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B30E6" w14:textId="77777777" w:rsidR="00DF341F" w:rsidRDefault="00DF341F" w:rsidP="00DF341F">
      <w:pPr>
        <w:pStyle w:val="Title1"/>
      </w:pPr>
      <w:r>
        <w:t>Title 4</w:t>
      </w:r>
    </w:p>
    <w:p w14:paraId="57DFBA6D" w14:textId="77777777" w:rsidR="00DF341F" w:rsidRDefault="00DF341F" w:rsidP="00DF341F">
      <w:pPr>
        <w:pStyle w:val="Title2"/>
      </w:pPr>
      <w:r>
        <w:t>ADMINISTRATION</w:t>
      </w:r>
    </w:p>
    <w:p w14:paraId="3CFFBD64" w14:textId="77777777" w:rsidR="00DF341F" w:rsidRDefault="00DF341F" w:rsidP="00DF341F">
      <w:pPr>
        <w:pStyle w:val="Part"/>
      </w:pPr>
      <w:bookmarkStart w:id="0" w:name="TOC_Part2"/>
      <w:bookmarkStart w:id="1" w:name="_Toc296344571"/>
      <w:bookmarkStart w:id="2" w:name="_Toc322500267"/>
      <w:bookmarkStart w:id="3" w:name="_Toc322502079"/>
      <w:bookmarkStart w:id="4" w:name="_Toc18406334"/>
      <w:r>
        <w:t>Part V.  Policy and Procedure Memoranda</w:t>
      </w:r>
      <w:bookmarkEnd w:id="0"/>
      <w:bookmarkEnd w:id="1"/>
      <w:bookmarkEnd w:id="2"/>
      <w:bookmarkEnd w:id="3"/>
      <w:bookmarkEnd w:id="4"/>
    </w:p>
    <w:p w14:paraId="28E07714" w14:textId="77777777" w:rsidR="00DF341F" w:rsidRPr="00DF341F" w:rsidRDefault="00DF341F" w:rsidP="00DF341F">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auto"/>
        <w:ind w:left="144" w:right="144"/>
        <w:jc w:val="center"/>
        <w:outlineLvl w:val="1"/>
        <w:rPr>
          <w:rFonts w:eastAsia="Times New Roman" w:cs="Times New Roman"/>
          <w:b/>
          <w:kern w:val="2"/>
          <w:sz w:val="28"/>
          <w:szCs w:val="20"/>
        </w:rPr>
      </w:pPr>
      <w:bookmarkStart w:id="5" w:name="TOC_Chap30"/>
      <w:bookmarkStart w:id="6" w:name="_Toc296344609"/>
      <w:bookmarkStart w:id="7" w:name="_Toc322500305"/>
      <w:bookmarkStart w:id="8" w:name="_Toc322501513"/>
      <w:bookmarkStart w:id="9" w:name="_Toc18406367"/>
      <w:bookmarkStart w:id="10" w:name="_Toc214949723"/>
      <w:r w:rsidRPr="00DF341F">
        <w:rPr>
          <w:rFonts w:eastAsia="Times New Roman" w:cs="Times New Roman"/>
          <w:b/>
          <w:kern w:val="2"/>
          <w:sz w:val="28"/>
          <w:szCs w:val="20"/>
        </w:rPr>
        <w:t>Chapter 21.</w:t>
      </w:r>
      <w:bookmarkEnd w:id="5"/>
      <w:r w:rsidRPr="00DF341F">
        <w:rPr>
          <w:rFonts w:eastAsia="Times New Roman" w:cs="Times New Roman"/>
          <w:b/>
          <w:kern w:val="2"/>
          <w:sz w:val="28"/>
          <w:szCs w:val="20"/>
        </w:rPr>
        <w:tab/>
      </w:r>
      <w:bookmarkStart w:id="11" w:name="TOCT_Chap30"/>
      <w:r w:rsidRPr="00DF341F">
        <w:rPr>
          <w:rFonts w:eastAsia="Times New Roman" w:cs="Times New Roman"/>
          <w:b/>
          <w:kern w:val="2"/>
          <w:sz w:val="28"/>
          <w:szCs w:val="20"/>
        </w:rPr>
        <w:t>Repair and Replacement of Damaged Property Covered under</w:t>
      </w:r>
      <w:r w:rsidRPr="00DF341F">
        <w:rPr>
          <w:rFonts w:eastAsia="Times New Roman" w:cs="Times New Roman"/>
          <w:b/>
          <w:kern w:val="2"/>
          <w:sz w:val="28"/>
          <w:szCs w:val="20"/>
        </w:rPr>
        <w:br/>
        <w:t>the State's Risk Management Program―PPM Number 53</w:t>
      </w:r>
      <w:bookmarkEnd w:id="6"/>
      <w:bookmarkEnd w:id="7"/>
      <w:bookmarkEnd w:id="8"/>
      <w:bookmarkEnd w:id="9"/>
      <w:bookmarkEnd w:id="10"/>
      <w:bookmarkEnd w:id="11"/>
    </w:p>
    <w:p w14:paraId="4644FB01" w14:textId="77777777" w:rsidR="00DF341F" w:rsidRPr="00DF341F" w:rsidRDefault="00DF341F" w:rsidP="00DF34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eastAsia="Times New Roman" w:cs="Times New Roman"/>
          <w:b/>
          <w:kern w:val="2"/>
          <w:szCs w:val="20"/>
        </w:rPr>
      </w:pPr>
      <w:bookmarkStart w:id="12" w:name="_Toc296344610"/>
      <w:bookmarkStart w:id="13" w:name="_Toc322500306"/>
      <w:bookmarkStart w:id="14" w:name="_Toc322501514"/>
      <w:bookmarkStart w:id="15" w:name="_Toc18406368"/>
      <w:bookmarkStart w:id="16" w:name="_Toc214949724"/>
      <w:r w:rsidRPr="00DF341F">
        <w:rPr>
          <w:rFonts w:eastAsia="Times New Roman" w:cs="Times New Roman"/>
          <w:b/>
          <w:kern w:val="2"/>
          <w:szCs w:val="20"/>
        </w:rPr>
        <w:t>§2101.</w:t>
      </w:r>
      <w:r w:rsidRPr="00DF341F">
        <w:rPr>
          <w:rFonts w:eastAsia="Times New Roman" w:cs="Times New Roman"/>
          <w:b/>
          <w:kern w:val="2"/>
          <w:szCs w:val="20"/>
        </w:rPr>
        <w:tab/>
        <w:t>Responsibilities and Rights</w:t>
      </w:r>
      <w:bookmarkEnd w:id="12"/>
      <w:bookmarkEnd w:id="13"/>
      <w:bookmarkEnd w:id="14"/>
      <w:bookmarkEnd w:id="15"/>
      <w:bookmarkEnd w:id="16"/>
    </w:p>
    <w:p w14:paraId="5F5E2CCE" w14:textId="77777777" w:rsidR="00DF341F" w:rsidRPr="00DF341F" w:rsidRDefault="00DF341F" w:rsidP="00DF341F">
      <w:pPr>
        <w:tabs>
          <w:tab w:val="left" w:pos="187"/>
          <w:tab w:val="left" w:pos="540"/>
          <w:tab w:val="left" w:pos="4500"/>
          <w:tab w:val="left" w:pos="4680"/>
          <w:tab w:val="left" w:pos="4860"/>
          <w:tab w:val="left" w:pos="5040"/>
          <w:tab w:val="left" w:pos="7200"/>
        </w:tabs>
        <w:spacing w:after="120" w:line="240" w:lineRule="auto"/>
        <w:ind w:firstLine="187"/>
        <w:jc w:val="both"/>
        <w:outlineLvl w:val="3"/>
        <w:rPr>
          <w:rFonts w:eastAsia="Times New Roman" w:cs="Times New Roman"/>
          <w:kern w:val="2"/>
          <w:szCs w:val="20"/>
        </w:rPr>
      </w:pPr>
      <w:r w:rsidRPr="00DF341F">
        <w:rPr>
          <w:rFonts w:eastAsia="Times New Roman" w:cs="Times New Roman"/>
          <w:kern w:val="2"/>
          <w:szCs w:val="20"/>
        </w:rPr>
        <w:t>A.</w:t>
      </w:r>
      <w:r w:rsidRPr="00DF341F">
        <w:rPr>
          <w:rFonts w:eastAsia="Times New Roman" w:cs="Times New Roman"/>
          <w:kern w:val="2"/>
          <w:szCs w:val="20"/>
        </w:rPr>
        <w:tab/>
        <w:t>The Office of Risk Management, Division of Administration, has the responsibility to manage all state insurance covering property and liability exposure through commercial underwriters or by self-insuring. Personnel benefits, group health, and life coverage are excepted. In discharging this responsibility, the Office of Risk Management has the right of access to all information relating to the state's Self-Insurance and Loss Control Program. This will be accomplished by affording the Office of Risk Management opportunity of inspections of all locations throughout the state.</w:t>
      </w:r>
    </w:p>
    <w:p w14:paraId="3AE9B3B4" w14:textId="77777777" w:rsidR="00DF341F" w:rsidRPr="00DF341F" w:rsidRDefault="00DF341F" w:rsidP="00DF341F">
      <w:pPr>
        <w:tabs>
          <w:tab w:val="left" w:pos="187"/>
          <w:tab w:val="left" w:pos="540"/>
          <w:tab w:val="left" w:pos="4500"/>
          <w:tab w:val="left" w:pos="4680"/>
          <w:tab w:val="left" w:pos="4860"/>
          <w:tab w:val="left" w:pos="5040"/>
          <w:tab w:val="left" w:pos="7200"/>
        </w:tabs>
        <w:spacing w:after="120" w:line="240" w:lineRule="auto"/>
        <w:ind w:firstLine="187"/>
        <w:jc w:val="both"/>
        <w:outlineLvl w:val="3"/>
        <w:rPr>
          <w:rFonts w:eastAsia="Times New Roman" w:cs="Times New Roman"/>
          <w:kern w:val="2"/>
          <w:szCs w:val="20"/>
        </w:rPr>
      </w:pPr>
      <w:r w:rsidRPr="00DF341F">
        <w:rPr>
          <w:rFonts w:eastAsia="Times New Roman" w:cs="Times New Roman"/>
          <w:kern w:val="2"/>
          <w:szCs w:val="20"/>
        </w:rPr>
        <w:t>B.</w:t>
      </w:r>
      <w:r w:rsidRPr="00DF341F">
        <w:rPr>
          <w:rFonts w:eastAsia="Times New Roman" w:cs="Times New Roman"/>
          <w:kern w:val="2"/>
          <w:szCs w:val="20"/>
        </w:rPr>
        <w:tab/>
        <w:t xml:space="preserve">The Office of Risk Management has most rights normally </w:t>
      </w:r>
      <w:proofErr w:type="gramStart"/>
      <w:r w:rsidRPr="00DF341F">
        <w:rPr>
          <w:rFonts w:eastAsia="Times New Roman" w:cs="Times New Roman"/>
          <w:kern w:val="2"/>
          <w:szCs w:val="20"/>
        </w:rPr>
        <w:t>afforded</w:t>
      </w:r>
      <w:proofErr w:type="gramEnd"/>
      <w:r w:rsidRPr="00DF341F">
        <w:rPr>
          <w:rFonts w:eastAsia="Times New Roman" w:cs="Times New Roman"/>
          <w:kern w:val="2"/>
          <w:szCs w:val="20"/>
        </w:rPr>
        <w:t xml:space="preserve"> a commercial insurance company. Among these rights is the opportunity to inspect any damage to insured property prior to repair or disposal. Therefore, the Office of Risk Management must be contacted before any repairs or disposal of </w:t>
      </w:r>
      <w:proofErr w:type="gramStart"/>
      <w:r w:rsidRPr="00DF341F">
        <w:rPr>
          <w:rFonts w:eastAsia="Times New Roman" w:cs="Times New Roman"/>
          <w:kern w:val="2"/>
          <w:szCs w:val="20"/>
        </w:rPr>
        <w:t>insured,</w:t>
      </w:r>
      <w:proofErr w:type="gramEnd"/>
      <w:r w:rsidRPr="00DF341F">
        <w:rPr>
          <w:rFonts w:eastAsia="Times New Roman" w:cs="Times New Roman"/>
          <w:kern w:val="2"/>
          <w:szCs w:val="20"/>
        </w:rPr>
        <w:t xml:space="preserve"> damaged material is </w:t>
      </w:r>
      <w:proofErr w:type="gramStart"/>
      <w:r w:rsidRPr="00DF341F">
        <w:rPr>
          <w:rFonts w:eastAsia="Times New Roman" w:cs="Times New Roman"/>
          <w:kern w:val="2"/>
          <w:szCs w:val="20"/>
        </w:rPr>
        <w:t>accomplished</w:t>
      </w:r>
      <w:proofErr w:type="gramEnd"/>
      <w:r w:rsidRPr="00DF341F">
        <w:rPr>
          <w:rFonts w:eastAsia="Times New Roman" w:cs="Times New Roman"/>
          <w:kern w:val="2"/>
          <w:szCs w:val="20"/>
        </w:rPr>
        <w:t xml:space="preserve">. Submit all appropriate information </w:t>
      </w:r>
      <w:proofErr w:type="gramStart"/>
      <w:r w:rsidRPr="00DF341F">
        <w:rPr>
          <w:rFonts w:eastAsia="Times New Roman" w:cs="Times New Roman"/>
          <w:kern w:val="2"/>
          <w:szCs w:val="20"/>
        </w:rPr>
        <w:t>relative</w:t>
      </w:r>
      <w:proofErr w:type="gramEnd"/>
      <w:r w:rsidRPr="00DF341F">
        <w:rPr>
          <w:rFonts w:eastAsia="Times New Roman" w:cs="Times New Roman"/>
          <w:kern w:val="2"/>
          <w:szCs w:val="20"/>
        </w:rPr>
        <w:t xml:space="preserve"> to </w:t>
      </w:r>
      <w:proofErr w:type="gramStart"/>
      <w:r w:rsidRPr="00DF341F">
        <w:rPr>
          <w:rFonts w:eastAsia="Times New Roman" w:cs="Times New Roman"/>
          <w:kern w:val="2"/>
          <w:szCs w:val="20"/>
        </w:rPr>
        <w:t>incurred losses</w:t>
      </w:r>
      <w:proofErr w:type="gramEnd"/>
      <w:r w:rsidRPr="00DF341F">
        <w:rPr>
          <w:rFonts w:eastAsia="Times New Roman" w:cs="Times New Roman"/>
          <w:kern w:val="2"/>
          <w:szCs w:val="20"/>
        </w:rPr>
        <w:t xml:space="preserve"> to the Office of Risk Management at the following address: Office of Risk Management, Division of Administration, P.O.</w:t>
      </w:r>
      <w:r w:rsidRPr="00DF341F">
        <w:rPr>
          <w:rFonts w:eastAsia="Times New Roman" w:cs="Times New Roman"/>
          <w:color w:val="FF0000"/>
          <w:kern w:val="2"/>
          <w:szCs w:val="20"/>
        </w:rPr>
        <w:t xml:space="preserve"> </w:t>
      </w:r>
      <w:r w:rsidRPr="00DF341F">
        <w:rPr>
          <w:rFonts w:eastAsia="Times New Roman" w:cs="Times New Roman"/>
          <w:kern w:val="2"/>
          <w:szCs w:val="20"/>
        </w:rPr>
        <w:t>Box 91106, 1201 N. Third Street, Baton Rouge, LA 70821-9106, Phone (225) 342-8500.</w:t>
      </w:r>
    </w:p>
    <w:p w14:paraId="329FC434" w14:textId="77777777" w:rsidR="00DF341F" w:rsidRPr="00DF341F" w:rsidRDefault="00DF341F" w:rsidP="00DF34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ind w:firstLine="187"/>
        <w:jc w:val="both"/>
        <w:rPr>
          <w:rFonts w:eastAsia="Times New Roman" w:cs="Times New Roman"/>
          <w:kern w:val="2"/>
          <w:sz w:val="18"/>
          <w:szCs w:val="20"/>
        </w:rPr>
      </w:pPr>
      <w:r w:rsidRPr="00DF341F">
        <w:rPr>
          <w:rFonts w:eastAsia="Times New Roman" w:cs="Times New Roman"/>
          <w:kern w:val="2"/>
          <w:sz w:val="18"/>
          <w:szCs w:val="20"/>
        </w:rPr>
        <w:t>AUTHORITY NOTE:</w:t>
      </w:r>
      <w:r w:rsidRPr="00DF341F">
        <w:rPr>
          <w:rFonts w:eastAsia="Times New Roman" w:cs="Times New Roman"/>
          <w:kern w:val="2"/>
          <w:sz w:val="18"/>
          <w:szCs w:val="20"/>
        </w:rPr>
        <w:tab/>
        <w:t>Promulgated in accordance with R.S. 39:171.</w:t>
      </w:r>
    </w:p>
    <w:p w14:paraId="164C83A9" w14:textId="3636C121" w:rsidR="000936E7" w:rsidRPr="00DF341F" w:rsidRDefault="00DF341F" w:rsidP="00DF34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ind w:firstLine="187"/>
        <w:jc w:val="both"/>
        <w:rPr>
          <w:rFonts w:eastAsia="Times New Roman" w:cs="Times New Roman"/>
          <w:kern w:val="2"/>
          <w:sz w:val="18"/>
          <w:szCs w:val="20"/>
        </w:rPr>
      </w:pPr>
      <w:r w:rsidRPr="00DF341F">
        <w:rPr>
          <w:rFonts w:eastAsia="Times New Roman" w:cs="Times New Roman"/>
          <w:kern w:val="2"/>
          <w:sz w:val="18"/>
          <w:szCs w:val="20"/>
        </w:rPr>
        <w:t>HISTORICAL NOTE:</w:t>
      </w:r>
      <w:r w:rsidRPr="00DF341F">
        <w:rPr>
          <w:rFonts w:eastAsia="Times New Roman" w:cs="Times New Roman"/>
          <w:kern w:val="2"/>
          <w:sz w:val="18"/>
          <w:szCs w:val="20"/>
        </w:rPr>
        <w:tab/>
        <w:t>Written by the Office of the Governor, Division of Administration, July 1, 1973, promulgated LR 1:132 (February 1975), amended LR 12:231 (April 1986), amended by the Office of the Governor, Division of Administration, Office of Risk Management, LR 31:56 (January 2005).</w:t>
      </w:r>
    </w:p>
    <w:sectPr w:rsidR="000936E7" w:rsidRPr="00DF34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formsDesig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41F"/>
    <w:rsid w:val="000936E7"/>
    <w:rsid w:val="00951369"/>
    <w:rsid w:val="00957EC0"/>
    <w:rsid w:val="00DF3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4144F"/>
  <w15:chartTrackingRefBased/>
  <w15:docId w15:val="{F69D76BC-BCA3-4769-9947-D25D1B08F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41F"/>
  </w:style>
  <w:style w:type="paragraph" w:styleId="Heading1">
    <w:name w:val="heading 1"/>
    <w:basedOn w:val="Normal"/>
    <w:next w:val="Normal"/>
    <w:link w:val="Heading1Char"/>
    <w:uiPriority w:val="9"/>
    <w:qFormat/>
    <w:rsid w:val="00DF341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DF341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DF341F"/>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DF341F"/>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DF341F"/>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DF341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F341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F341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F341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341F"/>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DF341F"/>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DF341F"/>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DF341F"/>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DF341F"/>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DF341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F341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F341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F341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F34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34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341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341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F341F"/>
    <w:pPr>
      <w:spacing w:before="160"/>
      <w:jc w:val="center"/>
    </w:pPr>
    <w:rPr>
      <w:i/>
      <w:iCs/>
      <w:color w:val="404040" w:themeColor="text1" w:themeTint="BF"/>
    </w:rPr>
  </w:style>
  <w:style w:type="character" w:customStyle="1" w:styleId="QuoteChar">
    <w:name w:val="Quote Char"/>
    <w:basedOn w:val="DefaultParagraphFont"/>
    <w:link w:val="Quote"/>
    <w:uiPriority w:val="29"/>
    <w:rsid w:val="00DF341F"/>
    <w:rPr>
      <w:i/>
      <w:iCs/>
      <w:color w:val="404040" w:themeColor="text1" w:themeTint="BF"/>
    </w:rPr>
  </w:style>
  <w:style w:type="paragraph" w:styleId="ListParagraph">
    <w:name w:val="List Paragraph"/>
    <w:basedOn w:val="Normal"/>
    <w:uiPriority w:val="34"/>
    <w:qFormat/>
    <w:rsid w:val="00DF341F"/>
    <w:pPr>
      <w:ind w:left="720"/>
      <w:contextualSpacing/>
    </w:pPr>
  </w:style>
  <w:style w:type="character" w:styleId="IntenseEmphasis">
    <w:name w:val="Intense Emphasis"/>
    <w:basedOn w:val="DefaultParagraphFont"/>
    <w:uiPriority w:val="21"/>
    <w:qFormat/>
    <w:rsid w:val="00DF341F"/>
    <w:rPr>
      <w:i/>
      <w:iCs/>
      <w:color w:val="2E74B5" w:themeColor="accent1" w:themeShade="BF"/>
    </w:rPr>
  </w:style>
  <w:style w:type="paragraph" w:styleId="IntenseQuote">
    <w:name w:val="Intense Quote"/>
    <w:basedOn w:val="Normal"/>
    <w:next w:val="Normal"/>
    <w:link w:val="IntenseQuoteChar"/>
    <w:uiPriority w:val="30"/>
    <w:qFormat/>
    <w:rsid w:val="00DF341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DF341F"/>
    <w:rPr>
      <w:i/>
      <w:iCs/>
      <w:color w:val="2E74B5" w:themeColor="accent1" w:themeShade="BF"/>
    </w:rPr>
  </w:style>
  <w:style w:type="character" w:styleId="IntenseReference">
    <w:name w:val="Intense Reference"/>
    <w:basedOn w:val="DefaultParagraphFont"/>
    <w:uiPriority w:val="32"/>
    <w:qFormat/>
    <w:rsid w:val="00DF341F"/>
    <w:rPr>
      <w:b/>
      <w:bCs/>
      <w:smallCaps/>
      <w:color w:val="2E74B5" w:themeColor="accent1" w:themeShade="BF"/>
      <w:spacing w:val="5"/>
    </w:rPr>
  </w:style>
  <w:style w:type="paragraph" w:customStyle="1" w:styleId="Part">
    <w:name w:val="Part"/>
    <w:basedOn w:val="Title"/>
    <w:rsid w:val="00DF341F"/>
    <w:pPr>
      <w:keepNext/>
      <w:keepLines/>
      <w:spacing w:after="120"/>
      <w:contextualSpacing w:val="0"/>
      <w:jc w:val="center"/>
      <w:outlineLvl w:val="0"/>
    </w:pPr>
    <w:rPr>
      <w:rFonts w:ascii="Times New Roman" w:eastAsia="Times New Roman" w:hAnsi="Times New Roman" w:cs="Times New Roman"/>
      <w:b/>
      <w:spacing w:val="0"/>
      <w:kern w:val="2"/>
      <w:sz w:val="28"/>
      <w:szCs w:val="20"/>
    </w:rPr>
  </w:style>
  <w:style w:type="paragraph" w:customStyle="1" w:styleId="Title1">
    <w:name w:val="Title1"/>
    <w:basedOn w:val="Title"/>
    <w:next w:val="Title2"/>
    <w:rsid w:val="00DF341F"/>
    <w:pPr>
      <w:pageBreakBefore/>
      <w:spacing w:after="60"/>
      <w:contextualSpacing w:val="0"/>
      <w:jc w:val="center"/>
    </w:pPr>
    <w:rPr>
      <w:rFonts w:ascii="Times New Roman" w:eastAsia="Times New Roman" w:hAnsi="Times New Roman" w:cs="Times New Roman"/>
      <w:b/>
      <w:spacing w:val="0"/>
      <w:sz w:val="28"/>
      <w:szCs w:val="20"/>
    </w:rPr>
  </w:style>
  <w:style w:type="paragraph" w:customStyle="1" w:styleId="Title2">
    <w:name w:val="Title2"/>
    <w:basedOn w:val="Normal"/>
    <w:rsid w:val="00DF341F"/>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auto"/>
      <w:ind w:left="144" w:right="144"/>
      <w:jc w:val="center"/>
    </w:pPr>
    <w:rPr>
      <w:rFonts w:eastAsia="Times New Roman" w:cs="Times New Roman"/>
      <w:b/>
      <w:caps/>
      <w:kern w:val="2"/>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263</Words>
  <Characters>1494</Characters>
  <Application>Microsoft Office Word</Application>
  <DocSecurity>0</DocSecurity>
  <Lines>19</Lines>
  <Paragraphs>8</Paragraphs>
  <ScaleCrop>false</ScaleCrop>
  <Company>State of Louisiana</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Trantham</dc:creator>
  <cp:keywords/>
  <dc:description/>
  <cp:lastModifiedBy>Andrea Trantham</cp:lastModifiedBy>
  <cp:revision>1</cp:revision>
  <dcterms:created xsi:type="dcterms:W3CDTF">2026-02-05T18:33:00Z</dcterms:created>
  <dcterms:modified xsi:type="dcterms:W3CDTF">2026-02-05T18:34:00Z</dcterms:modified>
</cp:coreProperties>
</file>