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9437" w14:textId="77777777" w:rsidR="009247BE" w:rsidRDefault="009247BE" w:rsidP="009247BE">
      <w:pPr>
        <w:pStyle w:val="RegItemFirstLine"/>
      </w:pPr>
      <w:bookmarkStart w:id="0" w:name="TextCutPoint"/>
      <w:r>
        <w:t>DECLARATION OF EMERGENCY</w:t>
      </w:r>
    </w:p>
    <w:p w14:paraId="1234C066" w14:textId="77777777" w:rsidR="009247BE" w:rsidRDefault="009247BE" w:rsidP="009247BE">
      <w:pPr>
        <w:pStyle w:val="RegDepartment"/>
      </w:pPr>
      <w:r>
        <w:t>Department of Wildlife and Fisheries</w:t>
      </w:r>
    </w:p>
    <w:p w14:paraId="0CC5C84C" w14:textId="77777777" w:rsidR="009247BE" w:rsidRPr="009247BE" w:rsidRDefault="009247BE" w:rsidP="009247BE">
      <w:pPr>
        <w:pStyle w:val="RegDepartment"/>
      </w:pPr>
      <w:r>
        <w:t>Wildlife and Fisheries Commission</w:t>
      </w:r>
    </w:p>
    <w:p w14:paraId="1AA1CAC7" w14:textId="77777777" w:rsidR="009247BE" w:rsidRDefault="009B5B2D" w:rsidP="009247BE">
      <w:pPr>
        <w:pStyle w:val="RegItemTitle"/>
        <w:spacing w:before="240"/>
      </w:pPr>
      <w:r w:rsidRPr="009B5B2D">
        <w:t xml:space="preserve">Closure of Portions of Public Oyster Seed Grounds </w:t>
      </w:r>
      <w:r w:rsidR="009247BE">
        <w:br/>
      </w:r>
      <w:r w:rsidRPr="009B5B2D">
        <w:t>East of the Mississippi River</w:t>
      </w:r>
    </w:p>
    <w:p w14:paraId="4BECEC7D" w14:textId="77777777" w:rsidR="009B5B2D" w:rsidRPr="009B5B2D" w:rsidRDefault="009B5B2D" w:rsidP="009247BE">
      <w:pPr>
        <w:pStyle w:val="A0"/>
      </w:pPr>
      <w:r w:rsidRPr="009B5B2D">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if oyster resources and/or reefs are being adversely impacted, notice is hereby given that the secretary does hereby declare that the harvest of oysters from the following portions of the public oyster seed grounds east of the Mississippi River shall close at one-half hour after sunset on Monday, December 22, 2025:</w:t>
      </w:r>
    </w:p>
    <w:p w14:paraId="5B395A17" w14:textId="77777777" w:rsidR="009B5B2D" w:rsidRPr="009B5B2D" w:rsidRDefault="009B5B2D" w:rsidP="009247BE">
      <w:pPr>
        <w:pStyle w:val="1"/>
      </w:pPr>
      <w:r w:rsidRPr="009B5B2D">
        <w:t>1.</w:t>
      </w:r>
      <w:r w:rsidRPr="009B5B2D">
        <w:tab/>
        <w:t xml:space="preserve">That portion of the public oyster seed grounds within the Drum Bay area, St. Bernard Parish, north of a line of latitude at 29 degrees 51 minutes 58 seconds N, and west of a line of longitude at 89 degrees 14 minutes 08 seconds W. </w:t>
      </w:r>
    </w:p>
    <w:p w14:paraId="424206A9" w14:textId="77777777" w:rsidR="009B5B2D" w:rsidRDefault="009B5B2D" w:rsidP="009247BE">
      <w:pPr>
        <w:pStyle w:val="1"/>
      </w:pPr>
      <w:r w:rsidRPr="009B5B2D">
        <w:t>2.</w:t>
      </w:r>
      <w:r w:rsidRPr="009B5B2D">
        <w:tab/>
        <w:t xml:space="preserve">That portion of public oyster seed grounds known as Shell Point (2009), St. Bernard Parish, within the following coordinates: </w:t>
      </w:r>
    </w:p>
    <w:p w14:paraId="7A066738" w14:textId="77777777" w:rsidR="009247BE" w:rsidRPr="009B5B2D" w:rsidRDefault="009247BE" w:rsidP="009247BE">
      <w:pPr>
        <w:pStyle w:val="1"/>
      </w:pPr>
    </w:p>
    <w:p w14:paraId="62B2C9C6" w14:textId="77777777" w:rsidR="009B5B2D" w:rsidRPr="009B5B2D" w:rsidRDefault="009B5B2D" w:rsidP="009247BE">
      <w:pPr>
        <w:pStyle w:val="RegDoubleIndent"/>
      </w:pPr>
      <w:r w:rsidRPr="009B5B2D">
        <w:t>30 degrees 1 minute 15.89 seconds N</w:t>
      </w:r>
    </w:p>
    <w:p w14:paraId="7FF3A9A3" w14:textId="77777777" w:rsidR="009B5B2D" w:rsidRPr="009B5B2D" w:rsidRDefault="009B5B2D" w:rsidP="009247BE">
      <w:pPr>
        <w:pStyle w:val="RegDoubleIndent"/>
      </w:pPr>
      <w:r w:rsidRPr="009B5B2D">
        <w:t>89 degrees 21 minutes 19.51 seconds W</w:t>
      </w:r>
    </w:p>
    <w:p w14:paraId="41BFC3F5" w14:textId="77777777" w:rsidR="009B5B2D" w:rsidRPr="009B5B2D" w:rsidRDefault="009B5B2D" w:rsidP="009247BE">
      <w:pPr>
        <w:pStyle w:val="RegDoubleIndent"/>
      </w:pPr>
      <w:r w:rsidRPr="009B5B2D">
        <w:t>30 degrees 1 minute 11.42 seconds N</w:t>
      </w:r>
    </w:p>
    <w:p w14:paraId="74CD5DA6" w14:textId="77777777" w:rsidR="009B5B2D" w:rsidRPr="009B5B2D" w:rsidRDefault="009B5B2D" w:rsidP="009247BE">
      <w:pPr>
        <w:pStyle w:val="RegDoubleIndent"/>
      </w:pPr>
      <w:r w:rsidRPr="009B5B2D">
        <w:t>89 degrees 21 minutes 12.30 seconds W</w:t>
      </w:r>
    </w:p>
    <w:p w14:paraId="058EACBC" w14:textId="77777777" w:rsidR="009B5B2D" w:rsidRPr="009B5B2D" w:rsidRDefault="009B5B2D" w:rsidP="009247BE">
      <w:pPr>
        <w:pStyle w:val="RegDoubleIndent"/>
      </w:pPr>
      <w:r w:rsidRPr="009B5B2D">
        <w:t>30 degrees 1 minute 29.77 seconds N</w:t>
      </w:r>
    </w:p>
    <w:p w14:paraId="4D854C7D" w14:textId="77777777" w:rsidR="009B5B2D" w:rsidRPr="009B5B2D" w:rsidRDefault="009B5B2D" w:rsidP="009247BE">
      <w:pPr>
        <w:pStyle w:val="RegDoubleIndent"/>
      </w:pPr>
      <w:r w:rsidRPr="009B5B2D">
        <w:t>89 degrees 20 minutes 52.48 seconds W</w:t>
      </w:r>
    </w:p>
    <w:p w14:paraId="0DD426FD" w14:textId="77777777" w:rsidR="009B5B2D" w:rsidRPr="009B5B2D" w:rsidRDefault="009B5B2D" w:rsidP="009247BE">
      <w:pPr>
        <w:pStyle w:val="RegDoubleIndent"/>
      </w:pPr>
      <w:r w:rsidRPr="009B5B2D">
        <w:t>30 degrees 1 minute 34.63 seconds N</w:t>
      </w:r>
    </w:p>
    <w:p w14:paraId="1EE867A4" w14:textId="77777777" w:rsidR="009B5B2D" w:rsidRDefault="009B5B2D" w:rsidP="009247BE">
      <w:pPr>
        <w:pStyle w:val="RegDoubleIndent"/>
      </w:pPr>
      <w:r w:rsidRPr="009B5B2D">
        <w:t>89 degrees 20 minutes 58.81 seconds W.</w:t>
      </w:r>
    </w:p>
    <w:p w14:paraId="54DCCD1A" w14:textId="77777777" w:rsidR="009247BE" w:rsidRPr="009B5B2D" w:rsidRDefault="009247BE" w:rsidP="009247BE">
      <w:pPr>
        <w:pStyle w:val="RegDoubleIndent"/>
      </w:pPr>
    </w:p>
    <w:p w14:paraId="35B54612" w14:textId="77777777" w:rsidR="009B5B2D" w:rsidRPr="009B5B2D" w:rsidRDefault="009B5B2D" w:rsidP="009247BE">
      <w:pPr>
        <w:pStyle w:val="A0"/>
      </w:pPr>
      <w:bookmarkStart w:id="1" w:name="Tempiii"/>
      <w:r w:rsidRPr="009B5B2D">
        <w:t>Recent biological sampling by the department indicates these reefs have received concentrated harvest pressure and are experiencing elevated mortality levels.</w:t>
      </w:r>
      <w:r w:rsidR="009247BE">
        <w:t xml:space="preserve"> </w:t>
      </w:r>
      <w:r w:rsidRPr="009B5B2D">
        <w:t xml:space="preserve">Therefore, </w:t>
      </w:r>
      <w:proofErr w:type="gramStart"/>
      <w:r w:rsidRPr="009B5B2D">
        <w:t>the closure</w:t>
      </w:r>
      <w:proofErr w:type="gramEnd"/>
      <w:r w:rsidRPr="009B5B2D">
        <w:t xml:space="preserve"> is necessary to protect the remaining oyster resource, allowing conservation of that resource for future harvest opportunities. Protection of these remaining oyster resources from injury is in the best interest of these public oyster seed grounds.</w:t>
      </w:r>
    </w:p>
    <w:p w14:paraId="064E0266" w14:textId="77777777" w:rsidR="009B5B2D" w:rsidRDefault="009B5B2D" w:rsidP="009247BE">
      <w:pPr>
        <w:pStyle w:val="A0"/>
      </w:pPr>
      <w:r w:rsidRPr="009B5B2D">
        <w:t>Notice of any opening, delaying, or closing of an oyster season will be provided by public notice at least 72 hours prior to such action, unless such closure is ordered by the Department of Health for public health concerns.</w:t>
      </w:r>
    </w:p>
    <w:p w14:paraId="79BEBF12" w14:textId="77777777" w:rsidR="009247BE" w:rsidRPr="009B5B2D" w:rsidRDefault="009247BE" w:rsidP="009247BE">
      <w:pPr>
        <w:pStyle w:val="A0"/>
      </w:pPr>
    </w:p>
    <w:p w14:paraId="25B50256" w14:textId="77777777" w:rsidR="009B5B2D" w:rsidRPr="009B5B2D" w:rsidRDefault="009B5B2D" w:rsidP="009247BE">
      <w:pPr>
        <w:pStyle w:val="RegSignature"/>
      </w:pPr>
      <w:bookmarkStart w:id="2" w:name="Temp"/>
      <w:bookmarkEnd w:id="1"/>
      <w:r w:rsidRPr="009B5B2D">
        <w:t>Tyler M. Bosworth</w:t>
      </w:r>
    </w:p>
    <w:p w14:paraId="2C276D31" w14:textId="77777777" w:rsidR="009247BE" w:rsidRDefault="009B5B2D" w:rsidP="009247BE">
      <w:pPr>
        <w:pStyle w:val="RegSignature"/>
      </w:pPr>
      <w:r w:rsidRPr="009B5B2D">
        <w:t>Secretary</w:t>
      </w:r>
      <w:bookmarkStart w:id="3" w:name="ParasHere"/>
      <w:bookmarkEnd w:id="2"/>
    </w:p>
    <w:p w14:paraId="7F94C35E" w14:textId="77777777" w:rsidR="009247BE" w:rsidRPr="009B5B2D" w:rsidRDefault="009247BE" w:rsidP="009247BE">
      <w:pPr>
        <w:pStyle w:val="RegLogNumber"/>
      </w:pPr>
      <w:bookmarkStart w:id="4" w:name="LastPara"/>
      <w:bookmarkEnd w:id="3"/>
      <w:bookmarkEnd w:id="4"/>
      <w:r>
        <w:t>2601#011</w:t>
      </w:r>
      <w:bookmarkEnd w:id="0"/>
    </w:p>
    <w:sectPr w:rsidR="009247BE" w:rsidRPr="009B5B2D" w:rsidSect="009247BE">
      <w:headerReference w:type="first" r:id="rId6"/>
      <w:type w:val="continuous"/>
      <w:pgSz w:w="12240" w:h="15840" w:code="1"/>
      <w:pgMar w:top="720" w:right="864" w:bottom="317" w:left="864" w:header="576" w:footer="432"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6783" w14:textId="77777777" w:rsidR="00946CC6" w:rsidRDefault="00946CC6">
      <w:r>
        <w:separator/>
      </w:r>
    </w:p>
  </w:endnote>
  <w:endnote w:type="continuationSeparator" w:id="0">
    <w:p w14:paraId="5AD62110" w14:textId="77777777" w:rsidR="00946CC6" w:rsidRDefault="0094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D405" w14:textId="77777777" w:rsidR="00946CC6" w:rsidRDefault="00946CC6">
      <w:r>
        <w:separator/>
      </w:r>
    </w:p>
  </w:footnote>
  <w:footnote w:type="continuationSeparator" w:id="0">
    <w:p w14:paraId="676A7FF1" w14:textId="77777777" w:rsidR="00946CC6" w:rsidRDefault="0094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404E" w14:textId="77777777" w:rsidR="009B5B2D" w:rsidRPr="00477A04" w:rsidRDefault="009B5B2D" w:rsidP="008E41CB">
    <w:pPr>
      <w:pStyle w:val="Header"/>
    </w:pPr>
    <w:bookmarkStart w:id="5" w:name="QuickMark"/>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formatting="1"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12/30/2025 1:41:18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losure of Portions of Public Oyster Seed Grounds East of the Mississippi River "/>
    <w:docVar w:name="DocType" w:val="EMR"/>
    <w:docVar w:name="ExoSeq" w:val="xx"/>
    <w:docVar w:name="FootnotesPresent" w:val="False"/>
    <w:docVar w:name="GovernorName" w:val="Jeff Landry"/>
    <w:docVar w:name="GovInitials" w:val="JML"/>
    <w:docVar w:name="LogInMonth" w:val="01"/>
    <w:docVar w:name="LogInSeq" w:val="011"/>
    <w:docVar w:name="LogInYear" w:val="26"/>
    <w:docVar w:name="PubDate" w:val="November 20, 2001"/>
    <w:docVar w:name="RegNumber" w:val="11"/>
    <w:docVar w:name="RegVolume" w:val="27"/>
    <w:docVar w:name="SecOfStateName" w:val="Nancy Landry"/>
    <w:docVar w:name="StartPageNumber" w:val="1"/>
    <w:docVar w:name="UserInitials" w:val="alt"/>
  </w:docVars>
  <w:rsids>
    <w:rsidRoot w:val="009B5B2D"/>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60932"/>
    <w:rsid w:val="00174606"/>
    <w:rsid w:val="00184450"/>
    <w:rsid w:val="00186369"/>
    <w:rsid w:val="001902FE"/>
    <w:rsid w:val="00190E7E"/>
    <w:rsid w:val="00194E9B"/>
    <w:rsid w:val="001A1AC3"/>
    <w:rsid w:val="001A6C67"/>
    <w:rsid w:val="001B0932"/>
    <w:rsid w:val="001B46EB"/>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69E4"/>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8E41CB"/>
    <w:rsid w:val="00900AF4"/>
    <w:rsid w:val="00902CB0"/>
    <w:rsid w:val="00903200"/>
    <w:rsid w:val="009115A4"/>
    <w:rsid w:val="0091368A"/>
    <w:rsid w:val="00913ABF"/>
    <w:rsid w:val="0091560A"/>
    <w:rsid w:val="009213C1"/>
    <w:rsid w:val="009247BE"/>
    <w:rsid w:val="009264DB"/>
    <w:rsid w:val="00936B9C"/>
    <w:rsid w:val="009407A6"/>
    <w:rsid w:val="0094344B"/>
    <w:rsid w:val="00946CC6"/>
    <w:rsid w:val="0096286F"/>
    <w:rsid w:val="00967CAF"/>
    <w:rsid w:val="009860EF"/>
    <w:rsid w:val="00991162"/>
    <w:rsid w:val="0099217D"/>
    <w:rsid w:val="00996CC1"/>
    <w:rsid w:val="009B1DC9"/>
    <w:rsid w:val="009B5B2D"/>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1149"/>
    <w:rsid w:val="00A6376B"/>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A089C"/>
    <w:rsid w:val="00CA1DC3"/>
    <w:rsid w:val="00CA6CC0"/>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16E5"/>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2341"/>
    <w:rsid w:val="00EB191D"/>
    <w:rsid w:val="00EB31CD"/>
    <w:rsid w:val="00EB53F6"/>
    <w:rsid w:val="00EB79F8"/>
    <w:rsid w:val="00ED0BD9"/>
    <w:rsid w:val="00ED79EC"/>
    <w:rsid w:val="00ED7D87"/>
    <w:rsid w:val="00EE1A4B"/>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BDA83"/>
  <w15:chartTrackingRefBased/>
  <w15:docId w15:val="{925CF620-034C-4865-A2F9-22EEF23F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6F"/>
  </w:style>
  <w:style w:type="paragraph" w:styleId="Heading1">
    <w:name w:val="heading 1"/>
    <w:basedOn w:val="Normal"/>
    <w:next w:val="Normal"/>
    <w:qFormat/>
    <w:rsid w:val="0096286F"/>
    <w:pPr>
      <w:keepNext/>
      <w:outlineLvl w:val="0"/>
    </w:pPr>
    <w:rPr>
      <w:vanish/>
    </w:rPr>
  </w:style>
  <w:style w:type="character" w:default="1" w:styleId="DefaultParagraphFont">
    <w:name w:val="Default Paragraph Font"/>
    <w:semiHidden/>
    <w:rsid w:val="009628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6286F"/>
  </w:style>
  <w:style w:type="paragraph" w:styleId="Header">
    <w:name w:val="header"/>
    <w:basedOn w:val="Normal"/>
    <w:link w:val="HeaderChar"/>
    <w:rsid w:val="0096286F"/>
    <w:pPr>
      <w:tabs>
        <w:tab w:val="center" w:pos="4320"/>
        <w:tab w:val="right" w:pos="8640"/>
      </w:tabs>
    </w:pPr>
  </w:style>
  <w:style w:type="paragraph" w:styleId="Footer">
    <w:name w:val="footer"/>
    <w:basedOn w:val="Normal"/>
    <w:rsid w:val="0096286F"/>
    <w:pPr>
      <w:tabs>
        <w:tab w:val="center" w:pos="4320"/>
        <w:tab w:val="right" w:pos="8640"/>
      </w:tabs>
    </w:pPr>
  </w:style>
  <w:style w:type="paragraph" w:customStyle="1" w:styleId="a">
    <w:name w:val="(a)."/>
    <w:basedOn w:val="Text"/>
    <w:rsid w:val="0096286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96286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96286F"/>
    <w:pPr>
      <w:tabs>
        <w:tab w:val="decimal" w:pos="1440"/>
        <w:tab w:val="left" w:pos="1728"/>
      </w:tabs>
      <w:jc w:val="both"/>
      <w:outlineLvl w:val="8"/>
    </w:pPr>
    <w:rPr>
      <w:kern w:val="2"/>
    </w:rPr>
  </w:style>
  <w:style w:type="paragraph" w:customStyle="1" w:styleId="1">
    <w:name w:val="1."/>
    <w:basedOn w:val="Normal"/>
    <w:rsid w:val="0096286F"/>
    <w:pPr>
      <w:tabs>
        <w:tab w:val="left" w:pos="720"/>
        <w:tab w:val="left" w:pos="979"/>
        <w:tab w:val="left" w:pos="1152"/>
      </w:tabs>
      <w:ind w:firstLine="360"/>
      <w:jc w:val="both"/>
      <w:outlineLvl w:val="4"/>
    </w:pPr>
    <w:rPr>
      <w:kern w:val="2"/>
    </w:rPr>
  </w:style>
  <w:style w:type="paragraph" w:customStyle="1" w:styleId="A0">
    <w:name w:val="A."/>
    <w:basedOn w:val="Normal"/>
    <w:rsid w:val="0096286F"/>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96286F"/>
    <w:pPr>
      <w:tabs>
        <w:tab w:val="left" w:pos="907"/>
      </w:tabs>
      <w:ind w:firstLine="547"/>
      <w:jc w:val="both"/>
      <w:outlineLvl w:val="5"/>
    </w:pPr>
    <w:rPr>
      <w:kern w:val="2"/>
    </w:rPr>
  </w:style>
  <w:style w:type="paragraph" w:customStyle="1" w:styleId="AuthorityNote">
    <w:name w:val="Authority Note"/>
    <w:basedOn w:val="Normal"/>
    <w:rsid w:val="0096286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96286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96286F"/>
    <w:pPr>
      <w:tabs>
        <w:tab w:val="clear" w:pos="8640"/>
        <w:tab w:val="right" w:pos="4320"/>
      </w:tabs>
      <w:spacing w:before="60"/>
    </w:pPr>
    <w:rPr>
      <w:rFonts w:ascii="Arial" w:hAnsi="Arial"/>
      <w:i/>
      <w:sz w:val="16"/>
    </w:rPr>
  </w:style>
  <w:style w:type="paragraph" w:customStyle="1" w:styleId="FooterOdd">
    <w:name w:val="FooterOdd"/>
    <w:basedOn w:val="Footer"/>
    <w:rsid w:val="0096286F"/>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96286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96286F"/>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96286F"/>
    <w:pPr>
      <w:spacing w:after="120"/>
      <w:ind w:firstLine="187"/>
      <w:jc w:val="both"/>
    </w:pPr>
    <w:rPr>
      <w:kern w:val="2"/>
      <w:sz w:val="16"/>
    </w:rPr>
  </w:style>
  <w:style w:type="character" w:styleId="PageNumber">
    <w:name w:val="page number"/>
    <w:rsid w:val="0096286F"/>
    <w:rPr>
      <w:rFonts w:ascii="Times New Roman" w:hAnsi="Times New Roman"/>
      <w:dstrike w:val="0"/>
      <w:color w:val="auto"/>
      <w:sz w:val="20"/>
      <w:vertAlign w:val="baseline"/>
    </w:rPr>
  </w:style>
  <w:style w:type="paragraph" w:customStyle="1" w:styleId="RegCodePart">
    <w:name w:val="Reg Code Part"/>
    <w:rsid w:val="0096286F"/>
    <w:pPr>
      <w:keepNext/>
      <w:jc w:val="center"/>
    </w:pPr>
    <w:rPr>
      <w:b/>
      <w:noProof/>
    </w:rPr>
  </w:style>
  <w:style w:type="paragraph" w:customStyle="1" w:styleId="RegFE1">
    <w:name w:val="Reg F&amp;E 1"/>
    <w:rsid w:val="0096286F"/>
    <w:pPr>
      <w:ind w:left="288" w:hanging="288"/>
      <w:jc w:val="both"/>
    </w:pPr>
    <w:rPr>
      <w:noProof/>
      <w:spacing w:val="-10"/>
      <w:sz w:val="18"/>
    </w:rPr>
  </w:style>
  <w:style w:type="paragraph" w:customStyle="1" w:styleId="RegFE2">
    <w:name w:val="Reg F&amp;E 2"/>
    <w:rsid w:val="0096286F"/>
    <w:pPr>
      <w:ind w:left="288" w:firstLine="288"/>
      <w:jc w:val="both"/>
    </w:pPr>
    <w:rPr>
      <w:noProof/>
      <w:sz w:val="18"/>
    </w:rPr>
  </w:style>
  <w:style w:type="paragraph" w:customStyle="1" w:styleId="Section">
    <w:name w:val="Section"/>
    <w:basedOn w:val="Normal"/>
    <w:rsid w:val="0096286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96286F"/>
    <w:pPr>
      <w:keepNext/>
      <w:keepLines/>
      <w:spacing w:after="120"/>
      <w:outlineLvl w:val="1"/>
    </w:pPr>
    <w:rPr>
      <w:sz w:val="28"/>
    </w:rPr>
  </w:style>
  <w:style w:type="paragraph" w:customStyle="1" w:styleId="RegCodeTitle">
    <w:name w:val="Reg Code Title"/>
    <w:basedOn w:val="Normal"/>
    <w:next w:val="Normal"/>
    <w:rsid w:val="0096286F"/>
    <w:pPr>
      <w:keepNext/>
      <w:jc w:val="center"/>
    </w:pPr>
    <w:rPr>
      <w:b/>
      <w:kern w:val="28"/>
    </w:rPr>
  </w:style>
  <w:style w:type="paragraph" w:customStyle="1" w:styleId="DD1">
    <w:name w:val="DD1"/>
    <w:rsid w:val="0096286F"/>
    <w:rPr>
      <w:noProof/>
    </w:rPr>
  </w:style>
  <w:style w:type="paragraph" w:customStyle="1" w:styleId="RegDepartment">
    <w:name w:val="Reg Department"/>
    <w:next w:val="RegSubDepartment"/>
    <w:rsid w:val="0096286F"/>
    <w:pPr>
      <w:keepNext/>
      <w:jc w:val="center"/>
    </w:pPr>
    <w:rPr>
      <w:b/>
      <w:noProof/>
    </w:rPr>
  </w:style>
  <w:style w:type="paragraph" w:customStyle="1" w:styleId="RegSubDepartment">
    <w:name w:val="Reg SubDepartment"/>
    <w:rsid w:val="0096286F"/>
    <w:pPr>
      <w:keepNext/>
      <w:spacing w:after="240"/>
      <w:jc w:val="center"/>
    </w:pPr>
    <w:rPr>
      <w:b/>
      <w:noProof/>
      <w:sz w:val="22"/>
    </w:rPr>
  </w:style>
  <w:style w:type="paragraph" w:customStyle="1" w:styleId="RegItemTitle">
    <w:name w:val="Reg Item Title"/>
    <w:rsid w:val="0096286F"/>
    <w:pPr>
      <w:keepNext/>
      <w:spacing w:after="240"/>
      <w:jc w:val="center"/>
    </w:pPr>
    <w:rPr>
      <w:noProof/>
    </w:rPr>
  </w:style>
  <w:style w:type="paragraph" w:customStyle="1" w:styleId="ExoA">
    <w:name w:val="Exo A."/>
    <w:basedOn w:val="Normal"/>
    <w:rsid w:val="0096286F"/>
    <w:pPr>
      <w:tabs>
        <w:tab w:val="left" w:pos="936"/>
      </w:tabs>
      <w:spacing w:line="240" w:lineRule="exact"/>
      <w:ind w:left="360" w:right="360" w:firstLine="187"/>
      <w:jc w:val="both"/>
    </w:pPr>
  </w:style>
  <w:style w:type="paragraph" w:customStyle="1" w:styleId="ExoNormal">
    <w:name w:val="Exo Normal"/>
    <w:rsid w:val="0096286F"/>
    <w:pPr>
      <w:tabs>
        <w:tab w:val="left" w:pos="1656"/>
      </w:tabs>
      <w:ind w:firstLine="360"/>
      <w:jc w:val="both"/>
    </w:pPr>
    <w:rPr>
      <w:noProof/>
    </w:rPr>
  </w:style>
  <w:style w:type="paragraph" w:customStyle="1" w:styleId="RegItemFirstLine">
    <w:name w:val="Reg Item First Line"/>
    <w:next w:val="RegDepartment"/>
    <w:rsid w:val="0096286F"/>
    <w:pPr>
      <w:keepNext/>
      <w:tabs>
        <w:tab w:val="left" w:pos="-1440"/>
      </w:tabs>
      <w:spacing w:after="120"/>
      <w:jc w:val="center"/>
    </w:pPr>
    <w:rPr>
      <w:b/>
      <w:noProof/>
    </w:rPr>
  </w:style>
  <w:style w:type="paragraph" w:customStyle="1" w:styleId="RegSignature">
    <w:name w:val="Reg Signature"/>
    <w:basedOn w:val="Normal"/>
    <w:rsid w:val="0096286F"/>
    <w:pPr>
      <w:keepNext/>
      <w:ind w:left="2160"/>
      <w:jc w:val="both"/>
    </w:pPr>
  </w:style>
  <w:style w:type="paragraph" w:customStyle="1" w:styleId="ExoSecOfState">
    <w:name w:val="Exo SecOfState"/>
    <w:rsid w:val="0096286F"/>
    <w:pPr>
      <w:keepNext/>
    </w:pPr>
    <w:rPr>
      <w:noProof/>
    </w:rPr>
  </w:style>
  <w:style w:type="paragraph" w:customStyle="1" w:styleId="RegDoubleIndent">
    <w:name w:val="Reg Double Indent"/>
    <w:rsid w:val="0096286F"/>
    <w:pPr>
      <w:ind w:left="432" w:right="432"/>
      <w:jc w:val="both"/>
    </w:pPr>
    <w:rPr>
      <w:noProof/>
    </w:rPr>
  </w:style>
  <w:style w:type="paragraph" w:customStyle="1" w:styleId="RegLogNumber">
    <w:name w:val="Reg Log Number"/>
    <w:rsid w:val="0096286F"/>
    <w:rPr>
      <w:noProof/>
      <w:sz w:val="16"/>
    </w:rPr>
  </w:style>
  <w:style w:type="paragraph" w:customStyle="1" w:styleId="RegSectionTitle">
    <w:name w:val="RegSectionTitle"/>
    <w:rsid w:val="0096286F"/>
    <w:pPr>
      <w:jc w:val="center"/>
    </w:pPr>
    <w:rPr>
      <w:rFonts w:ascii="Arial" w:hAnsi="Arial"/>
      <w:b/>
      <w:noProof/>
      <w:sz w:val="48"/>
    </w:rPr>
  </w:style>
  <w:style w:type="character" w:customStyle="1" w:styleId="HeaderChar">
    <w:name w:val="Header Char"/>
    <w:basedOn w:val="DefaultParagraphFont"/>
    <w:link w:val="Header"/>
    <w:rsid w:val="009B5B2D"/>
  </w:style>
  <w:style w:type="paragraph" w:styleId="ListParagraph">
    <w:name w:val="List Paragraph"/>
    <w:basedOn w:val="Normal"/>
    <w:uiPriority w:val="34"/>
    <w:qFormat/>
    <w:rsid w:val="009B5B2D"/>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353</Words>
  <Characters>1831</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dcterms:created xsi:type="dcterms:W3CDTF">2026-02-19T21:55:00Z</dcterms:created>
  <dcterms:modified xsi:type="dcterms:W3CDTF">2026-02-19T21:55:00Z</dcterms:modified>
</cp:coreProperties>
</file>