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DF" w:rsidRPr="00733E09" w:rsidRDefault="00090AF7" w:rsidP="009974DF">
      <w:pPr>
        <w:ind w:left="-90"/>
        <w:jc w:val="center"/>
        <w:rPr>
          <w:rFonts w:ascii="Verdana" w:hAnsi="Verdana"/>
          <w:bCs/>
          <w:i/>
          <w:szCs w:val="24"/>
        </w:rPr>
      </w:pPr>
      <w:bookmarkStart w:id="0" w:name="_GoBack"/>
      <w:r w:rsidRPr="00733E09">
        <w:rPr>
          <w:i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.35pt;margin-top:111.6pt;width:187.5pt;height:37.4pt;z-index:251662336;mso-position-horizontal-relative:page;mso-position-vertical-relative:page" o:allowincell="f" stroked="f">
            <v:textbox style="mso-next-textbox:#_x0000_s1029">
              <w:txbxContent>
                <w:p w:rsidR="00E73D50" w:rsidRPr="00613189" w:rsidRDefault="00E73D50" w:rsidP="005253A1">
                  <w:pPr>
                    <w:tabs>
                      <w:tab w:val="left" w:pos="960"/>
                      <w:tab w:val="left" w:pos="8880"/>
                      <w:tab w:val="left" w:pos="9540"/>
                      <w:tab w:val="right" w:pos="11520"/>
                    </w:tabs>
                    <w:jc w:val="center"/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</w:pPr>
                  <w:r w:rsidRPr="00613189"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  <w:t>Jay Dardenne</w:t>
                  </w:r>
                </w:p>
                <w:p w:rsidR="00E73D50" w:rsidRPr="00613189" w:rsidRDefault="00E73D50" w:rsidP="005253A1">
                  <w:pPr>
                    <w:jc w:val="center"/>
                    <w:rPr>
                      <w:sz w:val="15"/>
                      <w:szCs w:val="15"/>
                    </w:rPr>
                  </w:pPr>
                  <w:r w:rsidRPr="00613189">
                    <w:rPr>
                      <w:rFonts w:ascii="Sackers Gothic Light AT" w:hAnsi="Sackers Gothic Light AT"/>
                      <w:b/>
                      <w:sz w:val="15"/>
                      <w:szCs w:val="15"/>
                    </w:rPr>
                    <w:t>Commissioner of Administration</w:t>
                  </w:r>
                </w:p>
              </w:txbxContent>
            </v:textbox>
            <w10:wrap anchorx="page" anchory="page"/>
            <w10:anchorlock/>
          </v:shape>
        </w:pict>
      </w:r>
      <w:r w:rsidRPr="00733E09">
        <w:rPr>
          <w:i/>
          <w:noProof/>
          <w:sz w:val="16"/>
        </w:rPr>
        <w:pict>
          <v:shape id="_x0000_s1028" type="#_x0000_t202" style="position:absolute;left:0;text-align:left;margin-left:37.45pt;margin-top:111.6pt;width:141pt;height:31.5pt;z-index:251661312;mso-position-horizontal-relative:page;mso-position-vertical-relative:page" o:allowincell="f" stroked="f">
            <v:textbox style="mso-next-textbox:#_x0000_s1028">
              <w:txbxContent>
                <w:p w:rsidR="00E73D50" w:rsidRPr="001956E1" w:rsidRDefault="00E73D50" w:rsidP="005253A1">
                  <w:pPr>
                    <w:jc w:val="center"/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</w:pPr>
                  <w:r w:rsidRPr="001956E1">
                    <w:rPr>
                      <w:rFonts w:ascii="Roman Light" w:hAnsi="Roman Light"/>
                      <w:b/>
                      <w:smallCaps/>
                      <w:noProof/>
                      <w:sz w:val="20"/>
                    </w:rPr>
                    <w:t>John Bel Edwards</w:t>
                  </w:r>
                </w:p>
                <w:p w:rsidR="00E73D50" w:rsidRPr="00613189" w:rsidRDefault="00E73D50" w:rsidP="005253A1">
                  <w:pPr>
                    <w:jc w:val="center"/>
                    <w:rPr>
                      <w:sz w:val="15"/>
                      <w:szCs w:val="15"/>
                    </w:rPr>
                  </w:pPr>
                  <w:r w:rsidRPr="00613189">
                    <w:rPr>
                      <w:rFonts w:ascii="Sackers Gothic Light AT" w:hAnsi="Sackers Gothic Light AT"/>
                      <w:b/>
                      <w:sz w:val="15"/>
                      <w:szCs w:val="15"/>
                    </w:rPr>
                    <w:t>Governor</w:t>
                  </w:r>
                </w:p>
                <w:p w:rsidR="00E73D50" w:rsidRDefault="00E73D50"/>
              </w:txbxContent>
            </v:textbox>
            <w10:wrap anchorx="page" anchory="page"/>
            <w10:anchorlock/>
          </v:shape>
        </w:pict>
      </w:r>
      <w:r w:rsidRPr="00733E09">
        <w:rPr>
          <w:i/>
          <w:noProof/>
          <w:sz w:val="16"/>
        </w:rPr>
        <w:pict>
          <v:shape id="_x0000_s1027" type="#_x0000_t202" style="position:absolute;left:0;text-align:left;margin-left:-51.75pt;margin-top:711.2pt;width:567.75pt;height:65.25pt;z-index:251660288;mso-position-horizontal-relative:text;mso-position-vertical-relative:page" filled="f" stroked="f">
            <v:textbox style="mso-next-textbox:#_x0000_s1027">
              <w:txbxContent>
                <w:p w:rsidR="00E73D50" w:rsidRDefault="00E73D50" w:rsidP="0021369A">
                  <w:pPr>
                    <w:tabs>
                      <w:tab w:val="center" w:pos="4608"/>
                    </w:tabs>
                    <w:jc w:val="center"/>
                    <w:rPr>
                      <w:rFonts w:ascii="Fleur de Lys" w:hAnsi="Fleur de Lys"/>
                      <w:sz w:val="18"/>
                      <w:szCs w:val="18"/>
                    </w:rPr>
                  </w:pP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1201 N. Third </w:t>
                  </w:r>
                  <w:proofErr w:type="gramStart"/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Street  </w:t>
                  </w:r>
                  <w:r w:rsidRPr="00100E74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proofErr w:type="gramEnd"/>
                  <w:r>
                    <w:rPr>
                      <w:rFonts w:ascii="Fleur de Lys" w:hAnsi="Fleur de Lys"/>
                      <w:sz w:val="18"/>
                      <w:szCs w:val="18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Suite</w:t>
                  </w:r>
                  <w:r>
                    <w:rPr>
                      <w:rFonts w:ascii="Fleur de Lys" w:hAnsi="Fleur de Lys"/>
                      <w:sz w:val="18"/>
                      <w:szCs w:val="18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2-160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 </w:t>
                  </w:r>
                  <w:r w:rsidRPr="00100E74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100E74">
                    <w:rPr>
                      <w:rFonts w:ascii="Sackers Gothic Light AT" w:hAnsi="Sackers Gothic Light AT"/>
                      <w:sz w:val="14"/>
                      <w:szCs w:val="14"/>
                    </w:rPr>
                    <w:t>P.O. Box 94095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 </w:t>
                  </w:r>
                  <w:r w:rsidRPr="008E1EC5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 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Baton Rouge, Louisiana 70804-9095</w:t>
                  </w:r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8E1EC5">
                    <w:rPr>
                      <w:rFonts w:ascii="Fleur de Lys" w:hAnsi="Fleur de Lys"/>
                      <w:sz w:val="18"/>
                      <w:szCs w:val="18"/>
                    </w:rPr>
                    <w:t>D</w:t>
                  </w:r>
                  <w:r w:rsidRPr="000A2883"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ascii="Sackers Gothic Light AT" w:hAnsi="Sackers Gothic Light AT"/>
                      <w:sz w:val="15"/>
                      <w:szCs w:val="15"/>
                    </w:rPr>
                    <w:t xml:space="preserve"> 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(225) 342-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8010</w:t>
                  </w:r>
                </w:p>
                <w:p w:rsidR="00E73D50" w:rsidRDefault="00E73D50" w:rsidP="00DE5378">
                  <w:pPr>
                    <w:tabs>
                      <w:tab w:val="center" w:pos="4608"/>
                    </w:tabs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F</w:t>
                  </w: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 xml:space="preserve">ax (225) </w:t>
                  </w:r>
                  <w:r>
                    <w:rPr>
                      <w:rFonts w:ascii="Sackers Gothic Light AT" w:hAnsi="Sackers Gothic Light AT"/>
                      <w:sz w:val="14"/>
                      <w:szCs w:val="14"/>
                    </w:rPr>
                    <w:t>342-9756</w:t>
                  </w:r>
                </w:p>
                <w:p w:rsidR="00E73D50" w:rsidRPr="00BB3F28" w:rsidRDefault="00E73D50" w:rsidP="00DE5378">
                  <w:pPr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OSP Help Desk Email: DOA-OSP-Helpdesk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</w:p>
                <w:p w:rsidR="00E73D50" w:rsidRPr="00BB3F28" w:rsidRDefault="00E73D50" w:rsidP="00DE5378">
                  <w:pPr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DOA-Professional Contracts Helpdesk Email: DOA-PCHelpdesk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br/>
                    <w:t>Vendor Inquiry Email: Vendor_Inq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>@</w:t>
                  </w:r>
                  <w:r w:rsidRPr="00BB3F28">
                    <w:rPr>
                      <w:rFonts w:ascii="Sackers Gothic Light AT" w:hAnsi="Sackers Gothic Light AT"/>
                      <w:sz w:val="14"/>
                      <w:szCs w:val="14"/>
                    </w:rPr>
                    <w:t>LA.Gov</w:t>
                  </w:r>
                </w:p>
                <w:p w:rsidR="00E73D50" w:rsidRPr="008E1EC5" w:rsidRDefault="00E73D50" w:rsidP="00DE5378">
                  <w:pPr>
                    <w:tabs>
                      <w:tab w:val="center" w:pos="4608"/>
                    </w:tabs>
                    <w:jc w:val="center"/>
                    <w:rPr>
                      <w:rFonts w:ascii="Sackers Gothic Light AT" w:hAnsi="Sackers Gothic Light AT"/>
                      <w:sz w:val="14"/>
                      <w:szCs w:val="14"/>
                    </w:rPr>
                  </w:pPr>
                  <w:r w:rsidRPr="008E1EC5">
                    <w:rPr>
                      <w:rFonts w:ascii="Sackers Gothic Light AT" w:hAnsi="Sackers Gothic Light AT"/>
                      <w:sz w:val="14"/>
                      <w:szCs w:val="14"/>
                    </w:rPr>
                    <w:t>An Equal Opportunity Employer</w:t>
                  </w:r>
                </w:p>
              </w:txbxContent>
            </v:textbox>
            <w10:wrap anchory="page"/>
            <w10:anchorlock/>
          </v:shape>
        </w:pict>
      </w:r>
      <w:r w:rsidRPr="00733E09">
        <w:rPr>
          <w:i/>
          <w:noProof/>
          <w:sz w:val="16"/>
        </w:rPr>
        <w:pict>
          <v:shape id="_x0000_s1026" type="#_x0000_t202" style="position:absolute;left:0;text-align:left;margin-left:7.2pt;margin-top:18pt;width:604.8pt;height:171.95pt;z-index:-251657216;mso-wrap-edited:f;mso-position-horizontal-relative:page;mso-position-vertical-relative:page" wrapcoords="0 0 21600 0 21600 21600 0 21600 0 0" o:allowincell="f" filled="f" stroked="f">
            <v:textbox style="mso-next-textbox:#_x0000_s1026">
              <w:txbxContent>
                <w:p w:rsidR="00E73D50" w:rsidRDefault="00E73D50" w:rsidP="005253A1">
                  <w:pPr>
                    <w:tabs>
                      <w:tab w:val="right" w:pos="11520"/>
                    </w:tabs>
                    <w:jc w:val="center"/>
                    <w:rPr>
                      <w:rFonts w:ascii="Old English Text MT" w:hAnsi="Old English Text MT"/>
                      <w:szCs w:val="24"/>
                    </w:rPr>
                  </w:pPr>
                </w:p>
                <w:p w:rsidR="00E73D50" w:rsidRPr="001956E1" w:rsidRDefault="00E73D50" w:rsidP="008E1EC5">
                  <w:pPr>
                    <w:tabs>
                      <w:tab w:val="right" w:pos="11520"/>
                    </w:tabs>
                    <w:spacing w:before="60"/>
                    <w:jc w:val="center"/>
                    <w:rPr>
                      <w:rFonts w:ascii="Old English Text MT" w:hAnsi="Old English Text MT"/>
                      <w:sz w:val="30"/>
                      <w:szCs w:val="30"/>
                    </w:rPr>
                  </w:pPr>
                  <w:r w:rsidRPr="001956E1">
                    <w:rPr>
                      <w:rFonts w:ascii="Old English Text MT" w:hAnsi="Old English Text MT"/>
                      <w:sz w:val="30"/>
                      <w:szCs w:val="30"/>
                    </w:rPr>
                    <w:t xml:space="preserve">Office of </w:t>
                  </w:r>
                  <w:r>
                    <w:rPr>
                      <w:rFonts w:ascii="Old English Text MT" w:hAnsi="Old English Text MT"/>
                      <w:sz w:val="30"/>
                      <w:szCs w:val="30"/>
                    </w:rPr>
                    <w:t>State Procurement</w:t>
                  </w:r>
                </w:p>
                <w:p w:rsidR="00E73D50" w:rsidRPr="001956E1" w:rsidRDefault="00E73D50" w:rsidP="005253A1">
                  <w:pPr>
                    <w:tabs>
                      <w:tab w:val="right" w:pos="11520"/>
                    </w:tabs>
                    <w:jc w:val="center"/>
                    <w:rPr>
                      <w:rFonts w:ascii="Old English Text MT" w:hAnsi="Old English Text MT"/>
                      <w:sz w:val="26"/>
                      <w:szCs w:val="26"/>
                    </w:rPr>
                  </w:pPr>
                  <w:r w:rsidRPr="001956E1">
                    <w:rPr>
                      <w:rFonts w:ascii="Old English Text MT" w:hAnsi="Old English Text MT"/>
                      <w:sz w:val="26"/>
                      <w:szCs w:val="26"/>
                    </w:rPr>
                    <w:t>State of Louisiana</w:t>
                  </w:r>
                </w:p>
                <w:p w:rsidR="00E73D50" w:rsidRPr="00613189" w:rsidRDefault="00E73D50" w:rsidP="005253A1">
                  <w:pPr>
                    <w:tabs>
                      <w:tab w:val="right" w:pos="11520"/>
                    </w:tabs>
                    <w:jc w:val="center"/>
                    <w:rPr>
                      <w:rFonts w:ascii="Goudy Old Style" w:hAnsi="Goudy Old Style"/>
                      <w:szCs w:val="24"/>
                    </w:rPr>
                  </w:pPr>
                  <w:r w:rsidRPr="00613189">
                    <w:rPr>
                      <w:rFonts w:ascii="Goudy Old Style" w:hAnsi="Goudy Old Style"/>
                      <w:szCs w:val="24"/>
                    </w:rPr>
                    <w:t>Division of Administration</w:t>
                  </w:r>
                </w:p>
                <w:p w:rsidR="00E73D50" w:rsidRPr="005253A1" w:rsidRDefault="00E73D50">
                  <w:pPr>
                    <w:tabs>
                      <w:tab w:val="center" w:pos="5760"/>
                    </w:tabs>
                    <w:rPr>
                      <w:rFonts w:ascii="Goudy Old Style" w:hAnsi="Goudy Old Style"/>
                      <w:sz w:val="20"/>
                    </w:rPr>
                  </w:pPr>
                </w:p>
                <w:p w:rsidR="00E73D50" w:rsidRDefault="00090AF7" w:rsidP="005253A1">
                  <w:pPr>
                    <w:jc w:val="center"/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1in">
                        <v:imagedata r:id="rId8" o:title="2 COLOR STATE SEAL (blk"/>
                      </v:shape>
                    </w:pict>
                  </w:r>
                </w:p>
                <w:p w:rsidR="00E73D50" w:rsidRDefault="00E73D50">
                  <w:pPr>
                    <w:rPr>
                      <w:rFonts w:ascii="Arial" w:hAnsi="Arial"/>
                      <w:sz w:val="12"/>
                    </w:rPr>
                  </w:pPr>
                </w:p>
                <w:p w:rsidR="00E73D50" w:rsidRDefault="00E73D50">
                  <w:pPr>
                    <w:rPr>
                      <w:rFonts w:ascii="Arial" w:hAnsi="Arial"/>
                      <w:sz w:val="12"/>
                    </w:rPr>
                  </w:pPr>
                </w:p>
                <w:p w:rsidR="00E73D50" w:rsidRDefault="00E73D50">
                  <w:pPr>
                    <w:rPr>
                      <w:rFonts w:ascii="Arial" w:hAnsi="Arial"/>
                      <w:sz w:val="12"/>
                    </w:rPr>
                  </w:pPr>
                </w:p>
                <w:p w:rsidR="00E73D50" w:rsidRDefault="00E73D50" w:rsidP="005253A1">
                  <w:pPr>
                    <w:tabs>
                      <w:tab w:val="left" w:pos="960"/>
                      <w:tab w:val="left" w:pos="8880"/>
                      <w:tab w:val="left" w:pos="9540"/>
                      <w:tab w:val="right" w:pos="11520"/>
                    </w:tabs>
                    <w:rPr>
                      <w:rFonts w:ascii="Garamond" w:hAnsi="Garamond"/>
                      <w:b/>
                      <w:sz w:val="16"/>
                      <w:szCs w:val="16"/>
                    </w:rPr>
                  </w:pPr>
                </w:p>
              </w:txbxContent>
            </v:textbox>
            <w10:wrap type="through" anchorx="page" anchory="page"/>
            <w10:anchorlock/>
          </v:shape>
        </w:pict>
      </w:r>
      <w:r w:rsidR="00733E09" w:rsidRPr="00733E09">
        <w:rPr>
          <w:rFonts w:ascii="Times New Roman" w:hAnsi="Times New Roman"/>
          <w:bCs/>
          <w:i/>
          <w:szCs w:val="24"/>
        </w:rPr>
        <w:t>Step 2 – Pre-Approval Memo</w:t>
      </w:r>
      <w:bookmarkEnd w:id="0"/>
    </w:p>
    <w:p w:rsidR="009974DF" w:rsidRDefault="009974DF" w:rsidP="009974DF">
      <w:pPr>
        <w:ind w:left="-90"/>
        <w:jc w:val="center"/>
        <w:rPr>
          <w:rFonts w:ascii="Verdana" w:hAnsi="Verdana"/>
          <w:b/>
          <w:bCs/>
          <w:szCs w:val="24"/>
        </w:rPr>
      </w:pPr>
    </w:p>
    <w:p w:rsidR="009125AB" w:rsidRDefault="009974DF" w:rsidP="009974DF">
      <w:pPr>
        <w:ind w:left="1440" w:hanging="1440"/>
        <w:jc w:val="both"/>
        <w:rPr>
          <w:rFonts w:ascii="Times New Roman" w:hAnsi="Times New Roman"/>
          <w:szCs w:val="24"/>
        </w:rPr>
      </w:pPr>
      <w:r w:rsidRPr="002C192B">
        <w:rPr>
          <w:rFonts w:ascii="Times New Roman" w:hAnsi="Times New Roman"/>
          <w:szCs w:val="24"/>
        </w:rPr>
        <w:t>TO:</w:t>
      </w:r>
      <w:r w:rsidRPr="002C192B">
        <w:rPr>
          <w:rFonts w:ascii="Times New Roman" w:hAnsi="Times New Roman"/>
          <w:szCs w:val="24"/>
        </w:rPr>
        <w:tab/>
      </w:r>
      <w:r w:rsidR="008F7A55">
        <w:rPr>
          <w:rFonts w:ascii="Times New Roman" w:hAnsi="Times New Roman"/>
          <w:szCs w:val="24"/>
        </w:rPr>
        <w:t>[Agency Contact Name]</w:t>
      </w:r>
    </w:p>
    <w:p w:rsidR="009125AB" w:rsidRDefault="008F7A55" w:rsidP="009125AB">
      <w:p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[Agency Contact Title]</w:t>
      </w:r>
    </w:p>
    <w:p w:rsidR="009125AB" w:rsidRDefault="008F7A55" w:rsidP="009125AB">
      <w:p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[Agency Name]</w:t>
      </w:r>
    </w:p>
    <w:p w:rsidR="009125AB" w:rsidRDefault="00C43FF9" w:rsidP="009125AB">
      <w:p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[Agency Office]</w:t>
      </w:r>
    </w:p>
    <w:p w:rsidR="009974DF" w:rsidRPr="002C192B" w:rsidRDefault="007E339D" w:rsidP="004602A2">
      <w:pPr>
        <w:ind w:left="1440" w:hanging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9974DF" w:rsidRPr="002C192B">
        <w:rPr>
          <w:rFonts w:ascii="Times New Roman" w:hAnsi="Times New Roman"/>
          <w:szCs w:val="24"/>
        </w:rPr>
        <w:tab/>
      </w:r>
      <w:r w:rsidR="009974DF" w:rsidRPr="002C192B">
        <w:rPr>
          <w:rFonts w:ascii="Times New Roman" w:hAnsi="Times New Roman"/>
          <w:szCs w:val="24"/>
        </w:rPr>
        <w:tab/>
      </w:r>
    </w:p>
    <w:p w:rsidR="007E339D" w:rsidRDefault="009974DF" w:rsidP="009974DF">
      <w:pPr>
        <w:jc w:val="both"/>
        <w:rPr>
          <w:rFonts w:ascii="Times New Roman" w:hAnsi="Times New Roman"/>
          <w:szCs w:val="24"/>
        </w:rPr>
      </w:pPr>
      <w:r w:rsidRPr="002C192B">
        <w:rPr>
          <w:rFonts w:ascii="Times New Roman" w:hAnsi="Times New Roman"/>
          <w:szCs w:val="24"/>
        </w:rPr>
        <w:t>FROM:</w:t>
      </w:r>
      <w:r w:rsidRPr="002C192B">
        <w:rPr>
          <w:rFonts w:ascii="Times New Roman" w:hAnsi="Times New Roman"/>
          <w:szCs w:val="24"/>
        </w:rPr>
        <w:tab/>
      </w:r>
      <w:r w:rsidR="007E339D">
        <w:rPr>
          <w:rFonts w:ascii="Times New Roman" w:hAnsi="Times New Roman"/>
          <w:szCs w:val="24"/>
        </w:rPr>
        <w:t>Felicia M. Sonnier, CPPB</w:t>
      </w:r>
    </w:p>
    <w:p w:rsidR="007E339D" w:rsidRDefault="007E339D" w:rsidP="009974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Deputy Director</w:t>
      </w:r>
    </w:p>
    <w:p w:rsidR="009974DF" w:rsidRPr="002C192B" w:rsidRDefault="009974DF" w:rsidP="009974DF">
      <w:pPr>
        <w:jc w:val="both"/>
        <w:rPr>
          <w:rFonts w:ascii="Times New Roman" w:hAnsi="Times New Roman"/>
          <w:szCs w:val="24"/>
        </w:rPr>
      </w:pPr>
    </w:p>
    <w:p w:rsidR="009974DF" w:rsidRPr="002C192B" w:rsidRDefault="009974DF" w:rsidP="009974DF">
      <w:pPr>
        <w:jc w:val="both"/>
        <w:rPr>
          <w:rFonts w:ascii="Times New Roman" w:hAnsi="Times New Roman"/>
          <w:szCs w:val="24"/>
        </w:rPr>
      </w:pPr>
      <w:r w:rsidRPr="0098296B">
        <w:rPr>
          <w:rFonts w:ascii="Times New Roman" w:hAnsi="Times New Roman"/>
          <w:szCs w:val="24"/>
        </w:rPr>
        <w:t>DATE:</w:t>
      </w:r>
      <w:r w:rsidRPr="002C192B">
        <w:rPr>
          <w:rFonts w:ascii="Times New Roman" w:hAnsi="Times New Roman"/>
          <w:szCs w:val="24"/>
        </w:rPr>
        <w:tab/>
      </w:r>
      <w:r w:rsidR="0098296B">
        <w:rPr>
          <w:rFonts w:ascii="Times New Roman" w:hAnsi="Times New Roman"/>
          <w:szCs w:val="24"/>
        </w:rPr>
        <w:tab/>
      </w:r>
    </w:p>
    <w:p w:rsidR="009974DF" w:rsidRPr="002C192B" w:rsidRDefault="009974DF" w:rsidP="009974DF">
      <w:pPr>
        <w:jc w:val="both"/>
        <w:rPr>
          <w:rFonts w:ascii="Times New Roman" w:hAnsi="Times New Roman"/>
          <w:szCs w:val="24"/>
        </w:rPr>
      </w:pPr>
    </w:p>
    <w:p w:rsidR="007E339D" w:rsidRDefault="009974DF" w:rsidP="009974DF">
      <w:pPr>
        <w:jc w:val="both"/>
        <w:rPr>
          <w:rFonts w:ascii="Times New Roman" w:hAnsi="Times New Roman"/>
          <w:szCs w:val="24"/>
        </w:rPr>
      </w:pPr>
      <w:r w:rsidRPr="002C192B">
        <w:rPr>
          <w:rFonts w:ascii="Times New Roman" w:hAnsi="Times New Roman"/>
          <w:szCs w:val="24"/>
        </w:rPr>
        <w:t>RE:</w:t>
      </w:r>
      <w:r w:rsidRPr="002C192B">
        <w:rPr>
          <w:rFonts w:ascii="Times New Roman" w:hAnsi="Times New Roman"/>
          <w:szCs w:val="24"/>
        </w:rPr>
        <w:tab/>
      </w:r>
      <w:r w:rsidRPr="002C192B">
        <w:rPr>
          <w:rFonts w:ascii="Times New Roman" w:hAnsi="Times New Roman"/>
          <w:szCs w:val="24"/>
        </w:rPr>
        <w:tab/>
      </w:r>
      <w:r w:rsidR="007E339D">
        <w:rPr>
          <w:rFonts w:ascii="Times New Roman" w:hAnsi="Times New Roman"/>
          <w:szCs w:val="24"/>
        </w:rPr>
        <w:t>OSP Approval for JLCB</w:t>
      </w:r>
    </w:p>
    <w:p w:rsidR="00C43FF9" w:rsidRDefault="007E339D" w:rsidP="007E339D">
      <w:pPr>
        <w:ind w:left="144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DF7D80">
        <w:rPr>
          <w:rFonts w:ascii="Times New Roman" w:hAnsi="Times New Roman"/>
          <w:szCs w:val="24"/>
        </w:rPr>
        <w:t>Amendment</w:t>
      </w:r>
      <w:r w:rsidR="00C43FF9">
        <w:rPr>
          <w:rFonts w:ascii="Times New Roman" w:hAnsi="Times New Roman"/>
          <w:szCs w:val="24"/>
        </w:rPr>
        <w:t xml:space="preserve"> Number ____</w:t>
      </w:r>
    </w:p>
    <w:p w:rsidR="00C43FF9" w:rsidRDefault="00C43FF9" w:rsidP="00C43FF9">
      <w:p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 __________________________________________________</w:t>
      </w:r>
    </w:p>
    <w:p w:rsidR="00C43FF9" w:rsidRDefault="00C43FF9" w:rsidP="00C43FF9">
      <w:pPr>
        <w:ind w:left="14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PST Log Number __________________________</w:t>
      </w:r>
    </w:p>
    <w:p w:rsidR="00122C17" w:rsidRDefault="00122C17" w:rsidP="007E339D">
      <w:pPr>
        <w:ind w:left="1440" w:hanging="360"/>
        <w:jc w:val="both"/>
        <w:rPr>
          <w:rFonts w:ascii="Times New Roman" w:hAnsi="Times New Roman"/>
          <w:szCs w:val="24"/>
        </w:rPr>
      </w:pPr>
    </w:p>
    <w:p w:rsidR="00122C17" w:rsidRDefault="00122C17" w:rsidP="007E339D">
      <w:pPr>
        <w:ind w:left="1440" w:hanging="360"/>
        <w:jc w:val="both"/>
        <w:rPr>
          <w:rFonts w:ascii="Times New Roman" w:hAnsi="Times New Roman"/>
          <w:szCs w:val="24"/>
        </w:rPr>
      </w:pPr>
    </w:p>
    <w:p w:rsidR="00122C17" w:rsidRDefault="009974DF" w:rsidP="009974DF">
      <w:pPr>
        <w:jc w:val="both"/>
        <w:rPr>
          <w:rFonts w:ascii="Times New Roman" w:hAnsi="Times New Roman"/>
          <w:szCs w:val="24"/>
        </w:rPr>
      </w:pPr>
      <w:r w:rsidRPr="002C192B">
        <w:rPr>
          <w:rFonts w:ascii="Times New Roman" w:hAnsi="Times New Roman"/>
          <w:szCs w:val="24"/>
        </w:rPr>
        <w:t xml:space="preserve">The </w:t>
      </w:r>
      <w:proofErr w:type="gramStart"/>
      <w:r w:rsidR="007E339D">
        <w:rPr>
          <w:rFonts w:ascii="Times New Roman" w:hAnsi="Times New Roman"/>
          <w:szCs w:val="24"/>
        </w:rPr>
        <w:t>above referenced amendment has been reviewed by the Office of State Procurement (OSP)</w:t>
      </w:r>
      <w:proofErr w:type="gramEnd"/>
      <w:r w:rsidR="007E339D">
        <w:rPr>
          <w:rFonts w:ascii="Times New Roman" w:hAnsi="Times New Roman"/>
          <w:szCs w:val="24"/>
        </w:rPr>
        <w:t>.  The document complies with the State Procurement Code and is ready for submission to the Joint Legislative Committee on the Budget</w:t>
      </w:r>
      <w:r w:rsidR="00122C17">
        <w:rPr>
          <w:rFonts w:ascii="Times New Roman" w:hAnsi="Times New Roman"/>
          <w:szCs w:val="24"/>
        </w:rPr>
        <w:t xml:space="preserve"> (JLCB)</w:t>
      </w:r>
      <w:r w:rsidR="007E339D">
        <w:rPr>
          <w:rFonts w:ascii="Times New Roman" w:hAnsi="Times New Roman"/>
          <w:szCs w:val="24"/>
        </w:rPr>
        <w:t>.  Upon approval of the proposed term extension</w:t>
      </w:r>
      <w:r w:rsidR="00122C17">
        <w:rPr>
          <w:rFonts w:ascii="Times New Roman" w:hAnsi="Times New Roman"/>
          <w:szCs w:val="24"/>
        </w:rPr>
        <w:t xml:space="preserve"> by JLCB</w:t>
      </w:r>
      <w:r w:rsidR="007E339D">
        <w:rPr>
          <w:rFonts w:ascii="Times New Roman" w:hAnsi="Times New Roman"/>
          <w:szCs w:val="24"/>
        </w:rPr>
        <w:t>, in accordance with La. R.S. 39:</w:t>
      </w:r>
      <w:proofErr w:type="gramStart"/>
      <w:r w:rsidR="007E339D">
        <w:rPr>
          <w:rFonts w:ascii="Times New Roman" w:hAnsi="Times New Roman"/>
          <w:szCs w:val="24"/>
        </w:rPr>
        <w:t>198</w:t>
      </w:r>
      <w:r w:rsidR="004545D7">
        <w:rPr>
          <w:rFonts w:ascii="Times New Roman" w:hAnsi="Times New Roman"/>
          <w:szCs w:val="24"/>
        </w:rPr>
        <w:t>.</w:t>
      </w:r>
      <w:r w:rsidR="00C43FF9">
        <w:rPr>
          <w:rFonts w:ascii="Times New Roman" w:hAnsi="Times New Roman"/>
          <w:szCs w:val="24"/>
        </w:rPr>
        <w:t>M</w:t>
      </w:r>
      <w:r w:rsidR="004545D7">
        <w:rPr>
          <w:rFonts w:ascii="Times New Roman" w:hAnsi="Times New Roman"/>
          <w:szCs w:val="24"/>
        </w:rPr>
        <w:t>.</w:t>
      </w:r>
      <w:r w:rsidR="007E339D">
        <w:rPr>
          <w:rFonts w:ascii="Times New Roman" w:hAnsi="Times New Roman"/>
          <w:szCs w:val="24"/>
        </w:rPr>
        <w:t>,</w:t>
      </w:r>
      <w:proofErr w:type="gramEnd"/>
      <w:r w:rsidR="007E339D">
        <w:rPr>
          <w:rFonts w:ascii="Times New Roman" w:hAnsi="Times New Roman"/>
          <w:szCs w:val="24"/>
        </w:rPr>
        <w:t xml:space="preserve"> please </w:t>
      </w:r>
      <w:r w:rsidR="00C43FF9">
        <w:rPr>
          <w:rFonts w:ascii="Times New Roman" w:hAnsi="Times New Roman"/>
          <w:szCs w:val="24"/>
        </w:rPr>
        <w:t xml:space="preserve">return the “Agency Memo to </w:t>
      </w:r>
      <w:r w:rsidR="00733E09">
        <w:rPr>
          <w:rFonts w:ascii="Times New Roman" w:hAnsi="Times New Roman"/>
          <w:szCs w:val="24"/>
        </w:rPr>
        <w:t xml:space="preserve">OSP After JLCB Approval” </w:t>
      </w:r>
      <w:r w:rsidR="00122C17">
        <w:rPr>
          <w:rFonts w:ascii="Times New Roman" w:hAnsi="Times New Roman"/>
          <w:szCs w:val="24"/>
        </w:rPr>
        <w:t>with a copy of the approval.</w:t>
      </w:r>
    </w:p>
    <w:p w:rsidR="007E339D" w:rsidRDefault="007E339D" w:rsidP="009974DF">
      <w:pPr>
        <w:jc w:val="both"/>
        <w:rPr>
          <w:rFonts w:ascii="Times New Roman" w:hAnsi="Times New Roman"/>
          <w:szCs w:val="24"/>
        </w:rPr>
      </w:pPr>
    </w:p>
    <w:p w:rsidR="00122C17" w:rsidRDefault="00733E09" w:rsidP="00733E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 amendment will not receive final approval by OSP </w:t>
      </w:r>
      <w:r w:rsidR="007E339D">
        <w:rPr>
          <w:rFonts w:ascii="Times New Roman" w:hAnsi="Times New Roman"/>
          <w:szCs w:val="24"/>
        </w:rPr>
        <w:t xml:space="preserve">until it </w:t>
      </w:r>
      <w:proofErr w:type="gramStart"/>
      <w:r w:rsidR="007E339D">
        <w:rPr>
          <w:rFonts w:ascii="Times New Roman" w:hAnsi="Times New Roman"/>
          <w:szCs w:val="24"/>
        </w:rPr>
        <w:t>has been approved</w:t>
      </w:r>
      <w:proofErr w:type="gramEnd"/>
      <w:r w:rsidR="007E339D">
        <w:rPr>
          <w:rFonts w:ascii="Times New Roman" w:hAnsi="Times New Roman"/>
          <w:szCs w:val="24"/>
        </w:rPr>
        <w:t xml:space="preserve"> by JLCB</w:t>
      </w:r>
      <w:r w:rsidR="00122C17">
        <w:rPr>
          <w:rFonts w:ascii="Times New Roman" w:hAnsi="Times New Roman"/>
          <w:szCs w:val="24"/>
        </w:rPr>
        <w:t>.</w:t>
      </w:r>
    </w:p>
    <w:p w:rsidR="007E339D" w:rsidRDefault="007E339D" w:rsidP="009974DF">
      <w:pPr>
        <w:jc w:val="both"/>
        <w:rPr>
          <w:rFonts w:ascii="Times New Roman" w:hAnsi="Times New Roman"/>
          <w:szCs w:val="24"/>
        </w:rPr>
      </w:pPr>
    </w:p>
    <w:p w:rsidR="007E339D" w:rsidRDefault="007E339D" w:rsidP="009974D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If you should have any further questions/comments, please do not hesitate to contact me at (225) 342-8029 or at </w:t>
      </w:r>
      <w:hyperlink r:id="rId9" w:history="1">
        <w:r w:rsidRPr="00506DF5">
          <w:rPr>
            <w:rStyle w:val="Hyperlink"/>
            <w:rFonts w:ascii="Times New Roman" w:hAnsi="Times New Roman"/>
            <w:szCs w:val="24"/>
          </w:rPr>
          <w:t>felicia.sonnier@la.gov</w:t>
        </w:r>
      </w:hyperlink>
      <w:r>
        <w:rPr>
          <w:rFonts w:ascii="Times New Roman" w:hAnsi="Times New Roman"/>
          <w:szCs w:val="24"/>
        </w:rPr>
        <w:t xml:space="preserve">. </w:t>
      </w:r>
    </w:p>
    <w:sectPr w:rsidR="007E339D" w:rsidSect="00907E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6FC" w:rsidRDefault="001816FC" w:rsidP="00907E1D">
      <w:r>
        <w:separator/>
      </w:r>
    </w:p>
  </w:endnote>
  <w:endnote w:type="continuationSeparator" w:id="0">
    <w:p w:rsidR="001816FC" w:rsidRDefault="001816FC" w:rsidP="0090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man Light">
    <w:panose1 w:val="02000505080000020003"/>
    <w:charset w:val="00"/>
    <w:family w:val="auto"/>
    <w:pitch w:val="variable"/>
    <w:sig w:usb0="800000AF" w:usb1="40000018" w:usb2="00000000" w:usb3="00000000" w:csb0="00000001" w:csb1="00000000"/>
  </w:font>
  <w:font w:name="Sackers Gothic Light AT">
    <w:panose1 w:val="02000505020000020003"/>
    <w:charset w:val="00"/>
    <w:family w:val="modern"/>
    <w:notTrueType/>
    <w:pitch w:val="variable"/>
    <w:sig w:usb0="8000002F" w:usb1="40000018" w:usb2="00000000" w:usb3="00000000" w:csb0="00000001" w:csb1="00000000"/>
  </w:font>
  <w:font w:name="Fleur de Ly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8" w:rsidRDefault="00CA53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1317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7E1D" w:rsidRDefault="00907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33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07E1D" w:rsidRDefault="00907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8" w:rsidRDefault="00CA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6FC" w:rsidRDefault="001816FC" w:rsidP="00907E1D">
      <w:r>
        <w:separator/>
      </w:r>
    </w:p>
  </w:footnote>
  <w:footnote w:type="continuationSeparator" w:id="0">
    <w:p w:rsidR="001816FC" w:rsidRDefault="001816FC" w:rsidP="00907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8" w:rsidRDefault="00CA5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8" w:rsidRDefault="00CA53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68" w:rsidRDefault="00CA53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210"/>
    <w:multiLevelType w:val="hybridMultilevel"/>
    <w:tmpl w:val="3BD0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5C2B"/>
    <w:multiLevelType w:val="hybridMultilevel"/>
    <w:tmpl w:val="3740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94A28"/>
    <w:multiLevelType w:val="hybridMultilevel"/>
    <w:tmpl w:val="27FC5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B7A5A"/>
    <w:multiLevelType w:val="hybridMultilevel"/>
    <w:tmpl w:val="51860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B6F7432"/>
    <w:multiLevelType w:val="hybridMultilevel"/>
    <w:tmpl w:val="E6FE3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50"/>
    <w:rsid w:val="000058C6"/>
    <w:rsid w:val="00012EED"/>
    <w:rsid w:val="00015EE3"/>
    <w:rsid w:val="00017D12"/>
    <w:rsid w:val="000237B2"/>
    <w:rsid w:val="0002497B"/>
    <w:rsid w:val="00024F61"/>
    <w:rsid w:val="0004340B"/>
    <w:rsid w:val="0006659F"/>
    <w:rsid w:val="00070848"/>
    <w:rsid w:val="000752AA"/>
    <w:rsid w:val="00090AF7"/>
    <w:rsid w:val="000A28A1"/>
    <w:rsid w:val="000D44A6"/>
    <w:rsid w:val="000E0832"/>
    <w:rsid w:val="000E3B66"/>
    <w:rsid w:val="000E60B7"/>
    <w:rsid w:val="000F21E6"/>
    <w:rsid w:val="000F2589"/>
    <w:rsid w:val="000F60A6"/>
    <w:rsid w:val="00102453"/>
    <w:rsid w:val="001212E6"/>
    <w:rsid w:val="00122C17"/>
    <w:rsid w:val="00123C9E"/>
    <w:rsid w:val="001451F5"/>
    <w:rsid w:val="00153122"/>
    <w:rsid w:val="00162241"/>
    <w:rsid w:val="001639FB"/>
    <w:rsid w:val="00167DBE"/>
    <w:rsid w:val="00170193"/>
    <w:rsid w:val="001816FC"/>
    <w:rsid w:val="001B0D3C"/>
    <w:rsid w:val="001B207D"/>
    <w:rsid w:val="001C758F"/>
    <w:rsid w:val="001F107F"/>
    <w:rsid w:val="002348A6"/>
    <w:rsid w:val="002433C8"/>
    <w:rsid w:val="00243FB7"/>
    <w:rsid w:val="00253F76"/>
    <w:rsid w:val="0025577C"/>
    <w:rsid w:val="00272F87"/>
    <w:rsid w:val="00290EC6"/>
    <w:rsid w:val="002A2B4B"/>
    <w:rsid w:val="002A3675"/>
    <w:rsid w:val="002A453C"/>
    <w:rsid w:val="002E1E0D"/>
    <w:rsid w:val="002F1013"/>
    <w:rsid w:val="002F321C"/>
    <w:rsid w:val="00300C1A"/>
    <w:rsid w:val="00312644"/>
    <w:rsid w:val="00327E3E"/>
    <w:rsid w:val="00341AA5"/>
    <w:rsid w:val="00372F2E"/>
    <w:rsid w:val="00383F13"/>
    <w:rsid w:val="003A2B08"/>
    <w:rsid w:val="003A6925"/>
    <w:rsid w:val="003B241D"/>
    <w:rsid w:val="003B51D7"/>
    <w:rsid w:val="003B77E6"/>
    <w:rsid w:val="003C70B7"/>
    <w:rsid w:val="004545D7"/>
    <w:rsid w:val="004602A2"/>
    <w:rsid w:val="00491D7A"/>
    <w:rsid w:val="004B0357"/>
    <w:rsid w:val="004B5A70"/>
    <w:rsid w:val="004C0366"/>
    <w:rsid w:val="004C77D5"/>
    <w:rsid w:val="004D5637"/>
    <w:rsid w:val="004E0ACC"/>
    <w:rsid w:val="004E1BF0"/>
    <w:rsid w:val="00543253"/>
    <w:rsid w:val="00553E45"/>
    <w:rsid w:val="00567F69"/>
    <w:rsid w:val="00572829"/>
    <w:rsid w:val="005765B2"/>
    <w:rsid w:val="00595211"/>
    <w:rsid w:val="005A225C"/>
    <w:rsid w:val="005A2CD3"/>
    <w:rsid w:val="005C33F3"/>
    <w:rsid w:val="005E26FF"/>
    <w:rsid w:val="005E6FEF"/>
    <w:rsid w:val="005F3E0D"/>
    <w:rsid w:val="0062099A"/>
    <w:rsid w:val="00635B7E"/>
    <w:rsid w:val="00697975"/>
    <w:rsid w:val="006A4019"/>
    <w:rsid w:val="006B2FA4"/>
    <w:rsid w:val="006B56C5"/>
    <w:rsid w:val="006C0006"/>
    <w:rsid w:val="006C2319"/>
    <w:rsid w:val="006C6A37"/>
    <w:rsid w:val="006E3DF3"/>
    <w:rsid w:val="00717A25"/>
    <w:rsid w:val="00733E09"/>
    <w:rsid w:val="007435E7"/>
    <w:rsid w:val="00743F4F"/>
    <w:rsid w:val="00754792"/>
    <w:rsid w:val="0077335D"/>
    <w:rsid w:val="00787E07"/>
    <w:rsid w:val="007907DF"/>
    <w:rsid w:val="007935C3"/>
    <w:rsid w:val="007E2581"/>
    <w:rsid w:val="007E339D"/>
    <w:rsid w:val="007F732A"/>
    <w:rsid w:val="008127F4"/>
    <w:rsid w:val="00822DA9"/>
    <w:rsid w:val="0083348F"/>
    <w:rsid w:val="008505B3"/>
    <w:rsid w:val="00852CCF"/>
    <w:rsid w:val="00864A29"/>
    <w:rsid w:val="00892372"/>
    <w:rsid w:val="008C72DE"/>
    <w:rsid w:val="008C7CFA"/>
    <w:rsid w:val="008D0EF1"/>
    <w:rsid w:val="008E1556"/>
    <w:rsid w:val="008F2F4D"/>
    <w:rsid w:val="008F7A55"/>
    <w:rsid w:val="00907E1D"/>
    <w:rsid w:val="009125AB"/>
    <w:rsid w:val="0091740C"/>
    <w:rsid w:val="00932650"/>
    <w:rsid w:val="009328C8"/>
    <w:rsid w:val="00952545"/>
    <w:rsid w:val="009607AE"/>
    <w:rsid w:val="00980F6B"/>
    <w:rsid w:val="0098259A"/>
    <w:rsid w:val="0098296B"/>
    <w:rsid w:val="00984C6C"/>
    <w:rsid w:val="009940DF"/>
    <w:rsid w:val="00996AE5"/>
    <w:rsid w:val="009974DF"/>
    <w:rsid w:val="009979B3"/>
    <w:rsid w:val="009A6543"/>
    <w:rsid w:val="009B501E"/>
    <w:rsid w:val="009B5439"/>
    <w:rsid w:val="009B6400"/>
    <w:rsid w:val="009F3825"/>
    <w:rsid w:val="009F3970"/>
    <w:rsid w:val="00A04642"/>
    <w:rsid w:val="00A1535E"/>
    <w:rsid w:val="00A30A2A"/>
    <w:rsid w:val="00A3253A"/>
    <w:rsid w:val="00A4295B"/>
    <w:rsid w:val="00A574C5"/>
    <w:rsid w:val="00A616D4"/>
    <w:rsid w:val="00A64BD1"/>
    <w:rsid w:val="00A673D2"/>
    <w:rsid w:val="00A84BB3"/>
    <w:rsid w:val="00A90CEC"/>
    <w:rsid w:val="00AB6D78"/>
    <w:rsid w:val="00AC1377"/>
    <w:rsid w:val="00AC6D3F"/>
    <w:rsid w:val="00AD40B0"/>
    <w:rsid w:val="00AE66D7"/>
    <w:rsid w:val="00B1318C"/>
    <w:rsid w:val="00B24421"/>
    <w:rsid w:val="00B41C6F"/>
    <w:rsid w:val="00B453AA"/>
    <w:rsid w:val="00B76FFA"/>
    <w:rsid w:val="00BA2274"/>
    <w:rsid w:val="00BB56D7"/>
    <w:rsid w:val="00BB7521"/>
    <w:rsid w:val="00BC347B"/>
    <w:rsid w:val="00BC4CA0"/>
    <w:rsid w:val="00BC5881"/>
    <w:rsid w:val="00BD16F5"/>
    <w:rsid w:val="00BD3E5C"/>
    <w:rsid w:val="00C1074E"/>
    <w:rsid w:val="00C10787"/>
    <w:rsid w:val="00C11675"/>
    <w:rsid w:val="00C27814"/>
    <w:rsid w:val="00C27CE8"/>
    <w:rsid w:val="00C37BC0"/>
    <w:rsid w:val="00C43FF9"/>
    <w:rsid w:val="00C45BDC"/>
    <w:rsid w:val="00C46B9E"/>
    <w:rsid w:val="00C47716"/>
    <w:rsid w:val="00C56417"/>
    <w:rsid w:val="00C64B3C"/>
    <w:rsid w:val="00C74CFA"/>
    <w:rsid w:val="00C820DF"/>
    <w:rsid w:val="00CA5368"/>
    <w:rsid w:val="00CB29BA"/>
    <w:rsid w:val="00CB66DA"/>
    <w:rsid w:val="00CC733A"/>
    <w:rsid w:val="00D00CD8"/>
    <w:rsid w:val="00D06DAA"/>
    <w:rsid w:val="00D3455B"/>
    <w:rsid w:val="00D630BF"/>
    <w:rsid w:val="00D67206"/>
    <w:rsid w:val="00D90140"/>
    <w:rsid w:val="00DB741D"/>
    <w:rsid w:val="00DD1B34"/>
    <w:rsid w:val="00DD5641"/>
    <w:rsid w:val="00DE6CD9"/>
    <w:rsid w:val="00DF7D80"/>
    <w:rsid w:val="00E029AB"/>
    <w:rsid w:val="00E37599"/>
    <w:rsid w:val="00E461BC"/>
    <w:rsid w:val="00E5161C"/>
    <w:rsid w:val="00E73D50"/>
    <w:rsid w:val="00E8673A"/>
    <w:rsid w:val="00E908E6"/>
    <w:rsid w:val="00EA0C01"/>
    <w:rsid w:val="00EA1748"/>
    <w:rsid w:val="00EA1AF3"/>
    <w:rsid w:val="00EA3C42"/>
    <w:rsid w:val="00ED0A25"/>
    <w:rsid w:val="00EE16E9"/>
    <w:rsid w:val="00EE4EC8"/>
    <w:rsid w:val="00EE5F8B"/>
    <w:rsid w:val="00EE6388"/>
    <w:rsid w:val="00EE7535"/>
    <w:rsid w:val="00F0153D"/>
    <w:rsid w:val="00F365F1"/>
    <w:rsid w:val="00F51589"/>
    <w:rsid w:val="00F52CA7"/>
    <w:rsid w:val="00F55699"/>
    <w:rsid w:val="00F666E6"/>
    <w:rsid w:val="00F807CD"/>
    <w:rsid w:val="00FC2681"/>
    <w:rsid w:val="00FD416C"/>
    <w:rsid w:val="00FE049C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AD1D4BF"/>
  <w15:chartTrackingRefBased/>
  <w15:docId w15:val="{CBBF12E4-DD9F-474D-A4F8-FE9F7A6A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E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E1D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07E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E1D"/>
    <w:rPr>
      <w:rFonts w:ascii="CG Times" w:hAnsi="CG Times"/>
      <w:sz w:val="24"/>
    </w:rPr>
  </w:style>
  <w:style w:type="character" w:styleId="Hyperlink">
    <w:name w:val="Hyperlink"/>
    <w:basedOn w:val="DefaultParagraphFont"/>
    <w:uiPriority w:val="99"/>
    <w:unhideWhenUsed/>
    <w:rsid w:val="00DD56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7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A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65F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5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icia.sonnier@la.go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A531-9668-459B-978F-9A4B47E1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Sonnier</dc:creator>
  <cp:keywords/>
  <dc:description/>
  <cp:lastModifiedBy>Felicia Sonnier</cp:lastModifiedBy>
  <cp:revision>3</cp:revision>
  <cp:lastPrinted>2022-09-20T16:36:00Z</cp:lastPrinted>
  <dcterms:created xsi:type="dcterms:W3CDTF">2022-09-21T13:56:00Z</dcterms:created>
  <dcterms:modified xsi:type="dcterms:W3CDTF">2022-09-21T18:57:00Z</dcterms:modified>
</cp:coreProperties>
</file>