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8CA60" w14:textId="77777777" w:rsidR="00606C6A" w:rsidRDefault="00606C6A" w:rsidP="005F1126">
      <w:pPr>
        <w:pStyle w:val="RegItemFirstLine"/>
      </w:pPr>
      <w:bookmarkStart w:id="0" w:name="TextCutPoint"/>
      <w:bookmarkStart w:id="1" w:name="ParasHere"/>
      <w:bookmarkEnd w:id="1"/>
      <w:r>
        <w:t>DECLARATION OF EMERGENCY</w:t>
      </w:r>
      <w:bookmarkStart w:id="2" w:name="BreakPoint"/>
      <w:bookmarkEnd w:id="2"/>
    </w:p>
    <w:p w14:paraId="2148998C" w14:textId="77777777" w:rsidR="00606C6A" w:rsidRDefault="00606C6A" w:rsidP="00606C6A">
      <w:pPr>
        <w:pStyle w:val="RegDepartment"/>
      </w:pPr>
      <w:r>
        <w:t>Department of Health</w:t>
      </w:r>
    </w:p>
    <w:p w14:paraId="79376413" w14:textId="77777777" w:rsidR="00606C6A" w:rsidRPr="00606C6A" w:rsidRDefault="00606C6A" w:rsidP="00606C6A">
      <w:pPr>
        <w:pStyle w:val="RegDepartment"/>
      </w:pPr>
      <w:r>
        <w:t>Office of Public Health</w:t>
      </w:r>
    </w:p>
    <w:p w14:paraId="5D073366" w14:textId="77777777" w:rsidR="00FE7780" w:rsidRPr="00B011AE" w:rsidRDefault="00B011AE" w:rsidP="00FE7780">
      <w:pPr>
        <w:pStyle w:val="RegItemTitle"/>
        <w:spacing w:before="240"/>
      </w:pPr>
      <w:bookmarkStart w:id="3" w:name="Temp"/>
      <w:bookmarkStart w:id="4" w:name="Tempiii"/>
      <w:r w:rsidRPr="00B011AE">
        <w:t>Marine and Fresh Water Animal Food Products</w:t>
      </w:r>
      <w:r w:rsidR="00FE7780">
        <w:br/>
        <w:t>(LAC 51:IX.318)</w:t>
      </w:r>
    </w:p>
    <w:bookmarkEnd w:id="3"/>
    <w:bookmarkEnd w:id="4"/>
    <w:p w14:paraId="784BABB0" w14:textId="77777777" w:rsidR="00B011AE" w:rsidRPr="00B011AE" w:rsidRDefault="00B011AE" w:rsidP="00606C6A">
      <w:pPr>
        <w:pStyle w:val="A0"/>
      </w:pPr>
      <w:r w:rsidRPr="00B011AE">
        <w:t>The Department of Health, Office of Public Health (LDH/OPH), pursuant to rulemaking authority granted by R.S. 40:4, and to the emergency rulemaking authority granted by R.S. 40:4(A)(13), hereby adopts the following Emergency Rule for the protection of public health. This Emergency Rule is promulgated specifically in accordance with R.S. 49:962 of the Administrative Procedure Act (R.S. 49:950</w:t>
      </w:r>
      <w:r w:rsidRPr="00C152E9">
        <w:t xml:space="preserve">, </w:t>
      </w:r>
      <w:r w:rsidRPr="00C152E9">
        <w:rPr>
          <w:iCs/>
        </w:rPr>
        <w:t>et seq</w:t>
      </w:r>
      <w:r w:rsidRPr="00B011AE">
        <w:t>.).</w:t>
      </w:r>
      <w:r w:rsidR="00606C6A">
        <w:t xml:space="preserve"> </w:t>
      </w:r>
    </w:p>
    <w:p w14:paraId="0A0684C3" w14:textId="77777777" w:rsidR="00B011AE" w:rsidRPr="00B011AE" w:rsidRDefault="00B011AE" w:rsidP="00606C6A">
      <w:pPr>
        <w:pStyle w:val="A0"/>
      </w:pPr>
      <w:r w:rsidRPr="00B011AE">
        <w:t>The LDH/OPH finds it necessary to promulgate an Emergency Rule effective October 10, 2025.</w:t>
      </w:r>
      <w:r w:rsidR="00606C6A">
        <w:t xml:space="preserve"> </w:t>
      </w:r>
      <w:r w:rsidRPr="00B011AE">
        <w:t>This Emergency Rule is necessary to prevent imminent peril to the public health, safety, or welfare.</w:t>
      </w:r>
      <w:r w:rsidR="00606C6A">
        <w:t xml:space="preserve"> </w:t>
      </w:r>
      <w:r w:rsidRPr="00B011AE">
        <w:t xml:space="preserve">Current LDH/OPH rules in LAC 51.IX do not explicitly prohibit the re-use of crustacean and molluscan shells, and due to the </w:t>
      </w:r>
      <w:proofErr w:type="spellStart"/>
      <w:r w:rsidRPr="00B011AE">
        <w:t>gratiose</w:t>
      </w:r>
      <w:proofErr w:type="spellEnd"/>
      <w:r w:rsidRPr="00B011AE">
        <w:t xml:space="preserve"> and porous nature of these biological materials, they are unable to be properly cleaned and sanitized for use as a food-contact surface for food service. Immunocompromised individuals (including the elderly, very young children, pregnant women, and those with autoimmune disorders or undergoing treatment for cancer) are especially vulnerable to pathogens transmitted by improper sanitation of shellfish, including </w:t>
      </w:r>
      <w:r w:rsidRPr="00B011AE">
        <w:rPr>
          <w:i/>
        </w:rPr>
        <w:t>Vibrio</w:t>
      </w:r>
      <w:r w:rsidRPr="00B011AE">
        <w:t xml:space="preserve"> and </w:t>
      </w:r>
      <w:r w:rsidRPr="00B011AE">
        <w:rPr>
          <w:i/>
        </w:rPr>
        <w:t>Campylobacter spp</w:t>
      </w:r>
      <w:r w:rsidRPr="00B011AE">
        <w:t xml:space="preserve">. This Emergency Rule stipulates clearly that firms engaged in activities requiring a permit under §311 of this Part are not permitted to sell or otherwise distribute for re-use any crustacean or molluscan shellfish shells—except for the cephalothoraxes of specimens of crawfish from which the viscera have been previously removed for the purposes of preparing crawfish bisque for service by adding an edible stuffing to the cephalothoraxes. </w:t>
      </w:r>
    </w:p>
    <w:p w14:paraId="371FF034" w14:textId="77777777" w:rsidR="00606C6A" w:rsidRDefault="00B011AE" w:rsidP="00606C6A">
      <w:pPr>
        <w:pStyle w:val="A0"/>
      </w:pPr>
      <w:r w:rsidRPr="00B011AE">
        <w:t>Accordingly, the following Emergency Rule, effective October 10, 2025, shall remain in effect for a maximum of 180 days, or until the final Rule is promulgated, whichever occurs first.</w:t>
      </w:r>
    </w:p>
    <w:p w14:paraId="5F4EB9AE" w14:textId="77777777" w:rsidR="00B011AE" w:rsidRPr="00B011AE" w:rsidRDefault="00B011AE" w:rsidP="00606C6A">
      <w:pPr>
        <w:pStyle w:val="RegCodeTitle"/>
      </w:pPr>
      <w:r w:rsidRPr="00B011AE">
        <w:t>Title 51</w:t>
      </w:r>
    </w:p>
    <w:p w14:paraId="6A362A4A" w14:textId="77777777" w:rsidR="00B011AE" w:rsidRPr="00B011AE" w:rsidRDefault="00C152E9" w:rsidP="00606C6A">
      <w:pPr>
        <w:pStyle w:val="RegCodeTitle"/>
      </w:pPr>
      <w:r w:rsidRPr="00B011AE">
        <w:t>PUBLIC HEALTH</w:t>
      </w:r>
      <w:r w:rsidR="00B011AE" w:rsidRPr="00B011AE">
        <w:t>―SANITARY CODE</w:t>
      </w:r>
    </w:p>
    <w:p w14:paraId="3B01502B" w14:textId="77777777" w:rsidR="00B011AE" w:rsidRPr="00B011AE" w:rsidRDefault="00B011AE" w:rsidP="00606C6A">
      <w:pPr>
        <w:pStyle w:val="RegCodePart"/>
      </w:pPr>
      <w:r w:rsidRPr="00B011AE">
        <w:t>Part IX.</w:t>
      </w:r>
      <w:r w:rsidR="00606C6A">
        <w:t xml:space="preserve">  </w:t>
      </w:r>
      <w:r w:rsidRPr="00B011AE">
        <w:t>M</w:t>
      </w:r>
      <w:r w:rsidR="00F8581D">
        <w:t>arine and Fresh Water Animal Food Products</w:t>
      </w:r>
    </w:p>
    <w:p w14:paraId="3C6D620E" w14:textId="77777777" w:rsidR="00B011AE" w:rsidRPr="00B011AE" w:rsidRDefault="00B011AE" w:rsidP="00606C6A">
      <w:pPr>
        <w:pStyle w:val="Chapter"/>
      </w:pPr>
      <w:r w:rsidRPr="00B011AE">
        <w:t>Chapter 3.</w:t>
      </w:r>
      <w:r w:rsidRPr="00B011AE">
        <w:tab/>
        <w:t>Preparation and Handling of Seafood for Market</w:t>
      </w:r>
    </w:p>
    <w:p w14:paraId="4B578428" w14:textId="77777777" w:rsidR="00B011AE" w:rsidRPr="00B011AE" w:rsidRDefault="00B011AE" w:rsidP="00606C6A">
      <w:pPr>
        <w:pStyle w:val="Section"/>
      </w:pPr>
      <w:r w:rsidRPr="00B011AE">
        <w:t>§318.</w:t>
      </w:r>
      <w:r w:rsidRPr="00B011AE">
        <w:tab/>
        <w:t>Handling of Shells of Crustacean and Molluscan Shellfish</w:t>
      </w:r>
    </w:p>
    <w:p w14:paraId="7775E0E6" w14:textId="77777777" w:rsidR="00B011AE" w:rsidRPr="00B011AE" w:rsidRDefault="00B011AE" w:rsidP="00606C6A">
      <w:pPr>
        <w:pStyle w:val="A0"/>
      </w:pPr>
      <w:r w:rsidRPr="00B011AE">
        <w:t>A.</w:t>
      </w:r>
      <w:r w:rsidRPr="00B011AE">
        <w:tab/>
        <w:t>No person, firm, or corporation holding or required to hold a permit under §311 of this Part shall engage in the sale or distribution of emptied crustacean or molluscan shells intended for use as serving containers by a “food establishment”, as that term is defined in LAC 51:XXIII.101—except for the cephalothoraxes of specimens of crawfish from which the viscera have been previously removed for the purposes of preparing crawfish bisque for service by adding an edible stuffing to the cephalothoraxes.</w:t>
      </w:r>
      <w:r w:rsidR="00606C6A">
        <w:t xml:space="preserve"> </w:t>
      </w:r>
      <w:r w:rsidRPr="00B011AE">
        <w:t xml:space="preserve">Any sale or distribution by such a person, firm, or corporation of other crustacean or molluscan shells to a food establishment shall include package labeling prominently stating that use thereof as serving containers is prohibited by LAC </w:t>
      </w:r>
      <w:proofErr w:type="gramStart"/>
      <w:r w:rsidRPr="00B011AE">
        <w:t>51:XXIII</w:t>
      </w:r>
      <w:proofErr w:type="gramEnd"/>
      <w:r w:rsidRPr="00B011AE">
        <w:t>.2101.</w:t>
      </w:r>
      <w:r w:rsidR="00606C6A">
        <w:t xml:space="preserve"> </w:t>
      </w:r>
    </w:p>
    <w:p w14:paraId="0041C6C1" w14:textId="77777777" w:rsidR="00B011AE" w:rsidRPr="00B011AE" w:rsidRDefault="00B011AE" w:rsidP="00606C6A">
      <w:pPr>
        <w:pStyle w:val="AuthorityNote"/>
      </w:pPr>
      <w:r w:rsidRPr="00B011AE">
        <w:t>AUTHORITY NOTE:</w:t>
      </w:r>
      <w:r w:rsidR="00606C6A">
        <w:tab/>
      </w:r>
      <w:r w:rsidRPr="00B011AE">
        <w:t>Promulgated in accordance with R.S. 40:4(A)(1), and R.S. 40:4(A)(13).</w:t>
      </w:r>
    </w:p>
    <w:p w14:paraId="76727C81" w14:textId="77777777" w:rsidR="00606C6A" w:rsidRDefault="00B011AE" w:rsidP="00606C6A">
      <w:pPr>
        <w:pStyle w:val="HistoricalNote"/>
      </w:pPr>
      <w:r w:rsidRPr="00B011AE">
        <w:t>HISTORICAL NOTE:</w:t>
      </w:r>
      <w:r w:rsidRPr="00B011AE">
        <w:tab/>
      </w:r>
      <w:r w:rsidR="00C152E9">
        <w:t>Promulgated</w:t>
      </w:r>
      <w:r w:rsidRPr="00B011AE">
        <w:t xml:space="preserve"> by the Department of Health, </w:t>
      </w:r>
      <w:r w:rsidR="00C152E9">
        <w:t xml:space="preserve">Office of Public Health, </w:t>
      </w:r>
      <w:r w:rsidRPr="00B011AE">
        <w:t>LR 5</w:t>
      </w:r>
      <w:r w:rsidR="00C152E9">
        <w:t>2</w:t>
      </w:r>
      <w:r w:rsidRPr="00B011AE">
        <w:t xml:space="preserve">: </w:t>
      </w:r>
    </w:p>
    <w:p w14:paraId="211F4904" w14:textId="77777777" w:rsidR="00606C6A" w:rsidRDefault="00606C6A" w:rsidP="00606C6A">
      <w:pPr>
        <w:pStyle w:val="HistoricalNote"/>
      </w:pPr>
    </w:p>
    <w:p w14:paraId="4840F2BF" w14:textId="77777777" w:rsidR="00B011AE" w:rsidRPr="00B011AE" w:rsidRDefault="00B011AE" w:rsidP="00606C6A">
      <w:pPr>
        <w:pStyle w:val="RegSignature"/>
      </w:pPr>
      <w:r w:rsidRPr="00B011AE">
        <w:t>Ralph L. Abraham, MD</w:t>
      </w:r>
    </w:p>
    <w:p w14:paraId="7EAD707C" w14:textId="77777777" w:rsidR="00606C6A" w:rsidRDefault="00B011AE" w:rsidP="00606C6A">
      <w:pPr>
        <w:pStyle w:val="RegSignature"/>
      </w:pPr>
      <w:r w:rsidRPr="00B011AE">
        <w:t>Surgeon General</w:t>
      </w:r>
    </w:p>
    <w:p w14:paraId="5EC142DA" w14:textId="77777777" w:rsidR="00F8581D" w:rsidRDefault="00C152E9" w:rsidP="00606C6A">
      <w:pPr>
        <w:pStyle w:val="RegSignature"/>
      </w:pPr>
      <w:r>
        <w:t>and</w:t>
      </w:r>
    </w:p>
    <w:p w14:paraId="372E7E23" w14:textId="77777777" w:rsidR="00B011AE" w:rsidRPr="00B011AE" w:rsidRDefault="00B011AE" w:rsidP="00606C6A">
      <w:pPr>
        <w:pStyle w:val="RegSignature"/>
      </w:pPr>
      <w:r w:rsidRPr="00B011AE">
        <w:t>Bruce D. Greenstein</w:t>
      </w:r>
    </w:p>
    <w:p w14:paraId="0DA9CF7F" w14:textId="77777777" w:rsidR="00B011AE" w:rsidRDefault="00B011AE" w:rsidP="00606C6A">
      <w:pPr>
        <w:pStyle w:val="RegSignature"/>
      </w:pPr>
      <w:r w:rsidRPr="00B011AE">
        <w:t>Secretary</w:t>
      </w:r>
      <w:bookmarkStart w:id="5" w:name="LastPara"/>
      <w:bookmarkEnd w:id="5"/>
    </w:p>
    <w:p w14:paraId="4689F941" w14:textId="77777777" w:rsidR="00606C6A" w:rsidRPr="00B011AE" w:rsidRDefault="00606C6A" w:rsidP="00606C6A">
      <w:pPr>
        <w:pStyle w:val="RegLogNumber"/>
      </w:pPr>
      <w:r>
        <w:t>2510#06</w:t>
      </w:r>
      <w:bookmarkStart w:id="6" w:name="Here"/>
      <w:bookmarkEnd w:id="6"/>
      <w:r>
        <w:t>6</w:t>
      </w:r>
      <w:bookmarkEnd w:id="0"/>
    </w:p>
    <w:sectPr w:rsidR="00606C6A" w:rsidRPr="00B011AE" w:rsidSect="005F1126">
      <w:type w:val="continuous"/>
      <w:pgSz w:w="12240" w:h="15840"/>
      <w:pgMar w:top="720" w:right="864" w:bottom="317" w:left="864" w:header="576" w:footer="432"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9B5C8" w14:textId="77777777" w:rsidR="00156A57" w:rsidRDefault="00156A57">
      <w:r>
        <w:separator/>
      </w:r>
    </w:p>
  </w:endnote>
  <w:endnote w:type="continuationSeparator" w:id="0">
    <w:p w14:paraId="5DCE196F" w14:textId="77777777" w:rsidR="00156A57" w:rsidRDefault="00156A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FF165" w14:textId="77777777" w:rsidR="00156A57" w:rsidRDefault="00156A57">
      <w:r>
        <w:separator/>
      </w:r>
    </w:p>
  </w:footnote>
  <w:footnote w:type="continuationSeparator" w:id="0">
    <w:p w14:paraId="14E75B93" w14:textId="77777777" w:rsidR="00156A57" w:rsidRDefault="00156A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activeWritingStyle w:appName="MSWord" w:lang="en-US" w:vendorID="8" w:dllVersion="513" w:checkStyle="1"/>
  <w:proofState w:spelling="clean" w:grammar="clean"/>
  <w:attachedTemplate r:id="rId1"/>
  <w:linkStyles/>
  <w:documentProtection w:edit="readOnly" w:enforcement="1"/>
  <w:defaultTabStop w:val="72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hosenDepartment" w:val="Department of Health"/>
    <w:docVar w:name="ChosenSubDepartment" w:val="Office of Public Health"/>
    <w:docVar w:name="CreationDate" w:val="10/10/2025 3:12:28 PM"/>
    <w:docVar w:name="Dept(0)" w:val="Agriculture and Forestry, Department of%%%(none)@@@Department of Agriculture and Forestry"/>
    <w:docVar w:name="Dept(1)" w:val="Civil Service, Department of%%%(none)@@@Department of Civil Service"/>
    <w:docVar w:name="Dept(10)" w:val="Justice, Department of%%%(none)@@@Department of Justice"/>
    <w:docVar w:name="Dept(100)" w:val="State, Department of%%%Division of Archives, Records Management and History@@@Department of the State"/>
    <w:docVar w:name="Dept(101)" w:val="Division of Administration%%%Office of State Purchasing@@@Office of the Governor  Division of Administration"/>
    <w:docVar w:name="Dept(102)" w:val="Agriculture and Forestry, Department of%%%Office of the Commissioner@@@Department of Agriculture and Forestry"/>
    <w:docVar w:name="Dept(103)" w:val="Governor, Office of the%%%Board of Certified Public Accountants of Louisiana@@@Office of the Governor"/>
    <w:docVar w:name="Dept(104)" w:val="River Port Pilot Commissioners%%%Board of River Port Pilot Commissioners@@@Office of the Governor"/>
    <w:docVar w:name="Dept(105)" w:val="River Port Pilot Commissioners%%%Board of River Port Pilot Commissioners@@@Office of the Governor"/>
    <w:docVar w:name="Dept(106)" w:val="River Port Pilot Commissioners and Examiners%%%Board of River Port Pilot Commissioners@@@Office of the Governor"/>
    <w:docVar w:name="Dept(107)" w:val="Division of Administration%%%Office of State Travel@@@Office of the Governor  Division of Administration"/>
    <w:docVar w:name="Dept(108)" w:val="Bar Pilots%%%(none)@@@Board of River Port Pilot Commissioners"/>
    <w:docVar w:name="Dept(109)" w:val="Health and Hospitals, Department of%%%Board of Electrolysis Examiners@@@Department of Health and Hospitals"/>
    <w:docVar w:name="Dept(11)" w:val="Governor, Office of%%%Division of Administration@@@Office of the Governor"/>
    <w:docVar w:name="Dept(110)" w:val="Health and Hospitals, Department of%%%Board of Certified Social Work Examiners@@@Department of Health and Hospitals"/>
    <w:docVar w:name="Dept(111)" w:val="Health and Hospitals, Department of%%%Board of Pharmacy@@@Department of Health and Hospitals"/>
    <w:docVar w:name="Dept(112)" w:val="Environmental Quality, Department of%%%Office of Environmental Assessment    Environmental  Planning Division@@@Department of Environmental Quality"/>
    <w:docVar w:name="Dept(113)" w:val="Bar Pilots%%%Board of Examiners of Bar Pilots for the Port of New Orleans@@@Associated Branch Pilots"/>
    <w:docVar w:name="Dept(114)" w:val="Agriculture and Forestry, Department of%%%Office of Forestry@@@Department of Agriculture and Forestry"/>
    <w:docVar w:name="Dept(115)" w:val="LSU Health Sciences Center%%%Health Care Services Division@@@LSU Health Sciences Center"/>
    <w:docVar w:name="Dept(116)" w:val="Revenue, Department of%%%Office of Charitable Gaming@@@Department of Revenue"/>
    <w:docVar w:name="Dept(117)" w:val="Division of Administration%%%Racing Commission@@@Office of the Governor  Division of Administration"/>
    <w:docVar w:name="Dept(118)" w:val="Agriculture and Forestry, Department of%%%Horticulture Commission@@@Department of Agriculture and Forestry"/>
    <w:docVar w:name="Dept(119)" w:val="Health and Hospitals, Department of%%%Board of Examiners for Sanitarians@@@Department of Health and Hospitals"/>
    <w:docVar w:name="Dept(12)" w:val="Health and Hospitals, Department of%%%Board of Veterinary Medicine@@@Department of Health and Hospitals"/>
    <w:docVar w:name="Dept(120)" w:val="Health and Hospitals, Department of%%%Board of Dentistry@@@Department of Health and Hospitals"/>
    <w:docVar w:name="Dept(121)" w:val="Governor, Office of the%%%Commission on Law Enforcement and Administration of Criminal Justice@@@Office of the Governor"/>
    <w:docVar w:name="Dept(122)" w:val="Transportation and Development, Department of%%%Office of Weights and Measures@@@Department of Transportation and Development"/>
    <w:docVar w:name="Dept(123)" w:val="Governor, Office of the%%%Racing Commisison@@@Office of the Govenor  Division of Administration"/>
    <w:docVar w:name="Dept(124)" w:val="Treasury, Department of%%%Board of Trustees of the Louisiana State Employees' Retirement System@@@Department of Treasury"/>
    <w:docVar w:name="Dept(125)" w:val="Regents%%%Office of Student Financial Assistance@@@Board of Regents"/>
    <w:docVar w:name="Dept(126)" w:val="Workforce Commission%%%Office of Workers' Compensation@@@Workforce Commission"/>
    <w:docVar w:name="Dept(127)" w:val="Governor, Office of the%%%Boxing and Wrestling Commission@@@Office of the Governor"/>
    <w:docVar w:name="Dept(128)" w:val="Children and Family Services%%%Licensing Section@@@Department of Children and Family Services"/>
    <w:docVar w:name="Dept(129)" w:val="Governor, Office of the%%%Patient's Compensation Fund Oversight Board@@@Office of the Governor"/>
    <w:docVar w:name="Dept(13)" w:val="Agriculture and Forestry, Department of%%%Office of Animal Health Services@@@Department of Agriculture and Forestry"/>
    <w:docVar w:name="Dept(130)" w:val="State, Department of%%%(none)@@@Department of State"/>
    <w:docVar w:name="Dept(131)" w:val="Workforce Commission%%%Rehabilitation Services@@@Workforce Commission"/>
    <w:docVar w:name="Dept(132)" w:val="Children and Family Services%%%Economic Stability Section@@@Children and Family Services"/>
    <w:docVar w:name="Dept(133)" w:val="Health and Hospitals, Department of%%%Board of Optometry Examiners@@@Health and Hospitals, Department of"/>
    <w:docVar w:name="Dept(134)" w:val="Environmental Quality, Department of%%%Legal Affairs and Criminal Investigations Division@@@Department of Environmental Quality"/>
    <w:docVar w:name="Dept(135)" w:val="Health and Hospitals, Department of%%%(none)@@@Behavior Analyst Board"/>
    <w:docVar w:name="Dept(136)" w:val="Governor, Office of the%%%Office of Financial Institutions@@@Governor, Office of the"/>
    <w:docVar w:name="Dept(137)" w:val="Governor, Office of the%%%Division of Administration/Office of State Uniform Payroll@@@Governor, Office of the"/>
    <w:docVar w:name="Dept(138)" w:val="Culture and Recreation, Department of%%%Office of State Parks@@@Culture and Recreation, Department of"/>
    <w:docVar w:name="Dept(139)" w:val="Health and Hospitals, Department of%%%Health Standards Section@@@Health and Hospitals, Department of"/>
    <w:docVar w:name="Dept(14)" w:val="Natural Resources, Department of%%%Office of Conservation@@@Department of Natural Resources"/>
    <w:docVar w:name="Dept(140)" w:val="Governor, Office of the%%%Capital Area Groundwater Conservation Commission@@@Governor, Office of the"/>
    <w:docVar w:name="Dept(141)" w:val="Department of Public Safety and Corrections %%%State Police/Emergency Services Unit@@@Department of Public Safety and Corrections "/>
    <w:docVar w:name="Dept(142)" w:val="Agriculture and Forestry, Department of%%%Office of Animal Health and Food Safety@@@Agriculture and Forestry, Department of"/>
    <w:docVar w:name="Dept(143)" w:val="Department of Health%%%Board of Medical Examiners@@@Department of Health"/>
    <w:docVar w:name="Dept(144)" w:val="Agriculture and Forestry, Department of%%%Board of Veterinary Medicine@@@Agriculture and Forestry, Department of"/>
    <w:docVar w:name="Dept(145)" w:val="Children and Family Services%%%Family Support/Economic Stability@@@Children and Family Services"/>
    <w:docVar w:name="Dept(146)" w:val="Governor, Office of the%%%Division of Administration Tax Commission@@@Governor, Office of the"/>
    <w:docVar w:name="Dept(147)" w:val="Coastal Protection and Restoration Authority%%%(none)@@@Coastal Protection and Restoration Authority"/>
    <w:docVar w:name="Dept(148)" w:val="Revenue, Department of%%%Tax Policy and Planning Division@@@Revenue, Department of"/>
    <w:docVar w:name="Dept(149)" w:val="Department of Revenue%%%(none)@@@Department of Revenue"/>
    <w:docVar w:name="Dept(15)" w:val="Civil Service, Department of%%%Board of Ethics@@@Department of Civil Service"/>
    <w:docVar w:name="Dept(150)" w:val="Department of Public Safety and Corrections %%%Louisiana State Police/Emergency Services Unit@@@Department of Public Safety and Corrections "/>
    <w:docVar w:name="Dept(151)" w:val="Department of Public Safety and Corrections %%%Office of State Police@@@Department of Public Safety and Corrections "/>
    <w:docVar w:name="Dept(152)" w:val="Department of Health%%%Board of Pharmacy@@@Department of Health"/>
    <w:docVar w:name="Dept(153)" w:val="Transportation and Development, Department of%%%Professional Engineering and Land Surveying Board@@@Transportation and Development, Department of"/>
    <w:docVar w:name="Dept(154)" w:val="Department of Health%%%Board of Examiners of Psychologists@@@Department of Health"/>
    <w:docVar w:name="Dept(155)" w:val="Department of Health%%%Bureau of Health Services Financing@@@Department of Health"/>
    <w:docVar w:name="Dept(156)" w:val="Governor, Office of the%%%Division of Administration/Office of Broadband Development and Connectivity@@@Governor, Office of the"/>
    <w:docVar w:name="Dept(157)" w:val="Children and Family Services%%%Child Welfare@@@Children and Family Services"/>
    <w:docVar w:name="Dept(158)" w:val="Department of Health%%%Licensed Professional Counselors Board of Examiners@@@Department of Health"/>
    <w:docVar w:name="Dept(159)" w:val="Department of Energy and Natural Resources%%%Office of Conservation@@@Department of Energy and Natural Resources"/>
    <w:docVar w:name="Dept(16)" w:val="Economic Development, Department of%%%Board of Architectural Examiners@@@Department of Economic Development"/>
    <w:docVar w:name="Dept(160)" w:val="Department of Education%%%Special School District Board@@@Department of Education"/>
    <w:docVar w:name="Dept(161)" w:val="Justice, Department of%%%(none)@@@LADOJ"/>
    <w:docVar w:name="Dept(162)" w:val="Justice, Department of%%%LADOJ@@@Justice, Department of"/>
    <w:docVar w:name="Dept(163)" w:val="Governor, Office of the%%%Board of Home Inspectors@@@Governor, Office of the"/>
    <w:docVar w:name="Dept(164)" w:val="Department of Health%%%Board of Social Work Examiners@@@Department of Health"/>
    <w:docVar w:name="Dept(165)" w:val="Department of Health%%%Office of Public Health@@@Department of Health"/>
    <w:docVar w:name="Dept(166)" w:val="Department of Health%%%(none)@@@Health Standards Section"/>
    <w:docVar w:name="Dept(167)" w:val="Department of Health%%%Health Standards Section@@@Department of Health"/>
    <w:docVar w:name="Dept(168)" w:val="Department of Health%%%Radiologic Technology Board of Examiners@@@Department of Health"/>
    <w:docVar w:name="Dept(169)" w:val="Insurance, Department of%%%Office of Health, Life, and Annuity@@@Insurance, Department of"/>
    <w:docVar w:name="Dept(17)" w:val="Education, Department of%%%Office of Secretary@@@Department of Education"/>
    <w:docVar w:name="Dept(170)" w:val="Division of Administration%%%Office of Broadband Development and Connectivity@@@Division of Administration"/>
    <w:docVar w:name="Dept(171)" w:val="Department of Revenue%%%Tax Policy and Planning Division@@@Department of Revenue"/>
    <w:docVar w:name="Dept(172)" w:val="Office of the Governor%%%Division of Administration, Racing Commission@@@Office of the Governor"/>
    <w:docVar w:name="Dept(173)" w:val="Workforce Commission%%%Office of Workers' Compensation Administration@@@Workforce Commission"/>
    <w:docVar w:name="Dept(174)" w:val="Transportation and Development, Department of%%%Louisiana Transportation Authority@@@Transportation and Development, Department of"/>
    <w:docVar w:name="Dept(175)" w:val="State, Department of%%%Office of the Secretary of State@@@State, Department of"/>
    <w:docVar w:name="Dept(176)" w:val="Department of Health%%%Board of Dentistry@@@Department of Health"/>
    <w:docVar w:name="Dept(177)" w:val="Department of Conservation and Energy%%%Office of Permitting and Compliance@@@Department of Conservation and Energy"/>
    <w:docVar w:name="Dept(178)" w:val="zzzblank"/>
    <w:docVar w:name="Dept(179)" w:val="zzzblank"/>
    <w:docVar w:name="Dept(18)" w:val="Student Financial Assistance Commission%%%Office of Student Financial Assistance@@@Student Financial Assistance Commission"/>
    <w:docVar w:name="Dept(180)" w:val="zzzblank"/>
    <w:docVar w:name="Dept(181)" w:val="zzzblank"/>
    <w:docVar w:name="Dept(182)" w:val="zzzblank"/>
    <w:docVar w:name="Dept(183)" w:val="zzzblank"/>
    <w:docVar w:name="Dept(184)" w:val="zzzblank"/>
    <w:docVar w:name="Dept(185)" w:val="zzzblank"/>
    <w:docVar w:name="Dept(186)" w:val="zzzblank"/>
    <w:docVar w:name="Dept(187)" w:val="zzzblank"/>
    <w:docVar w:name="Dept(188)" w:val="zzzblank"/>
    <w:docVar w:name="Dept(189)" w:val="zzzblank"/>
    <w:docVar w:name="Dept(19)" w:val="Culture and Recreation, Department of%%%New Office of Something@@@Department of Culture and Recreation"/>
    <w:docVar w:name="Dept(190)" w:val="zzzblank"/>
    <w:docVar w:name="Dept(191)" w:val="zzzblank"/>
    <w:docVar w:name="Dept(192)" w:val="zzzblank"/>
    <w:docVar w:name="Dept(193)" w:val="zzzblank"/>
    <w:docVar w:name="Dept(194)" w:val="zzzblank"/>
    <w:docVar w:name="Dept(195)" w:val="zzzblank"/>
    <w:docVar w:name="Dept(196)" w:val="zzzblank"/>
    <w:docVar w:name="Dept(197)" w:val="zzzblank"/>
    <w:docVar w:name="Dept(198)" w:val="zzzblank"/>
    <w:docVar w:name="Dept(199)" w:val="zzzblank"/>
    <w:docVar w:name="Dept(2)" w:val="Culture and Recreation, Department of%%%(none)@@@Department of Culture and Recreation"/>
    <w:docVar w:name="Dept(20)" w:val="Education, Department of%%%Board of Elementary and Secondary Education@@@Department of Education"/>
    <w:docVar w:name="Dept(200)" w:val="zzzblank"/>
    <w:docVar w:name="Dept(201)" w:val="zzzblank"/>
    <w:docVar w:name="Dept(202)" w:val="zzzblank"/>
    <w:docVar w:name="Dept(203)" w:val="zzzblank"/>
    <w:docVar w:name="Dept(204)" w:val="zzzblank"/>
    <w:docVar w:name="Dept(205)" w:val="zzzblank"/>
    <w:docVar w:name="Dept(206)" w:val="zzzblank"/>
    <w:docVar w:name="Dept(207)" w:val="zzzblank"/>
    <w:docVar w:name="Dept(208)" w:val="zzzblank"/>
    <w:docVar w:name="Dept(209)" w:val="zzzblank"/>
    <w:docVar w:name="Dept(21)" w:val="Revenue, Department of%%%Corporation Income and Franchise Taxes Division@@@Department of Revenue"/>
    <w:docVar w:name="Dept(210)" w:val="zzzblank"/>
    <w:docVar w:name="Dept(211)" w:val="zzzblank"/>
    <w:docVar w:name="Dept(212)" w:val="zzzblank"/>
    <w:docVar w:name="Dept(213)" w:val="zzzblank"/>
    <w:docVar w:name="Dept(214)" w:val="zzzblank"/>
    <w:docVar w:name="Dept(215)" w:val="zzzblank"/>
    <w:docVar w:name="Dept(216)" w:val="zzzblank"/>
    <w:docVar w:name="Dept(217)" w:val="zzzblank"/>
    <w:docVar w:name="Dept(218)" w:val="zzzblank"/>
    <w:docVar w:name="Dept(219)" w:val="zzzblank"/>
    <w:docVar w:name="Dept(22)" w:val="Civil Service, Department of%%%Civil Service Commission@@@Department of Civil Service"/>
    <w:docVar w:name="Dept(220)" w:val="zzzblank"/>
    <w:docVar w:name="Dept(221)" w:val="zzzblank"/>
    <w:docVar w:name="Dept(222)" w:val="zzzblank"/>
    <w:docVar w:name="Dept(223)" w:val="zzzblank"/>
    <w:docVar w:name="Dept(224)" w:val="zzzblank"/>
    <w:docVar w:name="Dept(225)" w:val="zzzblank"/>
    <w:docVar w:name="Dept(226)" w:val="zzzblank"/>
    <w:docVar w:name="Dept(227)" w:val="zzzblank"/>
    <w:docVar w:name="Dept(228)" w:val="zzzblank"/>
    <w:docVar w:name="Dept(229)" w:val="zzzblank"/>
    <w:docVar w:name="Dept(23)" w:val="Economic Development, Department of%%%Racing Commission@@@Department of Economic Development"/>
    <w:docVar w:name="Dept(230)" w:val="zzzblank"/>
    <w:docVar w:name="Dept(231)" w:val="zzzblank"/>
    <w:docVar w:name="Dept(232)" w:val="zzzblank"/>
    <w:docVar w:name="Dept(233)" w:val="zzzblank"/>
    <w:docVar w:name="Dept(234)" w:val="zzzblank"/>
    <w:docVar w:name="Dept(235)" w:val="zzzblank"/>
    <w:docVar w:name="Dept(236)" w:val="zzzblank"/>
    <w:docVar w:name="Dept(237)" w:val="zzzblank"/>
    <w:docVar w:name="Dept(238)" w:val="zzzblank"/>
    <w:docVar w:name="Dept(239)" w:val="zzzblank"/>
    <w:docVar w:name="Dept(24)" w:val="Agriculture and Forestry, Department of%%%Office of Agriculture and Environmental Sciences@@@Department of Agriculture and Environmental Sciences"/>
    <w:docVar w:name="Dept(240)" w:val="zzzblank"/>
    <w:docVar w:name="Dept(241)" w:val="zzzblank"/>
    <w:docVar w:name="Dept(242)" w:val="zzzblank"/>
    <w:docVar w:name="Dept(243)" w:val="zzzblank"/>
    <w:docVar w:name="Dept(244)" w:val="zzzblank"/>
    <w:docVar w:name="Dept(245)" w:val="zzzblank"/>
    <w:docVar w:name="Dept(246)" w:val="zzzblank"/>
    <w:docVar w:name="Dept(247)" w:val="zzzblank"/>
    <w:docVar w:name="Dept(248)" w:val="zzzblank"/>
    <w:docVar w:name="Dept(249)" w:val="zzzblank"/>
    <w:docVar w:name="Dept(25)" w:val="Agriculture and Forestry, Department of%%%Structural Pest Control Commission@@@Department of Agriculture and Forestry"/>
    <w:docVar w:name="Dept(250)" w:val="zzzblank"/>
    <w:docVar w:name="Dept(251)" w:val="zzzblank"/>
    <w:docVar w:name="Dept(252)" w:val="zzzblank"/>
    <w:docVar w:name="Dept(253)" w:val="zzzblank"/>
    <w:docVar w:name="Dept(254)" w:val="zzzblank"/>
    <w:docVar w:name="Dept(255)" w:val="zzzblank"/>
    <w:docVar w:name="Dept(256)" w:val="zzzblank"/>
    <w:docVar w:name="Dept(257)" w:val="zzzblank"/>
    <w:docVar w:name="Dept(258)" w:val="zzzblank"/>
    <w:docVar w:name="Dept(259)" w:val="zzzblank"/>
    <w:docVar w:name="Dept(26)" w:val="Environmental Quality, Department of%%%Office of Waste Services Hazardous Waste Division@@@Department of Environmental Quality"/>
    <w:docVar w:name="Dept(260)" w:val="zzzblank"/>
    <w:docVar w:name="Dept(261)" w:val="zzzblank"/>
    <w:docVar w:name="Dept(262)" w:val="zzzblank"/>
    <w:docVar w:name="Dept(263)" w:val="zzzblank"/>
    <w:docVar w:name="Dept(264)" w:val="zzzblank"/>
    <w:docVar w:name="Dept(265)" w:val="zzzblank"/>
    <w:docVar w:name="Dept(266)" w:val="zzzblank"/>
    <w:docVar w:name="Dept(267)" w:val="zzzblank"/>
    <w:docVar w:name="Dept(268)" w:val="zzzblank"/>
    <w:docVar w:name="Dept(269)" w:val="zzzblank"/>
    <w:docVar w:name="Dept(27)" w:val="Public Safety, Office of%%%Gaming Control Board@@@Office of Public Safety"/>
    <w:docVar w:name="Dept(270)" w:val="zzzblank"/>
    <w:docVar w:name="Dept(271)" w:val="zzzblank"/>
    <w:docVar w:name="Dept(272)" w:val="zzzblank"/>
    <w:docVar w:name="Dept(273)" w:val="zzzblank"/>
    <w:docVar w:name="Dept(274)" w:val="zzzblank"/>
    <w:docVar w:name="Dept(275)" w:val="zzzblank"/>
    <w:docVar w:name="Dept(276)" w:val="zzzblank"/>
    <w:docVar w:name="Dept(277)" w:val="zzzblank"/>
    <w:docVar w:name="Dept(278)" w:val="zzzblank"/>
    <w:docVar w:name="Dept(279)" w:val="zzzblank"/>
    <w:docVar w:name="Dept(28)" w:val="Labor, Department of%%%Office of Workers' Compensation@@@Department of Labor"/>
    <w:docVar w:name="Dept(280)" w:val="zzzblank"/>
    <w:docVar w:name="Dept(281)" w:val="zzzblank"/>
    <w:docVar w:name="Dept(282)" w:val="zzzblank"/>
    <w:docVar w:name="Dept(283)" w:val="zzzblank"/>
    <w:docVar w:name="Dept(284)" w:val="zzzblank"/>
    <w:docVar w:name="Dept(285)" w:val="zzzblank"/>
    <w:docVar w:name="Dept(286)" w:val="zzzblank"/>
    <w:docVar w:name="Dept(287)" w:val="zzzblank"/>
    <w:docVar w:name="Dept(288)" w:val="zzzblank"/>
    <w:docVar w:name="Dept(289)" w:val="zzzblank"/>
    <w:docVar w:name="Dept(29)" w:val="Insurance, Department of%%%Office of the Commissioner@@@Department of Insurance"/>
    <w:docVar w:name="Dept(290)" w:val="zzzblank"/>
    <w:docVar w:name="Dept(291)" w:val="zzzblank"/>
    <w:docVar w:name="Dept(292)" w:val="zzzblank"/>
    <w:docVar w:name="Dept(293)" w:val="zzzblank"/>
    <w:docVar w:name="Dept(294)" w:val="zzzblank"/>
    <w:docVar w:name="Dept(295)" w:val="zzzblank"/>
    <w:docVar w:name="Dept(296)" w:val="zzzblank"/>
    <w:docVar w:name="Dept(297)" w:val="zzzblank"/>
    <w:docVar w:name="Dept(298)" w:val="zzzblank"/>
    <w:docVar w:name="Dept(299)" w:val="zzzblank"/>
    <w:docVar w:name="Dept(3)" w:val="Economic Development, Department of%%%(none)@@@Department of Economic Development"/>
    <w:docVar w:name="Dept(30)" w:val="Social Services, Department of%%%Office of Family Support@@@Department of Social Services"/>
    <w:docVar w:name="Dept(300)" w:val="zzzblank"/>
    <w:docVar w:name="Dept(31)" w:val="Transportation and Development, Office of%%%Office of the Secretary@@@Department of Transportation and Development"/>
    <w:docVar w:name="Dept(32)" w:val="Treasury, Department of%%%Teachers' Retirement System@@@Department of Treasury"/>
    <w:docVar w:name="Dept(33)" w:val="Senate Committe on Health and Welfare%%%(none)@@@Senate Committe on Health and Welfare"/>
    <w:docVar w:name="Dept(34)" w:val="Wildlife and Fisheries, Department of%%%Wildlife and Fisheries Commission@@@Department of Wildlife and Fisheries"/>
    <w:docVar w:name="Dept(35)" w:val="Public Safety, Office of%%%Department of Public Safety and Corrections  Corrections Services@@@Office of Public Safety"/>
    <w:docVar w:name="Dept(36)" w:val="Governor, Office of the%%%Oil Spill Coordinator's Office@@@Office of the Governor"/>
    <w:docVar w:name="Dept(37)" w:val="Economic Development%%%Office Financial Institutions@@@Economic Development"/>
    <w:docVar w:name="Dept(38)" w:val="Economic Development, Department of%%%Office of the Secretary@@@Department of Economic Development"/>
    <w:docVar w:name="Dept(39)" w:val="Environmental Quality, Department of%%%Office of Environmental Assessment@@@Department of Environmental Quality"/>
    <w:docVar w:name="Dept(4)" w:val="Education, Department of%%%(none)@@@Department of Education"/>
    <w:docVar w:name="Dept(40)" w:val="Governor, Office of the%%%Office of Veterans Affairs@@@Office of the Governor"/>
    <w:docVar w:name="Dept(41)" w:val="Public Safety, Department  of%%%Office of State Police@@@Department of Public Safety"/>
    <w:docVar w:name="Dept(42)" w:val="BESE%%%(none)@@@Board of Elementary and Secondary Education"/>
    <w:docVar w:name="Dept(43)" w:val="Public Safety, Department  of%%%Corrections Services@@@Department of Public Safety and Corrections"/>
    <w:docVar w:name="Dept(44)" w:val="Public Safety, Department  of%%%Gaming Control Board@@@Department of Public Safety and Corrections"/>
    <w:docVar w:name="Dept(45)" w:val="Natural Resources, Department of%%%Office of Mineral Resources@@@Department of Natural Resources"/>
    <w:docVar w:name="Dept(46)" w:val="Governor, Office of the%%%Board of the Trustees of the State Employees Group Benefits Program@@@Office of the Governor"/>
    <w:docVar w:name="Dept(47)" w:val="Labor, Department of%%%Board of Barber Examiners@@@Department of Labor"/>
    <w:docVar w:name="Dept(48)" w:val="Governor, Office of the%%%Division of Administration    Office of Facility Planning And Control@@@Office of the Governor"/>
    <w:docVar w:name="Dept(49)" w:val="Economic Development%%%Racing Commission@@@Department of Economic Development"/>
    <w:docVar w:name="Dept(5)" w:val="Elections and Registration, Department of%%%(none)@@@Department of Elections and Registration"/>
    <w:docVar w:name="Dept(50)" w:val="LOSFA%%%Office of Student Finanical Assistance@@@Student Financial Assistance Commission"/>
    <w:docVar w:name="Dept(51)" w:val="Transportation and Development, Office of%%%Office-Premise Changeable Message Signs@@@Department of Transportation and Development"/>
    <w:docVar w:name="Dept(52)" w:val="Health and Hospitals, Department of%%%Board of Examiners for Speech-Language Pathology and Audiology@@@Department of Health and Hospitals"/>
    <w:docVar w:name="Dept(53)" w:val="Bar Pilots%%%(none)@@@Board of Examiners of Bar Pilots for the Port of New Orleans"/>
    <w:docVar w:name="Dept(54)" w:val="Division of Administrative Law%%%(none)@@@Division of Administrative Law"/>
    <w:docVar w:name="Dept(55)" w:val="Transportation and Development, Office of%%%Cresent City Connection Division@@@Office of Transportation and Development  Office of the Secretary"/>
    <w:docVar w:name="Dept(56)" w:val="Tuition Trust Authority%%%Office of Student Financial Assistance@@@Tuition Trust Authority"/>
    <w:docVar w:name="Dept(57)" w:val="Health and Hospitals, Department of%%%Licensed Professional Vocational Rehabilitation Counselors Board of Examiners@@@Department of Health and Hospitals"/>
    <w:docVar w:name="Dept(58)" w:val="Health and Hospitals, Department of%%%Office of Public Health@@@Department of Health and Hospitals"/>
    <w:docVar w:name="Dept(59)" w:val="Public Safety, Department  of%%%Office of the State Fire Marshal@@@Department of Public Safety and Corrections"/>
    <w:docVar w:name="Dept(6)" w:val="Environmental Quality, Department of%%%(none)@@@Department of Environmental Quality"/>
    <w:docVar w:name="Dept(60)" w:val="Health and Hospitals, Department of%%%Board of Certification for Substance Abuse Counselors@@@Department of Health and Hospitals"/>
    <w:docVar w:name="Dept(61)" w:val="Health and Hospitals, Department of%%%Bureau of  Health Services Financing@@@Department of Health and Hospitals"/>
    <w:docVar w:name="Dept(62)" w:val="Governor, Office of the%%%Office of Women's Services@@@Office of the Governor"/>
    <w:docVar w:name="Dept(63)" w:val="Committee on Administration of Criminal Justice%%%Committee on Administration of Criminal Justice @@@House of Representatives"/>
    <w:docVar w:name="Dept(64)" w:val="Division of Administration%%%Office of State Uniform Payroll@@@Office of the Governor Division of Administration"/>
    <w:docVar w:name="Dept(65)" w:val="LOSFA%%%Tuition Trust Authority@@@Office of Student Financial Assistance"/>
    <w:docVar w:name="Dept(66)" w:val="State Legislature%%%2001 Regular Session@@@State Legislature  "/>
    <w:docVar w:name="Dept(67)" w:val="Division of Administration%%%Office of Group Benefits@@@Division of Administration"/>
    <w:docVar w:name="Dept(68)" w:val="Governor, Office of the%%%Office of Group Benefits@@@Office of the Governor, Division of Administration"/>
    <w:docVar w:name="Dept(69)" w:val="Revenue, Department of%%%Policy Services Division@@@Department of Revenue"/>
    <w:docVar w:name="Dept(7)" w:val="Governor, Office of the%%%(none)@@@Office of the Governor"/>
    <w:docVar w:name="Dept(70)" w:val="Revenue, Department of%%%Office of Alcohol and Tobacco Control@@@Department of Revenue"/>
    <w:docVar w:name="Dept(71)" w:val="River Port Pilot Commissioners and Examiners%%%Calcasieu River Waterway@@@Board of River Port Pilot Commissioners and Examiners"/>
    <w:docVar w:name="Dept(72)" w:val="Treasury, Department of%%%Deferred Compensation Commission@@@Department of Treasury"/>
    <w:docVar w:name="Dept(73)" w:val="Governor, Office of the%%%Office of Indian Affairs@@@Office of the Governor"/>
    <w:docVar w:name="Dept(74)" w:val="Health and Hospitals, Department of%%%Office of the Secretary@@@Department of Health and Hospitals"/>
    <w:docVar w:name="Dept(75)" w:val="Health and Hospitals, Department of%%%Board of Nursing@@@Department of Health and Hospitals"/>
    <w:docVar w:name="Dept(76)" w:val="Subcommittee on Oversight of the House Committee on Commerce%%%(none)@@@Subcommittee on Oversight of the House Committee on Commerce"/>
    <w:docVar w:name="Dept(77)" w:val="Governor, Office of the%%%Division of Administration  Office of Statewide Reporting Accounting Policy@@@Office of the Governor"/>
    <w:docVar w:name="Dept(78)" w:val="Environmental Quality, Department of%%%Office of the Secretary@@@Department of Environmental Quality"/>
    <w:docVar w:name="Dept(79)" w:val="Insurance, Department of%%%Property and Casualty Division@@@Department of Insurance"/>
    <w:docVar w:name="Dept(8)" w:val="Health and Hospitals, Department of%%%(none)@@@Department of Health and Hospitals"/>
    <w:docVar w:name="Dept(80)" w:val="Agriculture and Forestry, Department of%%%Office of Agro Consumer Services@@@Department of Agriculture and Forestry"/>
    <w:docVar w:name="Dept(81)" w:val="Health and Hospitals, Department of%%%Office of the Secretary  Bureau of Community Supports and Services@@@Department of Health and Hospitals"/>
    <w:docVar w:name="Dept(82)" w:val="Economic Development%%%Office of Business Development@@@Department of Economic Development"/>
    <w:docVar w:name="Dept(83)" w:val="Economic Development%%%Business Retention and Assistance Services@@@Department of Economic Development"/>
    <w:docVar w:name="Dept(84)" w:val="Governor's Letter to House Committee on Administration of Criminal Justice%%%Committee Chairman@@@Governor's Letter to House Committee on Administration of Criminal Justice"/>
    <w:docVar w:name="Dept(85)" w:val="House of Representatives%%%Committee on Health and Welfare@@@House of Representatives"/>
    <w:docVar w:name="Dept(86)" w:val="Health and Hospitals, Department of%%%Board of Examiners for Licensed Professional Counselors@@@Department of Health and Hospitals"/>
    <w:docVar w:name="Dept(87)" w:val="Wildlife and Fisheries, Department of%%%Office of Fisheries@@@Depart of Wildlife and Fisheries"/>
    <w:docVar w:name="Dept(88)" w:val="Governor, Office of the%%%Board of Architectural Examiners@@@Office of the Governor"/>
    <w:docVar w:name="Dept(89)" w:val="Social Services, Department of%%%Vocational Rehabilitation Services@@@Department of Social Services"/>
    <w:docVar w:name="Dept(9)" w:val="Insurance, Department of%%%(none)@@@Department of Insurance"/>
    <w:docVar w:name="Dept(90)" w:val="Health and Hospitals, Department of%%%Board of Practical Nurse Examiners@@@Department of Health and Hospitals"/>
    <w:docVar w:name="Dept(91)" w:val="Division of Administration%%%Board of Cosmetology@@@Office of the Governor  Division of Administration"/>
    <w:docVar w:name="Dept(92)" w:val="Governor, Office of the%%%Used Motor Vehicle and Parts Commission@@@Office of the Governor"/>
    <w:docVar w:name="Dept(93)" w:val="Revenue, Department of%%%Tax Commission@@@Department of Revenue"/>
    <w:docVar w:name="Dept(94)" w:val="Transportation and Development, Department of%%%Office of Purchasing@@@Department of Transportation and Development"/>
    <w:docVar w:name="Dept(95)" w:val="Governor, Office of the%%%Division of Administration  Office of the Commissioner@@@Office of the Governor"/>
    <w:docVar w:name="Dept(96)" w:val="Social Services, Department of%%%Office of Community Services@@@Department of Social Services"/>
    <w:docVar w:name="Dept(97)" w:val="Health and Hospitals, Department of%%%Board of Medical Examiners@@@Department of Health and Hospitals"/>
    <w:docVar w:name="Dept(98)" w:val="Treasury, Department of%%%Office of the Treasurer@@@Department of Treasury"/>
    <w:docVar w:name="Dept(99)" w:val="Governor, Office of the%%%Division of Administration  Office of State Purchasing@@@Office of the Governor"/>
    <w:docVar w:name="DocTitle" w:val="Marine and Fresh Water Animal Food Products (LAC 51:IX.318) "/>
    <w:docVar w:name="DocType" w:val="EMR"/>
    <w:docVar w:name="ExoSeq" w:val="xx"/>
    <w:docVar w:name="FootnotesPresent" w:val="False"/>
    <w:docVar w:name="GovernorName" w:val="Jeff Landry"/>
    <w:docVar w:name="GovInitials" w:val="JML"/>
    <w:docVar w:name="LogInMonth" w:val="10"/>
    <w:docVar w:name="LogInSeq" w:val="066"/>
    <w:docVar w:name="LogInYear" w:val="25"/>
    <w:docVar w:name="PubDate" w:val="September 20, 2025"/>
    <w:docVar w:name="RegNumber" w:val="9"/>
    <w:docVar w:name="RegVolume" w:val="51"/>
    <w:docVar w:name="SecOfStateName" w:val="Nancy Landry"/>
    <w:docVar w:name="StartPageNumber" w:val="1"/>
    <w:docVar w:name="UserInitials" w:val="abm"/>
  </w:docVars>
  <w:rsids>
    <w:rsidRoot w:val="00B011AE"/>
    <w:rsid w:val="00004CF8"/>
    <w:rsid w:val="000062B1"/>
    <w:rsid w:val="0001034C"/>
    <w:rsid w:val="00012018"/>
    <w:rsid w:val="00020089"/>
    <w:rsid w:val="00021232"/>
    <w:rsid w:val="00025E22"/>
    <w:rsid w:val="000341A6"/>
    <w:rsid w:val="00034A59"/>
    <w:rsid w:val="00037FE6"/>
    <w:rsid w:val="00042686"/>
    <w:rsid w:val="0004281D"/>
    <w:rsid w:val="00043219"/>
    <w:rsid w:val="00043DBD"/>
    <w:rsid w:val="000450BF"/>
    <w:rsid w:val="0004516E"/>
    <w:rsid w:val="00054C5E"/>
    <w:rsid w:val="00063D86"/>
    <w:rsid w:val="00065397"/>
    <w:rsid w:val="00071533"/>
    <w:rsid w:val="000721BE"/>
    <w:rsid w:val="00090ACE"/>
    <w:rsid w:val="000A3ACC"/>
    <w:rsid w:val="000B1E1B"/>
    <w:rsid w:val="000B23E4"/>
    <w:rsid w:val="000B3BFA"/>
    <w:rsid w:val="000B71E7"/>
    <w:rsid w:val="000C0944"/>
    <w:rsid w:val="000C3A02"/>
    <w:rsid w:val="000D04F7"/>
    <w:rsid w:val="000D0E94"/>
    <w:rsid w:val="000D10A3"/>
    <w:rsid w:val="000D319A"/>
    <w:rsid w:val="000D4060"/>
    <w:rsid w:val="000D5E27"/>
    <w:rsid w:val="000D7FE6"/>
    <w:rsid w:val="000E613D"/>
    <w:rsid w:val="000F03F7"/>
    <w:rsid w:val="000F1068"/>
    <w:rsid w:val="000F1FFE"/>
    <w:rsid w:val="00101FFC"/>
    <w:rsid w:val="001104A1"/>
    <w:rsid w:val="00110E22"/>
    <w:rsid w:val="00116B73"/>
    <w:rsid w:val="00125B25"/>
    <w:rsid w:val="00136013"/>
    <w:rsid w:val="00147308"/>
    <w:rsid w:val="001566AC"/>
    <w:rsid w:val="00156A57"/>
    <w:rsid w:val="00156A5C"/>
    <w:rsid w:val="00156ED1"/>
    <w:rsid w:val="00164E4E"/>
    <w:rsid w:val="0017552B"/>
    <w:rsid w:val="00182C7C"/>
    <w:rsid w:val="00186189"/>
    <w:rsid w:val="00195B9D"/>
    <w:rsid w:val="0019712D"/>
    <w:rsid w:val="001A1C79"/>
    <w:rsid w:val="001A4D64"/>
    <w:rsid w:val="001A5F25"/>
    <w:rsid w:val="001C4179"/>
    <w:rsid w:val="001C7601"/>
    <w:rsid w:val="001D0D37"/>
    <w:rsid w:val="001D21AB"/>
    <w:rsid w:val="001D28DB"/>
    <w:rsid w:val="001D3124"/>
    <w:rsid w:val="001E30AA"/>
    <w:rsid w:val="001E6F79"/>
    <w:rsid w:val="001E7D4C"/>
    <w:rsid w:val="001F3D10"/>
    <w:rsid w:val="001F5066"/>
    <w:rsid w:val="001F7A3F"/>
    <w:rsid w:val="00203012"/>
    <w:rsid w:val="002114CD"/>
    <w:rsid w:val="00213649"/>
    <w:rsid w:val="00214DAA"/>
    <w:rsid w:val="00221CFD"/>
    <w:rsid w:val="00222E9D"/>
    <w:rsid w:val="00224270"/>
    <w:rsid w:val="00233BA5"/>
    <w:rsid w:val="00234F60"/>
    <w:rsid w:val="0025668A"/>
    <w:rsid w:val="00256C59"/>
    <w:rsid w:val="0026110B"/>
    <w:rsid w:val="00266CBB"/>
    <w:rsid w:val="00270EC7"/>
    <w:rsid w:val="00271311"/>
    <w:rsid w:val="0028519F"/>
    <w:rsid w:val="00291C1A"/>
    <w:rsid w:val="00292BEB"/>
    <w:rsid w:val="002942E4"/>
    <w:rsid w:val="002B7BCD"/>
    <w:rsid w:val="002C16C3"/>
    <w:rsid w:val="002C27B5"/>
    <w:rsid w:val="002D65F3"/>
    <w:rsid w:val="002E3817"/>
    <w:rsid w:val="002F2099"/>
    <w:rsid w:val="002F2449"/>
    <w:rsid w:val="003026BE"/>
    <w:rsid w:val="00303A99"/>
    <w:rsid w:val="00317392"/>
    <w:rsid w:val="00323BC3"/>
    <w:rsid w:val="0033184A"/>
    <w:rsid w:val="00334C77"/>
    <w:rsid w:val="00340599"/>
    <w:rsid w:val="0034220B"/>
    <w:rsid w:val="003434B6"/>
    <w:rsid w:val="00345948"/>
    <w:rsid w:val="0034687F"/>
    <w:rsid w:val="00347686"/>
    <w:rsid w:val="0036355E"/>
    <w:rsid w:val="00382C58"/>
    <w:rsid w:val="003845C9"/>
    <w:rsid w:val="00387EC3"/>
    <w:rsid w:val="003A77C6"/>
    <w:rsid w:val="003B1AF7"/>
    <w:rsid w:val="003B1C6E"/>
    <w:rsid w:val="003B6F57"/>
    <w:rsid w:val="003C73C5"/>
    <w:rsid w:val="003D3C4D"/>
    <w:rsid w:val="003D7EB4"/>
    <w:rsid w:val="003E1D26"/>
    <w:rsid w:val="003E5250"/>
    <w:rsid w:val="003E57C8"/>
    <w:rsid w:val="003F1997"/>
    <w:rsid w:val="003F1A48"/>
    <w:rsid w:val="00404DAF"/>
    <w:rsid w:val="004051D4"/>
    <w:rsid w:val="00405E86"/>
    <w:rsid w:val="00416282"/>
    <w:rsid w:val="0041697D"/>
    <w:rsid w:val="0041729F"/>
    <w:rsid w:val="00420735"/>
    <w:rsid w:val="00420C7A"/>
    <w:rsid w:val="00424D71"/>
    <w:rsid w:val="004348E6"/>
    <w:rsid w:val="00436B5B"/>
    <w:rsid w:val="004374BB"/>
    <w:rsid w:val="00443C5D"/>
    <w:rsid w:val="00443E43"/>
    <w:rsid w:val="00447B96"/>
    <w:rsid w:val="00454537"/>
    <w:rsid w:val="0046400D"/>
    <w:rsid w:val="00477732"/>
    <w:rsid w:val="00481C72"/>
    <w:rsid w:val="00482DC7"/>
    <w:rsid w:val="004873CB"/>
    <w:rsid w:val="0048773A"/>
    <w:rsid w:val="00492AC5"/>
    <w:rsid w:val="004A349B"/>
    <w:rsid w:val="004A3DA9"/>
    <w:rsid w:val="004A7FAF"/>
    <w:rsid w:val="004B0B46"/>
    <w:rsid w:val="004B3908"/>
    <w:rsid w:val="004D5C79"/>
    <w:rsid w:val="004F3950"/>
    <w:rsid w:val="004F3F18"/>
    <w:rsid w:val="00501FD4"/>
    <w:rsid w:val="00506A2C"/>
    <w:rsid w:val="005116F9"/>
    <w:rsid w:val="00521D1E"/>
    <w:rsid w:val="0053093B"/>
    <w:rsid w:val="00531791"/>
    <w:rsid w:val="00542B5D"/>
    <w:rsid w:val="00561BA6"/>
    <w:rsid w:val="00580F53"/>
    <w:rsid w:val="00586010"/>
    <w:rsid w:val="005861CE"/>
    <w:rsid w:val="005A6B68"/>
    <w:rsid w:val="005B1E1A"/>
    <w:rsid w:val="005C05A8"/>
    <w:rsid w:val="005C1523"/>
    <w:rsid w:val="005D218F"/>
    <w:rsid w:val="005D425E"/>
    <w:rsid w:val="005E5A2A"/>
    <w:rsid w:val="005E5FC8"/>
    <w:rsid w:val="005F1126"/>
    <w:rsid w:val="005F5A1C"/>
    <w:rsid w:val="006031EE"/>
    <w:rsid w:val="006040B7"/>
    <w:rsid w:val="00606C6A"/>
    <w:rsid w:val="00610CB3"/>
    <w:rsid w:val="00615BC7"/>
    <w:rsid w:val="006167E4"/>
    <w:rsid w:val="0062123A"/>
    <w:rsid w:val="006214BD"/>
    <w:rsid w:val="006308E5"/>
    <w:rsid w:val="0063264F"/>
    <w:rsid w:val="006368CA"/>
    <w:rsid w:val="00640BF7"/>
    <w:rsid w:val="0065287B"/>
    <w:rsid w:val="0066588C"/>
    <w:rsid w:val="00665BBA"/>
    <w:rsid w:val="00666383"/>
    <w:rsid w:val="0067246E"/>
    <w:rsid w:val="006751F1"/>
    <w:rsid w:val="00676A6B"/>
    <w:rsid w:val="006778B5"/>
    <w:rsid w:val="00683893"/>
    <w:rsid w:val="006A234E"/>
    <w:rsid w:val="006A3751"/>
    <w:rsid w:val="006A6D0D"/>
    <w:rsid w:val="006B03AA"/>
    <w:rsid w:val="006B209E"/>
    <w:rsid w:val="006C5F42"/>
    <w:rsid w:val="006D4385"/>
    <w:rsid w:val="006E3679"/>
    <w:rsid w:val="006E61BF"/>
    <w:rsid w:val="006F0F0F"/>
    <w:rsid w:val="006F2A77"/>
    <w:rsid w:val="006F4308"/>
    <w:rsid w:val="00701E93"/>
    <w:rsid w:val="00702EAB"/>
    <w:rsid w:val="0071274D"/>
    <w:rsid w:val="00712E2E"/>
    <w:rsid w:val="00714625"/>
    <w:rsid w:val="00715953"/>
    <w:rsid w:val="00716B09"/>
    <w:rsid w:val="007226F6"/>
    <w:rsid w:val="007241BD"/>
    <w:rsid w:val="00726B25"/>
    <w:rsid w:val="00727488"/>
    <w:rsid w:val="00755753"/>
    <w:rsid w:val="00760677"/>
    <w:rsid w:val="00773E18"/>
    <w:rsid w:val="0079021E"/>
    <w:rsid w:val="007B0A97"/>
    <w:rsid w:val="007C2706"/>
    <w:rsid w:val="007D401C"/>
    <w:rsid w:val="007E2B58"/>
    <w:rsid w:val="007E6B81"/>
    <w:rsid w:val="007F2468"/>
    <w:rsid w:val="007F41CB"/>
    <w:rsid w:val="00807CAA"/>
    <w:rsid w:val="0081480C"/>
    <w:rsid w:val="00815E22"/>
    <w:rsid w:val="0083241F"/>
    <w:rsid w:val="00842FBD"/>
    <w:rsid w:val="0084616A"/>
    <w:rsid w:val="00850683"/>
    <w:rsid w:val="00857C02"/>
    <w:rsid w:val="00860658"/>
    <w:rsid w:val="00866B03"/>
    <w:rsid w:val="00871798"/>
    <w:rsid w:val="00874DB3"/>
    <w:rsid w:val="0088451C"/>
    <w:rsid w:val="00884FCD"/>
    <w:rsid w:val="00892BE0"/>
    <w:rsid w:val="00892E43"/>
    <w:rsid w:val="00897D30"/>
    <w:rsid w:val="008A074A"/>
    <w:rsid w:val="008A1892"/>
    <w:rsid w:val="008A22A9"/>
    <w:rsid w:val="008A724A"/>
    <w:rsid w:val="008B046A"/>
    <w:rsid w:val="008C1C14"/>
    <w:rsid w:val="008D53C1"/>
    <w:rsid w:val="008F7B55"/>
    <w:rsid w:val="00915AB6"/>
    <w:rsid w:val="00930BE8"/>
    <w:rsid w:val="009327AD"/>
    <w:rsid w:val="00935843"/>
    <w:rsid w:val="00935872"/>
    <w:rsid w:val="00942A7F"/>
    <w:rsid w:val="0095186C"/>
    <w:rsid w:val="0095261E"/>
    <w:rsid w:val="00952B11"/>
    <w:rsid w:val="009564F7"/>
    <w:rsid w:val="009643A8"/>
    <w:rsid w:val="00964806"/>
    <w:rsid w:val="009665BA"/>
    <w:rsid w:val="00980BBB"/>
    <w:rsid w:val="0098411E"/>
    <w:rsid w:val="009852A7"/>
    <w:rsid w:val="00991231"/>
    <w:rsid w:val="0099311F"/>
    <w:rsid w:val="009951F4"/>
    <w:rsid w:val="009A1597"/>
    <w:rsid w:val="009A3DF1"/>
    <w:rsid w:val="009C03D6"/>
    <w:rsid w:val="009C5B67"/>
    <w:rsid w:val="009D26DB"/>
    <w:rsid w:val="009E20AE"/>
    <w:rsid w:val="009E5DB3"/>
    <w:rsid w:val="009F54F6"/>
    <w:rsid w:val="009F654F"/>
    <w:rsid w:val="00A022DD"/>
    <w:rsid w:val="00A02EDC"/>
    <w:rsid w:val="00A15750"/>
    <w:rsid w:val="00A23614"/>
    <w:rsid w:val="00A27597"/>
    <w:rsid w:val="00A370CC"/>
    <w:rsid w:val="00A43BCA"/>
    <w:rsid w:val="00A50CCF"/>
    <w:rsid w:val="00A5144E"/>
    <w:rsid w:val="00A638D6"/>
    <w:rsid w:val="00A64A77"/>
    <w:rsid w:val="00A66BD6"/>
    <w:rsid w:val="00A66D7E"/>
    <w:rsid w:val="00A77F6C"/>
    <w:rsid w:val="00A824FE"/>
    <w:rsid w:val="00A875D8"/>
    <w:rsid w:val="00A95F81"/>
    <w:rsid w:val="00A96B43"/>
    <w:rsid w:val="00A96E45"/>
    <w:rsid w:val="00A9781F"/>
    <w:rsid w:val="00AA0B01"/>
    <w:rsid w:val="00AA743B"/>
    <w:rsid w:val="00AB6C18"/>
    <w:rsid w:val="00AC263A"/>
    <w:rsid w:val="00AC3692"/>
    <w:rsid w:val="00AC3CA7"/>
    <w:rsid w:val="00AD59B9"/>
    <w:rsid w:val="00AD7F89"/>
    <w:rsid w:val="00AE09B4"/>
    <w:rsid w:val="00AF0F76"/>
    <w:rsid w:val="00AF6163"/>
    <w:rsid w:val="00AF7ADD"/>
    <w:rsid w:val="00B011AE"/>
    <w:rsid w:val="00B11278"/>
    <w:rsid w:val="00B13D24"/>
    <w:rsid w:val="00B14027"/>
    <w:rsid w:val="00B2119D"/>
    <w:rsid w:val="00B23406"/>
    <w:rsid w:val="00B32DAA"/>
    <w:rsid w:val="00B332ED"/>
    <w:rsid w:val="00B377E7"/>
    <w:rsid w:val="00B4256B"/>
    <w:rsid w:val="00B42913"/>
    <w:rsid w:val="00B50B61"/>
    <w:rsid w:val="00B53100"/>
    <w:rsid w:val="00B55EBA"/>
    <w:rsid w:val="00B63CBB"/>
    <w:rsid w:val="00B7199F"/>
    <w:rsid w:val="00B75EE4"/>
    <w:rsid w:val="00B76C31"/>
    <w:rsid w:val="00B802AE"/>
    <w:rsid w:val="00B96E6B"/>
    <w:rsid w:val="00BA0380"/>
    <w:rsid w:val="00BB3EE3"/>
    <w:rsid w:val="00BC152C"/>
    <w:rsid w:val="00BC1EBF"/>
    <w:rsid w:val="00BE7D1D"/>
    <w:rsid w:val="00BF71F9"/>
    <w:rsid w:val="00C048C2"/>
    <w:rsid w:val="00C11013"/>
    <w:rsid w:val="00C14E09"/>
    <w:rsid w:val="00C152E9"/>
    <w:rsid w:val="00C17394"/>
    <w:rsid w:val="00C17CE4"/>
    <w:rsid w:val="00C26078"/>
    <w:rsid w:val="00C269FF"/>
    <w:rsid w:val="00C33FC5"/>
    <w:rsid w:val="00C374F8"/>
    <w:rsid w:val="00C50AE8"/>
    <w:rsid w:val="00C532A7"/>
    <w:rsid w:val="00C61878"/>
    <w:rsid w:val="00C61C9E"/>
    <w:rsid w:val="00C635A2"/>
    <w:rsid w:val="00C64CC6"/>
    <w:rsid w:val="00C65B0B"/>
    <w:rsid w:val="00C748F4"/>
    <w:rsid w:val="00C93669"/>
    <w:rsid w:val="00CA6530"/>
    <w:rsid w:val="00CA6D3E"/>
    <w:rsid w:val="00CB316F"/>
    <w:rsid w:val="00CD03B3"/>
    <w:rsid w:val="00CD092A"/>
    <w:rsid w:val="00CD53B2"/>
    <w:rsid w:val="00CD7714"/>
    <w:rsid w:val="00CE5E84"/>
    <w:rsid w:val="00CF12FD"/>
    <w:rsid w:val="00CF2F2E"/>
    <w:rsid w:val="00CF52B9"/>
    <w:rsid w:val="00CF7BF6"/>
    <w:rsid w:val="00CF7D75"/>
    <w:rsid w:val="00D12098"/>
    <w:rsid w:val="00D20414"/>
    <w:rsid w:val="00D22513"/>
    <w:rsid w:val="00D2762A"/>
    <w:rsid w:val="00D276DC"/>
    <w:rsid w:val="00D33232"/>
    <w:rsid w:val="00D34468"/>
    <w:rsid w:val="00D35972"/>
    <w:rsid w:val="00D4546D"/>
    <w:rsid w:val="00D46C44"/>
    <w:rsid w:val="00D50B22"/>
    <w:rsid w:val="00D6285D"/>
    <w:rsid w:val="00D715C9"/>
    <w:rsid w:val="00D7366F"/>
    <w:rsid w:val="00D84D23"/>
    <w:rsid w:val="00D879FE"/>
    <w:rsid w:val="00D90020"/>
    <w:rsid w:val="00D94FF9"/>
    <w:rsid w:val="00D95464"/>
    <w:rsid w:val="00D95FF8"/>
    <w:rsid w:val="00DC0914"/>
    <w:rsid w:val="00DC1AC8"/>
    <w:rsid w:val="00DC7E3D"/>
    <w:rsid w:val="00DE32FF"/>
    <w:rsid w:val="00DE3F24"/>
    <w:rsid w:val="00DE63CD"/>
    <w:rsid w:val="00DE68AC"/>
    <w:rsid w:val="00DF6833"/>
    <w:rsid w:val="00E02DF6"/>
    <w:rsid w:val="00E05373"/>
    <w:rsid w:val="00E057D6"/>
    <w:rsid w:val="00E060C4"/>
    <w:rsid w:val="00E07A6F"/>
    <w:rsid w:val="00E1040A"/>
    <w:rsid w:val="00E23907"/>
    <w:rsid w:val="00E25735"/>
    <w:rsid w:val="00E3721A"/>
    <w:rsid w:val="00E44379"/>
    <w:rsid w:val="00E455D4"/>
    <w:rsid w:val="00E4726C"/>
    <w:rsid w:val="00E53E02"/>
    <w:rsid w:val="00E56443"/>
    <w:rsid w:val="00E63DBD"/>
    <w:rsid w:val="00E7451D"/>
    <w:rsid w:val="00E74C25"/>
    <w:rsid w:val="00E82BC5"/>
    <w:rsid w:val="00E86444"/>
    <w:rsid w:val="00EA0DF8"/>
    <w:rsid w:val="00EA4A1A"/>
    <w:rsid w:val="00EA7111"/>
    <w:rsid w:val="00EB0159"/>
    <w:rsid w:val="00EB18AD"/>
    <w:rsid w:val="00EB2647"/>
    <w:rsid w:val="00EB2965"/>
    <w:rsid w:val="00EB53C8"/>
    <w:rsid w:val="00EC17AD"/>
    <w:rsid w:val="00ED0E39"/>
    <w:rsid w:val="00ED1B8A"/>
    <w:rsid w:val="00ED7D9B"/>
    <w:rsid w:val="00EE5399"/>
    <w:rsid w:val="00EF0CAC"/>
    <w:rsid w:val="00EF17D8"/>
    <w:rsid w:val="00EF24FE"/>
    <w:rsid w:val="00EF763F"/>
    <w:rsid w:val="00F003B2"/>
    <w:rsid w:val="00F0059B"/>
    <w:rsid w:val="00F213E6"/>
    <w:rsid w:val="00F24A53"/>
    <w:rsid w:val="00F24E75"/>
    <w:rsid w:val="00F33857"/>
    <w:rsid w:val="00F40496"/>
    <w:rsid w:val="00F42167"/>
    <w:rsid w:val="00F42742"/>
    <w:rsid w:val="00F46D22"/>
    <w:rsid w:val="00F52005"/>
    <w:rsid w:val="00F723FF"/>
    <w:rsid w:val="00F77A91"/>
    <w:rsid w:val="00F8581D"/>
    <w:rsid w:val="00F86148"/>
    <w:rsid w:val="00F9000E"/>
    <w:rsid w:val="00F951F6"/>
    <w:rsid w:val="00FA0F48"/>
    <w:rsid w:val="00FA5480"/>
    <w:rsid w:val="00FA710C"/>
    <w:rsid w:val="00FB56D1"/>
    <w:rsid w:val="00FC243B"/>
    <w:rsid w:val="00FC321F"/>
    <w:rsid w:val="00FC32EE"/>
    <w:rsid w:val="00FC7F70"/>
    <w:rsid w:val="00FD39E5"/>
    <w:rsid w:val="00FE7780"/>
    <w:rsid w:val="00FF1A5E"/>
    <w:rsid w:val="00FF33D5"/>
    <w:rsid w:val="00FF59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29FA4"/>
  <w15:chartTrackingRefBased/>
  <w15:docId w15:val="{D7F83A92-09D5-4127-AFE0-EA5CCCD3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E02"/>
  </w:style>
  <w:style w:type="paragraph" w:styleId="Heading1">
    <w:name w:val="heading 1"/>
    <w:basedOn w:val="Normal"/>
    <w:next w:val="Normal"/>
    <w:qFormat/>
    <w:rsid w:val="00E53E02"/>
    <w:pPr>
      <w:keepNext/>
      <w:outlineLvl w:val="0"/>
    </w:pPr>
    <w:rPr>
      <w:vanish/>
    </w:rPr>
  </w:style>
  <w:style w:type="character" w:default="1" w:styleId="DefaultParagraphFont">
    <w:name w:val="Default Paragraph Font"/>
    <w:semiHidden/>
    <w:rsid w:val="00E53E0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rsid w:val="00E53E02"/>
  </w:style>
  <w:style w:type="paragraph" w:styleId="Header">
    <w:name w:val="header"/>
    <w:basedOn w:val="Normal"/>
    <w:rsid w:val="00E53E02"/>
    <w:pPr>
      <w:tabs>
        <w:tab w:val="center" w:pos="4320"/>
        <w:tab w:val="right" w:pos="8640"/>
      </w:tabs>
    </w:pPr>
  </w:style>
  <w:style w:type="paragraph" w:styleId="Footer">
    <w:name w:val="footer"/>
    <w:basedOn w:val="Normal"/>
    <w:rsid w:val="00E53E02"/>
    <w:pPr>
      <w:tabs>
        <w:tab w:val="center" w:pos="4320"/>
        <w:tab w:val="right" w:pos="8640"/>
      </w:tabs>
    </w:pPr>
  </w:style>
  <w:style w:type="paragraph" w:customStyle="1" w:styleId="a">
    <w:name w:val="(a)."/>
    <w:basedOn w:val="Text"/>
    <w:rsid w:val="00E53E02"/>
    <w:pPr>
      <w:tabs>
        <w:tab w:val="clear" w:pos="0"/>
        <w:tab w:val="clear" w:pos="180"/>
        <w:tab w:val="clear" w:pos="360"/>
        <w:tab w:val="clear" w:pos="540"/>
        <w:tab w:val="clear" w:pos="720"/>
        <w:tab w:val="clear" w:pos="900"/>
        <w:tab w:val="clear" w:pos="108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left" w:pos="1267"/>
        <w:tab w:val="left" w:pos="4500"/>
        <w:tab w:val="left" w:pos="4860"/>
        <w:tab w:val="left" w:pos="5040"/>
        <w:tab w:val="left" w:pos="7200"/>
      </w:tabs>
      <w:spacing w:line="240" w:lineRule="auto"/>
      <w:ind w:firstLine="907"/>
      <w:outlineLvl w:val="7"/>
    </w:pPr>
  </w:style>
  <w:style w:type="paragraph" w:customStyle="1" w:styleId="Text">
    <w:name w:val="Text"/>
    <w:basedOn w:val="Normal"/>
    <w:rsid w:val="00E53E0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7"/>
        <w:tab w:val="left" w:pos="4680"/>
        <w:tab w:val="left" w:pos="4867"/>
      </w:tabs>
      <w:spacing w:line="240" w:lineRule="exact"/>
      <w:ind w:firstLine="187"/>
      <w:jc w:val="both"/>
      <w:outlineLvl w:val="3"/>
    </w:pPr>
    <w:rPr>
      <w:kern w:val="2"/>
    </w:rPr>
  </w:style>
  <w:style w:type="paragraph" w:customStyle="1" w:styleId="i">
    <w:name w:val="(i)."/>
    <w:basedOn w:val="Normal"/>
    <w:rsid w:val="00E53E02"/>
    <w:pPr>
      <w:tabs>
        <w:tab w:val="decimal" w:pos="1440"/>
        <w:tab w:val="left" w:pos="1728"/>
      </w:tabs>
      <w:jc w:val="both"/>
      <w:outlineLvl w:val="8"/>
    </w:pPr>
    <w:rPr>
      <w:kern w:val="2"/>
    </w:rPr>
  </w:style>
  <w:style w:type="paragraph" w:customStyle="1" w:styleId="1">
    <w:name w:val="1."/>
    <w:basedOn w:val="Normal"/>
    <w:rsid w:val="00E53E02"/>
    <w:pPr>
      <w:tabs>
        <w:tab w:val="left" w:pos="720"/>
        <w:tab w:val="left" w:pos="979"/>
        <w:tab w:val="left" w:pos="1152"/>
      </w:tabs>
      <w:ind w:firstLine="360"/>
      <w:jc w:val="both"/>
      <w:outlineLvl w:val="4"/>
    </w:pPr>
    <w:rPr>
      <w:kern w:val="2"/>
    </w:rPr>
  </w:style>
  <w:style w:type="paragraph" w:customStyle="1" w:styleId="A0">
    <w:name w:val="A."/>
    <w:basedOn w:val="Normal"/>
    <w:rsid w:val="00E53E02"/>
    <w:pPr>
      <w:tabs>
        <w:tab w:val="left" w:pos="144"/>
        <w:tab w:val="left" w:pos="187"/>
        <w:tab w:val="left" w:pos="540"/>
        <w:tab w:val="left" w:pos="907"/>
        <w:tab w:val="left" w:pos="1080"/>
      </w:tabs>
      <w:ind w:firstLine="187"/>
      <w:jc w:val="both"/>
      <w:outlineLvl w:val="3"/>
    </w:pPr>
    <w:rPr>
      <w:kern w:val="2"/>
    </w:rPr>
  </w:style>
  <w:style w:type="paragraph" w:customStyle="1" w:styleId="a1">
    <w:name w:val="a."/>
    <w:basedOn w:val="Normal"/>
    <w:rsid w:val="00E53E02"/>
    <w:pPr>
      <w:tabs>
        <w:tab w:val="left" w:pos="907"/>
      </w:tabs>
      <w:ind w:firstLine="547"/>
      <w:jc w:val="both"/>
      <w:outlineLvl w:val="5"/>
    </w:pPr>
    <w:rPr>
      <w:kern w:val="2"/>
    </w:rPr>
  </w:style>
  <w:style w:type="paragraph" w:customStyle="1" w:styleId="AuthorityNote">
    <w:name w:val="Authority Note"/>
    <w:basedOn w:val="Normal"/>
    <w:rsid w:val="00E53E0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Chapter">
    <w:name w:val="Chapter"/>
    <w:basedOn w:val="Normal"/>
    <w:link w:val="ChapterChar"/>
    <w:rsid w:val="00E53E02"/>
    <w:pPr>
      <w:keepNext/>
      <w:keepLines/>
      <w:tabs>
        <w:tab w:val="left" w:pos="0"/>
        <w:tab w:val="left" w:pos="180"/>
        <w:tab w:val="left" w:pos="216"/>
        <w:tab w:val="left" w:pos="360"/>
        <w:tab w:val="left" w:pos="540"/>
        <w:tab w:val="left" w:pos="720"/>
        <w:tab w:val="left" w:pos="900"/>
        <w:tab w:val="left" w:pos="1296"/>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left="1296" w:hanging="1296"/>
      <w:outlineLvl w:val="1"/>
    </w:pPr>
    <w:rPr>
      <w:b/>
      <w:kern w:val="2"/>
    </w:rPr>
  </w:style>
  <w:style w:type="paragraph" w:customStyle="1" w:styleId="FooterEven">
    <w:name w:val="FooterEven"/>
    <w:basedOn w:val="Footer"/>
    <w:rsid w:val="00E53E02"/>
    <w:pPr>
      <w:tabs>
        <w:tab w:val="clear" w:pos="8640"/>
        <w:tab w:val="right" w:pos="4320"/>
      </w:tabs>
      <w:spacing w:before="60"/>
    </w:pPr>
    <w:rPr>
      <w:rFonts w:ascii="Arial" w:hAnsi="Arial"/>
      <w:i/>
      <w:sz w:val="16"/>
    </w:rPr>
  </w:style>
  <w:style w:type="paragraph" w:customStyle="1" w:styleId="FooterOdd">
    <w:name w:val="FooterOdd"/>
    <w:basedOn w:val="Footer"/>
    <w:rsid w:val="00E53E02"/>
    <w:pPr>
      <w:tabs>
        <w:tab w:val="clear" w:pos="4320"/>
        <w:tab w:val="clear" w:pos="8640"/>
        <w:tab w:val="left" w:pos="6030"/>
        <w:tab w:val="right" w:pos="10440"/>
      </w:tabs>
      <w:spacing w:before="60"/>
      <w:jc w:val="right"/>
    </w:pPr>
    <w:rPr>
      <w:rFonts w:ascii="Arial" w:hAnsi="Arial"/>
      <w:i/>
      <w:sz w:val="16"/>
    </w:rPr>
  </w:style>
  <w:style w:type="paragraph" w:customStyle="1" w:styleId="HistoricalNote">
    <w:name w:val="Historical Note"/>
    <w:basedOn w:val="Normal"/>
    <w:link w:val="HistoricalNoteChar"/>
    <w:rsid w:val="00E53E0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kern w:val="2"/>
      <w:sz w:val="18"/>
    </w:rPr>
  </w:style>
  <w:style w:type="paragraph" w:customStyle="1" w:styleId="i0">
    <w:name w:val="i."/>
    <w:basedOn w:val="Text"/>
    <w:rsid w:val="00E53E02"/>
    <w:pPr>
      <w:tabs>
        <w:tab w:val="clear" w:pos="0"/>
        <w:tab w:val="clear" w:pos="180"/>
        <w:tab w:val="clear" w:pos="360"/>
        <w:tab w:val="clear" w:pos="540"/>
        <w:tab w:val="clear" w:pos="720"/>
        <w:tab w:val="clear" w:pos="900"/>
        <w:tab w:val="clear" w:pos="1260"/>
        <w:tab w:val="clear" w:pos="1440"/>
        <w:tab w:val="clear" w:pos="1620"/>
        <w:tab w:val="clear" w:pos="1800"/>
        <w:tab w:val="clear" w:pos="1980"/>
        <w:tab w:val="clear" w:pos="2160"/>
        <w:tab w:val="clear" w:pos="2340"/>
        <w:tab w:val="clear" w:pos="2520"/>
        <w:tab w:val="clear" w:pos="2700"/>
        <w:tab w:val="clear" w:pos="2880"/>
        <w:tab w:val="clear" w:pos="3060"/>
        <w:tab w:val="clear" w:pos="3240"/>
        <w:tab w:val="clear" w:pos="3420"/>
        <w:tab w:val="clear" w:pos="3600"/>
        <w:tab w:val="clear" w:pos="3780"/>
        <w:tab w:val="clear" w:pos="3960"/>
        <w:tab w:val="clear" w:pos="4140"/>
        <w:tab w:val="clear" w:pos="4320"/>
        <w:tab w:val="clear" w:pos="4507"/>
        <w:tab w:val="clear" w:pos="4867"/>
        <w:tab w:val="decimal" w:pos="806"/>
        <w:tab w:val="left" w:pos="4500"/>
        <w:tab w:val="left" w:pos="4860"/>
        <w:tab w:val="left" w:pos="5040"/>
        <w:tab w:val="left" w:pos="7200"/>
      </w:tabs>
      <w:spacing w:line="240" w:lineRule="auto"/>
      <w:ind w:firstLine="0"/>
      <w:outlineLvl w:val="5"/>
    </w:pPr>
  </w:style>
  <w:style w:type="paragraph" w:customStyle="1" w:styleId="LACNote">
    <w:name w:val="LACNote"/>
    <w:basedOn w:val="Normal"/>
    <w:rsid w:val="00E53E02"/>
    <w:pPr>
      <w:spacing w:after="120"/>
      <w:ind w:firstLine="187"/>
      <w:jc w:val="both"/>
    </w:pPr>
    <w:rPr>
      <w:kern w:val="2"/>
      <w:sz w:val="16"/>
    </w:rPr>
  </w:style>
  <w:style w:type="character" w:styleId="PageNumber">
    <w:name w:val="page number"/>
    <w:rsid w:val="00E53E02"/>
    <w:rPr>
      <w:rFonts w:ascii="Times New Roman" w:hAnsi="Times New Roman"/>
      <w:dstrike w:val="0"/>
      <w:color w:val="auto"/>
      <w:sz w:val="20"/>
      <w:vertAlign w:val="baseline"/>
    </w:rPr>
  </w:style>
  <w:style w:type="paragraph" w:customStyle="1" w:styleId="RegCodePart">
    <w:name w:val="Reg Code Part"/>
    <w:rsid w:val="00E53E02"/>
    <w:pPr>
      <w:keepNext/>
      <w:jc w:val="center"/>
    </w:pPr>
    <w:rPr>
      <w:b/>
      <w:noProof/>
    </w:rPr>
  </w:style>
  <w:style w:type="paragraph" w:customStyle="1" w:styleId="RegFE1">
    <w:name w:val="Reg F&amp;E 1"/>
    <w:rsid w:val="00E53E02"/>
    <w:pPr>
      <w:ind w:left="288" w:hanging="288"/>
      <w:jc w:val="both"/>
    </w:pPr>
    <w:rPr>
      <w:noProof/>
      <w:spacing w:val="-10"/>
      <w:sz w:val="18"/>
    </w:rPr>
  </w:style>
  <w:style w:type="paragraph" w:customStyle="1" w:styleId="RegFE2">
    <w:name w:val="Reg F&amp;E 2"/>
    <w:rsid w:val="00E53E02"/>
    <w:pPr>
      <w:ind w:left="288" w:firstLine="288"/>
      <w:jc w:val="both"/>
    </w:pPr>
    <w:rPr>
      <w:noProof/>
      <w:sz w:val="18"/>
    </w:rPr>
  </w:style>
  <w:style w:type="paragraph" w:customStyle="1" w:styleId="Section">
    <w:name w:val="Section"/>
    <w:basedOn w:val="Normal"/>
    <w:rsid w:val="00E53E0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line="240" w:lineRule="exact"/>
      <w:ind w:left="720" w:hanging="720"/>
      <w:outlineLvl w:val="2"/>
    </w:pPr>
    <w:rPr>
      <w:b/>
      <w:kern w:val="2"/>
    </w:rPr>
  </w:style>
  <w:style w:type="paragraph" w:customStyle="1" w:styleId="SubChapter">
    <w:name w:val="SubChapter"/>
    <w:basedOn w:val="Normal"/>
    <w:rsid w:val="00E53E02"/>
    <w:pPr>
      <w:keepNext/>
      <w:keepLines/>
      <w:spacing w:after="120"/>
      <w:outlineLvl w:val="1"/>
    </w:pPr>
    <w:rPr>
      <w:sz w:val="28"/>
    </w:rPr>
  </w:style>
  <w:style w:type="paragraph" w:customStyle="1" w:styleId="RegCodeTitle">
    <w:name w:val="Reg Code Title"/>
    <w:basedOn w:val="Normal"/>
    <w:next w:val="Normal"/>
    <w:rsid w:val="00E53E02"/>
    <w:pPr>
      <w:keepNext/>
      <w:jc w:val="center"/>
    </w:pPr>
    <w:rPr>
      <w:b/>
      <w:kern w:val="28"/>
    </w:rPr>
  </w:style>
  <w:style w:type="paragraph" w:customStyle="1" w:styleId="DD1">
    <w:name w:val="DD1"/>
    <w:rsid w:val="00E53E02"/>
    <w:rPr>
      <w:noProof/>
    </w:rPr>
  </w:style>
  <w:style w:type="paragraph" w:customStyle="1" w:styleId="RegDepartment">
    <w:name w:val="Reg Department"/>
    <w:next w:val="RegSubDepartment"/>
    <w:rsid w:val="00E53E02"/>
    <w:pPr>
      <w:keepNext/>
      <w:jc w:val="center"/>
    </w:pPr>
    <w:rPr>
      <w:b/>
      <w:noProof/>
    </w:rPr>
  </w:style>
  <w:style w:type="paragraph" w:customStyle="1" w:styleId="RegSubDepartment">
    <w:name w:val="Reg SubDepartment"/>
    <w:rsid w:val="00E53E02"/>
    <w:pPr>
      <w:keepNext/>
      <w:spacing w:after="240"/>
      <w:jc w:val="center"/>
    </w:pPr>
    <w:rPr>
      <w:b/>
      <w:noProof/>
      <w:sz w:val="22"/>
    </w:rPr>
  </w:style>
  <w:style w:type="paragraph" w:customStyle="1" w:styleId="RegItemTitle">
    <w:name w:val="Reg Item Title"/>
    <w:rsid w:val="00E53E02"/>
    <w:pPr>
      <w:keepNext/>
      <w:spacing w:after="240"/>
      <w:jc w:val="center"/>
    </w:pPr>
    <w:rPr>
      <w:noProof/>
    </w:rPr>
  </w:style>
  <w:style w:type="paragraph" w:customStyle="1" w:styleId="ExoA">
    <w:name w:val="Exo A."/>
    <w:basedOn w:val="Normal"/>
    <w:rsid w:val="00E53E02"/>
    <w:pPr>
      <w:tabs>
        <w:tab w:val="left" w:pos="936"/>
      </w:tabs>
      <w:spacing w:line="240" w:lineRule="exact"/>
      <w:ind w:left="360" w:right="360" w:firstLine="187"/>
      <w:jc w:val="both"/>
    </w:pPr>
  </w:style>
  <w:style w:type="paragraph" w:customStyle="1" w:styleId="ExoNormal">
    <w:name w:val="Exo Normal"/>
    <w:rsid w:val="00E53E02"/>
    <w:pPr>
      <w:tabs>
        <w:tab w:val="left" w:pos="1656"/>
      </w:tabs>
      <w:ind w:firstLine="360"/>
      <w:jc w:val="both"/>
    </w:pPr>
    <w:rPr>
      <w:noProof/>
    </w:rPr>
  </w:style>
  <w:style w:type="paragraph" w:customStyle="1" w:styleId="RegItemFirstLine">
    <w:name w:val="Reg Item First Line"/>
    <w:next w:val="RegDepartment"/>
    <w:rsid w:val="00E53E02"/>
    <w:pPr>
      <w:keepNext/>
      <w:tabs>
        <w:tab w:val="left" w:pos="-1440"/>
      </w:tabs>
      <w:spacing w:after="120"/>
      <w:jc w:val="center"/>
    </w:pPr>
    <w:rPr>
      <w:b/>
      <w:noProof/>
    </w:rPr>
  </w:style>
  <w:style w:type="paragraph" w:customStyle="1" w:styleId="RegSignature">
    <w:name w:val="Reg Signature"/>
    <w:basedOn w:val="Normal"/>
    <w:rsid w:val="00E53E02"/>
    <w:pPr>
      <w:keepNext/>
      <w:ind w:left="2160"/>
      <w:jc w:val="both"/>
    </w:pPr>
  </w:style>
  <w:style w:type="paragraph" w:customStyle="1" w:styleId="ExoSecOfState">
    <w:name w:val="Exo SecOfState"/>
    <w:rsid w:val="00E53E02"/>
    <w:pPr>
      <w:keepNext/>
    </w:pPr>
    <w:rPr>
      <w:noProof/>
    </w:rPr>
  </w:style>
  <w:style w:type="paragraph" w:customStyle="1" w:styleId="RegDoubleIndent">
    <w:name w:val="Reg Double Indent"/>
    <w:rsid w:val="00E53E02"/>
    <w:pPr>
      <w:ind w:left="432" w:right="432"/>
      <w:jc w:val="both"/>
    </w:pPr>
    <w:rPr>
      <w:noProof/>
    </w:rPr>
  </w:style>
  <w:style w:type="paragraph" w:customStyle="1" w:styleId="RegLogNumber">
    <w:name w:val="Reg Log Number"/>
    <w:rsid w:val="00E53E02"/>
    <w:rPr>
      <w:noProof/>
      <w:sz w:val="16"/>
    </w:rPr>
  </w:style>
  <w:style w:type="paragraph" w:customStyle="1" w:styleId="RegSectionTitle">
    <w:name w:val="RegSectionTitle"/>
    <w:rsid w:val="00E53E02"/>
    <w:pPr>
      <w:jc w:val="center"/>
    </w:pPr>
    <w:rPr>
      <w:rFonts w:ascii="Arial" w:hAnsi="Arial"/>
      <w:b/>
      <w:noProof/>
      <w:sz w:val="48"/>
    </w:rPr>
  </w:style>
  <w:style w:type="character" w:customStyle="1" w:styleId="HistoricalNoteChar">
    <w:name w:val="Historical Note Char"/>
    <w:link w:val="HistoricalNote"/>
    <w:rsid w:val="00B011AE"/>
    <w:rPr>
      <w:kern w:val="2"/>
      <w:sz w:val="18"/>
    </w:rPr>
  </w:style>
  <w:style w:type="character" w:customStyle="1" w:styleId="ChapterChar">
    <w:name w:val="Chapter Char"/>
    <w:link w:val="Chapter"/>
    <w:rsid w:val="00B011AE"/>
    <w:rPr>
      <w:b/>
      <w:kern w:val="2"/>
    </w:rPr>
  </w:style>
  <w:style w:type="paragraph" w:customStyle="1" w:styleId="WPNormal">
    <w:name w:val="WP_Normal"/>
    <w:basedOn w:val="Normal"/>
    <w:rsid w:val="00B011AE"/>
    <w:pPr>
      <w:widowControl w:val="0"/>
      <w:autoSpaceDE w:val="0"/>
      <w:autoSpaceDN w:val="0"/>
      <w:jc w:val="both"/>
    </w:pPr>
    <w:rPr>
      <w:rFonts w:ascii="New Century Schlbk" w:hAnsi="New Century Schlbk"/>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M:\Regist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0B9F8-AECD-4A5A-8D5E-0671A04F66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Register.dot</Template>
  <TotalTime>0</TotalTime>
  <Pages>1</Pages>
  <Words>476</Words>
  <Characters>2686</Characters>
  <Application>Microsoft Office Word</Application>
  <DocSecurity>8</DocSecurity>
  <Lines>70</Lines>
  <Paragraphs>21</Paragraphs>
  <ScaleCrop>false</ScaleCrop>
  <HeadingPairs>
    <vt:vector size="2" baseType="variant">
      <vt:variant>
        <vt:lpstr>Title</vt:lpstr>
      </vt:variant>
      <vt:variant>
        <vt:i4>1</vt:i4>
      </vt:variant>
    </vt:vector>
  </HeadingPairs>
  <TitlesOfParts>
    <vt:vector size="1" baseType="lpstr">
      <vt:lpstr/>
    </vt:vector>
  </TitlesOfParts>
  <Company>Division of Administration</Company>
  <LinksUpToDate>false</LinksUpToDate>
  <CharactersWithSpaces>3144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Meche</dc:creator>
  <cp:keywords/>
  <dc:description/>
  <cp:lastModifiedBy>Andrea Trantham</cp:lastModifiedBy>
  <cp:revision>2</cp:revision>
  <cp:lastPrinted>2025-10-10T20:15:00Z</cp:lastPrinted>
  <dcterms:created xsi:type="dcterms:W3CDTF">2026-02-19T21:13:00Z</dcterms:created>
  <dcterms:modified xsi:type="dcterms:W3CDTF">2026-02-19T21:13:00Z</dcterms:modified>
</cp:coreProperties>
</file>