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3FCE" w14:textId="527000C4" w:rsidR="004D16A4" w:rsidRDefault="004D16A4" w:rsidP="004D16A4">
      <w:pPr>
        <w:pStyle w:val="Heading2"/>
        <w:jc w:val="center"/>
      </w:pPr>
      <w:r>
        <w:t>Procedures for the Establishment and Continuance of a Brand Name Microcomputer and/or Peripheral Contract</w:t>
      </w:r>
    </w:p>
    <w:p w14:paraId="29B0F6D0" w14:textId="77777777" w:rsidR="004D16A4" w:rsidRDefault="004D16A4" w:rsidP="004D16A4">
      <w:pPr>
        <w:pStyle w:val="Heading1"/>
        <w:tabs>
          <w:tab w:val="left" w:pos="839"/>
        </w:tabs>
        <w:spacing w:before="0"/>
        <w:ind w:right="115" w:firstLine="0"/>
      </w:pPr>
    </w:p>
    <w:p w14:paraId="149A31A1" w14:textId="2DDA45B5" w:rsidR="00424F4B" w:rsidRDefault="004D16A4">
      <w:pPr>
        <w:pStyle w:val="Heading1"/>
        <w:numPr>
          <w:ilvl w:val="0"/>
          <w:numId w:val="3"/>
        </w:numPr>
        <w:tabs>
          <w:tab w:val="left" w:pos="839"/>
        </w:tabs>
        <w:spacing w:before="0"/>
        <w:ind w:right="115"/>
      </w:pPr>
      <w:r>
        <w:t>Financial</w:t>
      </w:r>
      <w:r>
        <w:rPr>
          <w:spacing w:val="40"/>
        </w:rPr>
        <w:t xml:space="preserve"> </w:t>
      </w:r>
      <w:r>
        <w:t>&amp;</w:t>
      </w:r>
      <w:r>
        <w:rPr>
          <w:spacing w:val="40"/>
        </w:rPr>
        <w:t xml:space="preserve"> </w:t>
      </w:r>
      <w:r>
        <w:t>Operational</w:t>
      </w:r>
      <w:r>
        <w:rPr>
          <w:spacing w:val="40"/>
        </w:rPr>
        <w:t xml:space="preserve"> </w:t>
      </w:r>
      <w:r>
        <w:t>Requirements</w:t>
      </w:r>
      <w:r>
        <w:rPr>
          <w:spacing w:val="40"/>
        </w:rPr>
        <w:t xml:space="preserve"> </w:t>
      </w:r>
      <w:r>
        <w:t>to</w:t>
      </w:r>
      <w:r>
        <w:rPr>
          <w:spacing w:val="40"/>
        </w:rPr>
        <w:t xml:space="preserve"> </w:t>
      </w:r>
      <w:r>
        <w:t>Apply</w:t>
      </w:r>
      <w:r>
        <w:rPr>
          <w:spacing w:val="40"/>
        </w:rPr>
        <w:t xml:space="preserve"> </w:t>
      </w:r>
      <w:r>
        <w:t>for</w:t>
      </w:r>
      <w:r>
        <w:rPr>
          <w:spacing w:val="40"/>
        </w:rPr>
        <w:t xml:space="preserve"> </w:t>
      </w:r>
      <w:r>
        <w:t>or</w:t>
      </w:r>
      <w:r>
        <w:rPr>
          <w:spacing w:val="40"/>
        </w:rPr>
        <w:t xml:space="preserve"> </w:t>
      </w:r>
      <w:r>
        <w:t>to</w:t>
      </w:r>
      <w:r>
        <w:rPr>
          <w:spacing w:val="40"/>
        </w:rPr>
        <w:t xml:space="preserve"> </w:t>
      </w:r>
      <w:r>
        <w:t>Hold</w:t>
      </w:r>
      <w:r>
        <w:rPr>
          <w:spacing w:val="40"/>
        </w:rPr>
        <w:t xml:space="preserve"> </w:t>
      </w:r>
      <w:r>
        <w:t>a</w:t>
      </w:r>
      <w:r>
        <w:rPr>
          <w:spacing w:val="40"/>
        </w:rPr>
        <w:t xml:space="preserve"> </w:t>
      </w:r>
      <w:r>
        <w:t>Brand</w:t>
      </w:r>
      <w:r>
        <w:rPr>
          <w:spacing w:val="40"/>
        </w:rPr>
        <w:t xml:space="preserve"> </w:t>
      </w:r>
      <w:r>
        <w:t>Name Microcomputer and/or Peripheral State Contract</w:t>
      </w:r>
    </w:p>
    <w:p w14:paraId="01081692" w14:textId="77777777" w:rsidR="00424F4B" w:rsidRDefault="004D16A4">
      <w:pPr>
        <w:pStyle w:val="BodyText"/>
        <w:ind w:left="839" w:right="116"/>
        <w:jc w:val="both"/>
      </w:pPr>
      <w:r>
        <w:t>As a requirement for applying for and obtaining a Brand Name Microcomputer and/or Peripheral</w:t>
      </w:r>
      <w:r>
        <w:rPr>
          <w:spacing w:val="-11"/>
        </w:rPr>
        <w:t xml:space="preserve"> </w:t>
      </w:r>
      <w:r>
        <w:t>State</w:t>
      </w:r>
      <w:r>
        <w:rPr>
          <w:spacing w:val="-13"/>
        </w:rPr>
        <w:t xml:space="preserve"> </w:t>
      </w:r>
      <w:r>
        <w:t>Contract</w:t>
      </w:r>
      <w:r>
        <w:rPr>
          <w:spacing w:val="-14"/>
        </w:rPr>
        <w:t xml:space="preserve"> </w:t>
      </w:r>
      <w:r>
        <w:t>for</w:t>
      </w:r>
      <w:r>
        <w:rPr>
          <w:spacing w:val="-12"/>
        </w:rPr>
        <w:t xml:space="preserve"> </w:t>
      </w:r>
      <w:r>
        <w:t>computers</w:t>
      </w:r>
      <w:r>
        <w:rPr>
          <w:spacing w:val="-10"/>
        </w:rPr>
        <w:t xml:space="preserve"> </w:t>
      </w:r>
      <w:r>
        <w:t>and/or</w:t>
      </w:r>
      <w:r>
        <w:rPr>
          <w:spacing w:val="-10"/>
        </w:rPr>
        <w:t xml:space="preserve"> </w:t>
      </w:r>
      <w:r>
        <w:t>peripherals,</w:t>
      </w:r>
      <w:r>
        <w:rPr>
          <w:spacing w:val="-9"/>
        </w:rPr>
        <w:t xml:space="preserve"> </w:t>
      </w:r>
      <w:r>
        <w:t>a</w:t>
      </w:r>
      <w:r>
        <w:rPr>
          <w:spacing w:val="-13"/>
        </w:rPr>
        <w:t xml:space="preserve"> </w:t>
      </w:r>
      <w:r>
        <w:t>prospective</w:t>
      </w:r>
      <w:r>
        <w:rPr>
          <w:spacing w:val="-11"/>
        </w:rPr>
        <w:t xml:space="preserve"> </w:t>
      </w:r>
      <w:r>
        <w:t>contractor</w:t>
      </w:r>
      <w:r>
        <w:rPr>
          <w:spacing w:val="-14"/>
        </w:rPr>
        <w:t xml:space="preserve"> </w:t>
      </w:r>
      <w:r>
        <w:t>must meet the following minimum requirements:</w:t>
      </w:r>
    </w:p>
    <w:p w14:paraId="2E5690DE" w14:textId="77777777" w:rsidR="00424F4B" w:rsidRDefault="004D16A4">
      <w:pPr>
        <w:pStyle w:val="Heading1"/>
        <w:numPr>
          <w:ilvl w:val="1"/>
          <w:numId w:val="3"/>
        </w:numPr>
        <w:tabs>
          <w:tab w:val="left" w:pos="1559"/>
        </w:tabs>
        <w:spacing w:before="251"/>
        <w:ind w:left="1559" w:hanging="720"/>
      </w:pPr>
      <w:r>
        <w:rPr>
          <w:spacing w:val="-2"/>
        </w:rPr>
        <w:t>Operational</w:t>
      </w:r>
    </w:p>
    <w:p w14:paraId="0C67FC6D" w14:textId="77777777" w:rsidR="00424F4B" w:rsidRDefault="004D16A4">
      <w:pPr>
        <w:pStyle w:val="BodyText"/>
        <w:spacing w:before="1"/>
        <w:ind w:left="1559" w:right="115"/>
        <w:jc w:val="both"/>
      </w:pPr>
      <w:r>
        <w:t>One</w:t>
      </w:r>
      <w:r>
        <w:rPr>
          <w:spacing w:val="-16"/>
        </w:rPr>
        <w:t xml:space="preserve"> </w:t>
      </w:r>
      <w:r>
        <w:t>(1)</w:t>
      </w:r>
      <w:r>
        <w:rPr>
          <w:spacing w:val="-15"/>
        </w:rPr>
        <w:t xml:space="preserve"> </w:t>
      </w:r>
      <w:r>
        <w:t>year</w:t>
      </w:r>
      <w:r>
        <w:rPr>
          <w:spacing w:val="-15"/>
        </w:rPr>
        <w:t xml:space="preserve"> </w:t>
      </w:r>
      <w:r>
        <w:t>in</w:t>
      </w:r>
      <w:r>
        <w:rPr>
          <w:spacing w:val="-16"/>
        </w:rPr>
        <w:t xml:space="preserve"> </w:t>
      </w:r>
      <w:r>
        <w:t>the</w:t>
      </w:r>
      <w:r>
        <w:rPr>
          <w:spacing w:val="-15"/>
        </w:rPr>
        <w:t xml:space="preserve"> </w:t>
      </w:r>
      <w:r>
        <w:t>commercial</w:t>
      </w:r>
      <w:r>
        <w:rPr>
          <w:spacing w:val="-15"/>
        </w:rPr>
        <w:t xml:space="preserve"> </w:t>
      </w:r>
      <w:r>
        <w:t>PC</w:t>
      </w:r>
      <w:r>
        <w:rPr>
          <w:spacing w:val="-15"/>
        </w:rPr>
        <w:t xml:space="preserve"> </w:t>
      </w:r>
      <w:r>
        <w:t>business</w:t>
      </w:r>
      <w:r>
        <w:rPr>
          <w:spacing w:val="-16"/>
        </w:rPr>
        <w:t xml:space="preserve"> </w:t>
      </w:r>
      <w:r>
        <w:t>with</w:t>
      </w:r>
      <w:r>
        <w:rPr>
          <w:spacing w:val="-15"/>
        </w:rPr>
        <w:t xml:space="preserve"> </w:t>
      </w:r>
      <w:r>
        <w:t>sales</w:t>
      </w:r>
      <w:r>
        <w:rPr>
          <w:spacing w:val="-15"/>
        </w:rPr>
        <w:t xml:space="preserve"> </w:t>
      </w:r>
      <w:r>
        <w:t>of</w:t>
      </w:r>
      <w:r>
        <w:rPr>
          <w:spacing w:val="-13"/>
        </w:rPr>
        <w:t xml:space="preserve"> </w:t>
      </w:r>
      <w:r>
        <w:t>computers</w:t>
      </w:r>
      <w:r>
        <w:rPr>
          <w:spacing w:val="-16"/>
        </w:rPr>
        <w:t xml:space="preserve"> </w:t>
      </w:r>
      <w:r>
        <w:t>and</w:t>
      </w:r>
      <w:r>
        <w:rPr>
          <w:spacing w:val="-15"/>
        </w:rPr>
        <w:t xml:space="preserve"> </w:t>
      </w:r>
      <w:r>
        <w:t>computer peripherals of at least $300,000 during the preceding twelve (12) months. The prospective</w:t>
      </w:r>
      <w:r>
        <w:rPr>
          <w:spacing w:val="-7"/>
        </w:rPr>
        <w:t xml:space="preserve"> </w:t>
      </w:r>
      <w:r>
        <w:t>contractor</w:t>
      </w:r>
      <w:r>
        <w:rPr>
          <w:spacing w:val="-9"/>
        </w:rPr>
        <w:t xml:space="preserve"> </w:t>
      </w:r>
      <w:r>
        <w:t>must</w:t>
      </w:r>
      <w:r>
        <w:rPr>
          <w:spacing w:val="-6"/>
        </w:rPr>
        <w:t xml:space="preserve"> </w:t>
      </w:r>
      <w:r>
        <w:t>be</w:t>
      </w:r>
      <w:r>
        <w:rPr>
          <w:spacing w:val="-10"/>
        </w:rPr>
        <w:t xml:space="preserve"> </w:t>
      </w:r>
      <w:r>
        <w:t>registered</w:t>
      </w:r>
      <w:r>
        <w:rPr>
          <w:spacing w:val="-10"/>
        </w:rPr>
        <w:t xml:space="preserve"> </w:t>
      </w:r>
      <w:r>
        <w:t>and</w:t>
      </w:r>
      <w:r>
        <w:rPr>
          <w:spacing w:val="-7"/>
        </w:rPr>
        <w:t xml:space="preserve"> </w:t>
      </w:r>
      <w:r>
        <w:t>in</w:t>
      </w:r>
      <w:r>
        <w:rPr>
          <w:spacing w:val="-12"/>
        </w:rPr>
        <w:t xml:space="preserve"> </w:t>
      </w:r>
      <w:r>
        <w:t>good</w:t>
      </w:r>
      <w:r>
        <w:rPr>
          <w:spacing w:val="-10"/>
        </w:rPr>
        <w:t xml:space="preserve"> </w:t>
      </w:r>
      <w:r>
        <w:t>standing</w:t>
      </w:r>
      <w:r>
        <w:rPr>
          <w:spacing w:val="-7"/>
        </w:rPr>
        <w:t xml:space="preserve"> </w:t>
      </w:r>
      <w:r>
        <w:t>with</w:t>
      </w:r>
      <w:r>
        <w:rPr>
          <w:spacing w:val="-7"/>
        </w:rPr>
        <w:t xml:space="preserve"> </w:t>
      </w:r>
      <w:r>
        <w:t>the</w:t>
      </w:r>
      <w:r>
        <w:rPr>
          <w:spacing w:val="-7"/>
        </w:rPr>
        <w:t xml:space="preserve"> </w:t>
      </w:r>
      <w:r>
        <w:t>Louisiana Secretary</w:t>
      </w:r>
      <w:r>
        <w:rPr>
          <w:spacing w:val="-7"/>
        </w:rPr>
        <w:t xml:space="preserve"> </w:t>
      </w:r>
      <w:r>
        <w:t>of</w:t>
      </w:r>
      <w:r>
        <w:rPr>
          <w:spacing w:val="-3"/>
        </w:rPr>
        <w:t xml:space="preserve"> </w:t>
      </w:r>
      <w:r>
        <w:t>State</w:t>
      </w:r>
      <w:r>
        <w:rPr>
          <w:spacing w:val="-9"/>
        </w:rPr>
        <w:t xml:space="preserve"> </w:t>
      </w:r>
      <w:r>
        <w:t>Office</w:t>
      </w:r>
      <w:r>
        <w:rPr>
          <w:spacing w:val="-7"/>
        </w:rPr>
        <w:t xml:space="preserve"> </w:t>
      </w:r>
      <w:r>
        <w:t>and</w:t>
      </w:r>
      <w:r>
        <w:rPr>
          <w:spacing w:val="-5"/>
        </w:rPr>
        <w:t xml:space="preserve"> </w:t>
      </w:r>
      <w:r>
        <w:t>must</w:t>
      </w:r>
      <w:r>
        <w:rPr>
          <w:spacing w:val="-6"/>
        </w:rPr>
        <w:t xml:space="preserve"> </w:t>
      </w:r>
      <w:r>
        <w:t>be</w:t>
      </w:r>
      <w:r>
        <w:rPr>
          <w:spacing w:val="-7"/>
        </w:rPr>
        <w:t xml:space="preserve"> </w:t>
      </w:r>
      <w:r>
        <w:t>certified</w:t>
      </w:r>
      <w:r>
        <w:rPr>
          <w:spacing w:val="-5"/>
        </w:rPr>
        <w:t xml:space="preserve"> </w:t>
      </w:r>
      <w:r>
        <w:t>as</w:t>
      </w:r>
      <w:r>
        <w:rPr>
          <w:spacing w:val="-8"/>
        </w:rPr>
        <w:t xml:space="preserve"> </w:t>
      </w:r>
      <w:r>
        <w:t>an</w:t>
      </w:r>
      <w:r>
        <w:rPr>
          <w:spacing w:val="-5"/>
        </w:rPr>
        <w:t xml:space="preserve"> </w:t>
      </w:r>
      <w:r>
        <w:t>A+</w:t>
      </w:r>
      <w:r>
        <w:rPr>
          <w:spacing w:val="-6"/>
        </w:rPr>
        <w:t xml:space="preserve"> </w:t>
      </w:r>
      <w:r>
        <w:t>authorized</w:t>
      </w:r>
      <w:r>
        <w:rPr>
          <w:spacing w:val="-5"/>
        </w:rPr>
        <w:t xml:space="preserve"> </w:t>
      </w:r>
      <w:r>
        <w:t>service</w:t>
      </w:r>
      <w:r>
        <w:rPr>
          <w:spacing w:val="-5"/>
        </w:rPr>
        <w:t xml:space="preserve"> </w:t>
      </w:r>
      <w:r>
        <w:t xml:space="preserve">center by the Computing Technology Industry Association or provide service through a </w:t>
      </w:r>
      <w:proofErr w:type="gramStart"/>
      <w:r>
        <w:t>third party</w:t>
      </w:r>
      <w:proofErr w:type="gramEnd"/>
      <w:r>
        <w:t xml:space="preserve"> contractor that is certified as an A+ authorized service center by the Computing Technology Industry A</w:t>
      </w:r>
      <w:r>
        <w:t>ssociation.</w:t>
      </w:r>
    </w:p>
    <w:p w14:paraId="0C4B8FE8" w14:textId="77777777" w:rsidR="00424F4B" w:rsidRDefault="00424F4B">
      <w:pPr>
        <w:pStyle w:val="BodyText"/>
        <w:spacing w:before="1"/>
      </w:pPr>
    </w:p>
    <w:p w14:paraId="49DC747F" w14:textId="77777777" w:rsidR="00424F4B" w:rsidRDefault="004D16A4">
      <w:pPr>
        <w:pStyle w:val="BodyText"/>
        <w:ind w:left="1560" w:right="113"/>
        <w:jc w:val="both"/>
      </w:pPr>
      <w:r>
        <w:t xml:space="preserve">The prospective contractor shall supply evidence of such </w:t>
      </w:r>
      <w:proofErr w:type="gramStart"/>
      <w:r>
        <w:t>volume</w:t>
      </w:r>
      <w:proofErr w:type="gramEnd"/>
      <w:r>
        <w:t xml:space="preserve"> of sales in the form of a notarized affidavit, or other proof required by the Office of State Procurement (OSP).</w:t>
      </w:r>
    </w:p>
    <w:p w14:paraId="296E1556" w14:textId="77777777" w:rsidR="00424F4B" w:rsidRDefault="004D16A4">
      <w:pPr>
        <w:pStyle w:val="Heading1"/>
        <w:numPr>
          <w:ilvl w:val="1"/>
          <w:numId w:val="3"/>
        </w:numPr>
        <w:tabs>
          <w:tab w:val="left" w:pos="1560"/>
        </w:tabs>
        <w:spacing w:before="249"/>
        <w:ind w:hanging="720"/>
      </w:pPr>
      <w:r>
        <w:t>Intent</w:t>
      </w:r>
      <w:r>
        <w:rPr>
          <w:spacing w:val="-4"/>
        </w:rPr>
        <w:t xml:space="preserve"> </w:t>
      </w:r>
      <w:r>
        <w:t>to</w:t>
      </w:r>
      <w:r>
        <w:rPr>
          <w:spacing w:val="-3"/>
        </w:rPr>
        <w:t xml:space="preserve"> </w:t>
      </w:r>
      <w:r>
        <w:rPr>
          <w:spacing w:val="-2"/>
        </w:rPr>
        <w:t>Purchase</w:t>
      </w:r>
    </w:p>
    <w:p w14:paraId="3D899BC0" w14:textId="77777777" w:rsidR="00424F4B" w:rsidRDefault="004D16A4">
      <w:pPr>
        <w:pStyle w:val="BodyText"/>
        <w:ind w:left="1560" w:right="115"/>
        <w:jc w:val="both"/>
      </w:pPr>
      <w:r>
        <w:t>Prospective contractors must present letters from three (3) separate authorized departments</w:t>
      </w:r>
      <w:r>
        <w:rPr>
          <w:spacing w:val="-2"/>
        </w:rPr>
        <w:t xml:space="preserve"> </w:t>
      </w:r>
      <w:r>
        <w:t>stating their</w:t>
      </w:r>
      <w:r>
        <w:rPr>
          <w:spacing w:val="-1"/>
        </w:rPr>
        <w:t xml:space="preserve"> </w:t>
      </w:r>
      <w:r>
        <w:t>intent</w:t>
      </w:r>
      <w:r>
        <w:rPr>
          <w:spacing w:val="-1"/>
        </w:rPr>
        <w:t xml:space="preserve"> </w:t>
      </w:r>
      <w:r>
        <w:t>to purchase certain products should they</w:t>
      </w:r>
      <w:r>
        <w:rPr>
          <w:spacing w:val="-2"/>
        </w:rPr>
        <w:t xml:space="preserve"> </w:t>
      </w:r>
      <w:r>
        <w:t>become available on the proposed Brand Name Microcomputer and/or Peripheral State Contract.</w:t>
      </w:r>
      <w:r>
        <w:rPr>
          <w:spacing w:val="32"/>
        </w:rPr>
        <w:t xml:space="preserve"> </w:t>
      </w:r>
      <w:r>
        <w:t>Acceptable</w:t>
      </w:r>
      <w:r>
        <w:rPr>
          <w:spacing w:val="-12"/>
        </w:rPr>
        <w:t xml:space="preserve"> </w:t>
      </w:r>
      <w:r>
        <w:t>letters</w:t>
      </w:r>
      <w:r>
        <w:rPr>
          <w:spacing w:val="-14"/>
        </w:rPr>
        <w:t xml:space="preserve"> </w:t>
      </w:r>
      <w:r>
        <w:t>to</w:t>
      </w:r>
      <w:r>
        <w:rPr>
          <w:spacing w:val="-15"/>
        </w:rPr>
        <w:t xml:space="preserve"> </w:t>
      </w:r>
      <w:r>
        <w:t>be</w:t>
      </w:r>
      <w:r>
        <w:rPr>
          <w:spacing w:val="-16"/>
        </w:rPr>
        <w:t xml:space="preserve"> </w:t>
      </w:r>
      <w:proofErr w:type="gramStart"/>
      <w:r>
        <w:t>from</w:t>
      </w:r>
      <w:r>
        <w:rPr>
          <w:spacing w:val="-13"/>
        </w:rPr>
        <w:t xml:space="preserve"> </w:t>
      </w:r>
      <w:r>
        <w:t>authorized</w:t>
      </w:r>
      <w:proofErr w:type="gramEnd"/>
      <w:r>
        <w:rPr>
          <w:spacing w:val="-15"/>
        </w:rPr>
        <w:t xml:space="preserve"> </w:t>
      </w:r>
      <w:r>
        <w:t>Louisiana</w:t>
      </w:r>
      <w:r>
        <w:rPr>
          <w:spacing w:val="-12"/>
        </w:rPr>
        <w:t xml:space="preserve"> </w:t>
      </w:r>
      <w:r>
        <w:t>departments</w:t>
      </w:r>
      <w:r>
        <w:rPr>
          <w:spacing w:val="-14"/>
        </w:rPr>
        <w:t xml:space="preserve"> </w:t>
      </w:r>
      <w:r>
        <w:t>in</w:t>
      </w:r>
      <w:r>
        <w:rPr>
          <w:spacing w:val="-12"/>
        </w:rPr>
        <w:t xml:space="preserve"> </w:t>
      </w:r>
      <w:r>
        <w:t>either of the following categories:</w:t>
      </w:r>
    </w:p>
    <w:p w14:paraId="6328E333" w14:textId="77777777" w:rsidR="00424F4B" w:rsidRDefault="00424F4B">
      <w:pPr>
        <w:pStyle w:val="BodyText"/>
        <w:spacing w:before="1"/>
      </w:pPr>
    </w:p>
    <w:p w14:paraId="32A0FC30" w14:textId="77777777" w:rsidR="00424F4B" w:rsidRDefault="004D16A4">
      <w:pPr>
        <w:pStyle w:val="ListParagraph"/>
        <w:numPr>
          <w:ilvl w:val="2"/>
          <w:numId w:val="3"/>
        </w:numPr>
        <w:tabs>
          <w:tab w:val="left" w:pos="2526"/>
        </w:tabs>
        <w:spacing w:before="1" w:line="252" w:lineRule="exact"/>
        <w:ind w:left="2526" w:hanging="246"/>
      </w:pPr>
      <w:r>
        <w:t>State</w:t>
      </w:r>
      <w:r>
        <w:rPr>
          <w:spacing w:val="-6"/>
        </w:rPr>
        <w:t xml:space="preserve"> </w:t>
      </w:r>
      <w:r>
        <w:rPr>
          <w:spacing w:val="-2"/>
        </w:rPr>
        <w:t>Agency</w:t>
      </w:r>
    </w:p>
    <w:p w14:paraId="64F77D0D" w14:textId="77777777" w:rsidR="00424F4B" w:rsidRDefault="004D16A4">
      <w:pPr>
        <w:pStyle w:val="ListParagraph"/>
        <w:numPr>
          <w:ilvl w:val="2"/>
          <w:numId w:val="3"/>
        </w:numPr>
        <w:tabs>
          <w:tab w:val="left" w:pos="2524"/>
        </w:tabs>
        <w:spacing w:line="252" w:lineRule="exact"/>
        <w:ind w:left="2524" w:hanging="244"/>
      </w:pPr>
      <w:r>
        <w:t>Quasi-Public</w:t>
      </w:r>
      <w:r>
        <w:rPr>
          <w:spacing w:val="-8"/>
        </w:rPr>
        <w:t xml:space="preserve"> </w:t>
      </w:r>
      <w:r>
        <w:rPr>
          <w:spacing w:val="-2"/>
        </w:rPr>
        <w:t>Agency</w:t>
      </w:r>
    </w:p>
    <w:p w14:paraId="05853DBC" w14:textId="77777777" w:rsidR="00424F4B" w:rsidRDefault="004D16A4">
      <w:pPr>
        <w:pStyle w:val="ListParagraph"/>
        <w:numPr>
          <w:ilvl w:val="2"/>
          <w:numId w:val="3"/>
        </w:numPr>
        <w:tabs>
          <w:tab w:val="left" w:pos="2526"/>
        </w:tabs>
        <w:spacing w:line="252" w:lineRule="exact"/>
        <w:ind w:left="2526" w:hanging="246"/>
      </w:pPr>
      <w:r>
        <w:t>Political</w:t>
      </w:r>
      <w:r>
        <w:rPr>
          <w:spacing w:val="-8"/>
        </w:rPr>
        <w:t xml:space="preserve"> </w:t>
      </w:r>
      <w:r>
        <w:rPr>
          <w:spacing w:val="-2"/>
        </w:rPr>
        <w:t>Subdivision</w:t>
      </w:r>
    </w:p>
    <w:p w14:paraId="639DF8E3" w14:textId="77777777" w:rsidR="00424F4B" w:rsidRDefault="00424F4B">
      <w:pPr>
        <w:pStyle w:val="BodyText"/>
      </w:pPr>
    </w:p>
    <w:p w14:paraId="3E620105" w14:textId="77777777" w:rsidR="00424F4B" w:rsidRDefault="004D16A4">
      <w:pPr>
        <w:pStyle w:val="BodyText"/>
        <w:ind w:left="1560"/>
        <w:jc w:val="both"/>
      </w:pPr>
      <w:r>
        <w:t>At</w:t>
      </w:r>
      <w:r>
        <w:rPr>
          <w:spacing w:val="-3"/>
        </w:rPr>
        <w:t xml:space="preserve"> </w:t>
      </w:r>
      <w:r>
        <w:t>a</w:t>
      </w:r>
      <w:r>
        <w:rPr>
          <w:spacing w:val="-4"/>
        </w:rPr>
        <w:t xml:space="preserve"> </w:t>
      </w:r>
      <w:r>
        <w:t>minimum,</w:t>
      </w:r>
      <w:r>
        <w:rPr>
          <w:spacing w:val="-2"/>
        </w:rPr>
        <w:t xml:space="preserve"> </w:t>
      </w:r>
      <w:r>
        <w:t>one</w:t>
      </w:r>
      <w:r>
        <w:rPr>
          <w:spacing w:val="-4"/>
        </w:rPr>
        <w:t xml:space="preserve"> </w:t>
      </w:r>
      <w:r>
        <w:t>(1)</w:t>
      </w:r>
      <w:r>
        <w:rPr>
          <w:spacing w:val="-4"/>
        </w:rPr>
        <w:t xml:space="preserve"> </w:t>
      </w:r>
      <w:r>
        <w:t>of the</w:t>
      </w:r>
      <w:r>
        <w:rPr>
          <w:spacing w:val="-4"/>
        </w:rPr>
        <w:t xml:space="preserve"> </w:t>
      </w:r>
      <w:r>
        <w:t>letters</w:t>
      </w:r>
      <w:r>
        <w:rPr>
          <w:spacing w:val="-4"/>
        </w:rPr>
        <w:t xml:space="preserve"> </w:t>
      </w:r>
      <w:r>
        <w:t>should</w:t>
      </w:r>
      <w:r>
        <w:rPr>
          <w:spacing w:val="-2"/>
        </w:rPr>
        <w:t xml:space="preserve"> </w:t>
      </w:r>
      <w:r>
        <w:t>be</w:t>
      </w:r>
      <w:r>
        <w:rPr>
          <w:spacing w:val="-4"/>
        </w:rPr>
        <w:t xml:space="preserve"> </w:t>
      </w:r>
      <w:r>
        <w:t>from a</w:t>
      </w:r>
      <w:r>
        <w:rPr>
          <w:spacing w:val="-4"/>
        </w:rPr>
        <w:t xml:space="preserve"> </w:t>
      </w:r>
      <w:r>
        <w:t>State</w:t>
      </w:r>
      <w:r>
        <w:rPr>
          <w:spacing w:val="-2"/>
        </w:rPr>
        <w:t xml:space="preserve"> Agency.</w:t>
      </w:r>
    </w:p>
    <w:p w14:paraId="50CDED83" w14:textId="77777777" w:rsidR="00424F4B" w:rsidRDefault="00424F4B">
      <w:pPr>
        <w:pStyle w:val="BodyText"/>
      </w:pPr>
    </w:p>
    <w:p w14:paraId="071DAC7C" w14:textId="77777777" w:rsidR="00424F4B" w:rsidRDefault="004D16A4">
      <w:pPr>
        <w:pStyle w:val="BodyText"/>
        <w:ind w:left="1560" w:right="114"/>
        <w:jc w:val="both"/>
      </w:pPr>
      <w:r>
        <w:t>Letters</w:t>
      </w:r>
      <w:r>
        <w:rPr>
          <w:spacing w:val="-7"/>
        </w:rPr>
        <w:t xml:space="preserve"> </w:t>
      </w:r>
      <w:r>
        <w:t>must</w:t>
      </w:r>
      <w:r>
        <w:rPr>
          <w:spacing w:val="-6"/>
        </w:rPr>
        <w:t xml:space="preserve"> </w:t>
      </w:r>
      <w:r>
        <w:t>include</w:t>
      </w:r>
      <w:r>
        <w:rPr>
          <w:spacing w:val="-7"/>
        </w:rPr>
        <w:t xml:space="preserve"> </w:t>
      </w:r>
      <w:r>
        <w:t>those</w:t>
      </w:r>
      <w:r>
        <w:rPr>
          <w:spacing w:val="-7"/>
        </w:rPr>
        <w:t xml:space="preserve"> </w:t>
      </w:r>
      <w:r>
        <w:t>specific</w:t>
      </w:r>
      <w:r>
        <w:rPr>
          <w:spacing w:val="-7"/>
        </w:rPr>
        <w:t xml:space="preserve"> </w:t>
      </w:r>
      <w:r>
        <w:t>items</w:t>
      </w:r>
      <w:r>
        <w:rPr>
          <w:spacing w:val="-9"/>
        </w:rPr>
        <w:t xml:space="preserve"> </w:t>
      </w:r>
      <w:r>
        <w:t>that</w:t>
      </w:r>
      <w:r>
        <w:rPr>
          <w:spacing w:val="-6"/>
        </w:rPr>
        <w:t xml:space="preserve"> </w:t>
      </w:r>
      <w:r>
        <w:t>the</w:t>
      </w:r>
      <w:r>
        <w:rPr>
          <w:spacing w:val="-9"/>
        </w:rPr>
        <w:t xml:space="preserve"> </w:t>
      </w:r>
      <w:r>
        <w:t>department</w:t>
      </w:r>
      <w:r>
        <w:rPr>
          <w:spacing w:val="-6"/>
        </w:rPr>
        <w:t xml:space="preserve"> </w:t>
      </w:r>
      <w:r>
        <w:t>intends</w:t>
      </w:r>
      <w:r>
        <w:rPr>
          <w:spacing w:val="-7"/>
        </w:rPr>
        <w:t xml:space="preserve"> </w:t>
      </w:r>
      <w:r>
        <w:t>to</w:t>
      </w:r>
      <w:r>
        <w:rPr>
          <w:spacing w:val="-7"/>
        </w:rPr>
        <w:t xml:space="preserve"> </w:t>
      </w:r>
      <w:r>
        <w:t>purchase, quantities for each item, cost of each item and the correct packaging (where applicable). The total cumulative cost of items which the departments intend to purchase shall be a minimum of $25,000.</w:t>
      </w:r>
    </w:p>
    <w:p w14:paraId="186EC81F" w14:textId="77777777" w:rsidR="00424F4B" w:rsidRDefault="00424F4B">
      <w:pPr>
        <w:pStyle w:val="BodyText"/>
      </w:pPr>
    </w:p>
    <w:p w14:paraId="6D001424" w14:textId="77777777" w:rsidR="00424F4B" w:rsidRDefault="004D16A4">
      <w:pPr>
        <w:pStyle w:val="BodyText"/>
        <w:ind w:left="1560" w:right="115"/>
        <w:jc w:val="both"/>
      </w:pPr>
      <w:r>
        <w:t xml:space="preserve">Letters must be signed by a department representative authorized to </w:t>
      </w:r>
      <w:proofErr w:type="gramStart"/>
      <w:r>
        <w:t>obligate</w:t>
      </w:r>
      <w:proofErr w:type="gramEnd"/>
      <w:r>
        <w:t xml:space="preserve"> funds</w:t>
      </w:r>
      <w:r>
        <w:rPr>
          <w:spacing w:val="-11"/>
        </w:rPr>
        <w:t xml:space="preserve"> </w:t>
      </w:r>
      <w:r>
        <w:t>for</w:t>
      </w:r>
      <w:r>
        <w:rPr>
          <w:spacing w:val="-8"/>
        </w:rPr>
        <w:t xml:space="preserve"> </w:t>
      </w:r>
      <w:r>
        <w:t>the</w:t>
      </w:r>
      <w:r>
        <w:rPr>
          <w:spacing w:val="-9"/>
        </w:rPr>
        <w:t xml:space="preserve"> </w:t>
      </w:r>
      <w:r>
        <w:t>department</w:t>
      </w:r>
      <w:r>
        <w:rPr>
          <w:spacing w:val="-9"/>
        </w:rPr>
        <w:t xml:space="preserve"> </w:t>
      </w:r>
      <w:r>
        <w:t>and</w:t>
      </w:r>
      <w:r>
        <w:rPr>
          <w:spacing w:val="-6"/>
        </w:rPr>
        <w:t xml:space="preserve"> </w:t>
      </w:r>
      <w:r>
        <w:t>must</w:t>
      </w:r>
      <w:r>
        <w:rPr>
          <w:spacing w:val="-7"/>
        </w:rPr>
        <w:t xml:space="preserve"> </w:t>
      </w:r>
      <w:r>
        <w:t>certify</w:t>
      </w:r>
      <w:r>
        <w:rPr>
          <w:spacing w:val="-11"/>
        </w:rPr>
        <w:t xml:space="preserve"> </w:t>
      </w:r>
      <w:r>
        <w:t>their</w:t>
      </w:r>
      <w:r>
        <w:rPr>
          <w:spacing w:val="-8"/>
        </w:rPr>
        <w:t xml:space="preserve"> </w:t>
      </w:r>
      <w:r>
        <w:t>department’s</w:t>
      </w:r>
      <w:r>
        <w:rPr>
          <w:spacing w:val="-11"/>
        </w:rPr>
        <w:t xml:space="preserve"> </w:t>
      </w:r>
      <w:r>
        <w:t>full</w:t>
      </w:r>
      <w:r>
        <w:rPr>
          <w:spacing w:val="-7"/>
        </w:rPr>
        <w:t xml:space="preserve"> </w:t>
      </w:r>
      <w:r>
        <w:t>intent</w:t>
      </w:r>
      <w:r>
        <w:rPr>
          <w:spacing w:val="-7"/>
        </w:rPr>
        <w:t xml:space="preserve"> </w:t>
      </w:r>
      <w:r>
        <w:t>to</w:t>
      </w:r>
      <w:r>
        <w:rPr>
          <w:spacing w:val="-9"/>
        </w:rPr>
        <w:t xml:space="preserve"> </w:t>
      </w:r>
      <w:r>
        <w:t>purchase from the contract once established.</w:t>
      </w:r>
    </w:p>
    <w:p w14:paraId="3711A2D6" w14:textId="77777777" w:rsidR="00424F4B" w:rsidRDefault="00424F4B">
      <w:pPr>
        <w:pStyle w:val="BodyText"/>
      </w:pPr>
    </w:p>
    <w:p w14:paraId="3AA0CC07" w14:textId="77777777" w:rsidR="00424F4B" w:rsidRDefault="004D16A4">
      <w:pPr>
        <w:pStyle w:val="BodyText"/>
        <w:ind w:left="1560" w:right="116"/>
        <w:jc w:val="both"/>
      </w:pPr>
      <w:r>
        <w:t>The Office of State Procurement reserves the right to verify that signatures were made</w:t>
      </w:r>
      <w:r>
        <w:rPr>
          <w:spacing w:val="-1"/>
        </w:rPr>
        <w:t xml:space="preserve"> </w:t>
      </w:r>
      <w:r>
        <w:t>by</w:t>
      </w:r>
      <w:r>
        <w:rPr>
          <w:spacing w:val="-5"/>
        </w:rPr>
        <w:t xml:space="preserve"> </w:t>
      </w:r>
      <w:r>
        <w:t>the</w:t>
      </w:r>
      <w:r>
        <w:rPr>
          <w:spacing w:val="-4"/>
        </w:rPr>
        <w:t xml:space="preserve"> </w:t>
      </w:r>
      <w:r>
        <w:t>appropriate</w:t>
      </w:r>
      <w:r>
        <w:rPr>
          <w:spacing w:val="-5"/>
        </w:rPr>
        <w:t xml:space="preserve"> </w:t>
      </w:r>
      <w:r>
        <w:t>authorized</w:t>
      </w:r>
      <w:r>
        <w:rPr>
          <w:spacing w:val="-1"/>
        </w:rPr>
        <w:t xml:space="preserve"> </w:t>
      </w:r>
      <w:r>
        <w:t>department</w:t>
      </w:r>
      <w:r>
        <w:rPr>
          <w:spacing w:val="-2"/>
        </w:rPr>
        <w:t xml:space="preserve"> </w:t>
      </w:r>
      <w:r>
        <w:t>personnel.</w:t>
      </w:r>
      <w:r>
        <w:rPr>
          <w:spacing w:val="-2"/>
        </w:rPr>
        <w:t xml:space="preserve"> </w:t>
      </w:r>
      <w:r>
        <w:t>If it is</w:t>
      </w:r>
      <w:r>
        <w:rPr>
          <w:spacing w:val="-3"/>
        </w:rPr>
        <w:t xml:space="preserve"> </w:t>
      </w:r>
      <w:r>
        <w:t>determined</w:t>
      </w:r>
      <w:r>
        <w:rPr>
          <w:spacing w:val="-1"/>
        </w:rPr>
        <w:t xml:space="preserve"> </w:t>
      </w:r>
      <w:r>
        <w:t>that</w:t>
      </w:r>
    </w:p>
    <w:p w14:paraId="45BFEBAE" w14:textId="77777777" w:rsidR="00424F4B" w:rsidRDefault="00424F4B">
      <w:pPr>
        <w:jc w:val="both"/>
        <w:sectPr w:rsidR="00424F4B">
          <w:footerReference w:type="default" r:id="rId7"/>
          <w:type w:val="continuous"/>
          <w:pgSz w:w="12240" w:h="15840"/>
          <w:pgMar w:top="1360" w:right="1320" w:bottom="1440" w:left="1320" w:header="0" w:footer="1248" w:gutter="0"/>
          <w:pgNumType w:start="1"/>
          <w:cols w:space="720"/>
        </w:sectPr>
      </w:pPr>
    </w:p>
    <w:p w14:paraId="6EC14275" w14:textId="77777777" w:rsidR="00424F4B" w:rsidRDefault="004D16A4">
      <w:pPr>
        <w:pStyle w:val="BodyText"/>
        <w:spacing w:before="77"/>
        <w:ind w:left="1559" w:right="115"/>
        <w:jc w:val="both"/>
      </w:pPr>
      <w:proofErr w:type="gramStart"/>
      <w:r>
        <w:lastRenderedPageBreak/>
        <w:t>the</w:t>
      </w:r>
      <w:proofErr w:type="gramEnd"/>
      <w:r>
        <w:t xml:space="preserve"> applicant has misrepresented the department when submitting the letters, his/her request will be </w:t>
      </w:r>
      <w:proofErr w:type="gramStart"/>
      <w:r>
        <w:t>disapproved</w:t>
      </w:r>
      <w:proofErr w:type="gramEnd"/>
      <w:r>
        <w:t xml:space="preserve"> and no further action will be taken in the establishment</w:t>
      </w:r>
      <w:r>
        <w:rPr>
          <w:spacing w:val="-14"/>
        </w:rPr>
        <w:t xml:space="preserve"> </w:t>
      </w:r>
      <w:r>
        <w:t>of</w:t>
      </w:r>
      <w:r>
        <w:rPr>
          <w:spacing w:val="-14"/>
        </w:rPr>
        <w:t xml:space="preserve"> </w:t>
      </w:r>
      <w:r>
        <w:t>the</w:t>
      </w:r>
      <w:r>
        <w:rPr>
          <w:spacing w:val="-15"/>
        </w:rPr>
        <w:t xml:space="preserve"> </w:t>
      </w:r>
      <w:r>
        <w:t>Brand</w:t>
      </w:r>
      <w:r>
        <w:rPr>
          <w:spacing w:val="-13"/>
        </w:rPr>
        <w:t xml:space="preserve"> </w:t>
      </w:r>
      <w:r>
        <w:t>Name</w:t>
      </w:r>
      <w:r>
        <w:rPr>
          <w:spacing w:val="-15"/>
        </w:rPr>
        <w:t xml:space="preserve"> </w:t>
      </w:r>
      <w:r>
        <w:t>Microcomputer</w:t>
      </w:r>
      <w:r>
        <w:rPr>
          <w:spacing w:val="-14"/>
        </w:rPr>
        <w:t xml:space="preserve"> </w:t>
      </w:r>
      <w:r>
        <w:t>and/or</w:t>
      </w:r>
      <w:r>
        <w:rPr>
          <w:spacing w:val="-14"/>
        </w:rPr>
        <w:t xml:space="preserve"> </w:t>
      </w:r>
      <w:r>
        <w:t>Peripheral</w:t>
      </w:r>
      <w:r>
        <w:rPr>
          <w:spacing w:val="-15"/>
        </w:rPr>
        <w:t xml:space="preserve"> </w:t>
      </w:r>
      <w:r>
        <w:t>State</w:t>
      </w:r>
      <w:r>
        <w:rPr>
          <w:spacing w:val="-15"/>
        </w:rPr>
        <w:t xml:space="preserve"> </w:t>
      </w:r>
      <w:r>
        <w:t>contract. In addition, the State will proceed to prohibit the applicant’s company from doing business with the State of Louisiana.</w:t>
      </w:r>
    </w:p>
    <w:p w14:paraId="071F70F4" w14:textId="77777777" w:rsidR="00424F4B" w:rsidRDefault="004D16A4">
      <w:pPr>
        <w:pStyle w:val="BodyText"/>
        <w:spacing w:before="252"/>
        <w:ind w:left="1559" w:right="114"/>
        <w:jc w:val="both"/>
      </w:pPr>
      <w:r>
        <w:t>Operating Systems will be limited to systems pre-loaded on the equipment to be purchased and allowed only at the time of purchase of the equipment.</w:t>
      </w:r>
    </w:p>
    <w:p w14:paraId="5C3CEA39" w14:textId="77777777" w:rsidR="00424F4B" w:rsidRDefault="00424F4B">
      <w:pPr>
        <w:pStyle w:val="BodyText"/>
        <w:spacing w:before="1"/>
      </w:pPr>
    </w:p>
    <w:p w14:paraId="27F285A5" w14:textId="77777777" w:rsidR="00424F4B" w:rsidRDefault="004D16A4">
      <w:pPr>
        <w:pStyle w:val="BodyText"/>
        <w:spacing w:before="1"/>
        <w:ind w:left="1559" w:right="114"/>
        <w:jc w:val="both"/>
      </w:pPr>
      <w:r>
        <w:t xml:space="preserve">Software Purchases are limited to software pre-loaded on the equipment to be purchased and </w:t>
      </w:r>
      <w:proofErr w:type="gramStart"/>
      <w:r>
        <w:t>is</w:t>
      </w:r>
      <w:proofErr w:type="gramEnd"/>
      <w:r>
        <w:t xml:space="preserve"> allowed only at the time of the purchase of the hardware and must </w:t>
      </w:r>
      <w:proofErr w:type="gramStart"/>
      <w:r>
        <w:t>be in compliance with</w:t>
      </w:r>
      <w:proofErr w:type="gramEnd"/>
      <w:r>
        <w:t xml:space="preserve"> Louisiana Revised Statutes </w:t>
      </w:r>
      <w:proofErr w:type="gramStart"/>
      <w:r>
        <w:t>39:199.D.</w:t>
      </w:r>
      <w:proofErr w:type="gramEnd"/>
      <w:r>
        <w:t xml:space="preserve"> and LAC Title 34, Chapter 55, Section 5505.</w:t>
      </w:r>
    </w:p>
    <w:p w14:paraId="1DFDC4DD" w14:textId="77777777" w:rsidR="00424F4B" w:rsidRDefault="004D16A4">
      <w:pPr>
        <w:pStyle w:val="BodyText"/>
        <w:spacing w:before="252"/>
        <w:ind w:left="1560"/>
      </w:pPr>
      <w:r>
        <w:t>The</w:t>
      </w:r>
      <w:r>
        <w:rPr>
          <w:spacing w:val="-8"/>
        </w:rPr>
        <w:t xml:space="preserve"> </w:t>
      </w:r>
      <w:r>
        <w:t>purchase</w:t>
      </w:r>
      <w:r>
        <w:rPr>
          <w:spacing w:val="-6"/>
        </w:rPr>
        <w:t xml:space="preserve"> </w:t>
      </w:r>
      <w:r>
        <w:t>limits</w:t>
      </w:r>
      <w:r>
        <w:rPr>
          <w:spacing w:val="-5"/>
        </w:rPr>
        <w:t xml:space="preserve"> </w:t>
      </w:r>
      <w:r>
        <w:t>allowed</w:t>
      </w:r>
      <w:r>
        <w:rPr>
          <w:spacing w:val="-4"/>
        </w:rPr>
        <w:t xml:space="preserve"> </w:t>
      </w:r>
      <w:r>
        <w:t>are</w:t>
      </w:r>
      <w:r>
        <w:rPr>
          <w:spacing w:val="-4"/>
        </w:rPr>
        <w:t xml:space="preserve"> </w:t>
      </w:r>
      <w:r>
        <w:t>as</w:t>
      </w:r>
      <w:r>
        <w:rPr>
          <w:spacing w:val="-5"/>
        </w:rPr>
        <w:t xml:space="preserve"> </w:t>
      </w:r>
      <w:r>
        <w:rPr>
          <w:spacing w:val="-2"/>
        </w:rPr>
        <w:t>follows:</w:t>
      </w:r>
    </w:p>
    <w:p w14:paraId="2B76156C" w14:textId="77777777" w:rsidR="00424F4B" w:rsidRDefault="004D16A4">
      <w:pPr>
        <w:pStyle w:val="ListParagraph"/>
        <w:numPr>
          <w:ilvl w:val="0"/>
          <w:numId w:val="2"/>
        </w:numPr>
        <w:tabs>
          <w:tab w:val="left" w:pos="2400"/>
        </w:tabs>
        <w:spacing w:before="3" w:line="237" w:lineRule="auto"/>
        <w:ind w:right="115"/>
      </w:pPr>
      <w:r>
        <w:t>Servers and Storage (SANs, etc.) per unit/configuration costs should not exceed $500,000 each</w:t>
      </w:r>
    </w:p>
    <w:p w14:paraId="6C20A07B" w14:textId="77777777" w:rsidR="00424F4B" w:rsidRDefault="004D16A4">
      <w:pPr>
        <w:pStyle w:val="ListParagraph"/>
        <w:numPr>
          <w:ilvl w:val="0"/>
          <w:numId w:val="2"/>
        </w:numPr>
        <w:tabs>
          <w:tab w:val="left" w:pos="2400"/>
        </w:tabs>
        <w:spacing w:before="2" w:line="268" w:lineRule="exact"/>
        <w:ind w:hanging="360"/>
      </w:pPr>
      <w:r>
        <w:t>Desktop</w:t>
      </w:r>
      <w:r>
        <w:rPr>
          <w:spacing w:val="-6"/>
        </w:rPr>
        <w:t xml:space="preserve"> </w:t>
      </w:r>
      <w:r>
        <w:t>per</w:t>
      </w:r>
      <w:r>
        <w:rPr>
          <w:spacing w:val="-4"/>
        </w:rPr>
        <w:t xml:space="preserve"> </w:t>
      </w:r>
      <w:r>
        <w:t>unit/configuration</w:t>
      </w:r>
      <w:r>
        <w:rPr>
          <w:spacing w:val="-6"/>
        </w:rPr>
        <w:t xml:space="preserve"> </w:t>
      </w:r>
      <w:r>
        <w:t>costs</w:t>
      </w:r>
      <w:r>
        <w:rPr>
          <w:spacing w:val="-5"/>
        </w:rPr>
        <w:t xml:space="preserve"> </w:t>
      </w:r>
      <w:r>
        <w:t>should</w:t>
      </w:r>
      <w:r>
        <w:rPr>
          <w:spacing w:val="-5"/>
        </w:rPr>
        <w:t xml:space="preserve"> </w:t>
      </w:r>
      <w:r>
        <w:t>not</w:t>
      </w:r>
      <w:r>
        <w:rPr>
          <w:spacing w:val="-6"/>
        </w:rPr>
        <w:t xml:space="preserve"> </w:t>
      </w:r>
      <w:r>
        <w:t>exceed</w:t>
      </w:r>
      <w:r>
        <w:rPr>
          <w:spacing w:val="-6"/>
        </w:rPr>
        <w:t xml:space="preserve"> </w:t>
      </w:r>
      <w:r>
        <w:t>$100,000</w:t>
      </w:r>
      <w:r>
        <w:rPr>
          <w:spacing w:val="-7"/>
        </w:rPr>
        <w:t xml:space="preserve"> </w:t>
      </w:r>
      <w:r>
        <w:rPr>
          <w:spacing w:val="-4"/>
        </w:rPr>
        <w:t>each</w:t>
      </w:r>
    </w:p>
    <w:p w14:paraId="3AB97D21" w14:textId="77777777" w:rsidR="00424F4B" w:rsidRDefault="004D16A4">
      <w:pPr>
        <w:pStyle w:val="ListParagraph"/>
        <w:numPr>
          <w:ilvl w:val="0"/>
          <w:numId w:val="2"/>
        </w:numPr>
        <w:tabs>
          <w:tab w:val="left" w:pos="2400"/>
        </w:tabs>
        <w:spacing w:line="237" w:lineRule="auto"/>
        <w:ind w:right="115"/>
      </w:pPr>
      <w:r>
        <w:t>Printers,</w:t>
      </w:r>
      <w:r>
        <w:rPr>
          <w:spacing w:val="-5"/>
        </w:rPr>
        <w:t xml:space="preserve"> </w:t>
      </w:r>
      <w:r>
        <w:t>of</w:t>
      </w:r>
      <w:r>
        <w:rPr>
          <w:spacing w:val="-2"/>
        </w:rPr>
        <w:t xml:space="preserve"> </w:t>
      </w:r>
      <w:r>
        <w:t>all</w:t>
      </w:r>
      <w:r>
        <w:rPr>
          <w:spacing w:val="-7"/>
        </w:rPr>
        <w:t xml:space="preserve"> </w:t>
      </w:r>
      <w:r>
        <w:t>types,</w:t>
      </w:r>
      <w:r>
        <w:rPr>
          <w:spacing w:val="-5"/>
        </w:rPr>
        <w:t xml:space="preserve"> </w:t>
      </w:r>
      <w:r>
        <w:t>and</w:t>
      </w:r>
      <w:r>
        <w:rPr>
          <w:spacing w:val="-8"/>
        </w:rPr>
        <w:t xml:space="preserve"> </w:t>
      </w:r>
      <w:r>
        <w:t>Monitors</w:t>
      </w:r>
      <w:r>
        <w:rPr>
          <w:spacing w:val="-6"/>
        </w:rPr>
        <w:t xml:space="preserve"> </w:t>
      </w:r>
      <w:r>
        <w:t>per</w:t>
      </w:r>
      <w:r>
        <w:rPr>
          <w:spacing w:val="-5"/>
        </w:rPr>
        <w:t xml:space="preserve"> </w:t>
      </w:r>
      <w:r>
        <w:t>unit/configuration</w:t>
      </w:r>
      <w:r>
        <w:rPr>
          <w:spacing w:val="-6"/>
        </w:rPr>
        <w:t xml:space="preserve"> </w:t>
      </w:r>
      <w:r>
        <w:t>costs</w:t>
      </w:r>
      <w:r>
        <w:rPr>
          <w:spacing w:val="-6"/>
        </w:rPr>
        <w:t xml:space="preserve"> </w:t>
      </w:r>
      <w:r>
        <w:t>should</w:t>
      </w:r>
      <w:r>
        <w:rPr>
          <w:spacing w:val="-6"/>
        </w:rPr>
        <w:t xml:space="preserve"> </w:t>
      </w:r>
      <w:r>
        <w:t>not exceed $50,000 each</w:t>
      </w:r>
    </w:p>
    <w:p w14:paraId="79022AEF" w14:textId="77777777" w:rsidR="00424F4B" w:rsidRDefault="004D16A4">
      <w:pPr>
        <w:pStyle w:val="ListParagraph"/>
        <w:numPr>
          <w:ilvl w:val="0"/>
          <w:numId w:val="2"/>
        </w:numPr>
        <w:tabs>
          <w:tab w:val="left" w:pos="2400"/>
        </w:tabs>
        <w:spacing w:before="1"/>
        <w:ind w:hanging="360"/>
      </w:pPr>
      <w:r>
        <w:t>Peripherals</w:t>
      </w:r>
      <w:r>
        <w:rPr>
          <w:spacing w:val="-4"/>
        </w:rPr>
        <w:t xml:space="preserve"> </w:t>
      </w:r>
      <w:r>
        <w:t>per</w:t>
      </w:r>
      <w:r>
        <w:rPr>
          <w:spacing w:val="-6"/>
        </w:rPr>
        <w:t xml:space="preserve"> </w:t>
      </w:r>
      <w:r>
        <w:t>unit</w:t>
      </w:r>
      <w:r>
        <w:rPr>
          <w:spacing w:val="-5"/>
        </w:rPr>
        <w:t xml:space="preserve"> </w:t>
      </w:r>
      <w:r>
        <w:t>cost</w:t>
      </w:r>
      <w:r>
        <w:rPr>
          <w:spacing w:val="-7"/>
        </w:rPr>
        <w:t xml:space="preserve"> </w:t>
      </w:r>
      <w:r>
        <w:t>should</w:t>
      </w:r>
      <w:r>
        <w:rPr>
          <w:spacing w:val="-5"/>
        </w:rPr>
        <w:t xml:space="preserve"> </w:t>
      </w:r>
      <w:r>
        <w:t>not</w:t>
      </w:r>
      <w:r>
        <w:rPr>
          <w:spacing w:val="-3"/>
        </w:rPr>
        <w:t xml:space="preserve"> </w:t>
      </w:r>
      <w:r>
        <w:t>exceed</w:t>
      </w:r>
      <w:r>
        <w:rPr>
          <w:spacing w:val="-5"/>
        </w:rPr>
        <w:t xml:space="preserve"> </w:t>
      </w:r>
      <w:r>
        <w:t>$50,000</w:t>
      </w:r>
      <w:r>
        <w:rPr>
          <w:spacing w:val="-4"/>
        </w:rPr>
        <w:t xml:space="preserve"> each</w:t>
      </w:r>
    </w:p>
    <w:p w14:paraId="63360BC2" w14:textId="77777777" w:rsidR="00424F4B" w:rsidRDefault="004D16A4">
      <w:pPr>
        <w:pStyle w:val="BodyText"/>
        <w:spacing w:before="252"/>
        <w:ind w:left="1560" w:right="114"/>
        <w:jc w:val="both"/>
      </w:pPr>
      <w:r>
        <w:t>For the purposes of these Brand Name Microcomputer and/or Peripheral State contracts, “Configuration” is defined as “a total system configuration.</w:t>
      </w:r>
      <w:r>
        <w:rPr>
          <w:spacing w:val="40"/>
        </w:rPr>
        <w:t xml:space="preserve"> </w:t>
      </w:r>
      <w:r>
        <w:t>This may include more than one (1) model or part number (or SKU), or a combination of hardware, software, and configuring of the system to make the system work.”</w:t>
      </w:r>
    </w:p>
    <w:p w14:paraId="2B6DF1E9" w14:textId="77777777" w:rsidR="00424F4B" w:rsidRDefault="004D16A4">
      <w:pPr>
        <w:pStyle w:val="BodyText"/>
        <w:spacing w:before="253"/>
        <w:ind w:left="1560" w:right="115"/>
        <w:jc w:val="both"/>
      </w:pPr>
      <w:r>
        <w:t>Total purchase order amount shall not exceed $1,000,000.</w:t>
      </w:r>
      <w:r>
        <w:rPr>
          <w:spacing w:val="40"/>
        </w:rPr>
        <w:t xml:space="preserve"> </w:t>
      </w:r>
      <w:r>
        <w:t>The $1,000,000 is a “per purchase order” limit and is not a limit on the annual amount that can be purchased from the contract.</w:t>
      </w:r>
      <w:r>
        <w:rPr>
          <w:spacing w:val="40"/>
        </w:rPr>
        <w:t xml:space="preserve"> </w:t>
      </w:r>
      <w:r>
        <w:t>Procurements shall not be artificially divided to circumvent the $1,000,000 threshold.</w:t>
      </w:r>
    </w:p>
    <w:p w14:paraId="33E648B8" w14:textId="77777777" w:rsidR="00424F4B" w:rsidRDefault="00424F4B">
      <w:pPr>
        <w:pStyle w:val="BodyText"/>
        <w:spacing w:before="1"/>
      </w:pPr>
    </w:p>
    <w:p w14:paraId="248082DA" w14:textId="77777777" w:rsidR="00424F4B" w:rsidRDefault="004D16A4">
      <w:pPr>
        <w:ind w:left="1560" w:right="116"/>
        <w:jc w:val="both"/>
        <w:rPr>
          <w:i/>
        </w:rPr>
      </w:pPr>
      <w:r>
        <w:t>Services are limited to warranty services, hardware maintenance, initial installation, initial imaging of workstations, training directly related to the support of</w:t>
      </w:r>
      <w:r>
        <w:rPr>
          <w:spacing w:val="-6"/>
        </w:rPr>
        <w:t xml:space="preserve"> </w:t>
      </w:r>
      <w:r>
        <w:t>the</w:t>
      </w:r>
      <w:r>
        <w:rPr>
          <w:spacing w:val="-8"/>
        </w:rPr>
        <w:t xml:space="preserve"> </w:t>
      </w:r>
      <w:r>
        <w:t>hardware,</w:t>
      </w:r>
      <w:r>
        <w:rPr>
          <w:spacing w:val="-7"/>
        </w:rPr>
        <w:t xml:space="preserve"> </w:t>
      </w:r>
      <w:r>
        <w:t>excluding</w:t>
      </w:r>
      <w:r>
        <w:rPr>
          <w:spacing w:val="-6"/>
        </w:rPr>
        <w:t xml:space="preserve"> </w:t>
      </w:r>
      <w:r>
        <w:t>customized</w:t>
      </w:r>
      <w:r>
        <w:rPr>
          <w:spacing w:val="-6"/>
        </w:rPr>
        <w:t xml:space="preserve"> </w:t>
      </w:r>
      <w:r>
        <w:t>training</w:t>
      </w:r>
      <w:r>
        <w:rPr>
          <w:spacing w:val="-6"/>
        </w:rPr>
        <w:t xml:space="preserve"> </w:t>
      </w:r>
      <w:r>
        <w:t>and/or</w:t>
      </w:r>
      <w:r>
        <w:rPr>
          <w:spacing w:val="-7"/>
        </w:rPr>
        <w:t xml:space="preserve"> </w:t>
      </w:r>
      <w:r>
        <w:t>software</w:t>
      </w:r>
      <w:r>
        <w:rPr>
          <w:spacing w:val="-8"/>
        </w:rPr>
        <w:t xml:space="preserve"> </w:t>
      </w:r>
      <w:r>
        <w:t>training,</w:t>
      </w:r>
      <w:r>
        <w:rPr>
          <w:spacing w:val="-7"/>
        </w:rPr>
        <w:t xml:space="preserve"> </w:t>
      </w:r>
      <w:r>
        <w:t>and</w:t>
      </w:r>
      <w:r>
        <w:rPr>
          <w:spacing w:val="-6"/>
        </w:rPr>
        <w:t xml:space="preserve"> </w:t>
      </w:r>
      <w:r>
        <w:t xml:space="preserve">initial software imaging at </w:t>
      </w:r>
      <w:proofErr w:type="gramStart"/>
      <w:r>
        <w:t>time</w:t>
      </w:r>
      <w:proofErr w:type="gramEnd"/>
      <w:r>
        <w:t xml:space="preserve"> of installation upon request of the Procuring Entity. </w:t>
      </w:r>
      <w:r>
        <w:rPr>
          <w:i/>
          <w:u w:val="single"/>
        </w:rPr>
        <w:t>General consulting and all forms of application development and programming</w:t>
      </w:r>
      <w:r>
        <w:rPr>
          <w:i/>
        </w:rPr>
        <w:t xml:space="preserve"> </w:t>
      </w:r>
      <w:r>
        <w:rPr>
          <w:i/>
          <w:u w:val="single"/>
        </w:rPr>
        <w:t>services are excluded.</w:t>
      </w:r>
    </w:p>
    <w:p w14:paraId="7128AE06" w14:textId="77777777" w:rsidR="00424F4B" w:rsidRDefault="00424F4B">
      <w:pPr>
        <w:pStyle w:val="BodyText"/>
        <w:rPr>
          <w:i/>
        </w:rPr>
      </w:pPr>
    </w:p>
    <w:p w14:paraId="40A90B4C" w14:textId="77777777" w:rsidR="00424F4B" w:rsidRDefault="004D16A4">
      <w:pPr>
        <w:pStyle w:val="BodyText"/>
        <w:ind w:left="1560" w:right="114" w:hanging="1"/>
        <w:jc w:val="both"/>
      </w:pPr>
      <w:r>
        <w:t>Installation is limited to the initial set-up and initial diagnostics of equipment and peripherals</w:t>
      </w:r>
      <w:r>
        <w:rPr>
          <w:spacing w:val="-7"/>
        </w:rPr>
        <w:t xml:space="preserve"> </w:t>
      </w:r>
      <w:r>
        <w:t>purchased</w:t>
      </w:r>
      <w:r>
        <w:rPr>
          <w:spacing w:val="-10"/>
        </w:rPr>
        <w:t xml:space="preserve"> </w:t>
      </w:r>
      <w:r>
        <w:t>from</w:t>
      </w:r>
      <w:r>
        <w:rPr>
          <w:spacing w:val="-9"/>
        </w:rPr>
        <w:t xml:space="preserve"> </w:t>
      </w:r>
      <w:r>
        <w:t>the</w:t>
      </w:r>
      <w:r>
        <w:rPr>
          <w:spacing w:val="-7"/>
        </w:rPr>
        <w:t xml:space="preserve"> </w:t>
      </w:r>
      <w:r>
        <w:t>contract.</w:t>
      </w:r>
      <w:r>
        <w:rPr>
          <w:spacing w:val="40"/>
        </w:rPr>
        <w:t xml:space="preserve"> </w:t>
      </w:r>
      <w:r>
        <w:t>Installation</w:t>
      </w:r>
      <w:r>
        <w:rPr>
          <w:spacing w:val="-7"/>
        </w:rPr>
        <w:t xml:space="preserve"> </w:t>
      </w:r>
      <w:r>
        <w:t>is</w:t>
      </w:r>
      <w:r>
        <w:rPr>
          <w:spacing w:val="-7"/>
        </w:rPr>
        <w:t xml:space="preserve"> </w:t>
      </w:r>
      <w:r>
        <w:t>to</w:t>
      </w:r>
      <w:r>
        <w:rPr>
          <w:spacing w:val="-7"/>
        </w:rPr>
        <w:t xml:space="preserve"> </w:t>
      </w:r>
      <w:r>
        <w:t>be</w:t>
      </w:r>
      <w:r>
        <w:rPr>
          <w:spacing w:val="-10"/>
        </w:rPr>
        <w:t xml:space="preserve"> </w:t>
      </w:r>
      <w:r>
        <w:t>used</w:t>
      </w:r>
      <w:r>
        <w:rPr>
          <w:spacing w:val="-10"/>
        </w:rPr>
        <w:t xml:space="preserve"> </w:t>
      </w:r>
      <w:r>
        <w:t>only</w:t>
      </w:r>
      <w:r>
        <w:rPr>
          <w:spacing w:val="-9"/>
        </w:rPr>
        <w:t xml:space="preserve"> </w:t>
      </w:r>
      <w:r>
        <w:t>at</w:t>
      </w:r>
      <w:r>
        <w:rPr>
          <w:spacing w:val="-6"/>
        </w:rPr>
        <w:t xml:space="preserve"> </w:t>
      </w:r>
      <w:r>
        <w:t>the</w:t>
      </w:r>
      <w:r>
        <w:rPr>
          <w:spacing w:val="-7"/>
        </w:rPr>
        <w:t xml:space="preserve"> </w:t>
      </w:r>
      <w:r>
        <w:t>time of the purchase of the component(s) from the state contract.</w:t>
      </w:r>
      <w:r>
        <w:rPr>
          <w:spacing w:val="40"/>
        </w:rPr>
        <w:t xml:space="preserve"> </w:t>
      </w:r>
      <w:r>
        <w:t>Installation is not to be used for configuration or reconfiguration of network equipment, installation or rearrangement of in-building or outside wiring/cabling nor any other fashion.</w:t>
      </w:r>
    </w:p>
    <w:p w14:paraId="30234AD6" w14:textId="77777777" w:rsidR="00424F4B" w:rsidRDefault="00424F4B">
      <w:pPr>
        <w:jc w:val="both"/>
        <w:sectPr w:rsidR="00424F4B">
          <w:pgSz w:w="12240" w:h="15840"/>
          <w:pgMar w:top="1360" w:right="1320" w:bottom="1480" w:left="1320" w:header="0" w:footer="1248" w:gutter="0"/>
          <w:cols w:space="720"/>
        </w:sectPr>
      </w:pPr>
    </w:p>
    <w:p w14:paraId="54FAC09E" w14:textId="77777777" w:rsidR="00424F4B" w:rsidRDefault="004D16A4">
      <w:pPr>
        <w:pStyle w:val="Heading1"/>
        <w:numPr>
          <w:ilvl w:val="1"/>
          <w:numId w:val="3"/>
        </w:numPr>
        <w:tabs>
          <w:tab w:val="left" w:pos="1559"/>
        </w:tabs>
        <w:spacing w:before="75"/>
        <w:ind w:left="1559" w:hanging="719"/>
      </w:pPr>
      <w:r>
        <w:lastRenderedPageBreak/>
        <w:t>Other</w:t>
      </w:r>
      <w:r>
        <w:rPr>
          <w:spacing w:val="-2"/>
        </w:rPr>
        <w:t xml:space="preserve"> Criteria</w:t>
      </w:r>
    </w:p>
    <w:p w14:paraId="7E1C68C6" w14:textId="77777777" w:rsidR="00424F4B" w:rsidRDefault="004D16A4">
      <w:pPr>
        <w:pStyle w:val="ListParagraph"/>
        <w:numPr>
          <w:ilvl w:val="2"/>
          <w:numId w:val="3"/>
        </w:numPr>
        <w:tabs>
          <w:tab w:val="left" w:pos="2278"/>
          <w:tab w:val="left" w:pos="2280"/>
        </w:tabs>
        <w:ind w:left="2280" w:right="113" w:hanging="721"/>
        <w:jc w:val="both"/>
      </w:pPr>
      <w:r>
        <w:t xml:space="preserve">A letterhead request signed and dated </w:t>
      </w:r>
      <w:proofErr w:type="gramStart"/>
      <w:r>
        <w:t>from</w:t>
      </w:r>
      <w:proofErr w:type="gramEnd"/>
      <w:r>
        <w:t xml:space="preserve"> the manufacturer or his representative</w:t>
      </w:r>
      <w:r>
        <w:rPr>
          <w:spacing w:val="-4"/>
        </w:rPr>
        <w:t xml:space="preserve"> </w:t>
      </w:r>
      <w:r>
        <w:t>requesting</w:t>
      </w:r>
      <w:r>
        <w:rPr>
          <w:spacing w:val="-4"/>
        </w:rPr>
        <w:t xml:space="preserve"> </w:t>
      </w:r>
      <w:r>
        <w:t>the</w:t>
      </w:r>
      <w:r>
        <w:rPr>
          <w:spacing w:val="-4"/>
        </w:rPr>
        <w:t xml:space="preserve"> </w:t>
      </w:r>
      <w:r>
        <w:t>establishment</w:t>
      </w:r>
      <w:r>
        <w:rPr>
          <w:spacing w:val="-2"/>
        </w:rPr>
        <w:t xml:space="preserve"> </w:t>
      </w:r>
      <w:r>
        <w:t>of</w:t>
      </w:r>
      <w:r>
        <w:rPr>
          <w:spacing w:val="-2"/>
        </w:rPr>
        <w:t xml:space="preserve"> </w:t>
      </w:r>
      <w:r>
        <w:t>a</w:t>
      </w:r>
      <w:r>
        <w:rPr>
          <w:spacing w:val="-5"/>
        </w:rPr>
        <w:t xml:space="preserve"> </w:t>
      </w:r>
      <w:r>
        <w:t>contract</w:t>
      </w:r>
      <w:r>
        <w:rPr>
          <w:spacing w:val="-2"/>
        </w:rPr>
        <w:t xml:space="preserve"> </w:t>
      </w:r>
      <w:r>
        <w:t>with</w:t>
      </w:r>
      <w:r>
        <w:rPr>
          <w:spacing w:val="-4"/>
        </w:rPr>
        <w:t xml:space="preserve"> </w:t>
      </w:r>
      <w:r>
        <w:t>all</w:t>
      </w:r>
      <w:r>
        <w:rPr>
          <w:spacing w:val="-4"/>
        </w:rPr>
        <w:t xml:space="preserve"> </w:t>
      </w:r>
      <w:proofErr w:type="gramStart"/>
      <w:r>
        <w:t>pertinent</w:t>
      </w:r>
      <w:proofErr w:type="gramEnd"/>
      <w:r>
        <w:t xml:space="preserve"> information</w:t>
      </w:r>
      <w:r>
        <w:rPr>
          <w:spacing w:val="-10"/>
        </w:rPr>
        <w:t xml:space="preserve"> </w:t>
      </w:r>
      <w:r>
        <w:t>included</w:t>
      </w:r>
      <w:r>
        <w:rPr>
          <w:spacing w:val="-12"/>
        </w:rPr>
        <w:t xml:space="preserve"> </w:t>
      </w:r>
      <w:r>
        <w:t>must</w:t>
      </w:r>
      <w:r>
        <w:rPr>
          <w:spacing w:val="-9"/>
        </w:rPr>
        <w:t xml:space="preserve"> </w:t>
      </w:r>
      <w:r>
        <w:t>be</w:t>
      </w:r>
      <w:r>
        <w:rPr>
          <w:spacing w:val="-12"/>
        </w:rPr>
        <w:t xml:space="preserve"> </w:t>
      </w:r>
      <w:r>
        <w:t>submitted</w:t>
      </w:r>
      <w:r>
        <w:rPr>
          <w:spacing w:val="-15"/>
        </w:rPr>
        <w:t xml:space="preserve"> </w:t>
      </w:r>
      <w:r>
        <w:t>to</w:t>
      </w:r>
      <w:r>
        <w:rPr>
          <w:spacing w:val="-12"/>
        </w:rPr>
        <w:t xml:space="preserve"> </w:t>
      </w:r>
      <w:r>
        <w:t>the</w:t>
      </w:r>
      <w:r>
        <w:rPr>
          <w:spacing w:val="-11"/>
        </w:rPr>
        <w:t xml:space="preserve"> </w:t>
      </w:r>
      <w:r>
        <w:t>Office</w:t>
      </w:r>
      <w:r>
        <w:rPr>
          <w:spacing w:val="-10"/>
        </w:rPr>
        <w:t xml:space="preserve"> </w:t>
      </w:r>
      <w:r>
        <w:t>of</w:t>
      </w:r>
      <w:r>
        <w:rPr>
          <w:spacing w:val="-9"/>
        </w:rPr>
        <w:t xml:space="preserve"> </w:t>
      </w:r>
      <w:r>
        <w:t>State</w:t>
      </w:r>
      <w:r>
        <w:rPr>
          <w:spacing w:val="-12"/>
        </w:rPr>
        <w:t xml:space="preserve"> </w:t>
      </w:r>
      <w:r>
        <w:t>Procurement.</w:t>
      </w:r>
    </w:p>
    <w:p w14:paraId="22EC746F" w14:textId="77777777" w:rsidR="00424F4B" w:rsidRDefault="004D16A4">
      <w:pPr>
        <w:pStyle w:val="ListParagraph"/>
        <w:numPr>
          <w:ilvl w:val="2"/>
          <w:numId w:val="3"/>
        </w:numPr>
        <w:tabs>
          <w:tab w:val="left" w:pos="2278"/>
          <w:tab w:val="left" w:pos="2280"/>
        </w:tabs>
        <w:spacing w:before="251"/>
        <w:ind w:left="2280" w:right="117" w:hanging="721"/>
        <w:jc w:val="both"/>
      </w:pPr>
      <w:r>
        <w:t>Brand</w:t>
      </w:r>
      <w:r>
        <w:rPr>
          <w:spacing w:val="-16"/>
        </w:rPr>
        <w:t xml:space="preserve"> </w:t>
      </w:r>
      <w:r>
        <w:t>name</w:t>
      </w:r>
      <w:r>
        <w:rPr>
          <w:spacing w:val="-15"/>
        </w:rPr>
        <w:t xml:space="preserve"> </w:t>
      </w:r>
      <w:r>
        <w:t>must</w:t>
      </w:r>
      <w:r>
        <w:rPr>
          <w:spacing w:val="-15"/>
        </w:rPr>
        <w:t xml:space="preserve"> </w:t>
      </w:r>
      <w:r>
        <w:t>have</w:t>
      </w:r>
      <w:r>
        <w:rPr>
          <w:spacing w:val="-16"/>
        </w:rPr>
        <w:t xml:space="preserve"> </w:t>
      </w:r>
      <w:r>
        <w:t>registered</w:t>
      </w:r>
      <w:r>
        <w:rPr>
          <w:spacing w:val="-15"/>
        </w:rPr>
        <w:t xml:space="preserve"> </w:t>
      </w:r>
      <w:r>
        <w:t>trade</w:t>
      </w:r>
      <w:r>
        <w:rPr>
          <w:spacing w:val="-15"/>
        </w:rPr>
        <w:t xml:space="preserve"> </w:t>
      </w:r>
      <w:r>
        <w:t>name/trademark.</w:t>
      </w:r>
      <w:r>
        <w:rPr>
          <w:spacing w:val="8"/>
        </w:rPr>
        <w:t xml:space="preserve"> </w:t>
      </w:r>
      <w:r>
        <w:t>Trademark</w:t>
      </w:r>
      <w:r>
        <w:rPr>
          <w:spacing w:val="-15"/>
        </w:rPr>
        <w:t xml:space="preserve"> </w:t>
      </w:r>
      <w:r>
        <w:t>must be</w:t>
      </w:r>
      <w:r>
        <w:rPr>
          <w:spacing w:val="-10"/>
        </w:rPr>
        <w:t xml:space="preserve"> </w:t>
      </w:r>
      <w:r>
        <w:t>registered</w:t>
      </w:r>
      <w:r>
        <w:rPr>
          <w:spacing w:val="-10"/>
        </w:rPr>
        <w:t xml:space="preserve"> </w:t>
      </w:r>
      <w:r>
        <w:t>either</w:t>
      </w:r>
      <w:r>
        <w:rPr>
          <w:spacing w:val="-11"/>
        </w:rPr>
        <w:t xml:space="preserve"> </w:t>
      </w:r>
      <w:r>
        <w:t>at</w:t>
      </w:r>
      <w:r>
        <w:rPr>
          <w:spacing w:val="-11"/>
        </w:rPr>
        <w:t xml:space="preserve"> </w:t>
      </w:r>
      <w:r>
        <w:t>the</w:t>
      </w:r>
      <w:r>
        <w:rPr>
          <w:spacing w:val="-9"/>
        </w:rPr>
        <w:t xml:space="preserve"> </w:t>
      </w:r>
      <w:r>
        <w:t>United</w:t>
      </w:r>
      <w:r>
        <w:rPr>
          <w:spacing w:val="-10"/>
        </w:rPr>
        <w:t xml:space="preserve"> </w:t>
      </w:r>
      <w:r>
        <w:t>States</w:t>
      </w:r>
      <w:r>
        <w:rPr>
          <w:spacing w:val="-12"/>
        </w:rPr>
        <w:t xml:space="preserve"> </w:t>
      </w:r>
      <w:r>
        <w:t>Patent</w:t>
      </w:r>
      <w:r>
        <w:rPr>
          <w:spacing w:val="-8"/>
        </w:rPr>
        <w:t xml:space="preserve"> </w:t>
      </w:r>
      <w:r>
        <w:t>and</w:t>
      </w:r>
      <w:r>
        <w:rPr>
          <w:spacing w:val="-10"/>
        </w:rPr>
        <w:t xml:space="preserve"> </w:t>
      </w:r>
      <w:r>
        <w:t>Trademark</w:t>
      </w:r>
      <w:r>
        <w:rPr>
          <w:spacing w:val="-9"/>
        </w:rPr>
        <w:t xml:space="preserve"> </w:t>
      </w:r>
      <w:r>
        <w:t>Office</w:t>
      </w:r>
      <w:r>
        <w:rPr>
          <w:spacing w:val="-10"/>
        </w:rPr>
        <w:t xml:space="preserve"> </w:t>
      </w:r>
      <w:r>
        <w:t>or</w:t>
      </w:r>
      <w:r>
        <w:rPr>
          <w:spacing w:val="-11"/>
        </w:rPr>
        <w:t xml:space="preserve"> </w:t>
      </w:r>
      <w:r>
        <w:t>at the Louisiana Secretary of State – Corporations Division.</w:t>
      </w:r>
    </w:p>
    <w:p w14:paraId="643B8D94" w14:textId="77777777" w:rsidR="00424F4B" w:rsidRDefault="00424F4B">
      <w:pPr>
        <w:pStyle w:val="BodyText"/>
      </w:pPr>
    </w:p>
    <w:p w14:paraId="5BB35D00" w14:textId="77777777" w:rsidR="00424F4B" w:rsidRDefault="004D16A4">
      <w:pPr>
        <w:pStyle w:val="ListParagraph"/>
        <w:numPr>
          <w:ilvl w:val="2"/>
          <w:numId w:val="3"/>
        </w:numPr>
        <w:tabs>
          <w:tab w:val="left" w:pos="2278"/>
          <w:tab w:val="left" w:pos="2280"/>
        </w:tabs>
        <w:spacing w:before="1"/>
        <w:ind w:left="2280" w:right="114" w:hanging="721"/>
        <w:jc w:val="both"/>
      </w:pPr>
      <w:r>
        <w:t>Detailed</w:t>
      </w:r>
      <w:r>
        <w:rPr>
          <w:spacing w:val="-12"/>
        </w:rPr>
        <w:t xml:space="preserve"> </w:t>
      </w:r>
      <w:r>
        <w:t>specifications</w:t>
      </w:r>
      <w:r>
        <w:rPr>
          <w:spacing w:val="-12"/>
        </w:rPr>
        <w:t xml:space="preserve"> </w:t>
      </w:r>
      <w:r>
        <w:t>and</w:t>
      </w:r>
      <w:r>
        <w:rPr>
          <w:spacing w:val="-12"/>
        </w:rPr>
        <w:t xml:space="preserve"> </w:t>
      </w:r>
      <w:r>
        <w:t>descriptive</w:t>
      </w:r>
      <w:r>
        <w:rPr>
          <w:spacing w:val="-12"/>
        </w:rPr>
        <w:t xml:space="preserve"> </w:t>
      </w:r>
      <w:r>
        <w:t>literature</w:t>
      </w:r>
      <w:r>
        <w:rPr>
          <w:spacing w:val="-12"/>
        </w:rPr>
        <w:t xml:space="preserve"> </w:t>
      </w:r>
      <w:r>
        <w:t>of</w:t>
      </w:r>
      <w:r>
        <w:rPr>
          <w:spacing w:val="-11"/>
        </w:rPr>
        <w:t xml:space="preserve"> </w:t>
      </w:r>
      <w:r>
        <w:t>the</w:t>
      </w:r>
      <w:r>
        <w:rPr>
          <w:spacing w:val="-12"/>
        </w:rPr>
        <w:t xml:space="preserve"> </w:t>
      </w:r>
      <w:r>
        <w:t>item(s)</w:t>
      </w:r>
      <w:r>
        <w:rPr>
          <w:spacing w:val="-13"/>
        </w:rPr>
        <w:t xml:space="preserve"> </w:t>
      </w:r>
      <w:r>
        <w:t>requested</w:t>
      </w:r>
      <w:r>
        <w:rPr>
          <w:spacing w:val="-15"/>
        </w:rPr>
        <w:t xml:space="preserve"> </w:t>
      </w:r>
      <w:r>
        <w:t>to be</w:t>
      </w:r>
      <w:r>
        <w:rPr>
          <w:spacing w:val="-4"/>
        </w:rPr>
        <w:t xml:space="preserve"> </w:t>
      </w:r>
      <w:r>
        <w:t>placed</w:t>
      </w:r>
      <w:r>
        <w:rPr>
          <w:spacing w:val="-4"/>
        </w:rPr>
        <w:t xml:space="preserve"> </w:t>
      </w:r>
      <w:r>
        <w:t>on</w:t>
      </w:r>
      <w:r>
        <w:rPr>
          <w:spacing w:val="-6"/>
        </w:rPr>
        <w:t xml:space="preserve"> </w:t>
      </w:r>
      <w:r>
        <w:t>contract</w:t>
      </w:r>
      <w:r>
        <w:rPr>
          <w:spacing w:val="-4"/>
        </w:rPr>
        <w:t xml:space="preserve"> </w:t>
      </w:r>
      <w:r>
        <w:t>by</w:t>
      </w:r>
      <w:r>
        <w:rPr>
          <w:spacing w:val="-6"/>
        </w:rPr>
        <w:t xml:space="preserve"> </w:t>
      </w:r>
      <w:r>
        <w:t>authorized</w:t>
      </w:r>
      <w:r>
        <w:rPr>
          <w:spacing w:val="-4"/>
        </w:rPr>
        <w:t xml:space="preserve"> </w:t>
      </w:r>
      <w:r>
        <w:t>departments</w:t>
      </w:r>
      <w:r>
        <w:rPr>
          <w:spacing w:val="-5"/>
        </w:rPr>
        <w:t xml:space="preserve"> </w:t>
      </w:r>
      <w:r>
        <w:t>are</w:t>
      </w:r>
      <w:r>
        <w:rPr>
          <w:spacing w:val="-4"/>
        </w:rPr>
        <w:t xml:space="preserve"> </w:t>
      </w:r>
      <w:r>
        <w:t>necessary,</w:t>
      </w:r>
      <w:r>
        <w:rPr>
          <w:spacing w:val="-4"/>
        </w:rPr>
        <w:t xml:space="preserve"> </w:t>
      </w:r>
      <w:r>
        <w:t>including model</w:t>
      </w:r>
      <w:r>
        <w:rPr>
          <w:spacing w:val="-12"/>
        </w:rPr>
        <w:t xml:space="preserve"> </w:t>
      </w:r>
      <w:r>
        <w:t>numbers,</w:t>
      </w:r>
      <w:r>
        <w:rPr>
          <w:spacing w:val="-13"/>
        </w:rPr>
        <w:t xml:space="preserve"> </w:t>
      </w:r>
      <w:r>
        <w:t>product</w:t>
      </w:r>
      <w:r>
        <w:rPr>
          <w:spacing w:val="-13"/>
        </w:rPr>
        <w:t xml:space="preserve"> </w:t>
      </w:r>
      <w:r>
        <w:t>name,</w:t>
      </w:r>
      <w:r>
        <w:rPr>
          <w:spacing w:val="-10"/>
        </w:rPr>
        <w:t xml:space="preserve"> </w:t>
      </w:r>
      <w:r>
        <w:t>product</w:t>
      </w:r>
      <w:r>
        <w:rPr>
          <w:spacing w:val="-10"/>
        </w:rPr>
        <w:t xml:space="preserve"> </w:t>
      </w:r>
      <w:r>
        <w:t>codes,</w:t>
      </w:r>
      <w:r>
        <w:rPr>
          <w:spacing w:val="-10"/>
        </w:rPr>
        <w:t xml:space="preserve"> </w:t>
      </w:r>
      <w:r>
        <w:t>and</w:t>
      </w:r>
      <w:r>
        <w:rPr>
          <w:spacing w:val="-12"/>
        </w:rPr>
        <w:t xml:space="preserve"> </w:t>
      </w:r>
      <w:r>
        <w:t>packaging</w:t>
      </w:r>
      <w:r>
        <w:rPr>
          <w:spacing w:val="-12"/>
        </w:rPr>
        <w:t xml:space="preserve"> </w:t>
      </w:r>
      <w:r>
        <w:t>information.</w:t>
      </w:r>
    </w:p>
    <w:p w14:paraId="0B03BAF8" w14:textId="77777777" w:rsidR="00424F4B" w:rsidRDefault="00424F4B">
      <w:pPr>
        <w:pStyle w:val="BodyText"/>
      </w:pPr>
    </w:p>
    <w:p w14:paraId="29287A23" w14:textId="77777777" w:rsidR="00424F4B" w:rsidRDefault="004D16A4">
      <w:pPr>
        <w:pStyle w:val="BodyText"/>
        <w:ind w:left="2280" w:right="117"/>
        <w:jc w:val="both"/>
      </w:pPr>
      <w:r>
        <w:t xml:space="preserve">Each item description must contain the brand name, product number and </w:t>
      </w:r>
      <w:proofErr w:type="gramStart"/>
      <w:r>
        <w:t>a description</w:t>
      </w:r>
      <w:proofErr w:type="gramEnd"/>
      <w:r>
        <w:t xml:space="preserve">. The description should include important, distinguishing features of that </w:t>
      </w:r>
      <w:proofErr w:type="gramStart"/>
      <w:r>
        <w:t>particular item</w:t>
      </w:r>
      <w:proofErr w:type="gramEnd"/>
      <w:r>
        <w:t>.</w:t>
      </w:r>
    </w:p>
    <w:p w14:paraId="52DFAF42" w14:textId="77777777" w:rsidR="004D16A4" w:rsidRDefault="004D16A4" w:rsidP="004D16A4">
      <w:pPr>
        <w:pStyle w:val="BodyText"/>
        <w:ind w:right="117"/>
        <w:jc w:val="both"/>
      </w:pPr>
    </w:p>
    <w:p w14:paraId="55A94317" w14:textId="4E98FEDF" w:rsidR="00424F4B" w:rsidRDefault="004D16A4" w:rsidP="004D16A4">
      <w:pPr>
        <w:pStyle w:val="ListParagraph"/>
        <w:numPr>
          <w:ilvl w:val="2"/>
          <w:numId w:val="3"/>
        </w:numPr>
        <w:tabs>
          <w:tab w:val="left" w:pos="2280"/>
        </w:tabs>
        <w:spacing w:before="2"/>
        <w:ind w:left="2280" w:right="114" w:hanging="720"/>
      </w:pPr>
      <w:r>
        <w:t>All applicants seeking to establish a Brand Name Microcomputer and/or Peripheral</w:t>
      </w:r>
      <w:r w:rsidRPr="004D16A4">
        <w:rPr>
          <w:spacing w:val="74"/>
        </w:rPr>
        <w:t xml:space="preserve"> </w:t>
      </w:r>
      <w:r>
        <w:t>contract</w:t>
      </w:r>
      <w:r w:rsidRPr="004D16A4">
        <w:rPr>
          <w:spacing w:val="40"/>
        </w:rPr>
        <w:t xml:space="preserve"> </w:t>
      </w:r>
      <w:r>
        <w:t>must</w:t>
      </w:r>
      <w:r w:rsidRPr="004D16A4">
        <w:rPr>
          <w:spacing w:val="75"/>
        </w:rPr>
        <w:t xml:space="preserve"> </w:t>
      </w:r>
      <w:r>
        <w:t>be</w:t>
      </w:r>
      <w:r w:rsidRPr="004D16A4">
        <w:rPr>
          <w:spacing w:val="40"/>
        </w:rPr>
        <w:t xml:space="preserve"> </w:t>
      </w:r>
      <w:r>
        <w:t>registered</w:t>
      </w:r>
      <w:r w:rsidRPr="004D16A4">
        <w:rPr>
          <w:spacing w:val="74"/>
        </w:rPr>
        <w:t xml:space="preserve"> </w:t>
      </w:r>
      <w:r>
        <w:t>in</w:t>
      </w:r>
      <w:r w:rsidRPr="004D16A4">
        <w:rPr>
          <w:spacing w:val="40"/>
        </w:rPr>
        <w:t xml:space="preserve"> </w:t>
      </w:r>
      <w:r>
        <w:t>the</w:t>
      </w:r>
      <w:r w:rsidRPr="004D16A4">
        <w:rPr>
          <w:spacing w:val="40"/>
        </w:rPr>
        <w:t xml:space="preserve"> </w:t>
      </w:r>
      <w:r>
        <w:t>LaGov</w:t>
      </w:r>
      <w:r w:rsidRPr="004D16A4">
        <w:rPr>
          <w:spacing w:val="40"/>
        </w:rPr>
        <w:t xml:space="preserve"> </w:t>
      </w:r>
      <w:hyperlink r:id="rId8" w:history="1">
        <w:r w:rsidRPr="004D16A4">
          <w:rPr>
            <w:rStyle w:val="Hyperlink"/>
          </w:rPr>
          <w:t>Vendor</w:t>
        </w:r>
        <w:r w:rsidRPr="004D16A4">
          <w:rPr>
            <w:rStyle w:val="Hyperlink"/>
            <w:spacing w:val="74"/>
          </w:rPr>
          <w:t xml:space="preserve"> </w:t>
        </w:r>
        <w:r w:rsidRPr="004D16A4">
          <w:rPr>
            <w:rStyle w:val="Hyperlink"/>
          </w:rPr>
          <w:t>Portal</w:t>
        </w:r>
      </w:hyperlink>
      <w:r>
        <w:t xml:space="preserve">. </w:t>
      </w:r>
    </w:p>
    <w:p w14:paraId="065A6C1E" w14:textId="77777777" w:rsidR="004D16A4" w:rsidRDefault="004D16A4" w:rsidP="004D16A4">
      <w:pPr>
        <w:pStyle w:val="ListParagraph"/>
        <w:tabs>
          <w:tab w:val="left" w:pos="2280"/>
        </w:tabs>
        <w:spacing w:before="2"/>
        <w:ind w:left="2280" w:right="114" w:firstLine="0"/>
      </w:pPr>
    </w:p>
    <w:p w14:paraId="1111C1ED" w14:textId="4C2EAD2B" w:rsidR="00424F4B" w:rsidRDefault="004D16A4" w:rsidP="004D16A4">
      <w:pPr>
        <w:pStyle w:val="BodyText"/>
        <w:ind w:left="2280"/>
      </w:pPr>
      <w:hyperlink r:id="rId9" w:history="1">
        <w:r w:rsidRPr="004D16A4">
          <w:rPr>
            <w:rStyle w:val="Hyperlink"/>
          </w:rPr>
          <w:t>Help</w:t>
        </w:r>
        <w:r w:rsidRPr="004D16A4">
          <w:rPr>
            <w:rStyle w:val="Hyperlink"/>
            <w:spacing w:val="-16"/>
          </w:rPr>
          <w:t xml:space="preserve"> </w:t>
        </w:r>
        <w:r w:rsidRPr="004D16A4">
          <w:rPr>
            <w:rStyle w:val="Hyperlink"/>
          </w:rPr>
          <w:t>scripts</w:t>
        </w:r>
      </w:hyperlink>
      <w:r>
        <w:rPr>
          <w:spacing w:val="-15"/>
        </w:rPr>
        <w:t xml:space="preserve"> </w:t>
      </w:r>
      <w:r>
        <w:t>are</w:t>
      </w:r>
      <w:r>
        <w:rPr>
          <w:spacing w:val="-15"/>
        </w:rPr>
        <w:t xml:space="preserve"> </w:t>
      </w:r>
      <w:r>
        <w:t>available</w:t>
      </w:r>
      <w:r>
        <w:rPr>
          <w:spacing w:val="-16"/>
        </w:rPr>
        <w:t xml:space="preserve"> </w:t>
      </w:r>
      <w:r>
        <w:t>on</w:t>
      </w:r>
      <w:r>
        <w:rPr>
          <w:spacing w:val="-15"/>
        </w:rPr>
        <w:t xml:space="preserve"> </w:t>
      </w:r>
      <w:r>
        <w:t>the</w:t>
      </w:r>
      <w:r>
        <w:rPr>
          <w:spacing w:val="-15"/>
        </w:rPr>
        <w:t xml:space="preserve"> </w:t>
      </w:r>
      <w:r>
        <w:t>Office</w:t>
      </w:r>
      <w:r>
        <w:rPr>
          <w:spacing w:val="-15"/>
        </w:rPr>
        <w:t xml:space="preserve"> </w:t>
      </w:r>
      <w:r>
        <w:t>of</w:t>
      </w:r>
      <w:r>
        <w:rPr>
          <w:spacing w:val="-16"/>
        </w:rPr>
        <w:t xml:space="preserve"> </w:t>
      </w:r>
      <w:r>
        <w:t>State</w:t>
      </w:r>
      <w:r>
        <w:rPr>
          <w:spacing w:val="-15"/>
        </w:rPr>
        <w:t xml:space="preserve"> </w:t>
      </w:r>
      <w:r>
        <w:t>Procurement</w:t>
      </w:r>
      <w:r>
        <w:rPr>
          <w:spacing w:val="-15"/>
        </w:rPr>
        <w:t xml:space="preserve"> </w:t>
      </w:r>
      <w:r>
        <w:t>website</w:t>
      </w:r>
      <w:r>
        <w:rPr>
          <w:spacing w:val="-16"/>
        </w:rPr>
        <w:t>.</w:t>
      </w:r>
    </w:p>
    <w:p w14:paraId="714950F9" w14:textId="67D8CAA0" w:rsidR="00424F4B" w:rsidRDefault="004D16A4">
      <w:pPr>
        <w:pStyle w:val="BodyText"/>
        <w:spacing w:before="251"/>
        <w:ind w:left="2279" w:right="118"/>
        <w:jc w:val="both"/>
      </w:pPr>
      <w:r>
        <w:t>N</w:t>
      </w:r>
      <w:r>
        <w:t>ewly</w:t>
      </w:r>
      <w:r>
        <w:rPr>
          <w:spacing w:val="-7"/>
        </w:rPr>
        <w:t xml:space="preserve"> </w:t>
      </w:r>
      <w:r>
        <w:t>registered</w:t>
      </w:r>
      <w:r>
        <w:rPr>
          <w:spacing w:val="-5"/>
        </w:rPr>
        <w:t xml:space="preserve"> </w:t>
      </w:r>
      <w:r>
        <w:t>vendors</w:t>
      </w:r>
      <w:r>
        <w:rPr>
          <w:spacing w:val="-7"/>
        </w:rPr>
        <w:t xml:space="preserve"> </w:t>
      </w:r>
      <w:r>
        <w:t>must</w:t>
      </w:r>
      <w:r>
        <w:rPr>
          <w:spacing w:val="-6"/>
        </w:rPr>
        <w:t xml:space="preserve"> </w:t>
      </w:r>
      <w:r>
        <w:t>submit</w:t>
      </w:r>
      <w:r>
        <w:rPr>
          <w:spacing w:val="-6"/>
        </w:rPr>
        <w:t xml:space="preserve"> </w:t>
      </w:r>
      <w:r>
        <w:t>a</w:t>
      </w:r>
      <w:r>
        <w:rPr>
          <w:spacing w:val="-7"/>
        </w:rPr>
        <w:t xml:space="preserve"> </w:t>
      </w:r>
      <w:r>
        <w:t>completed</w:t>
      </w:r>
      <w:r>
        <w:rPr>
          <w:spacing w:val="-9"/>
        </w:rPr>
        <w:t xml:space="preserve"> </w:t>
      </w:r>
      <w:hyperlink r:id="rId10" w:history="1">
        <w:r w:rsidRPr="004D16A4">
          <w:rPr>
            <w:rStyle w:val="Hyperlink"/>
          </w:rPr>
          <w:t>W-9</w:t>
        </w:r>
        <w:r w:rsidRPr="004D16A4">
          <w:rPr>
            <w:rStyle w:val="Hyperlink"/>
            <w:spacing w:val="-9"/>
          </w:rPr>
          <w:t xml:space="preserve"> </w:t>
        </w:r>
        <w:r w:rsidRPr="004D16A4">
          <w:rPr>
            <w:rStyle w:val="Hyperlink"/>
          </w:rPr>
          <w:t>form</w:t>
        </w:r>
      </w:hyperlink>
      <w:r>
        <w:t>.</w:t>
      </w:r>
      <w:r>
        <w:rPr>
          <w:spacing w:val="40"/>
        </w:rPr>
        <w:t xml:space="preserve"> </w:t>
      </w:r>
    </w:p>
    <w:p w14:paraId="24B46349" w14:textId="77777777" w:rsidR="00424F4B" w:rsidRDefault="00424F4B">
      <w:pPr>
        <w:pStyle w:val="BodyText"/>
        <w:spacing w:before="1"/>
      </w:pPr>
    </w:p>
    <w:p w14:paraId="3751A0B1" w14:textId="77777777" w:rsidR="00424F4B" w:rsidRDefault="004D16A4">
      <w:pPr>
        <w:pStyle w:val="ListParagraph"/>
        <w:numPr>
          <w:ilvl w:val="2"/>
          <w:numId w:val="3"/>
        </w:numPr>
        <w:tabs>
          <w:tab w:val="left" w:pos="2279"/>
        </w:tabs>
        <w:ind w:left="2279" w:right="113" w:hanging="720"/>
        <w:jc w:val="both"/>
      </w:pPr>
      <w:r>
        <w:t>The request for a Brand Name Microcomputer and/or Peripheral State contract is subject to approval after all information is received in proper order.</w:t>
      </w:r>
      <w:r>
        <w:rPr>
          <w:spacing w:val="40"/>
        </w:rPr>
        <w:t xml:space="preserve"> </w:t>
      </w:r>
      <w:r>
        <w:t xml:space="preserve">The requestor may submit additional items for inclusion which are compatible </w:t>
      </w:r>
      <w:proofErr w:type="gramStart"/>
      <w:r>
        <w:t>to</w:t>
      </w:r>
      <w:proofErr w:type="gramEnd"/>
      <w:r>
        <w:t xml:space="preserve"> or expand the scope of the base items requested in the letters submitted by the departments.</w:t>
      </w:r>
      <w:r>
        <w:rPr>
          <w:spacing w:val="40"/>
        </w:rPr>
        <w:t xml:space="preserve"> </w:t>
      </w:r>
      <w:r>
        <w:t xml:space="preserve">The additional items are subject to review and approval by the Office of State Procurement and should be limited (less than one hundred) </w:t>
      </w:r>
      <w:proofErr w:type="gramStart"/>
      <w:r>
        <w:t>in order to</w:t>
      </w:r>
      <w:proofErr w:type="gramEnd"/>
      <w:r>
        <w:t xml:space="preserve"> expedite initial setup.</w:t>
      </w:r>
    </w:p>
    <w:p w14:paraId="518E707B" w14:textId="77777777" w:rsidR="00424F4B" w:rsidRDefault="004D16A4">
      <w:pPr>
        <w:pStyle w:val="ListParagraph"/>
        <w:numPr>
          <w:ilvl w:val="2"/>
          <w:numId w:val="3"/>
        </w:numPr>
        <w:tabs>
          <w:tab w:val="left" w:pos="2278"/>
          <w:tab w:val="left" w:pos="2280"/>
        </w:tabs>
        <w:spacing w:before="252"/>
        <w:ind w:left="2280" w:right="113" w:hanging="721"/>
        <w:jc w:val="both"/>
      </w:pPr>
      <w:r>
        <w:t>When approval has been granted, a solicitation will be prepared by the Office of State Procurement.</w:t>
      </w:r>
    </w:p>
    <w:p w14:paraId="607DF1C7" w14:textId="77777777" w:rsidR="00424F4B" w:rsidRDefault="004D16A4">
      <w:pPr>
        <w:pStyle w:val="Heading1"/>
        <w:numPr>
          <w:ilvl w:val="0"/>
          <w:numId w:val="3"/>
        </w:numPr>
        <w:tabs>
          <w:tab w:val="left" w:pos="840"/>
        </w:tabs>
        <w:spacing w:before="252"/>
        <w:ind w:left="840" w:hanging="720"/>
      </w:pPr>
      <w:r>
        <w:t>Renewal/Continuance</w:t>
      </w:r>
      <w:r>
        <w:rPr>
          <w:spacing w:val="-12"/>
        </w:rPr>
        <w:t xml:space="preserve"> </w:t>
      </w:r>
      <w:r>
        <w:t>of</w:t>
      </w:r>
      <w:r>
        <w:rPr>
          <w:spacing w:val="-5"/>
        </w:rPr>
        <w:t xml:space="preserve"> </w:t>
      </w:r>
      <w:r>
        <w:rPr>
          <w:spacing w:val="-2"/>
        </w:rPr>
        <w:t>Contract:</w:t>
      </w:r>
    </w:p>
    <w:p w14:paraId="5E7061EC" w14:textId="77777777" w:rsidR="00424F4B" w:rsidRDefault="004D16A4">
      <w:pPr>
        <w:pStyle w:val="BodyText"/>
        <w:spacing w:before="1"/>
        <w:ind w:left="840"/>
      </w:pPr>
      <w:r>
        <w:t>Each</w:t>
      </w:r>
      <w:r>
        <w:rPr>
          <w:spacing w:val="-10"/>
        </w:rPr>
        <w:t xml:space="preserve"> </w:t>
      </w:r>
      <w:r>
        <w:t>contract</w:t>
      </w:r>
      <w:r>
        <w:rPr>
          <w:spacing w:val="-10"/>
        </w:rPr>
        <w:t xml:space="preserve"> </w:t>
      </w:r>
      <w:r>
        <w:t>is</w:t>
      </w:r>
      <w:r>
        <w:rPr>
          <w:spacing w:val="-9"/>
        </w:rPr>
        <w:t xml:space="preserve"> </w:t>
      </w:r>
      <w:r>
        <w:t>reviewed</w:t>
      </w:r>
      <w:r>
        <w:rPr>
          <w:spacing w:val="-9"/>
        </w:rPr>
        <w:t xml:space="preserve"> </w:t>
      </w:r>
      <w:r>
        <w:t>annually</w:t>
      </w:r>
      <w:r>
        <w:rPr>
          <w:spacing w:val="-10"/>
        </w:rPr>
        <w:t xml:space="preserve"> </w:t>
      </w:r>
      <w:r>
        <w:t>by</w:t>
      </w:r>
      <w:r>
        <w:rPr>
          <w:spacing w:val="-11"/>
        </w:rPr>
        <w:t xml:space="preserve"> </w:t>
      </w:r>
      <w:r>
        <w:t>the</w:t>
      </w:r>
      <w:r>
        <w:rPr>
          <w:spacing w:val="-9"/>
        </w:rPr>
        <w:t xml:space="preserve"> </w:t>
      </w:r>
      <w:r>
        <w:t>Office</w:t>
      </w:r>
      <w:r>
        <w:rPr>
          <w:spacing w:val="-14"/>
        </w:rPr>
        <w:t xml:space="preserve"> </w:t>
      </w:r>
      <w:r>
        <w:t>of</w:t>
      </w:r>
      <w:r>
        <w:rPr>
          <w:spacing w:val="-5"/>
        </w:rPr>
        <w:t xml:space="preserve"> </w:t>
      </w:r>
      <w:r>
        <w:t>State</w:t>
      </w:r>
      <w:r>
        <w:rPr>
          <w:spacing w:val="-9"/>
        </w:rPr>
        <w:t xml:space="preserve"> </w:t>
      </w:r>
      <w:r>
        <w:t>Procurement</w:t>
      </w:r>
      <w:r>
        <w:rPr>
          <w:spacing w:val="-9"/>
        </w:rPr>
        <w:t xml:space="preserve"> </w:t>
      </w:r>
      <w:r>
        <w:t>approximately</w:t>
      </w:r>
      <w:r>
        <w:rPr>
          <w:spacing w:val="-10"/>
        </w:rPr>
        <w:t xml:space="preserve"> </w:t>
      </w:r>
      <w:r>
        <w:rPr>
          <w:spacing w:val="-4"/>
        </w:rPr>
        <w:t>four</w:t>
      </w:r>
    </w:p>
    <w:p w14:paraId="186993F9" w14:textId="77777777" w:rsidR="00424F4B" w:rsidRDefault="004D16A4">
      <w:pPr>
        <w:pStyle w:val="BodyText"/>
        <w:spacing w:before="1"/>
        <w:ind w:left="840"/>
      </w:pPr>
      <w:r>
        <w:t>(4)</w:t>
      </w:r>
      <w:r>
        <w:rPr>
          <w:spacing w:val="-4"/>
        </w:rPr>
        <w:t xml:space="preserve"> </w:t>
      </w:r>
      <w:r>
        <w:t>months</w:t>
      </w:r>
      <w:r>
        <w:rPr>
          <w:spacing w:val="-2"/>
        </w:rPr>
        <w:t xml:space="preserve"> </w:t>
      </w:r>
      <w:r>
        <w:t>prior</w:t>
      </w:r>
      <w:r>
        <w:rPr>
          <w:spacing w:val="-4"/>
        </w:rPr>
        <w:t xml:space="preserve"> </w:t>
      </w:r>
      <w:r>
        <w:t>to</w:t>
      </w:r>
      <w:r>
        <w:rPr>
          <w:spacing w:val="-5"/>
        </w:rPr>
        <w:t xml:space="preserve"> </w:t>
      </w:r>
      <w:r>
        <w:t>the</w:t>
      </w:r>
      <w:r>
        <w:rPr>
          <w:spacing w:val="-5"/>
        </w:rPr>
        <w:t xml:space="preserve"> </w:t>
      </w:r>
      <w:r>
        <w:t>expiration</w:t>
      </w:r>
      <w:r>
        <w:rPr>
          <w:spacing w:val="-2"/>
        </w:rPr>
        <w:t xml:space="preserve"> </w:t>
      </w:r>
      <w:r>
        <w:t>date</w:t>
      </w:r>
      <w:r>
        <w:rPr>
          <w:spacing w:val="-3"/>
        </w:rPr>
        <w:t xml:space="preserve"> </w:t>
      </w:r>
      <w:r>
        <w:t>of</w:t>
      </w:r>
      <w:r>
        <w:rPr>
          <w:spacing w:val="-3"/>
        </w:rPr>
        <w:t xml:space="preserve"> </w:t>
      </w:r>
      <w:r>
        <w:t>the</w:t>
      </w:r>
      <w:r>
        <w:rPr>
          <w:spacing w:val="-2"/>
        </w:rPr>
        <w:t xml:space="preserve"> contract.</w:t>
      </w:r>
    </w:p>
    <w:p w14:paraId="255E66E3" w14:textId="77777777" w:rsidR="00424F4B" w:rsidRDefault="00424F4B">
      <w:pPr>
        <w:pStyle w:val="BodyText"/>
      </w:pPr>
    </w:p>
    <w:p w14:paraId="319DEB7B" w14:textId="77777777" w:rsidR="00424F4B" w:rsidRDefault="004D16A4">
      <w:pPr>
        <w:pStyle w:val="BodyText"/>
        <w:ind w:left="840"/>
      </w:pPr>
      <w:proofErr w:type="gramStart"/>
      <w:r>
        <w:t>In</w:t>
      </w:r>
      <w:r>
        <w:rPr>
          <w:spacing w:val="-7"/>
        </w:rPr>
        <w:t xml:space="preserve"> </w:t>
      </w:r>
      <w:r>
        <w:t>order</w:t>
      </w:r>
      <w:r>
        <w:rPr>
          <w:spacing w:val="-9"/>
        </w:rPr>
        <w:t xml:space="preserve"> </w:t>
      </w:r>
      <w:r>
        <w:t>for</w:t>
      </w:r>
      <w:proofErr w:type="gramEnd"/>
      <w:r>
        <w:rPr>
          <w:spacing w:val="-6"/>
        </w:rPr>
        <w:t xml:space="preserve"> </w:t>
      </w:r>
      <w:r>
        <w:t>a</w:t>
      </w:r>
      <w:r>
        <w:rPr>
          <w:spacing w:val="-10"/>
        </w:rPr>
        <w:t xml:space="preserve"> </w:t>
      </w:r>
      <w:r>
        <w:t>Brand</w:t>
      </w:r>
      <w:r>
        <w:rPr>
          <w:spacing w:val="-7"/>
        </w:rPr>
        <w:t xml:space="preserve"> </w:t>
      </w:r>
      <w:r>
        <w:t>Name</w:t>
      </w:r>
      <w:r>
        <w:rPr>
          <w:spacing w:val="-7"/>
        </w:rPr>
        <w:t xml:space="preserve"> </w:t>
      </w:r>
      <w:r>
        <w:t>Microcomputer</w:t>
      </w:r>
      <w:r>
        <w:rPr>
          <w:spacing w:val="-6"/>
        </w:rPr>
        <w:t xml:space="preserve"> </w:t>
      </w:r>
      <w:r>
        <w:t>and/or</w:t>
      </w:r>
      <w:r>
        <w:rPr>
          <w:spacing w:val="-11"/>
        </w:rPr>
        <w:t xml:space="preserve"> </w:t>
      </w:r>
      <w:r>
        <w:t>Peripheral</w:t>
      </w:r>
      <w:r>
        <w:rPr>
          <w:spacing w:val="-8"/>
        </w:rPr>
        <w:t xml:space="preserve"> </w:t>
      </w:r>
      <w:r>
        <w:t>State</w:t>
      </w:r>
      <w:r>
        <w:rPr>
          <w:spacing w:val="-10"/>
        </w:rPr>
        <w:t xml:space="preserve"> </w:t>
      </w:r>
      <w:r>
        <w:t>contract</w:t>
      </w:r>
      <w:r>
        <w:rPr>
          <w:spacing w:val="-8"/>
        </w:rPr>
        <w:t xml:space="preserve"> </w:t>
      </w:r>
      <w:r>
        <w:t>to</w:t>
      </w:r>
      <w:r>
        <w:rPr>
          <w:spacing w:val="-7"/>
        </w:rPr>
        <w:t xml:space="preserve"> </w:t>
      </w:r>
      <w:r>
        <w:t>be</w:t>
      </w:r>
      <w:r>
        <w:rPr>
          <w:spacing w:val="-10"/>
        </w:rPr>
        <w:t xml:space="preserve"> </w:t>
      </w:r>
      <w:r>
        <w:t>renewed or rebid the contract holder must meet the following requirements:</w:t>
      </w:r>
    </w:p>
    <w:p w14:paraId="125F9F6F" w14:textId="77777777" w:rsidR="00424F4B" w:rsidRDefault="00424F4B">
      <w:pPr>
        <w:sectPr w:rsidR="00424F4B">
          <w:pgSz w:w="12240" w:h="15840"/>
          <w:pgMar w:top="1360" w:right="1320" w:bottom="1480" w:left="1320" w:header="0" w:footer="1248" w:gutter="0"/>
          <w:cols w:space="720"/>
        </w:sectPr>
      </w:pPr>
    </w:p>
    <w:p w14:paraId="79741F51" w14:textId="77777777" w:rsidR="00424F4B" w:rsidRDefault="004D16A4">
      <w:pPr>
        <w:pStyle w:val="ListParagraph"/>
        <w:numPr>
          <w:ilvl w:val="0"/>
          <w:numId w:val="1"/>
        </w:numPr>
        <w:tabs>
          <w:tab w:val="left" w:pos="1198"/>
          <w:tab w:val="left" w:pos="1200"/>
        </w:tabs>
        <w:spacing w:before="77"/>
        <w:ind w:right="119"/>
        <w:jc w:val="both"/>
      </w:pPr>
      <w:r>
        <w:lastRenderedPageBreak/>
        <w:t>Contracts are expected to have at least $50,000 usage for the previous twelve (12) months. This usage amount may be waived in whole or in part due to extenuating circumstances in the state’s best interest.</w:t>
      </w:r>
    </w:p>
    <w:p w14:paraId="76E256E4" w14:textId="77777777" w:rsidR="00424F4B" w:rsidRDefault="00424F4B">
      <w:pPr>
        <w:pStyle w:val="BodyText"/>
        <w:spacing w:before="1"/>
      </w:pPr>
    </w:p>
    <w:p w14:paraId="642C5B64" w14:textId="77777777" w:rsidR="00424F4B" w:rsidRDefault="004D16A4">
      <w:pPr>
        <w:pStyle w:val="ListParagraph"/>
        <w:numPr>
          <w:ilvl w:val="0"/>
          <w:numId w:val="1"/>
        </w:numPr>
        <w:tabs>
          <w:tab w:val="left" w:pos="1198"/>
          <w:tab w:val="left" w:pos="1200"/>
        </w:tabs>
        <w:ind w:right="115"/>
        <w:jc w:val="both"/>
      </w:pPr>
      <w:r>
        <w:t>Contract purchases from State Agencies, Quasi-Public Agencies and/or Political Subdivisions will be considered. Prime contractors are required to submit detailed contract</w:t>
      </w:r>
      <w:r>
        <w:rPr>
          <w:spacing w:val="-16"/>
        </w:rPr>
        <w:t xml:space="preserve"> </w:t>
      </w:r>
      <w:r>
        <w:t>usage</w:t>
      </w:r>
      <w:r>
        <w:rPr>
          <w:spacing w:val="-15"/>
        </w:rPr>
        <w:t xml:space="preserve"> </w:t>
      </w:r>
      <w:r>
        <w:t>reports</w:t>
      </w:r>
      <w:r>
        <w:rPr>
          <w:spacing w:val="-15"/>
        </w:rPr>
        <w:t xml:space="preserve"> </w:t>
      </w:r>
      <w:r>
        <w:t>quarterly</w:t>
      </w:r>
      <w:r>
        <w:rPr>
          <w:spacing w:val="-16"/>
        </w:rPr>
        <w:t xml:space="preserve"> </w:t>
      </w:r>
      <w:r>
        <w:t>to</w:t>
      </w:r>
      <w:r>
        <w:rPr>
          <w:spacing w:val="-15"/>
        </w:rPr>
        <w:t xml:space="preserve"> </w:t>
      </w:r>
      <w:r>
        <w:t>the</w:t>
      </w:r>
      <w:r>
        <w:rPr>
          <w:spacing w:val="-15"/>
        </w:rPr>
        <w:t xml:space="preserve"> </w:t>
      </w:r>
      <w:r>
        <w:t>Office</w:t>
      </w:r>
      <w:r>
        <w:rPr>
          <w:spacing w:val="-15"/>
        </w:rPr>
        <w:t xml:space="preserve"> </w:t>
      </w:r>
      <w:r>
        <w:t>of</w:t>
      </w:r>
      <w:r>
        <w:rPr>
          <w:spacing w:val="-16"/>
        </w:rPr>
        <w:t xml:space="preserve"> </w:t>
      </w:r>
      <w:r>
        <w:t>State</w:t>
      </w:r>
      <w:r>
        <w:rPr>
          <w:spacing w:val="-15"/>
        </w:rPr>
        <w:t xml:space="preserve"> </w:t>
      </w:r>
      <w:r>
        <w:t>Procurement</w:t>
      </w:r>
      <w:r>
        <w:rPr>
          <w:spacing w:val="-15"/>
        </w:rPr>
        <w:t xml:space="preserve"> </w:t>
      </w:r>
      <w:r>
        <w:t>Contracts</w:t>
      </w:r>
      <w:r>
        <w:rPr>
          <w:spacing w:val="-16"/>
        </w:rPr>
        <w:t xml:space="preserve"> </w:t>
      </w:r>
      <w:r>
        <w:t xml:space="preserve">Manager for the contract reflecting governmental sales, inclusive of sales by any authorized </w:t>
      </w:r>
      <w:r>
        <w:rPr>
          <w:spacing w:val="-2"/>
        </w:rPr>
        <w:t>distributors.</w:t>
      </w:r>
    </w:p>
    <w:p w14:paraId="14BB0131" w14:textId="04C7B45F" w:rsidR="00424F4B" w:rsidRDefault="004D16A4">
      <w:pPr>
        <w:pStyle w:val="ListParagraph"/>
        <w:numPr>
          <w:ilvl w:val="0"/>
          <w:numId w:val="1"/>
        </w:numPr>
        <w:tabs>
          <w:tab w:val="left" w:pos="1198"/>
          <w:tab w:val="left" w:pos="1200"/>
        </w:tabs>
        <w:spacing w:before="252"/>
        <w:ind w:right="113" w:hanging="360"/>
        <w:jc w:val="both"/>
      </w:pPr>
      <w:r>
        <w:t xml:space="preserve">The specific </w:t>
      </w:r>
      <w:hyperlink r:id="rId11" w:history="1">
        <w:r w:rsidRPr="004D16A4">
          <w:rPr>
            <w:rStyle w:val="Hyperlink"/>
          </w:rPr>
          <w:t>usage report content scope and format requirements</w:t>
        </w:r>
      </w:hyperlink>
      <w:r>
        <w:t xml:space="preserve"> is available on the Office of State Procurement website</w:t>
      </w:r>
      <w:r>
        <w:t>.</w:t>
      </w:r>
      <w:r>
        <w:rPr>
          <w:spacing w:val="40"/>
        </w:rPr>
        <w:t xml:space="preserve"> </w:t>
      </w:r>
      <w:r>
        <w:t>In addition, the person’s name who</w:t>
      </w:r>
      <w:r>
        <w:rPr>
          <w:spacing w:val="-7"/>
        </w:rPr>
        <w:t xml:space="preserve"> </w:t>
      </w:r>
      <w:r>
        <w:t>compiled</w:t>
      </w:r>
      <w:r>
        <w:rPr>
          <w:spacing w:val="-7"/>
        </w:rPr>
        <w:t xml:space="preserve"> </w:t>
      </w:r>
      <w:r>
        <w:t>the</w:t>
      </w:r>
      <w:r>
        <w:rPr>
          <w:spacing w:val="-10"/>
        </w:rPr>
        <w:t xml:space="preserve"> </w:t>
      </w:r>
      <w:r>
        <w:t>report</w:t>
      </w:r>
      <w:r>
        <w:rPr>
          <w:spacing w:val="-11"/>
        </w:rPr>
        <w:t xml:space="preserve"> </w:t>
      </w:r>
      <w:r>
        <w:t>and</w:t>
      </w:r>
      <w:r>
        <w:rPr>
          <w:spacing w:val="-7"/>
        </w:rPr>
        <w:t xml:space="preserve"> </w:t>
      </w:r>
      <w:r>
        <w:t>their</w:t>
      </w:r>
      <w:r>
        <w:rPr>
          <w:spacing w:val="-9"/>
        </w:rPr>
        <w:t xml:space="preserve"> </w:t>
      </w:r>
      <w:r>
        <w:t>contact</w:t>
      </w:r>
      <w:r>
        <w:rPr>
          <w:spacing w:val="-6"/>
        </w:rPr>
        <w:t xml:space="preserve"> </w:t>
      </w:r>
      <w:r>
        <w:t>information</w:t>
      </w:r>
      <w:r>
        <w:rPr>
          <w:spacing w:val="-7"/>
        </w:rPr>
        <w:t xml:space="preserve"> </w:t>
      </w:r>
      <w:r>
        <w:t>shall</w:t>
      </w:r>
      <w:r>
        <w:rPr>
          <w:spacing w:val="-8"/>
        </w:rPr>
        <w:t xml:space="preserve"> </w:t>
      </w:r>
      <w:r>
        <w:t>be</w:t>
      </w:r>
      <w:r>
        <w:rPr>
          <w:spacing w:val="-10"/>
        </w:rPr>
        <w:t xml:space="preserve"> </w:t>
      </w:r>
      <w:r>
        <w:t>provided.</w:t>
      </w:r>
      <w:r>
        <w:rPr>
          <w:spacing w:val="40"/>
        </w:rPr>
        <w:t xml:space="preserve"> </w:t>
      </w:r>
      <w:r>
        <w:t>The</w:t>
      </w:r>
      <w:r>
        <w:rPr>
          <w:spacing w:val="-7"/>
        </w:rPr>
        <w:t xml:space="preserve"> </w:t>
      </w:r>
      <w:r>
        <w:t>Office</w:t>
      </w:r>
      <w:r>
        <w:rPr>
          <w:spacing w:val="-10"/>
        </w:rPr>
        <w:t xml:space="preserve"> </w:t>
      </w:r>
      <w:r>
        <w:t xml:space="preserve">of State Procurement </w:t>
      </w:r>
      <w:proofErr w:type="gramStart"/>
      <w:r>
        <w:t>reserve</w:t>
      </w:r>
      <w:proofErr w:type="gramEnd"/>
      <w:r>
        <w:t xml:space="preserve"> the right to request copies of any purchase orders and/or invoices issued against the contract to substantiate vendor usage reports for audit </w:t>
      </w:r>
      <w:r>
        <w:rPr>
          <w:spacing w:val="-2"/>
        </w:rPr>
        <w:t>purposes.</w:t>
      </w:r>
    </w:p>
    <w:p w14:paraId="652983EC" w14:textId="77777777" w:rsidR="00424F4B" w:rsidRDefault="004D16A4">
      <w:pPr>
        <w:pStyle w:val="BodyText"/>
        <w:spacing w:before="252"/>
        <w:ind w:left="1200" w:right="117"/>
        <w:jc w:val="both"/>
      </w:pPr>
      <w:r>
        <w:t>The usage report shall be submitted utilizing this format or an equivalent format that has been approved by the Office of State Procurement.</w:t>
      </w:r>
    </w:p>
    <w:p w14:paraId="04B6EDBF" w14:textId="77777777" w:rsidR="00424F4B" w:rsidRDefault="00424F4B">
      <w:pPr>
        <w:pStyle w:val="BodyText"/>
        <w:spacing w:before="2"/>
      </w:pPr>
    </w:p>
    <w:p w14:paraId="78CB7945" w14:textId="77777777" w:rsidR="00424F4B" w:rsidRDefault="004D16A4">
      <w:pPr>
        <w:pStyle w:val="BodyText"/>
        <w:ind w:left="1200"/>
        <w:jc w:val="both"/>
      </w:pPr>
      <w:r>
        <w:t>The</w:t>
      </w:r>
      <w:r>
        <w:rPr>
          <w:spacing w:val="-5"/>
        </w:rPr>
        <w:t xml:space="preserve"> </w:t>
      </w:r>
      <w:r>
        <w:t>due</w:t>
      </w:r>
      <w:r>
        <w:rPr>
          <w:spacing w:val="-3"/>
        </w:rPr>
        <w:t xml:space="preserve"> </w:t>
      </w:r>
      <w:r>
        <w:t>dates</w:t>
      </w:r>
      <w:r>
        <w:rPr>
          <w:spacing w:val="-2"/>
        </w:rPr>
        <w:t xml:space="preserve"> </w:t>
      </w:r>
      <w:r>
        <w:t>of</w:t>
      </w:r>
      <w:r>
        <w:rPr>
          <w:spacing w:val="-1"/>
        </w:rPr>
        <w:t xml:space="preserve"> </w:t>
      </w:r>
      <w:r>
        <w:t>each</w:t>
      </w:r>
      <w:r>
        <w:rPr>
          <w:spacing w:val="-5"/>
        </w:rPr>
        <w:t xml:space="preserve"> </w:t>
      </w:r>
      <w:r>
        <w:t>quarterly</w:t>
      </w:r>
      <w:r>
        <w:rPr>
          <w:spacing w:val="-4"/>
        </w:rPr>
        <w:t xml:space="preserve"> </w:t>
      </w:r>
      <w:r>
        <w:t>report</w:t>
      </w:r>
      <w:r>
        <w:rPr>
          <w:spacing w:val="-3"/>
        </w:rPr>
        <w:t xml:space="preserve"> </w:t>
      </w:r>
      <w:r>
        <w:t>are</w:t>
      </w:r>
      <w:r>
        <w:rPr>
          <w:spacing w:val="-5"/>
        </w:rPr>
        <w:t xml:space="preserve"> </w:t>
      </w:r>
      <w:r>
        <w:t>as</w:t>
      </w:r>
      <w:r>
        <w:rPr>
          <w:spacing w:val="-6"/>
        </w:rPr>
        <w:t xml:space="preserve"> </w:t>
      </w:r>
      <w:r>
        <w:rPr>
          <w:spacing w:val="-2"/>
        </w:rPr>
        <w:t>follows:</w:t>
      </w:r>
    </w:p>
    <w:p w14:paraId="30F857CF" w14:textId="77777777" w:rsidR="00424F4B" w:rsidRDefault="00424F4B">
      <w:pPr>
        <w:pStyle w:val="BodyText"/>
        <w:spacing w:before="24"/>
        <w:rPr>
          <w:sz w:val="20"/>
        </w:rPr>
      </w:pPr>
    </w:p>
    <w:tbl>
      <w:tblPr>
        <w:tblW w:w="0" w:type="auto"/>
        <w:tblInd w:w="1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Quarterly Usage Report Due Dates"/>
        <w:tblDescription w:val="This table lists the quarter, reporting period, and due dates."/>
      </w:tblPr>
      <w:tblGrid>
        <w:gridCol w:w="1582"/>
        <w:gridCol w:w="3898"/>
        <w:gridCol w:w="1630"/>
      </w:tblGrid>
      <w:tr w:rsidR="00424F4B" w14:paraId="24E8350F" w14:textId="77777777">
        <w:trPr>
          <w:trHeight w:val="253"/>
        </w:trPr>
        <w:tc>
          <w:tcPr>
            <w:tcW w:w="1582" w:type="dxa"/>
          </w:tcPr>
          <w:p w14:paraId="424D70E6" w14:textId="77777777" w:rsidR="00424F4B" w:rsidRDefault="004D16A4">
            <w:pPr>
              <w:pStyle w:val="TableParagraph"/>
              <w:ind w:left="88"/>
              <w:rPr>
                <w:b/>
              </w:rPr>
            </w:pPr>
            <w:r>
              <w:rPr>
                <w:b/>
                <w:spacing w:val="-2"/>
              </w:rPr>
              <w:t>QUARTER</w:t>
            </w:r>
          </w:p>
        </w:tc>
        <w:tc>
          <w:tcPr>
            <w:tcW w:w="3898" w:type="dxa"/>
          </w:tcPr>
          <w:p w14:paraId="2FF0F315" w14:textId="77777777" w:rsidR="00424F4B" w:rsidRDefault="004D16A4">
            <w:pPr>
              <w:pStyle w:val="TableParagraph"/>
              <w:rPr>
                <w:b/>
              </w:rPr>
            </w:pPr>
            <w:r>
              <w:rPr>
                <w:b/>
              </w:rPr>
              <w:t>REPORTING</w:t>
            </w:r>
            <w:r>
              <w:rPr>
                <w:b/>
                <w:spacing w:val="-9"/>
              </w:rPr>
              <w:t xml:space="preserve"> </w:t>
            </w:r>
            <w:r>
              <w:rPr>
                <w:b/>
                <w:spacing w:val="-2"/>
              </w:rPr>
              <w:t>PERIOD</w:t>
            </w:r>
          </w:p>
        </w:tc>
        <w:tc>
          <w:tcPr>
            <w:tcW w:w="1630" w:type="dxa"/>
          </w:tcPr>
          <w:p w14:paraId="49AA4A10" w14:textId="77777777" w:rsidR="00424F4B" w:rsidRDefault="004D16A4">
            <w:pPr>
              <w:pStyle w:val="TableParagraph"/>
              <w:rPr>
                <w:b/>
              </w:rPr>
            </w:pPr>
            <w:r>
              <w:rPr>
                <w:b/>
              </w:rPr>
              <w:t>DUE</w:t>
            </w:r>
            <w:r>
              <w:rPr>
                <w:b/>
                <w:spacing w:val="-6"/>
              </w:rPr>
              <w:t xml:space="preserve"> </w:t>
            </w:r>
            <w:r>
              <w:rPr>
                <w:b/>
                <w:spacing w:val="-4"/>
              </w:rPr>
              <w:t>DATE</w:t>
            </w:r>
          </w:p>
        </w:tc>
      </w:tr>
      <w:tr w:rsidR="00424F4B" w14:paraId="0C7BDD9C" w14:textId="77777777">
        <w:trPr>
          <w:trHeight w:val="253"/>
        </w:trPr>
        <w:tc>
          <w:tcPr>
            <w:tcW w:w="1582" w:type="dxa"/>
          </w:tcPr>
          <w:p w14:paraId="7B4853D7" w14:textId="77777777" w:rsidR="00424F4B" w:rsidRDefault="004D16A4">
            <w:pPr>
              <w:pStyle w:val="TableParagraph"/>
              <w:ind w:left="105"/>
            </w:pPr>
            <w:r>
              <w:rPr>
                <w:spacing w:val="-2"/>
              </w:rPr>
              <w:t>First</w:t>
            </w:r>
          </w:p>
        </w:tc>
        <w:tc>
          <w:tcPr>
            <w:tcW w:w="3898" w:type="dxa"/>
          </w:tcPr>
          <w:p w14:paraId="20C565AE" w14:textId="77777777" w:rsidR="00424F4B" w:rsidRDefault="004D16A4">
            <w:pPr>
              <w:pStyle w:val="TableParagraph"/>
            </w:pPr>
            <w:r>
              <w:t>July</w:t>
            </w:r>
            <w:r>
              <w:rPr>
                <w:spacing w:val="-6"/>
              </w:rPr>
              <w:t xml:space="preserve"> </w:t>
            </w:r>
            <w:r>
              <w:t>1</w:t>
            </w:r>
            <w:r>
              <w:rPr>
                <w:spacing w:val="-3"/>
              </w:rPr>
              <w:t xml:space="preserve"> </w:t>
            </w:r>
            <w:r>
              <w:t>through</w:t>
            </w:r>
            <w:r>
              <w:rPr>
                <w:spacing w:val="-6"/>
              </w:rPr>
              <w:t xml:space="preserve"> </w:t>
            </w:r>
            <w:r>
              <w:t>September</w:t>
            </w:r>
            <w:r>
              <w:rPr>
                <w:spacing w:val="-1"/>
              </w:rPr>
              <w:t xml:space="preserve"> </w:t>
            </w:r>
            <w:r>
              <w:rPr>
                <w:spacing w:val="-5"/>
              </w:rPr>
              <w:t>30</w:t>
            </w:r>
          </w:p>
        </w:tc>
        <w:tc>
          <w:tcPr>
            <w:tcW w:w="1630" w:type="dxa"/>
          </w:tcPr>
          <w:p w14:paraId="4FDA8061" w14:textId="77777777" w:rsidR="00424F4B" w:rsidRDefault="004D16A4">
            <w:pPr>
              <w:pStyle w:val="TableParagraph"/>
            </w:pPr>
            <w:r>
              <w:t>October</w:t>
            </w:r>
            <w:r>
              <w:rPr>
                <w:spacing w:val="-1"/>
              </w:rPr>
              <w:t xml:space="preserve"> </w:t>
            </w:r>
            <w:r>
              <w:rPr>
                <w:spacing w:val="-5"/>
              </w:rPr>
              <w:t>31</w:t>
            </w:r>
          </w:p>
        </w:tc>
      </w:tr>
      <w:tr w:rsidR="00424F4B" w14:paraId="1278542B" w14:textId="77777777">
        <w:trPr>
          <w:trHeight w:val="251"/>
        </w:trPr>
        <w:tc>
          <w:tcPr>
            <w:tcW w:w="1582" w:type="dxa"/>
          </w:tcPr>
          <w:p w14:paraId="06F17162" w14:textId="77777777" w:rsidR="00424F4B" w:rsidRDefault="004D16A4">
            <w:pPr>
              <w:pStyle w:val="TableParagraph"/>
              <w:spacing w:line="232" w:lineRule="exact"/>
              <w:ind w:left="105"/>
            </w:pPr>
            <w:r>
              <w:rPr>
                <w:spacing w:val="-2"/>
              </w:rPr>
              <w:t>Second</w:t>
            </w:r>
          </w:p>
        </w:tc>
        <w:tc>
          <w:tcPr>
            <w:tcW w:w="3898" w:type="dxa"/>
          </w:tcPr>
          <w:p w14:paraId="7797698E" w14:textId="77777777" w:rsidR="00424F4B" w:rsidRDefault="004D16A4">
            <w:pPr>
              <w:pStyle w:val="TableParagraph"/>
              <w:spacing w:line="232" w:lineRule="exact"/>
            </w:pPr>
            <w:r>
              <w:t>October</w:t>
            </w:r>
            <w:r>
              <w:rPr>
                <w:spacing w:val="-4"/>
              </w:rPr>
              <w:t xml:space="preserve"> </w:t>
            </w:r>
            <w:r>
              <w:t>1</w:t>
            </w:r>
            <w:r>
              <w:rPr>
                <w:spacing w:val="-7"/>
              </w:rPr>
              <w:t xml:space="preserve"> </w:t>
            </w:r>
            <w:r>
              <w:t>through</w:t>
            </w:r>
            <w:r>
              <w:rPr>
                <w:spacing w:val="-5"/>
              </w:rPr>
              <w:t xml:space="preserve"> </w:t>
            </w:r>
            <w:r>
              <w:t>December</w:t>
            </w:r>
            <w:r>
              <w:rPr>
                <w:spacing w:val="-4"/>
              </w:rPr>
              <w:t xml:space="preserve"> </w:t>
            </w:r>
            <w:r>
              <w:rPr>
                <w:spacing w:val="-5"/>
              </w:rPr>
              <w:t>31</w:t>
            </w:r>
          </w:p>
        </w:tc>
        <w:tc>
          <w:tcPr>
            <w:tcW w:w="1630" w:type="dxa"/>
          </w:tcPr>
          <w:p w14:paraId="06B96C31" w14:textId="77777777" w:rsidR="00424F4B" w:rsidRDefault="004D16A4">
            <w:pPr>
              <w:pStyle w:val="TableParagraph"/>
              <w:spacing w:line="232" w:lineRule="exact"/>
            </w:pPr>
            <w:r>
              <w:t>January</w:t>
            </w:r>
            <w:r>
              <w:rPr>
                <w:spacing w:val="-8"/>
              </w:rPr>
              <w:t xml:space="preserve"> </w:t>
            </w:r>
            <w:r>
              <w:rPr>
                <w:spacing w:val="-5"/>
              </w:rPr>
              <w:t>31</w:t>
            </w:r>
          </w:p>
        </w:tc>
      </w:tr>
      <w:tr w:rsidR="00424F4B" w14:paraId="41A4C421" w14:textId="77777777">
        <w:trPr>
          <w:trHeight w:val="253"/>
        </w:trPr>
        <w:tc>
          <w:tcPr>
            <w:tcW w:w="1582" w:type="dxa"/>
          </w:tcPr>
          <w:p w14:paraId="2D41AA39" w14:textId="77777777" w:rsidR="00424F4B" w:rsidRDefault="004D16A4">
            <w:pPr>
              <w:pStyle w:val="TableParagraph"/>
              <w:ind w:left="105"/>
            </w:pPr>
            <w:r>
              <w:rPr>
                <w:spacing w:val="-2"/>
              </w:rPr>
              <w:t>Third</w:t>
            </w:r>
          </w:p>
        </w:tc>
        <w:tc>
          <w:tcPr>
            <w:tcW w:w="3898" w:type="dxa"/>
          </w:tcPr>
          <w:p w14:paraId="4B2C13D0" w14:textId="77777777" w:rsidR="00424F4B" w:rsidRDefault="004D16A4">
            <w:pPr>
              <w:pStyle w:val="TableParagraph"/>
            </w:pPr>
            <w:r>
              <w:t>January</w:t>
            </w:r>
            <w:r>
              <w:rPr>
                <w:spacing w:val="-8"/>
              </w:rPr>
              <w:t xml:space="preserve"> </w:t>
            </w:r>
            <w:r>
              <w:t>1</w:t>
            </w:r>
            <w:r>
              <w:rPr>
                <w:spacing w:val="-3"/>
              </w:rPr>
              <w:t xml:space="preserve"> </w:t>
            </w:r>
            <w:r>
              <w:t>through</w:t>
            </w:r>
            <w:r>
              <w:rPr>
                <w:spacing w:val="-5"/>
              </w:rPr>
              <w:t xml:space="preserve"> </w:t>
            </w:r>
            <w:r>
              <w:t>March</w:t>
            </w:r>
            <w:r>
              <w:rPr>
                <w:spacing w:val="-3"/>
              </w:rPr>
              <w:t xml:space="preserve"> </w:t>
            </w:r>
            <w:r>
              <w:rPr>
                <w:spacing w:val="-5"/>
              </w:rPr>
              <w:t>31</w:t>
            </w:r>
          </w:p>
        </w:tc>
        <w:tc>
          <w:tcPr>
            <w:tcW w:w="1630" w:type="dxa"/>
          </w:tcPr>
          <w:p w14:paraId="7500FADC" w14:textId="77777777" w:rsidR="00424F4B" w:rsidRDefault="004D16A4">
            <w:pPr>
              <w:pStyle w:val="TableParagraph"/>
            </w:pPr>
            <w:r>
              <w:t>April</w:t>
            </w:r>
            <w:r>
              <w:rPr>
                <w:spacing w:val="-4"/>
              </w:rPr>
              <w:t xml:space="preserve"> </w:t>
            </w:r>
            <w:r>
              <w:rPr>
                <w:spacing w:val="-5"/>
              </w:rPr>
              <w:t>30</w:t>
            </w:r>
          </w:p>
        </w:tc>
      </w:tr>
      <w:tr w:rsidR="00424F4B" w14:paraId="4A393582" w14:textId="77777777">
        <w:trPr>
          <w:trHeight w:val="251"/>
        </w:trPr>
        <w:tc>
          <w:tcPr>
            <w:tcW w:w="1582" w:type="dxa"/>
          </w:tcPr>
          <w:p w14:paraId="690509B7" w14:textId="77777777" w:rsidR="00424F4B" w:rsidRDefault="004D16A4">
            <w:pPr>
              <w:pStyle w:val="TableParagraph"/>
              <w:spacing w:line="232" w:lineRule="exact"/>
              <w:ind w:left="105"/>
            </w:pPr>
            <w:r>
              <w:rPr>
                <w:spacing w:val="-2"/>
              </w:rPr>
              <w:t>Fourth</w:t>
            </w:r>
          </w:p>
        </w:tc>
        <w:tc>
          <w:tcPr>
            <w:tcW w:w="3898" w:type="dxa"/>
          </w:tcPr>
          <w:p w14:paraId="0152A89F" w14:textId="77777777" w:rsidR="00424F4B" w:rsidRDefault="004D16A4">
            <w:pPr>
              <w:pStyle w:val="TableParagraph"/>
              <w:spacing w:line="232" w:lineRule="exact"/>
            </w:pPr>
            <w:r>
              <w:t>April</w:t>
            </w:r>
            <w:r>
              <w:rPr>
                <w:spacing w:val="-3"/>
              </w:rPr>
              <w:t xml:space="preserve"> </w:t>
            </w:r>
            <w:r>
              <w:t>1</w:t>
            </w:r>
            <w:r>
              <w:rPr>
                <w:spacing w:val="-3"/>
              </w:rPr>
              <w:t xml:space="preserve"> </w:t>
            </w:r>
            <w:r>
              <w:t>through</w:t>
            </w:r>
            <w:r>
              <w:rPr>
                <w:spacing w:val="-3"/>
              </w:rPr>
              <w:t xml:space="preserve"> </w:t>
            </w:r>
            <w:r>
              <w:t>June</w:t>
            </w:r>
            <w:r>
              <w:rPr>
                <w:spacing w:val="-3"/>
              </w:rPr>
              <w:t xml:space="preserve"> </w:t>
            </w:r>
            <w:r>
              <w:rPr>
                <w:spacing w:val="-5"/>
              </w:rPr>
              <w:t>30</w:t>
            </w:r>
          </w:p>
        </w:tc>
        <w:tc>
          <w:tcPr>
            <w:tcW w:w="1630" w:type="dxa"/>
          </w:tcPr>
          <w:p w14:paraId="5B1B87E5" w14:textId="77777777" w:rsidR="00424F4B" w:rsidRDefault="004D16A4">
            <w:pPr>
              <w:pStyle w:val="TableParagraph"/>
              <w:spacing w:line="232" w:lineRule="exact"/>
            </w:pPr>
            <w:r>
              <w:t>July</w:t>
            </w:r>
            <w:r>
              <w:rPr>
                <w:spacing w:val="-5"/>
              </w:rPr>
              <w:t xml:space="preserve"> 31</w:t>
            </w:r>
          </w:p>
        </w:tc>
      </w:tr>
    </w:tbl>
    <w:p w14:paraId="0FC68EF3" w14:textId="77777777" w:rsidR="00424F4B" w:rsidRDefault="00424F4B">
      <w:pPr>
        <w:pStyle w:val="BodyText"/>
        <w:spacing w:before="2"/>
      </w:pPr>
    </w:p>
    <w:p w14:paraId="4F66C822" w14:textId="77777777" w:rsidR="00424F4B" w:rsidRDefault="004D16A4">
      <w:pPr>
        <w:pStyle w:val="BodyText"/>
        <w:spacing w:before="1"/>
        <w:ind w:left="1199" w:right="114"/>
        <w:jc w:val="both"/>
      </w:pPr>
      <w:r>
        <w:t>Initiation and submission of the quarterly reports to the State Procurement Analyst (SPA) is the responsibility of the Contractor without prompting or notification by the SPA.</w:t>
      </w:r>
      <w:r>
        <w:rPr>
          <w:spacing w:val="40"/>
        </w:rPr>
        <w:t xml:space="preserve"> </w:t>
      </w:r>
      <w:r>
        <w:t>If</w:t>
      </w:r>
      <w:r>
        <w:rPr>
          <w:spacing w:val="-10"/>
        </w:rPr>
        <w:t xml:space="preserve"> </w:t>
      </w:r>
      <w:r>
        <w:t>these</w:t>
      </w:r>
      <w:r>
        <w:rPr>
          <w:spacing w:val="-11"/>
        </w:rPr>
        <w:t xml:space="preserve"> </w:t>
      </w:r>
      <w:r>
        <w:t>reports</w:t>
      </w:r>
      <w:r>
        <w:rPr>
          <w:spacing w:val="-11"/>
        </w:rPr>
        <w:t xml:space="preserve"> </w:t>
      </w:r>
      <w:r>
        <w:t>are</w:t>
      </w:r>
      <w:r>
        <w:rPr>
          <w:spacing w:val="-11"/>
        </w:rPr>
        <w:t xml:space="preserve"> </w:t>
      </w:r>
      <w:r>
        <w:t>not</w:t>
      </w:r>
      <w:r>
        <w:rPr>
          <w:spacing w:val="-10"/>
        </w:rPr>
        <w:t xml:space="preserve"> </w:t>
      </w:r>
      <w:r>
        <w:t>submitted</w:t>
      </w:r>
      <w:r>
        <w:rPr>
          <w:spacing w:val="-9"/>
        </w:rPr>
        <w:t xml:space="preserve"> </w:t>
      </w:r>
      <w:r>
        <w:t>in</w:t>
      </w:r>
      <w:r>
        <w:rPr>
          <w:spacing w:val="-9"/>
        </w:rPr>
        <w:t xml:space="preserve"> </w:t>
      </w:r>
      <w:r>
        <w:t>a</w:t>
      </w:r>
      <w:r>
        <w:rPr>
          <w:spacing w:val="-11"/>
        </w:rPr>
        <w:t xml:space="preserve"> </w:t>
      </w:r>
      <w:r>
        <w:t>timely</w:t>
      </w:r>
      <w:r>
        <w:rPr>
          <w:spacing w:val="-11"/>
        </w:rPr>
        <w:t xml:space="preserve"> </w:t>
      </w:r>
      <w:r>
        <w:t>manner</w:t>
      </w:r>
      <w:r>
        <w:rPr>
          <w:spacing w:val="-9"/>
        </w:rPr>
        <w:t xml:space="preserve"> </w:t>
      </w:r>
      <w:r>
        <w:t>evidencing</w:t>
      </w:r>
      <w:r>
        <w:rPr>
          <w:spacing w:val="-7"/>
        </w:rPr>
        <w:t xml:space="preserve"> </w:t>
      </w:r>
      <w:r>
        <w:t>adequate</w:t>
      </w:r>
      <w:r>
        <w:rPr>
          <w:spacing w:val="-8"/>
        </w:rPr>
        <w:t xml:space="preserve"> </w:t>
      </w:r>
      <w:r>
        <w:t>sales volumes</w:t>
      </w:r>
      <w:r>
        <w:rPr>
          <w:spacing w:val="-9"/>
        </w:rPr>
        <w:t xml:space="preserve"> </w:t>
      </w:r>
      <w:r>
        <w:t>the</w:t>
      </w:r>
      <w:r>
        <w:rPr>
          <w:spacing w:val="-10"/>
        </w:rPr>
        <w:t xml:space="preserve"> </w:t>
      </w:r>
      <w:r>
        <w:t>Office</w:t>
      </w:r>
      <w:r>
        <w:rPr>
          <w:spacing w:val="-10"/>
        </w:rPr>
        <w:t xml:space="preserve"> </w:t>
      </w:r>
      <w:r>
        <w:t>of</w:t>
      </w:r>
      <w:r>
        <w:rPr>
          <w:spacing w:val="-8"/>
        </w:rPr>
        <w:t xml:space="preserve"> </w:t>
      </w:r>
      <w:r>
        <w:t>State</w:t>
      </w:r>
      <w:r>
        <w:rPr>
          <w:spacing w:val="-10"/>
        </w:rPr>
        <w:t xml:space="preserve"> </w:t>
      </w:r>
      <w:r>
        <w:t>Procurement</w:t>
      </w:r>
      <w:r>
        <w:rPr>
          <w:spacing w:val="-8"/>
        </w:rPr>
        <w:t xml:space="preserve"> </w:t>
      </w:r>
      <w:r>
        <w:t>shall</w:t>
      </w:r>
      <w:r>
        <w:rPr>
          <w:spacing w:val="-10"/>
        </w:rPr>
        <w:t xml:space="preserve"> </w:t>
      </w:r>
      <w:r>
        <w:t>have</w:t>
      </w:r>
      <w:r>
        <w:rPr>
          <w:spacing w:val="-10"/>
        </w:rPr>
        <w:t xml:space="preserve"> </w:t>
      </w:r>
      <w:r>
        <w:t>the</w:t>
      </w:r>
      <w:r>
        <w:rPr>
          <w:spacing w:val="-12"/>
        </w:rPr>
        <w:t xml:space="preserve"> </w:t>
      </w:r>
      <w:r>
        <w:t>right</w:t>
      </w:r>
      <w:r>
        <w:rPr>
          <w:spacing w:val="-8"/>
        </w:rPr>
        <w:t xml:space="preserve"> </w:t>
      </w:r>
      <w:r>
        <w:t>to</w:t>
      </w:r>
      <w:r>
        <w:rPr>
          <w:spacing w:val="-12"/>
        </w:rPr>
        <w:t xml:space="preserve"> </w:t>
      </w:r>
      <w:r>
        <w:t>terminate</w:t>
      </w:r>
      <w:r>
        <w:rPr>
          <w:spacing w:val="-10"/>
        </w:rPr>
        <w:t xml:space="preserve"> </w:t>
      </w:r>
      <w:r>
        <w:t>the</w:t>
      </w:r>
      <w:r>
        <w:rPr>
          <w:spacing w:val="-10"/>
        </w:rPr>
        <w:t xml:space="preserve"> </w:t>
      </w:r>
      <w:r>
        <w:t>contract, without</w:t>
      </w:r>
      <w:r>
        <w:rPr>
          <w:spacing w:val="-6"/>
        </w:rPr>
        <w:t xml:space="preserve"> </w:t>
      </w:r>
      <w:r>
        <w:t>consideration</w:t>
      </w:r>
      <w:r>
        <w:rPr>
          <w:spacing w:val="-10"/>
        </w:rPr>
        <w:t xml:space="preserve"> </w:t>
      </w:r>
      <w:r>
        <w:t>for</w:t>
      </w:r>
      <w:r>
        <w:rPr>
          <w:spacing w:val="-11"/>
        </w:rPr>
        <w:t xml:space="preserve"> </w:t>
      </w:r>
      <w:r>
        <w:t>reestablishment</w:t>
      </w:r>
      <w:r>
        <w:rPr>
          <w:spacing w:val="-8"/>
        </w:rPr>
        <w:t xml:space="preserve"> </w:t>
      </w:r>
      <w:r>
        <w:t>for</w:t>
      </w:r>
      <w:r>
        <w:rPr>
          <w:spacing w:val="-9"/>
        </w:rPr>
        <w:t xml:space="preserve"> </w:t>
      </w:r>
      <w:r>
        <w:t>a</w:t>
      </w:r>
      <w:r>
        <w:rPr>
          <w:spacing w:val="-10"/>
        </w:rPr>
        <w:t xml:space="preserve"> </w:t>
      </w:r>
      <w:r>
        <w:t>period</w:t>
      </w:r>
      <w:r>
        <w:rPr>
          <w:spacing w:val="-7"/>
        </w:rPr>
        <w:t xml:space="preserve"> </w:t>
      </w:r>
      <w:r>
        <w:t>of</w:t>
      </w:r>
      <w:r>
        <w:rPr>
          <w:spacing w:val="-6"/>
        </w:rPr>
        <w:t xml:space="preserve"> </w:t>
      </w:r>
      <w:r>
        <w:t>two</w:t>
      </w:r>
      <w:r>
        <w:rPr>
          <w:spacing w:val="-7"/>
        </w:rPr>
        <w:t xml:space="preserve"> </w:t>
      </w:r>
      <w:r>
        <w:t>(2)</w:t>
      </w:r>
      <w:r>
        <w:rPr>
          <w:spacing w:val="-9"/>
        </w:rPr>
        <w:t xml:space="preserve"> </w:t>
      </w:r>
      <w:r>
        <w:t>years.</w:t>
      </w:r>
      <w:r>
        <w:rPr>
          <w:spacing w:val="-8"/>
        </w:rPr>
        <w:t xml:space="preserve"> </w:t>
      </w:r>
      <w:r>
        <w:t>Also,</w:t>
      </w:r>
      <w:r>
        <w:rPr>
          <w:spacing w:val="-5"/>
        </w:rPr>
        <w:t xml:space="preserve"> </w:t>
      </w:r>
      <w:r>
        <w:t>individual items with no usage</w:t>
      </w:r>
      <w:r>
        <w:rPr>
          <w:spacing w:val="-3"/>
        </w:rPr>
        <w:t xml:space="preserve"> </w:t>
      </w:r>
      <w:r>
        <w:t>may</w:t>
      </w:r>
      <w:r>
        <w:rPr>
          <w:spacing w:val="-2"/>
        </w:rPr>
        <w:t xml:space="preserve"> </w:t>
      </w:r>
      <w:r>
        <w:t>be deleted unless</w:t>
      </w:r>
      <w:r>
        <w:rPr>
          <w:spacing w:val="-2"/>
        </w:rPr>
        <w:t xml:space="preserve"> </w:t>
      </w:r>
      <w:r>
        <w:t>copies of purchase</w:t>
      </w:r>
      <w:r>
        <w:rPr>
          <w:spacing w:val="-3"/>
        </w:rPr>
        <w:t xml:space="preserve"> </w:t>
      </w:r>
      <w:r>
        <w:t>orders</w:t>
      </w:r>
      <w:r>
        <w:rPr>
          <w:spacing w:val="-2"/>
        </w:rPr>
        <w:t xml:space="preserve"> </w:t>
      </w:r>
      <w:r>
        <w:t>from agencies can substantiate usage.</w:t>
      </w:r>
    </w:p>
    <w:p w14:paraId="3518A19C" w14:textId="77777777" w:rsidR="00424F4B" w:rsidRDefault="004D16A4">
      <w:pPr>
        <w:pStyle w:val="ListParagraph"/>
        <w:numPr>
          <w:ilvl w:val="0"/>
          <w:numId w:val="1"/>
        </w:numPr>
        <w:tabs>
          <w:tab w:val="left" w:pos="1197"/>
          <w:tab w:val="left" w:pos="1199"/>
        </w:tabs>
        <w:spacing w:before="251"/>
        <w:ind w:left="1199" w:right="113" w:hanging="360"/>
        <w:jc w:val="both"/>
      </w:pPr>
      <w:r>
        <w:t>Each</w:t>
      </w:r>
      <w:r>
        <w:rPr>
          <w:spacing w:val="-7"/>
        </w:rPr>
        <w:t xml:space="preserve"> </w:t>
      </w:r>
      <w:r>
        <w:t>brand</w:t>
      </w:r>
      <w:r>
        <w:rPr>
          <w:spacing w:val="-7"/>
        </w:rPr>
        <w:t xml:space="preserve"> </w:t>
      </w:r>
      <w:r>
        <w:t>name</w:t>
      </w:r>
      <w:r>
        <w:rPr>
          <w:spacing w:val="-7"/>
        </w:rPr>
        <w:t xml:space="preserve"> </w:t>
      </w:r>
      <w:r>
        <w:t>contract</w:t>
      </w:r>
      <w:r>
        <w:rPr>
          <w:spacing w:val="-6"/>
        </w:rPr>
        <w:t xml:space="preserve"> </w:t>
      </w:r>
      <w:r>
        <w:t>holder</w:t>
      </w:r>
      <w:r>
        <w:rPr>
          <w:spacing w:val="-6"/>
        </w:rPr>
        <w:t xml:space="preserve"> </w:t>
      </w:r>
      <w:r>
        <w:t>will</w:t>
      </w:r>
      <w:r>
        <w:rPr>
          <w:spacing w:val="-8"/>
        </w:rPr>
        <w:t xml:space="preserve"> </w:t>
      </w:r>
      <w:r>
        <w:t>be</w:t>
      </w:r>
      <w:r>
        <w:rPr>
          <w:spacing w:val="-7"/>
        </w:rPr>
        <w:t xml:space="preserve"> </w:t>
      </w:r>
      <w:r>
        <w:t>responsible</w:t>
      </w:r>
      <w:r>
        <w:rPr>
          <w:spacing w:val="-7"/>
        </w:rPr>
        <w:t xml:space="preserve"> </w:t>
      </w:r>
      <w:r>
        <w:t>for</w:t>
      </w:r>
      <w:r>
        <w:rPr>
          <w:spacing w:val="-6"/>
        </w:rPr>
        <w:t xml:space="preserve"> </w:t>
      </w:r>
      <w:r>
        <w:t>paying</w:t>
      </w:r>
      <w:r>
        <w:rPr>
          <w:spacing w:val="-5"/>
        </w:rPr>
        <w:t xml:space="preserve"> </w:t>
      </w:r>
      <w:r>
        <w:t>an</w:t>
      </w:r>
      <w:r>
        <w:rPr>
          <w:spacing w:val="-7"/>
        </w:rPr>
        <w:t xml:space="preserve"> </w:t>
      </w:r>
      <w:r>
        <w:t>Administrative</w:t>
      </w:r>
      <w:r>
        <w:rPr>
          <w:spacing w:val="-7"/>
        </w:rPr>
        <w:t xml:space="preserve"> </w:t>
      </w:r>
      <w:r>
        <w:t>Fee or Rebate to the Office of State Procurement in exchange for the management and facilitation of the contract.</w:t>
      </w:r>
      <w:r>
        <w:rPr>
          <w:spacing w:val="40"/>
        </w:rPr>
        <w:t xml:space="preserve"> </w:t>
      </w:r>
      <w:r>
        <w:t>The Administrative Fee or Rebate will be in accordance with the following Schedule of Fees:</w:t>
      </w:r>
    </w:p>
    <w:p w14:paraId="0CFCAEAC" w14:textId="77777777" w:rsidR="00424F4B" w:rsidRDefault="00424F4B">
      <w:pPr>
        <w:pStyle w:val="BodyText"/>
        <w:spacing w:before="26"/>
        <w:rPr>
          <w:sz w:val="20"/>
        </w:rPr>
      </w:pPr>
    </w:p>
    <w:tbl>
      <w:tblPr>
        <w:tblW w:w="0" w:type="auto"/>
        <w:tblInd w:w="2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chedule of Fees"/>
        <w:tblDescription w:val="This table lsits the category and fee percentages."/>
      </w:tblPr>
      <w:tblGrid>
        <w:gridCol w:w="4411"/>
        <w:gridCol w:w="1709"/>
      </w:tblGrid>
      <w:tr w:rsidR="00424F4B" w14:paraId="41048AA2" w14:textId="77777777">
        <w:trPr>
          <w:trHeight w:val="229"/>
        </w:trPr>
        <w:tc>
          <w:tcPr>
            <w:tcW w:w="6120" w:type="dxa"/>
            <w:gridSpan w:val="2"/>
          </w:tcPr>
          <w:p w14:paraId="54C5BD85" w14:textId="77777777" w:rsidR="00424F4B" w:rsidRDefault="004D16A4">
            <w:pPr>
              <w:pStyle w:val="TableParagraph"/>
              <w:spacing w:line="210" w:lineRule="exact"/>
              <w:ind w:left="5"/>
              <w:jc w:val="center"/>
              <w:rPr>
                <w:b/>
                <w:sz w:val="20"/>
              </w:rPr>
            </w:pPr>
            <w:r>
              <w:rPr>
                <w:b/>
                <w:sz w:val="20"/>
              </w:rPr>
              <w:t>Schedule</w:t>
            </w:r>
            <w:r>
              <w:rPr>
                <w:b/>
                <w:spacing w:val="-7"/>
                <w:sz w:val="20"/>
              </w:rPr>
              <w:t xml:space="preserve"> </w:t>
            </w:r>
            <w:r>
              <w:rPr>
                <w:b/>
                <w:sz w:val="20"/>
              </w:rPr>
              <w:t>of</w:t>
            </w:r>
            <w:r>
              <w:rPr>
                <w:b/>
                <w:spacing w:val="-6"/>
                <w:sz w:val="20"/>
              </w:rPr>
              <w:t xml:space="preserve"> </w:t>
            </w:r>
            <w:r>
              <w:rPr>
                <w:b/>
                <w:spacing w:val="-4"/>
                <w:sz w:val="20"/>
              </w:rPr>
              <w:t>Fees</w:t>
            </w:r>
          </w:p>
        </w:tc>
      </w:tr>
      <w:tr w:rsidR="00424F4B" w14:paraId="18FD3653" w14:textId="77777777">
        <w:trPr>
          <w:trHeight w:val="230"/>
        </w:trPr>
        <w:tc>
          <w:tcPr>
            <w:tcW w:w="4411" w:type="dxa"/>
          </w:tcPr>
          <w:p w14:paraId="6647313B" w14:textId="77777777" w:rsidR="00424F4B" w:rsidRDefault="004D16A4">
            <w:pPr>
              <w:pStyle w:val="TableParagraph"/>
              <w:spacing w:line="210" w:lineRule="exact"/>
              <w:ind w:left="7"/>
              <w:jc w:val="center"/>
              <w:rPr>
                <w:b/>
                <w:sz w:val="20"/>
              </w:rPr>
            </w:pPr>
            <w:r>
              <w:rPr>
                <w:b/>
                <w:spacing w:val="-2"/>
                <w:sz w:val="20"/>
              </w:rPr>
              <w:t>Category</w:t>
            </w:r>
          </w:p>
        </w:tc>
        <w:tc>
          <w:tcPr>
            <w:tcW w:w="1709" w:type="dxa"/>
          </w:tcPr>
          <w:p w14:paraId="5438901B" w14:textId="77777777" w:rsidR="00424F4B" w:rsidRDefault="004D16A4">
            <w:pPr>
              <w:pStyle w:val="TableParagraph"/>
              <w:spacing w:line="210" w:lineRule="exact"/>
              <w:ind w:left="2"/>
              <w:jc w:val="center"/>
              <w:rPr>
                <w:b/>
                <w:sz w:val="20"/>
              </w:rPr>
            </w:pPr>
            <w:r>
              <w:rPr>
                <w:b/>
                <w:sz w:val="20"/>
              </w:rPr>
              <w:t>Fee</w:t>
            </w:r>
            <w:r>
              <w:rPr>
                <w:b/>
                <w:spacing w:val="-6"/>
                <w:sz w:val="20"/>
              </w:rPr>
              <w:t xml:space="preserve"> </w:t>
            </w:r>
            <w:r>
              <w:rPr>
                <w:b/>
                <w:spacing w:val="-2"/>
                <w:sz w:val="20"/>
              </w:rPr>
              <w:t>Percentage</w:t>
            </w:r>
          </w:p>
        </w:tc>
      </w:tr>
      <w:tr w:rsidR="00424F4B" w14:paraId="4289C9AB" w14:textId="77777777">
        <w:trPr>
          <w:trHeight w:val="460"/>
        </w:trPr>
        <w:tc>
          <w:tcPr>
            <w:tcW w:w="4411" w:type="dxa"/>
          </w:tcPr>
          <w:p w14:paraId="4519D1D0" w14:textId="77777777" w:rsidR="00424F4B" w:rsidRDefault="004D16A4">
            <w:pPr>
              <w:pStyle w:val="TableParagraph"/>
              <w:spacing w:line="230" w:lineRule="exact"/>
              <w:rPr>
                <w:sz w:val="20"/>
              </w:rPr>
            </w:pPr>
            <w:r>
              <w:rPr>
                <w:sz w:val="20"/>
              </w:rPr>
              <w:t>Regular</w:t>
            </w:r>
            <w:r>
              <w:rPr>
                <w:spacing w:val="-8"/>
                <w:sz w:val="20"/>
              </w:rPr>
              <w:t xml:space="preserve"> </w:t>
            </w:r>
            <w:r>
              <w:rPr>
                <w:sz w:val="20"/>
              </w:rPr>
              <w:t>statewide</w:t>
            </w:r>
            <w:r>
              <w:rPr>
                <w:spacing w:val="-9"/>
                <w:sz w:val="20"/>
              </w:rPr>
              <w:t xml:space="preserve"> </w:t>
            </w:r>
            <w:r>
              <w:rPr>
                <w:sz w:val="20"/>
              </w:rPr>
              <w:t>contracts</w:t>
            </w:r>
            <w:r>
              <w:rPr>
                <w:spacing w:val="-8"/>
                <w:sz w:val="20"/>
              </w:rPr>
              <w:t xml:space="preserve"> </w:t>
            </w:r>
            <w:r>
              <w:rPr>
                <w:sz w:val="20"/>
              </w:rPr>
              <w:t>(up</w:t>
            </w:r>
            <w:r>
              <w:rPr>
                <w:spacing w:val="-9"/>
                <w:sz w:val="20"/>
              </w:rPr>
              <w:t xml:space="preserve"> </w:t>
            </w:r>
            <w:r>
              <w:rPr>
                <w:sz w:val="20"/>
              </w:rPr>
              <w:t>to</w:t>
            </w:r>
            <w:r>
              <w:rPr>
                <w:spacing w:val="-9"/>
                <w:sz w:val="20"/>
              </w:rPr>
              <w:t xml:space="preserve"> </w:t>
            </w:r>
            <w:r>
              <w:rPr>
                <w:sz w:val="20"/>
              </w:rPr>
              <w:t>66.5% cooperative usage)</w:t>
            </w:r>
          </w:p>
        </w:tc>
        <w:tc>
          <w:tcPr>
            <w:tcW w:w="1709" w:type="dxa"/>
          </w:tcPr>
          <w:p w14:paraId="0A92F33B" w14:textId="77777777" w:rsidR="00424F4B" w:rsidRDefault="004D16A4">
            <w:pPr>
              <w:pStyle w:val="TableParagraph"/>
              <w:spacing w:line="229" w:lineRule="exact"/>
              <w:ind w:left="2" w:right="1"/>
              <w:jc w:val="center"/>
              <w:rPr>
                <w:sz w:val="20"/>
              </w:rPr>
            </w:pPr>
            <w:r>
              <w:rPr>
                <w:spacing w:val="-2"/>
                <w:sz w:val="20"/>
              </w:rPr>
              <w:t>1.00%</w:t>
            </w:r>
          </w:p>
        </w:tc>
      </w:tr>
      <w:tr w:rsidR="00424F4B" w14:paraId="531CE6D9" w14:textId="77777777">
        <w:trPr>
          <w:trHeight w:val="460"/>
        </w:trPr>
        <w:tc>
          <w:tcPr>
            <w:tcW w:w="4411" w:type="dxa"/>
          </w:tcPr>
          <w:p w14:paraId="3B0A778B" w14:textId="77777777" w:rsidR="00424F4B" w:rsidRDefault="004D16A4">
            <w:pPr>
              <w:pStyle w:val="TableParagraph"/>
              <w:spacing w:line="230" w:lineRule="exact"/>
              <w:rPr>
                <w:sz w:val="20"/>
              </w:rPr>
            </w:pPr>
            <w:r>
              <w:rPr>
                <w:sz w:val="20"/>
              </w:rPr>
              <w:t>Primarily</w:t>
            </w:r>
            <w:r>
              <w:rPr>
                <w:spacing w:val="-11"/>
                <w:sz w:val="20"/>
              </w:rPr>
              <w:t xml:space="preserve"> </w:t>
            </w:r>
            <w:r>
              <w:rPr>
                <w:sz w:val="20"/>
              </w:rPr>
              <w:t>non-State</w:t>
            </w:r>
            <w:r>
              <w:rPr>
                <w:spacing w:val="-10"/>
                <w:sz w:val="20"/>
              </w:rPr>
              <w:t xml:space="preserve"> </w:t>
            </w:r>
            <w:r>
              <w:rPr>
                <w:sz w:val="20"/>
              </w:rPr>
              <w:t>usage</w:t>
            </w:r>
            <w:r>
              <w:rPr>
                <w:spacing w:val="-9"/>
                <w:sz w:val="20"/>
              </w:rPr>
              <w:t xml:space="preserve"> </w:t>
            </w:r>
            <w:r>
              <w:rPr>
                <w:sz w:val="20"/>
              </w:rPr>
              <w:t>contracts</w:t>
            </w:r>
            <w:r>
              <w:rPr>
                <w:spacing w:val="-10"/>
                <w:sz w:val="20"/>
              </w:rPr>
              <w:t xml:space="preserve"> </w:t>
            </w:r>
            <w:r>
              <w:rPr>
                <w:sz w:val="20"/>
              </w:rPr>
              <w:t>(66.6%+ cooperative usage)</w:t>
            </w:r>
          </w:p>
        </w:tc>
        <w:tc>
          <w:tcPr>
            <w:tcW w:w="1709" w:type="dxa"/>
          </w:tcPr>
          <w:p w14:paraId="1B98E1D8" w14:textId="77777777" w:rsidR="00424F4B" w:rsidRDefault="004D16A4">
            <w:pPr>
              <w:pStyle w:val="TableParagraph"/>
              <w:spacing w:line="229" w:lineRule="exact"/>
              <w:ind w:left="2" w:right="1"/>
              <w:jc w:val="center"/>
              <w:rPr>
                <w:sz w:val="20"/>
              </w:rPr>
            </w:pPr>
            <w:r>
              <w:rPr>
                <w:spacing w:val="-2"/>
                <w:sz w:val="20"/>
              </w:rPr>
              <w:t>2.00%</w:t>
            </w:r>
          </w:p>
        </w:tc>
      </w:tr>
    </w:tbl>
    <w:p w14:paraId="16D0E255" w14:textId="77777777" w:rsidR="00424F4B" w:rsidRDefault="004D16A4">
      <w:pPr>
        <w:pStyle w:val="BodyText"/>
        <w:spacing w:before="251"/>
        <w:ind w:left="1200" w:right="116"/>
        <w:jc w:val="both"/>
      </w:pPr>
      <w:r>
        <w:t>The administrative fee or rebate shall be submitted quarterly and shall be based on the</w:t>
      </w:r>
      <w:r>
        <w:rPr>
          <w:spacing w:val="-11"/>
        </w:rPr>
        <w:t xml:space="preserve"> </w:t>
      </w:r>
      <w:r>
        <w:t>total</w:t>
      </w:r>
      <w:r>
        <w:rPr>
          <w:spacing w:val="-12"/>
        </w:rPr>
        <w:t xml:space="preserve"> </w:t>
      </w:r>
      <w:r>
        <w:t>net</w:t>
      </w:r>
      <w:r>
        <w:rPr>
          <w:spacing w:val="-10"/>
        </w:rPr>
        <w:t xml:space="preserve"> </w:t>
      </w:r>
      <w:r>
        <w:t>(gross</w:t>
      </w:r>
      <w:r>
        <w:rPr>
          <w:spacing w:val="-11"/>
        </w:rPr>
        <w:t xml:space="preserve"> </w:t>
      </w:r>
      <w:r>
        <w:t>sales</w:t>
      </w:r>
      <w:r>
        <w:rPr>
          <w:spacing w:val="-11"/>
        </w:rPr>
        <w:t xml:space="preserve"> </w:t>
      </w:r>
      <w:r>
        <w:t>minus</w:t>
      </w:r>
      <w:r>
        <w:rPr>
          <w:spacing w:val="-11"/>
        </w:rPr>
        <w:t xml:space="preserve"> </w:t>
      </w:r>
      <w:r>
        <w:t>returns,</w:t>
      </w:r>
      <w:r>
        <w:rPr>
          <w:spacing w:val="-10"/>
        </w:rPr>
        <w:t xml:space="preserve"> </w:t>
      </w:r>
      <w:r>
        <w:t>credits</w:t>
      </w:r>
      <w:r>
        <w:rPr>
          <w:spacing w:val="-11"/>
        </w:rPr>
        <w:t xml:space="preserve"> </w:t>
      </w:r>
      <w:r>
        <w:t>and</w:t>
      </w:r>
      <w:r>
        <w:rPr>
          <w:spacing w:val="-9"/>
        </w:rPr>
        <w:t xml:space="preserve"> </w:t>
      </w:r>
      <w:r>
        <w:t>deductions)</w:t>
      </w:r>
      <w:r>
        <w:rPr>
          <w:spacing w:val="-8"/>
        </w:rPr>
        <w:t xml:space="preserve"> </w:t>
      </w:r>
      <w:r>
        <w:t>sales</w:t>
      </w:r>
      <w:r>
        <w:rPr>
          <w:spacing w:val="-13"/>
        </w:rPr>
        <w:t xml:space="preserve"> </w:t>
      </w:r>
      <w:r>
        <w:t>made</w:t>
      </w:r>
      <w:r>
        <w:rPr>
          <w:spacing w:val="-9"/>
        </w:rPr>
        <w:t xml:space="preserve"> </w:t>
      </w:r>
      <w:r>
        <w:t>to</w:t>
      </w:r>
      <w:r>
        <w:rPr>
          <w:spacing w:val="-11"/>
        </w:rPr>
        <w:t xml:space="preserve"> </w:t>
      </w:r>
      <w:r>
        <w:t>entities</w:t>
      </w:r>
    </w:p>
    <w:p w14:paraId="6687A600" w14:textId="77777777" w:rsidR="00424F4B" w:rsidRDefault="00424F4B">
      <w:pPr>
        <w:jc w:val="both"/>
        <w:sectPr w:rsidR="00424F4B">
          <w:pgSz w:w="12240" w:h="15840"/>
          <w:pgMar w:top="1360" w:right="1320" w:bottom="1440" w:left="1320" w:header="0" w:footer="1248" w:gutter="0"/>
          <w:cols w:space="720"/>
        </w:sectPr>
      </w:pPr>
    </w:p>
    <w:p w14:paraId="7CF84701" w14:textId="77777777" w:rsidR="00424F4B" w:rsidRDefault="004D16A4">
      <w:pPr>
        <w:pStyle w:val="BodyText"/>
        <w:spacing w:before="77"/>
        <w:ind w:left="1199" w:right="115"/>
        <w:jc w:val="both"/>
      </w:pPr>
      <w:r>
        <w:lastRenderedPageBreak/>
        <w:t>located in the State of Louisiana under the contract.</w:t>
      </w:r>
      <w:r>
        <w:rPr>
          <w:spacing w:val="40"/>
        </w:rPr>
        <w:t xml:space="preserve"> </w:t>
      </w:r>
      <w:r>
        <w:t>Initiation and submission of the administrative fee or rebate to OSP is the responsibility of the Contractor without prompting or notification by the State Procurement Analyst (SPA).</w:t>
      </w:r>
      <w:r>
        <w:rPr>
          <w:spacing w:val="40"/>
        </w:rPr>
        <w:t xml:space="preserve"> </w:t>
      </w:r>
      <w:r>
        <w:t>If these administrative fees or rebates are not submitted in a timely manner, OSP shall have the right to terminate the contract.</w:t>
      </w:r>
    </w:p>
    <w:p w14:paraId="5BC8FEFA" w14:textId="77777777" w:rsidR="00424F4B" w:rsidRDefault="004D16A4">
      <w:pPr>
        <w:pStyle w:val="BodyText"/>
        <w:spacing w:before="252"/>
        <w:ind w:left="1199" w:right="112"/>
        <w:jc w:val="both"/>
      </w:pPr>
      <w:r>
        <w:t>The check is to be made payable to: Louisiana DOA - Office of State Procurement. The check is to be mailed or delivered by courier service to the following address: Office</w:t>
      </w:r>
      <w:r>
        <w:rPr>
          <w:spacing w:val="-10"/>
        </w:rPr>
        <w:t xml:space="preserve"> </w:t>
      </w:r>
      <w:r>
        <w:t>of</w:t>
      </w:r>
      <w:r>
        <w:rPr>
          <w:spacing w:val="-8"/>
        </w:rPr>
        <w:t xml:space="preserve"> </w:t>
      </w:r>
      <w:r>
        <w:t>State</w:t>
      </w:r>
      <w:r>
        <w:rPr>
          <w:spacing w:val="-12"/>
        </w:rPr>
        <w:t xml:space="preserve"> </w:t>
      </w:r>
      <w:r>
        <w:t>Procurement,</w:t>
      </w:r>
      <w:r>
        <w:rPr>
          <w:spacing w:val="-11"/>
        </w:rPr>
        <w:t xml:space="preserve"> </w:t>
      </w:r>
      <w:r>
        <w:t>Attn:</w:t>
      </w:r>
      <w:r>
        <w:rPr>
          <w:spacing w:val="39"/>
        </w:rPr>
        <w:t xml:space="preserve"> </w:t>
      </w:r>
      <w:r>
        <w:t>OSP</w:t>
      </w:r>
      <w:r>
        <w:rPr>
          <w:spacing w:val="-10"/>
        </w:rPr>
        <w:t xml:space="preserve"> </w:t>
      </w:r>
      <w:r>
        <w:t>Receivables</w:t>
      </w:r>
      <w:r>
        <w:rPr>
          <w:spacing w:val="-9"/>
        </w:rPr>
        <w:t xml:space="preserve"> </w:t>
      </w:r>
      <w:r>
        <w:t>Specialist,</w:t>
      </w:r>
      <w:r>
        <w:rPr>
          <w:spacing w:val="-8"/>
        </w:rPr>
        <w:t xml:space="preserve"> </w:t>
      </w:r>
      <w:r>
        <w:t>1201</w:t>
      </w:r>
      <w:r>
        <w:rPr>
          <w:spacing w:val="-12"/>
        </w:rPr>
        <w:t xml:space="preserve"> </w:t>
      </w:r>
      <w:r>
        <w:t>North</w:t>
      </w:r>
      <w:r>
        <w:rPr>
          <w:spacing w:val="-10"/>
        </w:rPr>
        <w:t xml:space="preserve"> </w:t>
      </w:r>
      <w:r>
        <w:t>3</w:t>
      </w:r>
      <w:r>
        <w:rPr>
          <w:vertAlign w:val="superscript"/>
        </w:rPr>
        <w:t>rd</w:t>
      </w:r>
      <w:r>
        <w:rPr>
          <w:spacing w:val="-10"/>
        </w:rPr>
        <w:t xml:space="preserve"> </w:t>
      </w:r>
      <w:r>
        <w:t>Street, Claiborne Building - Suite 2-160, Baton Rouge, LA</w:t>
      </w:r>
      <w:r>
        <w:rPr>
          <w:spacing w:val="40"/>
        </w:rPr>
        <w:t xml:space="preserve"> </w:t>
      </w:r>
      <w:r>
        <w:t>70802.</w:t>
      </w:r>
      <w:r>
        <w:rPr>
          <w:spacing w:val="40"/>
        </w:rPr>
        <w:t xml:space="preserve"> </w:t>
      </w:r>
      <w:r>
        <w:t>The calculation of the administrative fee or rebate shall begin immediately upon execution of the contract and payment shall be made in accordance with the following schedule:</w:t>
      </w:r>
    </w:p>
    <w:p w14:paraId="48EAA259" w14:textId="77777777" w:rsidR="00424F4B" w:rsidRDefault="00424F4B">
      <w:pPr>
        <w:pStyle w:val="BodyText"/>
        <w:spacing w:before="26"/>
        <w:rPr>
          <w:sz w:val="20"/>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yment Due Dates"/>
        <w:tblDescription w:val="This table lists the quarter, payment period, and due dates."/>
      </w:tblPr>
      <w:tblGrid>
        <w:gridCol w:w="1855"/>
        <w:gridCol w:w="3893"/>
        <w:gridCol w:w="2347"/>
      </w:tblGrid>
      <w:tr w:rsidR="00424F4B" w14:paraId="161D6B1B" w14:textId="77777777">
        <w:trPr>
          <w:trHeight w:val="253"/>
        </w:trPr>
        <w:tc>
          <w:tcPr>
            <w:tcW w:w="1855" w:type="dxa"/>
          </w:tcPr>
          <w:p w14:paraId="6C630EE4" w14:textId="77777777" w:rsidR="00424F4B" w:rsidRDefault="004D16A4">
            <w:pPr>
              <w:pStyle w:val="TableParagraph"/>
              <w:ind w:left="91"/>
              <w:rPr>
                <w:b/>
              </w:rPr>
            </w:pPr>
            <w:r>
              <w:rPr>
                <w:b/>
                <w:spacing w:val="-2"/>
              </w:rPr>
              <w:t>QUARTER</w:t>
            </w:r>
          </w:p>
        </w:tc>
        <w:tc>
          <w:tcPr>
            <w:tcW w:w="3893" w:type="dxa"/>
          </w:tcPr>
          <w:p w14:paraId="2F3F2383" w14:textId="77777777" w:rsidR="00424F4B" w:rsidRDefault="004D16A4">
            <w:pPr>
              <w:pStyle w:val="TableParagraph"/>
              <w:ind w:left="108"/>
              <w:rPr>
                <w:b/>
              </w:rPr>
            </w:pPr>
            <w:r>
              <w:rPr>
                <w:b/>
              </w:rPr>
              <w:t>PAYMENT</w:t>
            </w:r>
            <w:r>
              <w:rPr>
                <w:b/>
                <w:spacing w:val="-8"/>
              </w:rPr>
              <w:t xml:space="preserve"> </w:t>
            </w:r>
            <w:r>
              <w:rPr>
                <w:b/>
                <w:spacing w:val="-2"/>
              </w:rPr>
              <w:t>PERIOD</w:t>
            </w:r>
          </w:p>
        </w:tc>
        <w:tc>
          <w:tcPr>
            <w:tcW w:w="2347" w:type="dxa"/>
          </w:tcPr>
          <w:p w14:paraId="2442149C" w14:textId="77777777" w:rsidR="00424F4B" w:rsidRDefault="004D16A4">
            <w:pPr>
              <w:pStyle w:val="TableParagraph"/>
              <w:rPr>
                <w:b/>
              </w:rPr>
            </w:pPr>
            <w:r>
              <w:rPr>
                <w:b/>
              </w:rPr>
              <w:t>DUE</w:t>
            </w:r>
            <w:r>
              <w:rPr>
                <w:b/>
                <w:spacing w:val="-6"/>
              </w:rPr>
              <w:t xml:space="preserve"> </w:t>
            </w:r>
            <w:r>
              <w:rPr>
                <w:b/>
                <w:spacing w:val="-4"/>
              </w:rPr>
              <w:t>DATE</w:t>
            </w:r>
          </w:p>
        </w:tc>
      </w:tr>
      <w:tr w:rsidR="00424F4B" w14:paraId="3175738B" w14:textId="77777777">
        <w:trPr>
          <w:trHeight w:val="251"/>
        </w:trPr>
        <w:tc>
          <w:tcPr>
            <w:tcW w:w="1855" w:type="dxa"/>
          </w:tcPr>
          <w:p w14:paraId="01A2BAC3" w14:textId="77777777" w:rsidR="00424F4B" w:rsidRDefault="004D16A4">
            <w:pPr>
              <w:pStyle w:val="TableParagraph"/>
              <w:spacing w:line="232" w:lineRule="exact"/>
            </w:pPr>
            <w:r>
              <w:rPr>
                <w:spacing w:val="-2"/>
              </w:rPr>
              <w:t>First</w:t>
            </w:r>
          </w:p>
        </w:tc>
        <w:tc>
          <w:tcPr>
            <w:tcW w:w="3893" w:type="dxa"/>
          </w:tcPr>
          <w:p w14:paraId="5AE3770C" w14:textId="77777777" w:rsidR="00424F4B" w:rsidRDefault="004D16A4">
            <w:pPr>
              <w:pStyle w:val="TableParagraph"/>
              <w:spacing w:line="232" w:lineRule="exact"/>
              <w:ind w:left="108"/>
            </w:pPr>
            <w:r>
              <w:t>July</w:t>
            </w:r>
            <w:r>
              <w:rPr>
                <w:spacing w:val="-6"/>
              </w:rPr>
              <w:t xml:space="preserve"> </w:t>
            </w:r>
            <w:r>
              <w:t>1</w:t>
            </w:r>
            <w:r>
              <w:rPr>
                <w:spacing w:val="-3"/>
              </w:rPr>
              <w:t xml:space="preserve"> </w:t>
            </w:r>
            <w:r>
              <w:t>through</w:t>
            </w:r>
            <w:r>
              <w:rPr>
                <w:spacing w:val="-6"/>
              </w:rPr>
              <w:t xml:space="preserve"> </w:t>
            </w:r>
            <w:r>
              <w:t>September</w:t>
            </w:r>
            <w:r>
              <w:rPr>
                <w:spacing w:val="-1"/>
              </w:rPr>
              <w:t xml:space="preserve"> </w:t>
            </w:r>
            <w:r>
              <w:rPr>
                <w:spacing w:val="-5"/>
              </w:rPr>
              <w:t>30</w:t>
            </w:r>
          </w:p>
        </w:tc>
        <w:tc>
          <w:tcPr>
            <w:tcW w:w="2347" w:type="dxa"/>
          </w:tcPr>
          <w:p w14:paraId="635AE7A4" w14:textId="77777777" w:rsidR="00424F4B" w:rsidRDefault="004D16A4">
            <w:pPr>
              <w:pStyle w:val="TableParagraph"/>
              <w:spacing w:line="232" w:lineRule="exact"/>
            </w:pPr>
            <w:r>
              <w:t>October</w:t>
            </w:r>
            <w:r>
              <w:rPr>
                <w:spacing w:val="-1"/>
              </w:rPr>
              <w:t xml:space="preserve"> </w:t>
            </w:r>
            <w:r>
              <w:rPr>
                <w:spacing w:val="-5"/>
              </w:rPr>
              <w:t>31</w:t>
            </w:r>
          </w:p>
        </w:tc>
      </w:tr>
      <w:tr w:rsidR="00424F4B" w14:paraId="62052DA2" w14:textId="77777777">
        <w:trPr>
          <w:trHeight w:val="253"/>
        </w:trPr>
        <w:tc>
          <w:tcPr>
            <w:tcW w:w="1855" w:type="dxa"/>
          </w:tcPr>
          <w:p w14:paraId="01DE63BB" w14:textId="77777777" w:rsidR="00424F4B" w:rsidRDefault="004D16A4">
            <w:pPr>
              <w:pStyle w:val="TableParagraph"/>
            </w:pPr>
            <w:r>
              <w:rPr>
                <w:spacing w:val="-2"/>
              </w:rPr>
              <w:t>Second</w:t>
            </w:r>
          </w:p>
        </w:tc>
        <w:tc>
          <w:tcPr>
            <w:tcW w:w="3893" w:type="dxa"/>
          </w:tcPr>
          <w:p w14:paraId="4BA4B44E" w14:textId="77777777" w:rsidR="00424F4B" w:rsidRDefault="004D16A4">
            <w:pPr>
              <w:pStyle w:val="TableParagraph"/>
              <w:ind w:left="108"/>
            </w:pPr>
            <w:r>
              <w:t>October</w:t>
            </w:r>
            <w:r>
              <w:rPr>
                <w:spacing w:val="-4"/>
              </w:rPr>
              <w:t xml:space="preserve"> </w:t>
            </w:r>
            <w:r>
              <w:t>1</w:t>
            </w:r>
            <w:r>
              <w:rPr>
                <w:spacing w:val="-7"/>
              </w:rPr>
              <w:t xml:space="preserve"> </w:t>
            </w:r>
            <w:r>
              <w:t>through</w:t>
            </w:r>
            <w:r>
              <w:rPr>
                <w:spacing w:val="-5"/>
              </w:rPr>
              <w:t xml:space="preserve"> </w:t>
            </w:r>
            <w:r>
              <w:t>December</w:t>
            </w:r>
            <w:r>
              <w:rPr>
                <w:spacing w:val="-4"/>
              </w:rPr>
              <w:t xml:space="preserve"> </w:t>
            </w:r>
            <w:r>
              <w:rPr>
                <w:spacing w:val="-5"/>
              </w:rPr>
              <w:t>31</w:t>
            </w:r>
          </w:p>
        </w:tc>
        <w:tc>
          <w:tcPr>
            <w:tcW w:w="2347" w:type="dxa"/>
          </w:tcPr>
          <w:p w14:paraId="08A5F719" w14:textId="77777777" w:rsidR="00424F4B" w:rsidRDefault="004D16A4">
            <w:pPr>
              <w:pStyle w:val="TableParagraph"/>
            </w:pPr>
            <w:r>
              <w:t>January</w:t>
            </w:r>
            <w:r>
              <w:rPr>
                <w:spacing w:val="-8"/>
              </w:rPr>
              <w:t xml:space="preserve"> </w:t>
            </w:r>
            <w:r>
              <w:rPr>
                <w:spacing w:val="-5"/>
              </w:rPr>
              <w:t>31</w:t>
            </w:r>
          </w:p>
        </w:tc>
      </w:tr>
      <w:tr w:rsidR="00424F4B" w14:paraId="23E9A08E" w14:textId="77777777">
        <w:trPr>
          <w:trHeight w:val="254"/>
        </w:trPr>
        <w:tc>
          <w:tcPr>
            <w:tcW w:w="1855" w:type="dxa"/>
          </w:tcPr>
          <w:p w14:paraId="7BB4787D" w14:textId="77777777" w:rsidR="00424F4B" w:rsidRDefault="004D16A4">
            <w:pPr>
              <w:pStyle w:val="TableParagraph"/>
            </w:pPr>
            <w:r>
              <w:rPr>
                <w:spacing w:val="-2"/>
              </w:rPr>
              <w:t>Third</w:t>
            </w:r>
          </w:p>
        </w:tc>
        <w:tc>
          <w:tcPr>
            <w:tcW w:w="3893" w:type="dxa"/>
          </w:tcPr>
          <w:p w14:paraId="557F4F0A" w14:textId="77777777" w:rsidR="00424F4B" w:rsidRDefault="004D16A4">
            <w:pPr>
              <w:pStyle w:val="TableParagraph"/>
              <w:ind w:left="108"/>
            </w:pPr>
            <w:r>
              <w:t>January</w:t>
            </w:r>
            <w:r>
              <w:rPr>
                <w:spacing w:val="-8"/>
              </w:rPr>
              <w:t xml:space="preserve"> </w:t>
            </w:r>
            <w:r>
              <w:t>1</w:t>
            </w:r>
            <w:r>
              <w:rPr>
                <w:spacing w:val="-3"/>
              </w:rPr>
              <w:t xml:space="preserve"> </w:t>
            </w:r>
            <w:r>
              <w:t>through</w:t>
            </w:r>
            <w:r>
              <w:rPr>
                <w:spacing w:val="-5"/>
              </w:rPr>
              <w:t xml:space="preserve"> </w:t>
            </w:r>
            <w:r>
              <w:t>March</w:t>
            </w:r>
            <w:r>
              <w:rPr>
                <w:spacing w:val="-3"/>
              </w:rPr>
              <w:t xml:space="preserve"> </w:t>
            </w:r>
            <w:r>
              <w:rPr>
                <w:spacing w:val="-5"/>
              </w:rPr>
              <w:t>31</w:t>
            </w:r>
          </w:p>
        </w:tc>
        <w:tc>
          <w:tcPr>
            <w:tcW w:w="2347" w:type="dxa"/>
          </w:tcPr>
          <w:p w14:paraId="100827C0" w14:textId="77777777" w:rsidR="00424F4B" w:rsidRDefault="004D16A4">
            <w:pPr>
              <w:pStyle w:val="TableParagraph"/>
            </w:pPr>
            <w:r>
              <w:t>April</w:t>
            </w:r>
            <w:r>
              <w:rPr>
                <w:spacing w:val="-4"/>
              </w:rPr>
              <w:t xml:space="preserve"> </w:t>
            </w:r>
            <w:r>
              <w:rPr>
                <w:spacing w:val="-5"/>
              </w:rPr>
              <w:t>30</w:t>
            </w:r>
          </w:p>
        </w:tc>
      </w:tr>
      <w:tr w:rsidR="00424F4B" w14:paraId="429D7EF8" w14:textId="77777777">
        <w:trPr>
          <w:trHeight w:val="251"/>
        </w:trPr>
        <w:tc>
          <w:tcPr>
            <w:tcW w:w="1855" w:type="dxa"/>
          </w:tcPr>
          <w:p w14:paraId="54C13D14" w14:textId="77777777" w:rsidR="00424F4B" w:rsidRDefault="004D16A4">
            <w:pPr>
              <w:pStyle w:val="TableParagraph"/>
              <w:spacing w:line="232" w:lineRule="exact"/>
            </w:pPr>
            <w:r>
              <w:rPr>
                <w:spacing w:val="-2"/>
              </w:rPr>
              <w:t>Fourth</w:t>
            </w:r>
          </w:p>
        </w:tc>
        <w:tc>
          <w:tcPr>
            <w:tcW w:w="3893" w:type="dxa"/>
          </w:tcPr>
          <w:p w14:paraId="14510BC6" w14:textId="77777777" w:rsidR="00424F4B" w:rsidRDefault="004D16A4">
            <w:pPr>
              <w:pStyle w:val="TableParagraph"/>
              <w:spacing w:line="232" w:lineRule="exact"/>
              <w:ind w:left="108"/>
            </w:pPr>
            <w:r>
              <w:t>April</w:t>
            </w:r>
            <w:r>
              <w:rPr>
                <w:spacing w:val="-3"/>
              </w:rPr>
              <w:t xml:space="preserve"> </w:t>
            </w:r>
            <w:r>
              <w:t>1</w:t>
            </w:r>
            <w:r>
              <w:rPr>
                <w:spacing w:val="-3"/>
              </w:rPr>
              <w:t xml:space="preserve"> </w:t>
            </w:r>
            <w:r>
              <w:t>through</w:t>
            </w:r>
            <w:r>
              <w:rPr>
                <w:spacing w:val="-3"/>
              </w:rPr>
              <w:t xml:space="preserve"> </w:t>
            </w:r>
            <w:r>
              <w:t>June</w:t>
            </w:r>
            <w:r>
              <w:rPr>
                <w:spacing w:val="-3"/>
              </w:rPr>
              <w:t xml:space="preserve"> </w:t>
            </w:r>
            <w:r>
              <w:rPr>
                <w:spacing w:val="-5"/>
              </w:rPr>
              <w:t>30</w:t>
            </w:r>
          </w:p>
        </w:tc>
        <w:tc>
          <w:tcPr>
            <w:tcW w:w="2347" w:type="dxa"/>
          </w:tcPr>
          <w:p w14:paraId="043D66CD" w14:textId="77777777" w:rsidR="00424F4B" w:rsidRDefault="004D16A4">
            <w:pPr>
              <w:pStyle w:val="TableParagraph"/>
              <w:spacing w:line="232" w:lineRule="exact"/>
            </w:pPr>
            <w:r>
              <w:t>July</w:t>
            </w:r>
            <w:r>
              <w:rPr>
                <w:spacing w:val="-5"/>
              </w:rPr>
              <w:t xml:space="preserve"> 31</w:t>
            </w:r>
          </w:p>
        </w:tc>
      </w:tr>
    </w:tbl>
    <w:p w14:paraId="2F1CC849" w14:textId="77777777" w:rsidR="00424F4B" w:rsidRDefault="00424F4B">
      <w:pPr>
        <w:pStyle w:val="BodyText"/>
        <w:spacing w:before="1"/>
      </w:pPr>
    </w:p>
    <w:p w14:paraId="7E3C6A56" w14:textId="77777777" w:rsidR="00424F4B" w:rsidRDefault="004D16A4">
      <w:pPr>
        <w:pStyle w:val="ListParagraph"/>
        <w:numPr>
          <w:ilvl w:val="0"/>
          <w:numId w:val="1"/>
        </w:numPr>
        <w:tabs>
          <w:tab w:val="left" w:pos="1198"/>
          <w:tab w:val="left" w:pos="1200"/>
        </w:tabs>
        <w:spacing w:before="1"/>
        <w:ind w:right="116"/>
        <w:jc w:val="both"/>
      </w:pPr>
      <w:r>
        <w:t>If it</w:t>
      </w:r>
      <w:r>
        <w:rPr>
          <w:spacing w:val="-2"/>
        </w:rPr>
        <w:t xml:space="preserve"> </w:t>
      </w:r>
      <w:r>
        <w:t>is</w:t>
      </w:r>
      <w:r>
        <w:rPr>
          <w:spacing w:val="-6"/>
        </w:rPr>
        <w:t xml:space="preserve"> </w:t>
      </w:r>
      <w:r>
        <w:t>found</w:t>
      </w:r>
      <w:r>
        <w:rPr>
          <w:spacing w:val="-6"/>
        </w:rPr>
        <w:t xml:space="preserve"> </w:t>
      </w:r>
      <w:r>
        <w:t>that</w:t>
      </w:r>
      <w:r>
        <w:rPr>
          <w:spacing w:val="-2"/>
        </w:rPr>
        <w:t xml:space="preserve"> </w:t>
      </w:r>
      <w:r>
        <w:t>the</w:t>
      </w:r>
      <w:r>
        <w:rPr>
          <w:spacing w:val="-4"/>
        </w:rPr>
        <w:t xml:space="preserve"> </w:t>
      </w:r>
      <w:r>
        <w:t>information</w:t>
      </w:r>
      <w:r>
        <w:rPr>
          <w:spacing w:val="-4"/>
        </w:rPr>
        <w:t xml:space="preserve"> </w:t>
      </w:r>
      <w:r>
        <w:t>provided</w:t>
      </w:r>
      <w:r>
        <w:rPr>
          <w:spacing w:val="-2"/>
        </w:rPr>
        <w:t xml:space="preserve"> </w:t>
      </w:r>
      <w:r>
        <w:t>is</w:t>
      </w:r>
      <w:r>
        <w:rPr>
          <w:spacing w:val="-4"/>
        </w:rPr>
        <w:t xml:space="preserve"> </w:t>
      </w:r>
      <w:r>
        <w:t>not</w:t>
      </w:r>
      <w:r>
        <w:rPr>
          <w:spacing w:val="-2"/>
        </w:rPr>
        <w:t xml:space="preserve"> </w:t>
      </w:r>
      <w:r>
        <w:t>a</w:t>
      </w:r>
      <w:r>
        <w:rPr>
          <w:spacing w:val="-6"/>
        </w:rPr>
        <w:t xml:space="preserve"> </w:t>
      </w:r>
      <w:r>
        <w:t>factual</w:t>
      </w:r>
      <w:r>
        <w:rPr>
          <w:spacing w:val="-5"/>
        </w:rPr>
        <w:t xml:space="preserve"> </w:t>
      </w:r>
      <w:r>
        <w:t>representation,</w:t>
      </w:r>
      <w:r>
        <w:rPr>
          <w:spacing w:val="-2"/>
        </w:rPr>
        <w:t xml:space="preserve"> </w:t>
      </w:r>
      <w:r>
        <w:t>the</w:t>
      </w:r>
      <w:r>
        <w:rPr>
          <w:spacing w:val="-2"/>
        </w:rPr>
        <w:t xml:space="preserve"> </w:t>
      </w:r>
      <w:r>
        <w:t>State</w:t>
      </w:r>
      <w:r>
        <w:rPr>
          <w:spacing w:val="-4"/>
        </w:rPr>
        <w:t xml:space="preserve"> </w:t>
      </w:r>
      <w:r>
        <w:t>will consider this as a fraudulent act and proceed to debar the contractor from doing business with the State of Louisiana.</w:t>
      </w:r>
    </w:p>
    <w:p w14:paraId="6EC872EE" w14:textId="77777777" w:rsidR="00424F4B" w:rsidRDefault="004D16A4">
      <w:pPr>
        <w:pStyle w:val="ListParagraph"/>
        <w:numPr>
          <w:ilvl w:val="0"/>
          <w:numId w:val="1"/>
        </w:numPr>
        <w:tabs>
          <w:tab w:val="left" w:pos="1198"/>
          <w:tab w:val="left" w:pos="1200"/>
        </w:tabs>
        <w:spacing w:before="251"/>
        <w:ind w:right="115" w:hanging="360"/>
        <w:jc w:val="both"/>
      </w:pPr>
      <w:proofErr w:type="gramStart"/>
      <w:r>
        <w:t>At such</w:t>
      </w:r>
      <w:r>
        <w:rPr>
          <w:spacing w:val="-4"/>
        </w:rPr>
        <w:t xml:space="preserve"> </w:t>
      </w:r>
      <w:r>
        <w:t>time</w:t>
      </w:r>
      <w:r>
        <w:rPr>
          <w:spacing w:val="-4"/>
        </w:rPr>
        <w:t xml:space="preserve"> </w:t>
      </w:r>
      <w:r>
        <w:t>as</w:t>
      </w:r>
      <w:proofErr w:type="gramEnd"/>
      <w:r>
        <w:rPr>
          <w:spacing w:val="-4"/>
        </w:rPr>
        <w:t xml:space="preserve"> </w:t>
      </w:r>
      <w:r>
        <w:t>approval is</w:t>
      </w:r>
      <w:r>
        <w:rPr>
          <w:spacing w:val="-4"/>
        </w:rPr>
        <w:t xml:space="preserve"> </w:t>
      </w:r>
      <w:r>
        <w:t>granted</w:t>
      </w:r>
      <w:r>
        <w:rPr>
          <w:spacing w:val="-4"/>
        </w:rPr>
        <w:t xml:space="preserve"> </w:t>
      </w:r>
      <w:r>
        <w:t>to</w:t>
      </w:r>
      <w:r>
        <w:rPr>
          <w:spacing w:val="-4"/>
        </w:rPr>
        <w:t xml:space="preserve"> </w:t>
      </w:r>
      <w:r>
        <w:t>renew</w:t>
      </w:r>
      <w:r>
        <w:rPr>
          <w:spacing w:val="-5"/>
        </w:rPr>
        <w:t xml:space="preserve"> </w:t>
      </w:r>
      <w:r>
        <w:t>or</w:t>
      </w:r>
      <w:r>
        <w:rPr>
          <w:spacing w:val="-5"/>
        </w:rPr>
        <w:t xml:space="preserve"> </w:t>
      </w:r>
      <w:r>
        <w:t>rebid,</w:t>
      </w:r>
      <w:r>
        <w:rPr>
          <w:spacing w:val="-3"/>
        </w:rPr>
        <w:t xml:space="preserve"> </w:t>
      </w:r>
      <w:r>
        <w:t>the</w:t>
      </w:r>
      <w:r>
        <w:rPr>
          <w:spacing w:val="-2"/>
        </w:rPr>
        <w:t xml:space="preserve"> </w:t>
      </w:r>
      <w:r>
        <w:t>Contractor</w:t>
      </w:r>
      <w:r>
        <w:rPr>
          <w:spacing w:val="-3"/>
        </w:rPr>
        <w:t xml:space="preserve"> </w:t>
      </w:r>
      <w:r>
        <w:t>will</w:t>
      </w:r>
      <w:r>
        <w:rPr>
          <w:spacing w:val="-2"/>
        </w:rPr>
        <w:t xml:space="preserve"> </w:t>
      </w:r>
      <w:r>
        <w:t>be</w:t>
      </w:r>
      <w:r>
        <w:rPr>
          <w:spacing w:val="-4"/>
        </w:rPr>
        <w:t xml:space="preserve"> </w:t>
      </w:r>
      <w:r>
        <w:t>given</w:t>
      </w:r>
      <w:r>
        <w:rPr>
          <w:spacing w:val="-2"/>
        </w:rPr>
        <w:t xml:space="preserve"> </w:t>
      </w:r>
      <w:r>
        <w:t>the opportunity to add new items.</w:t>
      </w:r>
    </w:p>
    <w:p w14:paraId="1AEE00E3" w14:textId="77777777" w:rsidR="00424F4B" w:rsidRDefault="004D16A4">
      <w:pPr>
        <w:pStyle w:val="Heading1"/>
        <w:numPr>
          <w:ilvl w:val="0"/>
          <w:numId w:val="3"/>
        </w:numPr>
        <w:tabs>
          <w:tab w:val="left" w:pos="840"/>
        </w:tabs>
        <w:spacing w:before="252"/>
        <w:ind w:left="840" w:hanging="720"/>
      </w:pPr>
      <w:r>
        <w:t>Quality</w:t>
      </w:r>
      <w:r>
        <w:rPr>
          <w:spacing w:val="-8"/>
        </w:rPr>
        <w:t xml:space="preserve"> </w:t>
      </w:r>
      <w:r>
        <w:t>Assurance</w:t>
      </w:r>
      <w:r>
        <w:rPr>
          <w:spacing w:val="-6"/>
        </w:rPr>
        <w:t xml:space="preserve"> </w:t>
      </w:r>
      <w:r>
        <w:t>and</w:t>
      </w:r>
      <w:r>
        <w:rPr>
          <w:spacing w:val="-7"/>
        </w:rPr>
        <w:t xml:space="preserve"> </w:t>
      </w:r>
      <w:r>
        <w:t>Testing:</w:t>
      </w:r>
      <w:r>
        <w:rPr>
          <w:spacing w:val="-4"/>
        </w:rPr>
        <w:t xml:space="preserve"> </w:t>
      </w:r>
      <w:r>
        <w:t>Regulatory</w:t>
      </w:r>
      <w:r>
        <w:rPr>
          <w:spacing w:val="-9"/>
        </w:rPr>
        <w:t xml:space="preserve"> </w:t>
      </w:r>
      <w:r>
        <w:rPr>
          <w:spacing w:val="-2"/>
        </w:rPr>
        <w:t>approvals</w:t>
      </w:r>
    </w:p>
    <w:p w14:paraId="443FF516" w14:textId="77777777" w:rsidR="00424F4B" w:rsidRDefault="004D16A4">
      <w:pPr>
        <w:pStyle w:val="BodyText"/>
        <w:ind w:left="840" w:right="117"/>
        <w:jc w:val="both"/>
      </w:pPr>
      <w:r>
        <w:t>Computers and peripherals delivered under the Brand Name Microcomputer and/or Peripheral State Contract shall be FCC compliant as follows:</w:t>
      </w:r>
    </w:p>
    <w:p w14:paraId="64AA2747" w14:textId="77777777" w:rsidR="00424F4B" w:rsidRDefault="00424F4B">
      <w:pPr>
        <w:pStyle w:val="BodyText"/>
        <w:spacing w:before="2"/>
      </w:pPr>
    </w:p>
    <w:p w14:paraId="6EB1CA46" w14:textId="77777777" w:rsidR="00424F4B" w:rsidRDefault="004D16A4">
      <w:pPr>
        <w:pStyle w:val="BodyText"/>
        <w:ind w:left="840" w:right="114"/>
        <w:jc w:val="both"/>
      </w:pPr>
      <w:r>
        <w:t>Each</w:t>
      </w:r>
      <w:r>
        <w:rPr>
          <w:spacing w:val="-16"/>
        </w:rPr>
        <w:t xml:space="preserve"> </w:t>
      </w:r>
      <w:r>
        <w:t>computer,</w:t>
      </w:r>
      <w:r>
        <w:rPr>
          <w:spacing w:val="-15"/>
        </w:rPr>
        <w:t xml:space="preserve"> </w:t>
      </w:r>
      <w:r>
        <w:t>monitor,</w:t>
      </w:r>
      <w:r>
        <w:rPr>
          <w:spacing w:val="-15"/>
        </w:rPr>
        <w:t xml:space="preserve"> </w:t>
      </w:r>
      <w:r>
        <w:t>keyboard</w:t>
      </w:r>
      <w:r>
        <w:rPr>
          <w:spacing w:val="-16"/>
        </w:rPr>
        <w:t xml:space="preserve"> </w:t>
      </w:r>
      <w:r>
        <w:t>and</w:t>
      </w:r>
      <w:r>
        <w:rPr>
          <w:spacing w:val="-15"/>
        </w:rPr>
        <w:t xml:space="preserve"> </w:t>
      </w:r>
      <w:r>
        <w:t>other</w:t>
      </w:r>
      <w:r>
        <w:rPr>
          <w:spacing w:val="-15"/>
        </w:rPr>
        <w:t xml:space="preserve"> </w:t>
      </w:r>
      <w:r>
        <w:t>applicable</w:t>
      </w:r>
      <w:r>
        <w:rPr>
          <w:spacing w:val="-15"/>
        </w:rPr>
        <w:t xml:space="preserve"> </w:t>
      </w:r>
      <w:r>
        <w:t>peripheral</w:t>
      </w:r>
      <w:r>
        <w:rPr>
          <w:spacing w:val="-16"/>
        </w:rPr>
        <w:t xml:space="preserve"> </w:t>
      </w:r>
      <w:proofErr w:type="gramStart"/>
      <w:r>
        <w:t>shall</w:t>
      </w:r>
      <w:proofErr w:type="gramEnd"/>
      <w:r>
        <w:rPr>
          <w:spacing w:val="-15"/>
        </w:rPr>
        <w:t xml:space="preserve"> </w:t>
      </w:r>
      <w:r>
        <w:t>have</w:t>
      </w:r>
      <w:r>
        <w:rPr>
          <w:spacing w:val="-15"/>
        </w:rPr>
        <w:t xml:space="preserve"> </w:t>
      </w:r>
      <w:r>
        <w:t>either</w:t>
      </w:r>
      <w:r>
        <w:rPr>
          <w:spacing w:val="-16"/>
        </w:rPr>
        <w:t xml:space="preserve"> </w:t>
      </w:r>
      <w:proofErr w:type="gramStart"/>
      <w:r>
        <w:t>a</w:t>
      </w:r>
      <w:proofErr w:type="gramEnd"/>
      <w:r>
        <w:rPr>
          <w:spacing w:val="-15"/>
        </w:rPr>
        <w:t xml:space="preserve"> </w:t>
      </w:r>
      <w:r>
        <w:t>FCC ID or statement of FCC compliance affixed to the outside case.</w:t>
      </w:r>
      <w:r>
        <w:rPr>
          <w:spacing w:val="40"/>
        </w:rPr>
        <w:t xml:space="preserve"> </w:t>
      </w:r>
      <w:r>
        <w:t>Computer systems that are</w:t>
      </w:r>
      <w:r>
        <w:rPr>
          <w:spacing w:val="-3"/>
        </w:rPr>
        <w:t xml:space="preserve"> </w:t>
      </w:r>
      <w:r>
        <w:t>custom</w:t>
      </w:r>
      <w:r>
        <w:rPr>
          <w:spacing w:val="-3"/>
        </w:rPr>
        <w:t xml:space="preserve"> </w:t>
      </w:r>
      <w:r>
        <w:t>configured</w:t>
      </w:r>
      <w:r>
        <w:rPr>
          <w:spacing w:val="-3"/>
        </w:rPr>
        <w:t xml:space="preserve"> </w:t>
      </w:r>
      <w:r>
        <w:t>will</w:t>
      </w:r>
      <w:r>
        <w:rPr>
          <w:spacing w:val="-3"/>
        </w:rPr>
        <w:t xml:space="preserve"> </w:t>
      </w:r>
      <w:r>
        <w:t>be</w:t>
      </w:r>
      <w:r>
        <w:rPr>
          <w:spacing w:val="-3"/>
        </w:rPr>
        <w:t xml:space="preserve"> </w:t>
      </w:r>
      <w:r>
        <w:t>assembled</w:t>
      </w:r>
      <w:r>
        <w:rPr>
          <w:spacing w:val="-3"/>
        </w:rPr>
        <w:t xml:space="preserve"> </w:t>
      </w:r>
      <w:r>
        <w:t>using components</w:t>
      </w:r>
      <w:r>
        <w:rPr>
          <w:spacing w:val="-4"/>
        </w:rPr>
        <w:t xml:space="preserve"> </w:t>
      </w:r>
      <w:r>
        <w:t>that</w:t>
      </w:r>
      <w:r>
        <w:rPr>
          <w:spacing w:val="-1"/>
        </w:rPr>
        <w:t xml:space="preserve"> </w:t>
      </w:r>
      <w:r>
        <w:t>have</w:t>
      </w:r>
      <w:r>
        <w:rPr>
          <w:spacing w:val="-3"/>
        </w:rPr>
        <w:t xml:space="preserve"> </w:t>
      </w:r>
      <w:r>
        <w:t>either</w:t>
      </w:r>
      <w:r>
        <w:rPr>
          <w:spacing w:val="-1"/>
        </w:rPr>
        <w:t xml:space="preserve"> </w:t>
      </w:r>
      <w:proofErr w:type="gramStart"/>
      <w:r>
        <w:t>a</w:t>
      </w:r>
      <w:proofErr w:type="gramEnd"/>
      <w:r>
        <w:rPr>
          <w:spacing w:val="-3"/>
        </w:rPr>
        <w:t xml:space="preserve"> </w:t>
      </w:r>
      <w:r>
        <w:t>FCC</w:t>
      </w:r>
      <w:r>
        <w:rPr>
          <w:spacing w:val="-5"/>
        </w:rPr>
        <w:t xml:space="preserve"> </w:t>
      </w:r>
      <w:r>
        <w:t>ID</w:t>
      </w:r>
      <w:r>
        <w:rPr>
          <w:spacing w:val="-3"/>
        </w:rPr>
        <w:t xml:space="preserve"> </w:t>
      </w:r>
      <w:r>
        <w:t>or a statement of FCC</w:t>
      </w:r>
      <w:r>
        <w:rPr>
          <w:spacing w:val="-1"/>
        </w:rPr>
        <w:t xml:space="preserve"> </w:t>
      </w:r>
      <w:r>
        <w:t>compliance.</w:t>
      </w:r>
      <w:r>
        <w:rPr>
          <w:spacing w:val="40"/>
        </w:rPr>
        <w:t xml:space="preserve"> </w:t>
      </w:r>
      <w:r>
        <w:t xml:space="preserve">Each power supply or each power supply and case, as a unit shall be </w:t>
      </w:r>
      <w:proofErr w:type="gramStart"/>
      <w:r>
        <w:t>UL listed</w:t>
      </w:r>
      <w:proofErr w:type="gramEnd"/>
      <w:r>
        <w:t>.</w:t>
      </w:r>
    </w:p>
    <w:p w14:paraId="35A9C675" w14:textId="77777777" w:rsidR="00424F4B" w:rsidRDefault="004D16A4">
      <w:pPr>
        <w:pStyle w:val="Heading1"/>
        <w:spacing w:before="249"/>
        <w:ind w:left="840" w:firstLine="0"/>
        <w:jc w:val="both"/>
      </w:pPr>
      <w:r>
        <w:t>Novell</w:t>
      </w:r>
      <w:r>
        <w:rPr>
          <w:spacing w:val="-4"/>
        </w:rPr>
        <w:t xml:space="preserve"> </w:t>
      </w:r>
      <w:r>
        <w:rPr>
          <w:spacing w:val="-2"/>
        </w:rPr>
        <w:t>approvals</w:t>
      </w:r>
    </w:p>
    <w:p w14:paraId="4D2F470D" w14:textId="77777777" w:rsidR="00424F4B" w:rsidRDefault="004D16A4">
      <w:pPr>
        <w:pStyle w:val="BodyText"/>
        <w:spacing w:before="2"/>
        <w:ind w:left="840" w:right="116"/>
        <w:jc w:val="both"/>
      </w:pPr>
      <w:r>
        <w:t>Computer systems delivered under the Brand Name Microcomputer and/or Peripheral State contract shall be Novell compliant as follows:</w:t>
      </w:r>
    </w:p>
    <w:p w14:paraId="29C5A1AE" w14:textId="77777777" w:rsidR="00424F4B" w:rsidRDefault="00424F4B">
      <w:pPr>
        <w:pStyle w:val="BodyText"/>
        <w:spacing w:before="1"/>
      </w:pPr>
    </w:p>
    <w:p w14:paraId="1DD84F87" w14:textId="77777777" w:rsidR="00424F4B" w:rsidRDefault="004D16A4">
      <w:pPr>
        <w:pStyle w:val="BodyText"/>
        <w:ind w:left="840" w:right="117"/>
        <w:jc w:val="both"/>
      </w:pPr>
      <w:r>
        <w:t xml:space="preserve">Each system board and CPU will be Novell certified. As and where required by Novell, Novell certified components will be used in </w:t>
      </w:r>
      <w:proofErr w:type="gramStart"/>
      <w:r>
        <w:t>build-out</w:t>
      </w:r>
      <w:proofErr w:type="gramEnd"/>
      <w:r>
        <w:t xml:space="preserve"> of the basic system.</w:t>
      </w:r>
    </w:p>
    <w:p w14:paraId="0E6FB42E" w14:textId="77777777" w:rsidR="00424F4B" w:rsidRDefault="004D16A4">
      <w:pPr>
        <w:pStyle w:val="Heading1"/>
        <w:ind w:firstLine="0"/>
        <w:jc w:val="both"/>
      </w:pPr>
      <w:r>
        <w:t>Microsoft</w:t>
      </w:r>
      <w:r>
        <w:rPr>
          <w:spacing w:val="-6"/>
        </w:rPr>
        <w:t xml:space="preserve"> </w:t>
      </w:r>
      <w:r>
        <w:rPr>
          <w:spacing w:val="-2"/>
        </w:rPr>
        <w:t>approvals</w:t>
      </w:r>
    </w:p>
    <w:p w14:paraId="6E5FFCC9" w14:textId="77777777" w:rsidR="00424F4B" w:rsidRDefault="004D16A4">
      <w:pPr>
        <w:pStyle w:val="BodyText"/>
        <w:spacing w:before="2"/>
        <w:ind w:left="839" w:right="116"/>
        <w:jc w:val="both"/>
      </w:pPr>
      <w:r>
        <w:t>Computer systems delivered under the Brand Name Microcomputer and/or Peripheral State contract shall be Microsoft compliant as follows:</w:t>
      </w:r>
    </w:p>
    <w:p w14:paraId="73718E12" w14:textId="77777777" w:rsidR="00424F4B" w:rsidRDefault="00424F4B">
      <w:pPr>
        <w:pStyle w:val="BodyText"/>
        <w:spacing w:before="1"/>
      </w:pPr>
    </w:p>
    <w:p w14:paraId="66644DD6" w14:textId="77777777" w:rsidR="00424F4B" w:rsidRDefault="004D16A4">
      <w:pPr>
        <w:pStyle w:val="BodyText"/>
        <w:ind w:left="840" w:right="114"/>
        <w:jc w:val="both"/>
      </w:pPr>
      <w:r>
        <w:t xml:space="preserve">Each system board and CPU will be Microsoft certified. As and where required by Microsoft, Microsoft compliant components will be used in </w:t>
      </w:r>
      <w:proofErr w:type="gramStart"/>
      <w:r>
        <w:t>build</w:t>
      </w:r>
      <w:proofErr w:type="gramEnd"/>
      <w:r>
        <w:t>-out of the basic system.</w:t>
      </w:r>
    </w:p>
    <w:p w14:paraId="310AE9FA" w14:textId="77777777" w:rsidR="00424F4B" w:rsidRDefault="00424F4B">
      <w:pPr>
        <w:jc w:val="both"/>
        <w:sectPr w:rsidR="00424F4B">
          <w:pgSz w:w="12240" w:h="15840"/>
          <w:pgMar w:top="1360" w:right="1320" w:bottom="1480" w:left="1320" w:header="0" w:footer="1248" w:gutter="0"/>
          <w:cols w:space="720"/>
        </w:sectPr>
      </w:pPr>
    </w:p>
    <w:p w14:paraId="0ABEF07E" w14:textId="77777777" w:rsidR="00424F4B" w:rsidRDefault="004D16A4">
      <w:pPr>
        <w:pStyle w:val="Heading1"/>
        <w:numPr>
          <w:ilvl w:val="0"/>
          <w:numId w:val="3"/>
        </w:numPr>
        <w:tabs>
          <w:tab w:val="left" w:pos="839"/>
        </w:tabs>
        <w:spacing w:before="75"/>
        <w:ind w:hanging="719"/>
      </w:pPr>
      <w:r>
        <w:lastRenderedPageBreak/>
        <w:t>Environmental</w:t>
      </w:r>
      <w:r>
        <w:rPr>
          <w:spacing w:val="-9"/>
        </w:rPr>
        <w:t xml:space="preserve"> </w:t>
      </w:r>
      <w:r>
        <w:rPr>
          <w:spacing w:val="-2"/>
        </w:rPr>
        <w:t>Programs</w:t>
      </w:r>
    </w:p>
    <w:p w14:paraId="1E3DA91D" w14:textId="77777777" w:rsidR="00424F4B" w:rsidRDefault="004D16A4">
      <w:pPr>
        <w:pStyle w:val="BodyText"/>
        <w:ind w:left="840" w:right="117"/>
        <w:jc w:val="both"/>
      </w:pPr>
      <w:r>
        <w:t xml:space="preserve">Computers and peripherals delivered under the Brand Name Microcomputer and/or Peripheral State contract shall be compliant with the following standards, as applicable: Blue Angel, </w:t>
      </w:r>
      <w:proofErr w:type="spellStart"/>
      <w:r>
        <w:t>EcoLogo</w:t>
      </w:r>
      <w:proofErr w:type="spellEnd"/>
      <w:r>
        <w:t xml:space="preserve">, Energy Star, EPEAT (by level), Green Guard, Nordic Swan, and </w:t>
      </w:r>
      <w:r>
        <w:rPr>
          <w:spacing w:val="-4"/>
        </w:rPr>
        <w:t>TCO.</w:t>
      </w:r>
    </w:p>
    <w:p w14:paraId="3E8D71E9" w14:textId="77777777" w:rsidR="00424F4B" w:rsidRDefault="004D16A4">
      <w:pPr>
        <w:pStyle w:val="Heading1"/>
        <w:numPr>
          <w:ilvl w:val="0"/>
          <w:numId w:val="3"/>
        </w:numPr>
        <w:tabs>
          <w:tab w:val="left" w:pos="839"/>
        </w:tabs>
        <w:ind w:hanging="719"/>
      </w:pPr>
      <w:r>
        <w:t>Required</w:t>
      </w:r>
      <w:r>
        <w:rPr>
          <w:spacing w:val="-14"/>
        </w:rPr>
        <w:t xml:space="preserve"> </w:t>
      </w:r>
      <w:r>
        <w:t>Burn-</w:t>
      </w:r>
      <w:r>
        <w:rPr>
          <w:spacing w:val="-5"/>
        </w:rPr>
        <w:t>in:</w:t>
      </w:r>
    </w:p>
    <w:p w14:paraId="6ADB75EA" w14:textId="77777777" w:rsidR="00424F4B" w:rsidRDefault="004D16A4">
      <w:pPr>
        <w:pStyle w:val="BodyText"/>
        <w:spacing w:before="1"/>
        <w:ind w:left="840" w:right="116"/>
        <w:jc w:val="both"/>
      </w:pPr>
      <w:r>
        <w:t>Prior to delivery each portable, desktop, or workstation system and all components integrated</w:t>
      </w:r>
      <w:r>
        <w:rPr>
          <w:spacing w:val="-12"/>
        </w:rPr>
        <w:t xml:space="preserve"> </w:t>
      </w:r>
      <w:r>
        <w:t>with</w:t>
      </w:r>
      <w:r>
        <w:rPr>
          <w:spacing w:val="-12"/>
        </w:rPr>
        <w:t xml:space="preserve"> </w:t>
      </w:r>
      <w:r>
        <w:t>such</w:t>
      </w:r>
      <w:r>
        <w:rPr>
          <w:spacing w:val="-12"/>
        </w:rPr>
        <w:t xml:space="preserve"> </w:t>
      </w:r>
      <w:r>
        <w:t>system</w:t>
      </w:r>
      <w:r>
        <w:rPr>
          <w:spacing w:val="-11"/>
        </w:rPr>
        <w:t xml:space="preserve"> </w:t>
      </w:r>
      <w:r>
        <w:t>shall</w:t>
      </w:r>
      <w:r>
        <w:rPr>
          <w:spacing w:val="-13"/>
        </w:rPr>
        <w:t xml:space="preserve"> </w:t>
      </w:r>
      <w:r>
        <w:t>have</w:t>
      </w:r>
      <w:r>
        <w:rPr>
          <w:spacing w:val="-12"/>
        </w:rPr>
        <w:t xml:space="preserve"> </w:t>
      </w:r>
      <w:r>
        <w:t>been</w:t>
      </w:r>
      <w:r>
        <w:rPr>
          <w:spacing w:val="-12"/>
        </w:rPr>
        <w:t xml:space="preserve"> </w:t>
      </w:r>
      <w:r>
        <w:t>tested</w:t>
      </w:r>
      <w:r>
        <w:rPr>
          <w:spacing w:val="-12"/>
        </w:rPr>
        <w:t xml:space="preserve"> </w:t>
      </w:r>
      <w:r>
        <w:t>to</w:t>
      </w:r>
      <w:r>
        <w:rPr>
          <w:spacing w:val="-12"/>
        </w:rPr>
        <w:t xml:space="preserve"> </w:t>
      </w:r>
      <w:r>
        <w:t>ensure</w:t>
      </w:r>
      <w:r>
        <w:rPr>
          <w:spacing w:val="-12"/>
        </w:rPr>
        <w:t xml:space="preserve"> </w:t>
      </w:r>
      <w:r>
        <w:t>system</w:t>
      </w:r>
      <w:r>
        <w:rPr>
          <w:spacing w:val="-13"/>
        </w:rPr>
        <w:t xml:space="preserve"> </w:t>
      </w:r>
      <w:r>
        <w:t>quality</w:t>
      </w:r>
      <w:r>
        <w:rPr>
          <w:spacing w:val="-14"/>
        </w:rPr>
        <w:t xml:space="preserve"> </w:t>
      </w:r>
      <w:r>
        <w:t>and</w:t>
      </w:r>
      <w:r>
        <w:rPr>
          <w:spacing w:val="-12"/>
        </w:rPr>
        <w:t xml:space="preserve"> </w:t>
      </w:r>
      <w:r>
        <w:t>reliability of functionality, integration, and configuration.</w:t>
      </w:r>
      <w:r>
        <w:rPr>
          <w:spacing w:val="40"/>
        </w:rPr>
        <w:t xml:space="preserve"> </w:t>
      </w:r>
      <w:r>
        <w:t>Prior to approval of a newly established Brand Name Microcomputer and/or Peripheral State contract, at renewal or rebid of an existing contract, or at any other time deemed necessary, the State reserves the right to request the manufacturer’s testing/burn-in plan for review and approval.</w:t>
      </w:r>
    </w:p>
    <w:p w14:paraId="00478B19" w14:textId="77777777" w:rsidR="00424F4B" w:rsidRDefault="004D16A4">
      <w:pPr>
        <w:pStyle w:val="Heading1"/>
        <w:numPr>
          <w:ilvl w:val="0"/>
          <w:numId w:val="3"/>
        </w:numPr>
        <w:tabs>
          <w:tab w:val="left" w:pos="839"/>
        </w:tabs>
        <w:ind w:hanging="719"/>
      </w:pPr>
      <w:r>
        <w:t xml:space="preserve">ISO </w:t>
      </w:r>
      <w:r>
        <w:rPr>
          <w:spacing w:val="-2"/>
        </w:rPr>
        <w:t>Certification:</w:t>
      </w:r>
    </w:p>
    <w:p w14:paraId="1D20EBAA" w14:textId="77777777" w:rsidR="00424F4B" w:rsidRDefault="004D16A4">
      <w:pPr>
        <w:pStyle w:val="BodyText"/>
        <w:spacing w:before="1"/>
        <w:ind w:left="839" w:right="114"/>
        <w:jc w:val="both"/>
      </w:pPr>
      <w:r>
        <w:t>ISO certification is not required to apply</w:t>
      </w:r>
      <w:r>
        <w:rPr>
          <w:spacing w:val="-1"/>
        </w:rPr>
        <w:t xml:space="preserve"> </w:t>
      </w:r>
      <w:r>
        <w:t>for or hold a Brand Name Microcomputer and/or Peripheral</w:t>
      </w:r>
      <w:r>
        <w:rPr>
          <w:spacing w:val="-16"/>
        </w:rPr>
        <w:t xml:space="preserve"> </w:t>
      </w:r>
      <w:r>
        <w:t>State</w:t>
      </w:r>
      <w:r>
        <w:rPr>
          <w:spacing w:val="-15"/>
        </w:rPr>
        <w:t xml:space="preserve"> </w:t>
      </w:r>
      <w:r>
        <w:t>contract.</w:t>
      </w:r>
      <w:r>
        <w:rPr>
          <w:spacing w:val="-15"/>
        </w:rPr>
        <w:t xml:space="preserve"> </w:t>
      </w:r>
      <w:r>
        <w:t>In</w:t>
      </w:r>
      <w:r>
        <w:rPr>
          <w:spacing w:val="-16"/>
        </w:rPr>
        <w:t xml:space="preserve"> </w:t>
      </w:r>
      <w:r>
        <w:t>the</w:t>
      </w:r>
      <w:r>
        <w:rPr>
          <w:spacing w:val="-15"/>
        </w:rPr>
        <w:t xml:space="preserve"> </w:t>
      </w:r>
      <w:r>
        <w:t>event</w:t>
      </w:r>
      <w:r>
        <w:rPr>
          <w:spacing w:val="-15"/>
        </w:rPr>
        <w:t xml:space="preserve"> </w:t>
      </w:r>
      <w:r>
        <w:t>ISO</w:t>
      </w:r>
      <w:r>
        <w:rPr>
          <w:spacing w:val="-15"/>
        </w:rPr>
        <w:t xml:space="preserve"> </w:t>
      </w:r>
      <w:r>
        <w:t>certification</w:t>
      </w:r>
      <w:r>
        <w:rPr>
          <w:spacing w:val="-16"/>
        </w:rPr>
        <w:t xml:space="preserve"> </w:t>
      </w:r>
      <w:r>
        <w:t>is</w:t>
      </w:r>
      <w:r>
        <w:rPr>
          <w:spacing w:val="-15"/>
        </w:rPr>
        <w:t xml:space="preserve"> </w:t>
      </w:r>
      <w:r>
        <w:t>required</w:t>
      </w:r>
      <w:r>
        <w:rPr>
          <w:spacing w:val="-15"/>
        </w:rPr>
        <w:t xml:space="preserve"> </w:t>
      </w:r>
      <w:r>
        <w:t>in</w:t>
      </w:r>
      <w:r>
        <w:rPr>
          <w:spacing w:val="-16"/>
        </w:rPr>
        <w:t xml:space="preserve"> </w:t>
      </w:r>
      <w:r>
        <w:t>the</w:t>
      </w:r>
      <w:r>
        <w:rPr>
          <w:spacing w:val="-15"/>
        </w:rPr>
        <w:t xml:space="preserve"> </w:t>
      </w:r>
      <w:r>
        <w:t>future,</w:t>
      </w:r>
      <w:r>
        <w:rPr>
          <w:spacing w:val="-15"/>
        </w:rPr>
        <w:t xml:space="preserve"> </w:t>
      </w:r>
      <w:r>
        <w:t>contractors with</w:t>
      </w:r>
      <w:r>
        <w:rPr>
          <w:spacing w:val="-12"/>
        </w:rPr>
        <w:t xml:space="preserve"> </w:t>
      </w:r>
      <w:r>
        <w:t>existing</w:t>
      </w:r>
      <w:r>
        <w:rPr>
          <w:spacing w:val="-11"/>
        </w:rPr>
        <w:t xml:space="preserve"> </w:t>
      </w:r>
      <w:r>
        <w:t>Brand</w:t>
      </w:r>
      <w:r>
        <w:rPr>
          <w:spacing w:val="-15"/>
        </w:rPr>
        <w:t xml:space="preserve"> </w:t>
      </w:r>
      <w:r>
        <w:t>Name</w:t>
      </w:r>
      <w:r>
        <w:rPr>
          <w:spacing w:val="-12"/>
        </w:rPr>
        <w:t xml:space="preserve"> </w:t>
      </w:r>
      <w:r>
        <w:t>Microcomputer</w:t>
      </w:r>
      <w:r>
        <w:rPr>
          <w:spacing w:val="-13"/>
        </w:rPr>
        <w:t xml:space="preserve"> </w:t>
      </w:r>
      <w:r>
        <w:t>and/or</w:t>
      </w:r>
      <w:r>
        <w:rPr>
          <w:spacing w:val="-13"/>
        </w:rPr>
        <w:t xml:space="preserve"> </w:t>
      </w:r>
      <w:r>
        <w:t>Peripheral</w:t>
      </w:r>
      <w:r>
        <w:rPr>
          <w:spacing w:val="-13"/>
        </w:rPr>
        <w:t xml:space="preserve"> </w:t>
      </w:r>
      <w:r>
        <w:t>State</w:t>
      </w:r>
      <w:r>
        <w:rPr>
          <w:spacing w:val="-12"/>
        </w:rPr>
        <w:t xml:space="preserve"> </w:t>
      </w:r>
      <w:r>
        <w:t>contracts</w:t>
      </w:r>
      <w:r>
        <w:rPr>
          <w:spacing w:val="-12"/>
        </w:rPr>
        <w:t xml:space="preserve"> </w:t>
      </w:r>
      <w:r>
        <w:t>shall</w:t>
      </w:r>
      <w:r>
        <w:rPr>
          <w:spacing w:val="-13"/>
        </w:rPr>
        <w:t xml:space="preserve"> </w:t>
      </w:r>
      <w:r>
        <w:t>have</w:t>
      </w:r>
      <w:r>
        <w:rPr>
          <w:spacing w:val="-12"/>
        </w:rPr>
        <w:t xml:space="preserve"> </w:t>
      </w:r>
      <w:r>
        <w:t>two</w:t>
      </w:r>
    </w:p>
    <w:p w14:paraId="12FD91C8" w14:textId="77777777" w:rsidR="00424F4B" w:rsidRDefault="004D16A4">
      <w:pPr>
        <w:pStyle w:val="BodyText"/>
        <w:spacing w:before="1"/>
        <w:ind w:left="839" w:right="116"/>
        <w:jc w:val="both"/>
      </w:pPr>
      <w:r>
        <w:t>(2) years from the date of notification to acquire such certification. Such notification shall be in writing and shall be made by certified mail, return receipt requested.</w:t>
      </w:r>
    </w:p>
    <w:p w14:paraId="24CE61E7" w14:textId="77777777" w:rsidR="00424F4B" w:rsidRDefault="004D16A4">
      <w:pPr>
        <w:pStyle w:val="Heading1"/>
        <w:numPr>
          <w:ilvl w:val="0"/>
          <w:numId w:val="3"/>
        </w:numPr>
        <w:tabs>
          <w:tab w:val="left" w:pos="839"/>
        </w:tabs>
        <w:ind w:hanging="720"/>
      </w:pPr>
      <w:r>
        <w:t>Consistent</w:t>
      </w:r>
      <w:r>
        <w:rPr>
          <w:spacing w:val="-10"/>
        </w:rPr>
        <w:t xml:space="preserve"> </w:t>
      </w:r>
      <w:r>
        <w:t>Component</w:t>
      </w:r>
      <w:r>
        <w:rPr>
          <w:spacing w:val="-9"/>
        </w:rPr>
        <w:t xml:space="preserve"> </w:t>
      </w:r>
      <w:r>
        <w:rPr>
          <w:spacing w:val="-2"/>
        </w:rPr>
        <w:t>Supply:</w:t>
      </w:r>
    </w:p>
    <w:p w14:paraId="243307C7" w14:textId="77777777" w:rsidR="00424F4B" w:rsidRDefault="004D16A4">
      <w:pPr>
        <w:pStyle w:val="BodyText"/>
        <w:ind w:left="839" w:right="117"/>
        <w:jc w:val="both"/>
      </w:pPr>
      <w:r>
        <w:t>The contractor must agree and commit to component consistency within a product line. Specifically,</w:t>
      </w:r>
      <w:r>
        <w:rPr>
          <w:spacing w:val="-16"/>
        </w:rPr>
        <w:t xml:space="preserve"> </w:t>
      </w:r>
      <w:r>
        <w:t>but</w:t>
      </w:r>
      <w:r>
        <w:rPr>
          <w:spacing w:val="-15"/>
        </w:rPr>
        <w:t xml:space="preserve"> </w:t>
      </w:r>
      <w:r>
        <w:t>not</w:t>
      </w:r>
      <w:r>
        <w:rPr>
          <w:spacing w:val="-15"/>
        </w:rPr>
        <w:t xml:space="preserve"> </w:t>
      </w:r>
      <w:r>
        <w:t>limited</w:t>
      </w:r>
      <w:r>
        <w:rPr>
          <w:spacing w:val="-16"/>
        </w:rPr>
        <w:t xml:space="preserve"> </w:t>
      </w:r>
      <w:r>
        <w:t>to,</w:t>
      </w:r>
      <w:r>
        <w:rPr>
          <w:spacing w:val="-15"/>
        </w:rPr>
        <w:t xml:space="preserve"> </w:t>
      </w:r>
      <w:r>
        <w:t>the</w:t>
      </w:r>
      <w:r>
        <w:rPr>
          <w:spacing w:val="-15"/>
        </w:rPr>
        <w:t xml:space="preserve"> </w:t>
      </w:r>
      <w:r>
        <w:t>computer</w:t>
      </w:r>
      <w:r>
        <w:rPr>
          <w:spacing w:val="-15"/>
        </w:rPr>
        <w:t xml:space="preserve"> </w:t>
      </w:r>
      <w:r>
        <w:t>case,</w:t>
      </w:r>
      <w:r>
        <w:rPr>
          <w:spacing w:val="-16"/>
        </w:rPr>
        <w:t xml:space="preserve"> </w:t>
      </w:r>
      <w:r>
        <w:t>system</w:t>
      </w:r>
      <w:r>
        <w:rPr>
          <w:spacing w:val="-15"/>
        </w:rPr>
        <w:t xml:space="preserve"> </w:t>
      </w:r>
      <w:r>
        <w:t>board,</w:t>
      </w:r>
      <w:r>
        <w:rPr>
          <w:spacing w:val="-15"/>
        </w:rPr>
        <w:t xml:space="preserve"> </w:t>
      </w:r>
      <w:r>
        <w:t>power</w:t>
      </w:r>
      <w:r>
        <w:rPr>
          <w:spacing w:val="-16"/>
        </w:rPr>
        <w:t xml:space="preserve"> </w:t>
      </w:r>
      <w:r>
        <w:t>supply,</w:t>
      </w:r>
      <w:r>
        <w:rPr>
          <w:spacing w:val="-15"/>
        </w:rPr>
        <w:t xml:space="preserve"> </w:t>
      </w:r>
      <w:r>
        <w:t>video</w:t>
      </w:r>
      <w:r>
        <w:rPr>
          <w:spacing w:val="-15"/>
        </w:rPr>
        <w:t xml:space="preserve"> </w:t>
      </w:r>
      <w:r>
        <w:t>card, hard</w:t>
      </w:r>
      <w:r>
        <w:rPr>
          <w:spacing w:val="-7"/>
        </w:rPr>
        <w:t xml:space="preserve"> </w:t>
      </w:r>
      <w:r>
        <w:t>drive,</w:t>
      </w:r>
      <w:r>
        <w:rPr>
          <w:spacing w:val="-6"/>
        </w:rPr>
        <w:t xml:space="preserve"> </w:t>
      </w:r>
      <w:r>
        <w:t>network</w:t>
      </w:r>
      <w:r>
        <w:rPr>
          <w:spacing w:val="-5"/>
        </w:rPr>
        <w:t xml:space="preserve"> </w:t>
      </w:r>
      <w:r>
        <w:t>card,</w:t>
      </w:r>
      <w:r>
        <w:rPr>
          <w:spacing w:val="-8"/>
        </w:rPr>
        <w:t xml:space="preserve"> </w:t>
      </w:r>
      <w:r>
        <w:t>monitor</w:t>
      </w:r>
      <w:r>
        <w:rPr>
          <w:spacing w:val="-6"/>
        </w:rPr>
        <w:t xml:space="preserve"> </w:t>
      </w:r>
      <w:r>
        <w:t>and</w:t>
      </w:r>
      <w:r>
        <w:rPr>
          <w:spacing w:val="-10"/>
        </w:rPr>
        <w:t xml:space="preserve"> </w:t>
      </w:r>
      <w:r>
        <w:t>keyboard</w:t>
      </w:r>
      <w:r>
        <w:rPr>
          <w:spacing w:val="-10"/>
        </w:rPr>
        <w:t xml:space="preserve"> </w:t>
      </w:r>
      <w:r>
        <w:t>should</w:t>
      </w:r>
      <w:r>
        <w:rPr>
          <w:spacing w:val="-7"/>
        </w:rPr>
        <w:t xml:space="preserve"> </w:t>
      </w:r>
      <w:r>
        <w:t>be</w:t>
      </w:r>
      <w:r>
        <w:rPr>
          <w:spacing w:val="-7"/>
        </w:rPr>
        <w:t xml:space="preserve"> </w:t>
      </w:r>
      <w:r>
        <w:t>of</w:t>
      </w:r>
      <w:r>
        <w:rPr>
          <w:spacing w:val="-4"/>
        </w:rPr>
        <w:t xml:space="preserve"> </w:t>
      </w:r>
      <w:r>
        <w:t>consistent</w:t>
      </w:r>
      <w:r>
        <w:rPr>
          <w:spacing w:val="-11"/>
        </w:rPr>
        <w:t xml:space="preserve"> </w:t>
      </w:r>
      <w:r>
        <w:t>quality</w:t>
      </w:r>
      <w:r>
        <w:rPr>
          <w:spacing w:val="-9"/>
        </w:rPr>
        <w:t xml:space="preserve"> </w:t>
      </w:r>
      <w:r>
        <w:t>from</w:t>
      </w:r>
      <w:r>
        <w:rPr>
          <w:spacing w:val="-6"/>
        </w:rPr>
        <w:t xml:space="preserve"> </w:t>
      </w:r>
      <w:r>
        <w:t>order to order. Upgrades to each will be a normal part of the process.</w:t>
      </w:r>
    </w:p>
    <w:p w14:paraId="54BE30FD" w14:textId="77777777" w:rsidR="00424F4B" w:rsidRDefault="004D16A4">
      <w:pPr>
        <w:pStyle w:val="Heading1"/>
        <w:numPr>
          <w:ilvl w:val="0"/>
          <w:numId w:val="3"/>
        </w:numPr>
        <w:tabs>
          <w:tab w:val="left" w:pos="839"/>
        </w:tabs>
        <w:ind w:hanging="720"/>
      </w:pPr>
      <w:r>
        <w:t>Product/Model</w:t>
      </w:r>
      <w:r>
        <w:rPr>
          <w:spacing w:val="-8"/>
        </w:rPr>
        <w:t xml:space="preserve"> </w:t>
      </w:r>
      <w:r>
        <w:t>Consistency</w:t>
      </w:r>
      <w:r>
        <w:rPr>
          <w:spacing w:val="-10"/>
        </w:rPr>
        <w:t xml:space="preserve"> </w:t>
      </w:r>
      <w:r>
        <w:t>and</w:t>
      </w:r>
      <w:r>
        <w:rPr>
          <w:spacing w:val="-4"/>
        </w:rPr>
        <w:t xml:space="preserve"> </w:t>
      </w:r>
      <w:r>
        <w:rPr>
          <w:spacing w:val="-2"/>
        </w:rPr>
        <w:t>Availability:</w:t>
      </w:r>
    </w:p>
    <w:p w14:paraId="47B20589" w14:textId="77777777" w:rsidR="00424F4B" w:rsidRDefault="004D16A4">
      <w:pPr>
        <w:pStyle w:val="BodyText"/>
        <w:ind w:left="839" w:right="116"/>
        <w:jc w:val="both"/>
      </w:pPr>
      <w:r>
        <w:t>Computer systems delivered under the Brand Name Microcomputer and/or Peripheral State contract shall be available and shall maintain consistency within that model for a minimum</w:t>
      </w:r>
      <w:r>
        <w:rPr>
          <w:spacing w:val="-12"/>
        </w:rPr>
        <w:t xml:space="preserve"> </w:t>
      </w:r>
      <w:r>
        <w:t>of</w:t>
      </w:r>
      <w:r>
        <w:rPr>
          <w:spacing w:val="-10"/>
        </w:rPr>
        <w:t xml:space="preserve"> </w:t>
      </w:r>
      <w:r>
        <w:t>three</w:t>
      </w:r>
      <w:r>
        <w:rPr>
          <w:spacing w:val="-14"/>
        </w:rPr>
        <w:t xml:space="preserve"> </w:t>
      </w:r>
      <w:r>
        <w:t>(3)</w:t>
      </w:r>
      <w:r>
        <w:rPr>
          <w:spacing w:val="-12"/>
        </w:rPr>
        <w:t xml:space="preserve"> </w:t>
      </w:r>
      <w:r>
        <w:t>months</w:t>
      </w:r>
      <w:r>
        <w:rPr>
          <w:spacing w:val="-13"/>
        </w:rPr>
        <w:t xml:space="preserve"> </w:t>
      </w:r>
      <w:r>
        <w:t>from</w:t>
      </w:r>
      <w:r>
        <w:rPr>
          <w:spacing w:val="-12"/>
        </w:rPr>
        <w:t xml:space="preserve"> </w:t>
      </w:r>
      <w:r>
        <w:t>the</w:t>
      </w:r>
      <w:r>
        <w:rPr>
          <w:spacing w:val="-11"/>
        </w:rPr>
        <w:t xml:space="preserve"> </w:t>
      </w:r>
      <w:r>
        <w:t>date</w:t>
      </w:r>
      <w:r>
        <w:rPr>
          <w:spacing w:val="-11"/>
        </w:rPr>
        <w:t xml:space="preserve"> </w:t>
      </w:r>
      <w:r>
        <w:t>of</w:t>
      </w:r>
      <w:r>
        <w:rPr>
          <w:spacing w:val="-10"/>
        </w:rPr>
        <w:t xml:space="preserve"> </w:t>
      </w:r>
      <w:r>
        <w:t>addition</w:t>
      </w:r>
      <w:r>
        <w:rPr>
          <w:spacing w:val="-11"/>
        </w:rPr>
        <w:t xml:space="preserve"> </w:t>
      </w:r>
      <w:r>
        <w:t>or</w:t>
      </w:r>
      <w:r>
        <w:rPr>
          <w:spacing w:val="-12"/>
        </w:rPr>
        <w:t xml:space="preserve"> </w:t>
      </w:r>
      <w:r>
        <w:t>upgrade</w:t>
      </w:r>
      <w:r>
        <w:rPr>
          <w:spacing w:val="-14"/>
        </w:rPr>
        <w:t xml:space="preserve"> </w:t>
      </w:r>
      <w:r>
        <w:t>on</w:t>
      </w:r>
      <w:r>
        <w:rPr>
          <w:spacing w:val="-11"/>
        </w:rPr>
        <w:t xml:space="preserve"> </w:t>
      </w:r>
      <w:r>
        <w:t>state</w:t>
      </w:r>
      <w:r>
        <w:rPr>
          <w:spacing w:val="-14"/>
        </w:rPr>
        <w:t xml:space="preserve"> </w:t>
      </w:r>
      <w:r>
        <w:t>contract.</w:t>
      </w:r>
      <w:r>
        <w:rPr>
          <w:spacing w:val="-12"/>
        </w:rPr>
        <w:t xml:space="preserve"> </w:t>
      </w:r>
      <w:r>
        <w:t>Model upgrades will be a normal part of the process.</w:t>
      </w:r>
    </w:p>
    <w:p w14:paraId="138B2EA4" w14:textId="77777777" w:rsidR="00424F4B" w:rsidRDefault="00424F4B">
      <w:pPr>
        <w:pStyle w:val="BodyText"/>
      </w:pPr>
    </w:p>
    <w:p w14:paraId="5D890332" w14:textId="77777777" w:rsidR="00424F4B" w:rsidRDefault="004D16A4">
      <w:pPr>
        <w:pStyle w:val="Heading1"/>
        <w:numPr>
          <w:ilvl w:val="0"/>
          <w:numId w:val="3"/>
        </w:numPr>
        <w:tabs>
          <w:tab w:val="left" w:pos="839"/>
        </w:tabs>
        <w:spacing w:before="0"/>
        <w:ind w:hanging="720"/>
      </w:pPr>
      <w:r>
        <w:t>Three</w:t>
      </w:r>
      <w:r>
        <w:rPr>
          <w:spacing w:val="-5"/>
        </w:rPr>
        <w:t xml:space="preserve"> </w:t>
      </w:r>
      <w:r>
        <w:t>(3)</w:t>
      </w:r>
      <w:r>
        <w:rPr>
          <w:spacing w:val="-3"/>
        </w:rPr>
        <w:t xml:space="preserve"> </w:t>
      </w:r>
      <w:r>
        <w:t>year</w:t>
      </w:r>
      <w:r>
        <w:rPr>
          <w:spacing w:val="-5"/>
        </w:rPr>
        <w:t xml:space="preserve"> </w:t>
      </w:r>
      <w:r>
        <w:rPr>
          <w:spacing w:val="-2"/>
        </w:rPr>
        <w:t>warranty:</w:t>
      </w:r>
    </w:p>
    <w:p w14:paraId="4F367DE6" w14:textId="77777777" w:rsidR="00424F4B" w:rsidRDefault="004D16A4">
      <w:pPr>
        <w:pStyle w:val="BodyText"/>
        <w:ind w:left="839" w:right="116"/>
        <w:jc w:val="both"/>
      </w:pPr>
      <w:r>
        <w:t>The</w:t>
      </w:r>
      <w:r>
        <w:rPr>
          <w:spacing w:val="-3"/>
        </w:rPr>
        <w:t xml:space="preserve"> </w:t>
      </w:r>
      <w:r>
        <w:t>contractor</w:t>
      </w:r>
      <w:r>
        <w:rPr>
          <w:spacing w:val="-1"/>
        </w:rPr>
        <w:t xml:space="preserve"> </w:t>
      </w:r>
      <w:r>
        <w:t>shall</w:t>
      </w:r>
      <w:r>
        <w:rPr>
          <w:spacing w:val="-1"/>
        </w:rPr>
        <w:t xml:space="preserve"> </w:t>
      </w:r>
      <w:r>
        <w:t>have available a three</w:t>
      </w:r>
      <w:r>
        <w:rPr>
          <w:spacing w:val="-2"/>
        </w:rPr>
        <w:t xml:space="preserve"> </w:t>
      </w:r>
      <w:r>
        <w:t>(3) year warranty</w:t>
      </w:r>
      <w:r>
        <w:rPr>
          <w:spacing w:val="-5"/>
        </w:rPr>
        <w:t xml:space="preserve"> </w:t>
      </w:r>
      <w:r>
        <w:t>for</w:t>
      </w:r>
      <w:r>
        <w:rPr>
          <w:spacing w:val="-1"/>
        </w:rPr>
        <w:t xml:space="preserve"> </w:t>
      </w:r>
      <w:r>
        <w:t>all</w:t>
      </w:r>
      <w:r>
        <w:rPr>
          <w:spacing w:val="-1"/>
        </w:rPr>
        <w:t xml:space="preserve"> </w:t>
      </w:r>
      <w:r>
        <w:t>components,</w:t>
      </w:r>
      <w:r>
        <w:rPr>
          <w:spacing w:val="-1"/>
        </w:rPr>
        <w:t xml:space="preserve"> </w:t>
      </w:r>
      <w:r>
        <w:t xml:space="preserve">with the first year of service to be provided at </w:t>
      </w:r>
      <w:proofErr w:type="gramStart"/>
      <w:r>
        <w:t>agency</w:t>
      </w:r>
      <w:proofErr w:type="gramEnd"/>
      <w:r>
        <w:t xml:space="preserve"> site, for the following systems:</w:t>
      </w:r>
    </w:p>
    <w:p w14:paraId="7888CD92" w14:textId="77777777" w:rsidR="00424F4B" w:rsidRDefault="00424F4B">
      <w:pPr>
        <w:pStyle w:val="BodyText"/>
        <w:spacing w:before="2"/>
      </w:pPr>
    </w:p>
    <w:p w14:paraId="33436542" w14:textId="77777777" w:rsidR="00424F4B" w:rsidRDefault="004D16A4">
      <w:pPr>
        <w:pStyle w:val="BodyText"/>
        <w:ind w:left="1560" w:right="6068"/>
      </w:pPr>
      <w:r>
        <w:rPr>
          <w:spacing w:val="-2"/>
        </w:rPr>
        <w:t>Desktops Workstations Servers</w:t>
      </w:r>
    </w:p>
    <w:p w14:paraId="3B905B56" w14:textId="77777777" w:rsidR="00424F4B" w:rsidRDefault="004D16A4">
      <w:pPr>
        <w:pStyle w:val="BodyText"/>
        <w:spacing w:before="251"/>
        <w:ind w:left="840" w:right="117"/>
        <w:jc w:val="both"/>
      </w:pPr>
      <w:proofErr w:type="gramStart"/>
      <w:r>
        <w:t>Cost</w:t>
      </w:r>
      <w:proofErr w:type="gramEnd"/>
      <w:r>
        <w:rPr>
          <w:spacing w:val="-8"/>
        </w:rPr>
        <w:t xml:space="preserve"> </w:t>
      </w:r>
      <w:r>
        <w:t>of</w:t>
      </w:r>
      <w:r>
        <w:rPr>
          <w:spacing w:val="-8"/>
        </w:rPr>
        <w:t xml:space="preserve"> </w:t>
      </w:r>
      <w:r>
        <w:t>providing</w:t>
      </w:r>
      <w:r>
        <w:rPr>
          <w:spacing w:val="-7"/>
        </w:rPr>
        <w:t xml:space="preserve"> </w:t>
      </w:r>
      <w:proofErr w:type="gramStart"/>
      <w:r>
        <w:t>warranty</w:t>
      </w:r>
      <w:proofErr w:type="gramEnd"/>
      <w:r>
        <w:rPr>
          <w:spacing w:val="-12"/>
        </w:rPr>
        <w:t xml:space="preserve"> </w:t>
      </w:r>
      <w:r>
        <w:t>as</w:t>
      </w:r>
      <w:r>
        <w:rPr>
          <w:spacing w:val="-9"/>
        </w:rPr>
        <w:t xml:space="preserve"> </w:t>
      </w:r>
      <w:r>
        <w:t>described</w:t>
      </w:r>
      <w:r>
        <w:rPr>
          <w:spacing w:val="-10"/>
        </w:rPr>
        <w:t xml:space="preserve"> </w:t>
      </w:r>
      <w:r>
        <w:t>herein</w:t>
      </w:r>
      <w:r>
        <w:rPr>
          <w:spacing w:val="-10"/>
        </w:rPr>
        <w:t xml:space="preserve"> </w:t>
      </w:r>
      <w:r>
        <w:t>shall</w:t>
      </w:r>
      <w:r>
        <w:rPr>
          <w:spacing w:val="-10"/>
        </w:rPr>
        <w:t xml:space="preserve"> </w:t>
      </w:r>
      <w:r>
        <w:t>be</w:t>
      </w:r>
      <w:r>
        <w:rPr>
          <w:spacing w:val="-10"/>
        </w:rPr>
        <w:t xml:space="preserve"> </w:t>
      </w:r>
      <w:r>
        <w:t>included</w:t>
      </w:r>
      <w:r>
        <w:rPr>
          <w:spacing w:val="-10"/>
        </w:rPr>
        <w:t xml:space="preserve"> </w:t>
      </w:r>
      <w:r>
        <w:t>in</w:t>
      </w:r>
      <w:r>
        <w:rPr>
          <w:spacing w:val="-10"/>
        </w:rPr>
        <w:t xml:space="preserve"> </w:t>
      </w:r>
      <w:r>
        <w:t>the</w:t>
      </w:r>
      <w:r>
        <w:rPr>
          <w:spacing w:val="-10"/>
        </w:rPr>
        <w:t xml:space="preserve"> </w:t>
      </w:r>
      <w:r>
        <w:t>prices</w:t>
      </w:r>
      <w:r>
        <w:rPr>
          <w:spacing w:val="-9"/>
        </w:rPr>
        <w:t xml:space="preserve"> </w:t>
      </w:r>
      <w:r>
        <w:t>of</w:t>
      </w:r>
      <w:r>
        <w:rPr>
          <w:spacing w:val="-8"/>
        </w:rPr>
        <w:t xml:space="preserve"> </w:t>
      </w:r>
      <w:r>
        <w:t>the</w:t>
      </w:r>
      <w:r>
        <w:rPr>
          <w:spacing w:val="-12"/>
        </w:rPr>
        <w:t xml:space="preserve"> </w:t>
      </w:r>
      <w:r>
        <w:t>items. There will be no separate charges for providing or extending warranties to meet the required warranty provisions.</w:t>
      </w:r>
    </w:p>
    <w:p w14:paraId="2C0CBB39" w14:textId="77777777" w:rsidR="00424F4B" w:rsidRDefault="00424F4B">
      <w:pPr>
        <w:jc w:val="both"/>
        <w:sectPr w:rsidR="00424F4B">
          <w:pgSz w:w="12240" w:h="15840"/>
          <w:pgMar w:top="1360" w:right="1320" w:bottom="1480" w:left="1320" w:header="0" w:footer="1248" w:gutter="0"/>
          <w:cols w:space="720"/>
        </w:sectPr>
      </w:pPr>
    </w:p>
    <w:p w14:paraId="7F775065" w14:textId="77777777" w:rsidR="00424F4B" w:rsidRDefault="004D16A4">
      <w:pPr>
        <w:pStyle w:val="BodyText"/>
        <w:spacing w:before="69"/>
        <w:ind w:left="839" w:right="119"/>
        <w:jc w:val="both"/>
      </w:pPr>
      <w:r>
        <w:lastRenderedPageBreak/>
        <w:t>The contractor should also have available, as an option, warranty upgrades for three (3) year on-site services should it be desired.</w:t>
      </w:r>
    </w:p>
    <w:p w14:paraId="1F5438F7" w14:textId="77777777" w:rsidR="00424F4B" w:rsidRDefault="00424F4B">
      <w:pPr>
        <w:pStyle w:val="BodyText"/>
        <w:spacing w:before="2"/>
      </w:pPr>
    </w:p>
    <w:p w14:paraId="7D1A2262" w14:textId="77777777" w:rsidR="00424F4B" w:rsidRDefault="004D16A4">
      <w:pPr>
        <w:pStyle w:val="BodyText"/>
        <w:ind w:left="839" w:right="117"/>
        <w:jc w:val="both"/>
      </w:pPr>
      <w:r>
        <w:t>The</w:t>
      </w:r>
      <w:r>
        <w:rPr>
          <w:spacing w:val="-16"/>
        </w:rPr>
        <w:t xml:space="preserve"> </w:t>
      </w:r>
      <w:r>
        <w:t>contractor</w:t>
      </w:r>
      <w:r>
        <w:rPr>
          <w:spacing w:val="-15"/>
        </w:rPr>
        <w:t xml:space="preserve"> </w:t>
      </w:r>
      <w:r>
        <w:t>shall</w:t>
      </w:r>
      <w:r>
        <w:rPr>
          <w:spacing w:val="-15"/>
        </w:rPr>
        <w:t xml:space="preserve"> </w:t>
      </w:r>
      <w:r>
        <w:t>provide</w:t>
      </w:r>
      <w:r>
        <w:rPr>
          <w:spacing w:val="-15"/>
        </w:rPr>
        <w:t xml:space="preserve"> </w:t>
      </w:r>
      <w:r>
        <w:t>a</w:t>
      </w:r>
      <w:r>
        <w:rPr>
          <w:spacing w:val="-15"/>
        </w:rPr>
        <w:t xml:space="preserve"> </w:t>
      </w:r>
      <w:r>
        <w:t>one</w:t>
      </w:r>
      <w:r>
        <w:rPr>
          <w:spacing w:val="-16"/>
        </w:rPr>
        <w:t xml:space="preserve"> </w:t>
      </w:r>
      <w:r>
        <w:t>(1)</w:t>
      </w:r>
      <w:r>
        <w:rPr>
          <w:spacing w:val="-15"/>
        </w:rPr>
        <w:t xml:space="preserve"> </w:t>
      </w:r>
      <w:r>
        <w:t>year</w:t>
      </w:r>
      <w:r>
        <w:rPr>
          <w:spacing w:val="-13"/>
        </w:rPr>
        <w:t xml:space="preserve"> </w:t>
      </w:r>
      <w:r>
        <w:t>warranty</w:t>
      </w:r>
      <w:r>
        <w:rPr>
          <w:spacing w:val="-16"/>
        </w:rPr>
        <w:t xml:space="preserve"> </w:t>
      </w:r>
      <w:r>
        <w:t>on</w:t>
      </w:r>
      <w:r>
        <w:rPr>
          <w:spacing w:val="-14"/>
        </w:rPr>
        <w:t xml:space="preserve"> </w:t>
      </w:r>
      <w:r>
        <w:t>peripherals</w:t>
      </w:r>
      <w:r>
        <w:rPr>
          <w:spacing w:val="-14"/>
        </w:rPr>
        <w:t xml:space="preserve"> </w:t>
      </w:r>
      <w:r>
        <w:t>and</w:t>
      </w:r>
      <w:r>
        <w:rPr>
          <w:spacing w:val="-15"/>
        </w:rPr>
        <w:t xml:space="preserve"> </w:t>
      </w:r>
      <w:r>
        <w:t>options</w:t>
      </w:r>
      <w:r>
        <w:rPr>
          <w:spacing w:val="-14"/>
        </w:rPr>
        <w:t xml:space="preserve"> </w:t>
      </w:r>
      <w:r>
        <w:t>purchased separately from a system, portables, handheld products, and video displays.</w:t>
      </w:r>
    </w:p>
    <w:p w14:paraId="6EA614D1" w14:textId="77777777" w:rsidR="00424F4B" w:rsidRDefault="004D16A4">
      <w:pPr>
        <w:pStyle w:val="BodyText"/>
        <w:spacing w:before="252"/>
        <w:ind w:left="839" w:right="114"/>
        <w:jc w:val="both"/>
      </w:pPr>
      <w:r>
        <w:t>The above stated warranties shall be voided and shall terminate if the computer system components are modified or altered by other than authorized contractor personnel.</w:t>
      </w:r>
    </w:p>
    <w:p w14:paraId="747982A5" w14:textId="77777777" w:rsidR="00424F4B" w:rsidRDefault="004D16A4">
      <w:pPr>
        <w:pStyle w:val="BodyText"/>
        <w:spacing w:before="253"/>
        <w:ind w:left="839" w:right="115"/>
        <w:jc w:val="both"/>
      </w:pPr>
      <w:r>
        <w:t>Any</w:t>
      </w:r>
      <w:r>
        <w:rPr>
          <w:spacing w:val="-4"/>
        </w:rPr>
        <w:t xml:space="preserve"> </w:t>
      </w:r>
      <w:r>
        <w:t>damage</w:t>
      </w:r>
      <w:r>
        <w:rPr>
          <w:spacing w:val="-6"/>
        </w:rPr>
        <w:t xml:space="preserve"> </w:t>
      </w:r>
      <w:r>
        <w:t>to</w:t>
      </w:r>
      <w:r>
        <w:rPr>
          <w:spacing w:val="-4"/>
        </w:rPr>
        <w:t xml:space="preserve"> </w:t>
      </w:r>
      <w:r>
        <w:t>the</w:t>
      </w:r>
      <w:r>
        <w:rPr>
          <w:spacing w:val="-4"/>
        </w:rPr>
        <w:t xml:space="preserve"> </w:t>
      </w:r>
      <w:r>
        <w:t>original</w:t>
      </w:r>
      <w:r>
        <w:rPr>
          <w:spacing w:val="-2"/>
        </w:rPr>
        <w:t xml:space="preserve"> </w:t>
      </w:r>
      <w:r>
        <w:t>equipment</w:t>
      </w:r>
      <w:r>
        <w:rPr>
          <w:spacing w:val="-2"/>
        </w:rPr>
        <w:t xml:space="preserve"> </w:t>
      </w:r>
      <w:r>
        <w:t>caused</w:t>
      </w:r>
      <w:r>
        <w:rPr>
          <w:spacing w:val="-4"/>
        </w:rPr>
        <w:t xml:space="preserve"> </w:t>
      </w:r>
      <w:r>
        <w:t>by</w:t>
      </w:r>
      <w:r>
        <w:rPr>
          <w:spacing w:val="-6"/>
        </w:rPr>
        <w:t xml:space="preserve"> </w:t>
      </w:r>
      <w:r>
        <w:t>customer</w:t>
      </w:r>
      <w:r>
        <w:rPr>
          <w:spacing w:val="-3"/>
        </w:rPr>
        <w:t xml:space="preserve"> </w:t>
      </w:r>
      <w:r>
        <w:t>added</w:t>
      </w:r>
      <w:r>
        <w:rPr>
          <w:spacing w:val="-4"/>
        </w:rPr>
        <w:t xml:space="preserve"> </w:t>
      </w:r>
      <w:r>
        <w:t>components</w:t>
      </w:r>
      <w:r>
        <w:rPr>
          <w:spacing w:val="-4"/>
        </w:rPr>
        <w:t xml:space="preserve"> </w:t>
      </w:r>
      <w:r>
        <w:t>shall</w:t>
      </w:r>
      <w:r>
        <w:rPr>
          <w:spacing w:val="-2"/>
        </w:rPr>
        <w:t xml:space="preserve"> </w:t>
      </w:r>
      <w:r>
        <w:t>void the warranty, and repair of said unit becomes the responsibility of the customer. These additions and upgrades may include, but are not limited to, random access memory (RAM),</w:t>
      </w:r>
      <w:r>
        <w:rPr>
          <w:spacing w:val="-16"/>
        </w:rPr>
        <w:t xml:space="preserve"> </w:t>
      </w:r>
      <w:r>
        <w:t>video</w:t>
      </w:r>
      <w:r>
        <w:rPr>
          <w:spacing w:val="-15"/>
        </w:rPr>
        <w:t xml:space="preserve"> </w:t>
      </w:r>
      <w:r>
        <w:t>memory</w:t>
      </w:r>
      <w:r>
        <w:rPr>
          <w:spacing w:val="-15"/>
        </w:rPr>
        <w:t xml:space="preserve"> </w:t>
      </w:r>
      <w:r>
        <w:t>(VRAM),</w:t>
      </w:r>
      <w:r>
        <w:rPr>
          <w:spacing w:val="-16"/>
        </w:rPr>
        <w:t xml:space="preserve"> </w:t>
      </w:r>
      <w:r>
        <w:t>cache</w:t>
      </w:r>
      <w:r>
        <w:rPr>
          <w:spacing w:val="-15"/>
        </w:rPr>
        <w:t xml:space="preserve"> </w:t>
      </w:r>
      <w:r>
        <w:t>memory,</w:t>
      </w:r>
      <w:r>
        <w:rPr>
          <w:spacing w:val="-15"/>
        </w:rPr>
        <w:t xml:space="preserve"> </w:t>
      </w:r>
      <w:r>
        <w:t>disk</w:t>
      </w:r>
      <w:r>
        <w:rPr>
          <w:spacing w:val="-15"/>
        </w:rPr>
        <w:t xml:space="preserve"> </w:t>
      </w:r>
      <w:r>
        <w:t>or</w:t>
      </w:r>
      <w:r>
        <w:rPr>
          <w:spacing w:val="-16"/>
        </w:rPr>
        <w:t xml:space="preserve"> </w:t>
      </w:r>
      <w:r>
        <w:t>tape</w:t>
      </w:r>
      <w:r>
        <w:rPr>
          <w:spacing w:val="-15"/>
        </w:rPr>
        <w:t xml:space="preserve"> </w:t>
      </w:r>
      <w:r>
        <w:t>drives,</w:t>
      </w:r>
      <w:r>
        <w:rPr>
          <w:spacing w:val="-15"/>
        </w:rPr>
        <w:t xml:space="preserve"> </w:t>
      </w:r>
      <w:r>
        <w:t>modems,</w:t>
      </w:r>
      <w:r>
        <w:rPr>
          <w:spacing w:val="-16"/>
        </w:rPr>
        <w:t xml:space="preserve"> </w:t>
      </w:r>
      <w:r>
        <w:t>I/O</w:t>
      </w:r>
      <w:r>
        <w:rPr>
          <w:spacing w:val="-15"/>
        </w:rPr>
        <w:t xml:space="preserve"> </w:t>
      </w:r>
      <w:r>
        <w:t>adapters, (SCSI,</w:t>
      </w:r>
      <w:r>
        <w:rPr>
          <w:spacing w:val="-1"/>
        </w:rPr>
        <w:t xml:space="preserve"> </w:t>
      </w:r>
      <w:r>
        <w:t>serial,</w:t>
      </w:r>
      <w:r>
        <w:rPr>
          <w:spacing w:val="-1"/>
        </w:rPr>
        <w:t xml:space="preserve"> </w:t>
      </w:r>
      <w:r>
        <w:t>parallel,</w:t>
      </w:r>
      <w:r>
        <w:rPr>
          <w:spacing w:val="-1"/>
        </w:rPr>
        <w:t xml:space="preserve"> </w:t>
      </w:r>
      <w:r>
        <w:t>etc.)</w:t>
      </w:r>
      <w:r>
        <w:rPr>
          <w:spacing w:val="-1"/>
        </w:rPr>
        <w:t xml:space="preserve"> </w:t>
      </w:r>
      <w:r>
        <w:t>and</w:t>
      </w:r>
      <w:r>
        <w:rPr>
          <w:spacing w:val="-3"/>
        </w:rPr>
        <w:t xml:space="preserve"> </w:t>
      </w:r>
      <w:r>
        <w:t>other</w:t>
      </w:r>
      <w:r>
        <w:rPr>
          <w:spacing w:val="-1"/>
        </w:rPr>
        <w:t xml:space="preserve"> </w:t>
      </w:r>
      <w:r>
        <w:t>common</w:t>
      </w:r>
      <w:r>
        <w:rPr>
          <w:spacing w:val="-3"/>
        </w:rPr>
        <w:t xml:space="preserve"> </w:t>
      </w:r>
      <w:r>
        <w:t>components</w:t>
      </w:r>
      <w:r>
        <w:rPr>
          <w:spacing w:val="-2"/>
        </w:rPr>
        <w:t xml:space="preserve"> </w:t>
      </w:r>
      <w:r>
        <w:t>specifically</w:t>
      </w:r>
      <w:r>
        <w:rPr>
          <w:spacing w:val="-2"/>
        </w:rPr>
        <w:t xml:space="preserve"> </w:t>
      </w:r>
      <w:r>
        <w:t>manufactured</w:t>
      </w:r>
      <w:r>
        <w:rPr>
          <w:spacing w:val="-5"/>
        </w:rPr>
        <w:t xml:space="preserve"> </w:t>
      </w:r>
      <w:r>
        <w:t>for personal</w:t>
      </w:r>
      <w:r>
        <w:rPr>
          <w:spacing w:val="-11"/>
        </w:rPr>
        <w:t xml:space="preserve"> </w:t>
      </w:r>
      <w:r>
        <w:t>computer</w:t>
      </w:r>
      <w:r>
        <w:rPr>
          <w:spacing w:val="-10"/>
        </w:rPr>
        <w:t xml:space="preserve"> </w:t>
      </w:r>
      <w:r>
        <w:t>systems.</w:t>
      </w:r>
      <w:r>
        <w:rPr>
          <w:spacing w:val="-12"/>
        </w:rPr>
        <w:t xml:space="preserve"> </w:t>
      </w:r>
      <w:r>
        <w:t>Re-certification</w:t>
      </w:r>
      <w:r>
        <w:rPr>
          <w:spacing w:val="-11"/>
        </w:rPr>
        <w:t xml:space="preserve"> </w:t>
      </w:r>
      <w:r>
        <w:t>of</w:t>
      </w:r>
      <w:r>
        <w:rPr>
          <w:spacing w:val="-7"/>
        </w:rPr>
        <w:t xml:space="preserve"> </w:t>
      </w:r>
      <w:r>
        <w:t>warranty</w:t>
      </w:r>
      <w:r>
        <w:rPr>
          <w:spacing w:val="-13"/>
        </w:rPr>
        <w:t xml:space="preserve"> </w:t>
      </w:r>
      <w:r>
        <w:t>shall</w:t>
      </w:r>
      <w:r>
        <w:rPr>
          <w:spacing w:val="-11"/>
        </w:rPr>
        <w:t xml:space="preserve"> </w:t>
      </w:r>
      <w:r>
        <w:t>then</w:t>
      </w:r>
      <w:r>
        <w:rPr>
          <w:spacing w:val="-11"/>
        </w:rPr>
        <w:t xml:space="preserve"> </w:t>
      </w:r>
      <w:r>
        <w:t>be</w:t>
      </w:r>
      <w:r>
        <w:rPr>
          <w:spacing w:val="-11"/>
        </w:rPr>
        <w:t xml:space="preserve"> </w:t>
      </w:r>
      <w:r>
        <w:t>negotiable</w:t>
      </w:r>
      <w:r>
        <w:rPr>
          <w:spacing w:val="-11"/>
        </w:rPr>
        <w:t xml:space="preserve"> </w:t>
      </w:r>
      <w:r>
        <w:t>between the customer and the contractor. The warranty does not cover defects or damage not caused or occasioned by the contractor. Customer/contractor may verify machine condition</w:t>
      </w:r>
      <w:r>
        <w:rPr>
          <w:spacing w:val="-5"/>
        </w:rPr>
        <w:t xml:space="preserve"> </w:t>
      </w:r>
      <w:r>
        <w:t>or</w:t>
      </w:r>
      <w:r>
        <w:rPr>
          <w:spacing w:val="-6"/>
        </w:rPr>
        <w:t xml:space="preserve"> </w:t>
      </w:r>
      <w:r>
        <w:t>warranty</w:t>
      </w:r>
      <w:r>
        <w:rPr>
          <w:spacing w:val="-7"/>
        </w:rPr>
        <w:t xml:space="preserve"> </w:t>
      </w:r>
      <w:r>
        <w:t>through</w:t>
      </w:r>
      <w:r>
        <w:rPr>
          <w:spacing w:val="-7"/>
        </w:rPr>
        <w:t xml:space="preserve"> </w:t>
      </w:r>
      <w:r>
        <w:t>removal</w:t>
      </w:r>
      <w:r>
        <w:rPr>
          <w:spacing w:val="-6"/>
        </w:rPr>
        <w:t xml:space="preserve"> </w:t>
      </w:r>
      <w:r>
        <w:t>of</w:t>
      </w:r>
      <w:r>
        <w:rPr>
          <w:spacing w:val="-1"/>
        </w:rPr>
        <w:t xml:space="preserve"> </w:t>
      </w:r>
      <w:r>
        <w:t>any</w:t>
      </w:r>
      <w:r>
        <w:rPr>
          <w:spacing w:val="-7"/>
        </w:rPr>
        <w:t xml:space="preserve"> </w:t>
      </w:r>
      <w:r>
        <w:t>or</w:t>
      </w:r>
      <w:r>
        <w:rPr>
          <w:spacing w:val="-6"/>
        </w:rPr>
        <w:t xml:space="preserve"> </w:t>
      </w:r>
      <w:r>
        <w:t>all</w:t>
      </w:r>
      <w:r>
        <w:rPr>
          <w:spacing w:val="-6"/>
        </w:rPr>
        <w:t xml:space="preserve"> </w:t>
      </w:r>
      <w:r>
        <w:t>the</w:t>
      </w:r>
      <w:r>
        <w:rPr>
          <w:spacing w:val="-5"/>
        </w:rPr>
        <w:t xml:space="preserve"> </w:t>
      </w:r>
      <w:r>
        <w:t>components</w:t>
      </w:r>
      <w:r>
        <w:rPr>
          <w:spacing w:val="-7"/>
        </w:rPr>
        <w:t xml:space="preserve"> </w:t>
      </w:r>
      <w:r>
        <w:t>added</w:t>
      </w:r>
      <w:r>
        <w:rPr>
          <w:spacing w:val="-9"/>
        </w:rPr>
        <w:t xml:space="preserve"> </w:t>
      </w:r>
      <w:r>
        <w:t>following</w:t>
      </w:r>
      <w:r>
        <w:rPr>
          <w:spacing w:val="-3"/>
        </w:rPr>
        <w:t xml:space="preserve"> </w:t>
      </w:r>
      <w:r>
        <w:t>initial procurement of the system.</w:t>
      </w:r>
    </w:p>
    <w:p w14:paraId="7495E35B" w14:textId="77777777" w:rsidR="00424F4B" w:rsidRDefault="004D16A4">
      <w:pPr>
        <w:pStyle w:val="Heading1"/>
        <w:numPr>
          <w:ilvl w:val="0"/>
          <w:numId w:val="3"/>
        </w:numPr>
        <w:tabs>
          <w:tab w:val="left" w:pos="839"/>
        </w:tabs>
        <w:spacing w:before="251"/>
        <w:ind w:hanging="720"/>
      </w:pPr>
      <w:r>
        <w:t>Online</w:t>
      </w:r>
      <w:r>
        <w:rPr>
          <w:spacing w:val="-5"/>
        </w:rPr>
        <w:t xml:space="preserve"> </w:t>
      </w:r>
      <w:r>
        <w:t>Support</w:t>
      </w:r>
      <w:r>
        <w:rPr>
          <w:spacing w:val="-2"/>
        </w:rPr>
        <w:t xml:space="preserve"> Capabilities:</w:t>
      </w:r>
    </w:p>
    <w:p w14:paraId="77D1C75C" w14:textId="77777777" w:rsidR="00424F4B" w:rsidRDefault="004D16A4">
      <w:pPr>
        <w:pStyle w:val="BodyText"/>
        <w:ind w:left="839" w:right="116"/>
        <w:jc w:val="both"/>
      </w:pPr>
      <w:r>
        <w:t xml:space="preserve">Although not a requirement for Brand Name Microcomputer and/or Peripheral State contract an “Online Support System” is encouraged. All contractors are encouraged to provide some type of World Wide Web access to the “agencies” </w:t>
      </w:r>
      <w:proofErr w:type="gramStart"/>
      <w:r>
        <w:t>in order to</w:t>
      </w:r>
      <w:proofErr w:type="gramEnd"/>
      <w:r>
        <w:t xml:space="preserve"> provide for technical support, system configuration and order tracking.</w:t>
      </w:r>
    </w:p>
    <w:p w14:paraId="45DA04AA" w14:textId="77777777" w:rsidR="00424F4B" w:rsidRDefault="004D16A4">
      <w:pPr>
        <w:pStyle w:val="Heading1"/>
        <w:numPr>
          <w:ilvl w:val="0"/>
          <w:numId w:val="3"/>
        </w:numPr>
        <w:tabs>
          <w:tab w:val="left" w:pos="839"/>
        </w:tabs>
        <w:ind w:hanging="720"/>
      </w:pPr>
      <w:r>
        <w:t>Third</w:t>
      </w:r>
      <w:r>
        <w:rPr>
          <w:spacing w:val="-3"/>
        </w:rPr>
        <w:t xml:space="preserve"> </w:t>
      </w:r>
      <w:r>
        <w:t>Party</w:t>
      </w:r>
      <w:r>
        <w:rPr>
          <w:spacing w:val="-6"/>
        </w:rPr>
        <w:t xml:space="preserve"> </w:t>
      </w:r>
      <w:r>
        <w:rPr>
          <w:spacing w:val="-2"/>
        </w:rPr>
        <w:t>Warranty:</w:t>
      </w:r>
    </w:p>
    <w:p w14:paraId="72188387" w14:textId="77777777" w:rsidR="00424F4B" w:rsidRDefault="004D16A4">
      <w:pPr>
        <w:pStyle w:val="BodyText"/>
        <w:ind w:left="839" w:right="115"/>
        <w:jc w:val="both"/>
      </w:pPr>
      <w:r>
        <w:t xml:space="preserve">Third Party warranty providers are acceptable but are not preferred for warranty repair and support. The contractor of a Brand Name Microcomputer and/or Peripheral State contract may use a </w:t>
      </w:r>
      <w:proofErr w:type="gramStart"/>
      <w:r>
        <w:t>third party</w:t>
      </w:r>
      <w:proofErr w:type="gramEnd"/>
      <w:r>
        <w:t xml:space="preserve"> warranty provider when demand for support or repair is greater than that which the contractor’s “in-house” support team can provide.</w:t>
      </w:r>
    </w:p>
    <w:p w14:paraId="317ABB52" w14:textId="163C729B" w:rsidR="00424F4B" w:rsidRDefault="004D16A4">
      <w:pPr>
        <w:pStyle w:val="Heading1"/>
        <w:ind w:right="115" w:firstLine="0"/>
        <w:jc w:val="both"/>
      </w:pPr>
      <w:r>
        <w:t xml:space="preserve">At no time does this relieve the contract vendor of his responsibility to </w:t>
      </w:r>
      <w:proofErr w:type="gramStart"/>
      <w:r>
        <w:t>any and all</w:t>
      </w:r>
      <w:proofErr w:type="gramEnd"/>
      <w:r>
        <w:t xml:space="preserve"> requirements that the Office of State Procurement has in place for Brand Name Microcomputer and/or Peripheral state contracts. </w:t>
      </w:r>
    </w:p>
    <w:p w14:paraId="4C70F435" w14:textId="77777777" w:rsidR="00424F4B" w:rsidRDefault="00424F4B">
      <w:pPr>
        <w:pStyle w:val="BodyText"/>
        <w:rPr>
          <w:b/>
        </w:rPr>
      </w:pPr>
    </w:p>
    <w:p w14:paraId="245570AB" w14:textId="77777777" w:rsidR="00424F4B" w:rsidRDefault="004D16A4">
      <w:pPr>
        <w:pStyle w:val="ListParagraph"/>
        <w:numPr>
          <w:ilvl w:val="0"/>
          <w:numId w:val="3"/>
        </w:numPr>
        <w:tabs>
          <w:tab w:val="left" w:pos="839"/>
        </w:tabs>
        <w:ind w:hanging="720"/>
        <w:rPr>
          <w:b/>
        </w:rPr>
      </w:pPr>
      <w:r>
        <w:rPr>
          <w:b/>
        </w:rPr>
        <w:t>Technical</w:t>
      </w:r>
      <w:r>
        <w:rPr>
          <w:b/>
          <w:spacing w:val="-5"/>
        </w:rPr>
        <w:t xml:space="preserve"> </w:t>
      </w:r>
      <w:r>
        <w:rPr>
          <w:b/>
        </w:rPr>
        <w:t>Support</w:t>
      </w:r>
      <w:r>
        <w:rPr>
          <w:b/>
          <w:spacing w:val="-7"/>
        </w:rPr>
        <w:t xml:space="preserve"> </w:t>
      </w:r>
      <w:r>
        <w:rPr>
          <w:b/>
          <w:spacing w:val="-2"/>
        </w:rPr>
        <w:t>Experience:</w:t>
      </w:r>
    </w:p>
    <w:p w14:paraId="569C2E6C" w14:textId="77777777" w:rsidR="00424F4B" w:rsidRDefault="004D16A4">
      <w:pPr>
        <w:pStyle w:val="BodyText"/>
        <w:spacing w:before="1"/>
        <w:ind w:left="839" w:right="113"/>
        <w:jc w:val="both"/>
      </w:pPr>
      <w:proofErr w:type="gramStart"/>
      <w:r>
        <w:t>In order for</w:t>
      </w:r>
      <w:proofErr w:type="gramEnd"/>
      <w:r>
        <w:t xml:space="preserve"> the State of Louisiana to ensure quality of service, the Office of State Procurement requires that any Brand Name Microcomputer and/or Peripheral State Contract Vendor meet the following:</w:t>
      </w:r>
    </w:p>
    <w:p w14:paraId="63FE13C8" w14:textId="77777777" w:rsidR="00424F4B" w:rsidRDefault="004D16A4">
      <w:pPr>
        <w:pStyle w:val="ListParagraph"/>
        <w:numPr>
          <w:ilvl w:val="1"/>
          <w:numId w:val="3"/>
        </w:numPr>
        <w:tabs>
          <w:tab w:val="left" w:pos="1557"/>
          <w:tab w:val="left" w:pos="1559"/>
        </w:tabs>
        <w:ind w:left="1559" w:right="117"/>
      </w:pPr>
      <w:r>
        <w:t>All</w:t>
      </w:r>
      <w:r>
        <w:rPr>
          <w:spacing w:val="40"/>
        </w:rPr>
        <w:t xml:space="preserve"> </w:t>
      </w:r>
      <w:r>
        <w:t>support</w:t>
      </w:r>
      <w:r>
        <w:rPr>
          <w:spacing w:val="40"/>
        </w:rPr>
        <w:t xml:space="preserve"> </w:t>
      </w:r>
      <w:r>
        <w:t>personnel</w:t>
      </w:r>
      <w:r>
        <w:rPr>
          <w:spacing w:val="40"/>
        </w:rPr>
        <w:t xml:space="preserve"> </w:t>
      </w:r>
      <w:r>
        <w:t>have</w:t>
      </w:r>
      <w:r>
        <w:rPr>
          <w:spacing w:val="40"/>
        </w:rPr>
        <w:t xml:space="preserve"> </w:t>
      </w:r>
      <w:r>
        <w:t>at</w:t>
      </w:r>
      <w:r>
        <w:rPr>
          <w:spacing w:val="40"/>
        </w:rPr>
        <w:t xml:space="preserve"> </w:t>
      </w:r>
      <w:r>
        <w:t>least</w:t>
      </w:r>
      <w:r>
        <w:rPr>
          <w:spacing w:val="40"/>
        </w:rPr>
        <w:t xml:space="preserve"> </w:t>
      </w:r>
      <w:r>
        <w:t>one</w:t>
      </w:r>
      <w:r>
        <w:rPr>
          <w:spacing w:val="40"/>
        </w:rPr>
        <w:t xml:space="preserve"> </w:t>
      </w:r>
      <w:r>
        <w:t>(1)</w:t>
      </w:r>
      <w:r>
        <w:rPr>
          <w:spacing w:val="40"/>
        </w:rPr>
        <w:t xml:space="preserve"> </w:t>
      </w:r>
      <w:r>
        <w:t>year</w:t>
      </w:r>
      <w:r>
        <w:rPr>
          <w:spacing w:val="40"/>
        </w:rPr>
        <w:t xml:space="preserve"> </w:t>
      </w:r>
      <w:r>
        <w:t>of</w:t>
      </w:r>
      <w:r>
        <w:rPr>
          <w:spacing w:val="40"/>
        </w:rPr>
        <w:t xml:space="preserve"> </w:t>
      </w:r>
      <w:r>
        <w:t>hands-on</w:t>
      </w:r>
      <w:r>
        <w:rPr>
          <w:spacing w:val="40"/>
        </w:rPr>
        <w:t xml:space="preserve"> </w:t>
      </w:r>
      <w:r>
        <w:t>microcomputer technical experience.</w:t>
      </w:r>
    </w:p>
    <w:p w14:paraId="2549BF0B" w14:textId="77777777" w:rsidR="00424F4B" w:rsidRDefault="00424F4B">
      <w:pPr>
        <w:sectPr w:rsidR="00424F4B">
          <w:pgSz w:w="12240" w:h="15840"/>
          <w:pgMar w:top="1620" w:right="1320" w:bottom="1480" w:left="1320" w:header="0" w:footer="1248" w:gutter="0"/>
          <w:cols w:space="720"/>
        </w:sectPr>
      </w:pPr>
    </w:p>
    <w:p w14:paraId="1932C53E" w14:textId="77777777" w:rsidR="00424F4B" w:rsidRDefault="004D16A4">
      <w:pPr>
        <w:pStyle w:val="ListParagraph"/>
        <w:numPr>
          <w:ilvl w:val="1"/>
          <w:numId w:val="3"/>
        </w:numPr>
        <w:tabs>
          <w:tab w:val="left" w:pos="1558"/>
          <w:tab w:val="left" w:pos="1560"/>
        </w:tabs>
        <w:spacing w:before="77"/>
        <w:ind w:right="116"/>
        <w:jc w:val="both"/>
      </w:pPr>
      <w:r>
        <w:lastRenderedPageBreak/>
        <w:t xml:space="preserve">That the contractor or his service representative </w:t>
      </w:r>
      <w:proofErr w:type="gramStart"/>
      <w:r>
        <w:t>be</w:t>
      </w:r>
      <w:proofErr w:type="gramEnd"/>
      <w:r>
        <w:t xml:space="preserve"> recognized as an A+ Authorized Service Center by the Computing Technology Industry Association. This requires that at least 50% of all technical support personnel be A+ Certified. Proof of certification must be furnished </w:t>
      </w:r>
      <w:proofErr w:type="gramStart"/>
      <w:r>
        <w:t>to</w:t>
      </w:r>
      <w:proofErr w:type="gramEnd"/>
      <w:r>
        <w:t xml:space="preserve"> the Office of State Procurement.</w:t>
      </w:r>
    </w:p>
    <w:p w14:paraId="4BC5907F" w14:textId="77777777" w:rsidR="00424F4B" w:rsidRDefault="00424F4B">
      <w:pPr>
        <w:pStyle w:val="BodyText"/>
      </w:pPr>
    </w:p>
    <w:p w14:paraId="75454215" w14:textId="77777777" w:rsidR="00424F4B" w:rsidRDefault="004D16A4">
      <w:pPr>
        <w:pStyle w:val="ListParagraph"/>
        <w:numPr>
          <w:ilvl w:val="1"/>
          <w:numId w:val="3"/>
        </w:numPr>
        <w:tabs>
          <w:tab w:val="left" w:pos="1558"/>
          <w:tab w:val="left" w:pos="1560"/>
        </w:tabs>
        <w:ind w:right="117" w:hanging="360"/>
        <w:jc w:val="both"/>
      </w:pPr>
      <w:r>
        <w:t>This</w:t>
      </w:r>
      <w:r>
        <w:rPr>
          <w:spacing w:val="-9"/>
        </w:rPr>
        <w:t xml:space="preserve"> </w:t>
      </w:r>
      <w:r>
        <w:t>requirement</w:t>
      </w:r>
      <w:r>
        <w:rPr>
          <w:spacing w:val="-8"/>
        </w:rPr>
        <w:t xml:space="preserve"> </w:t>
      </w:r>
      <w:r>
        <w:t>also</w:t>
      </w:r>
      <w:r>
        <w:rPr>
          <w:spacing w:val="-10"/>
        </w:rPr>
        <w:t xml:space="preserve"> </w:t>
      </w:r>
      <w:r>
        <w:t>applies</w:t>
      </w:r>
      <w:r>
        <w:rPr>
          <w:spacing w:val="-7"/>
        </w:rPr>
        <w:t xml:space="preserve"> </w:t>
      </w:r>
      <w:r>
        <w:t>to</w:t>
      </w:r>
      <w:r>
        <w:rPr>
          <w:spacing w:val="-10"/>
        </w:rPr>
        <w:t xml:space="preserve"> </w:t>
      </w:r>
      <w:r>
        <w:t>any</w:t>
      </w:r>
      <w:r>
        <w:rPr>
          <w:spacing w:val="-9"/>
        </w:rPr>
        <w:t xml:space="preserve"> </w:t>
      </w:r>
      <w:proofErr w:type="gramStart"/>
      <w:r>
        <w:t>third</w:t>
      </w:r>
      <w:r>
        <w:rPr>
          <w:spacing w:val="-10"/>
        </w:rPr>
        <w:t xml:space="preserve"> </w:t>
      </w:r>
      <w:r>
        <w:t>party</w:t>
      </w:r>
      <w:proofErr w:type="gramEnd"/>
      <w:r>
        <w:rPr>
          <w:spacing w:val="-9"/>
        </w:rPr>
        <w:t xml:space="preserve"> </w:t>
      </w:r>
      <w:r>
        <w:t>warranty</w:t>
      </w:r>
      <w:r>
        <w:rPr>
          <w:spacing w:val="-9"/>
        </w:rPr>
        <w:t xml:space="preserve"> </w:t>
      </w:r>
      <w:r>
        <w:t>provider</w:t>
      </w:r>
      <w:r>
        <w:rPr>
          <w:spacing w:val="-9"/>
        </w:rPr>
        <w:t xml:space="preserve"> </w:t>
      </w:r>
      <w:r>
        <w:t>that</w:t>
      </w:r>
      <w:r>
        <w:rPr>
          <w:spacing w:val="-8"/>
        </w:rPr>
        <w:t xml:space="preserve"> </w:t>
      </w:r>
      <w:r>
        <w:t>a</w:t>
      </w:r>
      <w:r>
        <w:rPr>
          <w:spacing w:val="-10"/>
        </w:rPr>
        <w:t xml:space="preserve"> </w:t>
      </w:r>
      <w:r>
        <w:t>contractor may contract with for warranty support.</w:t>
      </w:r>
    </w:p>
    <w:p w14:paraId="7D0519AF" w14:textId="77777777" w:rsidR="00424F4B" w:rsidRDefault="004D16A4">
      <w:pPr>
        <w:pStyle w:val="Heading1"/>
        <w:numPr>
          <w:ilvl w:val="0"/>
          <w:numId w:val="3"/>
        </w:numPr>
        <w:tabs>
          <w:tab w:val="left" w:pos="840"/>
        </w:tabs>
        <w:ind w:left="840" w:right="116"/>
      </w:pPr>
      <w:r>
        <w:t>Adding</w:t>
      </w:r>
      <w:r>
        <w:rPr>
          <w:spacing w:val="80"/>
        </w:rPr>
        <w:t xml:space="preserve"> </w:t>
      </w:r>
      <w:r>
        <w:t>items</w:t>
      </w:r>
      <w:r>
        <w:rPr>
          <w:spacing w:val="80"/>
        </w:rPr>
        <w:t xml:space="preserve"> </w:t>
      </w:r>
      <w:r>
        <w:t>to</w:t>
      </w:r>
      <w:r>
        <w:rPr>
          <w:spacing w:val="80"/>
        </w:rPr>
        <w:t xml:space="preserve"> </w:t>
      </w:r>
      <w:r>
        <w:t>a</w:t>
      </w:r>
      <w:r>
        <w:rPr>
          <w:spacing w:val="80"/>
        </w:rPr>
        <w:t xml:space="preserve"> </w:t>
      </w:r>
      <w:r>
        <w:t>Brand</w:t>
      </w:r>
      <w:r>
        <w:rPr>
          <w:spacing w:val="80"/>
        </w:rPr>
        <w:t xml:space="preserve"> </w:t>
      </w:r>
      <w:r>
        <w:t>Name</w:t>
      </w:r>
      <w:r>
        <w:rPr>
          <w:spacing w:val="80"/>
        </w:rPr>
        <w:t xml:space="preserve"> </w:t>
      </w:r>
      <w:r>
        <w:t>State</w:t>
      </w:r>
      <w:r>
        <w:rPr>
          <w:spacing w:val="80"/>
        </w:rPr>
        <w:t xml:space="preserve"> </w:t>
      </w:r>
      <w:r>
        <w:t>Contract</w:t>
      </w:r>
      <w:r>
        <w:rPr>
          <w:spacing w:val="80"/>
        </w:rPr>
        <w:t xml:space="preserve"> </w:t>
      </w:r>
      <w:r>
        <w:t>for</w:t>
      </w:r>
      <w:r>
        <w:rPr>
          <w:spacing w:val="80"/>
        </w:rPr>
        <w:t xml:space="preserve"> </w:t>
      </w:r>
      <w:r>
        <w:t>Microcomputers</w:t>
      </w:r>
      <w:r>
        <w:rPr>
          <w:spacing w:val="80"/>
        </w:rPr>
        <w:t xml:space="preserve"> </w:t>
      </w:r>
      <w:r>
        <w:t>and/or Peripherals - (PCBN3 Form):</w:t>
      </w:r>
    </w:p>
    <w:p w14:paraId="5DBAC106" w14:textId="77777777" w:rsidR="00424F4B" w:rsidRDefault="004D16A4">
      <w:pPr>
        <w:pStyle w:val="BodyText"/>
        <w:spacing w:before="1"/>
        <w:ind w:left="840" w:right="113"/>
        <w:jc w:val="both"/>
      </w:pPr>
      <w:r>
        <w:t>At the request of an authorized representative of an authorized Louisiana department, items</w:t>
      </w:r>
      <w:r>
        <w:rPr>
          <w:spacing w:val="-3"/>
        </w:rPr>
        <w:t xml:space="preserve"> </w:t>
      </w:r>
      <w:r>
        <w:t>that</w:t>
      </w:r>
      <w:r>
        <w:rPr>
          <w:spacing w:val="-2"/>
        </w:rPr>
        <w:t xml:space="preserve"> </w:t>
      </w:r>
      <w:r>
        <w:t>update,</w:t>
      </w:r>
      <w:r>
        <w:rPr>
          <w:spacing w:val="-2"/>
        </w:rPr>
        <w:t xml:space="preserve"> </w:t>
      </w:r>
      <w:r>
        <w:t>enhance,</w:t>
      </w:r>
      <w:r>
        <w:rPr>
          <w:spacing w:val="-2"/>
        </w:rPr>
        <w:t xml:space="preserve"> </w:t>
      </w:r>
      <w:r>
        <w:t>and/or integrate</w:t>
      </w:r>
      <w:r>
        <w:rPr>
          <w:spacing w:val="-4"/>
        </w:rPr>
        <w:t xml:space="preserve"> </w:t>
      </w:r>
      <w:r>
        <w:t>with</w:t>
      </w:r>
      <w:r>
        <w:rPr>
          <w:spacing w:val="-1"/>
        </w:rPr>
        <w:t xml:space="preserve"> </w:t>
      </w:r>
      <w:r>
        <w:t>the</w:t>
      </w:r>
      <w:r>
        <w:rPr>
          <w:spacing w:val="-4"/>
        </w:rPr>
        <w:t xml:space="preserve"> </w:t>
      </w:r>
      <w:r>
        <w:t>computer</w:t>
      </w:r>
      <w:r>
        <w:rPr>
          <w:spacing w:val="-2"/>
        </w:rPr>
        <w:t xml:space="preserve"> </w:t>
      </w:r>
      <w:r>
        <w:t>systems;</w:t>
      </w:r>
      <w:r>
        <w:rPr>
          <w:spacing w:val="-2"/>
        </w:rPr>
        <w:t xml:space="preserve"> </w:t>
      </w:r>
      <w:r>
        <w:t>peripherals</w:t>
      </w:r>
      <w:r>
        <w:rPr>
          <w:spacing w:val="-1"/>
        </w:rPr>
        <w:t xml:space="preserve"> </w:t>
      </w:r>
      <w:r>
        <w:t>and components on contract may be added to the contract in the following manner:</w:t>
      </w:r>
    </w:p>
    <w:p w14:paraId="608BDBE5" w14:textId="77777777" w:rsidR="00424F4B" w:rsidRDefault="00424F4B">
      <w:pPr>
        <w:pStyle w:val="BodyText"/>
      </w:pPr>
    </w:p>
    <w:p w14:paraId="707FBC6D" w14:textId="12A750C0" w:rsidR="004D16A4" w:rsidRDefault="004D16A4" w:rsidP="004D16A4">
      <w:pPr>
        <w:pStyle w:val="BodyText"/>
        <w:ind w:left="839" w:right="115"/>
        <w:jc w:val="both"/>
      </w:pPr>
      <w:r>
        <w:t>The Contract Holder shall provide a request to place the item or items on the existing Brand</w:t>
      </w:r>
      <w:r>
        <w:rPr>
          <w:spacing w:val="-7"/>
        </w:rPr>
        <w:t xml:space="preserve"> </w:t>
      </w:r>
      <w:r>
        <w:t>Name</w:t>
      </w:r>
      <w:r>
        <w:rPr>
          <w:spacing w:val="-7"/>
        </w:rPr>
        <w:t xml:space="preserve"> </w:t>
      </w:r>
      <w:r>
        <w:t>Microcomputer</w:t>
      </w:r>
      <w:r>
        <w:rPr>
          <w:spacing w:val="-6"/>
        </w:rPr>
        <w:t xml:space="preserve"> </w:t>
      </w:r>
      <w:r>
        <w:t>and/or</w:t>
      </w:r>
      <w:r>
        <w:rPr>
          <w:spacing w:val="-6"/>
        </w:rPr>
        <w:t xml:space="preserve"> </w:t>
      </w:r>
      <w:r>
        <w:t>Peripheral</w:t>
      </w:r>
      <w:r>
        <w:rPr>
          <w:spacing w:val="-8"/>
        </w:rPr>
        <w:t xml:space="preserve"> </w:t>
      </w:r>
      <w:r>
        <w:t>State</w:t>
      </w:r>
      <w:r>
        <w:rPr>
          <w:spacing w:val="-7"/>
        </w:rPr>
        <w:t xml:space="preserve"> </w:t>
      </w:r>
      <w:r>
        <w:t>contract</w:t>
      </w:r>
      <w:r>
        <w:rPr>
          <w:spacing w:val="-6"/>
        </w:rPr>
        <w:t xml:space="preserve"> </w:t>
      </w:r>
      <w:r>
        <w:t>through</w:t>
      </w:r>
      <w:r>
        <w:rPr>
          <w:spacing w:val="-7"/>
        </w:rPr>
        <w:t xml:space="preserve"> </w:t>
      </w:r>
      <w:r>
        <w:t>the</w:t>
      </w:r>
      <w:r>
        <w:rPr>
          <w:spacing w:val="-12"/>
        </w:rPr>
        <w:t xml:space="preserve"> </w:t>
      </w:r>
      <w:r>
        <w:t>submission</w:t>
      </w:r>
      <w:r>
        <w:rPr>
          <w:spacing w:val="-7"/>
        </w:rPr>
        <w:t xml:space="preserve"> </w:t>
      </w:r>
      <w:r>
        <w:t>of</w:t>
      </w:r>
      <w:r>
        <w:rPr>
          <w:spacing w:val="-5"/>
        </w:rPr>
        <w:t xml:space="preserve"> </w:t>
      </w:r>
      <w:r>
        <w:t>a completed</w:t>
      </w:r>
      <w:r>
        <w:rPr>
          <w:spacing w:val="-5"/>
        </w:rPr>
        <w:t xml:space="preserve"> </w:t>
      </w:r>
      <w:hyperlink r:id="rId12" w:history="1">
        <w:r w:rsidRPr="004D16A4">
          <w:rPr>
            <w:rStyle w:val="Hyperlink"/>
          </w:rPr>
          <w:t>PCBN</w:t>
        </w:r>
        <w:r w:rsidRPr="004D16A4">
          <w:rPr>
            <w:rStyle w:val="Hyperlink"/>
          </w:rPr>
          <w:t>3</w:t>
        </w:r>
        <w:r w:rsidRPr="004D16A4">
          <w:rPr>
            <w:rStyle w:val="Hyperlink"/>
            <w:spacing w:val="-5"/>
          </w:rPr>
          <w:t xml:space="preserve"> </w:t>
        </w:r>
        <w:r w:rsidRPr="004D16A4">
          <w:rPr>
            <w:rStyle w:val="Hyperlink"/>
          </w:rPr>
          <w:t>form</w:t>
        </w:r>
      </w:hyperlink>
      <w:r>
        <w:t>,</w:t>
      </w:r>
      <w:r>
        <w:rPr>
          <w:spacing w:val="-6"/>
        </w:rPr>
        <w:t xml:space="preserve"> </w:t>
      </w:r>
      <w:r>
        <w:t>which</w:t>
      </w:r>
      <w:r>
        <w:rPr>
          <w:spacing w:val="-3"/>
        </w:rPr>
        <w:t xml:space="preserve"> </w:t>
      </w:r>
      <w:r>
        <w:t>is</w:t>
      </w:r>
      <w:r>
        <w:rPr>
          <w:spacing w:val="-2"/>
        </w:rPr>
        <w:t xml:space="preserve"> </w:t>
      </w:r>
      <w:r>
        <w:t>available</w:t>
      </w:r>
      <w:r>
        <w:rPr>
          <w:spacing w:val="-3"/>
        </w:rPr>
        <w:t xml:space="preserve"> </w:t>
      </w:r>
      <w:r>
        <w:t>on</w:t>
      </w:r>
      <w:r>
        <w:rPr>
          <w:spacing w:val="-3"/>
        </w:rPr>
        <w:t xml:space="preserve"> </w:t>
      </w:r>
      <w:r>
        <w:t>the</w:t>
      </w:r>
      <w:r>
        <w:rPr>
          <w:spacing w:val="-7"/>
        </w:rPr>
        <w:t xml:space="preserve"> </w:t>
      </w:r>
      <w:r>
        <w:t>Office</w:t>
      </w:r>
      <w:r>
        <w:rPr>
          <w:spacing w:val="-3"/>
        </w:rPr>
        <w:t xml:space="preserve"> </w:t>
      </w:r>
      <w:r>
        <w:t>of</w:t>
      </w:r>
      <w:r>
        <w:rPr>
          <w:spacing w:val="-1"/>
        </w:rPr>
        <w:t xml:space="preserve"> </w:t>
      </w:r>
      <w:r>
        <w:t>State</w:t>
      </w:r>
      <w:r>
        <w:rPr>
          <w:spacing w:val="-5"/>
        </w:rPr>
        <w:t xml:space="preserve"> </w:t>
      </w:r>
      <w:r>
        <w:t>Procurement</w:t>
      </w:r>
      <w:r>
        <w:rPr>
          <w:spacing w:val="-1"/>
        </w:rPr>
        <w:t xml:space="preserve"> </w:t>
      </w:r>
      <w:r>
        <w:t>website.</w:t>
      </w:r>
    </w:p>
    <w:p w14:paraId="7C174CE9" w14:textId="77777777" w:rsidR="004D16A4" w:rsidRDefault="004D16A4" w:rsidP="004D16A4">
      <w:pPr>
        <w:pStyle w:val="BodyText"/>
        <w:ind w:left="839" w:right="115"/>
        <w:jc w:val="both"/>
        <w:rPr>
          <w:color w:val="0000FF"/>
          <w:spacing w:val="-2"/>
        </w:rPr>
      </w:pPr>
    </w:p>
    <w:p w14:paraId="6F6C9270" w14:textId="24EE91CA" w:rsidR="00424F4B" w:rsidRDefault="004D16A4">
      <w:pPr>
        <w:pStyle w:val="BodyText"/>
        <w:spacing w:before="1"/>
        <w:ind w:left="840" w:right="3131"/>
        <w:jc w:val="both"/>
      </w:pPr>
      <w:r>
        <w:t>Information that should be provided includes:</w:t>
      </w:r>
    </w:p>
    <w:p w14:paraId="333AC1CF" w14:textId="77777777" w:rsidR="00424F4B" w:rsidRDefault="00424F4B">
      <w:pPr>
        <w:pStyle w:val="BodyText"/>
      </w:pPr>
    </w:p>
    <w:p w14:paraId="7029E40F" w14:textId="77777777" w:rsidR="00424F4B" w:rsidRDefault="004D16A4">
      <w:pPr>
        <w:pStyle w:val="ListParagraph"/>
        <w:numPr>
          <w:ilvl w:val="1"/>
          <w:numId w:val="3"/>
        </w:numPr>
        <w:tabs>
          <w:tab w:val="left" w:pos="1557"/>
          <w:tab w:val="left" w:pos="1559"/>
        </w:tabs>
        <w:ind w:left="1559" w:right="114"/>
      </w:pPr>
      <w:r>
        <w:t xml:space="preserve">Detailed description of each item, including product name, product number, and packaging, as well as descriptive literature or link to product </w:t>
      </w:r>
      <w:proofErr w:type="gramStart"/>
      <w:r>
        <w:t>literature;</w:t>
      </w:r>
      <w:proofErr w:type="gramEnd"/>
    </w:p>
    <w:p w14:paraId="121F06B1" w14:textId="77777777" w:rsidR="00424F4B" w:rsidRDefault="004D16A4">
      <w:pPr>
        <w:pStyle w:val="ListParagraph"/>
        <w:numPr>
          <w:ilvl w:val="1"/>
          <w:numId w:val="3"/>
        </w:numPr>
        <w:tabs>
          <w:tab w:val="left" w:pos="1558"/>
        </w:tabs>
        <w:spacing w:before="1" w:line="252" w:lineRule="exact"/>
        <w:ind w:left="1558" w:hanging="359"/>
      </w:pPr>
      <w:r>
        <w:t>Published</w:t>
      </w:r>
      <w:r>
        <w:rPr>
          <w:spacing w:val="-9"/>
        </w:rPr>
        <w:t xml:space="preserve"> </w:t>
      </w:r>
      <w:r>
        <w:t>Commercial/Retail</w:t>
      </w:r>
      <w:r>
        <w:rPr>
          <w:spacing w:val="-9"/>
        </w:rPr>
        <w:t xml:space="preserve"> </w:t>
      </w:r>
      <w:r>
        <w:t>Price</w:t>
      </w:r>
      <w:r>
        <w:rPr>
          <w:spacing w:val="-8"/>
        </w:rPr>
        <w:t xml:space="preserve"> </w:t>
      </w:r>
      <w:proofErr w:type="gramStart"/>
      <w:r>
        <w:rPr>
          <w:spacing w:val="-4"/>
        </w:rPr>
        <w:t>List;</w:t>
      </w:r>
      <w:proofErr w:type="gramEnd"/>
    </w:p>
    <w:p w14:paraId="4B5075DD" w14:textId="77777777" w:rsidR="00424F4B" w:rsidRDefault="004D16A4">
      <w:pPr>
        <w:pStyle w:val="ListParagraph"/>
        <w:numPr>
          <w:ilvl w:val="1"/>
          <w:numId w:val="3"/>
        </w:numPr>
        <w:tabs>
          <w:tab w:val="left" w:pos="1558"/>
        </w:tabs>
        <w:spacing w:line="252" w:lineRule="exact"/>
        <w:ind w:left="1558" w:hanging="358"/>
      </w:pPr>
      <w:r>
        <w:t>Certification</w:t>
      </w:r>
      <w:r>
        <w:rPr>
          <w:spacing w:val="-11"/>
        </w:rPr>
        <w:t xml:space="preserve"> </w:t>
      </w:r>
      <w:r>
        <w:t>that</w:t>
      </w:r>
      <w:r>
        <w:rPr>
          <w:spacing w:val="-8"/>
        </w:rPr>
        <w:t xml:space="preserve"> </w:t>
      </w:r>
      <w:r>
        <w:t>the</w:t>
      </w:r>
      <w:r>
        <w:rPr>
          <w:spacing w:val="-7"/>
        </w:rPr>
        <w:t xml:space="preserve"> </w:t>
      </w:r>
      <w:r>
        <w:t>item</w:t>
      </w:r>
      <w:r>
        <w:rPr>
          <w:spacing w:val="-10"/>
        </w:rPr>
        <w:t xml:space="preserve"> </w:t>
      </w:r>
      <w:proofErr w:type="gramStart"/>
      <w:r>
        <w:t>is</w:t>
      </w:r>
      <w:r>
        <w:rPr>
          <w:spacing w:val="-7"/>
        </w:rPr>
        <w:t xml:space="preserve"> </w:t>
      </w:r>
      <w:r>
        <w:t>in</w:t>
      </w:r>
      <w:r>
        <w:rPr>
          <w:spacing w:val="-7"/>
        </w:rPr>
        <w:t xml:space="preserve"> </w:t>
      </w:r>
      <w:r>
        <w:t>compliance</w:t>
      </w:r>
      <w:r>
        <w:rPr>
          <w:spacing w:val="-8"/>
        </w:rPr>
        <w:t xml:space="preserve"> </w:t>
      </w:r>
      <w:r>
        <w:t>with</w:t>
      </w:r>
      <w:proofErr w:type="gramEnd"/>
      <w:r>
        <w:rPr>
          <w:spacing w:val="-7"/>
        </w:rPr>
        <w:t xml:space="preserve"> </w:t>
      </w:r>
      <w:r>
        <w:t>all</w:t>
      </w:r>
      <w:r>
        <w:rPr>
          <w:spacing w:val="-6"/>
        </w:rPr>
        <w:t xml:space="preserve"> </w:t>
      </w:r>
      <w:proofErr w:type="gramStart"/>
      <w:r>
        <w:t>requirement</w:t>
      </w:r>
      <w:proofErr w:type="gramEnd"/>
      <w:r>
        <w:rPr>
          <w:spacing w:val="-9"/>
        </w:rPr>
        <w:t xml:space="preserve"> </w:t>
      </w:r>
      <w:r>
        <w:t>for</w:t>
      </w:r>
      <w:r>
        <w:rPr>
          <w:spacing w:val="-6"/>
        </w:rPr>
        <w:t xml:space="preserve"> </w:t>
      </w:r>
      <w:r>
        <w:t>a</w:t>
      </w:r>
      <w:r>
        <w:rPr>
          <w:spacing w:val="-10"/>
        </w:rPr>
        <w:t xml:space="preserve"> </w:t>
      </w:r>
      <w:r>
        <w:t>state</w:t>
      </w:r>
      <w:r>
        <w:rPr>
          <w:spacing w:val="-7"/>
        </w:rPr>
        <w:t xml:space="preserve"> </w:t>
      </w:r>
      <w:proofErr w:type="gramStart"/>
      <w:r>
        <w:rPr>
          <w:spacing w:val="-2"/>
        </w:rPr>
        <w:t>contract;</w:t>
      </w:r>
      <w:proofErr w:type="gramEnd"/>
    </w:p>
    <w:p w14:paraId="68C676A6" w14:textId="77777777" w:rsidR="00424F4B" w:rsidRDefault="004D16A4">
      <w:pPr>
        <w:pStyle w:val="ListParagraph"/>
        <w:numPr>
          <w:ilvl w:val="1"/>
          <w:numId w:val="3"/>
        </w:numPr>
        <w:tabs>
          <w:tab w:val="left" w:pos="1558"/>
          <w:tab w:val="left" w:pos="1560"/>
        </w:tabs>
        <w:spacing w:before="3" w:line="237" w:lineRule="auto"/>
        <w:ind w:right="117" w:hanging="360"/>
      </w:pPr>
      <w:r>
        <w:t>OEM</w:t>
      </w:r>
      <w:r>
        <w:rPr>
          <w:spacing w:val="-16"/>
        </w:rPr>
        <w:t xml:space="preserve"> </w:t>
      </w:r>
      <w:r>
        <w:t>Agreement</w:t>
      </w:r>
      <w:r>
        <w:rPr>
          <w:spacing w:val="-15"/>
        </w:rPr>
        <w:t xml:space="preserve"> </w:t>
      </w:r>
      <w:r>
        <w:t>from</w:t>
      </w:r>
      <w:r>
        <w:rPr>
          <w:spacing w:val="-15"/>
        </w:rPr>
        <w:t xml:space="preserve"> </w:t>
      </w:r>
      <w:r>
        <w:t>the</w:t>
      </w:r>
      <w:r>
        <w:rPr>
          <w:spacing w:val="-16"/>
        </w:rPr>
        <w:t xml:space="preserve"> </w:t>
      </w:r>
      <w:r>
        <w:t>original</w:t>
      </w:r>
      <w:r>
        <w:rPr>
          <w:spacing w:val="-15"/>
        </w:rPr>
        <w:t xml:space="preserve"> </w:t>
      </w:r>
      <w:r>
        <w:t>equipment</w:t>
      </w:r>
      <w:r>
        <w:rPr>
          <w:spacing w:val="-15"/>
        </w:rPr>
        <w:t xml:space="preserve"> </w:t>
      </w:r>
      <w:r>
        <w:t>manufacturer</w:t>
      </w:r>
      <w:r>
        <w:rPr>
          <w:spacing w:val="-14"/>
        </w:rPr>
        <w:t xml:space="preserve"> </w:t>
      </w:r>
      <w:r>
        <w:t>if</w:t>
      </w:r>
      <w:r>
        <w:rPr>
          <w:spacing w:val="-13"/>
        </w:rPr>
        <w:t xml:space="preserve"> </w:t>
      </w:r>
      <w:r>
        <w:t>the</w:t>
      </w:r>
      <w:r>
        <w:rPr>
          <w:spacing w:val="-15"/>
        </w:rPr>
        <w:t xml:space="preserve"> </w:t>
      </w:r>
      <w:r>
        <w:t>requested</w:t>
      </w:r>
      <w:r>
        <w:rPr>
          <w:spacing w:val="-16"/>
        </w:rPr>
        <w:t xml:space="preserve"> </w:t>
      </w:r>
      <w:r>
        <w:t xml:space="preserve">item(s) is </w:t>
      </w:r>
      <w:r>
        <w:rPr>
          <w:b/>
        </w:rPr>
        <w:t xml:space="preserve">not </w:t>
      </w:r>
      <w:r>
        <w:t xml:space="preserve">manufactured by the private label distributor (refer to </w:t>
      </w:r>
      <w:r>
        <w:rPr>
          <w:b/>
        </w:rPr>
        <w:t>#</w:t>
      </w:r>
      <w:proofErr w:type="gramStart"/>
      <w:r>
        <w:rPr>
          <w:b/>
        </w:rPr>
        <w:t>14.B</w:t>
      </w:r>
      <w:r>
        <w:t>);</w:t>
      </w:r>
      <w:proofErr w:type="gramEnd"/>
    </w:p>
    <w:p w14:paraId="20C2B691" w14:textId="77777777" w:rsidR="00424F4B" w:rsidRDefault="00424F4B">
      <w:pPr>
        <w:pStyle w:val="BodyText"/>
        <w:spacing w:before="2"/>
      </w:pPr>
    </w:p>
    <w:p w14:paraId="68E2A09B" w14:textId="77777777" w:rsidR="00424F4B" w:rsidRDefault="004D16A4">
      <w:pPr>
        <w:pStyle w:val="BodyText"/>
        <w:ind w:left="840" w:right="116"/>
        <w:jc w:val="both"/>
      </w:pPr>
      <w:r>
        <w:t>Additions</w:t>
      </w:r>
      <w:r>
        <w:rPr>
          <w:spacing w:val="-5"/>
        </w:rPr>
        <w:t xml:space="preserve"> </w:t>
      </w:r>
      <w:r>
        <w:t>to</w:t>
      </w:r>
      <w:r>
        <w:rPr>
          <w:spacing w:val="-5"/>
        </w:rPr>
        <w:t xml:space="preserve"> </w:t>
      </w:r>
      <w:r>
        <w:t>Brand</w:t>
      </w:r>
      <w:r>
        <w:rPr>
          <w:spacing w:val="-5"/>
        </w:rPr>
        <w:t xml:space="preserve"> </w:t>
      </w:r>
      <w:r>
        <w:t>Name</w:t>
      </w:r>
      <w:r>
        <w:rPr>
          <w:spacing w:val="-7"/>
        </w:rPr>
        <w:t xml:space="preserve"> </w:t>
      </w:r>
      <w:r>
        <w:t>Microcomputer</w:t>
      </w:r>
      <w:r>
        <w:rPr>
          <w:spacing w:val="-4"/>
        </w:rPr>
        <w:t xml:space="preserve"> </w:t>
      </w:r>
      <w:r>
        <w:t>and/or</w:t>
      </w:r>
      <w:r>
        <w:rPr>
          <w:spacing w:val="-4"/>
        </w:rPr>
        <w:t xml:space="preserve"> </w:t>
      </w:r>
      <w:r>
        <w:t>Peripheral</w:t>
      </w:r>
      <w:r>
        <w:rPr>
          <w:spacing w:val="-6"/>
        </w:rPr>
        <w:t xml:space="preserve"> </w:t>
      </w:r>
      <w:r>
        <w:t>Contracts</w:t>
      </w:r>
      <w:r>
        <w:rPr>
          <w:spacing w:val="-5"/>
        </w:rPr>
        <w:t xml:space="preserve"> </w:t>
      </w:r>
      <w:r>
        <w:t>will</w:t>
      </w:r>
      <w:r>
        <w:rPr>
          <w:spacing w:val="-6"/>
        </w:rPr>
        <w:t xml:space="preserve"> </w:t>
      </w:r>
      <w:r>
        <w:t>be</w:t>
      </w:r>
      <w:r>
        <w:rPr>
          <w:spacing w:val="-5"/>
        </w:rPr>
        <w:t xml:space="preserve"> </w:t>
      </w:r>
      <w:r>
        <w:t>allowed</w:t>
      </w:r>
      <w:r>
        <w:rPr>
          <w:spacing w:val="-5"/>
        </w:rPr>
        <w:t xml:space="preserve"> </w:t>
      </w:r>
      <w:r>
        <w:t>only one (1) time per quarter, other than amendments made at the time of renewal.</w:t>
      </w:r>
    </w:p>
    <w:p w14:paraId="59384288" w14:textId="77777777" w:rsidR="00424F4B" w:rsidRDefault="004D16A4">
      <w:pPr>
        <w:pStyle w:val="BodyText"/>
        <w:spacing w:before="253"/>
        <w:ind w:left="840" w:right="113"/>
        <w:jc w:val="both"/>
      </w:pPr>
      <w:r>
        <w:t xml:space="preserve">When a request is made to add one of a line or series of similar items provided by the vendor, the entire line or series of similar items may be added </w:t>
      </w:r>
      <w:proofErr w:type="gramStart"/>
      <w:r>
        <w:t>in</w:t>
      </w:r>
      <w:proofErr w:type="gramEnd"/>
      <w:r>
        <w:t xml:space="preserve"> the one request.</w:t>
      </w:r>
    </w:p>
    <w:p w14:paraId="5E5D4EA5" w14:textId="77777777" w:rsidR="00424F4B" w:rsidRDefault="004D16A4">
      <w:pPr>
        <w:pStyle w:val="BodyText"/>
        <w:spacing w:before="252"/>
        <w:ind w:left="840" w:right="113"/>
        <w:jc w:val="both"/>
      </w:pPr>
      <w:r>
        <w:t>The request shall be signed and dated by an authorized representative of the authorized Louisiana Department making the request and an authorized representative of the Contract Holder. The Office of State Procurement may request documentation to verify that</w:t>
      </w:r>
      <w:r>
        <w:rPr>
          <w:spacing w:val="-10"/>
        </w:rPr>
        <w:t xml:space="preserve"> </w:t>
      </w:r>
      <w:r>
        <w:t>the</w:t>
      </w:r>
      <w:r>
        <w:rPr>
          <w:spacing w:val="-11"/>
        </w:rPr>
        <w:t xml:space="preserve"> </w:t>
      </w:r>
      <w:r>
        <w:t>item</w:t>
      </w:r>
      <w:r>
        <w:rPr>
          <w:spacing w:val="-8"/>
        </w:rPr>
        <w:t xml:space="preserve"> </w:t>
      </w:r>
      <w:r>
        <w:t>or</w:t>
      </w:r>
      <w:r>
        <w:rPr>
          <w:spacing w:val="-8"/>
        </w:rPr>
        <w:t xml:space="preserve"> </w:t>
      </w:r>
      <w:r>
        <w:t>items</w:t>
      </w:r>
      <w:r>
        <w:rPr>
          <w:spacing w:val="-11"/>
        </w:rPr>
        <w:t xml:space="preserve"> </w:t>
      </w:r>
      <w:r>
        <w:t>to</w:t>
      </w:r>
      <w:r>
        <w:rPr>
          <w:spacing w:val="-11"/>
        </w:rPr>
        <w:t xml:space="preserve"> </w:t>
      </w:r>
      <w:r>
        <w:t>be</w:t>
      </w:r>
      <w:r>
        <w:rPr>
          <w:spacing w:val="-9"/>
        </w:rPr>
        <w:t xml:space="preserve"> </w:t>
      </w:r>
      <w:r>
        <w:t>added</w:t>
      </w:r>
      <w:r>
        <w:rPr>
          <w:spacing w:val="-11"/>
        </w:rPr>
        <w:t xml:space="preserve"> </w:t>
      </w:r>
      <w:r>
        <w:t>to</w:t>
      </w:r>
      <w:r>
        <w:rPr>
          <w:spacing w:val="-9"/>
        </w:rPr>
        <w:t xml:space="preserve"> </w:t>
      </w:r>
      <w:r>
        <w:t>a</w:t>
      </w:r>
      <w:r>
        <w:rPr>
          <w:spacing w:val="-11"/>
        </w:rPr>
        <w:t xml:space="preserve"> </w:t>
      </w:r>
      <w:r>
        <w:t>state</w:t>
      </w:r>
      <w:r>
        <w:rPr>
          <w:spacing w:val="-11"/>
        </w:rPr>
        <w:t xml:space="preserve"> </w:t>
      </w:r>
      <w:r>
        <w:t>contract</w:t>
      </w:r>
      <w:r>
        <w:rPr>
          <w:spacing w:val="-7"/>
        </w:rPr>
        <w:t xml:space="preserve"> </w:t>
      </w:r>
      <w:r>
        <w:t>do</w:t>
      </w:r>
      <w:r>
        <w:rPr>
          <w:spacing w:val="-11"/>
        </w:rPr>
        <w:t xml:space="preserve"> </w:t>
      </w:r>
      <w:r>
        <w:t>update,</w:t>
      </w:r>
      <w:r>
        <w:rPr>
          <w:spacing w:val="-10"/>
        </w:rPr>
        <w:t xml:space="preserve"> </w:t>
      </w:r>
      <w:r>
        <w:t>enhance,</w:t>
      </w:r>
      <w:r>
        <w:rPr>
          <w:spacing w:val="-10"/>
        </w:rPr>
        <w:t xml:space="preserve"> </w:t>
      </w:r>
      <w:r>
        <w:t>and/or</w:t>
      </w:r>
      <w:r>
        <w:rPr>
          <w:spacing w:val="-10"/>
        </w:rPr>
        <w:t xml:space="preserve"> </w:t>
      </w:r>
      <w:r>
        <w:t>integrate with the computer systems, peripherals and components on contract and/or are one of a line or series of similar items.</w:t>
      </w:r>
    </w:p>
    <w:p w14:paraId="3C9EF7B8" w14:textId="77777777" w:rsidR="00424F4B" w:rsidRDefault="004D16A4">
      <w:pPr>
        <w:pStyle w:val="Heading1"/>
        <w:numPr>
          <w:ilvl w:val="0"/>
          <w:numId w:val="3"/>
        </w:numPr>
        <w:tabs>
          <w:tab w:val="left" w:pos="840"/>
        </w:tabs>
        <w:ind w:left="840" w:hanging="720"/>
      </w:pPr>
      <w:r>
        <w:t>General</w:t>
      </w:r>
      <w:r>
        <w:rPr>
          <w:spacing w:val="-3"/>
        </w:rPr>
        <w:t xml:space="preserve"> </w:t>
      </w:r>
      <w:r>
        <w:rPr>
          <w:spacing w:val="-2"/>
        </w:rPr>
        <w:t>Requirements</w:t>
      </w:r>
    </w:p>
    <w:p w14:paraId="3493B292" w14:textId="77777777" w:rsidR="00424F4B" w:rsidRDefault="004D16A4">
      <w:pPr>
        <w:pStyle w:val="ListParagraph"/>
        <w:numPr>
          <w:ilvl w:val="1"/>
          <w:numId w:val="3"/>
        </w:numPr>
        <w:tabs>
          <w:tab w:val="left" w:pos="1558"/>
          <w:tab w:val="left" w:pos="1560"/>
        </w:tabs>
        <w:ind w:right="116"/>
        <w:jc w:val="both"/>
      </w:pPr>
      <w:r>
        <w:t xml:space="preserve">If a supplier holds a GSA (General Service Administration) Contract, the State of Louisiana expects to receive equal or better pricing than listed on the GSA contract. Failure to do so will result in no </w:t>
      </w:r>
      <w:proofErr w:type="gramStart"/>
      <w:r>
        <w:t>award</w:t>
      </w:r>
      <w:proofErr w:type="gramEnd"/>
      <w:r>
        <w:t xml:space="preserve"> being made to the supplier.</w:t>
      </w:r>
    </w:p>
    <w:p w14:paraId="21365239" w14:textId="77777777" w:rsidR="00424F4B" w:rsidRDefault="00424F4B">
      <w:pPr>
        <w:pStyle w:val="BodyText"/>
        <w:spacing w:before="1"/>
      </w:pPr>
    </w:p>
    <w:p w14:paraId="3BFD1D9D" w14:textId="77777777" w:rsidR="00424F4B" w:rsidRDefault="004D16A4">
      <w:pPr>
        <w:pStyle w:val="ListParagraph"/>
        <w:numPr>
          <w:ilvl w:val="1"/>
          <w:numId w:val="3"/>
        </w:numPr>
        <w:tabs>
          <w:tab w:val="left" w:pos="1558"/>
          <w:tab w:val="left" w:pos="1560"/>
        </w:tabs>
        <w:ind w:right="114"/>
      </w:pPr>
      <w:proofErr w:type="gramStart"/>
      <w:r>
        <w:t>With</w:t>
      </w:r>
      <w:r>
        <w:rPr>
          <w:spacing w:val="33"/>
        </w:rPr>
        <w:t xml:space="preserve"> </w:t>
      </w:r>
      <w:r>
        <w:t>the</w:t>
      </w:r>
      <w:r>
        <w:rPr>
          <w:spacing w:val="36"/>
        </w:rPr>
        <w:t xml:space="preserve"> </w:t>
      </w:r>
      <w:r>
        <w:t>exception</w:t>
      </w:r>
      <w:r>
        <w:rPr>
          <w:spacing w:val="36"/>
        </w:rPr>
        <w:t xml:space="preserve"> </w:t>
      </w:r>
      <w:r>
        <w:t>of</w:t>
      </w:r>
      <w:proofErr w:type="gramEnd"/>
      <w:r>
        <w:rPr>
          <w:spacing w:val="35"/>
        </w:rPr>
        <w:t xml:space="preserve"> </w:t>
      </w:r>
      <w:r>
        <w:t>certain</w:t>
      </w:r>
      <w:r>
        <w:rPr>
          <w:spacing w:val="36"/>
        </w:rPr>
        <w:t xml:space="preserve"> </w:t>
      </w:r>
      <w:r>
        <w:t>external</w:t>
      </w:r>
      <w:r>
        <w:rPr>
          <w:spacing w:val="33"/>
        </w:rPr>
        <w:t xml:space="preserve"> </w:t>
      </w:r>
      <w:r>
        <w:t>peripherals</w:t>
      </w:r>
      <w:r>
        <w:rPr>
          <w:spacing w:val="36"/>
        </w:rPr>
        <w:t xml:space="preserve"> </w:t>
      </w:r>
      <w:r>
        <w:t>commonly</w:t>
      </w:r>
      <w:r>
        <w:rPr>
          <w:spacing w:val="34"/>
        </w:rPr>
        <w:t xml:space="preserve"> </w:t>
      </w:r>
      <w:r>
        <w:t>sold</w:t>
      </w:r>
      <w:r>
        <w:rPr>
          <w:spacing w:val="36"/>
        </w:rPr>
        <w:t xml:space="preserve"> </w:t>
      </w:r>
      <w:r>
        <w:t>as</w:t>
      </w:r>
      <w:r>
        <w:rPr>
          <w:spacing w:val="36"/>
        </w:rPr>
        <w:t xml:space="preserve"> </w:t>
      </w:r>
      <w:r>
        <w:t>part</w:t>
      </w:r>
      <w:r>
        <w:rPr>
          <w:spacing w:val="35"/>
        </w:rPr>
        <w:t xml:space="preserve"> </w:t>
      </w:r>
      <w:r>
        <w:t>of</w:t>
      </w:r>
      <w:r>
        <w:rPr>
          <w:spacing w:val="37"/>
        </w:rPr>
        <w:t xml:space="preserve"> </w:t>
      </w:r>
      <w:r>
        <w:t>a "bundled system" (i.e. monitors, mouse, keyboard, speakers), the CPU and any</w:t>
      </w:r>
    </w:p>
    <w:p w14:paraId="7865DFC1" w14:textId="77777777" w:rsidR="00424F4B" w:rsidRDefault="00424F4B">
      <w:pPr>
        <w:sectPr w:rsidR="00424F4B">
          <w:pgSz w:w="12240" w:h="15840"/>
          <w:pgMar w:top="1360" w:right="1320" w:bottom="1480" w:left="1320" w:header="0" w:footer="1248" w:gutter="0"/>
          <w:cols w:space="720"/>
        </w:sectPr>
      </w:pPr>
    </w:p>
    <w:p w14:paraId="7745F981" w14:textId="77777777" w:rsidR="00424F4B" w:rsidRDefault="004D16A4">
      <w:pPr>
        <w:pStyle w:val="BodyText"/>
        <w:spacing w:before="77"/>
        <w:ind w:left="1560" w:right="116"/>
        <w:jc w:val="both"/>
      </w:pPr>
      <w:proofErr w:type="gramStart"/>
      <w:r>
        <w:lastRenderedPageBreak/>
        <w:t>external</w:t>
      </w:r>
      <w:proofErr w:type="gramEnd"/>
      <w:r>
        <w:t xml:space="preserve"> peripheral devices such as printers, scanners, and other items of significant</w:t>
      </w:r>
      <w:r>
        <w:rPr>
          <w:spacing w:val="-16"/>
        </w:rPr>
        <w:t xml:space="preserve"> </w:t>
      </w:r>
      <w:r>
        <w:t>cost</w:t>
      </w:r>
      <w:r>
        <w:rPr>
          <w:spacing w:val="-15"/>
        </w:rPr>
        <w:t xml:space="preserve"> </w:t>
      </w:r>
      <w:r>
        <w:t>must</w:t>
      </w:r>
      <w:r>
        <w:rPr>
          <w:spacing w:val="-15"/>
        </w:rPr>
        <w:t xml:space="preserve"> </w:t>
      </w:r>
      <w:r>
        <w:t>be</w:t>
      </w:r>
      <w:r>
        <w:rPr>
          <w:spacing w:val="-14"/>
        </w:rPr>
        <w:t xml:space="preserve"> </w:t>
      </w:r>
      <w:r>
        <w:t>legally</w:t>
      </w:r>
      <w:r>
        <w:rPr>
          <w:spacing w:val="-16"/>
        </w:rPr>
        <w:t xml:space="preserve"> </w:t>
      </w:r>
      <w:r>
        <w:t>labeled</w:t>
      </w:r>
      <w:r>
        <w:rPr>
          <w:spacing w:val="-13"/>
        </w:rPr>
        <w:t xml:space="preserve"> </w:t>
      </w:r>
      <w:r>
        <w:t>as</w:t>
      </w:r>
      <w:r>
        <w:rPr>
          <w:spacing w:val="-13"/>
        </w:rPr>
        <w:t xml:space="preserve"> </w:t>
      </w:r>
      <w:r>
        <w:t>the</w:t>
      </w:r>
      <w:r>
        <w:rPr>
          <w:spacing w:val="-14"/>
        </w:rPr>
        <w:t xml:space="preserve"> </w:t>
      </w:r>
      <w:r>
        <w:t>brand</w:t>
      </w:r>
      <w:r>
        <w:rPr>
          <w:spacing w:val="-14"/>
        </w:rPr>
        <w:t xml:space="preserve"> </w:t>
      </w:r>
      <w:r>
        <w:t>name</w:t>
      </w:r>
      <w:r>
        <w:rPr>
          <w:spacing w:val="-16"/>
        </w:rPr>
        <w:t xml:space="preserve"> </w:t>
      </w:r>
      <w:r>
        <w:t>specified</w:t>
      </w:r>
      <w:r>
        <w:rPr>
          <w:spacing w:val="-13"/>
        </w:rPr>
        <w:t xml:space="preserve"> </w:t>
      </w:r>
      <w:r>
        <w:t>in</w:t>
      </w:r>
      <w:r>
        <w:rPr>
          <w:spacing w:val="-16"/>
        </w:rPr>
        <w:t xml:space="preserve"> </w:t>
      </w:r>
      <w:r>
        <w:t>the</w:t>
      </w:r>
      <w:r>
        <w:rPr>
          <w:spacing w:val="-15"/>
        </w:rPr>
        <w:t xml:space="preserve"> </w:t>
      </w:r>
      <w:r>
        <w:t>contract. In certain cases, this would require that there be a legal agreement between the original equipment manufacturer and the private label distributor, allowing the private label distributor to label and market the product as the brand specified.</w:t>
      </w:r>
    </w:p>
    <w:p w14:paraId="5281B695" w14:textId="77777777" w:rsidR="00424F4B" w:rsidRPr="004D16A4" w:rsidRDefault="004D16A4">
      <w:pPr>
        <w:pStyle w:val="ListParagraph"/>
        <w:numPr>
          <w:ilvl w:val="1"/>
          <w:numId w:val="3"/>
        </w:numPr>
        <w:tabs>
          <w:tab w:val="left" w:pos="1559"/>
        </w:tabs>
        <w:spacing w:before="252"/>
        <w:ind w:left="1559" w:right="117" w:hanging="360"/>
        <w:jc w:val="both"/>
        <w:rPr>
          <w:rFonts w:ascii="Times New Roman" w:hAnsi="Times New Roman"/>
        </w:rPr>
      </w:pPr>
      <w:r>
        <w:t xml:space="preserve">It is the supplier’s responsibility to </w:t>
      </w:r>
      <w:proofErr w:type="gramStart"/>
      <w:r>
        <w:t>assure</w:t>
      </w:r>
      <w:proofErr w:type="gramEnd"/>
      <w:r>
        <w:t xml:space="preserve"> that all items meet the above criteria. Items delivered to an agency not in accordance with these criteria will be </w:t>
      </w:r>
      <w:proofErr w:type="gramStart"/>
      <w:r>
        <w:t>subject to</w:t>
      </w:r>
      <w:r>
        <w:rPr>
          <w:spacing w:val="-12"/>
        </w:rPr>
        <w:t xml:space="preserve"> </w:t>
      </w:r>
      <w:r>
        <w:t>return</w:t>
      </w:r>
      <w:proofErr w:type="gramEnd"/>
      <w:r>
        <w:rPr>
          <w:spacing w:val="-12"/>
        </w:rPr>
        <w:t xml:space="preserve"> </w:t>
      </w:r>
      <w:r>
        <w:t>at</w:t>
      </w:r>
      <w:r>
        <w:rPr>
          <w:spacing w:val="-13"/>
        </w:rPr>
        <w:t xml:space="preserve"> </w:t>
      </w:r>
      <w:r>
        <w:t>the</w:t>
      </w:r>
      <w:r>
        <w:rPr>
          <w:spacing w:val="-12"/>
        </w:rPr>
        <w:t xml:space="preserve"> </w:t>
      </w:r>
      <w:r>
        <w:t>supplier’s</w:t>
      </w:r>
      <w:r>
        <w:rPr>
          <w:spacing w:val="-12"/>
        </w:rPr>
        <w:t xml:space="preserve"> </w:t>
      </w:r>
      <w:r>
        <w:t>expense</w:t>
      </w:r>
      <w:r>
        <w:rPr>
          <w:spacing w:val="-10"/>
        </w:rPr>
        <w:t xml:space="preserve"> </w:t>
      </w:r>
      <w:r>
        <w:t>and</w:t>
      </w:r>
      <w:r>
        <w:rPr>
          <w:spacing w:val="-12"/>
        </w:rPr>
        <w:t xml:space="preserve"> </w:t>
      </w:r>
      <w:r>
        <w:t>may</w:t>
      </w:r>
      <w:r>
        <w:rPr>
          <w:spacing w:val="-11"/>
        </w:rPr>
        <w:t xml:space="preserve"> </w:t>
      </w:r>
      <w:r>
        <w:t>result</w:t>
      </w:r>
      <w:r>
        <w:rPr>
          <w:spacing w:val="-8"/>
        </w:rPr>
        <w:t xml:space="preserve"> </w:t>
      </w:r>
      <w:r>
        <w:t>in</w:t>
      </w:r>
      <w:r>
        <w:rPr>
          <w:spacing w:val="-12"/>
        </w:rPr>
        <w:t xml:space="preserve"> </w:t>
      </w:r>
      <w:r>
        <w:t>further</w:t>
      </w:r>
      <w:r>
        <w:rPr>
          <w:spacing w:val="-11"/>
        </w:rPr>
        <w:t xml:space="preserve"> </w:t>
      </w:r>
      <w:r>
        <w:t>actions</w:t>
      </w:r>
      <w:r>
        <w:rPr>
          <w:spacing w:val="-12"/>
        </w:rPr>
        <w:t xml:space="preserve"> </w:t>
      </w:r>
      <w:r>
        <w:t>being</w:t>
      </w:r>
      <w:r>
        <w:rPr>
          <w:spacing w:val="-10"/>
        </w:rPr>
        <w:t xml:space="preserve"> </w:t>
      </w:r>
      <w:r>
        <w:t>pursued.</w:t>
      </w:r>
    </w:p>
    <w:p w14:paraId="1B0E497F" w14:textId="77777777" w:rsidR="004D16A4" w:rsidRPr="004D16A4" w:rsidRDefault="004D16A4" w:rsidP="004D16A4"/>
    <w:p w14:paraId="15D6F37C" w14:textId="77777777" w:rsidR="004D16A4" w:rsidRPr="004D16A4" w:rsidRDefault="004D16A4" w:rsidP="004D16A4"/>
    <w:p w14:paraId="403CC3A0" w14:textId="77777777" w:rsidR="004D16A4" w:rsidRPr="004D16A4" w:rsidRDefault="004D16A4" w:rsidP="004D16A4"/>
    <w:p w14:paraId="37401B06" w14:textId="77777777" w:rsidR="004D16A4" w:rsidRPr="004D16A4" w:rsidRDefault="004D16A4" w:rsidP="004D16A4"/>
    <w:p w14:paraId="53D0847D" w14:textId="77777777" w:rsidR="004D16A4" w:rsidRPr="004D16A4" w:rsidRDefault="004D16A4" w:rsidP="004D16A4"/>
    <w:p w14:paraId="61C7EEB2" w14:textId="77777777" w:rsidR="004D16A4" w:rsidRPr="004D16A4" w:rsidRDefault="004D16A4" w:rsidP="004D16A4"/>
    <w:p w14:paraId="4CB31419" w14:textId="77777777" w:rsidR="004D16A4" w:rsidRPr="004D16A4" w:rsidRDefault="004D16A4" w:rsidP="004D16A4"/>
    <w:p w14:paraId="4100BD16" w14:textId="77777777" w:rsidR="004D16A4" w:rsidRPr="004D16A4" w:rsidRDefault="004D16A4" w:rsidP="004D16A4"/>
    <w:p w14:paraId="6FDBD992" w14:textId="77777777" w:rsidR="004D16A4" w:rsidRPr="004D16A4" w:rsidRDefault="004D16A4" w:rsidP="004D16A4"/>
    <w:p w14:paraId="2CFA65DB" w14:textId="77777777" w:rsidR="004D16A4" w:rsidRPr="004D16A4" w:rsidRDefault="004D16A4" w:rsidP="004D16A4"/>
    <w:p w14:paraId="49BE2C8C" w14:textId="77777777" w:rsidR="004D16A4" w:rsidRPr="004D16A4" w:rsidRDefault="004D16A4" w:rsidP="004D16A4"/>
    <w:p w14:paraId="1BB0A078" w14:textId="77777777" w:rsidR="004D16A4" w:rsidRPr="004D16A4" w:rsidRDefault="004D16A4" w:rsidP="004D16A4"/>
    <w:p w14:paraId="0B60A4A6" w14:textId="77777777" w:rsidR="004D16A4" w:rsidRPr="004D16A4" w:rsidRDefault="004D16A4" w:rsidP="004D16A4"/>
    <w:p w14:paraId="2F83D63C" w14:textId="77777777" w:rsidR="004D16A4" w:rsidRPr="004D16A4" w:rsidRDefault="004D16A4" w:rsidP="004D16A4"/>
    <w:p w14:paraId="7C011115" w14:textId="77777777" w:rsidR="004D16A4" w:rsidRPr="004D16A4" w:rsidRDefault="004D16A4" w:rsidP="004D16A4"/>
    <w:p w14:paraId="2C83B4C3" w14:textId="77777777" w:rsidR="004D16A4" w:rsidRPr="004D16A4" w:rsidRDefault="004D16A4" w:rsidP="004D16A4"/>
    <w:p w14:paraId="32EC2872" w14:textId="77777777" w:rsidR="004D16A4" w:rsidRPr="004D16A4" w:rsidRDefault="004D16A4" w:rsidP="004D16A4"/>
    <w:p w14:paraId="11220448" w14:textId="77777777" w:rsidR="004D16A4" w:rsidRPr="004D16A4" w:rsidRDefault="004D16A4" w:rsidP="004D16A4"/>
    <w:p w14:paraId="7F3A5F1C" w14:textId="77777777" w:rsidR="004D16A4" w:rsidRPr="004D16A4" w:rsidRDefault="004D16A4" w:rsidP="004D16A4"/>
    <w:p w14:paraId="5C399022" w14:textId="77777777" w:rsidR="004D16A4" w:rsidRPr="004D16A4" w:rsidRDefault="004D16A4" w:rsidP="004D16A4"/>
    <w:p w14:paraId="773FF2D8" w14:textId="77777777" w:rsidR="004D16A4" w:rsidRPr="004D16A4" w:rsidRDefault="004D16A4" w:rsidP="004D16A4"/>
    <w:p w14:paraId="19249AE0" w14:textId="77777777" w:rsidR="004D16A4" w:rsidRPr="004D16A4" w:rsidRDefault="004D16A4" w:rsidP="004D16A4"/>
    <w:p w14:paraId="043DC6F4" w14:textId="77777777" w:rsidR="004D16A4" w:rsidRPr="004D16A4" w:rsidRDefault="004D16A4" w:rsidP="004D16A4"/>
    <w:p w14:paraId="784CDD15" w14:textId="77777777" w:rsidR="004D16A4" w:rsidRDefault="004D16A4" w:rsidP="004D16A4"/>
    <w:p w14:paraId="6925147D" w14:textId="77777777" w:rsidR="004D16A4" w:rsidRDefault="004D16A4" w:rsidP="004D16A4"/>
    <w:p w14:paraId="625B4576" w14:textId="77777777" w:rsidR="004D16A4" w:rsidRDefault="004D16A4" w:rsidP="004D16A4">
      <w:pPr>
        <w:spacing w:before="10"/>
        <w:ind w:left="20"/>
      </w:pPr>
    </w:p>
    <w:p w14:paraId="19730818" w14:textId="77777777" w:rsidR="004D16A4" w:rsidRDefault="004D16A4" w:rsidP="004D16A4">
      <w:pPr>
        <w:spacing w:before="10"/>
        <w:ind w:left="20"/>
      </w:pPr>
    </w:p>
    <w:p w14:paraId="268065B5" w14:textId="3CB7A5DF" w:rsidR="004D16A4" w:rsidRDefault="004D16A4" w:rsidP="004D16A4">
      <w:pPr>
        <w:spacing w:before="10"/>
        <w:ind w:left="20"/>
        <w:rPr>
          <w:rFonts w:ascii="Times New Roman"/>
          <w:sz w:val="20"/>
        </w:rPr>
      </w:pPr>
      <w:r>
        <w:tab/>
      </w:r>
    </w:p>
    <w:p w14:paraId="04A46357" w14:textId="26CA861B" w:rsidR="004D16A4" w:rsidRDefault="004D16A4" w:rsidP="004D16A4">
      <w:pPr>
        <w:tabs>
          <w:tab w:val="left" w:pos="7474"/>
        </w:tabs>
      </w:pPr>
    </w:p>
    <w:p w14:paraId="3194E638" w14:textId="77777777" w:rsidR="004D16A4" w:rsidRPr="004D16A4" w:rsidRDefault="004D16A4" w:rsidP="004D16A4"/>
    <w:p w14:paraId="0BE19957" w14:textId="77777777" w:rsidR="004D16A4" w:rsidRPr="004D16A4" w:rsidRDefault="004D16A4" w:rsidP="004D16A4"/>
    <w:p w14:paraId="4EE3FD6C" w14:textId="77777777" w:rsidR="004D16A4" w:rsidRPr="004D16A4" w:rsidRDefault="004D16A4" w:rsidP="004D16A4"/>
    <w:p w14:paraId="4863A418" w14:textId="77777777" w:rsidR="004D16A4" w:rsidRPr="004D16A4" w:rsidRDefault="004D16A4" w:rsidP="004D16A4"/>
    <w:p w14:paraId="22A535A4" w14:textId="77777777" w:rsidR="004D16A4" w:rsidRPr="004D16A4" w:rsidRDefault="004D16A4" w:rsidP="004D16A4"/>
    <w:p w14:paraId="3AB5A7D2" w14:textId="77777777" w:rsidR="004D16A4" w:rsidRPr="004D16A4" w:rsidRDefault="004D16A4" w:rsidP="004D16A4"/>
    <w:p w14:paraId="5E1FD731" w14:textId="77777777" w:rsidR="004D16A4" w:rsidRPr="004D16A4" w:rsidRDefault="004D16A4" w:rsidP="004D16A4"/>
    <w:p w14:paraId="4361F6E7" w14:textId="77777777" w:rsidR="004D16A4" w:rsidRPr="004D16A4" w:rsidRDefault="004D16A4" w:rsidP="004D16A4"/>
    <w:p w14:paraId="4DDEEB06" w14:textId="77777777" w:rsidR="004D16A4" w:rsidRPr="004D16A4" w:rsidRDefault="004D16A4" w:rsidP="004D16A4"/>
    <w:p w14:paraId="07BB415A" w14:textId="77777777" w:rsidR="004D16A4" w:rsidRDefault="004D16A4" w:rsidP="004D16A4"/>
    <w:p w14:paraId="716CFB2B" w14:textId="1DD6E555" w:rsidR="004D16A4" w:rsidRPr="004D16A4" w:rsidRDefault="004D16A4" w:rsidP="004D16A4">
      <w:pPr>
        <w:spacing w:before="10"/>
        <w:ind w:left="20"/>
        <w:jc w:val="right"/>
        <w:rPr>
          <w:rFonts w:ascii="Times New Roman"/>
          <w:i/>
          <w:iCs/>
          <w:sz w:val="20"/>
        </w:rPr>
      </w:pPr>
      <w:r w:rsidRPr="004D16A4">
        <w:rPr>
          <w:rFonts w:ascii="Times New Roman"/>
          <w:i/>
          <w:iCs/>
          <w:sz w:val="20"/>
        </w:rPr>
        <w:t>Revised</w:t>
      </w:r>
      <w:r w:rsidRPr="004D16A4">
        <w:rPr>
          <w:rFonts w:ascii="Times New Roman"/>
          <w:i/>
          <w:iCs/>
          <w:spacing w:val="-9"/>
          <w:sz w:val="20"/>
        </w:rPr>
        <w:t xml:space="preserve"> </w:t>
      </w:r>
      <w:r w:rsidRPr="004D16A4">
        <w:rPr>
          <w:rFonts w:ascii="Times New Roman"/>
          <w:i/>
          <w:iCs/>
          <w:spacing w:val="-2"/>
          <w:sz w:val="20"/>
        </w:rPr>
        <w:t>09.27.2022</w:t>
      </w:r>
    </w:p>
    <w:p w14:paraId="2743DC73" w14:textId="77777777" w:rsidR="004D16A4" w:rsidRPr="004D16A4" w:rsidRDefault="004D16A4" w:rsidP="004D16A4"/>
    <w:sectPr w:rsidR="004D16A4" w:rsidRPr="004D16A4">
      <w:pgSz w:w="12240" w:h="15840"/>
      <w:pgMar w:top="1360" w:right="1320" w:bottom="1480" w:left="1320" w:header="0" w:footer="1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AEA6" w14:textId="77777777" w:rsidR="004D16A4" w:rsidRDefault="004D16A4">
      <w:r>
        <w:separator/>
      </w:r>
    </w:p>
  </w:endnote>
  <w:endnote w:type="continuationSeparator" w:id="0">
    <w:p w14:paraId="2FC87AAE" w14:textId="77777777" w:rsidR="004D16A4" w:rsidRDefault="004D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1F94" w14:textId="0AC40E9A" w:rsidR="00424F4B" w:rsidRDefault="004D16A4">
    <w:pPr>
      <w:pStyle w:val="BodyText"/>
      <w:spacing w:line="14" w:lineRule="auto"/>
      <w:rPr>
        <w:sz w:val="20"/>
      </w:rPr>
    </w:pPr>
    <w:r>
      <w:rPr>
        <w:noProof/>
      </w:rPr>
      <mc:AlternateContent>
        <mc:Choice Requires="wps">
          <w:drawing>
            <wp:anchor distT="0" distB="0" distL="0" distR="0" simplePos="0" relativeHeight="487413248" behindDoc="1" locked="0" layoutInCell="1" allowOverlap="1" wp14:anchorId="5F4FB14F" wp14:editId="0F52008A">
              <wp:simplePos x="0" y="0"/>
              <wp:positionH relativeFrom="page">
                <wp:posOffset>6154928</wp:posOffset>
              </wp:positionH>
              <wp:positionV relativeFrom="page">
                <wp:posOffset>9094554</wp:posOffset>
              </wp:positionV>
              <wp:extent cx="7143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25858768" w14:textId="77777777" w:rsidR="00424F4B" w:rsidRDefault="004D16A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9</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5F4FB14F" id="_x0000_t202" coordsize="21600,21600" o:spt="202" path="m,l,21600r21600,l21600,xe">
              <v:stroke joinstyle="miter"/>
              <v:path gradientshapeok="t" o:connecttype="rect"/>
            </v:shapetype>
            <v:shape id="Textbox 1" o:spid="_x0000_s1026" type="#_x0000_t202" style="position:absolute;margin-left:484.65pt;margin-top:716.1pt;width:56.25pt;height:15.3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C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" filled="f" stroked="f">
              <v:textbox inset="0,0,0,0">
                <w:txbxContent>
                  <w:p w14:paraId="25858768" w14:textId="77777777" w:rsidR="00424F4B" w:rsidRDefault="004D16A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9</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1586" w14:textId="77777777" w:rsidR="004D16A4" w:rsidRDefault="004D16A4">
      <w:r>
        <w:separator/>
      </w:r>
    </w:p>
  </w:footnote>
  <w:footnote w:type="continuationSeparator" w:id="0">
    <w:p w14:paraId="5F28B1D7" w14:textId="77777777" w:rsidR="004D16A4" w:rsidRDefault="004D1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428AF"/>
    <w:multiLevelType w:val="hybridMultilevel"/>
    <w:tmpl w:val="11C6247A"/>
    <w:lvl w:ilvl="0" w:tplc="B8F6692E">
      <w:start w:val="1"/>
      <w:numFmt w:val="decimal"/>
      <w:lvlText w:val="%1."/>
      <w:lvlJc w:val="left"/>
      <w:pPr>
        <w:ind w:left="839" w:hanging="721"/>
        <w:jc w:val="left"/>
      </w:pPr>
      <w:rPr>
        <w:rFonts w:ascii="Arial" w:eastAsia="Arial" w:hAnsi="Arial" w:cs="Arial" w:hint="default"/>
        <w:b/>
        <w:bCs/>
        <w:i w:val="0"/>
        <w:iCs w:val="0"/>
        <w:spacing w:val="-1"/>
        <w:w w:val="100"/>
        <w:sz w:val="22"/>
        <w:szCs w:val="22"/>
        <w:lang w:val="en-US" w:eastAsia="en-US" w:bidi="ar-SA"/>
      </w:rPr>
    </w:lvl>
    <w:lvl w:ilvl="1" w:tplc="7F1A7420">
      <w:start w:val="1"/>
      <w:numFmt w:val="upperLetter"/>
      <w:lvlText w:val="%2."/>
      <w:lvlJc w:val="left"/>
      <w:pPr>
        <w:ind w:left="1560" w:hanging="361"/>
        <w:jc w:val="left"/>
      </w:pPr>
      <w:rPr>
        <w:rFonts w:hint="default"/>
        <w:spacing w:val="-1"/>
        <w:w w:val="100"/>
        <w:lang w:val="en-US" w:eastAsia="en-US" w:bidi="ar-SA"/>
      </w:rPr>
    </w:lvl>
    <w:lvl w:ilvl="2" w:tplc="853245A8">
      <w:start w:val="1"/>
      <w:numFmt w:val="decimal"/>
      <w:lvlText w:val="%3."/>
      <w:lvlJc w:val="left"/>
      <w:pPr>
        <w:ind w:left="2527" w:hanging="361"/>
        <w:jc w:val="left"/>
      </w:pPr>
      <w:rPr>
        <w:rFonts w:ascii="Arial" w:eastAsia="Arial" w:hAnsi="Arial" w:cs="Arial" w:hint="default"/>
        <w:b w:val="0"/>
        <w:bCs w:val="0"/>
        <w:i w:val="0"/>
        <w:iCs w:val="0"/>
        <w:spacing w:val="-1"/>
        <w:w w:val="100"/>
        <w:sz w:val="22"/>
        <w:szCs w:val="22"/>
        <w:lang w:val="en-US" w:eastAsia="en-US" w:bidi="ar-SA"/>
      </w:rPr>
    </w:lvl>
    <w:lvl w:ilvl="3" w:tplc="9104E106">
      <w:numFmt w:val="bullet"/>
      <w:lvlText w:val="•"/>
      <w:lvlJc w:val="left"/>
      <w:pPr>
        <w:ind w:left="2520" w:hanging="361"/>
      </w:pPr>
      <w:rPr>
        <w:rFonts w:hint="default"/>
        <w:lang w:val="en-US" w:eastAsia="en-US" w:bidi="ar-SA"/>
      </w:rPr>
    </w:lvl>
    <w:lvl w:ilvl="4" w:tplc="23EEB500">
      <w:numFmt w:val="bullet"/>
      <w:lvlText w:val="•"/>
      <w:lvlJc w:val="left"/>
      <w:pPr>
        <w:ind w:left="3531" w:hanging="361"/>
      </w:pPr>
      <w:rPr>
        <w:rFonts w:hint="default"/>
        <w:lang w:val="en-US" w:eastAsia="en-US" w:bidi="ar-SA"/>
      </w:rPr>
    </w:lvl>
    <w:lvl w:ilvl="5" w:tplc="659800F0">
      <w:numFmt w:val="bullet"/>
      <w:lvlText w:val="•"/>
      <w:lvlJc w:val="left"/>
      <w:pPr>
        <w:ind w:left="4542" w:hanging="361"/>
      </w:pPr>
      <w:rPr>
        <w:rFonts w:hint="default"/>
        <w:lang w:val="en-US" w:eastAsia="en-US" w:bidi="ar-SA"/>
      </w:rPr>
    </w:lvl>
    <w:lvl w:ilvl="6" w:tplc="371442F2">
      <w:numFmt w:val="bullet"/>
      <w:lvlText w:val="•"/>
      <w:lvlJc w:val="left"/>
      <w:pPr>
        <w:ind w:left="5554" w:hanging="361"/>
      </w:pPr>
      <w:rPr>
        <w:rFonts w:hint="default"/>
        <w:lang w:val="en-US" w:eastAsia="en-US" w:bidi="ar-SA"/>
      </w:rPr>
    </w:lvl>
    <w:lvl w:ilvl="7" w:tplc="9286CC0A">
      <w:numFmt w:val="bullet"/>
      <w:lvlText w:val="•"/>
      <w:lvlJc w:val="left"/>
      <w:pPr>
        <w:ind w:left="6565" w:hanging="361"/>
      </w:pPr>
      <w:rPr>
        <w:rFonts w:hint="default"/>
        <w:lang w:val="en-US" w:eastAsia="en-US" w:bidi="ar-SA"/>
      </w:rPr>
    </w:lvl>
    <w:lvl w:ilvl="8" w:tplc="136449C2">
      <w:numFmt w:val="bullet"/>
      <w:lvlText w:val="•"/>
      <w:lvlJc w:val="left"/>
      <w:pPr>
        <w:ind w:left="7577" w:hanging="361"/>
      </w:pPr>
      <w:rPr>
        <w:rFonts w:hint="default"/>
        <w:lang w:val="en-US" w:eastAsia="en-US" w:bidi="ar-SA"/>
      </w:rPr>
    </w:lvl>
  </w:abstractNum>
  <w:abstractNum w:abstractNumId="1" w15:restartNumberingAfterBreak="0">
    <w:nsid w:val="63452ACE"/>
    <w:multiLevelType w:val="hybridMultilevel"/>
    <w:tmpl w:val="98603DB2"/>
    <w:lvl w:ilvl="0" w:tplc="38EE4D5A">
      <w:start w:val="1"/>
      <w:numFmt w:val="upperLetter"/>
      <w:lvlText w:val="%1."/>
      <w:lvlJc w:val="left"/>
      <w:pPr>
        <w:ind w:left="1200" w:hanging="361"/>
        <w:jc w:val="left"/>
      </w:pPr>
      <w:rPr>
        <w:rFonts w:ascii="Arial" w:eastAsia="Arial" w:hAnsi="Arial" w:cs="Arial" w:hint="default"/>
        <w:b w:val="0"/>
        <w:bCs w:val="0"/>
        <w:i w:val="0"/>
        <w:iCs w:val="0"/>
        <w:spacing w:val="-1"/>
        <w:w w:val="100"/>
        <w:sz w:val="22"/>
        <w:szCs w:val="22"/>
        <w:lang w:val="en-US" w:eastAsia="en-US" w:bidi="ar-SA"/>
      </w:rPr>
    </w:lvl>
    <w:lvl w:ilvl="1" w:tplc="F21494FC">
      <w:numFmt w:val="bullet"/>
      <w:lvlText w:val="•"/>
      <w:lvlJc w:val="left"/>
      <w:pPr>
        <w:ind w:left="2040" w:hanging="361"/>
      </w:pPr>
      <w:rPr>
        <w:rFonts w:hint="default"/>
        <w:lang w:val="en-US" w:eastAsia="en-US" w:bidi="ar-SA"/>
      </w:rPr>
    </w:lvl>
    <w:lvl w:ilvl="2" w:tplc="2A0EB2F6">
      <w:numFmt w:val="bullet"/>
      <w:lvlText w:val="•"/>
      <w:lvlJc w:val="left"/>
      <w:pPr>
        <w:ind w:left="2880" w:hanging="361"/>
      </w:pPr>
      <w:rPr>
        <w:rFonts w:hint="default"/>
        <w:lang w:val="en-US" w:eastAsia="en-US" w:bidi="ar-SA"/>
      </w:rPr>
    </w:lvl>
    <w:lvl w:ilvl="3" w:tplc="05BE8A6C">
      <w:numFmt w:val="bullet"/>
      <w:lvlText w:val="•"/>
      <w:lvlJc w:val="left"/>
      <w:pPr>
        <w:ind w:left="3720" w:hanging="361"/>
      </w:pPr>
      <w:rPr>
        <w:rFonts w:hint="default"/>
        <w:lang w:val="en-US" w:eastAsia="en-US" w:bidi="ar-SA"/>
      </w:rPr>
    </w:lvl>
    <w:lvl w:ilvl="4" w:tplc="D018D110">
      <w:numFmt w:val="bullet"/>
      <w:lvlText w:val="•"/>
      <w:lvlJc w:val="left"/>
      <w:pPr>
        <w:ind w:left="4560" w:hanging="361"/>
      </w:pPr>
      <w:rPr>
        <w:rFonts w:hint="default"/>
        <w:lang w:val="en-US" w:eastAsia="en-US" w:bidi="ar-SA"/>
      </w:rPr>
    </w:lvl>
    <w:lvl w:ilvl="5" w:tplc="F7400706">
      <w:numFmt w:val="bullet"/>
      <w:lvlText w:val="•"/>
      <w:lvlJc w:val="left"/>
      <w:pPr>
        <w:ind w:left="5400" w:hanging="361"/>
      </w:pPr>
      <w:rPr>
        <w:rFonts w:hint="default"/>
        <w:lang w:val="en-US" w:eastAsia="en-US" w:bidi="ar-SA"/>
      </w:rPr>
    </w:lvl>
    <w:lvl w:ilvl="6" w:tplc="ECD07E64">
      <w:numFmt w:val="bullet"/>
      <w:lvlText w:val="•"/>
      <w:lvlJc w:val="left"/>
      <w:pPr>
        <w:ind w:left="6240" w:hanging="361"/>
      </w:pPr>
      <w:rPr>
        <w:rFonts w:hint="default"/>
        <w:lang w:val="en-US" w:eastAsia="en-US" w:bidi="ar-SA"/>
      </w:rPr>
    </w:lvl>
    <w:lvl w:ilvl="7" w:tplc="4B2C4CB0">
      <w:numFmt w:val="bullet"/>
      <w:lvlText w:val="•"/>
      <w:lvlJc w:val="left"/>
      <w:pPr>
        <w:ind w:left="7080" w:hanging="361"/>
      </w:pPr>
      <w:rPr>
        <w:rFonts w:hint="default"/>
        <w:lang w:val="en-US" w:eastAsia="en-US" w:bidi="ar-SA"/>
      </w:rPr>
    </w:lvl>
    <w:lvl w:ilvl="8" w:tplc="651A2D4E">
      <w:numFmt w:val="bullet"/>
      <w:lvlText w:val="•"/>
      <w:lvlJc w:val="left"/>
      <w:pPr>
        <w:ind w:left="7920" w:hanging="361"/>
      </w:pPr>
      <w:rPr>
        <w:rFonts w:hint="default"/>
        <w:lang w:val="en-US" w:eastAsia="en-US" w:bidi="ar-SA"/>
      </w:rPr>
    </w:lvl>
  </w:abstractNum>
  <w:abstractNum w:abstractNumId="2" w15:restartNumberingAfterBreak="0">
    <w:nsid w:val="7C423C62"/>
    <w:multiLevelType w:val="hybridMultilevel"/>
    <w:tmpl w:val="688C2EFE"/>
    <w:lvl w:ilvl="0" w:tplc="30268522">
      <w:numFmt w:val="bullet"/>
      <w:lvlText w:val=""/>
      <w:lvlJc w:val="left"/>
      <w:pPr>
        <w:ind w:left="2400" w:hanging="361"/>
      </w:pPr>
      <w:rPr>
        <w:rFonts w:ascii="Symbol" w:eastAsia="Symbol" w:hAnsi="Symbol" w:cs="Symbol" w:hint="default"/>
        <w:b w:val="0"/>
        <w:bCs w:val="0"/>
        <w:i w:val="0"/>
        <w:iCs w:val="0"/>
        <w:spacing w:val="0"/>
        <w:w w:val="100"/>
        <w:sz w:val="22"/>
        <w:szCs w:val="22"/>
        <w:lang w:val="en-US" w:eastAsia="en-US" w:bidi="ar-SA"/>
      </w:rPr>
    </w:lvl>
    <w:lvl w:ilvl="1" w:tplc="D3308474">
      <w:numFmt w:val="bullet"/>
      <w:lvlText w:val="•"/>
      <w:lvlJc w:val="left"/>
      <w:pPr>
        <w:ind w:left="3120" w:hanging="361"/>
      </w:pPr>
      <w:rPr>
        <w:rFonts w:hint="default"/>
        <w:lang w:val="en-US" w:eastAsia="en-US" w:bidi="ar-SA"/>
      </w:rPr>
    </w:lvl>
    <w:lvl w:ilvl="2" w:tplc="F91E90E6">
      <w:numFmt w:val="bullet"/>
      <w:lvlText w:val="•"/>
      <w:lvlJc w:val="left"/>
      <w:pPr>
        <w:ind w:left="3840" w:hanging="361"/>
      </w:pPr>
      <w:rPr>
        <w:rFonts w:hint="default"/>
        <w:lang w:val="en-US" w:eastAsia="en-US" w:bidi="ar-SA"/>
      </w:rPr>
    </w:lvl>
    <w:lvl w:ilvl="3" w:tplc="29F2A49C">
      <w:numFmt w:val="bullet"/>
      <w:lvlText w:val="•"/>
      <w:lvlJc w:val="left"/>
      <w:pPr>
        <w:ind w:left="4560" w:hanging="361"/>
      </w:pPr>
      <w:rPr>
        <w:rFonts w:hint="default"/>
        <w:lang w:val="en-US" w:eastAsia="en-US" w:bidi="ar-SA"/>
      </w:rPr>
    </w:lvl>
    <w:lvl w:ilvl="4" w:tplc="6E44AD9A">
      <w:numFmt w:val="bullet"/>
      <w:lvlText w:val="•"/>
      <w:lvlJc w:val="left"/>
      <w:pPr>
        <w:ind w:left="5280" w:hanging="361"/>
      </w:pPr>
      <w:rPr>
        <w:rFonts w:hint="default"/>
        <w:lang w:val="en-US" w:eastAsia="en-US" w:bidi="ar-SA"/>
      </w:rPr>
    </w:lvl>
    <w:lvl w:ilvl="5" w:tplc="7CEE4A54">
      <w:numFmt w:val="bullet"/>
      <w:lvlText w:val="•"/>
      <w:lvlJc w:val="left"/>
      <w:pPr>
        <w:ind w:left="6000" w:hanging="361"/>
      </w:pPr>
      <w:rPr>
        <w:rFonts w:hint="default"/>
        <w:lang w:val="en-US" w:eastAsia="en-US" w:bidi="ar-SA"/>
      </w:rPr>
    </w:lvl>
    <w:lvl w:ilvl="6" w:tplc="F5C2A8D4">
      <w:numFmt w:val="bullet"/>
      <w:lvlText w:val="•"/>
      <w:lvlJc w:val="left"/>
      <w:pPr>
        <w:ind w:left="6720" w:hanging="361"/>
      </w:pPr>
      <w:rPr>
        <w:rFonts w:hint="default"/>
        <w:lang w:val="en-US" w:eastAsia="en-US" w:bidi="ar-SA"/>
      </w:rPr>
    </w:lvl>
    <w:lvl w:ilvl="7" w:tplc="675CD5C2">
      <w:numFmt w:val="bullet"/>
      <w:lvlText w:val="•"/>
      <w:lvlJc w:val="left"/>
      <w:pPr>
        <w:ind w:left="7440" w:hanging="361"/>
      </w:pPr>
      <w:rPr>
        <w:rFonts w:hint="default"/>
        <w:lang w:val="en-US" w:eastAsia="en-US" w:bidi="ar-SA"/>
      </w:rPr>
    </w:lvl>
    <w:lvl w:ilvl="8" w:tplc="192CF3A2">
      <w:numFmt w:val="bullet"/>
      <w:lvlText w:val="•"/>
      <w:lvlJc w:val="left"/>
      <w:pPr>
        <w:ind w:left="8160" w:hanging="361"/>
      </w:pPr>
      <w:rPr>
        <w:rFonts w:hint="default"/>
        <w:lang w:val="en-US" w:eastAsia="en-US" w:bidi="ar-SA"/>
      </w:rPr>
    </w:lvl>
  </w:abstractNum>
  <w:num w:numId="1" w16cid:durableId="757023261">
    <w:abstractNumId w:val="1"/>
  </w:num>
  <w:num w:numId="2" w16cid:durableId="576211086">
    <w:abstractNumId w:val="2"/>
  </w:num>
  <w:num w:numId="3" w16cid:durableId="187041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24F4B"/>
    <w:rsid w:val="000E5B90"/>
    <w:rsid w:val="00424F4B"/>
    <w:rsid w:val="004D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D6DF8"/>
  <w15:docId w15:val="{81DF2A58-FB32-49D5-94BB-1456A0D3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0"/>
      <w:ind w:left="839" w:hanging="720"/>
      <w:outlineLvl w:val="0"/>
    </w:pPr>
    <w:rPr>
      <w:b/>
      <w:bCs/>
    </w:rPr>
  </w:style>
  <w:style w:type="paragraph" w:styleId="Heading2">
    <w:name w:val="heading 2"/>
    <w:basedOn w:val="Normal"/>
    <w:next w:val="Normal"/>
    <w:link w:val="Heading2Char"/>
    <w:uiPriority w:val="9"/>
    <w:unhideWhenUsed/>
    <w:qFormat/>
    <w:rsid w:val="004D16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8"/>
      <w:ind w:left="837" w:hanging="32"/>
    </w:pPr>
    <w:rPr>
      <w:b/>
      <w:bCs/>
      <w:sz w:val="24"/>
      <w:szCs w:val="24"/>
      <w:u w:val="single" w:color="000000"/>
    </w:rPr>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pPr>
      <w:spacing w:line="234" w:lineRule="exact"/>
      <w:ind w:left="107"/>
    </w:pPr>
  </w:style>
  <w:style w:type="character" w:customStyle="1" w:styleId="Heading2Char">
    <w:name w:val="Heading 2 Char"/>
    <w:basedOn w:val="DefaultParagraphFont"/>
    <w:link w:val="Heading2"/>
    <w:uiPriority w:val="9"/>
    <w:rsid w:val="004D16A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D16A4"/>
    <w:rPr>
      <w:color w:val="0000FF" w:themeColor="hyperlink"/>
      <w:u w:val="single"/>
    </w:rPr>
  </w:style>
  <w:style w:type="character" w:styleId="UnresolvedMention">
    <w:name w:val="Unresolved Mention"/>
    <w:basedOn w:val="DefaultParagraphFont"/>
    <w:uiPriority w:val="99"/>
    <w:semiHidden/>
    <w:unhideWhenUsed/>
    <w:rsid w:val="004D16A4"/>
    <w:rPr>
      <w:color w:val="605E5C"/>
      <w:shd w:val="clear" w:color="auto" w:fill="E1DFDD"/>
    </w:rPr>
  </w:style>
  <w:style w:type="character" w:styleId="FollowedHyperlink">
    <w:name w:val="FollowedHyperlink"/>
    <w:basedOn w:val="DefaultParagraphFont"/>
    <w:uiPriority w:val="99"/>
    <w:semiHidden/>
    <w:unhideWhenUsed/>
    <w:rsid w:val="004D16A4"/>
    <w:rPr>
      <w:color w:val="800080" w:themeColor="followedHyperlink"/>
      <w:u w:val="single"/>
    </w:rPr>
  </w:style>
  <w:style w:type="paragraph" w:styleId="Header">
    <w:name w:val="header"/>
    <w:basedOn w:val="Normal"/>
    <w:link w:val="HeaderChar"/>
    <w:uiPriority w:val="99"/>
    <w:unhideWhenUsed/>
    <w:rsid w:val="004D16A4"/>
    <w:pPr>
      <w:tabs>
        <w:tab w:val="center" w:pos="4680"/>
        <w:tab w:val="right" w:pos="9360"/>
      </w:tabs>
    </w:pPr>
  </w:style>
  <w:style w:type="character" w:customStyle="1" w:styleId="HeaderChar">
    <w:name w:val="Header Char"/>
    <w:basedOn w:val="DefaultParagraphFont"/>
    <w:link w:val="Header"/>
    <w:uiPriority w:val="99"/>
    <w:rsid w:val="004D16A4"/>
    <w:rPr>
      <w:rFonts w:ascii="Arial" w:eastAsia="Arial" w:hAnsi="Arial" w:cs="Arial"/>
    </w:rPr>
  </w:style>
  <w:style w:type="paragraph" w:styleId="Footer">
    <w:name w:val="footer"/>
    <w:basedOn w:val="Normal"/>
    <w:link w:val="FooterChar"/>
    <w:uiPriority w:val="99"/>
    <w:unhideWhenUsed/>
    <w:rsid w:val="004D16A4"/>
    <w:pPr>
      <w:tabs>
        <w:tab w:val="center" w:pos="4680"/>
        <w:tab w:val="right" w:pos="9360"/>
      </w:tabs>
    </w:pPr>
  </w:style>
  <w:style w:type="character" w:customStyle="1" w:styleId="FooterChar">
    <w:name w:val="Footer Char"/>
    <w:basedOn w:val="DefaultParagraphFont"/>
    <w:link w:val="Footer"/>
    <w:uiPriority w:val="99"/>
    <w:rsid w:val="004D16A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20r=self_r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doa.la.gov/media/pvwel32l/pcbn3-0916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a.la.gov/doa/osp/vendor-resources/registration-information/" TargetMode="External"/><Relationship Id="rId5" Type="http://schemas.openxmlformats.org/officeDocument/2006/relationships/footnotes" Target="footnotes.xml"/><Relationship Id="rId10" Type="http://schemas.openxmlformats.org/officeDocument/2006/relationships/hyperlink" Target="https://www.irs.gov/pub/irs-pdf/fw9.pdf" TargetMode="External"/><Relationship Id="rId4" Type="http://schemas.openxmlformats.org/officeDocument/2006/relationships/webSettings" Target="webSettings.xml"/><Relationship Id="rId9" Type="http://schemas.openxmlformats.org/officeDocument/2006/relationships/hyperlink" Target="https://www.doa.la.gov/doa/osp/vendor-resources/registration-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3110</Words>
  <Characters>17730</Characters>
  <Application>Microsoft Office Word</Application>
  <DocSecurity>0</DocSecurity>
  <Lines>147</Lines>
  <Paragraphs>41</Paragraphs>
  <ScaleCrop>false</ScaleCrop>
  <Company>State of Louisiana</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THE ESTABLISHMENT AND CONTINUANCE OF A</dc:title>
  <dc:creator>fsonnie</dc:creator>
  <cp:lastModifiedBy>Monica Clark (DOA)</cp:lastModifiedBy>
  <cp:revision>2</cp:revision>
  <dcterms:created xsi:type="dcterms:W3CDTF">2025-09-16T13:06:00Z</dcterms:created>
  <dcterms:modified xsi:type="dcterms:W3CDTF">2025-09-16T13:06:00Z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Acrobat PDFMaker 21 for Word</vt:lpwstr>
  </property>
  <property fmtid="{D5CDD505-2E9C-101B-9397-08002B2CF9AE}" pid="4" name="LastSaved">
    <vt:filetime>2025-09-16T00:00:00Z</vt:filetime>
  </property>
  <property fmtid="{D5CDD505-2E9C-101B-9397-08002B2CF9AE}" pid="5" name="Producer">
    <vt:lpwstr>Adobe PDF Library 21.1.177</vt:lpwstr>
  </property>
  <property fmtid="{D5CDD505-2E9C-101B-9397-08002B2CF9AE}" pid="6" name="SourceModified">
    <vt:lpwstr>D:20220927172634</vt:lpwstr>
  </property>
</Properties>
</file>