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20" w:rsidRDefault="00612D2E" w:rsidP="00BD662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bookmarkStart w:id="0" w:name="_GoBack"/>
      <w:bookmarkEnd w:id="0"/>
      <w:r w:rsidRPr="00B861E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2019 GRANT AWARDS</w:t>
      </w:r>
    </w:p>
    <w:p w:rsidR="008F043C" w:rsidRDefault="008F043C" w:rsidP="008F043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sectPr w:rsidR="008F04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620" w:rsidRDefault="00BD6620" w:rsidP="008F043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D66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New Sewer</w:t>
      </w:r>
    </w:p>
    <w:p w:rsidR="00BD6620" w:rsidRPr="00BD6620" w:rsidRDefault="00BD6620" w:rsidP="00BD66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Scott- $835,800</w:t>
      </w:r>
    </w:p>
    <w:p w:rsidR="00BD6620" w:rsidRPr="00BD6620" w:rsidRDefault="00612D2E" w:rsidP="00BD6620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Sewer Rehabilitation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Bastrop- $691,010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Bernice-$907,000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Bogalusa -$1,000,000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Bossier Parish-$271,700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Boyce- $343,900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Deridder-$675,000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Ferriday- $354,761</w:t>
      </w:r>
    </w:p>
    <w:p w:rsidR="00612D2E" w:rsidRPr="00B861E5" w:rsidRDefault="00612D2E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Hessmer - $816,600</w:t>
      </w:r>
    </w:p>
    <w:p w:rsidR="00612D2E" w:rsidRDefault="00612D2E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Hodge - $590,429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Iberville Parish- $1,000,000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Jeanerette- $937,300</w:t>
      </w:r>
    </w:p>
    <w:p w:rsidR="00612D2E" w:rsidRPr="00B861E5" w:rsidRDefault="00612D2E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St. Charles Parish- $399,285</w:t>
      </w:r>
    </w:p>
    <w:p w:rsidR="00612D2E" w:rsidRDefault="00612D2E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Sibley- $379,550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West Monroe- $743,404</w:t>
      </w:r>
    </w:p>
    <w:p w:rsidR="00BD6620" w:rsidRDefault="00BD6620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Youngsville- $205,970</w:t>
      </w:r>
    </w:p>
    <w:p w:rsidR="008F043C" w:rsidRPr="00875F30" w:rsidRDefault="00612D59" w:rsidP="00BD6620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75F3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Clearance Program </w:t>
      </w:r>
    </w:p>
    <w:p w:rsidR="00612D59" w:rsidRDefault="00C80C5F" w:rsidP="00612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Abbeville</w:t>
      </w:r>
      <w:r w:rsidR="00612D5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- $250,000</w:t>
      </w:r>
    </w:p>
    <w:p w:rsidR="00612D59" w:rsidRDefault="00612D59" w:rsidP="00612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Pineville - $250,000</w:t>
      </w:r>
    </w:p>
    <w:p w:rsidR="00612D59" w:rsidRDefault="00612D59" w:rsidP="00612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Ruston - $250,000</w:t>
      </w:r>
    </w:p>
    <w:p w:rsidR="00612D59" w:rsidRDefault="00612D59" w:rsidP="00612D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Sulphur - $250,000</w:t>
      </w:r>
    </w:p>
    <w:p w:rsidR="00612D59" w:rsidRDefault="00612D59" w:rsidP="00612D59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612D59" w:rsidRDefault="00612D59" w:rsidP="00612D59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612D59" w:rsidRDefault="00612D59" w:rsidP="00612D59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8F043C" w:rsidRDefault="009627C9" w:rsidP="00BD6620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Louisiana’s Strategic Adaptations for Future Environments</w:t>
      </w:r>
      <w:r w:rsidR="00612D59" w:rsidRPr="00612D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(LA SAFE) G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rant</w:t>
      </w:r>
    </w:p>
    <w:p w:rsidR="00612D59" w:rsidRPr="00612D59" w:rsidRDefault="00612D59" w:rsidP="00612D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612D5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</w:t>
      </w:r>
      <w:r w:rsidRPr="00612D5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aquemines Parish - $250,000</w:t>
      </w:r>
    </w:p>
    <w:p w:rsidR="00BD6620" w:rsidRPr="008F043C" w:rsidRDefault="00BD6620" w:rsidP="00BD6620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F043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Sewer Treatment</w:t>
      </w:r>
    </w:p>
    <w:p w:rsidR="00BD6620" w:rsidRDefault="00BD6620" w:rsidP="00BD6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Many- $744,000</w:t>
      </w:r>
    </w:p>
    <w:p w:rsidR="00BD6620" w:rsidRDefault="00BD6620" w:rsidP="00BD6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Mooringsport- $303,220</w:t>
      </w:r>
    </w:p>
    <w:p w:rsidR="00BD6620" w:rsidRPr="00BD6620" w:rsidRDefault="00BD6620" w:rsidP="00BD6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Napoleonville- $784,900</w:t>
      </w:r>
    </w:p>
    <w:p w:rsidR="00612D2E" w:rsidRPr="00B861E5" w:rsidRDefault="00612D2E" w:rsidP="00612D2E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Streets</w:t>
      </w:r>
    </w:p>
    <w:p w:rsidR="00BD6620" w:rsidRPr="00B861E5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Choudrant- $470,200</w:t>
      </w:r>
    </w:p>
    <w:p w:rsidR="00BD6620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Desoto- $295,387</w:t>
      </w:r>
    </w:p>
    <w:p w:rsidR="00612D2E" w:rsidRDefault="00612D2E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Doyline- $698,452</w:t>
      </w:r>
    </w:p>
    <w:p w:rsidR="00BD6620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Evergreen- $585,450</w:t>
      </w:r>
    </w:p>
    <w:p w:rsidR="00BD6620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Florien- $399,259</w:t>
      </w:r>
    </w:p>
    <w:p w:rsidR="00BD6620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Madison Parish- $567,490</w:t>
      </w:r>
    </w:p>
    <w:p w:rsidR="00BD6620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Montgomery- $799,996</w:t>
      </w:r>
    </w:p>
    <w:p w:rsidR="00BD6620" w:rsidRPr="00B861E5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Olla- $342,000</w:t>
      </w:r>
    </w:p>
    <w:p w:rsidR="00612D2E" w:rsidRDefault="00612D2E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Rapides Parish - $528,600</w:t>
      </w:r>
    </w:p>
    <w:p w:rsidR="00BD6620" w:rsidRPr="00B861E5" w:rsidRDefault="00BD6620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Sabine Parish- $328,304</w:t>
      </w:r>
    </w:p>
    <w:p w:rsidR="00612D2E" w:rsidRPr="00B861E5" w:rsidRDefault="00612D2E" w:rsidP="00612D2E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Portable Water</w:t>
      </w:r>
    </w:p>
    <w:p w:rsidR="00612D2E" w:rsidRDefault="00612D2E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Gibsland- $642,300</w:t>
      </w:r>
    </w:p>
    <w:p w:rsidR="00BD6620" w:rsidRDefault="00BD6620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Hosston- $491,700</w:t>
      </w:r>
    </w:p>
    <w:p w:rsidR="00BD6620" w:rsidRDefault="00BD6620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Plaucheville- $1,000,000</w:t>
      </w:r>
    </w:p>
    <w:p w:rsidR="00BD6620" w:rsidRPr="00B861E5" w:rsidRDefault="00BD6620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Washington Parish- $935,000</w:t>
      </w:r>
    </w:p>
    <w:p w:rsidR="00612D2E" w:rsidRPr="00B861E5" w:rsidRDefault="00612D2E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Wilson- $778,510</w:t>
      </w:r>
    </w:p>
    <w:p w:rsidR="00612D2E" w:rsidRPr="00612D2E" w:rsidRDefault="00612D2E" w:rsidP="00612D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861E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Zwolle- $671,500</w:t>
      </w:r>
    </w:p>
    <w:p w:rsidR="008F043C" w:rsidRDefault="008F043C" w:rsidP="00612D2E">
      <w:pPr>
        <w:pStyle w:val="ListParagraph"/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sectPr w:rsidR="008F043C" w:rsidSect="008F04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2D2E" w:rsidRPr="00612D2E" w:rsidRDefault="00612D2E" w:rsidP="00612D2E">
      <w:pPr>
        <w:pStyle w:val="ListParagrap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612D2E" w:rsidRPr="00612D2E" w:rsidSect="008F04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1F22"/>
    <w:multiLevelType w:val="hybridMultilevel"/>
    <w:tmpl w:val="34FE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6FA"/>
    <w:multiLevelType w:val="hybridMultilevel"/>
    <w:tmpl w:val="1924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6E0"/>
    <w:multiLevelType w:val="hybridMultilevel"/>
    <w:tmpl w:val="34FE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59BB"/>
    <w:multiLevelType w:val="hybridMultilevel"/>
    <w:tmpl w:val="439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FFA"/>
    <w:multiLevelType w:val="hybridMultilevel"/>
    <w:tmpl w:val="A33A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2092"/>
    <w:multiLevelType w:val="hybridMultilevel"/>
    <w:tmpl w:val="BE6C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41B9"/>
    <w:multiLevelType w:val="hybridMultilevel"/>
    <w:tmpl w:val="1AD2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D21E9"/>
    <w:multiLevelType w:val="hybridMultilevel"/>
    <w:tmpl w:val="51FE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E"/>
    <w:rsid w:val="002E7558"/>
    <w:rsid w:val="0055495A"/>
    <w:rsid w:val="00612D2E"/>
    <w:rsid w:val="00612D59"/>
    <w:rsid w:val="00875F30"/>
    <w:rsid w:val="008F043C"/>
    <w:rsid w:val="009627C9"/>
    <w:rsid w:val="00B861E5"/>
    <w:rsid w:val="00BD6620"/>
    <w:rsid w:val="00C5558A"/>
    <w:rsid w:val="00C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FB1C6-D0D5-4B83-B572-D06EAD3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F620A-1411-4D7D-886E-4EE1A9B3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E229C-D059-4F44-B70D-4E073174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DD000-8356-4613-ACE1-5DA084CB5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Grant Awards</vt:lpstr>
    </vt:vector>
  </TitlesOfParts>
  <Company>State of Louisiana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Awards</dc:title>
  <dc:subject/>
  <dc:creator>Janice Walker</dc:creator>
  <cp:keywords/>
  <dc:description/>
  <cp:lastModifiedBy>Kimberly Rogers (DOA)</cp:lastModifiedBy>
  <cp:revision>2</cp:revision>
  <dcterms:created xsi:type="dcterms:W3CDTF">2021-04-07T15:01:00Z</dcterms:created>
  <dcterms:modified xsi:type="dcterms:W3CDTF">2021-04-07T15:01:00Z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109500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