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5968" w:rsidRDefault="00CA5968" w:rsidP="00C7776B">
      <w:pPr>
        <w:pStyle w:val="TOCPart"/>
        <w:spacing w:before="120"/>
      </w:pPr>
      <w:r>
        <w:fldChar w:fldCharType="begin"/>
      </w:r>
      <w:r>
        <w:instrText xml:space="preserve"> REF TOC_Part0 \h  </w:instrText>
      </w:r>
      <w:r>
        <w:fldChar w:fldCharType="separate"/>
      </w:r>
      <w:r w:rsidR="00B32006">
        <w:t>Part I.  General Provisions</w:t>
      </w:r>
      <w:r>
        <w:fldChar w:fldCharType="end"/>
      </w:r>
    </w:p>
    <w:p w:rsidR="00C20256" w:rsidRPr="001C476C" w:rsidRDefault="002C3193">
      <w:pPr>
        <w:pStyle w:val="TOC2"/>
        <w:rPr>
          <w:rFonts w:ascii="Calibri" w:hAnsi="Calibri"/>
          <w:noProof/>
          <w:sz w:val="22"/>
          <w:szCs w:val="22"/>
        </w:rPr>
      </w:pPr>
      <w:r>
        <w:fldChar w:fldCharType="begin"/>
      </w:r>
      <w:r>
        <w:instrText xml:space="preserve"> TOC \h \z \t "Chapter,2,Section,3" </w:instrText>
      </w:r>
      <w:r>
        <w:fldChar w:fldCharType="separate"/>
      </w:r>
      <w:hyperlink w:anchor="_Toc173088116" w:history="1">
        <w:r w:rsidR="00C20256" w:rsidRPr="00122034">
          <w:rPr>
            <w:rStyle w:val="Hyperlink"/>
            <w:noProof/>
          </w:rPr>
          <w:t>Chapter 1.  General Information</w:t>
        </w:r>
        <w:r w:rsidR="00C20256">
          <w:rPr>
            <w:noProof/>
            <w:webHidden/>
          </w:rPr>
          <w:tab/>
        </w:r>
        <w:r w:rsidR="00C20256">
          <w:rPr>
            <w:noProof/>
            <w:webHidden/>
          </w:rPr>
          <w:fldChar w:fldCharType="begin"/>
        </w:r>
        <w:r w:rsidR="00C20256">
          <w:rPr>
            <w:noProof/>
            <w:webHidden/>
          </w:rPr>
          <w:instrText xml:space="preserve"> PAGEREF _Toc173088116 \h </w:instrText>
        </w:r>
        <w:r w:rsidR="00C20256">
          <w:rPr>
            <w:noProof/>
            <w:webHidden/>
          </w:rPr>
        </w:r>
        <w:r w:rsidR="00C20256">
          <w:rPr>
            <w:noProof/>
            <w:webHidden/>
          </w:rPr>
          <w:fldChar w:fldCharType="separate"/>
        </w:r>
        <w:r w:rsidR="00B32006">
          <w:rPr>
            <w:noProof/>
            <w:webHidden/>
          </w:rPr>
          <w:t>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17" w:history="1">
        <w:r w:rsidR="00C20256" w:rsidRPr="00122034">
          <w:rPr>
            <w:rStyle w:val="Hyperlink"/>
            <w:noProof/>
          </w:rPr>
          <w:t>§101.</w:t>
        </w:r>
        <w:r w:rsidR="00C20256" w:rsidRPr="001C476C">
          <w:rPr>
            <w:rFonts w:ascii="Calibri" w:hAnsi="Calibri"/>
            <w:noProof/>
            <w:sz w:val="22"/>
            <w:szCs w:val="22"/>
          </w:rPr>
          <w:tab/>
        </w:r>
        <w:r w:rsidR="00C20256" w:rsidRPr="00122034">
          <w:rPr>
            <w:rStyle w:val="Hyperlink"/>
            <w:noProof/>
          </w:rPr>
          <w:t>Organizational Description</w:t>
        </w:r>
        <w:r w:rsidR="00C20256">
          <w:rPr>
            <w:noProof/>
            <w:webHidden/>
          </w:rPr>
          <w:tab/>
        </w:r>
        <w:r w:rsidR="00C20256">
          <w:rPr>
            <w:noProof/>
            <w:webHidden/>
          </w:rPr>
          <w:fldChar w:fldCharType="begin"/>
        </w:r>
        <w:r w:rsidR="00C20256">
          <w:rPr>
            <w:noProof/>
            <w:webHidden/>
          </w:rPr>
          <w:instrText xml:space="preserve"> PAGEREF _Toc173088117 \h </w:instrText>
        </w:r>
        <w:r w:rsidR="00C20256">
          <w:rPr>
            <w:noProof/>
            <w:webHidden/>
          </w:rPr>
        </w:r>
        <w:r w:rsidR="00C20256">
          <w:rPr>
            <w:noProof/>
            <w:webHidden/>
          </w:rPr>
          <w:fldChar w:fldCharType="separate"/>
        </w:r>
        <w:r w:rsidR="00B32006">
          <w:rPr>
            <w:noProof/>
            <w:webHidden/>
          </w:rPr>
          <w:t>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18" w:history="1">
        <w:r w:rsidR="00C20256" w:rsidRPr="00122034">
          <w:rPr>
            <w:rStyle w:val="Hyperlink"/>
            <w:noProof/>
          </w:rPr>
          <w:t>§103.</w:t>
        </w:r>
        <w:r w:rsidR="00C20256" w:rsidRPr="001C476C">
          <w:rPr>
            <w:rFonts w:ascii="Calibri" w:hAnsi="Calibri"/>
            <w:noProof/>
            <w:sz w:val="22"/>
            <w:szCs w:val="22"/>
          </w:rPr>
          <w:tab/>
        </w:r>
        <w:r w:rsidR="00C20256" w:rsidRPr="00122034">
          <w:rPr>
            <w:rStyle w:val="Hyperlink"/>
            <w:noProof/>
          </w:rPr>
          <w:t>OGB Plan and Other Authorized Plans</w:t>
        </w:r>
        <w:r w:rsidR="00C20256">
          <w:rPr>
            <w:noProof/>
            <w:webHidden/>
          </w:rPr>
          <w:tab/>
        </w:r>
        <w:r w:rsidR="00C20256">
          <w:rPr>
            <w:noProof/>
            <w:webHidden/>
          </w:rPr>
          <w:fldChar w:fldCharType="begin"/>
        </w:r>
        <w:r w:rsidR="00C20256">
          <w:rPr>
            <w:noProof/>
            <w:webHidden/>
          </w:rPr>
          <w:instrText xml:space="preserve"> PAGEREF _Toc173088118 \h </w:instrText>
        </w:r>
        <w:r w:rsidR="00C20256">
          <w:rPr>
            <w:noProof/>
            <w:webHidden/>
          </w:rPr>
        </w:r>
        <w:r w:rsidR="00C20256">
          <w:rPr>
            <w:noProof/>
            <w:webHidden/>
          </w:rPr>
          <w:fldChar w:fldCharType="separate"/>
        </w:r>
        <w:r w:rsidR="00B32006">
          <w:rPr>
            <w:noProof/>
            <w:webHidden/>
          </w:rPr>
          <w:t>1</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119" w:history="1">
        <w:r w:rsidR="00C20256" w:rsidRPr="00122034">
          <w:rPr>
            <w:rStyle w:val="Hyperlink"/>
            <w:noProof/>
          </w:rPr>
          <w:t>Chapter 3.</w:t>
        </w:r>
        <w:r w:rsidR="00C20256" w:rsidRPr="001C476C">
          <w:rPr>
            <w:rFonts w:ascii="Calibri" w:hAnsi="Calibri"/>
            <w:noProof/>
            <w:sz w:val="22"/>
            <w:szCs w:val="22"/>
          </w:rPr>
          <w:tab/>
        </w:r>
        <w:r w:rsidR="00C20256" w:rsidRPr="00122034">
          <w:rPr>
            <w:rStyle w:val="Hyperlink"/>
            <w:noProof/>
          </w:rPr>
          <w:t>Uniform Provisions</w:t>
        </w:r>
        <w:r w:rsidR="00C20256" w:rsidRPr="00122034">
          <w:rPr>
            <w:rStyle w:val="Hyperlink"/>
            <w:noProof/>
          </w:rPr>
          <w:sym w:font="Symbol" w:char="F0BE"/>
        </w:r>
        <w:r w:rsidR="00C20256" w:rsidRPr="00122034">
          <w:rPr>
            <w:rStyle w:val="Hyperlink"/>
            <w:noProof/>
          </w:rPr>
          <w:t>Participation in the Office of Group Benefits</w:t>
        </w:r>
        <w:r w:rsidR="00C20256">
          <w:rPr>
            <w:noProof/>
            <w:webHidden/>
          </w:rPr>
          <w:tab/>
        </w:r>
        <w:r w:rsidR="00C20256">
          <w:rPr>
            <w:noProof/>
            <w:webHidden/>
          </w:rPr>
          <w:fldChar w:fldCharType="begin"/>
        </w:r>
        <w:r w:rsidR="00C20256">
          <w:rPr>
            <w:noProof/>
            <w:webHidden/>
          </w:rPr>
          <w:instrText xml:space="preserve"> PAGEREF _Toc173088119 \h </w:instrText>
        </w:r>
        <w:r w:rsidR="00C20256">
          <w:rPr>
            <w:noProof/>
            <w:webHidden/>
          </w:rPr>
        </w:r>
        <w:r w:rsidR="00C20256">
          <w:rPr>
            <w:noProof/>
            <w:webHidden/>
          </w:rPr>
          <w:fldChar w:fldCharType="separate"/>
        </w:r>
        <w:r w:rsidR="00B32006">
          <w:rPr>
            <w:noProof/>
            <w:webHidden/>
          </w:rPr>
          <w:t>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0" w:history="1">
        <w:r w:rsidR="00C20256" w:rsidRPr="00122034">
          <w:rPr>
            <w:rStyle w:val="Hyperlink"/>
            <w:noProof/>
          </w:rPr>
          <w:t>§301.</w:t>
        </w:r>
        <w:r w:rsidR="00C20256" w:rsidRPr="001C476C">
          <w:rPr>
            <w:rFonts w:ascii="Calibri" w:hAnsi="Calibri"/>
            <w:noProof/>
            <w:sz w:val="22"/>
            <w:szCs w:val="22"/>
          </w:rPr>
          <w:tab/>
        </w:r>
        <w:r w:rsidR="00C20256" w:rsidRPr="00122034">
          <w:rPr>
            <w:rStyle w:val="Hyperlink"/>
            <w:noProof/>
          </w:rPr>
          <w:t>Eligibility for Participation in OGB Health Coverage and Life Insurance [Formerly §303]</w:t>
        </w:r>
        <w:r w:rsidR="00C20256">
          <w:rPr>
            <w:noProof/>
            <w:webHidden/>
          </w:rPr>
          <w:tab/>
        </w:r>
        <w:r w:rsidR="00C20256">
          <w:rPr>
            <w:noProof/>
            <w:webHidden/>
          </w:rPr>
          <w:fldChar w:fldCharType="begin"/>
        </w:r>
        <w:r w:rsidR="00C20256">
          <w:rPr>
            <w:noProof/>
            <w:webHidden/>
          </w:rPr>
          <w:instrText xml:space="preserve"> PAGEREF _Toc173088120 \h </w:instrText>
        </w:r>
        <w:r w:rsidR="00C20256">
          <w:rPr>
            <w:noProof/>
            <w:webHidden/>
          </w:rPr>
        </w:r>
        <w:r w:rsidR="00C20256">
          <w:rPr>
            <w:noProof/>
            <w:webHidden/>
          </w:rPr>
          <w:fldChar w:fldCharType="separate"/>
        </w:r>
        <w:r w:rsidR="00B32006">
          <w:rPr>
            <w:noProof/>
            <w:webHidden/>
          </w:rPr>
          <w:t>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1" w:history="1">
        <w:r w:rsidR="00C20256" w:rsidRPr="00122034">
          <w:rPr>
            <w:rStyle w:val="Hyperlink"/>
            <w:noProof/>
          </w:rPr>
          <w:t>§303.</w:t>
        </w:r>
        <w:r w:rsidR="00C20256" w:rsidRPr="001C476C">
          <w:rPr>
            <w:rFonts w:ascii="Calibri" w:hAnsi="Calibri"/>
            <w:noProof/>
            <w:sz w:val="22"/>
            <w:szCs w:val="22"/>
          </w:rPr>
          <w:tab/>
        </w:r>
        <w:r w:rsidR="00C20256" w:rsidRPr="00122034">
          <w:rPr>
            <w:rStyle w:val="Hyperlink"/>
            <w:noProof/>
          </w:rPr>
          <w:t>Enrollment Procedures for Participation in OGB Health Coverage and Life Insurance</w:t>
        </w:r>
        <w:r w:rsidR="00C20256">
          <w:rPr>
            <w:noProof/>
            <w:webHidden/>
          </w:rPr>
          <w:tab/>
        </w:r>
        <w:r w:rsidR="00C20256">
          <w:rPr>
            <w:noProof/>
            <w:webHidden/>
          </w:rPr>
          <w:fldChar w:fldCharType="begin"/>
        </w:r>
        <w:r w:rsidR="00C20256">
          <w:rPr>
            <w:noProof/>
            <w:webHidden/>
          </w:rPr>
          <w:instrText xml:space="preserve"> PAGEREF _Toc173088121 \h </w:instrText>
        </w:r>
        <w:r w:rsidR="00C20256">
          <w:rPr>
            <w:noProof/>
            <w:webHidden/>
          </w:rPr>
        </w:r>
        <w:r w:rsidR="00C20256">
          <w:rPr>
            <w:noProof/>
            <w:webHidden/>
          </w:rPr>
          <w:fldChar w:fldCharType="separate"/>
        </w:r>
        <w:r w:rsidR="00B32006">
          <w:rPr>
            <w:noProof/>
            <w:webHidden/>
          </w:rPr>
          <w:t>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2" w:history="1">
        <w:r w:rsidR="00C20256" w:rsidRPr="00122034">
          <w:rPr>
            <w:rStyle w:val="Hyperlink"/>
            <w:noProof/>
          </w:rPr>
          <w:t>§305.</w:t>
        </w:r>
        <w:r w:rsidR="00C20256" w:rsidRPr="001C476C">
          <w:rPr>
            <w:rFonts w:ascii="Calibri" w:hAnsi="Calibri"/>
            <w:noProof/>
            <w:sz w:val="22"/>
            <w:szCs w:val="22"/>
          </w:rPr>
          <w:tab/>
        </w:r>
        <w:r w:rsidR="00C20256" w:rsidRPr="00122034">
          <w:rPr>
            <w:rStyle w:val="Hyperlink"/>
            <w:noProof/>
          </w:rPr>
          <w:t>Retiree Eligibility</w:t>
        </w:r>
        <w:r w:rsidR="00C20256">
          <w:rPr>
            <w:noProof/>
            <w:webHidden/>
          </w:rPr>
          <w:tab/>
        </w:r>
        <w:r w:rsidR="00C20256">
          <w:rPr>
            <w:noProof/>
            <w:webHidden/>
          </w:rPr>
          <w:fldChar w:fldCharType="begin"/>
        </w:r>
        <w:r w:rsidR="00C20256">
          <w:rPr>
            <w:noProof/>
            <w:webHidden/>
          </w:rPr>
          <w:instrText xml:space="preserve"> PAGEREF _Toc173088122 \h </w:instrText>
        </w:r>
        <w:r w:rsidR="00C20256">
          <w:rPr>
            <w:noProof/>
            <w:webHidden/>
          </w:rPr>
        </w:r>
        <w:r w:rsidR="00C20256">
          <w:rPr>
            <w:noProof/>
            <w:webHidden/>
          </w:rPr>
          <w:fldChar w:fldCharType="separate"/>
        </w:r>
        <w:r w:rsidR="00B32006">
          <w:rPr>
            <w:noProof/>
            <w:webHidden/>
          </w:rPr>
          <w:t>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3" w:history="1">
        <w:r w:rsidR="00C20256" w:rsidRPr="00122034">
          <w:rPr>
            <w:rStyle w:val="Hyperlink"/>
            <w:noProof/>
          </w:rPr>
          <w:t>§307.</w:t>
        </w:r>
        <w:r w:rsidR="00C20256" w:rsidRPr="001C476C">
          <w:rPr>
            <w:rFonts w:ascii="Calibri" w:hAnsi="Calibri"/>
            <w:noProof/>
            <w:sz w:val="22"/>
            <w:szCs w:val="22"/>
          </w:rPr>
          <w:tab/>
        </w:r>
        <w:r w:rsidR="00C20256" w:rsidRPr="00122034">
          <w:rPr>
            <w:rStyle w:val="Hyperlink"/>
            <w:noProof/>
          </w:rPr>
          <w:t>Persons to be Covered</w:t>
        </w:r>
        <w:r w:rsidR="00C20256">
          <w:rPr>
            <w:noProof/>
            <w:webHidden/>
          </w:rPr>
          <w:tab/>
        </w:r>
        <w:r w:rsidR="00C20256">
          <w:rPr>
            <w:noProof/>
            <w:webHidden/>
          </w:rPr>
          <w:fldChar w:fldCharType="begin"/>
        </w:r>
        <w:r w:rsidR="00C20256">
          <w:rPr>
            <w:noProof/>
            <w:webHidden/>
          </w:rPr>
          <w:instrText xml:space="preserve"> PAGEREF _Toc173088123 \h </w:instrText>
        </w:r>
        <w:r w:rsidR="00C20256">
          <w:rPr>
            <w:noProof/>
            <w:webHidden/>
          </w:rPr>
        </w:r>
        <w:r w:rsidR="00C20256">
          <w:rPr>
            <w:noProof/>
            <w:webHidden/>
          </w:rPr>
          <w:fldChar w:fldCharType="separate"/>
        </w:r>
        <w:r w:rsidR="00B32006">
          <w:rPr>
            <w:noProof/>
            <w:webHidden/>
          </w:rPr>
          <w:t>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4" w:history="1">
        <w:r w:rsidR="00C20256" w:rsidRPr="00122034">
          <w:rPr>
            <w:rStyle w:val="Hyperlink"/>
            <w:noProof/>
          </w:rPr>
          <w:t>§309.</w:t>
        </w:r>
        <w:r w:rsidR="00C20256" w:rsidRPr="001C476C">
          <w:rPr>
            <w:rFonts w:ascii="Calibri" w:hAnsi="Calibri"/>
            <w:noProof/>
            <w:sz w:val="22"/>
            <w:szCs w:val="22"/>
          </w:rPr>
          <w:tab/>
        </w:r>
        <w:r w:rsidR="00C20256" w:rsidRPr="00122034">
          <w:rPr>
            <w:rStyle w:val="Hyperlink"/>
            <w:noProof/>
          </w:rPr>
          <w:t>Medicare and OGB</w:t>
        </w:r>
        <w:r w:rsidR="00C20256">
          <w:rPr>
            <w:noProof/>
            <w:webHidden/>
          </w:rPr>
          <w:tab/>
        </w:r>
        <w:r w:rsidR="00C20256">
          <w:rPr>
            <w:noProof/>
            <w:webHidden/>
          </w:rPr>
          <w:fldChar w:fldCharType="begin"/>
        </w:r>
        <w:r w:rsidR="00C20256">
          <w:rPr>
            <w:noProof/>
            <w:webHidden/>
          </w:rPr>
          <w:instrText xml:space="preserve"> PAGEREF _Toc173088124 \h </w:instrText>
        </w:r>
        <w:r w:rsidR="00C20256">
          <w:rPr>
            <w:noProof/>
            <w:webHidden/>
          </w:rPr>
        </w:r>
        <w:r w:rsidR="00C20256">
          <w:rPr>
            <w:noProof/>
            <w:webHidden/>
          </w:rPr>
          <w:fldChar w:fldCharType="separate"/>
        </w:r>
        <w:r w:rsidR="00B32006">
          <w:rPr>
            <w:noProof/>
            <w:webHidden/>
          </w:rPr>
          <w:t>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5" w:history="1">
        <w:r w:rsidR="00C20256" w:rsidRPr="00122034">
          <w:rPr>
            <w:rStyle w:val="Hyperlink"/>
            <w:noProof/>
          </w:rPr>
          <w:t>§311.</w:t>
        </w:r>
        <w:r w:rsidR="00C20256" w:rsidRPr="001C476C">
          <w:rPr>
            <w:rFonts w:ascii="Calibri" w:hAnsi="Calibri"/>
            <w:noProof/>
            <w:sz w:val="22"/>
            <w:szCs w:val="22"/>
          </w:rPr>
          <w:tab/>
        </w:r>
        <w:r w:rsidR="00C20256" w:rsidRPr="00122034">
          <w:rPr>
            <w:rStyle w:val="Hyperlink"/>
            <w:noProof/>
          </w:rPr>
          <w:t>Reinstatement to Position Following Civil Service Appeal</w:t>
        </w:r>
        <w:r w:rsidR="00C20256">
          <w:rPr>
            <w:noProof/>
            <w:webHidden/>
          </w:rPr>
          <w:tab/>
        </w:r>
        <w:r w:rsidR="00C20256">
          <w:rPr>
            <w:noProof/>
            <w:webHidden/>
          </w:rPr>
          <w:fldChar w:fldCharType="begin"/>
        </w:r>
        <w:r w:rsidR="00C20256">
          <w:rPr>
            <w:noProof/>
            <w:webHidden/>
          </w:rPr>
          <w:instrText xml:space="preserve"> PAGEREF _Toc173088125 \h </w:instrText>
        </w:r>
        <w:r w:rsidR="00C20256">
          <w:rPr>
            <w:noProof/>
            <w:webHidden/>
          </w:rPr>
        </w:r>
        <w:r w:rsidR="00C20256">
          <w:rPr>
            <w:noProof/>
            <w:webHidden/>
          </w:rPr>
          <w:fldChar w:fldCharType="separate"/>
        </w:r>
        <w:r w:rsidR="00B32006">
          <w:rPr>
            <w:noProof/>
            <w:webHidden/>
          </w:rPr>
          <w:t>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6" w:history="1">
        <w:r w:rsidR="00C20256" w:rsidRPr="00122034">
          <w:rPr>
            <w:rStyle w:val="Hyperlink"/>
            <w:noProof/>
          </w:rPr>
          <w:t>§313.</w:t>
        </w:r>
        <w:r w:rsidR="00C20256" w:rsidRPr="001C476C">
          <w:rPr>
            <w:rFonts w:ascii="Calibri" w:hAnsi="Calibri"/>
            <w:noProof/>
            <w:sz w:val="22"/>
            <w:szCs w:val="22"/>
          </w:rPr>
          <w:tab/>
        </w:r>
        <w:r w:rsidR="00C20256" w:rsidRPr="00122034">
          <w:rPr>
            <w:rStyle w:val="Hyperlink"/>
            <w:noProof/>
          </w:rPr>
          <w:t>Enrollee Coverage Termination</w:t>
        </w:r>
        <w:r w:rsidR="00C20256">
          <w:rPr>
            <w:noProof/>
            <w:webHidden/>
          </w:rPr>
          <w:tab/>
        </w:r>
        <w:r w:rsidR="00C20256">
          <w:rPr>
            <w:noProof/>
            <w:webHidden/>
          </w:rPr>
          <w:fldChar w:fldCharType="begin"/>
        </w:r>
        <w:r w:rsidR="00C20256">
          <w:rPr>
            <w:noProof/>
            <w:webHidden/>
          </w:rPr>
          <w:instrText xml:space="preserve"> PAGEREF _Toc173088126 \h </w:instrText>
        </w:r>
        <w:r w:rsidR="00C20256">
          <w:rPr>
            <w:noProof/>
            <w:webHidden/>
          </w:rPr>
        </w:r>
        <w:r w:rsidR="00C20256">
          <w:rPr>
            <w:noProof/>
            <w:webHidden/>
          </w:rPr>
          <w:fldChar w:fldCharType="separate"/>
        </w:r>
        <w:r w:rsidR="00B32006">
          <w:rPr>
            <w:noProof/>
            <w:webHidden/>
          </w:rPr>
          <w:t>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7" w:history="1">
        <w:r w:rsidR="00C20256" w:rsidRPr="00122034">
          <w:rPr>
            <w:rStyle w:val="Hyperlink"/>
            <w:noProof/>
          </w:rPr>
          <w:t>§315.</w:t>
        </w:r>
        <w:r w:rsidR="00C20256" w:rsidRPr="001C476C">
          <w:rPr>
            <w:rFonts w:ascii="Calibri" w:hAnsi="Calibri"/>
            <w:noProof/>
            <w:sz w:val="22"/>
            <w:szCs w:val="22"/>
          </w:rPr>
          <w:tab/>
        </w:r>
        <w:r w:rsidR="00C20256" w:rsidRPr="00122034">
          <w:rPr>
            <w:rStyle w:val="Hyperlink"/>
            <w:noProof/>
          </w:rPr>
          <w:t>Dependent Coverage Termination</w:t>
        </w:r>
        <w:r w:rsidR="00C20256">
          <w:rPr>
            <w:noProof/>
            <w:webHidden/>
          </w:rPr>
          <w:tab/>
        </w:r>
        <w:r w:rsidR="00C20256">
          <w:rPr>
            <w:noProof/>
            <w:webHidden/>
          </w:rPr>
          <w:fldChar w:fldCharType="begin"/>
        </w:r>
        <w:r w:rsidR="00C20256">
          <w:rPr>
            <w:noProof/>
            <w:webHidden/>
          </w:rPr>
          <w:instrText xml:space="preserve"> PAGEREF _Toc173088127 \h </w:instrText>
        </w:r>
        <w:r w:rsidR="00C20256">
          <w:rPr>
            <w:noProof/>
            <w:webHidden/>
          </w:rPr>
        </w:r>
        <w:r w:rsidR="00C20256">
          <w:rPr>
            <w:noProof/>
            <w:webHidden/>
          </w:rPr>
          <w:fldChar w:fldCharType="separate"/>
        </w:r>
        <w:r w:rsidR="00B32006">
          <w:rPr>
            <w:noProof/>
            <w:webHidden/>
          </w:rPr>
          <w:t>5</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8" w:history="1">
        <w:r w:rsidR="00C20256" w:rsidRPr="00122034">
          <w:rPr>
            <w:rStyle w:val="Hyperlink"/>
            <w:noProof/>
          </w:rPr>
          <w:t>§317.</w:t>
        </w:r>
        <w:r w:rsidR="00C20256" w:rsidRPr="001C476C">
          <w:rPr>
            <w:rFonts w:ascii="Calibri" w:hAnsi="Calibri"/>
            <w:noProof/>
            <w:sz w:val="22"/>
            <w:szCs w:val="22"/>
          </w:rPr>
          <w:tab/>
        </w:r>
        <w:r w:rsidR="00C20256" w:rsidRPr="00122034">
          <w:rPr>
            <w:rStyle w:val="Hyperlink"/>
            <w:noProof/>
          </w:rPr>
          <w:t>Change of Classification</w:t>
        </w:r>
        <w:r w:rsidR="00C20256">
          <w:rPr>
            <w:noProof/>
            <w:webHidden/>
          </w:rPr>
          <w:tab/>
        </w:r>
        <w:r w:rsidR="00C20256">
          <w:rPr>
            <w:noProof/>
            <w:webHidden/>
          </w:rPr>
          <w:fldChar w:fldCharType="begin"/>
        </w:r>
        <w:r w:rsidR="00C20256">
          <w:rPr>
            <w:noProof/>
            <w:webHidden/>
          </w:rPr>
          <w:instrText xml:space="preserve"> PAGEREF _Toc173088128 \h </w:instrText>
        </w:r>
        <w:r w:rsidR="00C20256">
          <w:rPr>
            <w:noProof/>
            <w:webHidden/>
          </w:rPr>
        </w:r>
        <w:r w:rsidR="00C20256">
          <w:rPr>
            <w:noProof/>
            <w:webHidden/>
          </w:rPr>
          <w:fldChar w:fldCharType="separate"/>
        </w:r>
        <w:r w:rsidR="00B32006">
          <w:rPr>
            <w:noProof/>
            <w:webHidden/>
          </w:rPr>
          <w:t>5</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29" w:history="1">
        <w:r w:rsidR="00C20256" w:rsidRPr="00122034">
          <w:rPr>
            <w:rStyle w:val="Hyperlink"/>
            <w:noProof/>
          </w:rPr>
          <w:t>§319.</w:t>
        </w:r>
        <w:r w:rsidR="00C20256" w:rsidRPr="001C476C">
          <w:rPr>
            <w:rFonts w:ascii="Calibri" w:hAnsi="Calibri"/>
            <w:noProof/>
            <w:sz w:val="22"/>
            <w:szCs w:val="22"/>
          </w:rPr>
          <w:tab/>
        </w:r>
        <w:r w:rsidR="00C20256" w:rsidRPr="00122034">
          <w:rPr>
            <w:rStyle w:val="Hyperlink"/>
            <w:noProof/>
          </w:rPr>
          <w:t>Continued Coverage</w:t>
        </w:r>
        <w:r w:rsidR="00C20256">
          <w:rPr>
            <w:noProof/>
            <w:webHidden/>
          </w:rPr>
          <w:tab/>
        </w:r>
        <w:r w:rsidR="00C20256">
          <w:rPr>
            <w:noProof/>
            <w:webHidden/>
          </w:rPr>
          <w:fldChar w:fldCharType="begin"/>
        </w:r>
        <w:r w:rsidR="00C20256">
          <w:rPr>
            <w:noProof/>
            <w:webHidden/>
          </w:rPr>
          <w:instrText xml:space="preserve"> PAGEREF _Toc173088129 \h </w:instrText>
        </w:r>
        <w:r w:rsidR="00C20256">
          <w:rPr>
            <w:noProof/>
            <w:webHidden/>
          </w:rPr>
        </w:r>
        <w:r w:rsidR="00C20256">
          <w:rPr>
            <w:noProof/>
            <w:webHidden/>
          </w:rPr>
          <w:fldChar w:fldCharType="separate"/>
        </w:r>
        <w:r w:rsidR="00B32006">
          <w:rPr>
            <w:noProof/>
            <w:webHidden/>
          </w:rPr>
          <w:t>5</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30" w:history="1">
        <w:r w:rsidR="00C20256" w:rsidRPr="00122034">
          <w:rPr>
            <w:rStyle w:val="Hyperlink"/>
            <w:noProof/>
          </w:rPr>
          <w:t>§321.</w:t>
        </w:r>
        <w:r w:rsidR="00C20256" w:rsidRPr="001C476C">
          <w:rPr>
            <w:rFonts w:ascii="Calibri" w:hAnsi="Calibri"/>
            <w:noProof/>
            <w:sz w:val="22"/>
            <w:szCs w:val="22"/>
          </w:rPr>
          <w:tab/>
        </w:r>
        <w:r w:rsidR="00C20256" w:rsidRPr="00122034">
          <w:rPr>
            <w:rStyle w:val="Hyperlink"/>
            <w:noProof/>
          </w:rPr>
          <w:t>COBRA</w:t>
        </w:r>
        <w:r w:rsidR="00C20256">
          <w:rPr>
            <w:noProof/>
            <w:webHidden/>
          </w:rPr>
          <w:tab/>
        </w:r>
        <w:r w:rsidR="00C20256">
          <w:rPr>
            <w:noProof/>
            <w:webHidden/>
          </w:rPr>
          <w:fldChar w:fldCharType="begin"/>
        </w:r>
        <w:r w:rsidR="00C20256">
          <w:rPr>
            <w:noProof/>
            <w:webHidden/>
          </w:rPr>
          <w:instrText xml:space="preserve"> PAGEREF _Toc173088130 \h </w:instrText>
        </w:r>
        <w:r w:rsidR="00C20256">
          <w:rPr>
            <w:noProof/>
            <w:webHidden/>
          </w:rPr>
        </w:r>
        <w:r w:rsidR="00C20256">
          <w:rPr>
            <w:noProof/>
            <w:webHidden/>
          </w:rPr>
          <w:fldChar w:fldCharType="separate"/>
        </w:r>
        <w:r w:rsidR="00B32006">
          <w:rPr>
            <w:noProof/>
            <w:webHidden/>
          </w:rPr>
          <w:t>7</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31" w:history="1">
        <w:r w:rsidR="00C20256" w:rsidRPr="00122034">
          <w:rPr>
            <w:rStyle w:val="Hyperlink"/>
            <w:noProof/>
          </w:rPr>
          <w:t>§323.</w:t>
        </w:r>
        <w:r w:rsidR="00C20256" w:rsidRPr="001C476C">
          <w:rPr>
            <w:rFonts w:ascii="Calibri" w:hAnsi="Calibri"/>
            <w:noProof/>
            <w:sz w:val="22"/>
            <w:szCs w:val="22"/>
          </w:rPr>
          <w:tab/>
        </w:r>
        <w:r w:rsidR="00C20256" w:rsidRPr="00122034">
          <w:rPr>
            <w:rStyle w:val="Hyperlink"/>
            <w:noProof/>
          </w:rPr>
          <w:t>Employer Responsibility</w:t>
        </w:r>
        <w:r w:rsidR="00C20256">
          <w:rPr>
            <w:noProof/>
            <w:webHidden/>
          </w:rPr>
          <w:tab/>
        </w:r>
        <w:r w:rsidR="00C20256">
          <w:rPr>
            <w:noProof/>
            <w:webHidden/>
          </w:rPr>
          <w:fldChar w:fldCharType="begin"/>
        </w:r>
        <w:r w:rsidR="00C20256">
          <w:rPr>
            <w:noProof/>
            <w:webHidden/>
          </w:rPr>
          <w:instrText xml:space="preserve"> PAGEREF _Toc173088131 \h </w:instrText>
        </w:r>
        <w:r w:rsidR="00C20256">
          <w:rPr>
            <w:noProof/>
            <w:webHidden/>
          </w:rPr>
        </w:r>
        <w:r w:rsidR="00C20256">
          <w:rPr>
            <w:noProof/>
            <w:webHidden/>
          </w:rPr>
          <w:fldChar w:fldCharType="separate"/>
        </w:r>
        <w:r w:rsidR="00B32006">
          <w:rPr>
            <w:noProof/>
            <w:webHidden/>
          </w:rPr>
          <w:t>10</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132" w:history="1">
        <w:r w:rsidR="00C20256" w:rsidRPr="00122034">
          <w:rPr>
            <w:rStyle w:val="Hyperlink"/>
            <w:noProof/>
          </w:rPr>
          <w:t>Chapter 5.</w:t>
        </w:r>
        <w:r w:rsidR="00C20256" w:rsidRPr="001C476C">
          <w:rPr>
            <w:rFonts w:ascii="Calibri" w:hAnsi="Calibri"/>
            <w:noProof/>
            <w:sz w:val="22"/>
            <w:szCs w:val="22"/>
          </w:rPr>
          <w:tab/>
        </w:r>
        <w:r w:rsidR="00C20256" w:rsidRPr="00122034">
          <w:rPr>
            <w:rStyle w:val="Hyperlink"/>
            <w:noProof/>
          </w:rPr>
          <w:t>Uniform Provisions</w:t>
        </w:r>
        <w:r w:rsidR="00C20256" w:rsidRPr="00122034">
          <w:rPr>
            <w:rStyle w:val="Hyperlink"/>
            <w:noProof/>
          </w:rPr>
          <w:sym w:font="Symbol" w:char="F0BE"/>
        </w:r>
        <w:r w:rsidR="00C20256" w:rsidRPr="00122034">
          <w:rPr>
            <w:rStyle w:val="Hyperlink"/>
            <w:noProof/>
          </w:rPr>
          <w:t>Plan Administration</w:t>
        </w:r>
        <w:r w:rsidR="00C20256">
          <w:rPr>
            <w:noProof/>
            <w:webHidden/>
          </w:rPr>
          <w:tab/>
        </w:r>
        <w:r w:rsidR="00C20256">
          <w:rPr>
            <w:noProof/>
            <w:webHidden/>
          </w:rPr>
          <w:fldChar w:fldCharType="begin"/>
        </w:r>
        <w:r w:rsidR="00C20256">
          <w:rPr>
            <w:noProof/>
            <w:webHidden/>
          </w:rPr>
          <w:instrText xml:space="preserve"> PAGEREF _Toc173088132 \h </w:instrText>
        </w:r>
        <w:r w:rsidR="00C20256">
          <w:rPr>
            <w:noProof/>
            <w:webHidden/>
          </w:rPr>
        </w:r>
        <w:r w:rsidR="00C20256">
          <w:rPr>
            <w:noProof/>
            <w:webHidden/>
          </w:rPr>
          <w:fldChar w:fldCharType="separate"/>
        </w:r>
        <w:r w:rsidR="00B32006">
          <w:rPr>
            <w:noProof/>
            <w:webHidden/>
          </w:rPr>
          <w:t>10</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33" w:history="1">
        <w:r w:rsidR="00C20256" w:rsidRPr="00122034">
          <w:rPr>
            <w:rStyle w:val="Hyperlink"/>
            <w:noProof/>
          </w:rPr>
          <w:t>§501.</w:t>
        </w:r>
        <w:r w:rsidR="00C20256" w:rsidRPr="001C476C">
          <w:rPr>
            <w:rFonts w:ascii="Calibri" w:hAnsi="Calibri"/>
            <w:noProof/>
            <w:sz w:val="22"/>
            <w:szCs w:val="22"/>
          </w:rPr>
          <w:tab/>
        </w:r>
        <w:r w:rsidR="00C20256" w:rsidRPr="00122034">
          <w:rPr>
            <w:rStyle w:val="Hyperlink"/>
            <w:noProof/>
          </w:rPr>
          <w:t>Claims</w:t>
        </w:r>
        <w:r w:rsidR="00C20256">
          <w:rPr>
            <w:noProof/>
            <w:webHidden/>
          </w:rPr>
          <w:tab/>
        </w:r>
        <w:r w:rsidR="00C20256">
          <w:rPr>
            <w:noProof/>
            <w:webHidden/>
          </w:rPr>
          <w:fldChar w:fldCharType="begin"/>
        </w:r>
        <w:r w:rsidR="00C20256">
          <w:rPr>
            <w:noProof/>
            <w:webHidden/>
          </w:rPr>
          <w:instrText xml:space="preserve"> PAGEREF _Toc173088133 \h </w:instrText>
        </w:r>
        <w:r w:rsidR="00C20256">
          <w:rPr>
            <w:noProof/>
            <w:webHidden/>
          </w:rPr>
        </w:r>
        <w:r w:rsidR="00C20256">
          <w:rPr>
            <w:noProof/>
            <w:webHidden/>
          </w:rPr>
          <w:fldChar w:fldCharType="separate"/>
        </w:r>
        <w:r w:rsidR="00B32006">
          <w:rPr>
            <w:noProof/>
            <w:webHidden/>
          </w:rPr>
          <w:t>10</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34" w:history="1">
        <w:r w:rsidR="00C20256" w:rsidRPr="00122034">
          <w:rPr>
            <w:rStyle w:val="Hyperlink"/>
            <w:noProof/>
          </w:rPr>
          <w:t>§503.</w:t>
        </w:r>
        <w:r w:rsidR="00C20256" w:rsidRPr="001C476C">
          <w:rPr>
            <w:rFonts w:ascii="Calibri" w:hAnsi="Calibri"/>
            <w:noProof/>
            <w:sz w:val="22"/>
            <w:szCs w:val="22"/>
          </w:rPr>
          <w:tab/>
        </w:r>
        <w:r w:rsidR="00C20256" w:rsidRPr="00122034">
          <w:rPr>
            <w:rStyle w:val="Hyperlink"/>
            <w:noProof/>
          </w:rPr>
          <w:t>Right to Receive and Release Information</w:t>
        </w:r>
        <w:r w:rsidR="00C20256">
          <w:rPr>
            <w:noProof/>
            <w:webHidden/>
          </w:rPr>
          <w:tab/>
        </w:r>
        <w:r w:rsidR="00C20256">
          <w:rPr>
            <w:noProof/>
            <w:webHidden/>
          </w:rPr>
          <w:fldChar w:fldCharType="begin"/>
        </w:r>
        <w:r w:rsidR="00C20256">
          <w:rPr>
            <w:noProof/>
            <w:webHidden/>
          </w:rPr>
          <w:instrText xml:space="preserve"> PAGEREF _Toc173088134 \h </w:instrText>
        </w:r>
        <w:r w:rsidR="00C20256">
          <w:rPr>
            <w:noProof/>
            <w:webHidden/>
          </w:rPr>
        </w:r>
        <w:r w:rsidR="00C20256">
          <w:rPr>
            <w:noProof/>
            <w:webHidden/>
          </w:rPr>
          <w:fldChar w:fldCharType="separate"/>
        </w:r>
        <w:r w:rsidR="00B32006">
          <w:rPr>
            <w:noProof/>
            <w:webHidden/>
          </w:rPr>
          <w:t>11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35" w:history="1">
        <w:r w:rsidR="00C20256" w:rsidRPr="00122034">
          <w:rPr>
            <w:rStyle w:val="Hyperlink"/>
            <w:noProof/>
          </w:rPr>
          <w:t>§505.</w:t>
        </w:r>
        <w:r w:rsidR="00C20256" w:rsidRPr="001C476C">
          <w:rPr>
            <w:rFonts w:ascii="Calibri" w:hAnsi="Calibri"/>
            <w:noProof/>
            <w:sz w:val="22"/>
            <w:szCs w:val="22"/>
          </w:rPr>
          <w:tab/>
        </w:r>
        <w:r w:rsidR="00C20256" w:rsidRPr="00122034">
          <w:rPr>
            <w:rStyle w:val="Hyperlink"/>
            <w:noProof/>
          </w:rPr>
          <w:t>Automated Claims Adjusting</w:t>
        </w:r>
        <w:r w:rsidR="00C20256">
          <w:rPr>
            <w:noProof/>
            <w:webHidden/>
          </w:rPr>
          <w:tab/>
        </w:r>
        <w:r w:rsidR="00C20256">
          <w:rPr>
            <w:noProof/>
            <w:webHidden/>
          </w:rPr>
          <w:fldChar w:fldCharType="begin"/>
        </w:r>
        <w:r w:rsidR="00C20256">
          <w:rPr>
            <w:noProof/>
            <w:webHidden/>
          </w:rPr>
          <w:instrText xml:space="preserve"> PAGEREF _Toc173088135 \h </w:instrText>
        </w:r>
        <w:r w:rsidR="00C20256">
          <w:rPr>
            <w:noProof/>
            <w:webHidden/>
          </w:rPr>
        </w:r>
        <w:r w:rsidR="00C20256">
          <w:rPr>
            <w:noProof/>
            <w:webHidden/>
          </w:rPr>
          <w:fldChar w:fldCharType="separate"/>
        </w:r>
        <w:r w:rsidR="00B32006">
          <w:rPr>
            <w:noProof/>
            <w:webHidden/>
          </w:rPr>
          <w:t>11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36" w:history="1">
        <w:r w:rsidR="00C20256" w:rsidRPr="00122034">
          <w:rPr>
            <w:rStyle w:val="Hyperlink"/>
            <w:noProof/>
          </w:rPr>
          <w:t>§507.</w:t>
        </w:r>
        <w:r w:rsidR="00C20256" w:rsidRPr="001C476C">
          <w:rPr>
            <w:rFonts w:ascii="Calibri" w:hAnsi="Calibri"/>
            <w:noProof/>
            <w:sz w:val="22"/>
            <w:szCs w:val="22"/>
          </w:rPr>
          <w:tab/>
        </w:r>
        <w:r w:rsidR="00C20256" w:rsidRPr="00122034">
          <w:rPr>
            <w:rStyle w:val="Hyperlink"/>
            <w:noProof/>
          </w:rPr>
          <w:t>Legal Limitations and Statement of Contractual Agreement</w:t>
        </w:r>
        <w:r w:rsidR="00C20256">
          <w:rPr>
            <w:noProof/>
            <w:webHidden/>
          </w:rPr>
          <w:tab/>
        </w:r>
        <w:r w:rsidR="00C20256">
          <w:rPr>
            <w:noProof/>
            <w:webHidden/>
          </w:rPr>
          <w:fldChar w:fldCharType="begin"/>
        </w:r>
        <w:r w:rsidR="00C20256">
          <w:rPr>
            <w:noProof/>
            <w:webHidden/>
          </w:rPr>
          <w:instrText xml:space="preserve"> PAGEREF _Toc173088136 \h </w:instrText>
        </w:r>
        <w:r w:rsidR="00C20256">
          <w:rPr>
            <w:noProof/>
            <w:webHidden/>
          </w:rPr>
        </w:r>
        <w:r w:rsidR="00C20256">
          <w:rPr>
            <w:noProof/>
            <w:webHidden/>
          </w:rPr>
          <w:fldChar w:fldCharType="separate"/>
        </w:r>
        <w:r w:rsidR="00B32006">
          <w:rPr>
            <w:noProof/>
            <w:webHidden/>
          </w:rPr>
          <w:t>11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37" w:history="1">
        <w:r w:rsidR="00C20256" w:rsidRPr="00122034">
          <w:rPr>
            <w:rStyle w:val="Hyperlink"/>
            <w:noProof/>
          </w:rPr>
          <w:t>§509.</w:t>
        </w:r>
        <w:r w:rsidR="00C20256" w:rsidRPr="001C476C">
          <w:rPr>
            <w:rFonts w:ascii="Calibri" w:hAnsi="Calibri"/>
            <w:noProof/>
            <w:sz w:val="22"/>
            <w:szCs w:val="22"/>
          </w:rPr>
          <w:tab/>
        </w:r>
        <w:r w:rsidR="00C20256" w:rsidRPr="00122034">
          <w:rPr>
            <w:rStyle w:val="Hyperlink"/>
            <w:noProof/>
          </w:rPr>
          <w:t>Benefit Payments to Other Group Health Plans</w:t>
        </w:r>
        <w:r w:rsidR="00C20256">
          <w:rPr>
            <w:noProof/>
            <w:webHidden/>
          </w:rPr>
          <w:tab/>
        </w:r>
        <w:r w:rsidR="00C20256">
          <w:rPr>
            <w:noProof/>
            <w:webHidden/>
          </w:rPr>
          <w:fldChar w:fldCharType="begin"/>
        </w:r>
        <w:r w:rsidR="00C20256">
          <w:rPr>
            <w:noProof/>
            <w:webHidden/>
          </w:rPr>
          <w:instrText xml:space="preserve"> PAGEREF _Toc173088137 \h </w:instrText>
        </w:r>
        <w:r w:rsidR="00C20256">
          <w:rPr>
            <w:noProof/>
            <w:webHidden/>
          </w:rPr>
        </w:r>
        <w:r w:rsidR="00C20256">
          <w:rPr>
            <w:noProof/>
            <w:webHidden/>
          </w:rPr>
          <w:fldChar w:fldCharType="separate"/>
        </w:r>
        <w:r w:rsidR="00B32006">
          <w:rPr>
            <w:noProof/>
            <w:webHidden/>
          </w:rPr>
          <w:t>11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38" w:history="1">
        <w:r w:rsidR="00C20256" w:rsidRPr="00122034">
          <w:rPr>
            <w:rStyle w:val="Hyperlink"/>
            <w:noProof/>
          </w:rPr>
          <w:t>§511.</w:t>
        </w:r>
        <w:r w:rsidR="00C20256" w:rsidRPr="001C476C">
          <w:rPr>
            <w:rFonts w:ascii="Calibri" w:hAnsi="Calibri"/>
            <w:noProof/>
            <w:sz w:val="22"/>
            <w:szCs w:val="22"/>
          </w:rPr>
          <w:tab/>
        </w:r>
        <w:r w:rsidR="00C20256" w:rsidRPr="00122034">
          <w:rPr>
            <w:rStyle w:val="Hyperlink"/>
            <w:noProof/>
          </w:rPr>
          <w:t>Recovery of Overpayments</w:t>
        </w:r>
        <w:r w:rsidR="00C20256">
          <w:rPr>
            <w:noProof/>
            <w:webHidden/>
          </w:rPr>
          <w:tab/>
        </w:r>
        <w:r w:rsidR="00C20256">
          <w:rPr>
            <w:noProof/>
            <w:webHidden/>
          </w:rPr>
          <w:fldChar w:fldCharType="begin"/>
        </w:r>
        <w:r w:rsidR="00C20256">
          <w:rPr>
            <w:noProof/>
            <w:webHidden/>
          </w:rPr>
          <w:instrText xml:space="preserve"> PAGEREF _Toc173088138 \h </w:instrText>
        </w:r>
        <w:r w:rsidR="00C20256">
          <w:rPr>
            <w:noProof/>
            <w:webHidden/>
          </w:rPr>
        </w:r>
        <w:r w:rsidR="00C20256">
          <w:rPr>
            <w:noProof/>
            <w:webHidden/>
          </w:rPr>
          <w:fldChar w:fldCharType="separate"/>
        </w:r>
        <w:r w:rsidR="00B32006">
          <w:rPr>
            <w:noProof/>
            <w:webHidden/>
          </w:rPr>
          <w:t>12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39" w:history="1">
        <w:r w:rsidR="00C20256" w:rsidRPr="00122034">
          <w:rPr>
            <w:rStyle w:val="Hyperlink"/>
            <w:noProof/>
          </w:rPr>
          <w:t>§513.</w:t>
        </w:r>
        <w:r w:rsidR="00C20256" w:rsidRPr="001C476C">
          <w:rPr>
            <w:rFonts w:ascii="Calibri" w:hAnsi="Calibri"/>
            <w:noProof/>
            <w:sz w:val="22"/>
            <w:szCs w:val="22"/>
          </w:rPr>
          <w:tab/>
        </w:r>
        <w:r w:rsidR="00C20256" w:rsidRPr="00122034">
          <w:rPr>
            <w:rStyle w:val="Hyperlink"/>
            <w:noProof/>
          </w:rPr>
          <w:t>Subrogation and Reimbursement</w:t>
        </w:r>
        <w:r w:rsidR="00C20256">
          <w:rPr>
            <w:noProof/>
            <w:webHidden/>
          </w:rPr>
          <w:tab/>
        </w:r>
        <w:r w:rsidR="00C20256">
          <w:rPr>
            <w:noProof/>
            <w:webHidden/>
          </w:rPr>
          <w:fldChar w:fldCharType="begin"/>
        </w:r>
        <w:r w:rsidR="00C20256">
          <w:rPr>
            <w:noProof/>
            <w:webHidden/>
          </w:rPr>
          <w:instrText xml:space="preserve"> PAGEREF _Toc173088139 \h </w:instrText>
        </w:r>
        <w:r w:rsidR="00C20256">
          <w:rPr>
            <w:noProof/>
            <w:webHidden/>
          </w:rPr>
        </w:r>
        <w:r w:rsidR="00C20256">
          <w:rPr>
            <w:noProof/>
            <w:webHidden/>
          </w:rPr>
          <w:fldChar w:fldCharType="separate"/>
        </w:r>
        <w:r w:rsidR="00B32006">
          <w:rPr>
            <w:noProof/>
            <w:webHidden/>
          </w:rPr>
          <w:t>12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40" w:history="1">
        <w:r w:rsidR="00C20256" w:rsidRPr="00122034">
          <w:rPr>
            <w:rStyle w:val="Hyperlink"/>
            <w:noProof/>
          </w:rPr>
          <w:t>§515.</w:t>
        </w:r>
        <w:r w:rsidR="00C20256" w:rsidRPr="001C476C">
          <w:rPr>
            <w:rFonts w:ascii="Calibri" w:hAnsi="Calibri"/>
            <w:noProof/>
            <w:sz w:val="22"/>
            <w:szCs w:val="22"/>
          </w:rPr>
          <w:tab/>
        </w:r>
        <w:r w:rsidR="00C20256" w:rsidRPr="00122034">
          <w:rPr>
            <w:rStyle w:val="Hyperlink"/>
            <w:noProof/>
          </w:rPr>
          <w:t>Program Responsibility</w:t>
        </w:r>
        <w:r w:rsidR="00C20256">
          <w:rPr>
            <w:noProof/>
            <w:webHidden/>
          </w:rPr>
          <w:tab/>
        </w:r>
        <w:r w:rsidR="00C20256">
          <w:rPr>
            <w:noProof/>
            <w:webHidden/>
          </w:rPr>
          <w:fldChar w:fldCharType="begin"/>
        </w:r>
        <w:r w:rsidR="00C20256">
          <w:rPr>
            <w:noProof/>
            <w:webHidden/>
          </w:rPr>
          <w:instrText xml:space="preserve"> PAGEREF _Toc173088140 \h </w:instrText>
        </w:r>
        <w:r w:rsidR="00C20256">
          <w:rPr>
            <w:noProof/>
            <w:webHidden/>
          </w:rPr>
        </w:r>
        <w:r w:rsidR="00C20256">
          <w:rPr>
            <w:noProof/>
            <w:webHidden/>
          </w:rPr>
          <w:fldChar w:fldCharType="separate"/>
        </w:r>
        <w:r w:rsidR="00B32006">
          <w:rPr>
            <w:noProof/>
            <w:webHidden/>
          </w:rPr>
          <w:t>12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41" w:history="1">
        <w:r w:rsidR="00C20256" w:rsidRPr="00122034">
          <w:rPr>
            <w:rStyle w:val="Hyperlink"/>
            <w:noProof/>
          </w:rPr>
          <w:t>§517.</w:t>
        </w:r>
        <w:r w:rsidR="00C20256" w:rsidRPr="001C476C">
          <w:rPr>
            <w:rFonts w:ascii="Calibri" w:hAnsi="Calibri"/>
            <w:noProof/>
            <w:sz w:val="22"/>
            <w:szCs w:val="22"/>
          </w:rPr>
          <w:tab/>
        </w:r>
        <w:r w:rsidR="00C20256" w:rsidRPr="00122034">
          <w:rPr>
            <w:rStyle w:val="Hyperlink"/>
            <w:noProof/>
          </w:rPr>
          <w:t>Amendments to or Termination of the OGB Plan</w:t>
        </w:r>
        <w:r w:rsidR="00C20256">
          <w:rPr>
            <w:noProof/>
            <w:webHidden/>
          </w:rPr>
          <w:tab/>
        </w:r>
        <w:r w:rsidR="00C20256">
          <w:rPr>
            <w:noProof/>
            <w:webHidden/>
          </w:rPr>
          <w:fldChar w:fldCharType="begin"/>
        </w:r>
        <w:r w:rsidR="00C20256">
          <w:rPr>
            <w:noProof/>
            <w:webHidden/>
          </w:rPr>
          <w:instrText xml:space="preserve"> PAGEREF _Toc173088141 \h </w:instrText>
        </w:r>
        <w:r w:rsidR="00C20256">
          <w:rPr>
            <w:noProof/>
            <w:webHidden/>
          </w:rPr>
        </w:r>
        <w:r w:rsidR="00C20256">
          <w:rPr>
            <w:noProof/>
            <w:webHidden/>
          </w:rPr>
          <w:fldChar w:fldCharType="separate"/>
        </w:r>
        <w:r w:rsidR="00B32006">
          <w:rPr>
            <w:noProof/>
            <w:webHidden/>
          </w:rPr>
          <w:t>12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42" w:history="1">
        <w:r w:rsidR="00C20256" w:rsidRPr="00122034">
          <w:rPr>
            <w:rStyle w:val="Hyperlink"/>
            <w:noProof/>
          </w:rPr>
          <w:t>§519.</w:t>
        </w:r>
        <w:r w:rsidR="00C20256" w:rsidRPr="001C476C">
          <w:rPr>
            <w:rFonts w:ascii="Calibri" w:hAnsi="Calibri"/>
            <w:noProof/>
            <w:sz w:val="22"/>
            <w:szCs w:val="22"/>
          </w:rPr>
          <w:tab/>
        </w:r>
        <w:r w:rsidR="00C20256" w:rsidRPr="00122034">
          <w:rPr>
            <w:rStyle w:val="Hyperlink"/>
            <w:noProof/>
          </w:rPr>
          <w:t>Eligible Expenses</w:t>
        </w:r>
        <w:r w:rsidR="00C20256">
          <w:rPr>
            <w:noProof/>
            <w:webHidden/>
          </w:rPr>
          <w:tab/>
        </w:r>
        <w:r w:rsidR="00C20256">
          <w:rPr>
            <w:noProof/>
            <w:webHidden/>
          </w:rPr>
          <w:fldChar w:fldCharType="begin"/>
        </w:r>
        <w:r w:rsidR="00C20256">
          <w:rPr>
            <w:noProof/>
            <w:webHidden/>
          </w:rPr>
          <w:instrText xml:space="preserve"> PAGEREF _Toc173088142 \h </w:instrText>
        </w:r>
        <w:r w:rsidR="00C20256">
          <w:rPr>
            <w:noProof/>
            <w:webHidden/>
          </w:rPr>
        </w:r>
        <w:r w:rsidR="00C20256">
          <w:rPr>
            <w:noProof/>
            <w:webHidden/>
          </w:rPr>
          <w:fldChar w:fldCharType="separate"/>
        </w:r>
        <w:r w:rsidR="00B32006">
          <w:rPr>
            <w:noProof/>
            <w:webHidden/>
          </w:rPr>
          <w:t>12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43" w:history="1">
        <w:r w:rsidR="00C20256" w:rsidRPr="00122034">
          <w:rPr>
            <w:rStyle w:val="Hyperlink"/>
            <w:noProof/>
          </w:rPr>
          <w:t>§521.</w:t>
        </w:r>
        <w:r w:rsidR="00C20256" w:rsidRPr="001C476C">
          <w:rPr>
            <w:rFonts w:ascii="Calibri" w:hAnsi="Calibri"/>
            <w:noProof/>
            <w:sz w:val="22"/>
            <w:szCs w:val="22"/>
          </w:rPr>
          <w:tab/>
        </w:r>
        <w:r w:rsidR="00C20256" w:rsidRPr="00122034">
          <w:rPr>
            <w:rStyle w:val="Hyperlink"/>
            <w:noProof/>
          </w:rPr>
          <w:t>Severability</w:t>
        </w:r>
        <w:r w:rsidR="00C20256">
          <w:rPr>
            <w:noProof/>
            <w:webHidden/>
          </w:rPr>
          <w:tab/>
        </w:r>
        <w:r w:rsidR="00C20256">
          <w:rPr>
            <w:noProof/>
            <w:webHidden/>
          </w:rPr>
          <w:fldChar w:fldCharType="begin"/>
        </w:r>
        <w:r w:rsidR="00C20256">
          <w:rPr>
            <w:noProof/>
            <w:webHidden/>
          </w:rPr>
          <w:instrText xml:space="preserve"> PAGEREF _Toc173088143 \h </w:instrText>
        </w:r>
        <w:r w:rsidR="00C20256">
          <w:rPr>
            <w:noProof/>
            <w:webHidden/>
          </w:rPr>
        </w:r>
        <w:r w:rsidR="00C20256">
          <w:rPr>
            <w:noProof/>
            <w:webHidden/>
          </w:rPr>
          <w:fldChar w:fldCharType="separate"/>
        </w:r>
        <w:r w:rsidR="00B32006">
          <w:rPr>
            <w:noProof/>
            <w:webHidden/>
          </w:rPr>
          <w:t>13</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144" w:history="1">
        <w:r w:rsidR="00C20256" w:rsidRPr="00122034">
          <w:rPr>
            <w:rStyle w:val="Hyperlink"/>
            <w:noProof/>
          </w:rPr>
          <w:t>Chapter 7.</w:t>
        </w:r>
        <w:r w:rsidR="00C20256" w:rsidRPr="001C476C">
          <w:rPr>
            <w:rFonts w:ascii="Calibri" w:hAnsi="Calibri"/>
            <w:noProof/>
            <w:sz w:val="22"/>
            <w:szCs w:val="22"/>
          </w:rPr>
          <w:tab/>
        </w:r>
        <w:r w:rsidR="00C20256" w:rsidRPr="00122034">
          <w:rPr>
            <w:rStyle w:val="Hyperlink"/>
            <w:noProof/>
          </w:rPr>
          <w:t>Group Benefits Policy and Planning Board</w:t>
        </w:r>
        <w:r w:rsidR="00C20256">
          <w:rPr>
            <w:noProof/>
            <w:webHidden/>
          </w:rPr>
          <w:tab/>
        </w:r>
        <w:r w:rsidR="00C20256">
          <w:rPr>
            <w:noProof/>
            <w:webHidden/>
          </w:rPr>
          <w:fldChar w:fldCharType="begin"/>
        </w:r>
        <w:r w:rsidR="00C20256">
          <w:rPr>
            <w:noProof/>
            <w:webHidden/>
          </w:rPr>
          <w:instrText xml:space="preserve"> PAGEREF _Toc173088144 \h </w:instrText>
        </w:r>
        <w:r w:rsidR="00C20256">
          <w:rPr>
            <w:noProof/>
            <w:webHidden/>
          </w:rPr>
        </w:r>
        <w:r w:rsidR="00C20256">
          <w:rPr>
            <w:noProof/>
            <w:webHidden/>
          </w:rPr>
          <w:fldChar w:fldCharType="separate"/>
        </w:r>
        <w:r w:rsidR="00B32006">
          <w:rPr>
            <w:noProof/>
            <w:webHidden/>
          </w:rPr>
          <w:t>13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45" w:history="1">
        <w:r w:rsidR="00C20256" w:rsidRPr="00122034">
          <w:rPr>
            <w:rStyle w:val="Hyperlink"/>
            <w:noProof/>
          </w:rPr>
          <w:t>§701.</w:t>
        </w:r>
        <w:r w:rsidR="00C20256" w:rsidRPr="001C476C">
          <w:rPr>
            <w:rFonts w:ascii="Calibri" w:hAnsi="Calibri"/>
            <w:noProof/>
            <w:sz w:val="22"/>
            <w:szCs w:val="22"/>
          </w:rPr>
          <w:tab/>
        </w:r>
        <w:r w:rsidR="00C20256" w:rsidRPr="00122034">
          <w:rPr>
            <w:rStyle w:val="Hyperlink"/>
            <w:noProof/>
          </w:rPr>
          <w:t>Elected Board Member Seats</w:t>
        </w:r>
        <w:r w:rsidR="00C20256">
          <w:rPr>
            <w:noProof/>
            <w:webHidden/>
          </w:rPr>
          <w:tab/>
        </w:r>
        <w:r w:rsidR="00C20256">
          <w:rPr>
            <w:noProof/>
            <w:webHidden/>
          </w:rPr>
          <w:fldChar w:fldCharType="begin"/>
        </w:r>
        <w:r w:rsidR="00C20256">
          <w:rPr>
            <w:noProof/>
            <w:webHidden/>
          </w:rPr>
          <w:instrText xml:space="preserve"> PAGEREF _Toc173088145 \h </w:instrText>
        </w:r>
        <w:r w:rsidR="00C20256">
          <w:rPr>
            <w:noProof/>
            <w:webHidden/>
          </w:rPr>
        </w:r>
        <w:r w:rsidR="00C20256">
          <w:rPr>
            <w:noProof/>
            <w:webHidden/>
          </w:rPr>
          <w:fldChar w:fldCharType="separate"/>
        </w:r>
        <w:r w:rsidR="00B32006">
          <w:rPr>
            <w:noProof/>
            <w:webHidden/>
          </w:rPr>
          <w:t>13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46" w:history="1">
        <w:r w:rsidR="00C20256" w:rsidRPr="00122034">
          <w:rPr>
            <w:rStyle w:val="Hyperlink"/>
            <w:noProof/>
          </w:rPr>
          <w:t>§703.</w:t>
        </w:r>
        <w:r w:rsidR="00C20256" w:rsidRPr="001C476C">
          <w:rPr>
            <w:rFonts w:ascii="Calibri" w:hAnsi="Calibri"/>
            <w:noProof/>
            <w:sz w:val="22"/>
            <w:szCs w:val="22"/>
          </w:rPr>
          <w:tab/>
        </w:r>
        <w:r w:rsidR="00C20256" w:rsidRPr="00122034">
          <w:rPr>
            <w:rStyle w:val="Hyperlink"/>
            <w:noProof/>
          </w:rPr>
          <w:t>Candidate Eligibility</w:t>
        </w:r>
        <w:r w:rsidR="00C20256">
          <w:rPr>
            <w:noProof/>
            <w:webHidden/>
          </w:rPr>
          <w:tab/>
        </w:r>
        <w:r w:rsidR="00C20256">
          <w:rPr>
            <w:noProof/>
            <w:webHidden/>
          </w:rPr>
          <w:fldChar w:fldCharType="begin"/>
        </w:r>
        <w:r w:rsidR="00C20256">
          <w:rPr>
            <w:noProof/>
            <w:webHidden/>
          </w:rPr>
          <w:instrText xml:space="preserve"> PAGEREF _Toc173088146 \h </w:instrText>
        </w:r>
        <w:r w:rsidR="00C20256">
          <w:rPr>
            <w:noProof/>
            <w:webHidden/>
          </w:rPr>
        </w:r>
        <w:r w:rsidR="00C20256">
          <w:rPr>
            <w:noProof/>
            <w:webHidden/>
          </w:rPr>
          <w:fldChar w:fldCharType="separate"/>
        </w:r>
        <w:r w:rsidR="00B32006">
          <w:rPr>
            <w:noProof/>
            <w:webHidden/>
          </w:rPr>
          <w:t>13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47" w:history="1">
        <w:r w:rsidR="00C20256" w:rsidRPr="00122034">
          <w:rPr>
            <w:rStyle w:val="Hyperlink"/>
            <w:noProof/>
          </w:rPr>
          <w:t>§705.</w:t>
        </w:r>
        <w:r w:rsidR="00C20256" w:rsidRPr="001C476C">
          <w:rPr>
            <w:rFonts w:ascii="Calibri" w:hAnsi="Calibri"/>
            <w:noProof/>
            <w:sz w:val="22"/>
            <w:szCs w:val="22"/>
          </w:rPr>
          <w:tab/>
        </w:r>
        <w:r w:rsidR="00C20256" w:rsidRPr="00122034">
          <w:rPr>
            <w:rStyle w:val="Hyperlink"/>
            <w:noProof/>
          </w:rPr>
          <w:t>Petitions for Candidacy</w:t>
        </w:r>
        <w:r w:rsidR="00C20256">
          <w:rPr>
            <w:noProof/>
            <w:webHidden/>
          </w:rPr>
          <w:tab/>
        </w:r>
        <w:r w:rsidR="00C20256">
          <w:rPr>
            <w:noProof/>
            <w:webHidden/>
          </w:rPr>
          <w:fldChar w:fldCharType="begin"/>
        </w:r>
        <w:r w:rsidR="00C20256">
          <w:rPr>
            <w:noProof/>
            <w:webHidden/>
          </w:rPr>
          <w:instrText xml:space="preserve"> PAGEREF _Toc173088147 \h </w:instrText>
        </w:r>
        <w:r w:rsidR="00C20256">
          <w:rPr>
            <w:noProof/>
            <w:webHidden/>
          </w:rPr>
        </w:r>
        <w:r w:rsidR="00C20256">
          <w:rPr>
            <w:noProof/>
            <w:webHidden/>
          </w:rPr>
          <w:fldChar w:fldCharType="separate"/>
        </w:r>
        <w:r w:rsidR="00B32006">
          <w:rPr>
            <w:noProof/>
            <w:webHidden/>
          </w:rPr>
          <w:t>13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48" w:history="1">
        <w:r w:rsidR="00C20256" w:rsidRPr="00122034">
          <w:rPr>
            <w:rStyle w:val="Hyperlink"/>
            <w:noProof/>
          </w:rPr>
          <w:t>§707.</w:t>
        </w:r>
        <w:r w:rsidR="00C20256" w:rsidRPr="001C476C">
          <w:rPr>
            <w:rFonts w:ascii="Calibri" w:hAnsi="Calibri"/>
            <w:noProof/>
            <w:sz w:val="22"/>
            <w:szCs w:val="22"/>
          </w:rPr>
          <w:tab/>
        </w:r>
        <w:r w:rsidR="00C20256" w:rsidRPr="00122034">
          <w:rPr>
            <w:rStyle w:val="Hyperlink"/>
            <w:noProof/>
          </w:rPr>
          <w:t>Ballot Preparation and Distribution</w:t>
        </w:r>
        <w:r w:rsidR="00C20256">
          <w:rPr>
            <w:noProof/>
            <w:webHidden/>
          </w:rPr>
          <w:tab/>
        </w:r>
        <w:r w:rsidR="00C20256">
          <w:rPr>
            <w:noProof/>
            <w:webHidden/>
          </w:rPr>
          <w:fldChar w:fldCharType="begin"/>
        </w:r>
        <w:r w:rsidR="00C20256">
          <w:rPr>
            <w:noProof/>
            <w:webHidden/>
          </w:rPr>
          <w:instrText xml:space="preserve"> PAGEREF _Toc173088148 \h </w:instrText>
        </w:r>
        <w:r w:rsidR="00C20256">
          <w:rPr>
            <w:noProof/>
            <w:webHidden/>
          </w:rPr>
        </w:r>
        <w:r w:rsidR="00C20256">
          <w:rPr>
            <w:noProof/>
            <w:webHidden/>
          </w:rPr>
          <w:fldChar w:fldCharType="separate"/>
        </w:r>
        <w:r w:rsidR="00B32006">
          <w:rPr>
            <w:noProof/>
            <w:webHidden/>
          </w:rPr>
          <w:t>13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49" w:history="1">
        <w:r w:rsidR="00C20256" w:rsidRPr="00122034">
          <w:rPr>
            <w:rStyle w:val="Hyperlink"/>
            <w:noProof/>
          </w:rPr>
          <w:t>§709.</w:t>
        </w:r>
        <w:r w:rsidR="00C20256" w:rsidRPr="001C476C">
          <w:rPr>
            <w:rFonts w:ascii="Calibri" w:hAnsi="Calibri"/>
            <w:noProof/>
            <w:sz w:val="22"/>
            <w:szCs w:val="22"/>
          </w:rPr>
          <w:tab/>
        </w:r>
        <w:r w:rsidR="00C20256" w:rsidRPr="00122034">
          <w:rPr>
            <w:rStyle w:val="Hyperlink"/>
            <w:noProof/>
          </w:rPr>
          <w:t>Balloting Procedure</w:t>
        </w:r>
        <w:r w:rsidR="00C20256">
          <w:rPr>
            <w:noProof/>
            <w:webHidden/>
          </w:rPr>
          <w:tab/>
        </w:r>
        <w:r w:rsidR="00C20256">
          <w:rPr>
            <w:noProof/>
            <w:webHidden/>
          </w:rPr>
          <w:fldChar w:fldCharType="begin"/>
        </w:r>
        <w:r w:rsidR="00C20256">
          <w:rPr>
            <w:noProof/>
            <w:webHidden/>
          </w:rPr>
          <w:instrText xml:space="preserve"> PAGEREF _Toc173088149 \h </w:instrText>
        </w:r>
        <w:r w:rsidR="00C20256">
          <w:rPr>
            <w:noProof/>
            <w:webHidden/>
          </w:rPr>
        </w:r>
        <w:r w:rsidR="00C20256">
          <w:rPr>
            <w:noProof/>
            <w:webHidden/>
          </w:rPr>
          <w:fldChar w:fldCharType="separate"/>
        </w:r>
        <w:r w:rsidR="00B32006">
          <w:rPr>
            <w:noProof/>
            <w:webHidden/>
          </w:rPr>
          <w:t>13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50" w:history="1">
        <w:r w:rsidR="00C20256" w:rsidRPr="00122034">
          <w:rPr>
            <w:rStyle w:val="Hyperlink"/>
            <w:noProof/>
          </w:rPr>
          <w:t>§711.</w:t>
        </w:r>
        <w:r w:rsidR="00C20256" w:rsidRPr="001C476C">
          <w:rPr>
            <w:rFonts w:ascii="Calibri" w:hAnsi="Calibri"/>
            <w:noProof/>
            <w:sz w:val="22"/>
            <w:szCs w:val="22"/>
          </w:rPr>
          <w:tab/>
        </w:r>
        <w:r w:rsidR="00C20256" w:rsidRPr="00122034">
          <w:rPr>
            <w:rStyle w:val="Hyperlink"/>
            <w:noProof/>
          </w:rPr>
          <w:t>Ballot Counting</w:t>
        </w:r>
        <w:r w:rsidR="00C20256">
          <w:rPr>
            <w:noProof/>
            <w:webHidden/>
          </w:rPr>
          <w:tab/>
        </w:r>
        <w:r w:rsidR="00C20256">
          <w:rPr>
            <w:noProof/>
            <w:webHidden/>
          </w:rPr>
          <w:fldChar w:fldCharType="begin"/>
        </w:r>
        <w:r w:rsidR="00C20256">
          <w:rPr>
            <w:noProof/>
            <w:webHidden/>
          </w:rPr>
          <w:instrText xml:space="preserve"> PAGEREF _Toc173088150 \h </w:instrText>
        </w:r>
        <w:r w:rsidR="00C20256">
          <w:rPr>
            <w:noProof/>
            <w:webHidden/>
          </w:rPr>
        </w:r>
        <w:r w:rsidR="00C20256">
          <w:rPr>
            <w:noProof/>
            <w:webHidden/>
          </w:rPr>
          <w:fldChar w:fldCharType="separate"/>
        </w:r>
        <w:r w:rsidR="00B32006">
          <w:rPr>
            <w:noProof/>
            <w:webHidden/>
          </w:rPr>
          <w:t>14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51" w:history="1">
        <w:r w:rsidR="00C20256" w:rsidRPr="00122034">
          <w:rPr>
            <w:rStyle w:val="Hyperlink"/>
            <w:noProof/>
          </w:rPr>
          <w:t>§713.</w:t>
        </w:r>
        <w:r w:rsidR="00C20256" w:rsidRPr="001C476C">
          <w:rPr>
            <w:rFonts w:ascii="Calibri" w:hAnsi="Calibri"/>
            <w:noProof/>
            <w:sz w:val="22"/>
            <w:szCs w:val="22"/>
          </w:rPr>
          <w:tab/>
        </w:r>
        <w:r w:rsidR="00C20256" w:rsidRPr="00122034">
          <w:rPr>
            <w:rStyle w:val="Hyperlink"/>
            <w:noProof/>
          </w:rPr>
          <w:t>Election Results</w:t>
        </w:r>
        <w:r w:rsidR="00C20256">
          <w:rPr>
            <w:noProof/>
            <w:webHidden/>
          </w:rPr>
          <w:tab/>
        </w:r>
        <w:r w:rsidR="00C20256">
          <w:rPr>
            <w:noProof/>
            <w:webHidden/>
          </w:rPr>
          <w:fldChar w:fldCharType="begin"/>
        </w:r>
        <w:r w:rsidR="00C20256">
          <w:rPr>
            <w:noProof/>
            <w:webHidden/>
          </w:rPr>
          <w:instrText xml:space="preserve"> PAGEREF _Toc173088151 \h </w:instrText>
        </w:r>
        <w:r w:rsidR="00C20256">
          <w:rPr>
            <w:noProof/>
            <w:webHidden/>
          </w:rPr>
        </w:r>
        <w:r w:rsidR="00C20256">
          <w:rPr>
            <w:noProof/>
            <w:webHidden/>
          </w:rPr>
          <w:fldChar w:fldCharType="separate"/>
        </w:r>
        <w:r w:rsidR="00B32006">
          <w:rPr>
            <w:noProof/>
            <w:webHidden/>
          </w:rPr>
          <w:t>14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52" w:history="1">
        <w:r w:rsidR="00C20256" w:rsidRPr="00122034">
          <w:rPr>
            <w:rStyle w:val="Hyperlink"/>
            <w:noProof/>
          </w:rPr>
          <w:t>§715.</w:t>
        </w:r>
        <w:r w:rsidR="00C20256" w:rsidRPr="001C476C">
          <w:rPr>
            <w:rFonts w:ascii="Calibri" w:hAnsi="Calibri"/>
            <w:noProof/>
            <w:sz w:val="22"/>
            <w:szCs w:val="22"/>
          </w:rPr>
          <w:tab/>
        </w:r>
        <w:r w:rsidR="00C20256" w:rsidRPr="00122034">
          <w:rPr>
            <w:rStyle w:val="Hyperlink"/>
            <w:noProof/>
          </w:rPr>
          <w:t>Uniform Election Dates</w:t>
        </w:r>
        <w:r w:rsidR="00C20256">
          <w:rPr>
            <w:noProof/>
            <w:webHidden/>
          </w:rPr>
          <w:tab/>
        </w:r>
        <w:r w:rsidR="00C20256">
          <w:rPr>
            <w:noProof/>
            <w:webHidden/>
          </w:rPr>
          <w:fldChar w:fldCharType="begin"/>
        </w:r>
        <w:r w:rsidR="00C20256">
          <w:rPr>
            <w:noProof/>
            <w:webHidden/>
          </w:rPr>
          <w:instrText xml:space="preserve"> PAGEREF _Toc173088152 \h </w:instrText>
        </w:r>
        <w:r w:rsidR="00C20256">
          <w:rPr>
            <w:noProof/>
            <w:webHidden/>
          </w:rPr>
        </w:r>
        <w:r w:rsidR="00C20256">
          <w:rPr>
            <w:noProof/>
            <w:webHidden/>
          </w:rPr>
          <w:fldChar w:fldCharType="separate"/>
        </w:r>
        <w:r w:rsidR="00B32006">
          <w:rPr>
            <w:noProof/>
            <w:webHidden/>
          </w:rPr>
          <w:t>14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53" w:history="1">
        <w:r w:rsidR="00C20256" w:rsidRPr="00122034">
          <w:rPr>
            <w:rStyle w:val="Hyperlink"/>
            <w:noProof/>
          </w:rPr>
          <w:t>§717.</w:t>
        </w:r>
        <w:r w:rsidR="00C20256" w:rsidRPr="001C476C">
          <w:rPr>
            <w:rFonts w:ascii="Calibri" w:hAnsi="Calibri"/>
            <w:noProof/>
            <w:sz w:val="22"/>
            <w:szCs w:val="22"/>
          </w:rPr>
          <w:tab/>
        </w:r>
        <w:r w:rsidR="00C20256" w:rsidRPr="00122034">
          <w:rPr>
            <w:rStyle w:val="Hyperlink"/>
            <w:noProof/>
          </w:rPr>
          <w:t>Petition Form</w:t>
        </w:r>
        <w:r w:rsidR="00C20256">
          <w:rPr>
            <w:noProof/>
            <w:webHidden/>
          </w:rPr>
          <w:tab/>
        </w:r>
        <w:r w:rsidR="00C20256">
          <w:rPr>
            <w:noProof/>
            <w:webHidden/>
          </w:rPr>
          <w:fldChar w:fldCharType="begin"/>
        </w:r>
        <w:r w:rsidR="00C20256">
          <w:rPr>
            <w:noProof/>
            <w:webHidden/>
          </w:rPr>
          <w:instrText xml:space="preserve"> PAGEREF _Toc173088153 \h </w:instrText>
        </w:r>
        <w:r w:rsidR="00C20256">
          <w:rPr>
            <w:noProof/>
            <w:webHidden/>
          </w:rPr>
        </w:r>
        <w:r w:rsidR="00C20256">
          <w:rPr>
            <w:noProof/>
            <w:webHidden/>
          </w:rPr>
          <w:fldChar w:fldCharType="separate"/>
        </w:r>
        <w:r w:rsidR="00B32006">
          <w:rPr>
            <w:noProof/>
            <w:webHidden/>
          </w:rPr>
          <w:t>14</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154" w:history="1">
        <w:r w:rsidR="00C20256" w:rsidRPr="00122034">
          <w:rPr>
            <w:rStyle w:val="Hyperlink"/>
            <w:noProof/>
          </w:rPr>
          <w:t>Chapter 9.</w:t>
        </w:r>
        <w:r w:rsidR="00C20256" w:rsidRPr="001C476C">
          <w:rPr>
            <w:rFonts w:ascii="Calibri" w:hAnsi="Calibri"/>
            <w:noProof/>
            <w:sz w:val="22"/>
            <w:szCs w:val="22"/>
          </w:rPr>
          <w:tab/>
        </w:r>
        <w:r w:rsidR="00C20256" w:rsidRPr="00122034">
          <w:rPr>
            <w:rStyle w:val="Hyperlink"/>
            <w:noProof/>
          </w:rPr>
          <w:t>Managed Care Arrangements Contracting Criteria</w:t>
        </w:r>
        <w:r w:rsidR="00C20256">
          <w:rPr>
            <w:noProof/>
            <w:webHidden/>
          </w:rPr>
          <w:tab/>
        </w:r>
        <w:r w:rsidR="00C20256">
          <w:rPr>
            <w:noProof/>
            <w:webHidden/>
          </w:rPr>
          <w:fldChar w:fldCharType="begin"/>
        </w:r>
        <w:r w:rsidR="00C20256">
          <w:rPr>
            <w:noProof/>
            <w:webHidden/>
          </w:rPr>
          <w:instrText xml:space="preserve"> PAGEREF _Toc173088154 \h </w:instrText>
        </w:r>
        <w:r w:rsidR="00C20256">
          <w:rPr>
            <w:noProof/>
            <w:webHidden/>
          </w:rPr>
        </w:r>
        <w:r w:rsidR="00C20256">
          <w:rPr>
            <w:noProof/>
            <w:webHidden/>
          </w:rPr>
          <w:fldChar w:fldCharType="separate"/>
        </w:r>
        <w:r w:rsidR="00B32006">
          <w:rPr>
            <w:noProof/>
            <w:webHidden/>
          </w:rPr>
          <w:t>15</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55" w:history="1">
        <w:r w:rsidR="00C20256" w:rsidRPr="00122034">
          <w:rPr>
            <w:rStyle w:val="Hyperlink"/>
            <w:noProof/>
          </w:rPr>
          <w:t>§901.</w:t>
        </w:r>
        <w:r w:rsidR="00C20256" w:rsidRPr="001C476C">
          <w:rPr>
            <w:rFonts w:ascii="Calibri" w:hAnsi="Calibri"/>
            <w:noProof/>
            <w:sz w:val="22"/>
            <w:szCs w:val="22"/>
          </w:rPr>
          <w:tab/>
        </w:r>
        <w:r w:rsidR="00C20256" w:rsidRPr="00122034">
          <w:rPr>
            <w:rStyle w:val="Hyperlink"/>
            <w:noProof/>
          </w:rPr>
          <w:t>Notice of Intent to Contract</w:t>
        </w:r>
        <w:r w:rsidR="00C20256">
          <w:rPr>
            <w:noProof/>
            <w:webHidden/>
          </w:rPr>
          <w:tab/>
        </w:r>
        <w:r w:rsidR="00C20256">
          <w:rPr>
            <w:noProof/>
            <w:webHidden/>
          </w:rPr>
          <w:fldChar w:fldCharType="begin"/>
        </w:r>
        <w:r w:rsidR="00C20256">
          <w:rPr>
            <w:noProof/>
            <w:webHidden/>
          </w:rPr>
          <w:instrText xml:space="preserve"> PAGEREF _Toc173088155 \h </w:instrText>
        </w:r>
        <w:r w:rsidR="00C20256">
          <w:rPr>
            <w:noProof/>
            <w:webHidden/>
          </w:rPr>
        </w:r>
        <w:r w:rsidR="00C20256">
          <w:rPr>
            <w:noProof/>
            <w:webHidden/>
          </w:rPr>
          <w:fldChar w:fldCharType="separate"/>
        </w:r>
        <w:r w:rsidR="00B32006">
          <w:rPr>
            <w:noProof/>
            <w:webHidden/>
          </w:rPr>
          <w:t>15</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56" w:history="1">
        <w:r w:rsidR="00C20256" w:rsidRPr="00122034">
          <w:rPr>
            <w:rStyle w:val="Hyperlink"/>
            <w:noProof/>
          </w:rPr>
          <w:t>§903.</w:t>
        </w:r>
        <w:r w:rsidR="00C20256" w:rsidRPr="001C476C">
          <w:rPr>
            <w:rFonts w:ascii="Calibri" w:hAnsi="Calibri"/>
            <w:noProof/>
            <w:sz w:val="22"/>
            <w:szCs w:val="22"/>
          </w:rPr>
          <w:tab/>
        </w:r>
        <w:r w:rsidR="00C20256" w:rsidRPr="00122034">
          <w:rPr>
            <w:rStyle w:val="Hyperlink"/>
            <w:noProof/>
          </w:rPr>
          <w:t>Managed Care Arrangements Criteria</w:t>
        </w:r>
        <w:r w:rsidR="00C20256">
          <w:rPr>
            <w:noProof/>
            <w:webHidden/>
          </w:rPr>
          <w:tab/>
        </w:r>
        <w:r w:rsidR="00C20256">
          <w:rPr>
            <w:noProof/>
            <w:webHidden/>
          </w:rPr>
          <w:fldChar w:fldCharType="begin"/>
        </w:r>
        <w:r w:rsidR="00C20256">
          <w:rPr>
            <w:noProof/>
            <w:webHidden/>
          </w:rPr>
          <w:instrText xml:space="preserve"> PAGEREF _Toc173088156 \h </w:instrText>
        </w:r>
        <w:r w:rsidR="00C20256">
          <w:rPr>
            <w:noProof/>
            <w:webHidden/>
          </w:rPr>
        </w:r>
        <w:r w:rsidR="00C20256">
          <w:rPr>
            <w:noProof/>
            <w:webHidden/>
          </w:rPr>
          <w:fldChar w:fldCharType="separate"/>
        </w:r>
        <w:r w:rsidR="00B32006">
          <w:rPr>
            <w:noProof/>
            <w:webHidden/>
          </w:rPr>
          <w:t>15</w:t>
        </w:r>
        <w:r w:rsidR="00C20256">
          <w:rPr>
            <w:noProof/>
            <w:webHidden/>
          </w:rPr>
          <w:fldChar w:fldCharType="end"/>
        </w:r>
      </w:hyperlink>
    </w:p>
    <w:p w:rsidR="00C20256" w:rsidRPr="001C476C" w:rsidRDefault="006F2EE2" w:rsidP="00C20256">
      <w:pPr>
        <w:pStyle w:val="TOC2"/>
        <w:keepNext/>
        <w:rPr>
          <w:rFonts w:ascii="Calibri" w:hAnsi="Calibri"/>
          <w:noProof/>
          <w:sz w:val="22"/>
          <w:szCs w:val="22"/>
        </w:rPr>
      </w:pPr>
      <w:hyperlink w:anchor="_Toc173088157" w:history="1">
        <w:r w:rsidR="00C20256" w:rsidRPr="00122034">
          <w:rPr>
            <w:rStyle w:val="Hyperlink"/>
            <w:noProof/>
          </w:rPr>
          <w:t>Chapter 11.</w:t>
        </w:r>
        <w:r w:rsidR="00C20256" w:rsidRPr="001C476C">
          <w:rPr>
            <w:rFonts w:ascii="Calibri" w:hAnsi="Calibri"/>
            <w:noProof/>
            <w:sz w:val="22"/>
            <w:szCs w:val="22"/>
          </w:rPr>
          <w:tab/>
        </w:r>
        <w:r w:rsidR="00C20256" w:rsidRPr="00122034">
          <w:rPr>
            <w:rStyle w:val="Hyperlink"/>
            <w:noProof/>
          </w:rPr>
          <w:t>Contributions</w:t>
        </w:r>
        <w:r w:rsidR="00C20256">
          <w:rPr>
            <w:noProof/>
            <w:webHidden/>
          </w:rPr>
          <w:tab/>
        </w:r>
        <w:r w:rsidR="00C20256">
          <w:rPr>
            <w:noProof/>
            <w:webHidden/>
          </w:rPr>
          <w:fldChar w:fldCharType="begin"/>
        </w:r>
        <w:r w:rsidR="00C20256">
          <w:rPr>
            <w:noProof/>
            <w:webHidden/>
          </w:rPr>
          <w:instrText xml:space="preserve"> PAGEREF _Toc173088157 \h </w:instrText>
        </w:r>
        <w:r w:rsidR="00C20256">
          <w:rPr>
            <w:noProof/>
            <w:webHidden/>
          </w:rPr>
        </w:r>
        <w:r w:rsidR="00C20256">
          <w:rPr>
            <w:noProof/>
            <w:webHidden/>
          </w:rPr>
          <w:fldChar w:fldCharType="separate"/>
        </w:r>
        <w:r w:rsidR="00B32006">
          <w:rPr>
            <w:noProof/>
            <w:webHidden/>
          </w:rPr>
          <w:t>15</w:t>
        </w:r>
        <w:r w:rsidR="00C20256">
          <w:rPr>
            <w:noProof/>
            <w:webHidden/>
          </w:rPr>
          <w:fldChar w:fldCharType="end"/>
        </w:r>
      </w:hyperlink>
    </w:p>
    <w:p w:rsidR="00C20256" w:rsidRPr="001C476C" w:rsidRDefault="006F2EE2" w:rsidP="00C20256">
      <w:pPr>
        <w:pStyle w:val="TOC3"/>
        <w:keepNext/>
        <w:tabs>
          <w:tab w:val="left" w:pos="1540"/>
          <w:tab w:val="right" w:leader="dot" w:pos="10502"/>
        </w:tabs>
        <w:rPr>
          <w:rFonts w:ascii="Calibri" w:hAnsi="Calibri"/>
          <w:noProof/>
          <w:sz w:val="22"/>
          <w:szCs w:val="22"/>
        </w:rPr>
      </w:pPr>
      <w:hyperlink w:anchor="_Toc173088158" w:history="1">
        <w:r w:rsidR="00C20256" w:rsidRPr="00122034">
          <w:rPr>
            <w:rStyle w:val="Hyperlink"/>
            <w:noProof/>
          </w:rPr>
          <w:t>§1101.</w:t>
        </w:r>
        <w:r w:rsidR="00C20256" w:rsidRPr="001C476C">
          <w:rPr>
            <w:rFonts w:ascii="Calibri" w:hAnsi="Calibri"/>
            <w:noProof/>
            <w:sz w:val="22"/>
            <w:szCs w:val="22"/>
          </w:rPr>
          <w:tab/>
        </w:r>
        <w:r w:rsidR="00C20256" w:rsidRPr="00122034">
          <w:rPr>
            <w:rStyle w:val="Hyperlink"/>
            <w:noProof/>
          </w:rPr>
          <w:t>Collection and Deposit of Contributions</w:t>
        </w:r>
        <w:r w:rsidR="00C20256">
          <w:rPr>
            <w:noProof/>
            <w:webHidden/>
          </w:rPr>
          <w:tab/>
        </w:r>
        <w:r w:rsidR="00C20256">
          <w:rPr>
            <w:noProof/>
            <w:webHidden/>
          </w:rPr>
          <w:fldChar w:fldCharType="begin"/>
        </w:r>
        <w:r w:rsidR="00C20256">
          <w:rPr>
            <w:noProof/>
            <w:webHidden/>
          </w:rPr>
          <w:instrText xml:space="preserve"> PAGEREF _Toc173088158 \h </w:instrText>
        </w:r>
        <w:r w:rsidR="00C20256">
          <w:rPr>
            <w:noProof/>
            <w:webHidden/>
          </w:rPr>
        </w:r>
        <w:r w:rsidR="00C20256">
          <w:rPr>
            <w:noProof/>
            <w:webHidden/>
          </w:rPr>
          <w:fldChar w:fldCharType="separate"/>
        </w:r>
        <w:r w:rsidR="00B32006">
          <w:rPr>
            <w:noProof/>
            <w:webHidden/>
          </w:rPr>
          <w:t>15</w:t>
        </w:r>
        <w:r w:rsidR="00C20256">
          <w:rPr>
            <w:noProof/>
            <w:webHidden/>
          </w:rPr>
          <w:fldChar w:fldCharType="end"/>
        </w:r>
      </w:hyperlink>
    </w:p>
    <w:p w:rsidR="00C20256" w:rsidRPr="001C476C" w:rsidRDefault="006F2EE2" w:rsidP="00C20256">
      <w:pPr>
        <w:pStyle w:val="TOC3"/>
        <w:keepNext/>
        <w:tabs>
          <w:tab w:val="left" w:pos="1540"/>
          <w:tab w:val="right" w:leader="dot" w:pos="10502"/>
        </w:tabs>
        <w:rPr>
          <w:rFonts w:ascii="Calibri" w:hAnsi="Calibri"/>
          <w:noProof/>
          <w:sz w:val="22"/>
          <w:szCs w:val="22"/>
        </w:rPr>
      </w:pPr>
      <w:hyperlink w:anchor="_Toc173088159" w:history="1">
        <w:r w:rsidR="00C20256" w:rsidRPr="00122034">
          <w:rPr>
            <w:rStyle w:val="Hyperlink"/>
            <w:noProof/>
          </w:rPr>
          <w:t>§1103.</w:t>
        </w:r>
        <w:r w:rsidR="00C20256" w:rsidRPr="001C476C">
          <w:rPr>
            <w:rFonts w:ascii="Calibri" w:hAnsi="Calibri"/>
            <w:noProof/>
            <w:sz w:val="22"/>
            <w:szCs w:val="22"/>
          </w:rPr>
          <w:tab/>
        </w:r>
        <w:r w:rsidR="00C20256" w:rsidRPr="00122034">
          <w:rPr>
            <w:rStyle w:val="Hyperlink"/>
            <w:noProof/>
          </w:rPr>
          <w:t>Adjustments for Terminated Employees</w:t>
        </w:r>
        <w:r w:rsidR="00C20256">
          <w:rPr>
            <w:noProof/>
            <w:webHidden/>
          </w:rPr>
          <w:tab/>
        </w:r>
        <w:r w:rsidR="00C20256">
          <w:rPr>
            <w:noProof/>
            <w:webHidden/>
          </w:rPr>
          <w:fldChar w:fldCharType="begin"/>
        </w:r>
        <w:r w:rsidR="00C20256">
          <w:rPr>
            <w:noProof/>
            <w:webHidden/>
          </w:rPr>
          <w:instrText xml:space="preserve"> PAGEREF _Toc173088159 \h </w:instrText>
        </w:r>
        <w:r w:rsidR="00C20256">
          <w:rPr>
            <w:noProof/>
            <w:webHidden/>
          </w:rPr>
        </w:r>
        <w:r w:rsidR="00C20256">
          <w:rPr>
            <w:noProof/>
            <w:webHidden/>
          </w:rPr>
          <w:fldChar w:fldCharType="separate"/>
        </w:r>
        <w:r w:rsidR="00B32006">
          <w:rPr>
            <w:noProof/>
            <w:webHidden/>
          </w:rPr>
          <w:t>15</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60" w:history="1">
        <w:r w:rsidR="00C20256" w:rsidRPr="00122034">
          <w:rPr>
            <w:rStyle w:val="Hyperlink"/>
            <w:noProof/>
          </w:rPr>
          <w:t>§1105.</w:t>
        </w:r>
        <w:r w:rsidR="00C20256" w:rsidRPr="001C476C">
          <w:rPr>
            <w:rFonts w:ascii="Calibri" w:hAnsi="Calibri"/>
            <w:noProof/>
            <w:sz w:val="22"/>
            <w:szCs w:val="22"/>
          </w:rPr>
          <w:tab/>
        </w:r>
        <w:r w:rsidR="00C20256" w:rsidRPr="00122034">
          <w:rPr>
            <w:rStyle w:val="Hyperlink"/>
            <w:noProof/>
          </w:rPr>
          <w:t>Penalty for Late Payment of Premiums</w:t>
        </w:r>
        <w:r w:rsidR="00C20256">
          <w:rPr>
            <w:noProof/>
            <w:webHidden/>
          </w:rPr>
          <w:tab/>
        </w:r>
        <w:r w:rsidR="00C20256">
          <w:rPr>
            <w:noProof/>
            <w:webHidden/>
          </w:rPr>
          <w:fldChar w:fldCharType="begin"/>
        </w:r>
        <w:r w:rsidR="00C20256">
          <w:rPr>
            <w:noProof/>
            <w:webHidden/>
          </w:rPr>
          <w:instrText xml:space="preserve"> PAGEREF _Toc173088160 \h </w:instrText>
        </w:r>
        <w:r w:rsidR="00C20256">
          <w:rPr>
            <w:noProof/>
            <w:webHidden/>
          </w:rPr>
        </w:r>
        <w:r w:rsidR="00C20256">
          <w:rPr>
            <w:noProof/>
            <w:webHidden/>
          </w:rPr>
          <w:fldChar w:fldCharType="separate"/>
        </w:r>
        <w:r w:rsidR="00B32006">
          <w:rPr>
            <w:noProof/>
            <w:webHidden/>
          </w:rPr>
          <w:t>15</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61" w:history="1">
        <w:r w:rsidR="00C20256" w:rsidRPr="00122034">
          <w:rPr>
            <w:rStyle w:val="Hyperlink"/>
            <w:noProof/>
          </w:rPr>
          <w:t>§1107.</w:t>
        </w:r>
        <w:r w:rsidR="00C20256" w:rsidRPr="001C476C">
          <w:rPr>
            <w:rFonts w:ascii="Calibri" w:hAnsi="Calibri"/>
            <w:noProof/>
            <w:sz w:val="22"/>
            <w:szCs w:val="22"/>
          </w:rPr>
          <w:tab/>
        </w:r>
        <w:r w:rsidR="00C20256" w:rsidRPr="00122034">
          <w:rPr>
            <w:rStyle w:val="Hyperlink"/>
            <w:noProof/>
          </w:rPr>
          <w:t>State Contribution toward Retirees' Health Premiums</w:t>
        </w:r>
        <w:r w:rsidR="00C20256">
          <w:rPr>
            <w:noProof/>
            <w:webHidden/>
          </w:rPr>
          <w:tab/>
        </w:r>
        <w:r w:rsidR="00C20256">
          <w:rPr>
            <w:noProof/>
            <w:webHidden/>
          </w:rPr>
          <w:fldChar w:fldCharType="begin"/>
        </w:r>
        <w:r w:rsidR="00C20256">
          <w:rPr>
            <w:noProof/>
            <w:webHidden/>
          </w:rPr>
          <w:instrText xml:space="preserve"> PAGEREF _Toc173088161 \h </w:instrText>
        </w:r>
        <w:r w:rsidR="00C20256">
          <w:rPr>
            <w:noProof/>
            <w:webHidden/>
          </w:rPr>
        </w:r>
        <w:r w:rsidR="00C20256">
          <w:rPr>
            <w:noProof/>
            <w:webHidden/>
          </w:rPr>
          <w:fldChar w:fldCharType="separate"/>
        </w:r>
        <w:r w:rsidR="00B32006">
          <w:rPr>
            <w:noProof/>
            <w:webHidden/>
          </w:rPr>
          <w:t>15</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62" w:history="1">
        <w:r w:rsidR="00C20256" w:rsidRPr="00122034">
          <w:rPr>
            <w:rStyle w:val="Hyperlink"/>
            <w:noProof/>
          </w:rPr>
          <w:t>§1109.</w:t>
        </w:r>
        <w:r w:rsidR="00C20256" w:rsidRPr="001C476C">
          <w:rPr>
            <w:rFonts w:ascii="Calibri" w:hAnsi="Calibri"/>
            <w:noProof/>
            <w:sz w:val="22"/>
            <w:szCs w:val="22"/>
          </w:rPr>
          <w:tab/>
        </w:r>
        <w:r w:rsidR="00C20256" w:rsidRPr="00122034">
          <w:rPr>
            <w:rStyle w:val="Hyperlink"/>
            <w:noProof/>
          </w:rPr>
          <w:t>Retirees with Medicare Parts A and B</w:t>
        </w:r>
        <w:r w:rsidR="00C20256">
          <w:rPr>
            <w:noProof/>
            <w:webHidden/>
          </w:rPr>
          <w:tab/>
        </w:r>
        <w:r w:rsidR="00C20256">
          <w:rPr>
            <w:noProof/>
            <w:webHidden/>
          </w:rPr>
          <w:fldChar w:fldCharType="begin"/>
        </w:r>
        <w:r w:rsidR="00C20256">
          <w:rPr>
            <w:noProof/>
            <w:webHidden/>
          </w:rPr>
          <w:instrText xml:space="preserve"> PAGEREF _Toc173088162 \h </w:instrText>
        </w:r>
        <w:r w:rsidR="00C20256">
          <w:rPr>
            <w:noProof/>
            <w:webHidden/>
          </w:rPr>
        </w:r>
        <w:r w:rsidR="00C20256">
          <w:rPr>
            <w:noProof/>
            <w:webHidden/>
          </w:rPr>
          <w:fldChar w:fldCharType="separate"/>
        </w:r>
        <w:r w:rsidR="00B32006">
          <w:rPr>
            <w:noProof/>
            <w:webHidden/>
          </w:rPr>
          <w:t>16</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163" w:history="1">
        <w:r w:rsidR="00C20256" w:rsidRPr="00122034">
          <w:rPr>
            <w:rStyle w:val="Hyperlink"/>
            <w:noProof/>
          </w:rPr>
          <w:t>Chapter 15.  Participation by Active or Retired Members of the Louisiana National Guard</w:t>
        </w:r>
        <w:r w:rsidR="00C20256">
          <w:rPr>
            <w:noProof/>
            <w:webHidden/>
          </w:rPr>
          <w:tab/>
        </w:r>
        <w:r w:rsidR="00C20256">
          <w:rPr>
            <w:noProof/>
            <w:webHidden/>
          </w:rPr>
          <w:fldChar w:fldCharType="begin"/>
        </w:r>
        <w:r w:rsidR="00C20256">
          <w:rPr>
            <w:noProof/>
            <w:webHidden/>
          </w:rPr>
          <w:instrText xml:space="preserve"> PAGEREF _Toc173088163 \h </w:instrText>
        </w:r>
        <w:r w:rsidR="00C20256">
          <w:rPr>
            <w:noProof/>
            <w:webHidden/>
          </w:rPr>
        </w:r>
        <w:r w:rsidR="00C20256">
          <w:rPr>
            <w:noProof/>
            <w:webHidden/>
          </w:rPr>
          <w:fldChar w:fldCharType="separate"/>
        </w:r>
        <w:r w:rsidR="00B32006">
          <w:rPr>
            <w:noProof/>
            <w:webHidden/>
          </w:rPr>
          <w:t>16</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64" w:history="1">
        <w:r w:rsidR="00C20256" w:rsidRPr="00122034">
          <w:rPr>
            <w:rStyle w:val="Hyperlink"/>
            <w:noProof/>
          </w:rPr>
          <w:t>§1501.</w:t>
        </w:r>
        <w:r w:rsidR="00C20256" w:rsidRPr="001C476C">
          <w:rPr>
            <w:rFonts w:ascii="Calibri" w:hAnsi="Calibri"/>
            <w:noProof/>
            <w:sz w:val="22"/>
            <w:szCs w:val="22"/>
          </w:rPr>
          <w:tab/>
        </w:r>
        <w:r w:rsidR="00C20256" w:rsidRPr="00122034">
          <w:rPr>
            <w:rStyle w:val="Hyperlink"/>
            <w:noProof/>
          </w:rPr>
          <w:t>Eligibility</w:t>
        </w:r>
        <w:r w:rsidR="00C20256">
          <w:rPr>
            <w:noProof/>
            <w:webHidden/>
          </w:rPr>
          <w:tab/>
        </w:r>
        <w:r w:rsidR="00C20256">
          <w:rPr>
            <w:noProof/>
            <w:webHidden/>
          </w:rPr>
          <w:fldChar w:fldCharType="begin"/>
        </w:r>
        <w:r w:rsidR="00C20256">
          <w:rPr>
            <w:noProof/>
            <w:webHidden/>
          </w:rPr>
          <w:instrText xml:space="preserve"> PAGEREF _Toc173088164 \h </w:instrText>
        </w:r>
        <w:r w:rsidR="00C20256">
          <w:rPr>
            <w:noProof/>
            <w:webHidden/>
          </w:rPr>
        </w:r>
        <w:r w:rsidR="00C20256">
          <w:rPr>
            <w:noProof/>
            <w:webHidden/>
          </w:rPr>
          <w:fldChar w:fldCharType="separate"/>
        </w:r>
        <w:r w:rsidR="00B32006">
          <w:rPr>
            <w:noProof/>
            <w:webHidden/>
          </w:rPr>
          <w:t>16</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65" w:history="1">
        <w:r w:rsidR="00C20256" w:rsidRPr="00122034">
          <w:rPr>
            <w:rStyle w:val="Hyperlink"/>
            <w:noProof/>
          </w:rPr>
          <w:t>§1503.</w:t>
        </w:r>
        <w:r w:rsidR="00C20256" w:rsidRPr="001C476C">
          <w:rPr>
            <w:rFonts w:ascii="Calibri" w:hAnsi="Calibri"/>
            <w:noProof/>
            <w:sz w:val="22"/>
            <w:szCs w:val="22"/>
          </w:rPr>
          <w:tab/>
        </w:r>
        <w:r w:rsidR="00C20256" w:rsidRPr="00122034">
          <w:rPr>
            <w:rStyle w:val="Hyperlink"/>
            <w:noProof/>
          </w:rPr>
          <w:t>Certification</w:t>
        </w:r>
        <w:r w:rsidR="00C20256">
          <w:rPr>
            <w:noProof/>
            <w:webHidden/>
          </w:rPr>
          <w:tab/>
        </w:r>
        <w:r w:rsidR="00C20256">
          <w:rPr>
            <w:noProof/>
            <w:webHidden/>
          </w:rPr>
          <w:fldChar w:fldCharType="begin"/>
        </w:r>
        <w:r w:rsidR="00C20256">
          <w:rPr>
            <w:noProof/>
            <w:webHidden/>
          </w:rPr>
          <w:instrText xml:space="preserve"> PAGEREF _Toc173088165 \h </w:instrText>
        </w:r>
        <w:r w:rsidR="00C20256">
          <w:rPr>
            <w:noProof/>
            <w:webHidden/>
          </w:rPr>
        </w:r>
        <w:r w:rsidR="00C20256">
          <w:rPr>
            <w:noProof/>
            <w:webHidden/>
          </w:rPr>
          <w:fldChar w:fldCharType="separate"/>
        </w:r>
        <w:r w:rsidR="00B32006">
          <w:rPr>
            <w:noProof/>
            <w:webHidden/>
          </w:rPr>
          <w:t>16</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66" w:history="1">
        <w:r w:rsidR="00C20256" w:rsidRPr="00122034">
          <w:rPr>
            <w:rStyle w:val="Hyperlink"/>
            <w:noProof/>
          </w:rPr>
          <w:t>§1505.</w:t>
        </w:r>
        <w:r w:rsidR="00C20256" w:rsidRPr="001C476C">
          <w:rPr>
            <w:rFonts w:ascii="Calibri" w:hAnsi="Calibri"/>
            <w:noProof/>
            <w:sz w:val="22"/>
            <w:szCs w:val="22"/>
          </w:rPr>
          <w:tab/>
        </w:r>
        <w:r w:rsidR="00C20256" w:rsidRPr="00122034">
          <w:rPr>
            <w:rStyle w:val="Hyperlink"/>
            <w:noProof/>
          </w:rPr>
          <w:t>Payment of Premiums</w:t>
        </w:r>
        <w:r w:rsidR="00C20256">
          <w:rPr>
            <w:noProof/>
            <w:webHidden/>
          </w:rPr>
          <w:tab/>
        </w:r>
        <w:r w:rsidR="00C20256">
          <w:rPr>
            <w:noProof/>
            <w:webHidden/>
          </w:rPr>
          <w:fldChar w:fldCharType="begin"/>
        </w:r>
        <w:r w:rsidR="00C20256">
          <w:rPr>
            <w:noProof/>
            <w:webHidden/>
          </w:rPr>
          <w:instrText xml:space="preserve"> PAGEREF _Toc173088166 \h </w:instrText>
        </w:r>
        <w:r w:rsidR="00C20256">
          <w:rPr>
            <w:noProof/>
            <w:webHidden/>
          </w:rPr>
        </w:r>
        <w:r w:rsidR="00C20256">
          <w:rPr>
            <w:noProof/>
            <w:webHidden/>
          </w:rPr>
          <w:fldChar w:fldCharType="separate"/>
        </w:r>
        <w:r w:rsidR="00B32006">
          <w:rPr>
            <w:noProof/>
            <w:webHidden/>
          </w:rPr>
          <w:t>17</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67" w:history="1">
        <w:r w:rsidR="00C20256" w:rsidRPr="00122034">
          <w:rPr>
            <w:rStyle w:val="Hyperlink"/>
            <w:noProof/>
          </w:rPr>
          <w:t>§1507.</w:t>
        </w:r>
        <w:r w:rsidR="00C20256" w:rsidRPr="001C476C">
          <w:rPr>
            <w:rFonts w:ascii="Calibri" w:hAnsi="Calibri"/>
            <w:noProof/>
            <w:sz w:val="22"/>
            <w:szCs w:val="22"/>
          </w:rPr>
          <w:tab/>
        </w:r>
        <w:r w:rsidR="00C20256" w:rsidRPr="00122034">
          <w:rPr>
            <w:rStyle w:val="Hyperlink"/>
            <w:noProof/>
          </w:rPr>
          <w:t>Effective Dates of Health Coverage</w:t>
        </w:r>
        <w:r w:rsidR="00C20256">
          <w:rPr>
            <w:noProof/>
            <w:webHidden/>
          </w:rPr>
          <w:tab/>
        </w:r>
        <w:r w:rsidR="00C20256">
          <w:rPr>
            <w:noProof/>
            <w:webHidden/>
          </w:rPr>
          <w:fldChar w:fldCharType="begin"/>
        </w:r>
        <w:r w:rsidR="00C20256">
          <w:rPr>
            <w:noProof/>
            <w:webHidden/>
          </w:rPr>
          <w:instrText xml:space="preserve"> PAGEREF _Toc173088167 \h </w:instrText>
        </w:r>
        <w:r w:rsidR="00C20256">
          <w:rPr>
            <w:noProof/>
            <w:webHidden/>
          </w:rPr>
        </w:r>
        <w:r w:rsidR="00C20256">
          <w:rPr>
            <w:noProof/>
            <w:webHidden/>
          </w:rPr>
          <w:fldChar w:fldCharType="separate"/>
        </w:r>
        <w:r w:rsidR="00B32006">
          <w:rPr>
            <w:noProof/>
            <w:webHidden/>
          </w:rPr>
          <w:t>17</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68" w:history="1">
        <w:r w:rsidR="00C20256" w:rsidRPr="00122034">
          <w:rPr>
            <w:rStyle w:val="Hyperlink"/>
            <w:noProof/>
          </w:rPr>
          <w:t>§1511.</w:t>
        </w:r>
        <w:r w:rsidR="00C20256" w:rsidRPr="001C476C">
          <w:rPr>
            <w:rFonts w:ascii="Calibri" w:hAnsi="Calibri"/>
            <w:noProof/>
            <w:sz w:val="22"/>
            <w:szCs w:val="22"/>
          </w:rPr>
          <w:tab/>
        </w:r>
        <w:r w:rsidR="00C20256" w:rsidRPr="00122034">
          <w:rPr>
            <w:rStyle w:val="Hyperlink"/>
            <w:noProof/>
          </w:rPr>
          <w:t>Term Life Insurance</w:t>
        </w:r>
        <w:r w:rsidR="00C20256">
          <w:rPr>
            <w:noProof/>
            <w:webHidden/>
          </w:rPr>
          <w:tab/>
        </w:r>
        <w:r w:rsidR="00C20256">
          <w:rPr>
            <w:noProof/>
            <w:webHidden/>
          </w:rPr>
          <w:fldChar w:fldCharType="begin"/>
        </w:r>
        <w:r w:rsidR="00C20256">
          <w:rPr>
            <w:noProof/>
            <w:webHidden/>
          </w:rPr>
          <w:instrText xml:space="preserve"> PAGEREF _Toc173088168 \h </w:instrText>
        </w:r>
        <w:r w:rsidR="00C20256">
          <w:rPr>
            <w:noProof/>
            <w:webHidden/>
          </w:rPr>
        </w:r>
        <w:r w:rsidR="00C20256">
          <w:rPr>
            <w:noProof/>
            <w:webHidden/>
          </w:rPr>
          <w:fldChar w:fldCharType="separate"/>
        </w:r>
        <w:r w:rsidR="00B32006">
          <w:rPr>
            <w:noProof/>
            <w:webHidden/>
          </w:rPr>
          <w:t>17</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69" w:history="1">
        <w:r w:rsidR="00C20256" w:rsidRPr="00122034">
          <w:rPr>
            <w:rStyle w:val="Hyperlink"/>
            <w:noProof/>
          </w:rPr>
          <w:t>§1513.</w:t>
        </w:r>
        <w:r w:rsidR="00C20256" w:rsidRPr="001C476C">
          <w:rPr>
            <w:rFonts w:ascii="Calibri" w:hAnsi="Calibri"/>
            <w:noProof/>
            <w:sz w:val="22"/>
            <w:szCs w:val="22"/>
          </w:rPr>
          <w:tab/>
        </w:r>
        <w:r w:rsidR="00C20256" w:rsidRPr="00122034">
          <w:rPr>
            <w:rStyle w:val="Hyperlink"/>
            <w:noProof/>
          </w:rPr>
          <w:t>Termination of Coverage</w:t>
        </w:r>
        <w:r w:rsidR="00C20256">
          <w:rPr>
            <w:noProof/>
            <w:webHidden/>
          </w:rPr>
          <w:tab/>
        </w:r>
        <w:r w:rsidR="00C20256">
          <w:rPr>
            <w:noProof/>
            <w:webHidden/>
          </w:rPr>
          <w:fldChar w:fldCharType="begin"/>
        </w:r>
        <w:r w:rsidR="00C20256">
          <w:rPr>
            <w:noProof/>
            <w:webHidden/>
          </w:rPr>
          <w:instrText xml:space="preserve"> PAGEREF _Toc173088169 \h </w:instrText>
        </w:r>
        <w:r w:rsidR="00C20256">
          <w:rPr>
            <w:noProof/>
            <w:webHidden/>
          </w:rPr>
        </w:r>
        <w:r w:rsidR="00C20256">
          <w:rPr>
            <w:noProof/>
            <w:webHidden/>
          </w:rPr>
          <w:fldChar w:fldCharType="separate"/>
        </w:r>
        <w:r w:rsidR="00B32006">
          <w:rPr>
            <w:noProof/>
            <w:webHidden/>
          </w:rPr>
          <w:t>17</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70" w:history="1">
        <w:r w:rsidR="00C20256" w:rsidRPr="00122034">
          <w:rPr>
            <w:rStyle w:val="Hyperlink"/>
            <w:noProof/>
          </w:rPr>
          <w:t>§1515.</w:t>
        </w:r>
        <w:r w:rsidR="00C20256" w:rsidRPr="001C476C">
          <w:rPr>
            <w:rFonts w:ascii="Calibri" w:hAnsi="Calibri"/>
            <w:noProof/>
            <w:sz w:val="22"/>
            <w:szCs w:val="22"/>
          </w:rPr>
          <w:tab/>
        </w:r>
        <w:r w:rsidR="00C20256" w:rsidRPr="00122034">
          <w:rPr>
            <w:rStyle w:val="Hyperlink"/>
            <w:noProof/>
          </w:rPr>
          <w:t>Other Issues</w:t>
        </w:r>
        <w:r w:rsidR="00C20256">
          <w:rPr>
            <w:noProof/>
            <w:webHidden/>
          </w:rPr>
          <w:tab/>
        </w:r>
        <w:r w:rsidR="00C20256">
          <w:rPr>
            <w:noProof/>
            <w:webHidden/>
          </w:rPr>
          <w:fldChar w:fldCharType="begin"/>
        </w:r>
        <w:r w:rsidR="00C20256">
          <w:rPr>
            <w:noProof/>
            <w:webHidden/>
          </w:rPr>
          <w:instrText xml:space="preserve"> PAGEREF _Toc173088170 \h </w:instrText>
        </w:r>
        <w:r w:rsidR="00C20256">
          <w:rPr>
            <w:noProof/>
            <w:webHidden/>
          </w:rPr>
        </w:r>
        <w:r w:rsidR="00C20256">
          <w:rPr>
            <w:noProof/>
            <w:webHidden/>
          </w:rPr>
          <w:fldChar w:fldCharType="separate"/>
        </w:r>
        <w:r w:rsidR="00B32006">
          <w:rPr>
            <w:noProof/>
            <w:webHidden/>
          </w:rPr>
          <w:t>18</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171" w:history="1">
        <w:r w:rsidR="00C20256" w:rsidRPr="00122034">
          <w:rPr>
            <w:rStyle w:val="Hyperlink"/>
            <w:noProof/>
          </w:rPr>
          <w:t>Chapter 17.</w:t>
        </w:r>
        <w:r w:rsidR="00C20256" w:rsidRPr="001C476C">
          <w:rPr>
            <w:rFonts w:ascii="Calibri" w:hAnsi="Calibri"/>
            <w:noProof/>
            <w:sz w:val="22"/>
            <w:szCs w:val="22"/>
          </w:rPr>
          <w:tab/>
        </w:r>
        <w:r w:rsidR="00C20256" w:rsidRPr="00122034">
          <w:rPr>
            <w:rStyle w:val="Hyperlink"/>
            <w:noProof/>
          </w:rPr>
          <w:t>Rulemaking Petitions</w:t>
        </w:r>
        <w:r w:rsidR="00C20256">
          <w:rPr>
            <w:noProof/>
            <w:webHidden/>
          </w:rPr>
          <w:tab/>
        </w:r>
        <w:r w:rsidR="00C20256">
          <w:rPr>
            <w:noProof/>
            <w:webHidden/>
          </w:rPr>
          <w:fldChar w:fldCharType="begin"/>
        </w:r>
        <w:r w:rsidR="00C20256">
          <w:rPr>
            <w:noProof/>
            <w:webHidden/>
          </w:rPr>
          <w:instrText xml:space="preserve"> PAGEREF _Toc173088171 \h </w:instrText>
        </w:r>
        <w:r w:rsidR="00C20256">
          <w:rPr>
            <w:noProof/>
            <w:webHidden/>
          </w:rPr>
        </w:r>
        <w:r w:rsidR="00C20256">
          <w:rPr>
            <w:noProof/>
            <w:webHidden/>
          </w:rPr>
          <w:fldChar w:fldCharType="separate"/>
        </w:r>
        <w:r w:rsidR="00B32006">
          <w:rPr>
            <w:noProof/>
            <w:webHidden/>
          </w:rPr>
          <w:t>18</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72" w:history="1">
        <w:r w:rsidR="00C20256" w:rsidRPr="00122034">
          <w:rPr>
            <w:rStyle w:val="Hyperlink"/>
            <w:noProof/>
          </w:rPr>
          <w:t>§1701.</w:t>
        </w:r>
        <w:r w:rsidR="00C20256" w:rsidRPr="001C476C">
          <w:rPr>
            <w:rFonts w:ascii="Calibri" w:hAnsi="Calibri"/>
            <w:noProof/>
            <w:sz w:val="22"/>
            <w:szCs w:val="22"/>
          </w:rPr>
          <w:tab/>
        </w:r>
        <w:r w:rsidR="00C20256" w:rsidRPr="00122034">
          <w:rPr>
            <w:rStyle w:val="Hyperlink"/>
            <w:noProof/>
          </w:rPr>
          <w:t>Submission of a Rulemaking Petition</w:t>
        </w:r>
        <w:r w:rsidR="00C20256">
          <w:rPr>
            <w:noProof/>
            <w:webHidden/>
          </w:rPr>
          <w:tab/>
        </w:r>
        <w:r w:rsidR="00C20256">
          <w:rPr>
            <w:noProof/>
            <w:webHidden/>
          </w:rPr>
          <w:fldChar w:fldCharType="begin"/>
        </w:r>
        <w:r w:rsidR="00C20256">
          <w:rPr>
            <w:noProof/>
            <w:webHidden/>
          </w:rPr>
          <w:instrText xml:space="preserve"> PAGEREF _Toc173088172 \h </w:instrText>
        </w:r>
        <w:r w:rsidR="00C20256">
          <w:rPr>
            <w:noProof/>
            <w:webHidden/>
          </w:rPr>
        </w:r>
        <w:r w:rsidR="00C20256">
          <w:rPr>
            <w:noProof/>
            <w:webHidden/>
          </w:rPr>
          <w:fldChar w:fldCharType="separate"/>
        </w:r>
        <w:r w:rsidR="00B32006">
          <w:rPr>
            <w:noProof/>
            <w:webHidden/>
          </w:rPr>
          <w:t>18</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173" w:history="1">
        <w:r w:rsidR="00C20256" w:rsidRPr="00122034">
          <w:rPr>
            <w:rStyle w:val="Hyperlink"/>
            <w:noProof/>
          </w:rPr>
          <w:t>§1703.</w:t>
        </w:r>
        <w:r w:rsidR="00C20256" w:rsidRPr="001C476C">
          <w:rPr>
            <w:rFonts w:ascii="Calibri" w:hAnsi="Calibri"/>
            <w:noProof/>
            <w:sz w:val="22"/>
            <w:szCs w:val="22"/>
          </w:rPr>
          <w:tab/>
        </w:r>
        <w:r w:rsidR="00C20256" w:rsidRPr="00122034">
          <w:rPr>
            <w:rStyle w:val="Hyperlink"/>
            <w:noProof/>
          </w:rPr>
          <w:t>Consideration of a Rulemaking Petition</w:t>
        </w:r>
        <w:r w:rsidR="00C20256">
          <w:rPr>
            <w:noProof/>
            <w:webHidden/>
          </w:rPr>
          <w:tab/>
        </w:r>
        <w:r w:rsidR="00C20256">
          <w:rPr>
            <w:noProof/>
            <w:webHidden/>
          </w:rPr>
          <w:fldChar w:fldCharType="begin"/>
        </w:r>
        <w:r w:rsidR="00C20256">
          <w:rPr>
            <w:noProof/>
            <w:webHidden/>
          </w:rPr>
          <w:instrText xml:space="preserve"> PAGEREF _Toc173088173 \h </w:instrText>
        </w:r>
        <w:r w:rsidR="00C20256">
          <w:rPr>
            <w:noProof/>
            <w:webHidden/>
          </w:rPr>
        </w:r>
        <w:r w:rsidR="00C20256">
          <w:rPr>
            <w:noProof/>
            <w:webHidden/>
          </w:rPr>
          <w:fldChar w:fldCharType="separate"/>
        </w:r>
        <w:r w:rsidR="00B32006">
          <w:rPr>
            <w:noProof/>
            <w:webHidden/>
          </w:rPr>
          <w:t>18</w:t>
        </w:r>
        <w:r w:rsidR="00C20256">
          <w:rPr>
            <w:noProof/>
            <w:webHidden/>
          </w:rPr>
          <w:fldChar w:fldCharType="end"/>
        </w:r>
      </w:hyperlink>
    </w:p>
    <w:p w:rsidR="00492CD0" w:rsidRPr="00492CD0" w:rsidRDefault="00492CD0" w:rsidP="00492CD0">
      <w:pPr>
        <w:pStyle w:val="TOCPart"/>
        <w:spacing w:before="120"/>
      </w:pPr>
      <w:r w:rsidRPr="00492CD0">
        <w:t>Part III.  Primary Plan of Benefits</w:t>
      </w:r>
    </w:p>
    <w:p w:rsidR="00C20256" w:rsidRPr="001C476C" w:rsidRDefault="006F2EE2">
      <w:pPr>
        <w:pStyle w:val="TOC2"/>
        <w:rPr>
          <w:rFonts w:ascii="Calibri" w:hAnsi="Calibri"/>
          <w:noProof/>
          <w:sz w:val="22"/>
          <w:szCs w:val="22"/>
        </w:rPr>
      </w:pPr>
      <w:hyperlink w:anchor="_Toc173088174" w:history="1">
        <w:r w:rsidR="00C20256" w:rsidRPr="00122034">
          <w:rPr>
            <w:rStyle w:val="Hyperlink"/>
            <w:noProof/>
          </w:rPr>
          <w:t>Chapter 1.</w:t>
        </w:r>
        <w:r w:rsidR="00C20256" w:rsidRPr="001C476C">
          <w:rPr>
            <w:rFonts w:ascii="Calibri" w:hAnsi="Calibri"/>
            <w:noProof/>
            <w:sz w:val="22"/>
            <w:szCs w:val="22"/>
          </w:rPr>
          <w:tab/>
        </w:r>
        <w:r w:rsidR="00C20256" w:rsidRPr="00122034">
          <w:rPr>
            <w:rStyle w:val="Hyperlink"/>
            <w:noProof/>
          </w:rPr>
          <w:t>Operation of Primary Plan</w:t>
        </w:r>
        <w:r w:rsidR="00C20256">
          <w:rPr>
            <w:noProof/>
            <w:webHidden/>
          </w:rPr>
          <w:tab/>
        </w:r>
        <w:r w:rsidR="00C20256">
          <w:rPr>
            <w:noProof/>
            <w:webHidden/>
          </w:rPr>
          <w:fldChar w:fldCharType="begin"/>
        </w:r>
        <w:r w:rsidR="00C20256">
          <w:rPr>
            <w:noProof/>
            <w:webHidden/>
          </w:rPr>
          <w:instrText xml:space="preserve"> PAGEREF _Toc173088174 \h </w:instrText>
        </w:r>
        <w:r w:rsidR="00C20256">
          <w:rPr>
            <w:noProof/>
            <w:webHidden/>
          </w:rPr>
        </w:r>
        <w:r w:rsidR="00C20256">
          <w:rPr>
            <w:noProof/>
            <w:webHidden/>
          </w:rPr>
          <w:fldChar w:fldCharType="separate"/>
        </w:r>
        <w:r w:rsidR="00B32006">
          <w:rPr>
            <w:noProof/>
            <w:webHidden/>
          </w:rPr>
          <w:t>19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75" w:history="1">
        <w:r w:rsidR="00C20256" w:rsidRPr="00122034">
          <w:rPr>
            <w:rStyle w:val="Hyperlink"/>
            <w:noProof/>
          </w:rPr>
          <w:t>§101.</w:t>
        </w:r>
        <w:r w:rsidR="00C20256" w:rsidRPr="001C476C">
          <w:rPr>
            <w:rFonts w:ascii="Calibri" w:hAnsi="Calibri"/>
            <w:noProof/>
            <w:sz w:val="22"/>
            <w:szCs w:val="22"/>
          </w:rPr>
          <w:tab/>
        </w:r>
        <w:r w:rsidR="00C20256" w:rsidRPr="00122034">
          <w:rPr>
            <w:rStyle w:val="Hyperlink"/>
            <w:noProof/>
          </w:rPr>
          <w:t>HMO Plan Structure</w:t>
        </w:r>
        <w:r w:rsidR="00C20256" w:rsidRPr="00122034">
          <w:rPr>
            <w:rStyle w:val="Hyperlink"/>
            <w:noProof/>
          </w:rPr>
          <w:sym w:font="Symbol" w:char="F0BE"/>
        </w:r>
        <w:r w:rsidR="00C20256" w:rsidRPr="00122034">
          <w:rPr>
            <w:rStyle w:val="Hyperlink"/>
            <w:noProof/>
          </w:rPr>
          <w:t>Magnolia Local Plus</w:t>
        </w:r>
        <w:r w:rsidR="00C20256">
          <w:rPr>
            <w:noProof/>
            <w:webHidden/>
          </w:rPr>
          <w:tab/>
        </w:r>
        <w:r w:rsidR="00C20256">
          <w:rPr>
            <w:noProof/>
            <w:webHidden/>
          </w:rPr>
          <w:fldChar w:fldCharType="begin"/>
        </w:r>
        <w:r w:rsidR="00C20256">
          <w:rPr>
            <w:noProof/>
            <w:webHidden/>
          </w:rPr>
          <w:instrText xml:space="preserve"> PAGEREF _Toc173088175 \h </w:instrText>
        </w:r>
        <w:r w:rsidR="00C20256">
          <w:rPr>
            <w:noProof/>
            <w:webHidden/>
          </w:rPr>
        </w:r>
        <w:r w:rsidR="00C20256">
          <w:rPr>
            <w:noProof/>
            <w:webHidden/>
          </w:rPr>
          <w:fldChar w:fldCharType="separate"/>
        </w:r>
        <w:r w:rsidR="00B32006">
          <w:rPr>
            <w:noProof/>
            <w:webHidden/>
          </w:rPr>
          <w:t>19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76" w:history="1">
        <w:r w:rsidR="00C20256" w:rsidRPr="00122034">
          <w:rPr>
            <w:rStyle w:val="Hyperlink"/>
            <w:noProof/>
          </w:rPr>
          <w:t>§103.</w:t>
        </w:r>
        <w:r w:rsidR="00C20256" w:rsidRPr="001C476C">
          <w:rPr>
            <w:rFonts w:ascii="Calibri" w:hAnsi="Calibri"/>
            <w:noProof/>
            <w:sz w:val="22"/>
            <w:szCs w:val="22"/>
          </w:rPr>
          <w:tab/>
        </w:r>
        <w:r w:rsidR="00C20256" w:rsidRPr="00122034">
          <w:rPr>
            <w:rStyle w:val="Hyperlink"/>
            <w:noProof/>
          </w:rPr>
          <w:t>Deductibles</w:t>
        </w:r>
        <w:r w:rsidR="00C20256">
          <w:rPr>
            <w:noProof/>
            <w:webHidden/>
          </w:rPr>
          <w:tab/>
        </w:r>
        <w:r w:rsidR="00C20256">
          <w:rPr>
            <w:noProof/>
            <w:webHidden/>
          </w:rPr>
          <w:fldChar w:fldCharType="begin"/>
        </w:r>
        <w:r w:rsidR="00C20256">
          <w:rPr>
            <w:noProof/>
            <w:webHidden/>
          </w:rPr>
          <w:instrText xml:space="preserve"> PAGEREF _Toc173088176 \h </w:instrText>
        </w:r>
        <w:r w:rsidR="00C20256">
          <w:rPr>
            <w:noProof/>
            <w:webHidden/>
          </w:rPr>
        </w:r>
        <w:r w:rsidR="00C20256">
          <w:rPr>
            <w:noProof/>
            <w:webHidden/>
          </w:rPr>
          <w:fldChar w:fldCharType="separate"/>
        </w:r>
        <w:r w:rsidR="00B32006">
          <w:rPr>
            <w:noProof/>
            <w:webHidden/>
          </w:rPr>
          <w:t>19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77" w:history="1">
        <w:r w:rsidR="00C20256" w:rsidRPr="00122034">
          <w:rPr>
            <w:rStyle w:val="Hyperlink"/>
            <w:noProof/>
          </w:rPr>
          <w:t>§105.</w:t>
        </w:r>
        <w:r w:rsidR="00C20256" w:rsidRPr="001C476C">
          <w:rPr>
            <w:rFonts w:ascii="Calibri" w:hAnsi="Calibri"/>
            <w:noProof/>
            <w:sz w:val="22"/>
            <w:szCs w:val="22"/>
          </w:rPr>
          <w:tab/>
        </w:r>
        <w:r w:rsidR="00C20256" w:rsidRPr="00122034">
          <w:rPr>
            <w:rStyle w:val="Hyperlink"/>
            <w:noProof/>
          </w:rPr>
          <w:t>Out of Pocket Maximums</w:t>
        </w:r>
        <w:r w:rsidR="00C20256">
          <w:rPr>
            <w:noProof/>
            <w:webHidden/>
          </w:rPr>
          <w:tab/>
        </w:r>
        <w:r w:rsidR="00C20256">
          <w:rPr>
            <w:noProof/>
            <w:webHidden/>
          </w:rPr>
          <w:fldChar w:fldCharType="begin"/>
        </w:r>
        <w:r w:rsidR="00C20256">
          <w:rPr>
            <w:noProof/>
            <w:webHidden/>
          </w:rPr>
          <w:instrText xml:space="preserve"> PAGEREF _Toc173088177 \h </w:instrText>
        </w:r>
        <w:r w:rsidR="00C20256">
          <w:rPr>
            <w:noProof/>
            <w:webHidden/>
          </w:rPr>
        </w:r>
        <w:r w:rsidR="00C20256">
          <w:rPr>
            <w:noProof/>
            <w:webHidden/>
          </w:rPr>
          <w:fldChar w:fldCharType="separate"/>
        </w:r>
        <w:r w:rsidR="00B32006">
          <w:rPr>
            <w:noProof/>
            <w:webHidden/>
          </w:rPr>
          <w:t>19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78" w:history="1">
        <w:r w:rsidR="00C20256" w:rsidRPr="00122034">
          <w:rPr>
            <w:rStyle w:val="Hyperlink"/>
            <w:noProof/>
          </w:rPr>
          <w:t>§107.</w:t>
        </w:r>
        <w:r w:rsidR="00C20256" w:rsidRPr="001C476C">
          <w:rPr>
            <w:rFonts w:ascii="Calibri" w:hAnsi="Calibri"/>
            <w:noProof/>
            <w:sz w:val="22"/>
            <w:szCs w:val="22"/>
          </w:rPr>
          <w:tab/>
        </w:r>
        <w:r w:rsidR="00C20256" w:rsidRPr="00122034">
          <w:rPr>
            <w:rStyle w:val="Hyperlink"/>
            <w:noProof/>
          </w:rPr>
          <w:t>Schedule of Benefits</w:t>
        </w:r>
        <w:r w:rsidR="00C20256">
          <w:rPr>
            <w:noProof/>
            <w:webHidden/>
          </w:rPr>
          <w:tab/>
        </w:r>
        <w:r w:rsidR="00C20256">
          <w:rPr>
            <w:noProof/>
            <w:webHidden/>
          </w:rPr>
          <w:fldChar w:fldCharType="begin"/>
        </w:r>
        <w:r w:rsidR="00C20256">
          <w:rPr>
            <w:noProof/>
            <w:webHidden/>
          </w:rPr>
          <w:instrText xml:space="preserve"> PAGEREF _Toc173088178 \h </w:instrText>
        </w:r>
        <w:r w:rsidR="00C20256">
          <w:rPr>
            <w:noProof/>
            <w:webHidden/>
          </w:rPr>
        </w:r>
        <w:r w:rsidR="00C20256">
          <w:rPr>
            <w:noProof/>
            <w:webHidden/>
          </w:rPr>
          <w:fldChar w:fldCharType="separate"/>
        </w:r>
        <w:r w:rsidR="00B32006">
          <w:rPr>
            <w:noProof/>
            <w:webHidden/>
          </w:rPr>
          <w:t>20</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79" w:history="1">
        <w:r w:rsidR="00C20256" w:rsidRPr="00122034">
          <w:rPr>
            <w:rStyle w:val="Hyperlink"/>
            <w:noProof/>
          </w:rPr>
          <w:t>§109.</w:t>
        </w:r>
        <w:r w:rsidR="00C20256" w:rsidRPr="001C476C">
          <w:rPr>
            <w:rFonts w:ascii="Calibri" w:hAnsi="Calibri"/>
            <w:noProof/>
            <w:sz w:val="22"/>
            <w:szCs w:val="22"/>
          </w:rPr>
          <w:tab/>
        </w:r>
        <w:r w:rsidR="00C20256" w:rsidRPr="00122034">
          <w:rPr>
            <w:rStyle w:val="Hyperlink"/>
            <w:noProof/>
          </w:rPr>
          <w:t>Prescription Drug Benefits</w:t>
        </w:r>
        <w:r w:rsidR="00C20256">
          <w:rPr>
            <w:noProof/>
            <w:webHidden/>
          </w:rPr>
          <w:tab/>
        </w:r>
        <w:r w:rsidR="00C20256">
          <w:rPr>
            <w:noProof/>
            <w:webHidden/>
          </w:rPr>
          <w:fldChar w:fldCharType="begin"/>
        </w:r>
        <w:r w:rsidR="00C20256">
          <w:rPr>
            <w:noProof/>
            <w:webHidden/>
          </w:rPr>
          <w:instrText xml:space="preserve"> PAGEREF _Toc173088179 \h </w:instrText>
        </w:r>
        <w:r w:rsidR="00C20256">
          <w:rPr>
            <w:noProof/>
            <w:webHidden/>
          </w:rPr>
        </w:r>
        <w:r w:rsidR="00C20256">
          <w:rPr>
            <w:noProof/>
            <w:webHidden/>
          </w:rPr>
          <w:fldChar w:fldCharType="separate"/>
        </w:r>
        <w:r w:rsidR="00B32006">
          <w:rPr>
            <w:noProof/>
            <w:webHidden/>
          </w:rPr>
          <w:t>21</w:t>
        </w:r>
        <w:r w:rsidR="00C20256">
          <w:rPr>
            <w:noProof/>
            <w:webHidden/>
          </w:rPr>
          <w:fldChar w:fldCharType="end"/>
        </w:r>
      </w:hyperlink>
    </w:p>
    <w:p w:rsidR="00417C8C" w:rsidRPr="00417C8C" w:rsidRDefault="00417C8C" w:rsidP="00417C8C">
      <w:pPr>
        <w:pStyle w:val="TOCPart"/>
        <w:spacing w:before="120"/>
      </w:pPr>
      <w:r w:rsidRPr="00382E62">
        <w:t>Part V.</w:t>
      </w:r>
      <w:r>
        <w:t xml:space="preserve">  </w:t>
      </w:r>
      <w:r w:rsidRPr="00382E62">
        <w:t>Additional Plans and Operations</w:t>
      </w:r>
    </w:p>
    <w:p w:rsidR="00C20256" w:rsidRPr="001C476C" w:rsidRDefault="006F2EE2">
      <w:pPr>
        <w:pStyle w:val="TOC2"/>
        <w:rPr>
          <w:rFonts w:ascii="Calibri" w:hAnsi="Calibri"/>
          <w:noProof/>
          <w:sz w:val="22"/>
          <w:szCs w:val="22"/>
        </w:rPr>
      </w:pPr>
      <w:hyperlink w:anchor="_Toc173088180" w:history="1">
        <w:r w:rsidR="00C20256" w:rsidRPr="00122034">
          <w:rPr>
            <w:rStyle w:val="Hyperlink"/>
            <w:noProof/>
          </w:rPr>
          <w:t>Chapter 1.</w:t>
        </w:r>
        <w:r w:rsidR="00C20256" w:rsidRPr="001C476C">
          <w:rPr>
            <w:rFonts w:ascii="Calibri" w:hAnsi="Calibri"/>
            <w:noProof/>
            <w:sz w:val="22"/>
            <w:szCs w:val="22"/>
          </w:rPr>
          <w:tab/>
        </w:r>
        <w:r w:rsidR="00C20256" w:rsidRPr="00122034">
          <w:rPr>
            <w:rStyle w:val="Hyperlink"/>
            <w:noProof/>
          </w:rPr>
          <w:t>Authority for OGB Alternative Plan Options</w:t>
        </w:r>
        <w:r w:rsidR="00C20256">
          <w:rPr>
            <w:noProof/>
            <w:webHidden/>
          </w:rPr>
          <w:tab/>
        </w:r>
        <w:r w:rsidR="00C20256">
          <w:rPr>
            <w:noProof/>
            <w:webHidden/>
          </w:rPr>
          <w:fldChar w:fldCharType="begin"/>
        </w:r>
        <w:r w:rsidR="00C20256">
          <w:rPr>
            <w:noProof/>
            <w:webHidden/>
          </w:rPr>
          <w:instrText xml:space="preserve"> PAGEREF _Toc173088180 \h </w:instrText>
        </w:r>
        <w:r w:rsidR="00C20256">
          <w:rPr>
            <w:noProof/>
            <w:webHidden/>
          </w:rPr>
        </w:r>
        <w:r w:rsidR="00C20256">
          <w:rPr>
            <w:noProof/>
            <w:webHidden/>
          </w:rPr>
          <w:fldChar w:fldCharType="separate"/>
        </w:r>
        <w:r w:rsidR="00B32006">
          <w:rPr>
            <w:noProof/>
            <w:webHidden/>
          </w:rPr>
          <w:t>23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81" w:history="1">
        <w:r w:rsidR="00C20256" w:rsidRPr="00122034">
          <w:rPr>
            <w:rStyle w:val="Hyperlink"/>
            <w:noProof/>
          </w:rPr>
          <w:t>§101.</w:t>
        </w:r>
        <w:r w:rsidR="00C20256" w:rsidRPr="001C476C">
          <w:rPr>
            <w:rFonts w:ascii="Calibri" w:hAnsi="Calibri"/>
            <w:noProof/>
            <w:sz w:val="22"/>
            <w:szCs w:val="22"/>
          </w:rPr>
          <w:tab/>
        </w:r>
        <w:r w:rsidR="00C20256" w:rsidRPr="00122034">
          <w:rPr>
            <w:rStyle w:val="Hyperlink"/>
            <w:noProof/>
          </w:rPr>
          <w:t>OGB Authority</w:t>
        </w:r>
        <w:r w:rsidR="00C20256">
          <w:rPr>
            <w:noProof/>
            <w:webHidden/>
          </w:rPr>
          <w:tab/>
        </w:r>
        <w:r w:rsidR="00C20256">
          <w:rPr>
            <w:noProof/>
            <w:webHidden/>
          </w:rPr>
          <w:fldChar w:fldCharType="begin"/>
        </w:r>
        <w:r w:rsidR="00C20256">
          <w:rPr>
            <w:noProof/>
            <w:webHidden/>
          </w:rPr>
          <w:instrText xml:space="preserve"> PAGEREF _Toc173088181 \h </w:instrText>
        </w:r>
        <w:r w:rsidR="00C20256">
          <w:rPr>
            <w:noProof/>
            <w:webHidden/>
          </w:rPr>
        </w:r>
        <w:r w:rsidR="00C20256">
          <w:rPr>
            <w:noProof/>
            <w:webHidden/>
          </w:rPr>
          <w:fldChar w:fldCharType="separate"/>
        </w:r>
        <w:r w:rsidR="00B32006">
          <w:rPr>
            <w:noProof/>
            <w:webHidden/>
          </w:rPr>
          <w:t>23</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182" w:history="1">
        <w:r w:rsidR="00C20256" w:rsidRPr="00122034">
          <w:rPr>
            <w:rStyle w:val="Hyperlink"/>
            <w:noProof/>
          </w:rPr>
          <w:t>Chapter 2.</w:t>
        </w:r>
        <w:r w:rsidR="00C20256" w:rsidRPr="001C476C">
          <w:rPr>
            <w:rFonts w:ascii="Calibri" w:hAnsi="Calibri"/>
            <w:noProof/>
            <w:sz w:val="22"/>
            <w:szCs w:val="22"/>
          </w:rPr>
          <w:tab/>
        </w:r>
        <w:r w:rsidR="00C20256" w:rsidRPr="00122034">
          <w:rPr>
            <w:rStyle w:val="Hyperlink"/>
            <w:noProof/>
          </w:rPr>
          <w:t>PPO Plan Structure</w:t>
        </w:r>
        <w:r w:rsidR="00C20256" w:rsidRPr="00122034">
          <w:rPr>
            <w:rStyle w:val="Hyperlink"/>
            <w:noProof/>
          </w:rPr>
          <w:sym w:font="Symbol" w:char="F0BE"/>
        </w:r>
        <w:r w:rsidR="00C20256" w:rsidRPr="00122034">
          <w:rPr>
            <w:rStyle w:val="Hyperlink"/>
            <w:noProof/>
          </w:rPr>
          <w:t>Magnolia Open Access Plan</w:t>
        </w:r>
        <w:r w:rsidR="00C20256">
          <w:rPr>
            <w:noProof/>
            <w:webHidden/>
          </w:rPr>
          <w:tab/>
        </w:r>
        <w:r w:rsidR="00C20256">
          <w:rPr>
            <w:noProof/>
            <w:webHidden/>
          </w:rPr>
          <w:fldChar w:fldCharType="begin"/>
        </w:r>
        <w:r w:rsidR="00C20256">
          <w:rPr>
            <w:noProof/>
            <w:webHidden/>
          </w:rPr>
          <w:instrText xml:space="preserve"> PAGEREF _Toc173088182 \h </w:instrText>
        </w:r>
        <w:r w:rsidR="00C20256">
          <w:rPr>
            <w:noProof/>
            <w:webHidden/>
          </w:rPr>
        </w:r>
        <w:r w:rsidR="00C20256">
          <w:rPr>
            <w:noProof/>
            <w:webHidden/>
          </w:rPr>
          <w:fldChar w:fldCharType="separate"/>
        </w:r>
        <w:r w:rsidR="00B32006">
          <w:rPr>
            <w:noProof/>
            <w:webHidden/>
          </w:rPr>
          <w:t>23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83" w:history="1">
        <w:r w:rsidR="00C20256" w:rsidRPr="00122034">
          <w:rPr>
            <w:rStyle w:val="Hyperlink"/>
            <w:noProof/>
          </w:rPr>
          <w:t>§201.</w:t>
        </w:r>
        <w:r w:rsidR="00C20256" w:rsidRPr="001C476C">
          <w:rPr>
            <w:rFonts w:ascii="Calibri" w:hAnsi="Calibri"/>
            <w:noProof/>
            <w:sz w:val="22"/>
            <w:szCs w:val="22"/>
          </w:rPr>
          <w:tab/>
        </w:r>
        <w:r w:rsidR="00C20256" w:rsidRPr="00122034">
          <w:rPr>
            <w:rStyle w:val="Hyperlink"/>
            <w:noProof/>
          </w:rPr>
          <w:t>Deductibles</w:t>
        </w:r>
        <w:r w:rsidR="00C20256">
          <w:rPr>
            <w:noProof/>
            <w:webHidden/>
          </w:rPr>
          <w:tab/>
        </w:r>
        <w:r w:rsidR="00C20256">
          <w:rPr>
            <w:noProof/>
            <w:webHidden/>
          </w:rPr>
          <w:fldChar w:fldCharType="begin"/>
        </w:r>
        <w:r w:rsidR="00C20256">
          <w:rPr>
            <w:noProof/>
            <w:webHidden/>
          </w:rPr>
          <w:instrText xml:space="preserve"> PAGEREF _Toc173088183 \h </w:instrText>
        </w:r>
        <w:r w:rsidR="00C20256">
          <w:rPr>
            <w:noProof/>
            <w:webHidden/>
          </w:rPr>
        </w:r>
        <w:r w:rsidR="00C20256">
          <w:rPr>
            <w:noProof/>
            <w:webHidden/>
          </w:rPr>
          <w:fldChar w:fldCharType="separate"/>
        </w:r>
        <w:r w:rsidR="00B32006">
          <w:rPr>
            <w:noProof/>
            <w:webHidden/>
          </w:rPr>
          <w:t>23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84" w:history="1">
        <w:r w:rsidR="00C20256" w:rsidRPr="00122034">
          <w:rPr>
            <w:rStyle w:val="Hyperlink"/>
            <w:noProof/>
          </w:rPr>
          <w:t>§203.</w:t>
        </w:r>
        <w:r w:rsidR="00C20256" w:rsidRPr="001C476C">
          <w:rPr>
            <w:rFonts w:ascii="Calibri" w:hAnsi="Calibri"/>
            <w:noProof/>
            <w:sz w:val="22"/>
            <w:szCs w:val="22"/>
          </w:rPr>
          <w:tab/>
        </w:r>
        <w:r w:rsidR="00C20256" w:rsidRPr="00122034">
          <w:rPr>
            <w:rStyle w:val="Hyperlink"/>
            <w:noProof/>
          </w:rPr>
          <w:t>Out of Pocket Maximums</w:t>
        </w:r>
        <w:r w:rsidR="00C20256">
          <w:rPr>
            <w:noProof/>
            <w:webHidden/>
          </w:rPr>
          <w:tab/>
        </w:r>
        <w:r w:rsidR="00C20256">
          <w:rPr>
            <w:noProof/>
            <w:webHidden/>
          </w:rPr>
          <w:fldChar w:fldCharType="begin"/>
        </w:r>
        <w:r w:rsidR="00C20256">
          <w:rPr>
            <w:noProof/>
            <w:webHidden/>
          </w:rPr>
          <w:instrText xml:space="preserve"> PAGEREF _Toc173088184 \h </w:instrText>
        </w:r>
        <w:r w:rsidR="00C20256">
          <w:rPr>
            <w:noProof/>
            <w:webHidden/>
          </w:rPr>
        </w:r>
        <w:r w:rsidR="00C20256">
          <w:rPr>
            <w:noProof/>
            <w:webHidden/>
          </w:rPr>
          <w:fldChar w:fldCharType="separate"/>
        </w:r>
        <w:r w:rsidR="00B32006">
          <w:rPr>
            <w:noProof/>
            <w:webHidden/>
          </w:rPr>
          <w:t>23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85" w:history="1">
        <w:r w:rsidR="00C20256" w:rsidRPr="00122034">
          <w:rPr>
            <w:rStyle w:val="Hyperlink"/>
            <w:noProof/>
          </w:rPr>
          <w:t>§205.</w:t>
        </w:r>
        <w:r w:rsidR="00C20256" w:rsidRPr="001C476C">
          <w:rPr>
            <w:rFonts w:ascii="Calibri" w:hAnsi="Calibri"/>
            <w:noProof/>
            <w:sz w:val="22"/>
            <w:szCs w:val="22"/>
          </w:rPr>
          <w:tab/>
        </w:r>
        <w:r w:rsidR="00C20256" w:rsidRPr="00122034">
          <w:rPr>
            <w:rStyle w:val="Hyperlink"/>
            <w:noProof/>
          </w:rPr>
          <w:t>Schedule of Benefits</w:t>
        </w:r>
        <w:r w:rsidR="00C20256">
          <w:rPr>
            <w:noProof/>
            <w:webHidden/>
          </w:rPr>
          <w:tab/>
        </w:r>
        <w:r w:rsidR="00C20256">
          <w:rPr>
            <w:noProof/>
            <w:webHidden/>
          </w:rPr>
          <w:fldChar w:fldCharType="begin"/>
        </w:r>
        <w:r w:rsidR="00C20256">
          <w:rPr>
            <w:noProof/>
            <w:webHidden/>
          </w:rPr>
          <w:instrText xml:space="preserve"> PAGEREF _Toc173088185 \h </w:instrText>
        </w:r>
        <w:r w:rsidR="00C20256">
          <w:rPr>
            <w:noProof/>
            <w:webHidden/>
          </w:rPr>
        </w:r>
        <w:r w:rsidR="00C20256">
          <w:rPr>
            <w:noProof/>
            <w:webHidden/>
          </w:rPr>
          <w:fldChar w:fldCharType="separate"/>
        </w:r>
        <w:r w:rsidR="00B32006">
          <w:rPr>
            <w:noProof/>
            <w:webHidden/>
          </w:rPr>
          <w:t>24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86" w:history="1">
        <w:r w:rsidR="00C20256" w:rsidRPr="00122034">
          <w:rPr>
            <w:rStyle w:val="Hyperlink"/>
            <w:noProof/>
          </w:rPr>
          <w:t>§207.</w:t>
        </w:r>
        <w:r w:rsidR="00C20256" w:rsidRPr="001C476C">
          <w:rPr>
            <w:rFonts w:ascii="Calibri" w:hAnsi="Calibri"/>
            <w:noProof/>
            <w:sz w:val="22"/>
            <w:szCs w:val="22"/>
          </w:rPr>
          <w:tab/>
        </w:r>
        <w:r w:rsidR="00C20256" w:rsidRPr="00122034">
          <w:rPr>
            <w:rStyle w:val="Hyperlink"/>
            <w:noProof/>
          </w:rPr>
          <w:t>Prescription Drug Benefits</w:t>
        </w:r>
        <w:r w:rsidR="00C20256">
          <w:rPr>
            <w:noProof/>
            <w:webHidden/>
          </w:rPr>
          <w:tab/>
        </w:r>
        <w:r w:rsidR="00C20256">
          <w:rPr>
            <w:noProof/>
            <w:webHidden/>
          </w:rPr>
          <w:fldChar w:fldCharType="begin"/>
        </w:r>
        <w:r w:rsidR="00C20256">
          <w:rPr>
            <w:noProof/>
            <w:webHidden/>
          </w:rPr>
          <w:instrText xml:space="preserve"> PAGEREF _Toc173088186 \h </w:instrText>
        </w:r>
        <w:r w:rsidR="00C20256">
          <w:rPr>
            <w:noProof/>
            <w:webHidden/>
          </w:rPr>
        </w:r>
        <w:r w:rsidR="00C20256">
          <w:rPr>
            <w:noProof/>
            <w:webHidden/>
          </w:rPr>
          <w:fldChar w:fldCharType="separate"/>
        </w:r>
        <w:r w:rsidR="00B32006">
          <w:rPr>
            <w:noProof/>
            <w:webHidden/>
          </w:rPr>
          <w:t>26</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187" w:history="1">
        <w:r w:rsidR="00C20256" w:rsidRPr="00122034">
          <w:rPr>
            <w:rStyle w:val="Hyperlink"/>
            <w:noProof/>
          </w:rPr>
          <w:t>Chapter 3.</w:t>
        </w:r>
        <w:r w:rsidR="00C20256" w:rsidRPr="001C476C">
          <w:rPr>
            <w:rFonts w:ascii="Calibri" w:hAnsi="Calibri"/>
            <w:noProof/>
            <w:sz w:val="22"/>
            <w:szCs w:val="22"/>
          </w:rPr>
          <w:tab/>
        </w:r>
        <w:r w:rsidR="00C20256" w:rsidRPr="00122034">
          <w:rPr>
            <w:rStyle w:val="Hyperlink"/>
            <w:noProof/>
          </w:rPr>
          <w:t>Narrow Network HMO Plan Structure</w:t>
        </w:r>
        <w:r w:rsidR="00C20256" w:rsidRPr="00122034">
          <w:rPr>
            <w:rStyle w:val="Hyperlink"/>
            <w:noProof/>
          </w:rPr>
          <w:sym w:font="Symbol" w:char="F0BE"/>
        </w:r>
        <w:r w:rsidR="00C20256" w:rsidRPr="00122034">
          <w:rPr>
            <w:rStyle w:val="Hyperlink"/>
            <w:noProof/>
          </w:rPr>
          <w:t xml:space="preserve">Magnolia Local Plan </w:t>
        </w:r>
        <w:r w:rsidR="00C20256">
          <w:rPr>
            <w:rStyle w:val="Hyperlink"/>
            <w:noProof/>
          </w:rPr>
          <w:br/>
        </w:r>
        <w:r w:rsidR="00C20256" w:rsidRPr="00122034">
          <w:rPr>
            <w:rStyle w:val="Hyperlink"/>
            <w:noProof/>
          </w:rPr>
          <w:t>(in certain geographical areas)</w:t>
        </w:r>
        <w:r w:rsidR="00C20256">
          <w:rPr>
            <w:noProof/>
            <w:webHidden/>
          </w:rPr>
          <w:tab/>
        </w:r>
        <w:r w:rsidR="00C20256">
          <w:rPr>
            <w:noProof/>
            <w:webHidden/>
          </w:rPr>
          <w:fldChar w:fldCharType="begin"/>
        </w:r>
        <w:r w:rsidR="00C20256">
          <w:rPr>
            <w:noProof/>
            <w:webHidden/>
          </w:rPr>
          <w:instrText xml:space="preserve"> PAGEREF _Toc173088187 \h </w:instrText>
        </w:r>
        <w:r w:rsidR="00C20256">
          <w:rPr>
            <w:noProof/>
            <w:webHidden/>
          </w:rPr>
        </w:r>
        <w:r w:rsidR="00C20256">
          <w:rPr>
            <w:noProof/>
            <w:webHidden/>
          </w:rPr>
          <w:fldChar w:fldCharType="separate"/>
        </w:r>
        <w:r w:rsidR="00B32006">
          <w:rPr>
            <w:noProof/>
            <w:webHidden/>
          </w:rPr>
          <w:t>26</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88" w:history="1">
        <w:r w:rsidR="00C20256" w:rsidRPr="00122034">
          <w:rPr>
            <w:rStyle w:val="Hyperlink"/>
            <w:noProof/>
          </w:rPr>
          <w:t>§301.</w:t>
        </w:r>
        <w:r w:rsidR="00C20256" w:rsidRPr="001C476C">
          <w:rPr>
            <w:rFonts w:ascii="Calibri" w:hAnsi="Calibri"/>
            <w:noProof/>
            <w:sz w:val="22"/>
            <w:szCs w:val="22"/>
          </w:rPr>
          <w:tab/>
        </w:r>
        <w:r w:rsidR="00C20256" w:rsidRPr="00122034">
          <w:rPr>
            <w:rStyle w:val="Hyperlink"/>
            <w:noProof/>
          </w:rPr>
          <w:t>Deductibles</w:t>
        </w:r>
        <w:r w:rsidR="00C20256">
          <w:rPr>
            <w:noProof/>
            <w:webHidden/>
          </w:rPr>
          <w:tab/>
        </w:r>
        <w:r w:rsidR="00C20256">
          <w:rPr>
            <w:noProof/>
            <w:webHidden/>
          </w:rPr>
          <w:fldChar w:fldCharType="begin"/>
        </w:r>
        <w:r w:rsidR="00C20256">
          <w:rPr>
            <w:noProof/>
            <w:webHidden/>
          </w:rPr>
          <w:instrText xml:space="preserve"> PAGEREF _Toc173088188 \h </w:instrText>
        </w:r>
        <w:r w:rsidR="00C20256">
          <w:rPr>
            <w:noProof/>
            <w:webHidden/>
          </w:rPr>
        </w:r>
        <w:r w:rsidR="00C20256">
          <w:rPr>
            <w:noProof/>
            <w:webHidden/>
          </w:rPr>
          <w:fldChar w:fldCharType="separate"/>
        </w:r>
        <w:r w:rsidR="00B32006">
          <w:rPr>
            <w:noProof/>
            <w:webHidden/>
          </w:rPr>
          <w:t>26</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89" w:history="1">
        <w:r w:rsidR="00C20256" w:rsidRPr="00122034">
          <w:rPr>
            <w:rStyle w:val="Hyperlink"/>
            <w:noProof/>
          </w:rPr>
          <w:t>§303.</w:t>
        </w:r>
        <w:r w:rsidR="00C20256" w:rsidRPr="001C476C">
          <w:rPr>
            <w:rFonts w:ascii="Calibri" w:hAnsi="Calibri"/>
            <w:noProof/>
            <w:sz w:val="22"/>
            <w:szCs w:val="22"/>
          </w:rPr>
          <w:tab/>
        </w:r>
        <w:r w:rsidR="00C20256" w:rsidRPr="00122034">
          <w:rPr>
            <w:rStyle w:val="Hyperlink"/>
            <w:noProof/>
          </w:rPr>
          <w:t>Out of Pocket Maximums</w:t>
        </w:r>
        <w:r w:rsidR="00C20256">
          <w:rPr>
            <w:noProof/>
            <w:webHidden/>
          </w:rPr>
          <w:tab/>
        </w:r>
        <w:r w:rsidR="00C20256">
          <w:rPr>
            <w:noProof/>
            <w:webHidden/>
          </w:rPr>
          <w:fldChar w:fldCharType="begin"/>
        </w:r>
        <w:r w:rsidR="00C20256">
          <w:rPr>
            <w:noProof/>
            <w:webHidden/>
          </w:rPr>
          <w:instrText xml:space="preserve"> PAGEREF _Toc173088189 \h </w:instrText>
        </w:r>
        <w:r w:rsidR="00C20256">
          <w:rPr>
            <w:noProof/>
            <w:webHidden/>
          </w:rPr>
        </w:r>
        <w:r w:rsidR="00C20256">
          <w:rPr>
            <w:noProof/>
            <w:webHidden/>
          </w:rPr>
          <w:fldChar w:fldCharType="separate"/>
        </w:r>
        <w:r w:rsidR="00B32006">
          <w:rPr>
            <w:noProof/>
            <w:webHidden/>
          </w:rPr>
          <w:t>26</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90" w:history="1">
        <w:r w:rsidR="00C20256" w:rsidRPr="00122034">
          <w:rPr>
            <w:rStyle w:val="Hyperlink"/>
            <w:noProof/>
          </w:rPr>
          <w:t>§305.</w:t>
        </w:r>
        <w:r w:rsidR="00C20256" w:rsidRPr="001C476C">
          <w:rPr>
            <w:rFonts w:ascii="Calibri" w:hAnsi="Calibri"/>
            <w:noProof/>
            <w:sz w:val="22"/>
            <w:szCs w:val="22"/>
          </w:rPr>
          <w:tab/>
        </w:r>
        <w:r w:rsidR="00C20256" w:rsidRPr="00122034">
          <w:rPr>
            <w:rStyle w:val="Hyperlink"/>
            <w:noProof/>
          </w:rPr>
          <w:t>Schedule of Benefits</w:t>
        </w:r>
        <w:r w:rsidR="00C20256">
          <w:rPr>
            <w:noProof/>
            <w:webHidden/>
          </w:rPr>
          <w:tab/>
        </w:r>
        <w:r w:rsidR="00C20256">
          <w:rPr>
            <w:noProof/>
            <w:webHidden/>
          </w:rPr>
          <w:fldChar w:fldCharType="begin"/>
        </w:r>
        <w:r w:rsidR="00C20256">
          <w:rPr>
            <w:noProof/>
            <w:webHidden/>
          </w:rPr>
          <w:instrText xml:space="preserve"> PAGEREF _Toc173088190 \h </w:instrText>
        </w:r>
        <w:r w:rsidR="00C20256">
          <w:rPr>
            <w:noProof/>
            <w:webHidden/>
          </w:rPr>
        </w:r>
        <w:r w:rsidR="00C20256">
          <w:rPr>
            <w:noProof/>
            <w:webHidden/>
          </w:rPr>
          <w:fldChar w:fldCharType="separate"/>
        </w:r>
        <w:r w:rsidR="00B32006">
          <w:rPr>
            <w:noProof/>
            <w:webHidden/>
          </w:rPr>
          <w:t>27</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91" w:history="1">
        <w:r w:rsidR="00C20256" w:rsidRPr="00122034">
          <w:rPr>
            <w:rStyle w:val="Hyperlink"/>
            <w:noProof/>
          </w:rPr>
          <w:t>§307.</w:t>
        </w:r>
        <w:r w:rsidR="00C20256" w:rsidRPr="001C476C">
          <w:rPr>
            <w:rFonts w:ascii="Calibri" w:hAnsi="Calibri"/>
            <w:noProof/>
            <w:sz w:val="22"/>
            <w:szCs w:val="22"/>
          </w:rPr>
          <w:tab/>
        </w:r>
        <w:r w:rsidR="00C20256" w:rsidRPr="00122034">
          <w:rPr>
            <w:rStyle w:val="Hyperlink"/>
            <w:noProof/>
          </w:rPr>
          <w:t>Prescription Drug Benefits</w:t>
        </w:r>
        <w:r w:rsidR="00C20256">
          <w:rPr>
            <w:noProof/>
            <w:webHidden/>
          </w:rPr>
          <w:tab/>
        </w:r>
        <w:r w:rsidR="00C20256">
          <w:rPr>
            <w:noProof/>
            <w:webHidden/>
          </w:rPr>
          <w:fldChar w:fldCharType="begin"/>
        </w:r>
        <w:r w:rsidR="00C20256">
          <w:rPr>
            <w:noProof/>
            <w:webHidden/>
          </w:rPr>
          <w:instrText xml:space="preserve"> PAGEREF _Toc173088191 \h </w:instrText>
        </w:r>
        <w:r w:rsidR="00C20256">
          <w:rPr>
            <w:noProof/>
            <w:webHidden/>
          </w:rPr>
        </w:r>
        <w:r w:rsidR="00C20256">
          <w:rPr>
            <w:noProof/>
            <w:webHidden/>
          </w:rPr>
          <w:fldChar w:fldCharType="separate"/>
        </w:r>
        <w:r w:rsidR="00B32006">
          <w:rPr>
            <w:noProof/>
            <w:webHidden/>
          </w:rPr>
          <w:t>29</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192" w:history="1">
        <w:r w:rsidR="00C20256" w:rsidRPr="00122034">
          <w:rPr>
            <w:rStyle w:val="Hyperlink"/>
            <w:noProof/>
          </w:rPr>
          <w:t>Chapter 4.</w:t>
        </w:r>
        <w:r w:rsidR="00C20256" w:rsidRPr="001C476C">
          <w:rPr>
            <w:rFonts w:ascii="Calibri" w:hAnsi="Calibri"/>
            <w:noProof/>
            <w:sz w:val="22"/>
            <w:szCs w:val="22"/>
          </w:rPr>
          <w:tab/>
        </w:r>
        <w:r w:rsidR="00C20256" w:rsidRPr="00122034">
          <w:rPr>
            <w:rStyle w:val="Hyperlink"/>
            <w:noProof/>
          </w:rPr>
          <w:t>PPO/Consumer-Driven Health Plan Structure</w:t>
        </w:r>
        <w:r w:rsidR="00C20256" w:rsidRPr="00122034">
          <w:rPr>
            <w:rStyle w:val="Hyperlink"/>
            <w:noProof/>
          </w:rPr>
          <w:sym w:font="Symbol" w:char="F0BE"/>
        </w:r>
        <w:r w:rsidR="00C20256" w:rsidRPr="00122034">
          <w:rPr>
            <w:rStyle w:val="Hyperlink"/>
            <w:noProof/>
          </w:rPr>
          <w:t>Pelican HSA 775 Plan</w:t>
        </w:r>
        <w:r w:rsidR="00C20256">
          <w:rPr>
            <w:noProof/>
            <w:webHidden/>
          </w:rPr>
          <w:tab/>
        </w:r>
        <w:r w:rsidR="00C20256">
          <w:rPr>
            <w:noProof/>
            <w:webHidden/>
          </w:rPr>
          <w:fldChar w:fldCharType="begin"/>
        </w:r>
        <w:r w:rsidR="00C20256">
          <w:rPr>
            <w:noProof/>
            <w:webHidden/>
          </w:rPr>
          <w:instrText xml:space="preserve"> PAGEREF _Toc173088192 \h </w:instrText>
        </w:r>
        <w:r w:rsidR="00C20256">
          <w:rPr>
            <w:noProof/>
            <w:webHidden/>
          </w:rPr>
        </w:r>
        <w:r w:rsidR="00C20256">
          <w:rPr>
            <w:noProof/>
            <w:webHidden/>
          </w:rPr>
          <w:fldChar w:fldCharType="separate"/>
        </w:r>
        <w:r w:rsidR="00B32006">
          <w:rPr>
            <w:noProof/>
            <w:webHidden/>
          </w:rPr>
          <w:t>29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93" w:history="1">
        <w:r w:rsidR="00C20256" w:rsidRPr="00122034">
          <w:rPr>
            <w:rStyle w:val="Hyperlink"/>
            <w:noProof/>
          </w:rPr>
          <w:t>§401.</w:t>
        </w:r>
        <w:r w:rsidR="00C20256" w:rsidRPr="001C476C">
          <w:rPr>
            <w:rFonts w:ascii="Calibri" w:hAnsi="Calibri"/>
            <w:noProof/>
            <w:sz w:val="22"/>
            <w:szCs w:val="22"/>
          </w:rPr>
          <w:tab/>
        </w:r>
        <w:r w:rsidR="00C20256" w:rsidRPr="00122034">
          <w:rPr>
            <w:rStyle w:val="Hyperlink"/>
            <w:noProof/>
          </w:rPr>
          <w:t>Deductibles</w:t>
        </w:r>
        <w:r w:rsidR="00C20256">
          <w:rPr>
            <w:noProof/>
            <w:webHidden/>
          </w:rPr>
          <w:tab/>
        </w:r>
        <w:r w:rsidR="00C20256">
          <w:rPr>
            <w:noProof/>
            <w:webHidden/>
          </w:rPr>
          <w:fldChar w:fldCharType="begin"/>
        </w:r>
        <w:r w:rsidR="00C20256">
          <w:rPr>
            <w:noProof/>
            <w:webHidden/>
          </w:rPr>
          <w:instrText xml:space="preserve"> PAGEREF _Toc173088193 \h </w:instrText>
        </w:r>
        <w:r w:rsidR="00C20256">
          <w:rPr>
            <w:noProof/>
            <w:webHidden/>
          </w:rPr>
        </w:r>
        <w:r w:rsidR="00C20256">
          <w:rPr>
            <w:noProof/>
            <w:webHidden/>
          </w:rPr>
          <w:fldChar w:fldCharType="separate"/>
        </w:r>
        <w:r w:rsidR="00B32006">
          <w:rPr>
            <w:noProof/>
            <w:webHidden/>
          </w:rPr>
          <w:t>29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94" w:history="1">
        <w:r w:rsidR="00C20256" w:rsidRPr="00122034">
          <w:rPr>
            <w:rStyle w:val="Hyperlink"/>
            <w:noProof/>
          </w:rPr>
          <w:t>§403.</w:t>
        </w:r>
        <w:r w:rsidR="00C20256" w:rsidRPr="001C476C">
          <w:rPr>
            <w:rFonts w:ascii="Calibri" w:hAnsi="Calibri"/>
            <w:noProof/>
            <w:sz w:val="22"/>
            <w:szCs w:val="22"/>
          </w:rPr>
          <w:tab/>
        </w:r>
        <w:r w:rsidR="00C20256" w:rsidRPr="00122034">
          <w:rPr>
            <w:rStyle w:val="Hyperlink"/>
            <w:noProof/>
          </w:rPr>
          <w:t>Out of Pocket Maximums</w:t>
        </w:r>
        <w:r w:rsidR="00C20256">
          <w:rPr>
            <w:noProof/>
            <w:webHidden/>
          </w:rPr>
          <w:tab/>
        </w:r>
        <w:r w:rsidR="00C20256">
          <w:rPr>
            <w:noProof/>
            <w:webHidden/>
          </w:rPr>
          <w:fldChar w:fldCharType="begin"/>
        </w:r>
        <w:r w:rsidR="00C20256">
          <w:rPr>
            <w:noProof/>
            <w:webHidden/>
          </w:rPr>
          <w:instrText xml:space="preserve"> PAGEREF _Toc173088194 \h </w:instrText>
        </w:r>
        <w:r w:rsidR="00C20256">
          <w:rPr>
            <w:noProof/>
            <w:webHidden/>
          </w:rPr>
        </w:r>
        <w:r w:rsidR="00C20256">
          <w:rPr>
            <w:noProof/>
            <w:webHidden/>
          </w:rPr>
          <w:fldChar w:fldCharType="separate"/>
        </w:r>
        <w:r w:rsidR="00B32006">
          <w:rPr>
            <w:noProof/>
            <w:webHidden/>
          </w:rPr>
          <w:t>29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95" w:history="1">
        <w:r w:rsidR="00C20256" w:rsidRPr="00122034">
          <w:rPr>
            <w:rStyle w:val="Hyperlink"/>
            <w:noProof/>
          </w:rPr>
          <w:t>§405.</w:t>
        </w:r>
        <w:r w:rsidR="00C20256" w:rsidRPr="001C476C">
          <w:rPr>
            <w:rFonts w:ascii="Calibri" w:hAnsi="Calibri"/>
            <w:noProof/>
            <w:sz w:val="22"/>
            <w:szCs w:val="22"/>
          </w:rPr>
          <w:tab/>
        </w:r>
        <w:r w:rsidR="00C20256" w:rsidRPr="00122034">
          <w:rPr>
            <w:rStyle w:val="Hyperlink"/>
            <w:noProof/>
          </w:rPr>
          <w:t>Schedule of Benefits</w:t>
        </w:r>
        <w:r w:rsidR="00C20256">
          <w:rPr>
            <w:noProof/>
            <w:webHidden/>
          </w:rPr>
          <w:tab/>
        </w:r>
        <w:r w:rsidR="00C20256">
          <w:rPr>
            <w:noProof/>
            <w:webHidden/>
          </w:rPr>
          <w:fldChar w:fldCharType="begin"/>
        </w:r>
        <w:r w:rsidR="00C20256">
          <w:rPr>
            <w:noProof/>
            <w:webHidden/>
          </w:rPr>
          <w:instrText xml:space="preserve"> PAGEREF _Toc173088195 \h </w:instrText>
        </w:r>
        <w:r w:rsidR="00C20256">
          <w:rPr>
            <w:noProof/>
            <w:webHidden/>
          </w:rPr>
        </w:r>
        <w:r w:rsidR="00C20256">
          <w:rPr>
            <w:noProof/>
            <w:webHidden/>
          </w:rPr>
          <w:fldChar w:fldCharType="separate"/>
        </w:r>
        <w:r w:rsidR="00B32006">
          <w:rPr>
            <w:noProof/>
            <w:webHidden/>
          </w:rPr>
          <w:t>29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196" w:history="1">
        <w:r w:rsidR="00C20256" w:rsidRPr="00122034">
          <w:rPr>
            <w:rStyle w:val="Hyperlink"/>
            <w:noProof/>
          </w:rPr>
          <w:t>§407.</w:t>
        </w:r>
        <w:r w:rsidR="00C20256" w:rsidRPr="001C476C">
          <w:rPr>
            <w:rFonts w:ascii="Calibri" w:hAnsi="Calibri"/>
            <w:noProof/>
            <w:sz w:val="22"/>
            <w:szCs w:val="22"/>
          </w:rPr>
          <w:tab/>
        </w:r>
        <w:r w:rsidR="00C20256" w:rsidRPr="00122034">
          <w:rPr>
            <w:rStyle w:val="Hyperlink"/>
            <w:noProof/>
          </w:rPr>
          <w:t>Prescription Drug Benefits</w:t>
        </w:r>
        <w:r w:rsidR="00C20256">
          <w:rPr>
            <w:noProof/>
            <w:webHidden/>
          </w:rPr>
          <w:tab/>
        </w:r>
        <w:r w:rsidR="00C20256">
          <w:rPr>
            <w:noProof/>
            <w:webHidden/>
          </w:rPr>
          <w:fldChar w:fldCharType="begin"/>
        </w:r>
        <w:r w:rsidR="00C20256">
          <w:rPr>
            <w:noProof/>
            <w:webHidden/>
          </w:rPr>
          <w:instrText xml:space="preserve"> PAGEREF _Toc173088196 \h </w:instrText>
        </w:r>
        <w:r w:rsidR="00C20256">
          <w:rPr>
            <w:noProof/>
            <w:webHidden/>
          </w:rPr>
        </w:r>
        <w:r w:rsidR="00C20256">
          <w:rPr>
            <w:noProof/>
            <w:webHidden/>
          </w:rPr>
          <w:fldChar w:fldCharType="separate"/>
        </w:r>
        <w:r w:rsidR="00B32006">
          <w:rPr>
            <w:noProof/>
            <w:webHidden/>
          </w:rPr>
          <w:t>30</w:t>
        </w:r>
        <w:r w:rsidR="00C20256">
          <w:rPr>
            <w:noProof/>
            <w:webHidden/>
          </w:rPr>
          <w:fldChar w:fldCharType="end"/>
        </w:r>
      </w:hyperlink>
    </w:p>
    <w:p w:rsidR="00C20256" w:rsidRPr="001C476C" w:rsidRDefault="006F2EE2" w:rsidP="00417C8C">
      <w:pPr>
        <w:pStyle w:val="TOC2"/>
        <w:keepNext/>
        <w:rPr>
          <w:rFonts w:ascii="Calibri" w:hAnsi="Calibri"/>
          <w:noProof/>
          <w:sz w:val="22"/>
          <w:szCs w:val="22"/>
        </w:rPr>
      </w:pPr>
      <w:hyperlink w:anchor="_Toc173088197" w:history="1">
        <w:r w:rsidR="00C20256" w:rsidRPr="00122034">
          <w:rPr>
            <w:rStyle w:val="Hyperlink"/>
            <w:noProof/>
          </w:rPr>
          <w:t>Chapter 5.</w:t>
        </w:r>
        <w:r w:rsidR="00C20256" w:rsidRPr="001C476C">
          <w:rPr>
            <w:rFonts w:ascii="Calibri" w:hAnsi="Calibri"/>
            <w:noProof/>
            <w:sz w:val="22"/>
            <w:szCs w:val="22"/>
          </w:rPr>
          <w:tab/>
        </w:r>
        <w:r w:rsidR="00C20256" w:rsidRPr="00122034">
          <w:rPr>
            <w:rStyle w:val="Hyperlink"/>
            <w:noProof/>
          </w:rPr>
          <w:t>PPO/Consumer-Driven Health Plan Structure</w:t>
        </w:r>
        <w:r w:rsidR="00C20256" w:rsidRPr="00122034">
          <w:rPr>
            <w:rStyle w:val="Hyperlink"/>
            <w:noProof/>
          </w:rPr>
          <w:sym w:font="Symbol" w:char="F0BE"/>
        </w:r>
        <w:r w:rsidR="00C20256" w:rsidRPr="00122034">
          <w:rPr>
            <w:rStyle w:val="Hyperlink"/>
            <w:noProof/>
          </w:rPr>
          <w:t>Pelican HRA 1000 Plan</w:t>
        </w:r>
        <w:r w:rsidR="00C20256">
          <w:rPr>
            <w:noProof/>
            <w:webHidden/>
          </w:rPr>
          <w:tab/>
        </w:r>
        <w:r w:rsidR="00C20256">
          <w:rPr>
            <w:noProof/>
            <w:webHidden/>
          </w:rPr>
          <w:fldChar w:fldCharType="begin"/>
        </w:r>
        <w:r w:rsidR="00C20256">
          <w:rPr>
            <w:noProof/>
            <w:webHidden/>
          </w:rPr>
          <w:instrText xml:space="preserve"> PAGEREF _Toc173088197 \h </w:instrText>
        </w:r>
        <w:r w:rsidR="00C20256">
          <w:rPr>
            <w:noProof/>
            <w:webHidden/>
          </w:rPr>
        </w:r>
        <w:r w:rsidR="00C20256">
          <w:rPr>
            <w:noProof/>
            <w:webHidden/>
          </w:rPr>
          <w:fldChar w:fldCharType="separate"/>
        </w:r>
        <w:r w:rsidR="00B32006">
          <w:rPr>
            <w:noProof/>
            <w:webHidden/>
          </w:rPr>
          <w:t>31</w:t>
        </w:r>
        <w:r w:rsidR="00C20256">
          <w:rPr>
            <w:noProof/>
            <w:webHidden/>
          </w:rPr>
          <w:fldChar w:fldCharType="end"/>
        </w:r>
      </w:hyperlink>
    </w:p>
    <w:p w:rsidR="00C20256" w:rsidRPr="001C476C" w:rsidRDefault="006F2EE2" w:rsidP="00417C8C">
      <w:pPr>
        <w:pStyle w:val="TOC3"/>
        <w:keepNext/>
        <w:tabs>
          <w:tab w:val="left" w:pos="1350"/>
          <w:tab w:val="right" w:leader="dot" w:pos="10502"/>
        </w:tabs>
        <w:rPr>
          <w:rFonts w:ascii="Calibri" w:hAnsi="Calibri"/>
          <w:noProof/>
          <w:sz w:val="22"/>
          <w:szCs w:val="22"/>
        </w:rPr>
      </w:pPr>
      <w:hyperlink w:anchor="_Toc173088198" w:history="1">
        <w:r w:rsidR="00C20256" w:rsidRPr="00122034">
          <w:rPr>
            <w:rStyle w:val="Hyperlink"/>
            <w:noProof/>
          </w:rPr>
          <w:t>§501.</w:t>
        </w:r>
        <w:r w:rsidR="00C20256" w:rsidRPr="001C476C">
          <w:rPr>
            <w:rFonts w:ascii="Calibri" w:hAnsi="Calibri"/>
            <w:noProof/>
            <w:sz w:val="22"/>
            <w:szCs w:val="22"/>
          </w:rPr>
          <w:tab/>
        </w:r>
        <w:r w:rsidR="00C20256" w:rsidRPr="00122034">
          <w:rPr>
            <w:rStyle w:val="Hyperlink"/>
            <w:noProof/>
          </w:rPr>
          <w:t>Deductibles</w:t>
        </w:r>
        <w:r w:rsidR="00C20256">
          <w:rPr>
            <w:noProof/>
            <w:webHidden/>
          </w:rPr>
          <w:tab/>
        </w:r>
        <w:r w:rsidR="00C20256">
          <w:rPr>
            <w:noProof/>
            <w:webHidden/>
          </w:rPr>
          <w:fldChar w:fldCharType="begin"/>
        </w:r>
        <w:r w:rsidR="00C20256">
          <w:rPr>
            <w:noProof/>
            <w:webHidden/>
          </w:rPr>
          <w:instrText xml:space="preserve"> PAGEREF _Toc173088198 \h </w:instrText>
        </w:r>
        <w:r w:rsidR="00C20256">
          <w:rPr>
            <w:noProof/>
            <w:webHidden/>
          </w:rPr>
        </w:r>
        <w:r w:rsidR="00C20256">
          <w:rPr>
            <w:noProof/>
            <w:webHidden/>
          </w:rPr>
          <w:fldChar w:fldCharType="separate"/>
        </w:r>
        <w:r w:rsidR="00B32006">
          <w:rPr>
            <w:noProof/>
            <w:webHidden/>
          </w:rPr>
          <w:t>31</w:t>
        </w:r>
        <w:r w:rsidR="00C20256">
          <w:rPr>
            <w:noProof/>
            <w:webHidden/>
          </w:rPr>
          <w:fldChar w:fldCharType="end"/>
        </w:r>
      </w:hyperlink>
    </w:p>
    <w:p w:rsidR="00C20256" w:rsidRPr="001C476C" w:rsidRDefault="006F2EE2" w:rsidP="00417C8C">
      <w:pPr>
        <w:pStyle w:val="TOC3"/>
        <w:keepNext/>
        <w:tabs>
          <w:tab w:val="left" w:pos="1350"/>
          <w:tab w:val="right" w:leader="dot" w:pos="10502"/>
        </w:tabs>
        <w:rPr>
          <w:rFonts w:ascii="Calibri" w:hAnsi="Calibri"/>
          <w:noProof/>
          <w:sz w:val="22"/>
          <w:szCs w:val="22"/>
        </w:rPr>
      </w:pPr>
      <w:hyperlink w:anchor="_Toc173088199" w:history="1">
        <w:r w:rsidR="00C20256" w:rsidRPr="00122034">
          <w:rPr>
            <w:rStyle w:val="Hyperlink"/>
            <w:noProof/>
          </w:rPr>
          <w:t>§503.</w:t>
        </w:r>
        <w:r w:rsidR="00C20256" w:rsidRPr="001C476C">
          <w:rPr>
            <w:rFonts w:ascii="Calibri" w:hAnsi="Calibri"/>
            <w:noProof/>
            <w:sz w:val="22"/>
            <w:szCs w:val="22"/>
          </w:rPr>
          <w:tab/>
        </w:r>
        <w:r w:rsidR="00C20256" w:rsidRPr="00122034">
          <w:rPr>
            <w:rStyle w:val="Hyperlink"/>
            <w:noProof/>
          </w:rPr>
          <w:t>Out of Pocket Maximums</w:t>
        </w:r>
        <w:r w:rsidR="00C20256">
          <w:rPr>
            <w:noProof/>
            <w:webHidden/>
          </w:rPr>
          <w:tab/>
        </w:r>
        <w:r w:rsidR="00C20256">
          <w:rPr>
            <w:noProof/>
            <w:webHidden/>
          </w:rPr>
          <w:fldChar w:fldCharType="begin"/>
        </w:r>
        <w:r w:rsidR="00C20256">
          <w:rPr>
            <w:noProof/>
            <w:webHidden/>
          </w:rPr>
          <w:instrText xml:space="preserve"> PAGEREF _Toc173088199 \h </w:instrText>
        </w:r>
        <w:r w:rsidR="00C20256">
          <w:rPr>
            <w:noProof/>
            <w:webHidden/>
          </w:rPr>
        </w:r>
        <w:r w:rsidR="00C20256">
          <w:rPr>
            <w:noProof/>
            <w:webHidden/>
          </w:rPr>
          <w:fldChar w:fldCharType="separate"/>
        </w:r>
        <w:r w:rsidR="00B32006">
          <w:rPr>
            <w:noProof/>
            <w:webHidden/>
          </w:rPr>
          <w:t>31</w:t>
        </w:r>
        <w:r w:rsidR="00C20256">
          <w:rPr>
            <w:noProof/>
            <w:webHidden/>
          </w:rPr>
          <w:fldChar w:fldCharType="end"/>
        </w:r>
      </w:hyperlink>
    </w:p>
    <w:p w:rsidR="00C20256" w:rsidRPr="001C476C" w:rsidRDefault="006F2EE2" w:rsidP="00417C8C">
      <w:pPr>
        <w:pStyle w:val="TOC3"/>
        <w:keepNext/>
        <w:tabs>
          <w:tab w:val="left" w:pos="1350"/>
          <w:tab w:val="right" w:leader="dot" w:pos="10502"/>
        </w:tabs>
        <w:rPr>
          <w:rFonts w:ascii="Calibri" w:hAnsi="Calibri"/>
          <w:noProof/>
          <w:sz w:val="22"/>
          <w:szCs w:val="22"/>
        </w:rPr>
      </w:pPr>
      <w:hyperlink w:anchor="_Toc173088200" w:history="1">
        <w:r w:rsidR="00C20256" w:rsidRPr="00122034">
          <w:rPr>
            <w:rStyle w:val="Hyperlink"/>
            <w:noProof/>
          </w:rPr>
          <w:t>§505.</w:t>
        </w:r>
        <w:r w:rsidR="00C20256" w:rsidRPr="001C476C">
          <w:rPr>
            <w:rFonts w:ascii="Calibri" w:hAnsi="Calibri"/>
            <w:noProof/>
            <w:sz w:val="22"/>
            <w:szCs w:val="22"/>
          </w:rPr>
          <w:tab/>
        </w:r>
        <w:r w:rsidR="00C20256" w:rsidRPr="00122034">
          <w:rPr>
            <w:rStyle w:val="Hyperlink"/>
            <w:noProof/>
          </w:rPr>
          <w:t>Schedule of Benefits</w:t>
        </w:r>
        <w:r w:rsidR="00C20256">
          <w:rPr>
            <w:noProof/>
            <w:webHidden/>
          </w:rPr>
          <w:tab/>
        </w:r>
        <w:r w:rsidR="00C20256">
          <w:rPr>
            <w:noProof/>
            <w:webHidden/>
          </w:rPr>
          <w:fldChar w:fldCharType="begin"/>
        </w:r>
        <w:r w:rsidR="00C20256">
          <w:rPr>
            <w:noProof/>
            <w:webHidden/>
          </w:rPr>
          <w:instrText xml:space="preserve"> PAGEREF _Toc173088200 \h </w:instrText>
        </w:r>
        <w:r w:rsidR="00C20256">
          <w:rPr>
            <w:noProof/>
            <w:webHidden/>
          </w:rPr>
        </w:r>
        <w:r w:rsidR="00C20256">
          <w:rPr>
            <w:noProof/>
            <w:webHidden/>
          </w:rPr>
          <w:fldChar w:fldCharType="separate"/>
        </w:r>
        <w:r w:rsidR="00B32006">
          <w:rPr>
            <w:noProof/>
            <w:webHidden/>
          </w:rPr>
          <w:t>31</w:t>
        </w:r>
        <w:r w:rsidR="00C20256">
          <w:rPr>
            <w:noProof/>
            <w:webHidden/>
          </w:rPr>
          <w:fldChar w:fldCharType="end"/>
        </w:r>
      </w:hyperlink>
    </w:p>
    <w:p w:rsidR="00C20256" w:rsidRPr="001C476C" w:rsidRDefault="006F2EE2" w:rsidP="00417C8C">
      <w:pPr>
        <w:pStyle w:val="TOC3"/>
        <w:keepNext/>
        <w:tabs>
          <w:tab w:val="left" w:pos="1350"/>
          <w:tab w:val="right" w:leader="dot" w:pos="10502"/>
        </w:tabs>
        <w:rPr>
          <w:rFonts w:ascii="Calibri" w:hAnsi="Calibri"/>
          <w:noProof/>
          <w:sz w:val="22"/>
          <w:szCs w:val="22"/>
        </w:rPr>
      </w:pPr>
      <w:hyperlink w:anchor="_Toc173088201" w:history="1">
        <w:r w:rsidR="00C20256" w:rsidRPr="00122034">
          <w:rPr>
            <w:rStyle w:val="Hyperlink"/>
            <w:noProof/>
          </w:rPr>
          <w:t>§507.</w:t>
        </w:r>
        <w:r w:rsidR="00C20256" w:rsidRPr="001C476C">
          <w:rPr>
            <w:rFonts w:ascii="Calibri" w:hAnsi="Calibri"/>
            <w:noProof/>
            <w:sz w:val="22"/>
            <w:szCs w:val="22"/>
          </w:rPr>
          <w:tab/>
        </w:r>
        <w:r w:rsidR="00C20256" w:rsidRPr="00122034">
          <w:rPr>
            <w:rStyle w:val="Hyperlink"/>
            <w:noProof/>
          </w:rPr>
          <w:t>Prescription Drug Benefits</w:t>
        </w:r>
        <w:r w:rsidR="00C20256">
          <w:rPr>
            <w:noProof/>
            <w:webHidden/>
          </w:rPr>
          <w:tab/>
        </w:r>
        <w:r w:rsidR="00C20256">
          <w:rPr>
            <w:noProof/>
            <w:webHidden/>
          </w:rPr>
          <w:fldChar w:fldCharType="begin"/>
        </w:r>
        <w:r w:rsidR="00C20256">
          <w:rPr>
            <w:noProof/>
            <w:webHidden/>
          </w:rPr>
          <w:instrText xml:space="preserve"> PAGEREF _Toc173088201 \h </w:instrText>
        </w:r>
        <w:r w:rsidR="00C20256">
          <w:rPr>
            <w:noProof/>
            <w:webHidden/>
          </w:rPr>
        </w:r>
        <w:r w:rsidR="00C20256">
          <w:rPr>
            <w:noProof/>
            <w:webHidden/>
          </w:rPr>
          <w:fldChar w:fldCharType="separate"/>
        </w:r>
        <w:r w:rsidR="00B32006">
          <w:rPr>
            <w:noProof/>
            <w:webHidden/>
          </w:rPr>
          <w:t>33</w:t>
        </w:r>
        <w:r w:rsidR="00C20256">
          <w:rPr>
            <w:noProof/>
            <w:webHidden/>
          </w:rPr>
          <w:fldChar w:fldCharType="end"/>
        </w:r>
      </w:hyperlink>
    </w:p>
    <w:p w:rsidR="00096A2E" w:rsidRDefault="00096A2E" w:rsidP="00492CD0">
      <w:pPr>
        <w:pStyle w:val="Part"/>
        <w:rPr>
          <w:noProof/>
        </w:rPr>
      </w:pPr>
    </w:p>
    <w:p w:rsidR="00492CD0" w:rsidRDefault="00492CD0" w:rsidP="00492CD0">
      <w:pPr>
        <w:pStyle w:val="Part"/>
        <w:rPr>
          <w:noProof/>
        </w:rPr>
      </w:pPr>
      <w:r>
        <w:rPr>
          <w:noProof/>
        </w:rPr>
        <w:t>Part VII.  Public Employee Deferred Compensation</w:t>
      </w:r>
    </w:p>
    <w:p w:rsidR="00492CD0" w:rsidRPr="00492CD0" w:rsidRDefault="00492CD0" w:rsidP="00492CD0">
      <w:pPr>
        <w:pStyle w:val="Part"/>
        <w:rPr>
          <w:noProof/>
        </w:rPr>
      </w:pPr>
      <w:r>
        <w:rPr>
          <w:noProof/>
        </w:rPr>
        <w:t>Subpart 1.  Deferred Compensation Plan</w:t>
      </w:r>
    </w:p>
    <w:p w:rsidR="00C20256" w:rsidRPr="001C476C" w:rsidRDefault="006F2EE2">
      <w:pPr>
        <w:pStyle w:val="TOC2"/>
        <w:rPr>
          <w:rFonts w:ascii="Calibri" w:hAnsi="Calibri"/>
          <w:noProof/>
          <w:sz w:val="22"/>
          <w:szCs w:val="22"/>
        </w:rPr>
      </w:pPr>
      <w:hyperlink w:anchor="_Toc173088202" w:history="1">
        <w:r w:rsidR="00C20256" w:rsidRPr="00122034">
          <w:rPr>
            <w:rStyle w:val="Hyperlink"/>
            <w:noProof/>
          </w:rPr>
          <w:t>Chapter 1.  Administration</w:t>
        </w:r>
        <w:r w:rsidR="00C20256">
          <w:rPr>
            <w:noProof/>
            <w:webHidden/>
          </w:rPr>
          <w:tab/>
        </w:r>
        <w:r w:rsidR="00C20256">
          <w:rPr>
            <w:noProof/>
            <w:webHidden/>
          </w:rPr>
          <w:fldChar w:fldCharType="begin"/>
        </w:r>
        <w:r w:rsidR="00C20256">
          <w:rPr>
            <w:noProof/>
            <w:webHidden/>
          </w:rPr>
          <w:instrText xml:space="preserve"> PAGEREF _Toc173088202 \h </w:instrText>
        </w:r>
        <w:r w:rsidR="00C20256">
          <w:rPr>
            <w:noProof/>
            <w:webHidden/>
          </w:rPr>
        </w:r>
        <w:r w:rsidR="00C20256">
          <w:rPr>
            <w:noProof/>
            <w:webHidden/>
          </w:rPr>
          <w:fldChar w:fldCharType="separate"/>
        </w:r>
        <w:r w:rsidR="00B32006">
          <w:rPr>
            <w:noProof/>
            <w:webHidden/>
          </w:rPr>
          <w:t>35</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03" w:history="1">
        <w:r w:rsidR="00C20256" w:rsidRPr="00122034">
          <w:rPr>
            <w:rStyle w:val="Hyperlink"/>
            <w:noProof/>
          </w:rPr>
          <w:t>§101.</w:t>
        </w:r>
        <w:r w:rsidR="00C20256" w:rsidRPr="001C476C">
          <w:rPr>
            <w:rFonts w:ascii="Calibri" w:hAnsi="Calibri"/>
            <w:noProof/>
            <w:sz w:val="22"/>
            <w:szCs w:val="22"/>
          </w:rPr>
          <w:tab/>
        </w:r>
        <w:r w:rsidR="00C20256" w:rsidRPr="00122034">
          <w:rPr>
            <w:rStyle w:val="Hyperlink"/>
            <w:noProof/>
          </w:rPr>
          <w:t>Definitions</w:t>
        </w:r>
        <w:r w:rsidR="00C20256">
          <w:rPr>
            <w:noProof/>
            <w:webHidden/>
          </w:rPr>
          <w:tab/>
        </w:r>
        <w:r w:rsidR="00C20256">
          <w:rPr>
            <w:noProof/>
            <w:webHidden/>
          </w:rPr>
          <w:fldChar w:fldCharType="begin"/>
        </w:r>
        <w:r w:rsidR="00C20256">
          <w:rPr>
            <w:noProof/>
            <w:webHidden/>
          </w:rPr>
          <w:instrText xml:space="preserve"> PAGEREF _Toc173088203 \h </w:instrText>
        </w:r>
        <w:r w:rsidR="00C20256">
          <w:rPr>
            <w:noProof/>
            <w:webHidden/>
          </w:rPr>
        </w:r>
        <w:r w:rsidR="00C20256">
          <w:rPr>
            <w:noProof/>
            <w:webHidden/>
          </w:rPr>
          <w:fldChar w:fldCharType="separate"/>
        </w:r>
        <w:r w:rsidR="00B32006">
          <w:rPr>
            <w:noProof/>
            <w:webHidden/>
          </w:rPr>
          <w:t>35</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04" w:history="1">
        <w:r w:rsidR="00C20256" w:rsidRPr="00122034">
          <w:rPr>
            <w:rStyle w:val="Hyperlink"/>
            <w:noProof/>
          </w:rPr>
          <w:t>§103.</w:t>
        </w:r>
        <w:r w:rsidR="00C20256" w:rsidRPr="001C476C">
          <w:rPr>
            <w:rFonts w:ascii="Calibri" w:hAnsi="Calibri"/>
            <w:noProof/>
            <w:sz w:val="22"/>
            <w:szCs w:val="22"/>
          </w:rPr>
          <w:tab/>
        </w:r>
        <w:r w:rsidR="00C20256" w:rsidRPr="00122034">
          <w:rPr>
            <w:rStyle w:val="Hyperlink"/>
            <w:noProof/>
          </w:rPr>
          <w:t>Commission Authority</w:t>
        </w:r>
        <w:r w:rsidR="00C20256">
          <w:rPr>
            <w:noProof/>
            <w:webHidden/>
          </w:rPr>
          <w:tab/>
        </w:r>
        <w:r w:rsidR="00C20256">
          <w:rPr>
            <w:noProof/>
            <w:webHidden/>
          </w:rPr>
          <w:fldChar w:fldCharType="begin"/>
        </w:r>
        <w:r w:rsidR="00C20256">
          <w:rPr>
            <w:noProof/>
            <w:webHidden/>
          </w:rPr>
          <w:instrText xml:space="preserve"> PAGEREF _Toc173088204 \h </w:instrText>
        </w:r>
        <w:r w:rsidR="00C20256">
          <w:rPr>
            <w:noProof/>
            <w:webHidden/>
          </w:rPr>
        </w:r>
        <w:r w:rsidR="00C20256">
          <w:rPr>
            <w:noProof/>
            <w:webHidden/>
          </w:rPr>
          <w:fldChar w:fldCharType="separate"/>
        </w:r>
        <w:r w:rsidR="00B32006">
          <w:rPr>
            <w:noProof/>
            <w:webHidden/>
          </w:rPr>
          <w:t>38</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05" w:history="1">
        <w:r w:rsidR="00C20256" w:rsidRPr="00122034">
          <w:rPr>
            <w:rStyle w:val="Hyperlink"/>
            <w:noProof/>
          </w:rPr>
          <w:t>§105.</w:t>
        </w:r>
        <w:r w:rsidR="00C20256" w:rsidRPr="001C476C">
          <w:rPr>
            <w:rFonts w:ascii="Calibri" w:hAnsi="Calibri"/>
            <w:noProof/>
            <w:sz w:val="22"/>
            <w:szCs w:val="22"/>
          </w:rPr>
          <w:tab/>
        </w:r>
        <w:r w:rsidR="00C20256" w:rsidRPr="00122034">
          <w:rPr>
            <w:rStyle w:val="Hyperlink"/>
            <w:noProof/>
          </w:rPr>
          <w:t>Duties of Commission</w:t>
        </w:r>
        <w:r w:rsidR="00C20256">
          <w:rPr>
            <w:noProof/>
            <w:webHidden/>
          </w:rPr>
          <w:tab/>
        </w:r>
        <w:r w:rsidR="00C20256">
          <w:rPr>
            <w:noProof/>
            <w:webHidden/>
          </w:rPr>
          <w:fldChar w:fldCharType="begin"/>
        </w:r>
        <w:r w:rsidR="00C20256">
          <w:rPr>
            <w:noProof/>
            <w:webHidden/>
          </w:rPr>
          <w:instrText xml:space="preserve"> PAGEREF _Toc173088205 \h </w:instrText>
        </w:r>
        <w:r w:rsidR="00C20256">
          <w:rPr>
            <w:noProof/>
            <w:webHidden/>
          </w:rPr>
        </w:r>
        <w:r w:rsidR="00C20256">
          <w:rPr>
            <w:noProof/>
            <w:webHidden/>
          </w:rPr>
          <w:fldChar w:fldCharType="separate"/>
        </w:r>
        <w:r w:rsidR="00B32006">
          <w:rPr>
            <w:noProof/>
            <w:webHidden/>
          </w:rPr>
          <w:t>38</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06" w:history="1">
        <w:r w:rsidR="00C20256" w:rsidRPr="00122034">
          <w:rPr>
            <w:rStyle w:val="Hyperlink"/>
            <w:noProof/>
          </w:rPr>
          <w:t>§107.</w:t>
        </w:r>
        <w:r w:rsidR="00C20256" w:rsidRPr="001C476C">
          <w:rPr>
            <w:rFonts w:ascii="Calibri" w:hAnsi="Calibri"/>
            <w:noProof/>
            <w:sz w:val="22"/>
            <w:szCs w:val="22"/>
          </w:rPr>
          <w:tab/>
        </w:r>
        <w:r w:rsidR="00C20256" w:rsidRPr="00122034">
          <w:rPr>
            <w:rStyle w:val="Hyperlink"/>
            <w:noProof/>
          </w:rPr>
          <w:t>Administrative Fees and Expenses</w:t>
        </w:r>
        <w:r w:rsidR="00C20256">
          <w:rPr>
            <w:noProof/>
            <w:webHidden/>
          </w:rPr>
          <w:tab/>
        </w:r>
        <w:r w:rsidR="00C20256">
          <w:rPr>
            <w:noProof/>
            <w:webHidden/>
          </w:rPr>
          <w:fldChar w:fldCharType="begin"/>
        </w:r>
        <w:r w:rsidR="00C20256">
          <w:rPr>
            <w:noProof/>
            <w:webHidden/>
          </w:rPr>
          <w:instrText xml:space="preserve"> PAGEREF _Toc173088206 \h </w:instrText>
        </w:r>
        <w:r w:rsidR="00C20256">
          <w:rPr>
            <w:noProof/>
            <w:webHidden/>
          </w:rPr>
        </w:r>
        <w:r w:rsidR="00C20256">
          <w:rPr>
            <w:noProof/>
            <w:webHidden/>
          </w:rPr>
          <w:fldChar w:fldCharType="separate"/>
        </w:r>
        <w:r w:rsidR="00B32006">
          <w:rPr>
            <w:noProof/>
            <w:webHidden/>
          </w:rPr>
          <w:t>38</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07" w:history="1">
        <w:r w:rsidR="00C20256" w:rsidRPr="00122034">
          <w:rPr>
            <w:rStyle w:val="Hyperlink"/>
            <w:noProof/>
          </w:rPr>
          <w:t>§109.</w:t>
        </w:r>
        <w:r w:rsidR="00C20256" w:rsidRPr="001C476C">
          <w:rPr>
            <w:rFonts w:ascii="Calibri" w:hAnsi="Calibri"/>
            <w:noProof/>
            <w:sz w:val="22"/>
            <w:szCs w:val="22"/>
          </w:rPr>
          <w:tab/>
        </w:r>
        <w:r w:rsidR="00C20256" w:rsidRPr="00122034">
          <w:rPr>
            <w:rStyle w:val="Hyperlink"/>
            <w:noProof/>
          </w:rPr>
          <w:t>Actions of Administrator</w:t>
        </w:r>
        <w:r w:rsidR="00C20256">
          <w:rPr>
            <w:noProof/>
            <w:webHidden/>
          </w:rPr>
          <w:tab/>
        </w:r>
        <w:r w:rsidR="00C20256">
          <w:rPr>
            <w:noProof/>
            <w:webHidden/>
          </w:rPr>
          <w:fldChar w:fldCharType="begin"/>
        </w:r>
        <w:r w:rsidR="00C20256">
          <w:rPr>
            <w:noProof/>
            <w:webHidden/>
          </w:rPr>
          <w:instrText xml:space="preserve"> PAGEREF _Toc173088207 \h </w:instrText>
        </w:r>
        <w:r w:rsidR="00C20256">
          <w:rPr>
            <w:noProof/>
            <w:webHidden/>
          </w:rPr>
        </w:r>
        <w:r w:rsidR="00C20256">
          <w:rPr>
            <w:noProof/>
            <w:webHidden/>
          </w:rPr>
          <w:fldChar w:fldCharType="separate"/>
        </w:r>
        <w:r w:rsidR="00B32006">
          <w:rPr>
            <w:noProof/>
            <w:webHidden/>
          </w:rPr>
          <w:t>38</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08" w:history="1">
        <w:r w:rsidR="00C20256" w:rsidRPr="00122034">
          <w:rPr>
            <w:rStyle w:val="Hyperlink"/>
            <w:noProof/>
          </w:rPr>
          <w:t>§111.</w:t>
        </w:r>
        <w:r w:rsidR="00C20256" w:rsidRPr="001C476C">
          <w:rPr>
            <w:rFonts w:ascii="Calibri" w:hAnsi="Calibri"/>
            <w:noProof/>
            <w:sz w:val="22"/>
            <w:szCs w:val="22"/>
          </w:rPr>
          <w:tab/>
        </w:r>
        <w:r w:rsidR="00C20256" w:rsidRPr="00122034">
          <w:rPr>
            <w:rStyle w:val="Hyperlink"/>
            <w:noProof/>
          </w:rPr>
          <w:t>Delegation</w:t>
        </w:r>
        <w:r w:rsidR="00C20256">
          <w:rPr>
            <w:noProof/>
            <w:webHidden/>
          </w:rPr>
          <w:tab/>
        </w:r>
        <w:r w:rsidR="00C20256">
          <w:rPr>
            <w:noProof/>
            <w:webHidden/>
          </w:rPr>
          <w:fldChar w:fldCharType="begin"/>
        </w:r>
        <w:r w:rsidR="00C20256">
          <w:rPr>
            <w:noProof/>
            <w:webHidden/>
          </w:rPr>
          <w:instrText xml:space="preserve"> PAGEREF _Toc173088208 \h </w:instrText>
        </w:r>
        <w:r w:rsidR="00C20256">
          <w:rPr>
            <w:noProof/>
            <w:webHidden/>
          </w:rPr>
        </w:r>
        <w:r w:rsidR="00C20256">
          <w:rPr>
            <w:noProof/>
            <w:webHidden/>
          </w:rPr>
          <w:fldChar w:fldCharType="separate"/>
        </w:r>
        <w:r w:rsidR="00B32006">
          <w:rPr>
            <w:noProof/>
            <w:webHidden/>
          </w:rPr>
          <w:t>39</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09" w:history="1">
        <w:r w:rsidR="00C20256" w:rsidRPr="00122034">
          <w:rPr>
            <w:rStyle w:val="Hyperlink"/>
            <w:noProof/>
          </w:rPr>
          <w:t>Chapter 3.  Plan Participation, Options and Requirements</w:t>
        </w:r>
        <w:r w:rsidR="00C20256">
          <w:rPr>
            <w:noProof/>
            <w:webHidden/>
          </w:rPr>
          <w:tab/>
        </w:r>
        <w:r w:rsidR="00C20256">
          <w:rPr>
            <w:noProof/>
            <w:webHidden/>
          </w:rPr>
          <w:fldChar w:fldCharType="begin"/>
        </w:r>
        <w:r w:rsidR="00C20256">
          <w:rPr>
            <w:noProof/>
            <w:webHidden/>
          </w:rPr>
          <w:instrText xml:space="preserve"> PAGEREF _Toc173088209 \h </w:instrText>
        </w:r>
        <w:r w:rsidR="00C20256">
          <w:rPr>
            <w:noProof/>
            <w:webHidden/>
          </w:rPr>
        </w:r>
        <w:r w:rsidR="00C20256">
          <w:rPr>
            <w:noProof/>
            <w:webHidden/>
          </w:rPr>
          <w:fldChar w:fldCharType="separate"/>
        </w:r>
        <w:r w:rsidR="00B32006">
          <w:rPr>
            <w:noProof/>
            <w:webHidden/>
          </w:rPr>
          <w:t>39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0" w:history="1">
        <w:r w:rsidR="00C20256" w:rsidRPr="00122034">
          <w:rPr>
            <w:rStyle w:val="Hyperlink"/>
            <w:noProof/>
          </w:rPr>
          <w:t>§301.</w:t>
        </w:r>
        <w:r w:rsidR="00C20256" w:rsidRPr="001C476C">
          <w:rPr>
            <w:rFonts w:ascii="Calibri" w:hAnsi="Calibri"/>
            <w:noProof/>
            <w:sz w:val="22"/>
            <w:szCs w:val="22"/>
          </w:rPr>
          <w:tab/>
        </w:r>
        <w:r w:rsidR="00C20256" w:rsidRPr="00122034">
          <w:rPr>
            <w:rStyle w:val="Hyperlink"/>
            <w:noProof/>
          </w:rPr>
          <w:t>Enrollment in the Plan</w:t>
        </w:r>
        <w:r w:rsidR="00C20256">
          <w:rPr>
            <w:noProof/>
            <w:webHidden/>
          </w:rPr>
          <w:tab/>
        </w:r>
        <w:r w:rsidR="00C20256">
          <w:rPr>
            <w:noProof/>
            <w:webHidden/>
          </w:rPr>
          <w:fldChar w:fldCharType="begin"/>
        </w:r>
        <w:r w:rsidR="00C20256">
          <w:rPr>
            <w:noProof/>
            <w:webHidden/>
          </w:rPr>
          <w:instrText xml:space="preserve"> PAGEREF _Toc173088210 \h </w:instrText>
        </w:r>
        <w:r w:rsidR="00C20256">
          <w:rPr>
            <w:noProof/>
            <w:webHidden/>
          </w:rPr>
        </w:r>
        <w:r w:rsidR="00C20256">
          <w:rPr>
            <w:noProof/>
            <w:webHidden/>
          </w:rPr>
          <w:fldChar w:fldCharType="separate"/>
        </w:r>
        <w:r w:rsidR="00B32006">
          <w:rPr>
            <w:noProof/>
            <w:webHidden/>
          </w:rPr>
          <w:t>39</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1" w:history="1">
        <w:r w:rsidR="00C20256" w:rsidRPr="00122034">
          <w:rPr>
            <w:rStyle w:val="Hyperlink"/>
            <w:noProof/>
          </w:rPr>
          <w:t>§303.</w:t>
        </w:r>
        <w:r w:rsidR="00C20256" w:rsidRPr="001C476C">
          <w:rPr>
            <w:rFonts w:ascii="Calibri" w:hAnsi="Calibri"/>
            <w:noProof/>
            <w:sz w:val="22"/>
            <w:szCs w:val="22"/>
          </w:rPr>
          <w:tab/>
        </w:r>
        <w:r w:rsidR="00C20256" w:rsidRPr="00122034">
          <w:rPr>
            <w:rStyle w:val="Hyperlink"/>
            <w:noProof/>
          </w:rPr>
          <w:t>Deferral Limitations</w:t>
        </w:r>
        <w:r w:rsidR="00C20256">
          <w:rPr>
            <w:noProof/>
            <w:webHidden/>
          </w:rPr>
          <w:tab/>
        </w:r>
        <w:r w:rsidR="00C20256">
          <w:rPr>
            <w:noProof/>
            <w:webHidden/>
          </w:rPr>
          <w:fldChar w:fldCharType="begin"/>
        </w:r>
        <w:r w:rsidR="00C20256">
          <w:rPr>
            <w:noProof/>
            <w:webHidden/>
          </w:rPr>
          <w:instrText xml:space="preserve"> PAGEREF _Toc173088211 \h </w:instrText>
        </w:r>
        <w:r w:rsidR="00C20256">
          <w:rPr>
            <w:noProof/>
            <w:webHidden/>
          </w:rPr>
        </w:r>
        <w:r w:rsidR="00C20256">
          <w:rPr>
            <w:noProof/>
            <w:webHidden/>
          </w:rPr>
          <w:fldChar w:fldCharType="separate"/>
        </w:r>
        <w:r w:rsidR="00B32006">
          <w:rPr>
            <w:noProof/>
            <w:webHidden/>
          </w:rPr>
          <w:t>40</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2" w:history="1">
        <w:r w:rsidR="00C20256" w:rsidRPr="00122034">
          <w:rPr>
            <w:rStyle w:val="Hyperlink"/>
            <w:noProof/>
          </w:rPr>
          <w:t>§305.</w:t>
        </w:r>
        <w:r w:rsidR="00C20256" w:rsidRPr="001C476C">
          <w:rPr>
            <w:rFonts w:ascii="Calibri" w:hAnsi="Calibri"/>
            <w:noProof/>
            <w:sz w:val="22"/>
            <w:szCs w:val="22"/>
          </w:rPr>
          <w:tab/>
        </w:r>
        <w:r w:rsidR="00C20256" w:rsidRPr="00122034">
          <w:rPr>
            <w:rStyle w:val="Hyperlink"/>
            <w:noProof/>
          </w:rPr>
          <w:t>Roth Catch-up Contributions</w:t>
        </w:r>
        <w:r w:rsidR="00C20256">
          <w:rPr>
            <w:noProof/>
            <w:webHidden/>
          </w:rPr>
          <w:tab/>
        </w:r>
        <w:r w:rsidR="00C20256">
          <w:rPr>
            <w:noProof/>
            <w:webHidden/>
          </w:rPr>
          <w:fldChar w:fldCharType="begin"/>
        </w:r>
        <w:r w:rsidR="00C20256">
          <w:rPr>
            <w:noProof/>
            <w:webHidden/>
          </w:rPr>
          <w:instrText xml:space="preserve"> PAGEREF _Toc173088212 \h </w:instrText>
        </w:r>
        <w:r w:rsidR="00C20256">
          <w:rPr>
            <w:noProof/>
            <w:webHidden/>
          </w:rPr>
        </w:r>
        <w:r w:rsidR="00C20256">
          <w:rPr>
            <w:noProof/>
            <w:webHidden/>
          </w:rPr>
          <w:fldChar w:fldCharType="separate"/>
        </w:r>
        <w:r w:rsidR="00B32006">
          <w:rPr>
            <w:noProof/>
            <w:webHidden/>
          </w:rPr>
          <w:t>40</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3" w:history="1">
        <w:r w:rsidR="00C20256" w:rsidRPr="00122034">
          <w:rPr>
            <w:rStyle w:val="Hyperlink"/>
            <w:noProof/>
          </w:rPr>
          <w:t>§307.</w:t>
        </w:r>
        <w:r w:rsidR="00C20256" w:rsidRPr="001C476C">
          <w:rPr>
            <w:rFonts w:ascii="Calibri" w:hAnsi="Calibri"/>
            <w:noProof/>
            <w:sz w:val="22"/>
            <w:szCs w:val="22"/>
          </w:rPr>
          <w:tab/>
        </w:r>
        <w:r w:rsidR="00C20256" w:rsidRPr="00122034">
          <w:rPr>
            <w:rStyle w:val="Hyperlink"/>
            <w:noProof/>
          </w:rPr>
          <w:t>Participant Modification of Deferral</w:t>
        </w:r>
        <w:r w:rsidR="00C20256">
          <w:rPr>
            <w:noProof/>
            <w:webHidden/>
          </w:rPr>
          <w:tab/>
        </w:r>
        <w:r w:rsidR="00C20256">
          <w:rPr>
            <w:noProof/>
            <w:webHidden/>
          </w:rPr>
          <w:fldChar w:fldCharType="begin"/>
        </w:r>
        <w:r w:rsidR="00C20256">
          <w:rPr>
            <w:noProof/>
            <w:webHidden/>
          </w:rPr>
          <w:instrText xml:space="preserve"> PAGEREF _Toc173088213 \h </w:instrText>
        </w:r>
        <w:r w:rsidR="00C20256">
          <w:rPr>
            <w:noProof/>
            <w:webHidden/>
          </w:rPr>
        </w:r>
        <w:r w:rsidR="00C20256">
          <w:rPr>
            <w:noProof/>
            <w:webHidden/>
          </w:rPr>
          <w:fldChar w:fldCharType="separate"/>
        </w:r>
        <w:r w:rsidR="00B32006">
          <w:rPr>
            <w:noProof/>
            <w:webHidden/>
          </w:rPr>
          <w:t>41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4" w:history="1">
        <w:r w:rsidR="00C20256" w:rsidRPr="00122034">
          <w:rPr>
            <w:rStyle w:val="Hyperlink"/>
            <w:noProof/>
          </w:rPr>
          <w:t>§309.</w:t>
        </w:r>
        <w:r w:rsidR="00C20256" w:rsidRPr="001C476C">
          <w:rPr>
            <w:rFonts w:ascii="Calibri" w:hAnsi="Calibri"/>
            <w:noProof/>
            <w:sz w:val="22"/>
            <w:szCs w:val="22"/>
          </w:rPr>
          <w:tab/>
        </w:r>
        <w:r w:rsidR="00C20256" w:rsidRPr="00122034">
          <w:rPr>
            <w:rStyle w:val="Hyperlink"/>
            <w:noProof/>
          </w:rPr>
          <w:t>Employer Modification of Deferral</w:t>
        </w:r>
        <w:r w:rsidR="00C20256">
          <w:rPr>
            <w:noProof/>
            <w:webHidden/>
          </w:rPr>
          <w:tab/>
        </w:r>
        <w:r w:rsidR="00C20256">
          <w:rPr>
            <w:noProof/>
            <w:webHidden/>
          </w:rPr>
          <w:fldChar w:fldCharType="begin"/>
        </w:r>
        <w:r w:rsidR="00C20256">
          <w:rPr>
            <w:noProof/>
            <w:webHidden/>
          </w:rPr>
          <w:instrText xml:space="preserve"> PAGEREF _Toc173088214 \h </w:instrText>
        </w:r>
        <w:r w:rsidR="00C20256">
          <w:rPr>
            <w:noProof/>
            <w:webHidden/>
          </w:rPr>
        </w:r>
        <w:r w:rsidR="00C20256">
          <w:rPr>
            <w:noProof/>
            <w:webHidden/>
          </w:rPr>
          <w:fldChar w:fldCharType="separate"/>
        </w:r>
        <w:r w:rsidR="00B32006">
          <w:rPr>
            <w:noProof/>
            <w:webHidden/>
          </w:rPr>
          <w:t>41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5" w:history="1">
        <w:r w:rsidR="00C20256" w:rsidRPr="00122034">
          <w:rPr>
            <w:rStyle w:val="Hyperlink"/>
            <w:noProof/>
          </w:rPr>
          <w:t>§311.</w:t>
        </w:r>
        <w:r w:rsidR="00C20256" w:rsidRPr="001C476C">
          <w:rPr>
            <w:rFonts w:ascii="Calibri" w:hAnsi="Calibri"/>
            <w:noProof/>
            <w:sz w:val="22"/>
            <w:szCs w:val="22"/>
          </w:rPr>
          <w:tab/>
        </w:r>
        <w:r w:rsidR="00C20256" w:rsidRPr="00122034">
          <w:rPr>
            <w:rStyle w:val="Hyperlink"/>
            <w:noProof/>
          </w:rPr>
          <w:t>Revocation</w:t>
        </w:r>
        <w:r w:rsidR="00C20256">
          <w:rPr>
            <w:noProof/>
            <w:webHidden/>
          </w:rPr>
          <w:tab/>
        </w:r>
        <w:r w:rsidR="00C20256">
          <w:rPr>
            <w:noProof/>
            <w:webHidden/>
          </w:rPr>
          <w:fldChar w:fldCharType="begin"/>
        </w:r>
        <w:r w:rsidR="00C20256">
          <w:rPr>
            <w:noProof/>
            <w:webHidden/>
          </w:rPr>
          <w:instrText xml:space="preserve"> PAGEREF _Toc173088215 \h </w:instrText>
        </w:r>
        <w:r w:rsidR="00C20256">
          <w:rPr>
            <w:noProof/>
            <w:webHidden/>
          </w:rPr>
        </w:r>
        <w:r w:rsidR="00C20256">
          <w:rPr>
            <w:noProof/>
            <w:webHidden/>
          </w:rPr>
          <w:fldChar w:fldCharType="separate"/>
        </w:r>
        <w:r w:rsidR="00B32006">
          <w:rPr>
            <w:noProof/>
            <w:webHidden/>
          </w:rPr>
          <w:t>41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6" w:history="1">
        <w:r w:rsidR="00C20256" w:rsidRPr="00122034">
          <w:rPr>
            <w:rStyle w:val="Hyperlink"/>
            <w:noProof/>
          </w:rPr>
          <w:t>§313.</w:t>
        </w:r>
        <w:r w:rsidR="00C20256" w:rsidRPr="001C476C">
          <w:rPr>
            <w:rFonts w:ascii="Calibri" w:hAnsi="Calibri"/>
            <w:noProof/>
            <w:sz w:val="22"/>
            <w:szCs w:val="22"/>
          </w:rPr>
          <w:tab/>
        </w:r>
        <w:r w:rsidR="00C20256" w:rsidRPr="00122034">
          <w:rPr>
            <w:rStyle w:val="Hyperlink"/>
            <w:noProof/>
          </w:rPr>
          <w:t>Re-Enrollment</w:t>
        </w:r>
        <w:r w:rsidR="00C20256">
          <w:rPr>
            <w:noProof/>
            <w:webHidden/>
          </w:rPr>
          <w:tab/>
        </w:r>
        <w:r w:rsidR="00C20256">
          <w:rPr>
            <w:noProof/>
            <w:webHidden/>
          </w:rPr>
          <w:fldChar w:fldCharType="begin"/>
        </w:r>
        <w:r w:rsidR="00C20256">
          <w:rPr>
            <w:noProof/>
            <w:webHidden/>
          </w:rPr>
          <w:instrText xml:space="preserve"> PAGEREF _Toc173088216 \h </w:instrText>
        </w:r>
        <w:r w:rsidR="00C20256">
          <w:rPr>
            <w:noProof/>
            <w:webHidden/>
          </w:rPr>
        </w:r>
        <w:r w:rsidR="00C20256">
          <w:rPr>
            <w:noProof/>
            <w:webHidden/>
          </w:rPr>
          <w:fldChar w:fldCharType="separate"/>
        </w:r>
        <w:r w:rsidR="00B32006">
          <w:rPr>
            <w:noProof/>
            <w:webHidden/>
          </w:rPr>
          <w:t>41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7" w:history="1">
        <w:r w:rsidR="00C20256" w:rsidRPr="00122034">
          <w:rPr>
            <w:rStyle w:val="Hyperlink"/>
            <w:noProof/>
          </w:rPr>
          <w:t>§315.</w:t>
        </w:r>
        <w:r w:rsidR="00C20256" w:rsidRPr="001C476C">
          <w:rPr>
            <w:rFonts w:ascii="Calibri" w:hAnsi="Calibri"/>
            <w:noProof/>
            <w:sz w:val="22"/>
            <w:szCs w:val="22"/>
          </w:rPr>
          <w:tab/>
        </w:r>
        <w:r w:rsidR="00C20256" w:rsidRPr="00122034">
          <w:rPr>
            <w:rStyle w:val="Hyperlink"/>
            <w:noProof/>
          </w:rPr>
          <w:t>Multiple Plans</w:t>
        </w:r>
        <w:r w:rsidR="00C20256">
          <w:rPr>
            <w:noProof/>
            <w:webHidden/>
          </w:rPr>
          <w:tab/>
        </w:r>
        <w:r w:rsidR="00C20256">
          <w:rPr>
            <w:noProof/>
            <w:webHidden/>
          </w:rPr>
          <w:fldChar w:fldCharType="begin"/>
        </w:r>
        <w:r w:rsidR="00C20256">
          <w:rPr>
            <w:noProof/>
            <w:webHidden/>
          </w:rPr>
          <w:instrText xml:space="preserve"> PAGEREF _Toc173088217 \h </w:instrText>
        </w:r>
        <w:r w:rsidR="00C20256">
          <w:rPr>
            <w:noProof/>
            <w:webHidden/>
          </w:rPr>
        </w:r>
        <w:r w:rsidR="00C20256">
          <w:rPr>
            <w:noProof/>
            <w:webHidden/>
          </w:rPr>
          <w:fldChar w:fldCharType="separate"/>
        </w:r>
        <w:r w:rsidR="00B32006">
          <w:rPr>
            <w:noProof/>
            <w:webHidden/>
          </w:rPr>
          <w:t>41</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8" w:history="1">
        <w:r w:rsidR="00C20256" w:rsidRPr="00122034">
          <w:rPr>
            <w:rStyle w:val="Hyperlink"/>
            <w:noProof/>
          </w:rPr>
          <w:t>§317.</w:t>
        </w:r>
        <w:r w:rsidR="00C20256" w:rsidRPr="001C476C">
          <w:rPr>
            <w:rFonts w:ascii="Calibri" w:hAnsi="Calibri"/>
            <w:noProof/>
            <w:sz w:val="22"/>
            <w:szCs w:val="22"/>
          </w:rPr>
          <w:tab/>
        </w:r>
        <w:r w:rsidR="00C20256" w:rsidRPr="00122034">
          <w:rPr>
            <w:rStyle w:val="Hyperlink"/>
            <w:noProof/>
          </w:rPr>
          <w:t>Custody of Plan Assets</w:t>
        </w:r>
        <w:r w:rsidR="00C20256">
          <w:rPr>
            <w:noProof/>
            <w:webHidden/>
          </w:rPr>
          <w:tab/>
        </w:r>
        <w:r w:rsidR="00C20256">
          <w:rPr>
            <w:noProof/>
            <w:webHidden/>
          </w:rPr>
          <w:fldChar w:fldCharType="begin"/>
        </w:r>
        <w:r w:rsidR="00C20256">
          <w:rPr>
            <w:noProof/>
            <w:webHidden/>
          </w:rPr>
          <w:instrText xml:space="preserve"> PAGEREF _Toc173088218 \h </w:instrText>
        </w:r>
        <w:r w:rsidR="00C20256">
          <w:rPr>
            <w:noProof/>
            <w:webHidden/>
          </w:rPr>
        </w:r>
        <w:r w:rsidR="00C20256">
          <w:rPr>
            <w:noProof/>
            <w:webHidden/>
          </w:rPr>
          <w:fldChar w:fldCharType="separate"/>
        </w:r>
        <w:r w:rsidR="00B32006">
          <w:rPr>
            <w:noProof/>
            <w:webHidden/>
          </w:rPr>
          <w:t>42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19" w:history="1">
        <w:r w:rsidR="00C20256" w:rsidRPr="00122034">
          <w:rPr>
            <w:rStyle w:val="Hyperlink"/>
            <w:noProof/>
          </w:rPr>
          <w:t>§319.</w:t>
        </w:r>
        <w:r w:rsidR="00C20256" w:rsidRPr="001C476C">
          <w:rPr>
            <w:rFonts w:ascii="Calibri" w:hAnsi="Calibri"/>
            <w:noProof/>
            <w:sz w:val="22"/>
            <w:szCs w:val="22"/>
          </w:rPr>
          <w:tab/>
        </w:r>
        <w:r w:rsidR="00C20256" w:rsidRPr="00122034">
          <w:rPr>
            <w:rStyle w:val="Hyperlink"/>
            <w:noProof/>
          </w:rPr>
          <w:t>Qualified Military Service</w:t>
        </w:r>
        <w:r w:rsidR="00C20256">
          <w:rPr>
            <w:noProof/>
            <w:webHidden/>
          </w:rPr>
          <w:tab/>
        </w:r>
        <w:r w:rsidR="00C20256">
          <w:rPr>
            <w:noProof/>
            <w:webHidden/>
          </w:rPr>
          <w:fldChar w:fldCharType="begin"/>
        </w:r>
        <w:r w:rsidR="00C20256">
          <w:rPr>
            <w:noProof/>
            <w:webHidden/>
          </w:rPr>
          <w:instrText xml:space="preserve"> PAGEREF _Toc173088219 \h </w:instrText>
        </w:r>
        <w:r w:rsidR="00C20256">
          <w:rPr>
            <w:noProof/>
            <w:webHidden/>
          </w:rPr>
        </w:r>
        <w:r w:rsidR="00C20256">
          <w:rPr>
            <w:noProof/>
            <w:webHidden/>
          </w:rPr>
          <w:fldChar w:fldCharType="separate"/>
        </w:r>
        <w:r w:rsidR="00B32006">
          <w:rPr>
            <w:noProof/>
            <w:webHidden/>
          </w:rPr>
          <w:t>42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20" w:history="1">
        <w:r w:rsidR="00C20256" w:rsidRPr="00122034">
          <w:rPr>
            <w:rStyle w:val="Hyperlink"/>
            <w:noProof/>
          </w:rPr>
          <w:t>§321.</w:t>
        </w:r>
        <w:r w:rsidR="00C20256" w:rsidRPr="001C476C">
          <w:rPr>
            <w:rFonts w:ascii="Calibri" w:hAnsi="Calibri"/>
            <w:noProof/>
            <w:sz w:val="22"/>
            <w:szCs w:val="22"/>
          </w:rPr>
          <w:tab/>
        </w:r>
        <w:r w:rsidR="00C20256" w:rsidRPr="00122034">
          <w:rPr>
            <w:rStyle w:val="Hyperlink"/>
            <w:noProof/>
          </w:rPr>
          <w:t>Correction of Excess Deferrals</w:t>
        </w:r>
        <w:r w:rsidR="00C20256">
          <w:rPr>
            <w:noProof/>
            <w:webHidden/>
          </w:rPr>
          <w:tab/>
        </w:r>
        <w:r w:rsidR="00C20256">
          <w:rPr>
            <w:noProof/>
            <w:webHidden/>
          </w:rPr>
          <w:fldChar w:fldCharType="begin"/>
        </w:r>
        <w:r w:rsidR="00C20256">
          <w:rPr>
            <w:noProof/>
            <w:webHidden/>
          </w:rPr>
          <w:instrText xml:space="preserve"> PAGEREF _Toc173088220 \h </w:instrText>
        </w:r>
        <w:r w:rsidR="00C20256">
          <w:rPr>
            <w:noProof/>
            <w:webHidden/>
          </w:rPr>
        </w:r>
        <w:r w:rsidR="00C20256">
          <w:rPr>
            <w:noProof/>
            <w:webHidden/>
          </w:rPr>
          <w:fldChar w:fldCharType="separate"/>
        </w:r>
        <w:r w:rsidR="00B32006">
          <w:rPr>
            <w:noProof/>
            <w:webHidden/>
          </w:rPr>
          <w:t>42</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21" w:history="1">
        <w:r w:rsidR="00C20256" w:rsidRPr="00122034">
          <w:rPr>
            <w:rStyle w:val="Hyperlink"/>
            <w:noProof/>
          </w:rPr>
          <w:t>§323.</w:t>
        </w:r>
        <w:r w:rsidR="00C20256" w:rsidRPr="001C476C">
          <w:rPr>
            <w:rFonts w:ascii="Calibri" w:hAnsi="Calibri"/>
            <w:noProof/>
            <w:sz w:val="22"/>
            <w:szCs w:val="22"/>
          </w:rPr>
          <w:tab/>
        </w:r>
        <w:r w:rsidR="00C20256" w:rsidRPr="00122034">
          <w:rPr>
            <w:rStyle w:val="Hyperlink"/>
            <w:noProof/>
          </w:rPr>
          <w:t>Section 3121 Participants</w:t>
        </w:r>
        <w:r w:rsidR="00C20256">
          <w:rPr>
            <w:noProof/>
            <w:webHidden/>
          </w:rPr>
          <w:tab/>
        </w:r>
        <w:r w:rsidR="00C20256">
          <w:rPr>
            <w:noProof/>
            <w:webHidden/>
          </w:rPr>
          <w:fldChar w:fldCharType="begin"/>
        </w:r>
        <w:r w:rsidR="00C20256">
          <w:rPr>
            <w:noProof/>
            <w:webHidden/>
          </w:rPr>
          <w:instrText xml:space="preserve"> PAGEREF _Toc173088221 \h </w:instrText>
        </w:r>
        <w:r w:rsidR="00C20256">
          <w:rPr>
            <w:noProof/>
            <w:webHidden/>
          </w:rPr>
        </w:r>
        <w:r w:rsidR="00C20256">
          <w:rPr>
            <w:noProof/>
            <w:webHidden/>
          </w:rPr>
          <w:fldChar w:fldCharType="separate"/>
        </w:r>
        <w:r w:rsidR="00B32006">
          <w:rPr>
            <w:noProof/>
            <w:webHidden/>
          </w:rPr>
          <w:t>42</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22" w:history="1">
        <w:r w:rsidR="00C20256" w:rsidRPr="00122034">
          <w:rPr>
            <w:rStyle w:val="Hyperlink"/>
            <w:noProof/>
          </w:rPr>
          <w:t>Chapter 5.  Investments</w:t>
        </w:r>
        <w:r w:rsidR="00C20256">
          <w:rPr>
            <w:noProof/>
            <w:webHidden/>
          </w:rPr>
          <w:tab/>
        </w:r>
        <w:r w:rsidR="00C20256">
          <w:rPr>
            <w:noProof/>
            <w:webHidden/>
          </w:rPr>
          <w:fldChar w:fldCharType="begin"/>
        </w:r>
        <w:r w:rsidR="00C20256">
          <w:rPr>
            <w:noProof/>
            <w:webHidden/>
          </w:rPr>
          <w:instrText xml:space="preserve"> PAGEREF _Toc173088222 \h </w:instrText>
        </w:r>
        <w:r w:rsidR="00C20256">
          <w:rPr>
            <w:noProof/>
            <w:webHidden/>
          </w:rPr>
        </w:r>
        <w:r w:rsidR="00C20256">
          <w:rPr>
            <w:noProof/>
            <w:webHidden/>
          </w:rPr>
          <w:fldChar w:fldCharType="separate"/>
        </w:r>
        <w:r w:rsidR="00B32006">
          <w:rPr>
            <w:noProof/>
            <w:webHidden/>
          </w:rPr>
          <w:t>43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23" w:history="1">
        <w:r w:rsidR="00C20256" w:rsidRPr="00122034">
          <w:rPr>
            <w:rStyle w:val="Hyperlink"/>
            <w:noProof/>
          </w:rPr>
          <w:t>§501.</w:t>
        </w:r>
        <w:r w:rsidR="00C20256" w:rsidRPr="001C476C">
          <w:rPr>
            <w:rFonts w:ascii="Calibri" w:hAnsi="Calibri"/>
            <w:noProof/>
            <w:sz w:val="22"/>
            <w:szCs w:val="22"/>
          </w:rPr>
          <w:tab/>
        </w:r>
        <w:r w:rsidR="00C20256" w:rsidRPr="00122034">
          <w:rPr>
            <w:rStyle w:val="Hyperlink"/>
            <w:noProof/>
          </w:rPr>
          <w:t>Investment Options</w:t>
        </w:r>
        <w:r w:rsidR="00C20256">
          <w:rPr>
            <w:noProof/>
            <w:webHidden/>
          </w:rPr>
          <w:tab/>
        </w:r>
        <w:r w:rsidR="00C20256">
          <w:rPr>
            <w:noProof/>
            <w:webHidden/>
          </w:rPr>
          <w:fldChar w:fldCharType="begin"/>
        </w:r>
        <w:r w:rsidR="00C20256">
          <w:rPr>
            <w:noProof/>
            <w:webHidden/>
          </w:rPr>
          <w:instrText xml:space="preserve"> PAGEREF _Toc173088223 \h </w:instrText>
        </w:r>
        <w:r w:rsidR="00C20256">
          <w:rPr>
            <w:noProof/>
            <w:webHidden/>
          </w:rPr>
        </w:r>
        <w:r w:rsidR="00C20256">
          <w:rPr>
            <w:noProof/>
            <w:webHidden/>
          </w:rPr>
          <w:fldChar w:fldCharType="separate"/>
        </w:r>
        <w:r w:rsidR="00B32006">
          <w:rPr>
            <w:noProof/>
            <w:webHidden/>
          </w:rPr>
          <w:t>43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24" w:history="1">
        <w:r w:rsidR="00C20256" w:rsidRPr="00122034">
          <w:rPr>
            <w:rStyle w:val="Hyperlink"/>
            <w:noProof/>
          </w:rPr>
          <w:t>§503.</w:t>
        </w:r>
        <w:r w:rsidR="00C20256" w:rsidRPr="001C476C">
          <w:rPr>
            <w:rFonts w:ascii="Calibri" w:hAnsi="Calibri"/>
            <w:noProof/>
            <w:sz w:val="22"/>
            <w:szCs w:val="22"/>
          </w:rPr>
          <w:tab/>
        </w:r>
        <w:r w:rsidR="00C20256" w:rsidRPr="00122034">
          <w:rPr>
            <w:rStyle w:val="Hyperlink"/>
            <w:noProof/>
          </w:rPr>
          <w:t>Participant Investment Direction</w:t>
        </w:r>
        <w:r w:rsidR="00C20256">
          <w:rPr>
            <w:noProof/>
            <w:webHidden/>
          </w:rPr>
          <w:tab/>
        </w:r>
        <w:r w:rsidR="00C20256">
          <w:rPr>
            <w:noProof/>
            <w:webHidden/>
          </w:rPr>
          <w:fldChar w:fldCharType="begin"/>
        </w:r>
        <w:r w:rsidR="00C20256">
          <w:rPr>
            <w:noProof/>
            <w:webHidden/>
          </w:rPr>
          <w:instrText xml:space="preserve"> PAGEREF _Toc173088224 \h </w:instrText>
        </w:r>
        <w:r w:rsidR="00C20256">
          <w:rPr>
            <w:noProof/>
            <w:webHidden/>
          </w:rPr>
        </w:r>
        <w:r w:rsidR="00C20256">
          <w:rPr>
            <w:noProof/>
            <w:webHidden/>
          </w:rPr>
          <w:fldChar w:fldCharType="separate"/>
        </w:r>
        <w:r w:rsidR="00B32006">
          <w:rPr>
            <w:noProof/>
            <w:webHidden/>
          </w:rPr>
          <w:t>43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25" w:history="1">
        <w:r w:rsidR="00C20256" w:rsidRPr="00122034">
          <w:rPr>
            <w:rStyle w:val="Hyperlink"/>
            <w:noProof/>
          </w:rPr>
          <w:t>§505.</w:t>
        </w:r>
        <w:r w:rsidR="00C20256" w:rsidRPr="001C476C">
          <w:rPr>
            <w:rFonts w:ascii="Calibri" w:hAnsi="Calibri"/>
            <w:noProof/>
            <w:sz w:val="22"/>
            <w:szCs w:val="22"/>
          </w:rPr>
          <w:tab/>
        </w:r>
        <w:r w:rsidR="00C20256" w:rsidRPr="00122034">
          <w:rPr>
            <w:rStyle w:val="Hyperlink"/>
            <w:noProof/>
          </w:rPr>
          <w:t>Participant Accounts</w:t>
        </w:r>
        <w:r w:rsidR="00C20256">
          <w:rPr>
            <w:noProof/>
            <w:webHidden/>
          </w:rPr>
          <w:tab/>
        </w:r>
        <w:r w:rsidR="00C20256">
          <w:rPr>
            <w:noProof/>
            <w:webHidden/>
          </w:rPr>
          <w:fldChar w:fldCharType="begin"/>
        </w:r>
        <w:r w:rsidR="00C20256">
          <w:rPr>
            <w:noProof/>
            <w:webHidden/>
          </w:rPr>
          <w:instrText xml:space="preserve"> PAGEREF _Toc173088225 \h </w:instrText>
        </w:r>
        <w:r w:rsidR="00C20256">
          <w:rPr>
            <w:noProof/>
            <w:webHidden/>
          </w:rPr>
        </w:r>
        <w:r w:rsidR="00C20256">
          <w:rPr>
            <w:noProof/>
            <w:webHidden/>
          </w:rPr>
          <w:fldChar w:fldCharType="separate"/>
        </w:r>
        <w:r w:rsidR="00B32006">
          <w:rPr>
            <w:noProof/>
            <w:webHidden/>
          </w:rPr>
          <w:t>43</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26" w:history="1">
        <w:r w:rsidR="00C20256" w:rsidRPr="00122034">
          <w:rPr>
            <w:rStyle w:val="Hyperlink"/>
            <w:noProof/>
          </w:rPr>
          <w:t>§507.</w:t>
        </w:r>
        <w:r w:rsidR="00C20256" w:rsidRPr="001C476C">
          <w:rPr>
            <w:rFonts w:ascii="Calibri" w:hAnsi="Calibri"/>
            <w:noProof/>
            <w:sz w:val="22"/>
            <w:szCs w:val="22"/>
          </w:rPr>
          <w:tab/>
        </w:r>
        <w:r w:rsidR="00C20256" w:rsidRPr="00122034">
          <w:rPr>
            <w:rStyle w:val="Hyperlink"/>
            <w:noProof/>
          </w:rPr>
          <w:t>Distributions from the Plan</w:t>
        </w:r>
        <w:r w:rsidR="00C20256">
          <w:rPr>
            <w:noProof/>
            <w:webHidden/>
          </w:rPr>
          <w:tab/>
        </w:r>
        <w:r w:rsidR="00C20256">
          <w:rPr>
            <w:noProof/>
            <w:webHidden/>
          </w:rPr>
          <w:fldChar w:fldCharType="begin"/>
        </w:r>
        <w:r w:rsidR="00C20256">
          <w:rPr>
            <w:noProof/>
            <w:webHidden/>
          </w:rPr>
          <w:instrText xml:space="preserve"> PAGEREF _Toc173088226 \h </w:instrText>
        </w:r>
        <w:r w:rsidR="00C20256">
          <w:rPr>
            <w:noProof/>
            <w:webHidden/>
          </w:rPr>
        </w:r>
        <w:r w:rsidR="00C20256">
          <w:rPr>
            <w:noProof/>
            <w:webHidden/>
          </w:rPr>
          <w:fldChar w:fldCharType="separate"/>
        </w:r>
        <w:r w:rsidR="00B32006">
          <w:rPr>
            <w:noProof/>
            <w:webHidden/>
          </w:rPr>
          <w:t>43</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27" w:history="1">
        <w:r w:rsidR="00C20256" w:rsidRPr="00122034">
          <w:rPr>
            <w:rStyle w:val="Hyperlink"/>
            <w:noProof/>
          </w:rPr>
          <w:t>Chapter 7.  Distributions</w:t>
        </w:r>
        <w:r w:rsidR="00C20256">
          <w:rPr>
            <w:noProof/>
            <w:webHidden/>
          </w:rPr>
          <w:tab/>
        </w:r>
        <w:r w:rsidR="00C20256">
          <w:rPr>
            <w:noProof/>
            <w:webHidden/>
          </w:rPr>
          <w:fldChar w:fldCharType="begin"/>
        </w:r>
        <w:r w:rsidR="00C20256">
          <w:rPr>
            <w:noProof/>
            <w:webHidden/>
          </w:rPr>
          <w:instrText xml:space="preserve"> PAGEREF _Toc173088227 \h </w:instrText>
        </w:r>
        <w:r w:rsidR="00C20256">
          <w:rPr>
            <w:noProof/>
            <w:webHidden/>
          </w:rPr>
        </w:r>
        <w:r w:rsidR="00C20256">
          <w:rPr>
            <w:noProof/>
            <w:webHidden/>
          </w:rPr>
          <w:fldChar w:fldCharType="separate"/>
        </w:r>
        <w:r w:rsidR="00B32006">
          <w:rPr>
            <w:noProof/>
            <w:webHidden/>
          </w:rPr>
          <w:t>44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28" w:history="1">
        <w:r w:rsidR="00C20256" w:rsidRPr="00122034">
          <w:rPr>
            <w:rStyle w:val="Hyperlink"/>
            <w:noProof/>
          </w:rPr>
          <w:t>§701.</w:t>
        </w:r>
        <w:r w:rsidR="00C20256" w:rsidRPr="001C476C">
          <w:rPr>
            <w:rFonts w:ascii="Calibri" w:hAnsi="Calibri"/>
            <w:noProof/>
            <w:sz w:val="22"/>
            <w:szCs w:val="22"/>
          </w:rPr>
          <w:tab/>
        </w:r>
        <w:r w:rsidR="00C20256" w:rsidRPr="00122034">
          <w:rPr>
            <w:rStyle w:val="Hyperlink"/>
            <w:noProof/>
          </w:rPr>
          <w:t>Conditions for Distributions</w:t>
        </w:r>
        <w:r w:rsidR="00C20256">
          <w:rPr>
            <w:noProof/>
            <w:webHidden/>
          </w:rPr>
          <w:tab/>
        </w:r>
        <w:r w:rsidR="00C20256">
          <w:rPr>
            <w:noProof/>
            <w:webHidden/>
          </w:rPr>
          <w:fldChar w:fldCharType="begin"/>
        </w:r>
        <w:r w:rsidR="00C20256">
          <w:rPr>
            <w:noProof/>
            <w:webHidden/>
          </w:rPr>
          <w:instrText xml:space="preserve"> PAGEREF _Toc173088228 \h </w:instrText>
        </w:r>
        <w:r w:rsidR="00C20256">
          <w:rPr>
            <w:noProof/>
            <w:webHidden/>
          </w:rPr>
        </w:r>
        <w:r w:rsidR="00C20256">
          <w:rPr>
            <w:noProof/>
            <w:webHidden/>
          </w:rPr>
          <w:fldChar w:fldCharType="separate"/>
        </w:r>
        <w:r w:rsidR="00B32006">
          <w:rPr>
            <w:noProof/>
            <w:webHidden/>
          </w:rPr>
          <w:t>44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29" w:history="1">
        <w:r w:rsidR="00C20256" w:rsidRPr="00122034">
          <w:rPr>
            <w:rStyle w:val="Hyperlink"/>
            <w:noProof/>
          </w:rPr>
          <w:t>§703.</w:t>
        </w:r>
        <w:r w:rsidR="00C20256" w:rsidRPr="001C476C">
          <w:rPr>
            <w:rFonts w:ascii="Calibri" w:hAnsi="Calibri"/>
            <w:noProof/>
            <w:sz w:val="22"/>
            <w:szCs w:val="22"/>
          </w:rPr>
          <w:tab/>
        </w:r>
        <w:r w:rsidR="00C20256" w:rsidRPr="00122034">
          <w:rPr>
            <w:rStyle w:val="Hyperlink"/>
            <w:noProof/>
          </w:rPr>
          <w:t>Severance from Employment</w:t>
        </w:r>
        <w:r w:rsidR="00C20256">
          <w:rPr>
            <w:noProof/>
            <w:webHidden/>
          </w:rPr>
          <w:tab/>
        </w:r>
        <w:r w:rsidR="00C20256">
          <w:rPr>
            <w:noProof/>
            <w:webHidden/>
          </w:rPr>
          <w:fldChar w:fldCharType="begin"/>
        </w:r>
        <w:r w:rsidR="00C20256">
          <w:rPr>
            <w:noProof/>
            <w:webHidden/>
          </w:rPr>
          <w:instrText xml:space="preserve"> PAGEREF _Toc173088229 \h </w:instrText>
        </w:r>
        <w:r w:rsidR="00C20256">
          <w:rPr>
            <w:noProof/>
            <w:webHidden/>
          </w:rPr>
        </w:r>
        <w:r w:rsidR="00C20256">
          <w:rPr>
            <w:noProof/>
            <w:webHidden/>
          </w:rPr>
          <w:fldChar w:fldCharType="separate"/>
        </w:r>
        <w:r w:rsidR="00B32006">
          <w:rPr>
            <w:noProof/>
            <w:webHidden/>
          </w:rPr>
          <w:t>44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0" w:history="1">
        <w:r w:rsidR="00C20256" w:rsidRPr="00122034">
          <w:rPr>
            <w:rStyle w:val="Hyperlink"/>
            <w:noProof/>
          </w:rPr>
          <w:t>§705.</w:t>
        </w:r>
        <w:r w:rsidR="00C20256" w:rsidRPr="001C476C">
          <w:rPr>
            <w:rFonts w:ascii="Calibri" w:hAnsi="Calibri"/>
            <w:noProof/>
            <w:sz w:val="22"/>
            <w:szCs w:val="22"/>
          </w:rPr>
          <w:tab/>
        </w:r>
        <w:r w:rsidR="00C20256" w:rsidRPr="00122034">
          <w:rPr>
            <w:rStyle w:val="Hyperlink"/>
            <w:noProof/>
          </w:rPr>
          <w:t>In-Service Distributions</w:t>
        </w:r>
        <w:r w:rsidR="00C20256">
          <w:rPr>
            <w:noProof/>
            <w:webHidden/>
          </w:rPr>
          <w:tab/>
        </w:r>
        <w:r w:rsidR="00C20256">
          <w:rPr>
            <w:noProof/>
            <w:webHidden/>
          </w:rPr>
          <w:fldChar w:fldCharType="begin"/>
        </w:r>
        <w:r w:rsidR="00C20256">
          <w:rPr>
            <w:noProof/>
            <w:webHidden/>
          </w:rPr>
          <w:instrText xml:space="preserve"> PAGEREF _Toc173088230 \h </w:instrText>
        </w:r>
        <w:r w:rsidR="00C20256">
          <w:rPr>
            <w:noProof/>
            <w:webHidden/>
          </w:rPr>
        </w:r>
        <w:r w:rsidR="00C20256">
          <w:rPr>
            <w:noProof/>
            <w:webHidden/>
          </w:rPr>
          <w:fldChar w:fldCharType="separate"/>
        </w:r>
        <w:r w:rsidR="00B32006">
          <w:rPr>
            <w:noProof/>
            <w:webHidden/>
          </w:rPr>
          <w:t>44</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1" w:history="1">
        <w:r w:rsidR="00C20256" w:rsidRPr="00122034">
          <w:rPr>
            <w:rStyle w:val="Hyperlink"/>
            <w:noProof/>
          </w:rPr>
          <w:t>§707.</w:t>
        </w:r>
        <w:r w:rsidR="00C20256" w:rsidRPr="001C476C">
          <w:rPr>
            <w:rFonts w:ascii="Calibri" w:hAnsi="Calibri"/>
            <w:noProof/>
            <w:sz w:val="22"/>
            <w:szCs w:val="22"/>
          </w:rPr>
          <w:tab/>
        </w:r>
        <w:r w:rsidR="00C20256" w:rsidRPr="00122034">
          <w:rPr>
            <w:rStyle w:val="Hyperlink"/>
            <w:noProof/>
          </w:rPr>
          <w:t>Deferred Commencement Date at Separation from Service</w:t>
        </w:r>
        <w:r w:rsidR="00C20256">
          <w:rPr>
            <w:noProof/>
            <w:webHidden/>
          </w:rPr>
          <w:tab/>
        </w:r>
        <w:r w:rsidR="00C20256">
          <w:rPr>
            <w:noProof/>
            <w:webHidden/>
          </w:rPr>
          <w:fldChar w:fldCharType="begin"/>
        </w:r>
        <w:r w:rsidR="00C20256">
          <w:rPr>
            <w:noProof/>
            <w:webHidden/>
          </w:rPr>
          <w:instrText xml:space="preserve"> PAGEREF _Toc173088231 \h </w:instrText>
        </w:r>
        <w:r w:rsidR="00C20256">
          <w:rPr>
            <w:noProof/>
            <w:webHidden/>
          </w:rPr>
        </w:r>
        <w:r w:rsidR="00C20256">
          <w:rPr>
            <w:noProof/>
            <w:webHidden/>
          </w:rPr>
          <w:fldChar w:fldCharType="separate"/>
        </w:r>
        <w:r w:rsidR="00B32006">
          <w:rPr>
            <w:noProof/>
            <w:webHidden/>
          </w:rPr>
          <w:t>45</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2" w:history="1">
        <w:r w:rsidR="00C20256" w:rsidRPr="00122034">
          <w:rPr>
            <w:rStyle w:val="Hyperlink"/>
            <w:noProof/>
          </w:rPr>
          <w:t>§709.</w:t>
        </w:r>
        <w:r w:rsidR="00C20256" w:rsidRPr="001C476C">
          <w:rPr>
            <w:rFonts w:ascii="Calibri" w:hAnsi="Calibri"/>
            <w:noProof/>
            <w:sz w:val="22"/>
            <w:szCs w:val="22"/>
          </w:rPr>
          <w:tab/>
        </w:r>
        <w:r w:rsidR="00C20256" w:rsidRPr="00122034">
          <w:rPr>
            <w:rStyle w:val="Hyperlink"/>
            <w:noProof/>
          </w:rPr>
          <w:t>Unforseeable Emergency</w:t>
        </w:r>
        <w:r w:rsidR="00C20256">
          <w:rPr>
            <w:noProof/>
            <w:webHidden/>
          </w:rPr>
          <w:tab/>
        </w:r>
        <w:r w:rsidR="00C20256">
          <w:rPr>
            <w:noProof/>
            <w:webHidden/>
          </w:rPr>
          <w:fldChar w:fldCharType="begin"/>
        </w:r>
        <w:r w:rsidR="00C20256">
          <w:rPr>
            <w:noProof/>
            <w:webHidden/>
          </w:rPr>
          <w:instrText xml:space="preserve"> PAGEREF _Toc173088232 \h </w:instrText>
        </w:r>
        <w:r w:rsidR="00C20256">
          <w:rPr>
            <w:noProof/>
            <w:webHidden/>
          </w:rPr>
        </w:r>
        <w:r w:rsidR="00C20256">
          <w:rPr>
            <w:noProof/>
            <w:webHidden/>
          </w:rPr>
          <w:fldChar w:fldCharType="separate"/>
        </w:r>
        <w:r w:rsidR="00B32006">
          <w:rPr>
            <w:noProof/>
            <w:webHidden/>
          </w:rPr>
          <w:t>45</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3" w:history="1">
        <w:r w:rsidR="00C20256" w:rsidRPr="00122034">
          <w:rPr>
            <w:rStyle w:val="Hyperlink"/>
            <w:noProof/>
          </w:rPr>
          <w:t>§711.</w:t>
        </w:r>
        <w:r w:rsidR="00C20256" w:rsidRPr="001C476C">
          <w:rPr>
            <w:rFonts w:ascii="Calibri" w:hAnsi="Calibri"/>
            <w:noProof/>
            <w:sz w:val="22"/>
            <w:szCs w:val="22"/>
          </w:rPr>
          <w:tab/>
        </w:r>
        <w:r w:rsidR="00C20256" w:rsidRPr="00122034">
          <w:rPr>
            <w:rStyle w:val="Hyperlink"/>
            <w:noProof/>
          </w:rPr>
          <w:t>Death Benefits</w:t>
        </w:r>
        <w:r w:rsidR="00C20256">
          <w:rPr>
            <w:noProof/>
            <w:webHidden/>
          </w:rPr>
          <w:tab/>
        </w:r>
        <w:r w:rsidR="00C20256">
          <w:rPr>
            <w:noProof/>
            <w:webHidden/>
          </w:rPr>
          <w:fldChar w:fldCharType="begin"/>
        </w:r>
        <w:r w:rsidR="00C20256">
          <w:rPr>
            <w:noProof/>
            <w:webHidden/>
          </w:rPr>
          <w:instrText xml:space="preserve"> PAGEREF _Toc173088233 \h </w:instrText>
        </w:r>
        <w:r w:rsidR="00C20256">
          <w:rPr>
            <w:noProof/>
            <w:webHidden/>
          </w:rPr>
        </w:r>
        <w:r w:rsidR="00C20256">
          <w:rPr>
            <w:noProof/>
            <w:webHidden/>
          </w:rPr>
          <w:fldChar w:fldCharType="separate"/>
        </w:r>
        <w:r w:rsidR="00B32006">
          <w:rPr>
            <w:noProof/>
            <w:webHidden/>
          </w:rPr>
          <w:t>46</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4" w:history="1">
        <w:r w:rsidR="00C20256" w:rsidRPr="00122034">
          <w:rPr>
            <w:rStyle w:val="Hyperlink"/>
            <w:noProof/>
          </w:rPr>
          <w:t>§713.</w:t>
        </w:r>
        <w:r w:rsidR="00C20256" w:rsidRPr="001C476C">
          <w:rPr>
            <w:rFonts w:ascii="Calibri" w:hAnsi="Calibri"/>
            <w:noProof/>
            <w:sz w:val="22"/>
            <w:szCs w:val="22"/>
          </w:rPr>
          <w:tab/>
        </w:r>
        <w:r w:rsidR="00C20256" w:rsidRPr="00122034">
          <w:rPr>
            <w:rStyle w:val="Hyperlink"/>
            <w:noProof/>
          </w:rPr>
          <w:t>Payment Options</w:t>
        </w:r>
        <w:r w:rsidR="00C20256">
          <w:rPr>
            <w:noProof/>
            <w:webHidden/>
          </w:rPr>
          <w:tab/>
        </w:r>
        <w:r w:rsidR="00C20256">
          <w:rPr>
            <w:noProof/>
            <w:webHidden/>
          </w:rPr>
          <w:fldChar w:fldCharType="begin"/>
        </w:r>
        <w:r w:rsidR="00C20256">
          <w:rPr>
            <w:noProof/>
            <w:webHidden/>
          </w:rPr>
          <w:instrText xml:space="preserve"> PAGEREF _Toc173088234 \h </w:instrText>
        </w:r>
        <w:r w:rsidR="00C20256">
          <w:rPr>
            <w:noProof/>
            <w:webHidden/>
          </w:rPr>
        </w:r>
        <w:r w:rsidR="00C20256">
          <w:rPr>
            <w:noProof/>
            <w:webHidden/>
          </w:rPr>
          <w:fldChar w:fldCharType="separate"/>
        </w:r>
        <w:r w:rsidR="00B32006">
          <w:rPr>
            <w:noProof/>
            <w:webHidden/>
          </w:rPr>
          <w:t>46</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5" w:history="1">
        <w:r w:rsidR="00C20256" w:rsidRPr="00122034">
          <w:rPr>
            <w:rStyle w:val="Hyperlink"/>
            <w:noProof/>
          </w:rPr>
          <w:t>§715.</w:t>
        </w:r>
        <w:r w:rsidR="00C20256" w:rsidRPr="001C476C">
          <w:rPr>
            <w:rFonts w:ascii="Calibri" w:hAnsi="Calibri"/>
            <w:noProof/>
            <w:sz w:val="22"/>
            <w:szCs w:val="22"/>
          </w:rPr>
          <w:tab/>
        </w:r>
        <w:r w:rsidR="00C20256" w:rsidRPr="00122034">
          <w:rPr>
            <w:rStyle w:val="Hyperlink"/>
            <w:noProof/>
          </w:rPr>
          <w:t>Default Distribution Option</w:t>
        </w:r>
        <w:r w:rsidR="00C20256">
          <w:rPr>
            <w:noProof/>
            <w:webHidden/>
          </w:rPr>
          <w:tab/>
        </w:r>
        <w:r w:rsidR="00C20256">
          <w:rPr>
            <w:noProof/>
            <w:webHidden/>
          </w:rPr>
          <w:fldChar w:fldCharType="begin"/>
        </w:r>
        <w:r w:rsidR="00C20256">
          <w:rPr>
            <w:noProof/>
            <w:webHidden/>
          </w:rPr>
          <w:instrText xml:space="preserve"> PAGEREF _Toc173088235 \h </w:instrText>
        </w:r>
        <w:r w:rsidR="00C20256">
          <w:rPr>
            <w:noProof/>
            <w:webHidden/>
          </w:rPr>
        </w:r>
        <w:r w:rsidR="00C20256">
          <w:rPr>
            <w:noProof/>
            <w:webHidden/>
          </w:rPr>
          <w:fldChar w:fldCharType="separate"/>
        </w:r>
        <w:r w:rsidR="00B32006">
          <w:rPr>
            <w:noProof/>
            <w:webHidden/>
          </w:rPr>
          <w:t>46</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6" w:history="1">
        <w:r w:rsidR="00C20256" w:rsidRPr="00122034">
          <w:rPr>
            <w:rStyle w:val="Hyperlink"/>
            <w:noProof/>
          </w:rPr>
          <w:t>§717.</w:t>
        </w:r>
        <w:r w:rsidR="00C20256" w:rsidRPr="001C476C">
          <w:rPr>
            <w:rFonts w:ascii="Calibri" w:hAnsi="Calibri"/>
            <w:noProof/>
            <w:sz w:val="22"/>
            <w:szCs w:val="22"/>
          </w:rPr>
          <w:tab/>
        </w:r>
        <w:r w:rsidR="00C20256" w:rsidRPr="00122034">
          <w:rPr>
            <w:rStyle w:val="Hyperlink"/>
            <w:noProof/>
          </w:rPr>
          <w:t>Limitations on Distribution Options</w:t>
        </w:r>
        <w:r w:rsidR="00C20256">
          <w:rPr>
            <w:noProof/>
            <w:webHidden/>
          </w:rPr>
          <w:tab/>
        </w:r>
        <w:r w:rsidR="00C20256">
          <w:rPr>
            <w:noProof/>
            <w:webHidden/>
          </w:rPr>
          <w:fldChar w:fldCharType="begin"/>
        </w:r>
        <w:r w:rsidR="00C20256">
          <w:rPr>
            <w:noProof/>
            <w:webHidden/>
          </w:rPr>
          <w:instrText xml:space="preserve"> PAGEREF _Toc173088236 \h </w:instrText>
        </w:r>
        <w:r w:rsidR="00C20256">
          <w:rPr>
            <w:noProof/>
            <w:webHidden/>
          </w:rPr>
        </w:r>
        <w:r w:rsidR="00C20256">
          <w:rPr>
            <w:noProof/>
            <w:webHidden/>
          </w:rPr>
          <w:fldChar w:fldCharType="separate"/>
        </w:r>
        <w:r w:rsidR="00B32006">
          <w:rPr>
            <w:noProof/>
            <w:webHidden/>
          </w:rPr>
          <w:t>46</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7" w:history="1">
        <w:r w:rsidR="00C20256" w:rsidRPr="00122034">
          <w:rPr>
            <w:rStyle w:val="Hyperlink"/>
            <w:noProof/>
          </w:rPr>
          <w:t>§719.</w:t>
        </w:r>
        <w:r w:rsidR="00C20256" w:rsidRPr="001C476C">
          <w:rPr>
            <w:rFonts w:ascii="Calibri" w:hAnsi="Calibri"/>
            <w:noProof/>
            <w:sz w:val="22"/>
            <w:szCs w:val="22"/>
          </w:rPr>
          <w:tab/>
        </w:r>
        <w:r w:rsidR="00C20256" w:rsidRPr="00122034">
          <w:rPr>
            <w:rStyle w:val="Hyperlink"/>
            <w:noProof/>
          </w:rPr>
          <w:t>Taxation of Distributions</w:t>
        </w:r>
        <w:r w:rsidR="00C20256">
          <w:rPr>
            <w:noProof/>
            <w:webHidden/>
          </w:rPr>
          <w:tab/>
        </w:r>
        <w:r w:rsidR="00C20256">
          <w:rPr>
            <w:noProof/>
            <w:webHidden/>
          </w:rPr>
          <w:fldChar w:fldCharType="begin"/>
        </w:r>
        <w:r w:rsidR="00C20256">
          <w:rPr>
            <w:noProof/>
            <w:webHidden/>
          </w:rPr>
          <w:instrText xml:space="preserve"> PAGEREF _Toc173088237 \h </w:instrText>
        </w:r>
        <w:r w:rsidR="00C20256">
          <w:rPr>
            <w:noProof/>
            <w:webHidden/>
          </w:rPr>
        </w:r>
        <w:r w:rsidR="00C20256">
          <w:rPr>
            <w:noProof/>
            <w:webHidden/>
          </w:rPr>
          <w:fldChar w:fldCharType="separate"/>
        </w:r>
        <w:r w:rsidR="00B32006">
          <w:rPr>
            <w:noProof/>
            <w:webHidden/>
          </w:rPr>
          <w:t>47</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8" w:history="1">
        <w:r w:rsidR="00C20256" w:rsidRPr="00122034">
          <w:rPr>
            <w:rStyle w:val="Hyperlink"/>
            <w:noProof/>
          </w:rPr>
          <w:t>§721.</w:t>
        </w:r>
        <w:r w:rsidR="00C20256" w:rsidRPr="001C476C">
          <w:rPr>
            <w:rFonts w:ascii="Calibri" w:hAnsi="Calibri"/>
            <w:noProof/>
            <w:sz w:val="22"/>
            <w:szCs w:val="22"/>
          </w:rPr>
          <w:tab/>
        </w:r>
        <w:r w:rsidR="00C20256" w:rsidRPr="00122034">
          <w:rPr>
            <w:rStyle w:val="Hyperlink"/>
            <w:noProof/>
          </w:rPr>
          <w:t>Transfers and Rollovers Catch-Up</w:t>
        </w:r>
        <w:r w:rsidR="00C20256">
          <w:rPr>
            <w:noProof/>
            <w:webHidden/>
          </w:rPr>
          <w:tab/>
        </w:r>
        <w:r w:rsidR="00C20256">
          <w:rPr>
            <w:noProof/>
            <w:webHidden/>
          </w:rPr>
          <w:fldChar w:fldCharType="begin"/>
        </w:r>
        <w:r w:rsidR="00C20256">
          <w:rPr>
            <w:noProof/>
            <w:webHidden/>
          </w:rPr>
          <w:instrText xml:space="preserve"> PAGEREF _Toc173088238 \h </w:instrText>
        </w:r>
        <w:r w:rsidR="00C20256">
          <w:rPr>
            <w:noProof/>
            <w:webHidden/>
          </w:rPr>
        </w:r>
        <w:r w:rsidR="00C20256">
          <w:rPr>
            <w:noProof/>
            <w:webHidden/>
          </w:rPr>
          <w:fldChar w:fldCharType="separate"/>
        </w:r>
        <w:r w:rsidR="00B32006">
          <w:rPr>
            <w:noProof/>
            <w:webHidden/>
          </w:rPr>
          <w:t>47</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39" w:history="1">
        <w:r w:rsidR="00C20256" w:rsidRPr="00122034">
          <w:rPr>
            <w:rStyle w:val="Hyperlink"/>
            <w:noProof/>
          </w:rPr>
          <w:t>§723.</w:t>
        </w:r>
        <w:r w:rsidR="00C20256" w:rsidRPr="001C476C">
          <w:rPr>
            <w:rFonts w:ascii="Calibri" w:hAnsi="Calibri"/>
            <w:noProof/>
            <w:sz w:val="22"/>
            <w:szCs w:val="22"/>
          </w:rPr>
          <w:tab/>
        </w:r>
        <w:r w:rsidR="00C20256" w:rsidRPr="00122034">
          <w:rPr>
            <w:rStyle w:val="Hyperlink"/>
            <w:noProof/>
          </w:rPr>
          <w:t>Eligible Rollover Distributions</w:t>
        </w:r>
        <w:r w:rsidR="00C20256">
          <w:rPr>
            <w:noProof/>
            <w:webHidden/>
          </w:rPr>
          <w:tab/>
        </w:r>
        <w:r w:rsidR="00C20256">
          <w:rPr>
            <w:noProof/>
            <w:webHidden/>
          </w:rPr>
          <w:fldChar w:fldCharType="begin"/>
        </w:r>
        <w:r w:rsidR="00C20256">
          <w:rPr>
            <w:noProof/>
            <w:webHidden/>
          </w:rPr>
          <w:instrText xml:space="preserve"> PAGEREF _Toc173088239 \h </w:instrText>
        </w:r>
        <w:r w:rsidR="00C20256">
          <w:rPr>
            <w:noProof/>
            <w:webHidden/>
          </w:rPr>
        </w:r>
        <w:r w:rsidR="00C20256">
          <w:rPr>
            <w:noProof/>
            <w:webHidden/>
          </w:rPr>
          <w:fldChar w:fldCharType="separate"/>
        </w:r>
        <w:r w:rsidR="00B32006">
          <w:rPr>
            <w:noProof/>
            <w:webHidden/>
          </w:rPr>
          <w:t>47</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40" w:history="1">
        <w:r w:rsidR="00C20256" w:rsidRPr="00122034">
          <w:rPr>
            <w:rStyle w:val="Hyperlink"/>
            <w:noProof/>
          </w:rPr>
          <w:t>§725.</w:t>
        </w:r>
        <w:r w:rsidR="00C20256" w:rsidRPr="001C476C">
          <w:rPr>
            <w:rFonts w:ascii="Calibri" w:hAnsi="Calibri"/>
            <w:noProof/>
            <w:sz w:val="22"/>
            <w:szCs w:val="22"/>
          </w:rPr>
          <w:tab/>
        </w:r>
        <w:r w:rsidR="00C20256" w:rsidRPr="00122034">
          <w:rPr>
            <w:rStyle w:val="Hyperlink"/>
            <w:noProof/>
          </w:rPr>
          <w:t>Elections</w:t>
        </w:r>
        <w:r w:rsidR="00C20256">
          <w:rPr>
            <w:noProof/>
            <w:webHidden/>
          </w:rPr>
          <w:tab/>
        </w:r>
        <w:r w:rsidR="00C20256">
          <w:rPr>
            <w:noProof/>
            <w:webHidden/>
          </w:rPr>
          <w:fldChar w:fldCharType="begin"/>
        </w:r>
        <w:r w:rsidR="00C20256">
          <w:rPr>
            <w:noProof/>
            <w:webHidden/>
          </w:rPr>
          <w:instrText xml:space="preserve"> PAGEREF _Toc173088240 \h </w:instrText>
        </w:r>
        <w:r w:rsidR="00C20256">
          <w:rPr>
            <w:noProof/>
            <w:webHidden/>
          </w:rPr>
        </w:r>
        <w:r w:rsidR="00C20256">
          <w:rPr>
            <w:noProof/>
            <w:webHidden/>
          </w:rPr>
          <w:fldChar w:fldCharType="separate"/>
        </w:r>
        <w:r w:rsidR="00B32006">
          <w:rPr>
            <w:noProof/>
            <w:webHidden/>
          </w:rPr>
          <w:t>48</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41" w:history="1">
        <w:r w:rsidR="00C20256" w:rsidRPr="00122034">
          <w:rPr>
            <w:rStyle w:val="Hyperlink"/>
            <w:noProof/>
          </w:rPr>
          <w:t>§727.</w:t>
        </w:r>
        <w:r w:rsidR="00C20256" w:rsidRPr="001C476C">
          <w:rPr>
            <w:rFonts w:ascii="Calibri" w:hAnsi="Calibri"/>
            <w:noProof/>
            <w:sz w:val="22"/>
            <w:szCs w:val="22"/>
          </w:rPr>
          <w:tab/>
        </w:r>
        <w:r w:rsidR="00C20256" w:rsidRPr="00122034">
          <w:rPr>
            <w:rStyle w:val="Hyperlink"/>
            <w:noProof/>
          </w:rPr>
          <w:t>Practices and Procedures</w:t>
        </w:r>
        <w:r w:rsidR="00C20256">
          <w:rPr>
            <w:noProof/>
            <w:webHidden/>
          </w:rPr>
          <w:tab/>
        </w:r>
        <w:r w:rsidR="00C20256">
          <w:rPr>
            <w:noProof/>
            <w:webHidden/>
          </w:rPr>
          <w:fldChar w:fldCharType="begin"/>
        </w:r>
        <w:r w:rsidR="00C20256">
          <w:rPr>
            <w:noProof/>
            <w:webHidden/>
          </w:rPr>
          <w:instrText xml:space="preserve"> PAGEREF _Toc173088241 \h </w:instrText>
        </w:r>
        <w:r w:rsidR="00C20256">
          <w:rPr>
            <w:noProof/>
            <w:webHidden/>
          </w:rPr>
        </w:r>
        <w:r w:rsidR="00C20256">
          <w:rPr>
            <w:noProof/>
            <w:webHidden/>
          </w:rPr>
          <w:fldChar w:fldCharType="separate"/>
        </w:r>
        <w:r w:rsidR="00B32006">
          <w:rPr>
            <w:noProof/>
            <w:webHidden/>
          </w:rPr>
          <w:t>48</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42" w:history="1">
        <w:r w:rsidR="00C20256" w:rsidRPr="00122034">
          <w:rPr>
            <w:rStyle w:val="Hyperlink"/>
            <w:noProof/>
          </w:rPr>
          <w:t>Chapter 9.  Leave of Absence</w:t>
        </w:r>
        <w:r w:rsidR="00C20256">
          <w:rPr>
            <w:noProof/>
            <w:webHidden/>
          </w:rPr>
          <w:tab/>
        </w:r>
        <w:r w:rsidR="00C20256">
          <w:rPr>
            <w:noProof/>
            <w:webHidden/>
          </w:rPr>
          <w:fldChar w:fldCharType="begin"/>
        </w:r>
        <w:r w:rsidR="00C20256">
          <w:rPr>
            <w:noProof/>
            <w:webHidden/>
          </w:rPr>
          <w:instrText xml:space="preserve"> PAGEREF _Toc173088242 \h </w:instrText>
        </w:r>
        <w:r w:rsidR="00C20256">
          <w:rPr>
            <w:noProof/>
            <w:webHidden/>
          </w:rPr>
        </w:r>
        <w:r w:rsidR="00C20256">
          <w:rPr>
            <w:noProof/>
            <w:webHidden/>
          </w:rPr>
          <w:fldChar w:fldCharType="separate"/>
        </w:r>
        <w:r w:rsidR="00B32006">
          <w:rPr>
            <w:noProof/>
            <w:webHidden/>
          </w:rPr>
          <w:t>48</w:t>
        </w:r>
        <w:r w:rsidR="00C20256">
          <w:rPr>
            <w:noProof/>
            <w:webHidden/>
          </w:rPr>
          <w:fldChar w:fldCharType="end"/>
        </w:r>
      </w:hyperlink>
    </w:p>
    <w:p w:rsidR="00C20256" w:rsidRPr="001C476C" w:rsidRDefault="006F2EE2">
      <w:pPr>
        <w:pStyle w:val="TOC3"/>
        <w:tabs>
          <w:tab w:val="left" w:pos="1350"/>
          <w:tab w:val="right" w:leader="dot" w:pos="10502"/>
        </w:tabs>
        <w:rPr>
          <w:rFonts w:ascii="Calibri" w:hAnsi="Calibri"/>
          <w:noProof/>
          <w:sz w:val="22"/>
          <w:szCs w:val="22"/>
        </w:rPr>
      </w:pPr>
      <w:hyperlink w:anchor="_Toc173088243" w:history="1">
        <w:r w:rsidR="00C20256" w:rsidRPr="00122034">
          <w:rPr>
            <w:rStyle w:val="Hyperlink"/>
            <w:noProof/>
          </w:rPr>
          <w:t>§901.</w:t>
        </w:r>
        <w:r w:rsidR="00C20256" w:rsidRPr="001C476C">
          <w:rPr>
            <w:rFonts w:ascii="Calibri" w:hAnsi="Calibri"/>
            <w:noProof/>
            <w:sz w:val="22"/>
            <w:szCs w:val="22"/>
          </w:rPr>
          <w:tab/>
        </w:r>
        <w:r w:rsidR="00C20256" w:rsidRPr="00122034">
          <w:rPr>
            <w:rStyle w:val="Hyperlink"/>
            <w:noProof/>
          </w:rPr>
          <w:t>Paid and Unpaid Leave of Absence</w:t>
        </w:r>
        <w:r w:rsidR="00C20256">
          <w:rPr>
            <w:noProof/>
            <w:webHidden/>
          </w:rPr>
          <w:tab/>
        </w:r>
        <w:r w:rsidR="00C20256">
          <w:rPr>
            <w:noProof/>
            <w:webHidden/>
          </w:rPr>
          <w:fldChar w:fldCharType="begin"/>
        </w:r>
        <w:r w:rsidR="00C20256">
          <w:rPr>
            <w:noProof/>
            <w:webHidden/>
          </w:rPr>
          <w:instrText xml:space="preserve"> PAGEREF _Toc173088243 \h </w:instrText>
        </w:r>
        <w:r w:rsidR="00C20256">
          <w:rPr>
            <w:noProof/>
            <w:webHidden/>
          </w:rPr>
        </w:r>
        <w:r w:rsidR="00C20256">
          <w:rPr>
            <w:noProof/>
            <w:webHidden/>
          </w:rPr>
          <w:fldChar w:fldCharType="separate"/>
        </w:r>
        <w:r w:rsidR="00B32006">
          <w:rPr>
            <w:noProof/>
            <w:webHidden/>
          </w:rPr>
          <w:t>48</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44" w:history="1">
        <w:r w:rsidR="00C20256" w:rsidRPr="00122034">
          <w:rPr>
            <w:rStyle w:val="Hyperlink"/>
            <w:noProof/>
          </w:rPr>
          <w:t>Chapter 11.  Participant Loans</w:t>
        </w:r>
        <w:r w:rsidR="00C20256">
          <w:rPr>
            <w:noProof/>
            <w:webHidden/>
          </w:rPr>
          <w:tab/>
        </w:r>
        <w:r w:rsidR="00C20256">
          <w:rPr>
            <w:noProof/>
            <w:webHidden/>
          </w:rPr>
          <w:fldChar w:fldCharType="begin"/>
        </w:r>
        <w:r w:rsidR="00C20256">
          <w:rPr>
            <w:noProof/>
            <w:webHidden/>
          </w:rPr>
          <w:instrText xml:space="preserve"> PAGEREF _Toc173088244 \h </w:instrText>
        </w:r>
        <w:r w:rsidR="00C20256">
          <w:rPr>
            <w:noProof/>
            <w:webHidden/>
          </w:rPr>
        </w:r>
        <w:r w:rsidR="00C20256">
          <w:rPr>
            <w:noProof/>
            <w:webHidden/>
          </w:rPr>
          <w:fldChar w:fldCharType="separate"/>
        </w:r>
        <w:r w:rsidR="00B32006">
          <w:rPr>
            <w:noProof/>
            <w:webHidden/>
          </w:rPr>
          <w:t>48</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45" w:history="1">
        <w:r w:rsidR="00C20256" w:rsidRPr="00122034">
          <w:rPr>
            <w:rStyle w:val="Hyperlink"/>
            <w:noProof/>
          </w:rPr>
          <w:t>§1101.</w:t>
        </w:r>
        <w:r w:rsidR="00C20256" w:rsidRPr="001C476C">
          <w:rPr>
            <w:rFonts w:ascii="Calibri" w:hAnsi="Calibri"/>
            <w:noProof/>
            <w:sz w:val="22"/>
            <w:szCs w:val="22"/>
          </w:rPr>
          <w:tab/>
        </w:r>
        <w:r w:rsidR="00C20256" w:rsidRPr="00122034">
          <w:rPr>
            <w:rStyle w:val="Hyperlink"/>
            <w:noProof/>
          </w:rPr>
          <w:t>Authorization of Loans</w:t>
        </w:r>
        <w:r w:rsidR="00C20256">
          <w:rPr>
            <w:noProof/>
            <w:webHidden/>
          </w:rPr>
          <w:tab/>
        </w:r>
        <w:r w:rsidR="00C20256">
          <w:rPr>
            <w:noProof/>
            <w:webHidden/>
          </w:rPr>
          <w:fldChar w:fldCharType="begin"/>
        </w:r>
        <w:r w:rsidR="00C20256">
          <w:rPr>
            <w:noProof/>
            <w:webHidden/>
          </w:rPr>
          <w:instrText xml:space="preserve"> PAGEREF _Toc173088245 \h </w:instrText>
        </w:r>
        <w:r w:rsidR="00C20256">
          <w:rPr>
            <w:noProof/>
            <w:webHidden/>
          </w:rPr>
        </w:r>
        <w:r w:rsidR="00C20256">
          <w:rPr>
            <w:noProof/>
            <w:webHidden/>
          </w:rPr>
          <w:fldChar w:fldCharType="separate"/>
        </w:r>
        <w:r w:rsidR="00B32006">
          <w:rPr>
            <w:noProof/>
            <w:webHidden/>
          </w:rPr>
          <w:t>48</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46" w:history="1">
        <w:r w:rsidR="00C20256" w:rsidRPr="00122034">
          <w:rPr>
            <w:rStyle w:val="Hyperlink"/>
            <w:noProof/>
          </w:rPr>
          <w:t>§1103.</w:t>
        </w:r>
        <w:r w:rsidR="00C20256" w:rsidRPr="001C476C">
          <w:rPr>
            <w:rFonts w:ascii="Calibri" w:hAnsi="Calibri"/>
            <w:noProof/>
            <w:sz w:val="22"/>
            <w:szCs w:val="22"/>
          </w:rPr>
          <w:tab/>
        </w:r>
        <w:r w:rsidR="00C20256" w:rsidRPr="00122034">
          <w:rPr>
            <w:rStyle w:val="Hyperlink"/>
            <w:noProof/>
          </w:rPr>
          <w:t>Maximum Loan Amount</w:t>
        </w:r>
        <w:r w:rsidR="00C20256">
          <w:rPr>
            <w:noProof/>
            <w:webHidden/>
          </w:rPr>
          <w:tab/>
        </w:r>
        <w:r w:rsidR="00C20256">
          <w:rPr>
            <w:noProof/>
            <w:webHidden/>
          </w:rPr>
          <w:fldChar w:fldCharType="begin"/>
        </w:r>
        <w:r w:rsidR="00C20256">
          <w:rPr>
            <w:noProof/>
            <w:webHidden/>
          </w:rPr>
          <w:instrText xml:space="preserve"> PAGEREF _Toc173088246 \h </w:instrText>
        </w:r>
        <w:r w:rsidR="00C20256">
          <w:rPr>
            <w:noProof/>
            <w:webHidden/>
          </w:rPr>
        </w:r>
        <w:r w:rsidR="00C20256">
          <w:rPr>
            <w:noProof/>
            <w:webHidden/>
          </w:rPr>
          <w:fldChar w:fldCharType="separate"/>
        </w:r>
        <w:r w:rsidR="00B32006">
          <w:rPr>
            <w:noProof/>
            <w:webHidden/>
          </w:rPr>
          <w:t>49</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47" w:history="1">
        <w:r w:rsidR="00C20256" w:rsidRPr="00122034">
          <w:rPr>
            <w:rStyle w:val="Hyperlink"/>
            <w:noProof/>
          </w:rPr>
          <w:t>§1105.</w:t>
        </w:r>
        <w:r w:rsidR="00C20256" w:rsidRPr="001C476C">
          <w:rPr>
            <w:rFonts w:ascii="Calibri" w:hAnsi="Calibri"/>
            <w:noProof/>
            <w:sz w:val="22"/>
            <w:szCs w:val="22"/>
          </w:rPr>
          <w:tab/>
        </w:r>
        <w:r w:rsidR="00C20256" w:rsidRPr="00122034">
          <w:rPr>
            <w:rStyle w:val="Hyperlink"/>
            <w:noProof/>
          </w:rPr>
          <w:t>Repayment of Loan</w:t>
        </w:r>
        <w:r w:rsidR="00C20256">
          <w:rPr>
            <w:noProof/>
            <w:webHidden/>
          </w:rPr>
          <w:tab/>
        </w:r>
        <w:r w:rsidR="00C20256">
          <w:rPr>
            <w:noProof/>
            <w:webHidden/>
          </w:rPr>
          <w:fldChar w:fldCharType="begin"/>
        </w:r>
        <w:r w:rsidR="00C20256">
          <w:rPr>
            <w:noProof/>
            <w:webHidden/>
          </w:rPr>
          <w:instrText xml:space="preserve"> PAGEREF _Toc173088247 \h </w:instrText>
        </w:r>
        <w:r w:rsidR="00C20256">
          <w:rPr>
            <w:noProof/>
            <w:webHidden/>
          </w:rPr>
        </w:r>
        <w:r w:rsidR="00C20256">
          <w:rPr>
            <w:noProof/>
            <w:webHidden/>
          </w:rPr>
          <w:fldChar w:fldCharType="separate"/>
        </w:r>
        <w:r w:rsidR="00B32006">
          <w:rPr>
            <w:noProof/>
            <w:webHidden/>
          </w:rPr>
          <w:t>49</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48" w:history="1">
        <w:r w:rsidR="00C20256" w:rsidRPr="00122034">
          <w:rPr>
            <w:rStyle w:val="Hyperlink"/>
            <w:noProof/>
          </w:rPr>
          <w:t>§1107.</w:t>
        </w:r>
        <w:r w:rsidR="00C20256" w:rsidRPr="001C476C">
          <w:rPr>
            <w:rFonts w:ascii="Calibri" w:hAnsi="Calibri"/>
            <w:noProof/>
            <w:sz w:val="22"/>
            <w:szCs w:val="22"/>
          </w:rPr>
          <w:tab/>
        </w:r>
        <w:r w:rsidR="00C20256" w:rsidRPr="00122034">
          <w:rPr>
            <w:rStyle w:val="Hyperlink"/>
            <w:noProof/>
          </w:rPr>
          <w:t>Loan Terms and Conditions</w:t>
        </w:r>
        <w:r w:rsidR="00C20256">
          <w:rPr>
            <w:noProof/>
            <w:webHidden/>
          </w:rPr>
          <w:tab/>
        </w:r>
        <w:r w:rsidR="00C20256">
          <w:rPr>
            <w:noProof/>
            <w:webHidden/>
          </w:rPr>
          <w:fldChar w:fldCharType="begin"/>
        </w:r>
        <w:r w:rsidR="00C20256">
          <w:rPr>
            <w:noProof/>
            <w:webHidden/>
          </w:rPr>
          <w:instrText xml:space="preserve"> PAGEREF _Toc173088248 \h </w:instrText>
        </w:r>
        <w:r w:rsidR="00C20256">
          <w:rPr>
            <w:noProof/>
            <w:webHidden/>
          </w:rPr>
        </w:r>
        <w:r w:rsidR="00C20256">
          <w:rPr>
            <w:noProof/>
            <w:webHidden/>
          </w:rPr>
          <w:fldChar w:fldCharType="separate"/>
        </w:r>
        <w:r w:rsidR="00B32006">
          <w:rPr>
            <w:noProof/>
            <w:webHidden/>
          </w:rPr>
          <w:t>49</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49" w:history="1">
        <w:r w:rsidR="00C20256" w:rsidRPr="00122034">
          <w:rPr>
            <w:rStyle w:val="Hyperlink"/>
            <w:noProof/>
          </w:rPr>
          <w:t>Chapter 13.  Plan Amendment or Termination</w:t>
        </w:r>
        <w:r w:rsidR="00C20256">
          <w:rPr>
            <w:noProof/>
            <w:webHidden/>
          </w:rPr>
          <w:tab/>
        </w:r>
        <w:r w:rsidR="00C20256">
          <w:rPr>
            <w:noProof/>
            <w:webHidden/>
          </w:rPr>
          <w:fldChar w:fldCharType="begin"/>
        </w:r>
        <w:r w:rsidR="00C20256">
          <w:rPr>
            <w:noProof/>
            <w:webHidden/>
          </w:rPr>
          <w:instrText xml:space="preserve"> PAGEREF _Toc173088249 \h </w:instrText>
        </w:r>
        <w:r w:rsidR="00C20256">
          <w:rPr>
            <w:noProof/>
            <w:webHidden/>
          </w:rPr>
        </w:r>
        <w:r w:rsidR="00C20256">
          <w:rPr>
            <w:noProof/>
            <w:webHidden/>
          </w:rPr>
          <w:fldChar w:fldCharType="separate"/>
        </w:r>
        <w:r w:rsidR="00B32006">
          <w:rPr>
            <w:noProof/>
            <w:webHidden/>
          </w:rPr>
          <w:t>50</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50" w:history="1">
        <w:r w:rsidR="00C20256" w:rsidRPr="00122034">
          <w:rPr>
            <w:rStyle w:val="Hyperlink"/>
            <w:noProof/>
          </w:rPr>
          <w:t>§1301.</w:t>
        </w:r>
        <w:r w:rsidR="00C20256" w:rsidRPr="001C476C">
          <w:rPr>
            <w:rFonts w:ascii="Calibri" w:hAnsi="Calibri"/>
            <w:noProof/>
            <w:sz w:val="22"/>
            <w:szCs w:val="22"/>
          </w:rPr>
          <w:tab/>
        </w:r>
        <w:r w:rsidR="00C20256" w:rsidRPr="00122034">
          <w:rPr>
            <w:rStyle w:val="Hyperlink"/>
            <w:noProof/>
          </w:rPr>
          <w:t>Termination</w:t>
        </w:r>
        <w:r w:rsidR="00C20256">
          <w:rPr>
            <w:noProof/>
            <w:webHidden/>
          </w:rPr>
          <w:tab/>
        </w:r>
        <w:r w:rsidR="00C20256">
          <w:rPr>
            <w:noProof/>
            <w:webHidden/>
          </w:rPr>
          <w:fldChar w:fldCharType="begin"/>
        </w:r>
        <w:r w:rsidR="00C20256">
          <w:rPr>
            <w:noProof/>
            <w:webHidden/>
          </w:rPr>
          <w:instrText xml:space="preserve"> PAGEREF _Toc173088250 \h </w:instrText>
        </w:r>
        <w:r w:rsidR="00C20256">
          <w:rPr>
            <w:noProof/>
            <w:webHidden/>
          </w:rPr>
        </w:r>
        <w:r w:rsidR="00C20256">
          <w:rPr>
            <w:noProof/>
            <w:webHidden/>
          </w:rPr>
          <w:fldChar w:fldCharType="separate"/>
        </w:r>
        <w:r w:rsidR="00B32006">
          <w:rPr>
            <w:noProof/>
            <w:webHidden/>
          </w:rPr>
          <w:t>50</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51" w:history="1">
        <w:r w:rsidR="00C20256" w:rsidRPr="00122034">
          <w:rPr>
            <w:rStyle w:val="Hyperlink"/>
            <w:noProof/>
          </w:rPr>
          <w:t>§1303.</w:t>
        </w:r>
        <w:r w:rsidR="00C20256" w:rsidRPr="001C476C">
          <w:rPr>
            <w:rFonts w:ascii="Calibri" w:hAnsi="Calibri"/>
            <w:noProof/>
            <w:sz w:val="22"/>
            <w:szCs w:val="22"/>
          </w:rPr>
          <w:tab/>
        </w:r>
        <w:r w:rsidR="00C20256" w:rsidRPr="00122034">
          <w:rPr>
            <w:rStyle w:val="Hyperlink"/>
            <w:noProof/>
          </w:rPr>
          <w:t>Amendments to the Plan</w:t>
        </w:r>
        <w:r w:rsidR="00C20256">
          <w:rPr>
            <w:noProof/>
            <w:webHidden/>
          </w:rPr>
          <w:tab/>
        </w:r>
        <w:r w:rsidR="00C20256">
          <w:rPr>
            <w:noProof/>
            <w:webHidden/>
          </w:rPr>
          <w:fldChar w:fldCharType="begin"/>
        </w:r>
        <w:r w:rsidR="00C20256">
          <w:rPr>
            <w:noProof/>
            <w:webHidden/>
          </w:rPr>
          <w:instrText xml:space="preserve"> PAGEREF _Toc173088251 \h </w:instrText>
        </w:r>
        <w:r w:rsidR="00C20256">
          <w:rPr>
            <w:noProof/>
            <w:webHidden/>
          </w:rPr>
        </w:r>
        <w:r w:rsidR="00C20256">
          <w:rPr>
            <w:noProof/>
            <w:webHidden/>
          </w:rPr>
          <w:fldChar w:fldCharType="separate"/>
        </w:r>
        <w:r w:rsidR="00B32006">
          <w:rPr>
            <w:noProof/>
            <w:webHidden/>
          </w:rPr>
          <w:t>50</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52" w:history="1">
        <w:r w:rsidR="00C20256" w:rsidRPr="00122034">
          <w:rPr>
            <w:rStyle w:val="Hyperlink"/>
            <w:noProof/>
          </w:rPr>
          <w:t>Chapter 15.  Taxes, Nonassignability and Disclaimer</w:t>
        </w:r>
        <w:r w:rsidR="00C20256">
          <w:rPr>
            <w:noProof/>
            <w:webHidden/>
          </w:rPr>
          <w:tab/>
        </w:r>
        <w:r w:rsidR="00C20256">
          <w:rPr>
            <w:noProof/>
            <w:webHidden/>
          </w:rPr>
          <w:fldChar w:fldCharType="begin"/>
        </w:r>
        <w:r w:rsidR="00C20256">
          <w:rPr>
            <w:noProof/>
            <w:webHidden/>
          </w:rPr>
          <w:instrText xml:space="preserve"> PAGEREF _Toc173088252 \h </w:instrText>
        </w:r>
        <w:r w:rsidR="00C20256">
          <w:rPr>
            <w:noProof/>
            <w:webHidden/>
          </w:rPr>
        </w:r>
        <w:r w:rsidR="00C20256">
          <w:rPr>
            <w:noProof/>
            <w:webHidden/>
          </w:rPr>
          <w:fldChar w:fldCharType="separate"/>
        </w:r>
        <w:r w:rsidR="00B32006">
          <w:rPr>
            <w:noProof/>
            <w:webHidden/>
          </w:rPr>
          <w:t>50</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53" w:history="1">
        <w:r w:rsidR="00C20256" w:rsidRPr="00122034">
          <w:rPr>
            <w:rStyle w:val="Hyperlink"/>
            <w:noProof/>
          </w:rPr>
          <w:t>§1501.</w:t>
        </w:r>
        <w:r w:rsidR="00C20256" w:rsidRPr="001C476C">
          <w:rPr>
            <w:rFonts w:ascii="Calibri" w:hAnsi="Calibri"/>
            <w:noProof/>
            <w:sz w:val="22"/>
            <w:szCs w:val="22"/>
          </w:rPr>
          <w:tab/>
        </w:r>
        <w:r w:rsidR="00C20256" w:rsidRPr="00122034">
          <w:rPr>
            <w:rStyle w:val="Hyperlink"/>
            <w:noProof/>
          </w:rPr>
          <w:t>Tax Treatment of Amounts Deferred</w:t>
        </w:r>
        <w:r w:rsidR="00C20256">
          <w:rPr>
            <w:noProof/>
            <w:webHidden/>
          </w:rPr>
          <w:tab/>
        </w:r>
        <w:r w:rsidR="00C20256">
          <w:rPr>
            <w:noProof/>
            <w:webHidden/>
          </w:rPr>
          <w:fldChar w:fldCharType="begin"/>
        </w:r>
        <w:r w:rsidR="00C20256">
          <w:rPr>
            <w:noProof/>
            <w:webHidden/>
          </w:rPr>
          <w:instrText xml:space="preserve"> PAGEREF _Toc173088253 \h </w:instrText>
        </w:r>
        <w:r w:rsidR="00C20256">
          <w:rPr>
            <w:noProof/>
            <w:webHidden/>
          </w:rPr>
        </w:r>
        <w:r w:rsidR="00C20256">
          <w:rPr>
            <w:noProof/>
            <w:webHidden/>
          </w:rPr>
          <w:fldChar w:fldCharType="separate"/>
        </w:r>
        <w:r w:rsidR="00B32006">
          <w:rPr>
            <w:noProof/>
            <w:webHidden/>
          </w:rPr>
          <w:t>50</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54" w:history="1">
        <w:r w:rsidR="00C20256" w:rsidRPr="00122034">
          <w:rPr>
            <w:rStyle w:val="Hyperlink"/>
            <w:noProof/>
          </w:rPr>
          <w:t>§1503.</w:t>
        </w:r>
        <w:r w:rsidR="00C20256" w:rsidRPr="001C476C">
          <w:rPr>
            <w:rFonts w:ascii="Calibri" w:hAnsi="Calibri"/>
            <w:noProof/>
            <w:sz w:val="22"/>
            <w:szCs w:val="22"/>
          </w:rPr>
          <w:tab/>
        </w:r>
        <w:r w:rsidR="00C20256" w:rsidRPr="00122034">
          <w:rPr>
            <w:rStyle w:val="Hyperlink"/>
            <w:noProof/>
          </w:rPr>
          <w:t>Nonassignability</w:t>
        </w:r>
        <w:r w:rsidR="00C20256">
          <w:rPr>
            <w:noProof/>
            <w:webHidden/>
          </w:rPr>
          <w:tab/>
        </w:r>
        <w:r w:rsidR="00C20256">
          <w:rPr>
            <w:noProof/>
            <w:webHidden/>
          </w:rPr>
          <w:fldChar w:fldCharType="begin"/>
        </w:r>
        <w:r w:rsidR="00C20256">
          <w:rPr>
            <w:noProof/>
            <w:webHidden/>
          </w:rPr>
          <w:instrText xml:space="preserve"> PAGEREF _Toc173088254 \h </w:instrText>
        </w:r>
        <w:r w:rsidR="00C20256">
          <w:rPr>
            <w:noProof/>
            <w:webHidden/>
          </w:rPr>
        </w:r>
        <w:r w:rsidR="00C20256">
          <w:rPr>
            <w:noProof/>
            <w:webHidden/>
          </w:rPr>
          <w:fldChar w:fldCharType="separate"/>
        </w:r>
        <w:r w:rsidR="00B32006">
          <w:rPr>
            <w:noProof/>
            <w:webHidden/>
          </w:rPr>
          <w:t>51</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55" w:history="1">
        <w:r w:rsidR="00C20256" w:rsidRPr="00122034">
          <w:rPr>
            <w:rStyle w:val="Hyperlink"/>
            <w:bCs/>
            <w:noProof/>
          </w:rPr>
          <w:t>§</w:t>
        </w:r>
        <w:r w:rsidR="00C20256" w:rsidRPr="00122034">
          <w:rPr>
            <w:rStyle w:val="Hyperlink"/>
            <w:noProof/>
          </w:rPr>
          <w:t>1505.</w:t>
        </w:r>
        <w:r w:rsidR="00C20256" w:rsidRPr="001C476C">
          <w:rPr>
            <w:rFonts w:ascii="Calibri" w:hAnsi="Calibri"/>
            <w:noProof/>
            <w:sz w:val="22"/>
            <w:szCs w:val="22"/>
          </w:rPr>
          <w:tab/>
        </w:r>
        <w:r w:rsidR="00C20256" w:rsidRPr="00122034">
          <w:rPr>
            <w:rStyle w:val="Hyperlink"/>
            <w:noProof/>
          </w:rPr>
          <w:t>Disclaimer</w:t>
        </w:r>
        <w:r w:rsidR="00C20256">
          <w:rPr>
            <w:noProof/>
            <w:webHidden/>
          </w:rPr>
          <w:tab/>
        </w:r>
        <w:r w:rsidR="00C20256">
          <w:rPr>
            <w:noProof/>
            <w:webHidden/>
          </w:rPr>
          <w:fldChar w:fldCharType="begin"/>
        </w:r>
        <w:r w:rsidR="00C20256">
          <w:rPr>
            <w:noProof/>
            <w:webHidden/>
          </w:rPr>
          <w:instrText xml:space="preserve"> PAGEREF _Toc173088255 \h </w:instrText>
        </w:r>
        <w:r w:rsidR="00C20256">
          <w:rPr>
            <w:noProof/>
            <w:webHidden/>
          </w:rPr>
        </w:r>
        <w:r w:rsidR="00C20256">
          <w:rPr>
            <w:noProof/>
            <w:webHidden/>
          </w:rPr>
          <w:fldChar w:fldCharType="separate"/>
        </w:r>
        <w:r w:rsidR="00B32006">
          <w:rPr>
            <w:noProof/>
            <w:webHidden/>
          </w:rPr>
          <w:t>51</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56" w:history="1">
        <w:r w:rsidR="00C20256" w:rsidRPr="00122034">
          <w:rPr>
            <w:rStyle w:val="Hyperlink"/>
            <w:noProof/>
          </w:rPr>
          <w:t>Chapter 17.  Employer Participation</w:t>
        </w:r>
        <w:r w:rsidR="00C20256">
          <w:rPr>
            <w:noProof/>
            <w:webHidden/>
          </w:rPr>
          <w:tab/>
        </w:r>
        <w:r w:rsidR="00C20256">
          <w:rPr>
            <w:noProof/>
            <w:webHidden/>
          </w:rPr>
          <w:fldChar w:fldCharType="begin"/>
        </w:r>
        <w:r w:rsidR="00C20256">
          <w:rPr>
            <w:noProof/>
            <w:webHidden/>
          </w:rPr>
          <w:instrText xml:space="preserve"> PAGEREF _Toc173088256 \h </w:instrText>
        </w:r>
        <w:r w:rsidR="00C20256">
          <w:rPr>
            <w:noProof/>
            <w:webHidden/>
          </w:rPr>
        </w:r>
        <w:r w:rsidR="00C20256">
          <w:rPr>
            <w:noProof/>
            <w:webHidden/>
          </w:rPr>
          <w:fldChar w:fldCharType="separate"/>
        </w:r>
        <w:r w:rsidR="00B32006">
          <w:rPr>
            <w:noProof/>
            <w:webHidden/>
          </w:rPr>
          <w:t>52</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57" w:history="1">
        <w:r w:rsidR="00C20256" w:rsidRPr="00122034">
          <w:rPr>
            <w:rStyle w:val="Hyperlink"/>
            <w:noProof/>
          </w:rPr>
          <w:t>§1701.</w:t>
        </w:r>
        <w:r w:rsidR="00C20256" w:rsidRPr="001C476C">
          <w:rPr>
            <w:rFonts w:ascii="Calibri" w:hAnsi="Calibri"/>
            <w:noProof/>
            <w:sz w:val="22"/>
            <w:szCs w:val="22"/>
          </w:rPr>
          <w:tab/>
        </w:r>
        <w:r w:rsidR="00C20256" w:rsidRPr="00122034">
          <w:rPr>
            <w:rStyle w:val="Hyperlink"/>
            <w:noProof/>
          </w:rPr>
          <w:t>Additional Compensation Deferred</w:t>
        </w:r>
        <w:r w:rsidR="00C20256">
          <w:rPr>
            <w:noProof/>
            <w:webHidden/>
          </w:rPr>
          <w:tab/>
        </w:r>
        <w:r w:rsidR="00C20256">
          <w:rPr>
            <w:noProof/>
            <w:webHidden/>
          </w:rPr>
          <w:fldChar w:fldCharType="begin"/>
        </w:r>
        <w:r w:rsidR="00C20256">
          <w:rPr>
            <w:noProof/>
            <w:webHidden/>
          </w:rPr>
          <w:instrText xml:space="preserve"> PAGEREF _Toc173088257 \h </w:instrText>
        </w:r>
        <w:r w:rsidR="00C20256">
          <w:rPr>
            <w:noProof/>
            <w:webHidden/>
          </w:rPr>
        </w:r>
        <w:r w:rsidR="00C20256">
          <w:rPr>
            <w:noProof/>
            <w:webHidden/>
          </w:rPr>
          <w:fldChar w:fldCharType="separate"/>
        </w:r>
        <w:r w:rsidR="00B32006">
          <w:rPr>
            <w:noProof/>
            <w:webHidden/>
          </w:rPr>
          <w:t>52</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58" w:history="1">
        <w:r w:rsidR="00C20256" w:rsidRPr="00122034">
          <w:rPr>
            <w:rStyle w:val="Hyperlink"/>
            <w:noProof/>
          </w:rPr>
          <w:t>Chapter 19.  Applicable Terms</w:t>
        </w:r>
        <w:r w:rsidR="00C20256">
          <w:rPr>
            <w:noProof/>
            <w:webHidden/>
          </w:rPr>
          <w:tab/>
        </w:r>
        <w:r w:rsidR="00C20256">
          <w:rPr>
            <w:noProof/>
            <w:webHidden/>
          </w:rPr>
          <w:fldChar w:fldCharType="begin"/>
        </w:r>
        <w:r w:rsidR="00C20256">
          <w:rPr>
            <w:noProof/>
            <w:webHidden/>
          </w:rPr>
          <w:instrText xml:space="preserve"> PAGEREF _Toc173088258 \h </w:instrText>
        </w:r>
        <w:r w:rsidR="00C20256">
          <w:rPr>
            <w:noProof/>
            <w:webHidden/>
          </w:rPr>
        </w:r>
        <w:r w:rsidR="00C20256">
          <w:rPr>
            <w:noProof/>
            <w:webHidden/>
          </w:rPr>
          <w:fldChar w:fldCharType="separate"/>
        </w:r>
        <w:r w:rsidR="00B32006">
          <w:rPr>
            <w:noProof/>
            <w:webHidden/>
          </w:rPr>
          <w:t>52</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59" w:history="1">
        <w:r w:rsidR="00C20256" w:rsidRPr="00122034">
          <w:rPr>
            <w:rStyle w:val="Hyperlink"/>
            <w:noProof/>
          </w:rPr>
          <w:t>§1901.</w:t>
        </w:r>
        <w:r w:rsidR="00C20256" w:rsidRPr="001C476C">
          <w:rPr>
            <w:rFonts w:ascii="Calibri" w:hAnsi="Calibri"/>
            <w:noProof/>
            <w:sz w:val="22"/>
            <w:szCs w:val="22"/>
          </w:rPr>
          <w:tab/>
        </w:r>
        <w:r w:rsidR="00C20256" w:rsidRPr="00122034">
          <w:rPr>
            <w:rStyle w:val="Hyperlink"/>
            <w:noProof/>
          </w:rPr>
          <w:t>Interpretation</w:t>
        </w:r>
        <w:r w:rsidR="00C20256">
          <w:rPr>
            <w:noProof/>
            <w:webHidden/>
          </w:rPr>
          <w:tab/>
        </w:r>
        <w:r w:rsidR="00C20256">
          <w:rPr>
            <w:noProof/>
            <w:webHidden/>
          </w:rPr>
          <w:fldChar w:fldCharType="begin"/>
        </w:r>
        <w:r w:rsidR="00C20256">
          <w:rPr>
            <w:noProof/>
            <w:webHidden/>
          </w:rPr>
          <w:instrText xml:space="preserve"> PAGEREF _Toc173088259 \h </w:instrText>
        </w:r>
        <w:r w:rsidR="00C20256">
          <w:rPr>
            <w:noProof/>
            <w:webHidden/>
          </w:rPr>
        </w:r>
        <w:r w:rsidR="00C20256">
          <w:rPr>
            <w:noProof/>
            <w:webHidden/>
          </w:rPr>
          <w:fldChar w:fldCharType="separate"/>
        </w:r>
        <w:r w:rsidR="00B32006">
          <w:rPr>
            <w:noProof/>
            <w:webHidden/>
          </w:rPr>
          <w:t>52</w:t>
        </w:r>
        <w:r w:rsidR="00C20256">
          <w:rPr>
            <w:noProof/>
            <w:webHidden/>
          </w:rPr>
          <w:fldChar w:fldCharType="end"/>
        </w:r>
      </w:hyperlink>
    </w:p>
    <w:p w:rsidR="00C20256" w:rsidRPr="001C476C" w:rsidRDefault="006F2EE2">
      <w:pPr>
        <w:pStyle w:val="TOC2"/>
        <w:rPr>
          <w:rFonts w:ascii="Calibri" w:hAnsi="Calibri"/>
          <w:noProof/>
          <w:sz w:val="22"/>
          <w:szCs w:val="22"/>
        </w:rPr>
      </w:pPr>
      <w:hyperlink w:anchor="_Toc173088260" w:history="1">
        <w:r w:rsidR="00C20256" w:rsidRPr="00122034">
          <w:rPr>
            <w:rStyle w:val="Hyperlink"/>
            <w:noProof/>
          </w:rPr>
          <w:t>Chapter 101.  Nomination and Election of Participant Members</w:t>
        </w:r>
        <w:r w:rsidR="00C20256">
          <w:rPr>
            <w:noProof/>
            <w:webHidden/>
          </w:rPr>
          <w:tab/>
        </w:r>
        <w:r w:rsidR="00C20256">
          <w:rPr>
            <w:noProof/>
            <w:webHidden/>
          </w:rPr>
          <w:fldChar w:fldCharType="begin"/>
        </w:r>
        <w:r w:rsidR="00C20256">
          <w:rPr>
            <w:noProof/>
            <w:webHidden/>
          </w:rPr>
          <w:instrText xml:space="preserve"> PAGEREF _Toc173088260 \h </w:instrText>
        </w:r>
        <w:r w:rsidR="00C20256">
          <w:rPr>
            <w:noProof/>
            <w:webHidden/>
          </w:rPr>
        </w:r>
        <w:r w:rsidR="00C20256">
          <w:rPr>
            <w:noProof/>
            <w:webHidden/>
          </w:rPr>
          <w:fldChar w:fldCharType="separate"/>
        </w:r>
        <w:r w:rsidR="00B32006">
          <w:rPr>
            <w:noProof/>
            <w:webHidden/>
          </w:rPr>
          <w:t>53</w:t>
        </w:r>
        <w:r w:rsidR="00C20256">
          <w:rPr>
            <w:noProof/>
            <w:webHidden/>
          </w:rPr>
          <w:fldChar w:fldCharType="end"/>
        </w:r>
      </w:hyperlink>
    </w:p>
    <w:p w:rsidR="00C20256" w:rsidRPr="001C476C" w:rsidRDefault="006F2EE2">
      <w:pPr>
        <w:pStyle w:val="TOC3"/>
        <w:tabs>
          <w:tab w:val="left" w:pos="1540"/>
          <w:tab w:val="right" w:leader="dot" w:pos="10502"/>
        </w:tabs>
        <w:rPr>
          <w:rFonts w:ascii="Calibri" w:hAnsi="Calibri"/>
          <w:noProof/>
          <w:sz w:val="22"/>
          <w:szCs w:val="22"/>
        </w:rPr>
      </w:pPr>
      <w:hyperlink w:anchor="_Toc173088261" w:history="1">
        <w:r w:rsidR="00C20256" w:rsidRPr="00122034">
          <w:rPr>
            <w:rStyle w:val="Hyperlink"/>
            <w:noProof/>
          </w:rPr>
          <w:t>§10101.</w:t>
        </w:r>
        <w:r w:rsidR="00C20256" w:rsidRPr="001C476C">
          <w:rPr>
            <w:rFonts w:ascii="Calibri" w:hAnsi="Calibri"/>
            <w:noProof/>
            <w:sz w:val="22"/>
            <w:szCs w:val="22"/>
          </w:rPr>
          <w:tab/>
        </w:r>
        <w:r w:rsidR="00C20256" w:rsidRPr="00122034">
          <w:rPr>
            <w:rStyle w:val="Hyperlink"/>
            <w:noProof/>
          </w:rPr>
          <w:t>Election Procedures</w:t>
        </w:r>
        <w:r w:rsidR="00C20256">
          <w:rPr>
            <w:noProof/>
            <w:webHidden/>
          </w:rPr>
          <w:tab/>
        </w:r>
        <w:r w:rsidR="00C20256">
          <w:rPr>
            <w:noProof/>
            <w:webHidden/>
          </w:rPr>
          <w:fldChar w:fldCharType="begin"/>
        </w:r>
        <w:r w:rsidR="00C20256">
          <w:rPr>
            <w:noProof/>
            <w:webHidden/>
          </w:rPr>
          <w:instrText xml:space="preserve"> PAGEREF _Toc173088261 \h </w:instrText>
        </w:r>
        <w:r w:rsidR="00C20256">
          <w:rPr>
            <w:noProof/>
            <w:webHidden/>
          </w:rPr>
        </w:r>
        <w:r w:rsidR="00C20256">
          <w:rPr>
            <w:noProof/>
            <w:webHidden/>
          </w:rPr>
          <w:fldChar w:fldCharType="separate"/>
        </w:r>
        <w:r w:rsidR="00B32006">
          <w:rPr>
            <w:noProof/>
            <w:webHidden/>
          </w:rPr>
          <w:t>53</w:t>
        </w:r>
        <w:r w:rsidR="00C20256">
          <w:rPr>
            <w:noProof/>
            <w:webHidden/>
          </w:rPr>
          <w:fldChar w:fldCharType="end"/>
        </w:r>
      </w:hyperlink>
    </w:p>
    <w:p w:rsidR="00C45AA0" w:rsidRDefault="002C3193" w:rsidP="00CA5968">
      <w:pPr>
        <w:pStyle w:val="TOCIndex"/>
        <w:sectPr w:rsidR="00C45AA0" w:rsidSect="00FA1E4D">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r>
        <w:fldChar w:fldCharType="end"/>
      </w:r>
    </w:p>
    <w:p w:rsidR="00C45AA0" w:rsidRDefault="00C45AA0">
      <w:pPr>
        <w:pStyle w:val="Chapter"/>
        <w:sectPr w:rsidR="00C45AA0">
          <w:headerReference w:type="default" r:id="rId14"/>
          <w:type w:val="continuous"/>
          <w:pgSz w:w="12240" w:h="15840" w:code="1"/>
          <w:pgMar w:top="1080" w:right="864" w:bottom="864" w:left="864" w:header="576" w:footer="432" w:gutter="0"/>
          <w:pgNumType w:start="1"/>
          <w:cols w:num="2" w:space="720" w:equalWidth="0">
            <w:col w:w="4896" w:space="720"/>
            <w:col w:w="4896"/>
          </w:cols>
          <w:docGrid w:linePitch="326"/>
        </w:sectPr>
      </w:pPr>
      <w:bookmarkStart w:id="1" w:name="StartTitleHere"/>
      <w:bookmarkEnd w:id="1"/>
    </w:p>
    <w:p w:rsidR="00C45AA0" w:rsidRDefault="00C45AA0">
      <w:pPr>
        <w:pStyle w:val="Title1"/>
      </w:pPr>
      <w:r>
        <w:lastRenderedPageBreak/>
        <w:t>Title 32</w:t>
      </w:r>
    </w:p>
    <w:p w:rsidR="00C45AA0" w:rsidRDefault="00C45AA0">
      <w:pPr>
        <w:pStyle w:val="Title2"/>
      </w:pPr>
      <w:r>
        <w:t>EMPLOYEE BENEFITS</w:t>
      </w:r>
    </w:p>
    <w:p w:rsidR="00C45AA0" w:rsidRDefault="00C45AA0">
      <w:pPr>
        <w:pStyle w:val="Part"/>
      </w:pPr>
      <w:bookmarkStart w:id="2" w:name="TOC_Part0"/>
      <w:r>
        <w:t>Part I.  General Provisions</w:t>
      </w:r>
      <w:bookmarkEnd w:id="2"/>
    </w:p>
    <w:p w:rsidR="00C45AA0" w:rsidRDefault="00C45AA0">
      <w:pPr>
        <w:pStyle w:val="Part"/>
      </w:pPr>
    </w:p>
    <w:p w:rsidR="00C45AA0" w:rsidRDefault="00C45AA0">
      <w:pPr>
        <w:pStyle w:val="Part"/>
        <w:sectPr w:rsidR="00C45AA0">
          <w:headerReference w:type="default" r:id="rId15"/>
          <w:footerReference w:type="default" r:id="rId16"/>
          <w:type w:val="oddPage"/>
          <w:pgSz w:w="12240" w:h="15840" w:code="1"/>
          <w:pgMar w:top="1080" w:right="864" w:bottom="864" w:left="864" w:header="576" w:footer="432" w:gutter="0"/>
          <w:pgNumType w:start="1"/>
          <w:cols w:space="720"/>
          <w:docGrid w:linePitch="326"/>
        </w:sectPr>
      </w:pPr>
    </w:p>
    <w:p w:rsidR="00C45AA0" w:rsidRDefault="00C45AA0">
      <w:pPr>
        <w:pStyle w:val="Chapter"/>
        <w:tabs>
          <w:tab w:val="clear" w:pos="1260"/>
          <w:tab w:val="clear" w:pos="1440"/>
          <w:tab w:val="clear" w:pos="1620"/>
          <w:tab w:val="clear" w:pos="1800"/>
          <w:tab w:val="clear" w:pos="1980"/>
          <w:tab w:val="clear" w:pos="2160"/>
          <w:tab w:val="clear" w:pos="2340"/>
          <w:tab w:val="left" w:pos="1560"/>
          <w:tab w:val="left" w:pos="2280"/>
        </w:tabs>
      </w:pPr>
      <w:bookmarkStart w:id="3" w:name="TOC_Chap7"/>
      <w:bookmarkStart w:id="4" w:name="_Toc173088116"/>
      <w:r>
        <w:t>Chapter 1.</w:t>
      </w:r>
      <w:bookmarkStart w:id="5" w:name="TOCT_Chap2"/>
      <w:bookmarkEnd w:id="3"/>
      <w:r>
        <w:t xml:space="preserve">  </w:t>
      </w:r>
      <w:bookmarkStart w:id="6" w:name="TOCT_Chap6"/>
      <w:bookmarkStart w:id="7" w:name="TOCT_Chap7"/>
      <w:r>
        <w:t>General Information</w:t>
      </w:r>
      <w:bookmarkEnd w:id="4"/>
      <w:bookmarkEnd w:id="5"/>
      <w:bookmarkEnd w:id="6"/>
      <w:bookmarkEnd w:id="7"/>
    </w:p>
    <w:p w:rsidR="00D75B34" w:rsidRPr="00382E62" w:rsidRDefault="00D75B34" w:rsidP="00D75B34">
      <w:pPr>
        <w:pStyle w:val="Section"/>
      </w:pPr>
      <w:bookmarkStart w:id="8" w:name="_Toc173088117"/>
      <w:r w:rsidRPr="00382E62">
        <w:t>§101.</w:t>
      </w:r>
      <w:r w:rsidRPr="00382E62">
        <w:tab/>
        <w:t>Organizational Description</w:t>
      </w:r>
      <w:bookmarkEnd w:id="8"/>
      <w:r w:rsidRPr="00382E62">
        <w:rPr>
          <w:strike/>
        </w:rPr>
        <w:t xml:space="preserve"> </w:t>
      </w:r>
    </w:p>
    <w:p w:rsidR="00D75B34" w:rsidRPr="00382E62" w:rsidRDefault="00D75B34" w:rsidP="00D75B34">
      <w:pPr>
        <w:pStyle w:val="A"/>
      </w:pPr>
      <w:r w:rsidRPr="00382E62">
        <w:t>A.</w:t>
      </w:r>
      <w:r w:rsidRPr="00382E62">
        <w:tab/>
        <w:t>The Office of Group Benefits operates pursuant to R.S. 42:801 et seq. OGB is responsible for the general administration and management of all aspects of programs of benefits as authorized or provided for under the provisions of this Chapter.</w:t>
      </w:r>
    </w:p>
    <w:p w:rsidR="00C45AA0" w:rsidRDefault="00D75B34" w:rsidP="00D75B34">
      <w:pPr>
        <w:pStyle w:val="AuthorityNote"/>
        <w:tabs>
          <w:tab w:val="clear" w:pos="1980"/>
          <w:tab w:val="left" w:pos="2040"/>
        </w:tabs>
      </w:pPr>
      <w:r w:rsidRPr="00382E62">
        <w:t>AUTHORITY NOTE:</w:t>
      </w:r>
      <w:r w:rsidRPr="00382E62">
        <w:tab/>
        <w:t>Promulgated in accordance with R.S. 42:801(C) and 802(B)(1).</w:t>
      </w:r>
    </w:p>
    <w:p w:rsidR="00C45AA0" w:rsidRDefault="00C45AA0">
      <w:pPr>
        <w:pStyle w:val="HistoricalNote"/>
        <w:tabs>
          <w:tab w:val="clear" w:pos="1980"/>
          <w:tab w:val="left" w:pos="2040"/>
        </w:tabs>
      </w:pPr>
      <w:r>
        <w:t>HISTORICAL NOTE:</w:t>
      </w:r>
      <w:r>
        <w:tab/>
        <w:t>Promulgated by the Department of Treasury, Board of Trustees, State Employees Group Benefi</w:t>
      </w:r>
      <w:r w:rsidR="00D75B34">
        <w:t xml:space="preserve">ts Program, LR 6:199 (May 1980), </w:t>
      </w:r>
      <w:r w:rsidR="00D75B34" w:rsidRPr="00382E62">
        <w:t>amended by the Office of the Governor, Division of Administration, Office of Group Benefits, LR 41:</w:t>
      </w:r>
      <w:r w:rsidR="00D75B34">
        <w:t>338</w:t>
      </w:r>
      <w:r w:rsidR="00D75B34" w:rsidRPr="00382E62">
        <w:t xml:space="preserve"> (February 2015), effective March 1, 2015.</w:t>
      </w:r>
    </w:p>
    <w:p w:rsidR="00D75B34" w:rsidRPr="00382E62" w:rsidRDefault="00D75B34" w:rsidP="00D75B34">
      <w:pPr>
        <w:pStyle w:val="Section"/>
      </w:pPr>
      <w:bookmarkStart w:id="9" w:name="_Toc173088118"/>
      <w:r w:rsidRPr="00382E62">
        <w:t>§103.</w:t>
      </w:r>
      <w:r w:rsidRPr="00382E62">
        <w:tab/>
        <w:t>OGB Plan and Other Authorized Plans</w:t>
      </w:r>
      <w:bookmarkEnd w:id="9"/>
    </w:p>
    <w:p w:rsidR="00D75B34" w:rsidRPr="00382E62" w:rsidRDefault="00D75B34" w:rsidP="00D75B34">
      <w:pPr>
        <w:pStyle w:val="A"/>
      </w:pPr>
      <w:r w:rsidRPr="00382E62">
        <w:t>A.</w:t>
      </w:r>
      <w:r w:rsidRPr="00382E62">
        <w:tab/>
        <w:t xml:space="preserve">OGB Plan and Plan Administrator. The OGB Plan is the program of benefits offered by or through OGB. OGB may offer a variety of self-funded or insured plans of benefits. </w:t>
      </w:r>
    </w:p>
    <w:p w:rsidR="00D75B34" w:rsidRPr="00382E62" w:rsidRDefault="00D75B34" w:rsidP="00D75B34">
      <w:pPr>
        <w:pStyle w:val="A"/>
      </w:pPr>
      <w:r w:rsidRPr="00382E62">
        <w:t>B.</w:t>
      </w:r>
      <w:r w:rsidRPr="00382E62">
        <w:tab/>
        <w:t>Other Plans: Plan Insurer and Plan Administrator. To the extent any governmental and administrative subdivisions, departments, or agencies of the executive, legislative, or judicial branches, or the governing boards and authorities of each state university, college, or public elementary and secondary school system in the state are authorized to procure private contracts of health insurance and/or operate or contract for all or a portion of the administration of a self-funded plan, such plans not directly operated or offered by OGB shall be governed by the terms and conditions of the applicable plan.</w:t>
      </w:r>
    </w:p>
    <w:p w:rsidR="00D75B34" w:rsidRPr="00382E62" w:rsidRDefault="00D75B34" w:rsidP="00D75B34">
      <w:pPr>
        <w:pStyle w:val="AuthorityNote"/>
      </w:pPr>
      <w:r w:rsidRPr="00382E62">
        <w:t>AUTHORITY NOTE:</w:t>
      </w:r>
      <w:r w:rsidRPr="00382E62">
        <w:tab/>
        <w:t>Promulgated in accordance with R.S. 42:801(C) and 802(B)(1).</w:t>
      </w:r>
    </w:p>
    <w:p w:rsidR="00D75B34" w:rsidRDefault="00D75B34" w:rsidP="00D75B34">
      <w:pPr>
        <w:pStyle w:val="HistoricalNote"/>
        <w:tabs>
          <w:tab w:val="clear" w:pos="1980"/>
          <w:tab w:val="left" w:pos="2040"/>
        </w:tabs>
      </w:pPr>
      <w:r w:rsidRPr="00382E62">
        <w:t>HISTORICAL NOTE:</w:t>
      </w:r>
      <w:r w:rsidRPr="00382E62">
        <w:tab/>
        <w:t>Promulgated by the Office of the Governor, Division of Administration, Office of Group Benefits, LR 41:</w:t>
      </w:r>
      <w:r>
        <w:t>338</w:t>
      </w:r>
      <w:r w:rsidRPr="00382E62">
        <w:t xml:space="preserve"> (February 2015), effective March 1, 2015</w:t>
      </w:r>
      <w:r>
        <w:t>.</w:t>
      </w:r>
    </w:p>
    <w:p w:rsidR="00D75B34" w:rsidRPr="00382E62" w:rsidRDefault="00D75B34" w:rsidP="00D75B34">
      <w:pPr>
        <w:pStyle w:val="Chapter"/>
      </w:pPr>
      <w:bookmarkStart w:id="10" w:name="TOC_Chap9"/>
      <w:bookmarkStart w:id="11" w:name="_Toc173088119"/>
      <w:r w:rsidRPr="00382E62">
        <w:t>Chapter 3.</w:t>
      </w:r>
      <w:bookmarkStart w:id="12" w:name="TOCT_Chap5"/>
      <w:bookmarkStart w:id="13" w:name="TOCT_Chap8"/>
      <w:bookmarkStart w:id="14" w:name="TOCT_Chap9"/>
      <w:bookmarkEnd w:id="10"/>
      <w:r w:rsidRPr="00382E62">
        <w:tab/>
      </w:r>
      <w:bookmarkEnd w:id="12"/>
      <w:bookmarkEnd w:id="13"/>
      <w:bookmarkEnd w:id="14"/>
      <w:r w:rsidRPr="00382E62">
        <w:t>Uniform Provisions</w:t>
      </w:r>
      <w:r w:rsidRPr="00382E62">
        <w:sym w:font="Symbol" w:char="F0BE"/>
      </w:r>
      <w:r w:rsidRPr="00382E62">
        <w:t>Participation in the Office of Group Benefits</w:t>
      </w:r>
      <w:bookmarkEnd w:id="11"/>
    </w:p>
    <w:p w:rsidR="00D75B34" w:rsidRPr="00E929EC" w:rsidRDefault="00D75B34" w:rsidP="00D75B34">
      <w:pPr>
        <w:pStyle w:val="Section"/>
      </w:pPr>
      <w:bookmarkStart w:id="15" w:name="_Toc173088120"/>
      <w:r w:rsidRPr="00E929EC">
        <w:t>§301.</w:t>
      </w:r>
      <w:r w:rsidRPr="00E929EC">
        <w:tab/>
        <w:t>Eligibility for Participation in OGB Health Coverage and Life Insurance</w:t>
      </w:r>
      <w:r w:rsidRPr="00E929EC">
        <w:br/>
        <w:t>[Formerly §303]</w:t>
      </w:r>
      <w:bookmarkEnd w:id="15"/>
    </w:p>
    <w:p w:rsidR="00D75B34" w:rsidRPr="00382E62" w:rsidRDefault="00D75B34" w:rsidP="00D75B34">
      <w:pPr>
        <w:pStyle w:val="A"/>
      </w:pPr>
      <w:r w:rsidRPr="00382E62">
        <w:t>A.</w:t>
      </w:r>
      <w:r w:rsidRPr="00382E62">
        <w:tab/>
        <w:t xml:space="preserve">Employees of a public entity who participate in the Louisiana State Employees Retirement System, Louisiana Teacher’s Retirement System, State Police Pension and Retirement System, or the Louisiana School Employees Retirement System due to their status as an employee of such public entity are eligible to participate in OGB group benefit programs pursuant to R.S. 42:808. No individual may </w:t>
      </w:r>
      <w:r w:rsidRPr="00382E62">
        <w:t xml:space="preserve">participate in a program sponsored by OGB unless the school board, state agency or political subdivision through which the individual is actively employed or retired participates in OGB as a group. </w:t>
      </w:r>
    </w:p>
    <w:p w:rsidR="00C45AA0" w:rsidRDefault="00D75B34" w:rsidP="00D75B34">
      <w:pPr>
        <w:pStyle w:val="AuthorityNote"/>
        <w:tabs>
          <w:tab w:val="clear" w:pos="1980"/>
          <w:tab w:val="left" w:pos="2040"/>
        </w:tabs>
      </w:pPr>
      <w:r w:rsidRPr="00382E62">
        <w:t>AUTHORITY NOTE:</w:t>
      </w:r>
      <w:r w:rsidRPr="00382E62">
        <w:tab/>
        <w:t>Promulgated in accordance with R.S. 42:801(C) and 802(B)(1).</w:t>
      </w:r>
    </w:p>
    <w:p w:rsidR="00C45AA0" w:rsidRDefault="00D75B34">
      <w:pPr>
        <w:pStyle w:val="HistoricalNote"/>
        <w:tabs>
          <w:tab w:val="clear" w:pos="1980"/>
          <w:tab w:val="left" w:pos="2040"/>
        </w:tabs>
      </w:pPr>
      <w:r>
        <w:t>HISTORICAL NOTE:</w:t>
      </w:r>
      <w:r>
        <w:tab/>
        <w:t xml:space="preserve">Promulgated by the Board of Trustees, State Employees Group Benefits Program, LR 6:199 (May 1980), </w:t>
      </w:r>
      <w:r w:rsidRPr="00382E62">
        <w:t>amended by the Office of the Governor, Division of Administration, Office of Group Benefits, LR 41:</w:t>
      </w:r>
      <w:r>
        <w:t>338</w:t>
      </w:r>
      <w:r w:rsidRPr="00382E62">
        <w:t xml:space="preserve"> (February 2015), effective March 1, 2015.</w:t>
      </w:r>
    </w:p>
    <w:p w:rsidR="00D75B34" w:rsidRPr="008C512C" w:rsidRDefault="00D75B34" w:rsidP="00D75B34">
      <w:pPr>
        <w:pStyle w:val="Section"/>
      </w:pPr>
      <w:bookmarkStart w:id="16" w:name="_Toc173088121"/>
      <w:r w:rsidRPr="008C512C">
        <w:t>§303.</w:t>
      </w:r>
      <w:r w:rsidRPr="008C512C">
        <w:tab/>
        <w:t>Enrollment Procedures for Participation</w:t>
      </w:r>
      <w:r w:rsidRPr="008C512C">
        <w:rPr>
          <w:b w:val="0"/>
        </w:rPr>
        <w:t xml:space="preserve"> </w:t>
      </w:r>
      <w:r w:rsidRPr="008C512C">
        <w:t>in</w:t>
      </w:r>
      <w:r w:rsidRPr="008C512C">
        <w:rPr>
          <w:b w:val="0"/>
        </w:rPr>
        <w:t xml:space="preserve"> </w:t>
      </w:r>
      <w:r w:rsidRPr="008C512C">
        <w:t>OGB Health Coverage and Life Insurance</w:t>
      </w:r>
      <w:bookmarkEnd w:id="16"/>
    </w:p>
    <w:p w:rsidR="00D75B34" w:rsidRPr="00382E62" w:rsidRDefault="00D75B34" w:rsidP="00D75B34">
      <w:pPr>
        <w:pStyle w:val="A"/>
      </w:pPr>
      <w:r w:rsidRPr="008C512C">
        <w:t>A.</w:t>
      </w:r>
      <w:r w:rsidRPr="008C512C">
        <w:tab/>
        <w:t>Any state agency, school board, political subdivision</w:t>
      </w:r>
      <w:r w:rsidRPr="00382E62">
        <w:t>, or other entity that seeks to participate in programs offered through OGB shall comply with the following.</w:t>
      </w:r>
    </w:p>
    <w:p w:rsidR="00D75B34" w:rsidRPr="00382E62" w:rsidRDefault="00D75B34" w:rsidP="00D75B34">
      <w:pPr>
        <w:pStyle w:val="1"/>
      </w:pPr>
      <w:r w:rsidRPr="00382E62">
        <w:t>1.</w:t>
      </w:r>
      <w:r w:rsidRPr="00382E62">
        <w:tab/>
        <w:t>The head of the agency shall submit a written request to OGB to commence participation in its programs, together with a resolution of authorization from the board, commission, or other governing authority, if applicable.</w:t>
      </w:r>
    </w:p>
    <w:p w:rsidR="00D75B34" w:rsidRPr="00382E62" w:rsidRDefault="00D75B34" w:rsidP="00D75B34">
      <w:pPr>
        <w:pStyle w:val="1"/>
      </w:pPr>
      <w:r w:rsidRPr="00382E62">
        <w:t>2.</w:t>
      </w:r>
      <w:r w:rsidRPr="00382E62">
        <w:tab/>
        <w:t>The request for participation shall be reviewed to verify the eligibility of the requesting agency.</w:t>
      </w:r>
    </w:p>
    <w:p w:rsidR="008D6E6D" w:rsidRPr="002B2AA0" w:rsidRDefault="008D6E6D" w:rsidP="008D6E6D">
      <w:pPr>
        <w:pStyle w:val="1"/>
      </w:pPr>
      <w:r w:rsidRPr="002B2AA0">
        <w:t>3.</w:t>
      </w:r>
      <w:r w:rsidRPr="002B2AA0">
        <w:tab/>
        <w:t>The requesting agency shall obtain an experience rating from OGB.</w:t>
      </w:r>
    </w:p>
    <w:p w:rsidR="00D75B34" w:rsidRPr="00382E62" w:rsidRDefault="008D6E6D" w:rsidP="008D6E6D">
      <w:pPr>
        <w:pStyle w:val="a0"/>
      </w:pPr>
      <w:r w:rsidRPr="002B2AA0">
        <w:t>a.</w:t>
      </w:r>
      <w:r w:rsidRPr="002B2AA0">
        <w:tab/>
        <w:t xml:space="preserve">The requesting agency shall submit claims experience </w:t>
      </w:r>
      <w:r>
        <w:t>under its prior plan for the 36-</w:t>
      </w:r>
      <w:r w:rsidRPr="002B2AA0">
        <w:t>month period immediately prior to its application together with the required adva</w:t>
      </w:r>
      <w:r>
        <w:t xml:space="preserve">nce payment </w:t>
      </w:r>
      <w:r w:rsidRPr="002B2AA0">
        <w:t>for the experience rating.</w:t>
      </w:r>
    </w:p>
    <w:p w:rsidR="00D75B34" w:rsidRPr="00382E62" w:rsidRDefault="00D75B34" w:rsidP="00D75B34">
      <w:pPr>
        <w:pStyle w:val="a0"/>
      </w:pPr>
      <w:r w:rsidRPr="00382E62">
        <w:t>b.</w:t>
      </w:r>
      <w:r w:rsidRPr="00382E62">
        <w:tab/>
        <w:t>The actuarial consultant serving OGB shall conduct the experience rating and determine the premiums due.</w:t>
      </w:r>
    </w:p>
    <w:p w:rsidR="00D75B34" w:rsidRPr="00382E62" w:rsidRDefault="00D75B34" w:rsidP="00D75B34">
      <w:pPr>
        <w:pStyle w:val="a0"/>
      </w:pPr>
      <w:r w:rsidRPr="00382E62">
        <w:t>c.</w:t>
      </w:r>
      <w:r w:rsidRPr="00382E62">
        <w:tab/>
        <w:t>For any state agency, school board, political subdivision, or other eligible entity that elects to participate in the OGB health and accident programs after participation in another group health and accident insurance program, the premium rate applicable to the employees and former employees of such group shall be the greater of the premium rate based on the loss experience of the group under the prior plan or the premium rate based on the loss experience of the classification into which the group is entering.</w:t>
      </w:r>
    </w:p>
    <w:p w:rsidR="00D75B34" w:rsidRPr="00382E62" w:rsidRDefault="00D75B34" w:rsidP="00D75B34">
      <w:pPr>
        <w:pStyle w:val="a0"/>
      </w:pPr>
      <w:r w:rsidRPr="00382E62">
        <w:t>d.</w:t>
      </w:r>
      <w:r w:rsidRPr="00382E62">
        <w:tab/>
        <w:t xml:space="preserve">In the event that the initial premium is based on the loss experience of the group under the prior plan, such premium shall remain in effect for three years and then convert to the published rate for all other OGB enrollees. </w:t>
      </w:r>
    </w:p>
    <w:p w:rsidR="00D75B34" w:rsidRDefault="00D75B34" w:rsidP="00D75B34">
      <w:pPr>
        <w:pStyle w:val="A"/>
      </w:pPr>
      <w:r w:rsidRPr="00382E62">
        <w:t>B.</w:t>
      </w:r>
      <w:r w:rsidRPr="00382E62">
        <w:tab/>
        <w:t xml:space="preserve">Open enrollment is a period of time, designated by OGB, during which an eligible employee or retiree may enroll for benefits under an OGB plan. OGB will hold open enrollment for a coverage effective date of January 1 or such </w:t>
      </w:r>
      <w:r w:rsidRPr="00382E62">
        <w:lastRenderedPageBreak/>
        <w:t>other date as may be determined by OGB. Transfer of coverage will only be allowed during open enrollment, unless otherwise allowed or required by OGB or state or federal law.</w:t>
      </w:r>
    </w:p>
    <w:p w:rsidR="008D6E6D" w:rsidRPr="002B2AA0" w:rsidRDefault="008D6E6D" w:rsidP="008D6E6D">
      <w:pPr>
        <w:pStyle w:val="A"/>
      </w:pPr>
      <w:r>
        <w:t>C.</w:t>
      </w:r>
      <w:r>
        <w:tab/>
      </w:r>
      <w:r w:rsidRPr="002B2AA0">
        <w:t>Any state agency, school board, political subdivision, or other eligible entity that elects to participate in the OGB health program remains responsible for its own compliance with enrollment and coverage requirements of the federal Patient Protection and Affordable Care Act.</w:t>
      </w:r>
    </w:p>
    <w:p w:rsidR="00C45AA0" w:rsidRDefault="008D6E6D" w:rsidP="005E55B8">
      <w:pPr>
        <w:pStyle w:val="AuthorityNote"/>
      </w:pPr>
      <w:r w:rsidRPr="002B2AA0">
        <w:t>AUTHORITY NOTE:</w:t>
      </w:r>
      <w:r w:rsidRPr="002B2AA0">
        <w:tab/>
        <w:t>Promulgated in accordance with R.S. 42:801(C) and 802(B)(1).</w:t>
      </w:r>
    </w:p>
    <w:p w:rsidR="00C45AA0" w:rsidRDefault="00D75B34" w:rsidP="005E55B8">
      <w:pPr>
        <w:pStyle w:val="HistoricalNote"/>
      </w:pPr>
      <w:r w:rsidRPr="00382E62">
        <w:t>HISTORICAL NOTE:</w:t>
      </w:r>
      <w:r w:rsidRPr="00382E62">
        <w:tab/>
        <w:t>Promulgated by Office of the Governor, Division of Administration, Office of Group Benefits, LR 41:</w:t>
      </w:r>
      <w:r>
        <w:t>338</w:t>
      </w:r>
      <w:r w:rsidRPr="00382E62">
        <w:t xml:space="preserve"> (February</w:t>
      </w:r>
      <w:r w:rsidR="008D6E6D">
        <w:t xml:space="preserve"> 2015), effective March 1, 2015, </w:t>
      </w:r>
      <w:r w:rsidR="008D6E6D" w:rsidRPr="002B2AA0">
        <w:t xml:space="preserve">amended </w:t>
      </w:r>
      <w:r w:rsidR="008D6E6D">
        <w:t>LR 41:2349 (November 2015), effective January 1, 2016.</w:t>
      </w:r>
    </w:p>
    <w:p w:rsidR="00D75B34" w:rsidRPr="00382E62" w:rsidRDefault="00D75B34" w:rsidP="00D75B34">
      <w:pPr>
        <w:pStyle w:val="Section"/>
        <w:rPr>
          <w:b w:val="0"/>
        </w:rPr>
      </w:pPr>
      <w:bookmarkStart w:id="17" w:name="_Toc173088122"/>
      <w:r w:rsidRPr="00E929EC">
        <w:t>§305.</w:t>
      </w:r>
      <w:r w:rsidRPr="00E929EC">
        <w:tab/>
        <w:t>Retiree Eligibility</w:t>
      </w:r>
      <w:bookmarkEnd w:id="17"/>
    </w:p>
    <w:p w:rsidR="008D6E6D" w:rsidRPr="002B2AA0" w:rsidRDefault="008D6E6D" w:rsidP="008D6E6D">
      <w:pPr>
        <w:pStyle w:val="A"/>
      </w:pPr>
      <w:r w:rsidRPr="002B2AA0">
        <w:t>A.</w:t>
      </w:r>
      <w:r w:rsidRPr="002B2AA0">
        <w:tab/>
        <w:t xml:space="preserve">For the purpose of determining eligibility to participate in OGB health coverage and life insurance, the term </w:t>
      </w:r>
      <w:r w:rsidRPr="008E57A7">
        <w:rPr>
          <w:i/>
        </w:rPr>
        <w:t>retiree</w:t>
      </w:r>
      <w:r w:rsidRPr="002B2AA0">
        <w:t xml:space="preserve"> shall refer only to an individual who was an enrollee immediately prior to the date of retirement and who, upon retirement, satisfied one of the following categories:</w:t>
      </w:r>
    </w:p>
    <w:p w:rsidR="008D6E6D" w:rsidRPr="002B2AA0" w:rsidRDefault="008D6E6D" w:rsidP="008D6E6D">
      <w:pPr>
        <w:pStyle w:val="1"/>
      </w:pPr>
      <w:r w:rsidRPr="002B2AA0">
        <w:t>1.</w:t>
      </w:r>
      <w:r w:rsidRPr="002B2AA0">
        <w:tab/>
        <w:t xml:space="preserve">immediately received a retirement plan distribution from an approved state or governmental agency defined benefit plan; </w:t>
      </w:r>
    </w:p>
    <w:p w:rsidR="00D75B34" w:rsidRPr="00382E62" w:rsidRDefault="00D75B34" w:rsidP="00D75B34">
      <w:pPr>
        <w:pStyle w:val="1"/>
      </w:pPr>
      <w:r w:rsidRPr="00382E62">
        <w:t>2.</w:t>
      </w:r>
      <w:r w:rsidRPr="00382E62">
        <w:tab/>
        <w:t>was not eligible for participation in such plan or legally opted not to participate in such plan, and either:</w:t>
      </w:r>
    </w:p>
    <w:p w:rsidR="00D75B34" w:rsidRPr="00382E62" w:rsidRDefault="00D75B34" w:rsidP="00D75B34">
      <w:pPr>
        <w:pStyle w:val="a0"/>
      </w:pPr>
      <w:r w:rsidRPr="00382E62">
        <w:t>a.</w:t>
      </w:r>
      <w:r w:rsidRPr="00382E62">
        <w:tab/>
        <w:t xml:space="preserve">began employment prior to September 15, 1979, has 10 years of continuous state service, and has reached the age of 65; </w:t>
      </w:r>
    </w:p>
    <w:p w:rsidR="00D75B34" w:rsidRPr="00382E62" w:rsidRDefault="00D75B34" w:rsidP="00D75B34">
      <w:pPr>
        <w:pStyle w:val="a0"/>
      </w:pPr>
      <w:r w:rsidRPr="00382E62">
        <w:t>b.</w:t>
      </w:r>
      <w:r w:rsidRPr="00382E62">
        <w:tab/>
        <w:t xml:space="preserve">began employment after September 15, 1979, has 10 years of continuous state service, and has reached the age of 70; </w:t>
      </w:r>
    </w:p>
    <w:p w:rsidR="00D75B34" w:rsidRPr="00382E62" w:rsidRDefault="00D75B34" w:rsidP="00D75B34">
      <w:pPr>
        <w:pStyle w:val="a0"/>
      </w:pPr>
      <w:r w:rsidRPr="00382E62">
        <w:t>c.</w:t>
      </w:r>
      <w:r w:rsidRPr="00382E62">
        <w:tab/>
        <w:t>began employment after July 8, 1992, has 10 years of continuous state service, has a credit for a minimum of 40 quarters in the Social Security system at the time of employment, and has reached the age of 65; or</w:t>
      </w:r>
    </w:p>
    <w:p w:rsidR="008D6E6D" w:rsidRPr="002B2AA0" w:rsidRDefault="008D6E6D" w:rsidP="008D6E6D">
      <w:pPr>
        <w:pStyle w:val="a0"/>
      </w:pPr>
      <w:r w:rsidRPr="002B6E6A">
        <w:t>d.</w:t>
      </w:r>
      <w:r w:rsidRPr="002B6E6A">
        <w:tab/>
        <w:t>maintained continuous coverage with an OGB plan of benefits as an eligible dependent until he/she became eligible to receive a retirement plan distribution from an approved state governmental agency defined benefit plan as a former state employee; or</w:t>
      </w:r>
    </w:p>
    <w:p w:rsidR="00D75B34" w:rsidRPr="00382E62" w:rsidRDefault="008D6E6D" w:rsidP="008D6E6D">
      <w:pPr>
        <w:pStyle w:val="1"/>
      </w:pPr>
      <w:r w:rsidRPr="002B2AA0">
        <w:t>3.</w:t>
      </w:r>
      <w:r w:rsidRPr="002B2AA0">
        <w:tab/>
        <w:t>immediately received a retirement plan distribution from a state-approved or state governmental agency approved defined contribution plan and has accumulated the total number of years of creditable service which would have entitled him/her to receive a retirement plan distribution from the defined benefit plan of the retirement system for which the employee would have otherwise been eligible. The appropriate state governmental agency or retirement system responsible for administration of the defined contribution plan is responsible for certification of eligibility to OGB.</w:t>
      </w:r>
    </w:p>
    <w:p w:rsidR="00D75B34" w:rsidRPr="00382E62" w:rsidRDefault="00D75B34" w:rsidP="00D75B34">
      <w:pPr>
        <w:pStyle w:val="A"/>
      </w:pPr>
      <w:r w:rsidRPr="00382E62">
        <w:t>B.</w:t>
      </w:r>
      <w:r w:rsidRPr="00382E62">
        <w:tab/>
        <w:t xml:space="preserve">Retiree also means an individual who was a covered employee and continued the coverage through the provisions of COBRA immediately prior to the date of retirement and </w:t>
      </w:r>
      <w:r w:rsidRPr="00382E62">
        <w:t>who, upon retirement, qualified for any of Paragraphs 1, 2, or 3 above.</w:t>
      </w:r>
    </w:p>
    <w:p w:rsidR="00D75B34" w:rsidRPr="00382E62" w:rsidRDefault="00D75B34" w:rsidP="00D75B34">
      <w:pPr>
        <w:pStyle w:val="AuthorityNote"/>
      </w:pPr>
      <w:r w:rsidRPr="00382E62">
        <w:t>AUTHORITY NOTE:</w:t>
      </w:r>
      <w:r w:rsidRPr="00382E62">
        <w:tab/>
        <w:t>Promulgated in accordance with R.S. 42:801(C) and 802(B)(1).</w:t>
      </w:r>
    </w:p>
    <w:p w:rsidR="00D75B34" w:rsidRPr="00382E62" w:rsidRDefault="00D75B34" w:rsidP="00D75B34">
      <w:pPr>
        <w:pStyle w:val="HistoricalNote"/>
      </w:pPr>
      <w:r w:rsidRPr="00382E62">
        <w:t>HISTORICAL NOTE:</w:t>
      </w:r>
      <w:r w:rsidRPr="00382E62">
        <w:tab/>
        <w:t>Promulgated by Office of the Governor, Division of Administration, Office of Group Benefits, LR 41:</w:t>
      </w:r>
      <w:r>
        <w:t>339</w:t>
      </w:r>
      <w:r w:rsidRPr="00382E62">
        <w:t xml:space="preserve"> (February 2015), effective March 1, 2015</w:t>
      </w:r>
      <w:r w:rsidR="008D6E6D">
        <w:t xml:space="preserve">, </w:t>
      </w:r>
      <w:r w:rsidR="008D6E6D" w:rsidRPr="002B2AA0">
        <w:t>amended LR</w:t>
      </w:r>
      <w:r w:rsidR="008D6E6D">
        <w:t xml:space="preserve"> </w:t>
      </w:r>
      <w:r w:rsidR="008D6E6D" w:rsidRPr="002B2AA0">
        <w:t>41:</w:t>
      </w:r>
      <w:r w:rsidR="008D6E6D">
        <w:t xml:space="preserve">2349 (November 2015), </w:t>
      </w:r>
      <w:r w:rsidR="008D6E6D" w:rsidRPr="002B2AA0">
        <w:t xml:space="preserve">effective </w:t>
      </w:r>
      <w:r w:rsidR="008D6E6D">
        <w:t>January 1, 2016.</w:t>
      </w:r>
    </w:p>
    <w:p w:rsidR="00D75B34" w:rsidRPr="003B2FA4" w:rsidRDefault="00D75B34" w:rsidP="00D75B34">
      <w:pPr>
        <w:pStyle w:val="Section"/>
      </w:pPr>
      <w:bookmarkStart w:id="18" w:name="_Toc173088123"/>
      <w:r w:rsidRPr="003B2FA4">
        <w:t>§307.</w:t>
      </w:r>
      <w:r w:rsidRPr="003B2FA4">
        <w:tab/>
        <w:t>Persons to be Covered</w:t>
      </w:r>
      <w:bookmarkEnd w:id="18"/>
    </w:p>
    <w:p w:rsidR="00D75B34" w:rsidRPr="003B2FA4" w:rsidRDefault="00D75B34" w:rsidP="00D75B34">
      <w:pPr>
        <w:pStyle w:val="A"/>
      </w:pPr>
      <w:r w:rsidRPr="003B2FA4">
        <w:t>A.</w:t>
      </w:r>
      <w:r w:rsidRPr="003B2FA4">
        <w:tab/>
        <w:t>Employee Coverage</w:t>
      </w:r>
    </w:p>
    <w:p w:rsidR="00D75B34" w:rsidRPr="003B2FA4" w:rsidRDefault="00D75B34" w:rsidP="00D75B34">
      <w:pPr>
        <w:pStyle w:val="1"/>
      </w:pPr>
      <w:r w:rsidRPr="003B2FA4">
        <w:t>1.</w:t>
      </w:r>
      <w:r w:rsidRPr="003B2FA4">
        <w:tab/>
        <w:t xml:space="preserve">For the purpose of determining eligibility to participate in OGB health coverage and life insurance, the term </w:t>
      </w:r>
      <w:r w:rsidRPr="003B2FA4">
        <w:rPr>
          <w:i/>
        </w:rPr>
        <w:t>employee</w:t>
      </w:r>
      <w:r w:rsidRPr="003B2FA4">
        <w:t xml:space="preserve"> shall refer to a full-time employee as defined by a participating employer and in accordance with federal and state law.</w:t>
      </w:r>
    </w:p>
    <w:p w:rsidR="00D75B34" w:rsidRPr="003B2FA4" w:rsidRDefault="008D6E6D" w:rsidP="00D75B34">
      <w:pPr>
        <w:pStyle w:val="1"/>
      </w:pPr>
      <w:r w:rsidRPr="002B2AA0">
        <w:t>2.</w:t>
      </w:r>
      <w:r w:rsidRPr="002B2AA0">
        <w:tab/>
        <w:t xml:space="preserve">Covered Persons, Both Employees. No one may be enrolled simultaneously as an employee and as a dependent under an OGB plan, nor may a dependent be covered as a dependent of more than one employee. If a covered dependent is eligible for coverage as an employee, he/she may </w:t>
      </w:r>
      <w:r>
        <w:t>choose</w:t>
      </w:r>
      <w:r w:rsidRPr="002B2AA0">
        <w:t xml:space="preserve"> to be covered separately at a later OGB designated enrollment period. Coverage shall be effective as directed by the OGB designated enrollment period</w:t>
      </w:r>
      <w:r>
        <w:t>.</w:t>
      </w:r>
    </w:p>
    <w:p w:rsidR="00D75B34" w:rsidRPr="00382E62" w:rsidRDefault="00D75B34" w:rsidP="00D75B34">
      <w:pPr>
        <w:pStyle w:val="1"/>
      </w:pPr>
      <w:r w:rsidRPr="003B2FA4">
        <w:t>3.</w:t>
      </w:r>
      <w:r w:rsidRPr="003B2FA4">
        <w:tab/>
        <w:t>Effective Dates of Coverage, New Employee,</w:t>
      </w:r>
      <w:r w:rsidRPr="00382E62">
        <w:t xml:space="preserve"> Transferring Employee. Coverage for each employee who follows the OGB procedures for enrollment and agrees to make the required payroll contributions to his/her participating employer is effective as follows:</w:t>
      </w:r>
    </w:p>
    <w:p w:rsidR="00D75B34" w:rsidRPr="00382E62" w:rsidRDefault="00D75B34" w:rsidP="00D75B34">
      <w:pPr>
        <w:pStyle w:val="a0"/>
      </w:pPr>
      <w:r w:rsidRPr="00382E62">
        <w:t>a.</w:t>
      </w:r>
      <w:r w:rsidRPr="00382E62">
        <w:tab/>
        <w:t>if employment begins on the first day of the month, coverage is effective on the first day of the following month (for example, if employment begins on July 1, coverage will begin on August 1);</w:t>
      </w:r>
    </w:p>
    <w:p w:rsidR="00D75B34" w:rsidRPr="00382E62" w:rsidRDefault="00D75B34" w:rsidP="00D75B34">
      <w:pPr>
        <w:pStyle w:val="a0"/>
      </w:pPr>
      <w:r w:rsidRPr="00382E62">
        <w:t>b.</w:t>
      </w:r>
      <w:r w:rsidRPr="00382E62">
        <w:tab/>
        <w:t>if employment begins on or after the second day of the month, coverage is effective on the first day of the second month following employment (for example, if employment begins on July 15, coverage will begin on September 1);</w:t>
      </w:r>
    </w:p>
    <w:p w:rsidR="00D75B34" w:rsidRPr="00382E62" w:rsidRDefault="00D75B34" w:rsidP="00D75B34">
      <w:pPr>
        <w:pStyle w:val="a0"/>
      </w:pPr>
      <w:r w:rsidRPr="00382E62">
        <w:t>c.</w:t>
      </w:r>
      <w:r w:rsidRPr="00382E62">
        <w:tab/>
        <w:t>employee coverage will not become effective unless the employee completes an enrollment form within 30 days following the date employment begins;</w:t>
      </w:r>
    </w:p>
    <w:p w:rsidR="00D75B34" w:rsidRPr="00382E62" w:rsidRDefault="00D75B34" w:rsidP="00D75B34">
      <w:pPr>
        <w:pStyle w:val="a0"/>
      </w:pPr>
      <w:r w:rsidRPr="00382E62">
        <w:t>d.</w:t>
      </w:r>
      <w:r w:rsidRPr="00382E62">
        <w:tab/>
        <w:t>an employee who transfers employment to another participating employer shall complete a transfer form within 30 days following the date of transfer to maintain coverage without interruption.</w:t>
      </w:r>
    </w:p>
    <w:p w:rsidR="008D6E6D" w:rsidRDefault="008D6E6D" w:rsidP="008D6E6D">
      <w:pPr>
        <w:pStyle w:val="1"/>
      </w:pPr>
      <w:r w:rsidRPr="002B2AA0">
        <w:t>4.</w:t>
      </w:r>
      <w:r w:rsidRPr="002B2AA0">
        <w:tab/>
        <w:t xml:space="preserve">Effective Dates of Coverage, Existing Employee. Existing employees may only enroll in a plan during open enrollment or as otherwise specified by the OGB health plan document. Coverage for the employee will be effective on the first day of the new plan year or on the date set forth in the OGB health plan document. </w:t>
      </w:r>
    </w:p>
    <w:p w:rsidR="008D6E6D" w:rsidRPr="002B2AA0" w:rsidRDefault="008D6E6D" w:rsidP="008D6E6D">
      <w:pPr>
        <w:pStyle w:val="1"/>
      </w:pPr>
      <w:r w:rsidRPr="002B2AA0">
        <w:t>5.</w:t>
      </w:r>
      <w:r w:rsidRPr="002B2AA0">
        <w:tab/>
        <w:t>Re-Enrollment Previous Employment for Health Benefits and Life Insurance</w:t>
      </w:r>
    </w:p>
    <w:p w:rsidR="008D6E6D" w:rsidRDefault="008D6E6D" w:rsidP="008D6E6D">
      <w:pPr>
        <w:pStyle w:val="a0"/>
      </w:pPr>
      <w:r w:rsidRPr="002B2AA0">
        <w:t>a.</w:t>
      </w:r>
      <w:r w:rsidRPr="002B2AA0">
        <w:tab/>
        <w:t xml:space="preserve">An employee whose employment terminated while covered who is re-employed within 12 months of the </w:t>
      </w:r>
      <w:r w:rsidRPr="002B2AA0">
        <w:lastRenderedPageBreak/>
        <w:t xml:space="preserve">date of termination will be considered a re-enrollment previous employment applicant. </w:t>
      </w:r>
    </w:p>
    <w:p w:rsidR="008D6E6D" w:rsidRPr="002B2AA0" w:rsidRDefault="008D6E6D" w:rsidP="008D6E6D">
      <w:pPr>
        <w:pStyle w:val="a0"/>
      </w:pPr>
      <w:r w:rsidRPr="002B2AA0">
        <w:t>b.</w:t>
      </w:r>
      <w:r w:rsidRPr="002B2AA0">
        <w:tab/>
        <w:t>If an employee acquires an additional dependent during the period of termination, that dependent may be covered if added within 30 days of re-employment.</w:t>
      </w:r>
    </w:p>
    <w:p w:rsidR="008D6E6D" w:rsidRPr="002B2AA0" w:rsidRDefault="008D6E6D" w:rsidP="008D6E6D">
      <w:pPr>
        <w:pStyle w:val="1"/>
      </w:pPr>
      <w:r w:rsidRPr="002B2AA0">
        <w:t>6.</w:t>
      </w:r>
      <w:r w:rsidRPr="002B2AA0">
        <w:tab/>
        <w:t>Members of Boards and Commissions. Except as otherwise provided by law, members of boards or commissions are not eligible for participation in an OGB plan of benefits. This Section does not apply to members of school boards or members of state boards or commissions who are determined by the participating employer and in accordance with federal and state law to be full-time employees.</w:t>
      </w:r>
    </w:p>
    <w:p w:rsidR="008D6E6D" w:rsidRPr="002B2AA0" w:rsidRDefault="008D6E6D" w:rsidP="008D6E6D">
      <w:pPr>
        <w:pStyle w:val="1"/>
      </w:pPr>
      <w:r w:rsidRPr="002B2AA0">
        <w:t>7.</w:t>
      </w:r>
      <w:r w:rsidRPr="002B2AA0">
        <w:tab/>
        <w:t xml:space="preserve">Legislative Assistants. Legislative assistants are eligible to participate in an OGB plan if they are determined to be full-time employees by the participating employer under applicable federal and state law or pursuant to R.S. 24:31.5(C), either: </w:t>
      </w:r>
    </w:p>
    <w:p w:rsidR="008D6E6D" w:rsidRPr="002B2AA0" w:rsidRDefault="008D6E6D" w:rsidP="008D6E6D">
      <w:pPr>
        <w:pStyle w:val="a0"/>
      </w:pPr>
      <w:r w:rsidRPr="002B2AA0">
        <w:t>a.</w:t>
      </w:r>
      <w:r w:rsidRPr="002B2AA0">
        <w:tab/>
        <w:t xml:space="preserve">receive at least 60 percent of the total compensation available to employ the legislative assistant if a legislator employs only one legislative assistant; or </w:t>
      </w:r>
    </w:p>
    <w:p w:rsidR="00D75B34" w:rsidRPr="00382E62" w:rsidRDefault="008D6E6D" w:rsidP="008D6E6D">
      <w:pPr>
        <w:pStyle w:val="a0"/>
      </w:pPr>
      <w:r w:rsidRPr="002B2AA0">
        <w:t>b.</w:t>
      </w:r>
      <w:r w:rsidRPr="002B2AA0">
        <w:tab/>
        <w:t xml:space="preserve">is the </w:t>
      </w:r>
      <w:r w:rsidRPr="007B45B1">
        <w:rPr>
          <w:i/>
        </w:rPr>
        <w:t>primary legislative assistant</w:t>
      </w:r>
      <w:r w:rsidRPr="002B2AA0">
        <w:t xml:space="preserve"> as defined in R.S. 24:31.5(C) when a legislator employs more than one legislative assistant.</w:t>
      </w:r>
    </w:p>
    <w:p w:rsidR="00D75B34" w:rsidRPr="00382E62" w:rsidRDefault="00D75B34" w:rsidP="00D75B34">
      <w:pPr>
        <w:pStyle w:val="A"/>
      </w:pPr>
      <w:r w:rsidRPr="00382E62">
        <w:t>B.</w:t>
      </w:r>
      <w:r w:rsidRPr="00382E62">
        <w:tab/>
        <w:t>Retiree Coverage</w:t>
      </w:r>
    </w:p>
    <w:p w:rsidR="00D75B34" w:rsidRPr="00382E62" w:rsidRDefault="00D75B34" w:rsidP="00D75B34">
      <w:pPr>
        <w:pStyle w:val="1"/>
      </w:pPr>
      <w:r w:rsidRPr="00382E62">
        <w:t>1.</w:t>
      </w:r>
      <w:r w:rsidRPr="00382E62">
        <w:tab/>
        <w:t>Eligibility</w:t>
      </w:r>
    </w:p>
    <w:p w:rsidR="00D75B34" w:rsidRPr="00382E62" w:rsidRDefault="00D75B34" w:rsidP="00D75B34">
      <w:pPr>
        <w:pStyle w:val="a0"/>
      </w:pPr>
      <w:r w:rsidRPr="00382E62">
        <w:t>a.</w:t>
      </w:r>
      <w:r w:rsidRPr="00382E62">
        <w:tab/>
        <w:t>Retirees of participating employers are eligible for retiree coverage under an OGB plan.</w:t>
      </w:r>
    </w:p>
    <w:p w:rsidR="00D75B34" w:rsidRDefault="00D75B34" w:rsidP="00D75B34">
      <w:pPr>
        <w:pStyle w:val="a0"/>
      </w:pPr>
      <w:r w:rsidRPr="00382E62">
        <w:t>b.</w:t>
      </w:r>
      <w:r w:rsidRPr="00382E62">
        <w:tab/>
        <w:t>An employee retired from a participating employer may not be covered as an active employee.</w:t>
      </w:r>
    </w:p>
    <w:p w:rsidR="008D6E6D" w:rsidRPr="00382E62" w:rsidRDefault="008D6E6D" w:rsidP="00D75B34">
      <w:pPr>
        <w:pStyle w:val="a0"/>
      </w:pPr>
      <w:r w:rsidRPr="002B2AA0">
        <w:t>c.</w:t>
      </w:r>
      <w:r>
        <w:tab/>
      </w:r>
      <w:r w:rsidRPr="002B2AA0">
        <w:t>Coverage for re-employed retirees is governed by LAC 32:I.323</w:t>
      </w:r>
      <w:r>
        <w:t>.</w:t>
      </w:r>
      <w:r w:rsidRPr="002B2AA0">
        <w:t>B, Employer Responsibility.</w:t>
      </w:r>
    </w:p>
    <w:p w:rsidR="008D6E6D" w:rsidRPr="002B2AA0" w:rsidRDefault="008D6E6D" w:rsidP="008D6E6D">
      <w:pPr>
        <w:pStyle w:val="1"/>
      </w:pPr>
      <w:r w:rsidRPr="002B2AA0">
        <w:t>2.</w:t>
      </w:r>
      <w:r w:rsidRPr="002B2AA0">
        <w:tab/>
        <w:t>Effective Date of Coverage</w:t>
      </w:r>
    </w:p>
    <w:p w:rsidR="008D6E6D" w:rsidRPr="002B2AA0" w:rsidRDefault="008D6E6D" w:rsidP="008D6E6D">
      <w:pPr>
        <w:pStyle w:val="a0"/>
      </w:pPr>
      <w:r w:rsidRPr="002B2AA0">
        <w:t>a.</w:t>
      </w:r>
      <w:r w:rsidRPr="002B2AA0">
        <w:tab/>
        <w:t>Retiree coverage will be effective on the first day of the month following the date of retirement if the retiree and participating employer have agreed to make and are making the required contributions. For purposes of eligibility, the date of retirement shall be the date the person is eligible to receive a retirement plan distribution. (For example, if date of retirement is July 15, retiree coverage will begin August 1; if date of retirement is August 1, retiree coverage will begin September 1</w:t>
      </w:r>
      <w:r>
        <w:t>.</w:t>
      </w:r>
      <w:r w:rsidRPr="002B2AA0">
        <w:t>).</w:t>
      </w:r>
    </w:p>
    <w:p w:rsidR="008D6E6D" w:rsidRPr="002B2AA0" w:rsidRDefault="008D6E6D" w:rsidP="008D6E6D">
      <w:pPr>
        <w:pStyle w:val="A"/>
      </w:pPr>
      <w:r w:rsidRPr="002B2AA0">
        <w:t>C.</w:t>
      </w:r>
      <w:r w:rsidRPr="002B2AA0">
        <w:tab/>
        <w:t>Documented Dependent Coverage</w:t>
      </w:r>
    </w:p>
    <w:p w:rsidR="008D6E6D" w:rsidRPr="002B2AA0" w:rsidRDefault="008D6E6D" w:rsidP="008D6E6D">
      <w:pPr>
        <w:pStyle w:val="1"/>
      </w:pPr>
      <w:r w:rsidRPr="002B2AA0">
        <w:t>1.</w:t>
      </w:r>
      <w:r w:rsidRPr="002B2AA0">
        <w:tab/>
        <w:t>Eligibility. A documented dependent, in the OGB primary plan document, of an eligible employee or retiree will be eligible for dependent coverage on the later of the following dates:</w:t>
      </w:r>
    </w:p>
    <w:p w:rsidR="00D75B34" w:rsidRPr="00382E62" w:rsidRDefault="00D75B34" w:rsidP="00D75B34">
      <w:pPr>
        <w:pStyle w:val="a0"/>
      </w:pPr>
      <w:r w:rsidRPr="00382E62">
        <w:t>a.</w:t>
      </w:r>
      <w:r w:rsidRPr="00382E62">
        <w:tab/>
        <w:t>date the employee becomes eligible;</w:t>
      </w:r>
    </w:p>
    <w:p w:rsidR="00D75B34" w:rsidRPr="00382E62" w:rsidRDefault="00D75B34" w:rsidP="00D75B34">
      <w:pPr>
        <w:pStyle w:val="a0"/>
      </w:pPr>
      <w:r w:rsidRPr="00382E62">
        <w:t>b.</w:t>
      </w:r>
      <w:r w:rsidRPr="00382E62">
        <w:tab/>
        <w:t>date the retiree becomes eligible; or</w:t>
      </w:r>
    </w:p>
    <w:p w:rsidR="00D75B34" w:rsidRPr="00382E62" w:rsidRDefault="00D75B34" w:rsidP="00D75B34">
      <w:pPr>
        <w:pStyle w:val="a0"/>
      </w:pPr>
      <w:r w:rsidRPr="00382E62">
        <w:t>c.</w:t>
      </w:r>
      <w:r w:rsidRPr="00382E62">
        <w:tab/>
        <w:t>date the covered employee or covered retiree acquires a dependent.</w:t>
      </w:r>
    </w:p>
    <w:p w:rsidR="00D75B34" w:rsidRPr="00382E62" w:rsidRDefault="00D75B34" w:rsidP="00D75B34">
      <w:pPr>
        <w:pStyle w:val="1"/>
      </w:pPr>
      <w:r w:rsidRPr="00382E62">
        <w:t>2.</w:t>
      </w:r>
      <w:r w:rsidRPr="00382E62">
        <w:tab/>
        <w:t>Effective Dates of Coverage. Application for coverage is required to be made within 30 days of eligibility for coverage.</w:t>
      </w:r>
    </w:p>
    <w:p w:rsidR="00D75B34" w:rsidRPr="00382E62" w:rsidRDefault="00D75B34" w:rsidP="00D75B34">
      <w:pPr>
        <w:pStyle w:val="a0"/>
      </w:pPr>
      <w:r w:rsidRPr="00382E62">
        <w:t>a.</w:t>
      </w:r>
      <w:r w:rsidRPr="00382E62">
        <w:tab/>
        <w:t xml:space="preserve">Documented Dependents of Employees. Coverage will be effective on the date of marriage for new spouses, the date of birth for newborn children, or the date acquired for other classifications of dependents, if application is made within 30 days of the date of eligibility. </w:t>
      </w:r>
    </w:p>
    <w:p w:rsidR="00D75B34" w:rsidRPr="00382E62" w:rsidRDefault="00D75B34" w:rsidP="00D75B34">
      <w:pPr>
        <w:pStyle w:val="a0"/>
      </w:pPr>
      <w:r w:rsidRPr="00382E62">
        <w:t>b.</w:t>
      </w:r>
      <w:r w:rsidRPr="00382E62">
        <w:tab/>
        <w:t>Documented Dependents of Retirees. Coverage for dependents of retirees who were covered immediately prior to retirement will be effective on the first day of the month following the date of retirement. Coverage for dependents of retirees first becoming eligible for dependent coverage following the date of retirement will be effective on the date of marriage for new spouses, the date of birth for newborn children, or the date acquired for other classifications of dependents, if application is made within 30 days of the date of eligibility.</w:t>
      </w:r>
    </w:p>
    <w:p w:rsidR="00D75B34" w:rsidRPr="00382E62" w:rsidRDefault="008D6E6D" w:rsidP="00D75B34">
      <w:pPr>
        <w:pStyle w:val="A"/>
      </w:pPr>
      <w:r w:rsidRPr="002B2AA0">
        <w:t>D.</w:t>
      </w:r>
      <w:r w:rsidRPr="002B2AA0">
        <w:tab/>
        <w:t>Special Enrollments―HIPAA. Certain eligible persons may enroll as provided for by HIPAA under circumstances, terms, and conditions for special enrollments.</w:t>
      </w:r>
    </w:p>
    <w:p w:rsidR="00D75B34" w:rsidRPr="00382E62" w:rsidRDefault="00D75B34" w:rsidP="00D75B34">
      <w:pPr>
        <w:pStyle w:val="A"/>
      </w:pPr>
      <w:r w:rsidRPr="00382E62">
        <w:t>E.</w:t>
      </w:r>
      <w:r w:rsidRPr="00382E62">
        <w:tab/>
        <w:t>Health Maintenance Organization (HMO) Option. In lieu of participating in an OGB self-funded health plan, enrollees may elect coverage under an OGB offered fully insured HMO.</w:t>
      </w:r>
    </w:p>
    <w:p w:rsidR="008D6E6D" w:rsidRPr="002B2AA0" w:rsidRDefault="008D6E6D" w:rsidP="008D6E6D">
      <w:pPr>
        <w:pStyle w:val="A"/>
      </w:pPr>
      <w:r w:rsidRPr="002B2AA0">
        <w:t>F.</w:t>
      </w:r>
      <w:r w:rsidRPr="002B2AA0">
        <w:tab/>
        <w:t xml:space="preserve">Medicare Advantage Option for Retirees (effective </w:t>
      </w:r>
      <w:r>
        <w:t>January 1, 2016)</w:t>
      </w:r>
    </w:p>
    <w:p w:rsidR="008D6E6D" w:rsidRPr="002B2AA0" w:rsidRDefault="008D6E6D" w:rsidP="008D6E6D">
      <w:pPr>
        <w:pStyle w:val="1"/>
      </w:pPr>
      <w:r w:rsidRPr="002B2AA0">
        <w:t>1.</w:t>
      </w:r>
      <w:r w:rsidRPr="002B2AA0">
        <w:tab/>
        <w:t>Retirees who are eligible to participate in an OGB sponsored Medicare Advantage plan who cancel participation in an OGB plan of benefits upon enrollment in an OGB sponsored Medicare Advantage plan may re-enroll in an OGB offered plan of benefits upon withdrawal from or termination of coverage in the Medicare Advantage plan at Medicare’s open enrollment or OGB’s open enrollment period.</w:t>
      </w:r>
    </w:p>
    <w:p w:rsidR="00D75B34" w:rsidRPr="00382E62" w:rsidRDefault="008D6E6D" w:rsidP="008D6E6D">
      <w:pPr>
        <w:pStyle w:val="1"/>
      </w:pPr>
      <w:r w:rsidRPr="002B2AA0">
        <w:t>2.</w:t>
      </w:r>
      <w:r w:rsidRPr="002B2AA0">
        <w:tab/>
        <w:t>Retirees who elect to participate in a Medicare Advantage plan not sponsored by OGB will not be allowed to re-enroll in a plan offered by OGB upon withdrawal from or termination of coverage in the Medicare Advantage plan.</w:t>
      </w:r>
    </w:p>
    <w:p w:rsidR="00D75B34" w:rsidRPr="00382E62" w:rsidRDefault="00D75B34" w:rsidP="00D75B34">
      <w:pPr>
        <w:pStyle w:val="A"/>
      </w:pPr>
      <w:r w:rsidRPr="00382E62">
        <w:t>G.</w:t>
      </w:r>
      <w:r w:rsidRPr="00382E62">
        <w:tab/>
        <w:t>Tricare for Life Option for Military Retirees. Retirees eligible to participate in the Tricare for Life (TFL) option on and after October 1, 2001 who cancel participation in an OGB plan of benefits upon enrollment in TFL may re-enroll in an OGB offered plan of benefits in the event that the TFL option is discontinued or its benefits are significantly reduced.</w:t>
      </w:r>
    </w:p>
    <w:p w:rsidR="00D75B34" w:rsidRPr="00382E62" w:rsidRDefault="00D75B34" w:rsidP="00D75B34">
      <w:pPr>
        <w:pStyle w:val="A"/>
      </w:pPr>
      <w:r w:rsidRPr="00382E62">
        <w:t>H.</w:t>
      </w:r>
      <w:r w:rsidRPr="00382E62">
        <w:tab/>
        <w:t>Eligibility requirements apply to all participants in OGB health coverage and life insurance programs.</w:t>
      </w:r>
    </w:p>
    <w:p w:rsidR="00D75B34" w:rsidRPr="00382E62" w:rsidRDefault="00D75B34" w:rsidP="00D75B34">
      <w:pPr>
        <w:pStyle w:val="AuthorityNote"/>
      </w:pPr>
      <w:r w:rsidRPr="00382E62">
        <w:t>AUTHORITY NOTE:</w:t>
      </w:r>
      <w:r w:rsidRPr="00382E62">
        <w:tab/>
        <w:t>Promulgated in accordance with R.S. 42:801(C) and 802(B)(1).</w:t>
      </w:r>
    </w:p>
    <w:p w:rsidR="00D75B34" w:rsidRPr="00382E62" w:rsidRDefault="00D75B34" w:rsidP="00D75B34">
      <w:pPr>
        <w:pStyle w:val="HistoricalNote"/>
      </w:pPr>
      <w:r w:rsidRPr="00382E62">
        <w:t>HISTORICAL NOTE:</w:t>
      </w:r>
      <w:r w:rsidRPr="00382E62">
        <w:tab/>
        <w:t>Promulgated by Office of the Governor, Division of Administration, Office of Group Benefits, LR 41:</w:t>
      </w:r>
      <w:r>
        <w:t>339</w:t>
      </w:r>
      <w:r w:rsidRPr="00382E62">
        <w:t xml:space="preserve"> (February</w:t>
      </w:r>
      <w:r w:rsidR="008D6E6D">
        <w:t xml:space="preserve"> 2015), effective March 1, 2015, </w:t>
      </w:r>
      <w:r w:rsidR="008D6E6D" w:rsidRPr="002B2AA0">
        <w:t xml:space="preserve">amended </w:t>
      </w:r>
      <w:r w:rsidR="008D6E6D">
        <w:t>LR 41:2350 (November 2015), effective January 1, 2016.</w:t>
      </w:r>
    </w:p>
    <w:p w:rsidR="00D75B34" w:rsidRPr="00E929EC" w:rsidRDefault="00D75B34" w:rsidP="00D75B34">
      <w:pPr>
        <w:pStyle w:val="Section"/>
      </w:pPr>
      <w:bookmarkStart w:id="19" w:name="_Toc173088124"/>
      <w:r w:rsidRPr="00E929EC">
        <w:lastRenderedPageBreak/>
        <w:t>§309.</w:t>
      </w:r>
      <w:r w:rsidRPr="00E929EC">
        <w:tab/>
        <w:t>Medicare and OGB</w:t>
      </w:r>
      <w:bookmarkEnd w:id="19"/>
    </w:p>
    <w:p w:rsidR="00D75B34" w:rsidRPr="00382E62" w:rsidRDefault="00D75B34" w:rsidP="00D75B34">
      <w:pPr>
        <w:pStyle w:val="A"/>
      </w:pPr>
      <w:r w:rsidRPr="00382E62">
        <w:t>A.</w:t>
      </w:r>
      <w:r w:rsidRPr="00382E62">
        <w:tab/>
        <w:t>When an individual is covered by an OGB plan of benefits and by Medicare, Medicare laws and regulations govern the order of benefit determination, that is, whether Medicare is the primary or secondary payer.</w:t>
      </w:r>
    </w:p>
    <w:p w:rsidR="00D75B34" w:rsidRPr="00382E62" w:rsidRDefault="00D75B34" w:rsidP="00D75B34">
      <w:pPr>
        <w:pStyle w:val="A"/>
      </w:pPr>
      <w:r w:rsidRPr="00382E62">
        <w:t>B.</w:t>
      </w:r>
      <w:r w:rsidRPr="00382E62">
        <w:tab/>
        <w:t>Except as provided in Subsection C (below), when an individual is covered by an OGB plan of benefits and by Medicare, and:</w:t>
      </w:r>
    </w:p>
    <w:p w:rsidR="00D75B34" w:rsidRPr="00382E62" w:rsidRDefault="00D75B34" w:rsidP="00D75B34">
      <w:pPr>
        <w:pStyle w:val="1"/>
      </w:pPr>
      <w:r w:rsidRPr="00382E62">
        <w:t>1.</w:t>
      </w:r>
      <w:r w:rsidRPr="00382E62">
        <w:tab/>
        <w:t>an OGB plan of benefits is the primary payer, benefits will be paid without regard to Medicare coverage;</w:t>
      </w:r>
    </w:p>
    <w:p w:rsidR="00D75B34" w:rsidRPr="00382E62" w:rsidRDefault="00D75B34" w:rsidP="00D75B34">
      <w:pPr>
        <w:pStyle w:val="1"/>
      </w:pPr>
      <w:r w:rsidRPr="00382E62">
        <w:t>2.</w:t>
      </w:r>
      <w:r w:rsidRPr="00382E62">
        <w:tab/>
        <w:t>Medicare is the primary payer, eligible expenses under an OGB plan of benefits will be limited to the amount allowed by Medicare, less the amount paid or payable by Medicare. All provisions of an OGB plan of benefits, including all provisions related to deductibles, co-insurance, limitations, exceptions, and exclusions will be applied.</w:t>
      </w:r>
    </w:p>
    <w:p w:rsidR="00D75B34" w:rsidRPr="00382E62" w:rsidRDefault="00D75B34" w:rsidP="00D75B34">
      <w:pPr>
        <w:pStyle w:val="A"/>
      </w:pPr>
      <w:r w:rsidRPr="00382E62">
        <w:t>C.</w:t>
      </w:r>
      <w:r w:rsidRPr="00382E62">
        <w:tab/>
        <w:t>The following applies to retirees and their covered spouses who attain or have attained the age of 65 on or after July 1, 2005, and who have no other group health coverage through present (active) employment.</w:t>
      </w:r>
    </w:p>
    <w:p w:rsidR="00D75B34" w:rsidRPr="00382E62" w:rsidRDefault="00D75B34" w:rsidP="00D75B34">
      <w:pPr>
        <w:pStyle w:val="1"/>
      </w:pPr>
      <w:r w:rsidRPr="00382E62">
        <w:t>1.</w:t>
      </w:r>
      <w:r w:rsidRPr="00382E62">
        <w:tab/>
        <w:t>A retiree or spouse of a retiree who attains or has attained age 65 when either has sufficient earnings credits to be eligible for Medicare, shall enroll in Medicare Part A and Medicare Part B in order to receive benefits under an OGB plan except as specifically provided in Paragraph 2, below.</w:t>
      </w:r>
    </w:p>
    <w:p w:rsidR="00D75B34" w:rsidRPr="00382E62" w:rsidRDefault="00D75B34" w:rsidP="00D75B34">
      <w:pPr>
        <w:pStyle w:val="1"/>
      </w:pPr>
      <w:r w:rsidRPr="00382E62">
        <w:t>2.</w:t>
      </w:r>
      <w:r w:rsidRPr="00382E62">
        <w:tab/>
        <w:t>If such retiree or spouse of a retiree is not enrolled in Medicare Part A and Medicare Part B, no benefits will be paid or payable under an OGB plan of benefits except benefits payable as secondary to the part of Medicare in which the individual is enrolled.</w:t>
      </w:r>
    </w:p>
    <w:p w:rsidR="00D75B34" w:rsidRPr="00382E62" w:rsidRDefault="00D75B34" w:rsidP="00D75B34">
      <w:pPr>
        <w:pStyle w:val="A"/>
      </w:pPr>
      <w:r w:rsidRPr="00382E62">
        <w:t>D.</w:t>
      </w:r>
      <w:r w:rsidRPr="00382E62">
        <w:tab/>
        <w:t>A retiree and spouse of a retiree who do not have sufficient earnings credits to be eligible for Medicare shall provide written verification from the Social Security Administration or its successor.</w:t>
      </w:r>
    </w:p>
    <w:p w:rsidR="00D75B34" w:rsidRPr="00382E62" w:rsidRDefault="00D75B34" w:rsidP="00D75B34">
      <w:pPr>
        <w:pStyle w:val="A"/>
      </w:pPr>
      <w:r w:rsidRPr="00382E62">
        <w:t>E.</w:t>
      </w:r>
      <w:r w:rsidRPr="00382E62">
        <w:tab/>
        <w:t>Medicare Coordination of Benefits (Retiree 100). Upon enrollment and payment of the additional monthly premium, an enrollee and dependents who are covered under Medicare Parts A and B (both) may choose to have full coordination of benefits with Medicare. Enrollment shall be made within 30 days of eligibility for Medicare, within 30 days of retirement if already eligible for Medicare, or at open enrollment.</w:t>
      </w:r>
    </w:p>
    <w:p w:rsidR="00D75B34" w:rsidRPr="00382E62" w:rsidRDefault="00D75B34" w:rsidP="00D75B34">
      <w:pPr>
        <w:pStyle w:val="AuthorityNote"/>
      </w:pPr>
      <w:r w:rsidRPr="00382E62">
        <w:t>AUTHORITY NOTE:</w:t>
      </w:r>
      <w:r w:rsidRPr="00382E62">
        <w:tab/>
        <w:t>Promulgated in accordance with R.S. 42:801(C) and 802(B)(1).</w:t>
      </w:r>
    </w:p>
    <w:p w:rsidR="00D75B34" w:rsidRPr="00382E62" w:rsidRDefault="00D75B34" w:rsidP="00D75B34">
      <w:pPr>
        <w:pStyle w:val="HistoricalNote"/>
      </w:pPr>
      <w:r w:rsidRPr="00382E62">
        <w:t>HISTORICAL NOTE:</w:t>
      </w:r>
      <w:r w:rsidRPr="00382E62">
        <w:tab/>
        <w:t>Promulgated by Office of the Governor, Division of Administration, Office of Group Benefits, LR 41:</w:t>
      </w:r>
      <w:r>
        <w:t>340</w:t>
      </w:r>
      <w:r w:rsidRPr="00382E62">
        <w:t xml:space="preserve"> (February 2015), effective March 1, 2015.</w:t>
      </w:r>
    </w:p>
    <w:p w:rsidR="00D75B34" w:rsidRPr="00E929EC" w:rsidRDefault="00D75B34" w:rsidP="00D75B34">
      <w:pPr>
        <w:pStyle w:val="Section"/>
      </w:pPr>
      <w:bookmarkStart w:id="20" w:name="_Toc173088125"/>
      <w:r w:rsidRPr="00E929EC">
        <w:t>§311.</w:t>
      </w:r>
      <w:r w:rsidRPr="00E929EC">
        <w:tab/>
        <w:t>Reinstatement to Position Following Civil Service Appeal</w:t>
      </w:r>
      <w:bookmarkEnd w:id="20"/>
    </w:p>
    <w:p w:rsidR="00D75B34" w:rsidRPr="00382E62" w:rsidRDefault="00D75B34" w:rsidP="00D75B34">
      <w:pPr>
        <w:pStyle w:val="A"/>
      </w:pPr>
      <w:r w:rsidRPr="00382E62">
        <w:t>A.</w:t>
      </w:r>
      <w:r w:rsidRPr="00382E62">
        <w:tab/>
        <w:t xml:space="preserve">Self-Funded Plan Participants. When coverage of a terminated employee who was enrolled in an OGB self-funded plan is reinstated by reason of a civil service appeal, coverage will be reinstated to the same level in the OGB plan of benefits retroactive to the date coverage terminated. The </w:t>
      </w:r>
      <w:r w:rsidRPr="00382E62">
        <w:t>employee and participating employer are responsible for the payment of all premiums for the period of time from the date of termination to the date of the final order reinstating the employee to his/her position. The OGB plan is responsible for the payment of all eligible benefits for charges incurred during this period. All claims for expenses incurred during this period shall be filed with the OGB plan within 60 days following the date of the final order of reinstatement.</w:t>
      </w:r>
    </w:p>
    <w:p w:rsidR="00D75B34" w:rsidRPr="00382E62" w:rsidRDefault="00D75B34" w:rsidP="00D75B34">
      <w:pPr>
        <w:pStyle w:val="A"/>
      </w:pPr>
      <w:r w:rsidRPr="00382E62">
        <w:t>B.</w:t>
      </w:r>
      <w:r w:rsidRPr="00382E62">
        <w:tab/>
        <w:t>Fully Insured HMO Participants. When coverage of a terminated employee who was enrolled in a fully insured HMO is reinstated by reason of a civil service appeal, coverage will be reinstated in the fully insured HMO in which the employee was participating effective on the date of the final order of reinstatement. There will be no retroactive reinstatement of coverage and no premiums will be owed for the period during which coverage with the fully insured HMO was not effective.</w:t>
      </w:r>
    </w:p>
    <w:p w:rsidR="00D75B34" w:rsidRPr="00382E62" w:rsidRDefault="00D75B34" w:rsidP="00D75B34">
      <w:pPr>
        <w:pStyle w:val="AuthorityNote"/>
      </w:pPr>
      <w:r w:rsidRPr="00382E62">
        <w:t>AUTHORITY NOTE:</w:t>
      </w:r>
      <w:r w:rsidRPr="00382E62">
        <w:tab/>
        <w:t>Promulgated in accordance with R.S. 42:801(C) and 802(B)(1).</w:t>
      </w:r>
    </w:p>
    <w:p w:rsidR="00D75B34" w:rsidRPr="00382E62" w:rsidRDefault="00D75B34" w:rsidP="00D75B34">
      <w:pPr>
        <w:pStyle w:val="HistoricalNote"/>
      </w:pPr>
      <w:r w:rsidRPr="00382E62">
        <w:t>HISTORICAL NOTE:</w:t>
      </w:r>
      <w:r w:rsidRPr="00382E62">
        <w:tab/>
        <w:t>Promulgated by Office of the Governor, Division of Administration, Office of Group Benefits, LR 41:</w:t>
      </w:r>
      <w:r>
        <w:t>340</w:t>
      </w:r>
      <w:r w:rsidRPr="00382E62">
        <w:t xml:space="preserve"> (February 2015), effective March 1, 2015.</w:t>
      </w:r>
    </w:p>
    <w:p w:rsidR="00D75B34" w:rsidRPr="00E929EC" w:rsidRDefault="00D75B34" w:rsidP="00D75B34">
      <w:pPr>
        <w:pStyle w:val="Section"/>
      </w:pPr>
      <w:bookmarkStart w:id="21" w:name="_Toc173088126"/>
      <w:r w:rsidRPr="00E929EC">
        <w:t>§313.</w:t>
      </w:r>
      <w:r w:rsidRPr="00E929EC">
        <w:tab/>
        <w:t>Enrollee Coverage Termination</w:t>
      </w:r>
      <w:bookmarkEnd w:id="21"/>
    </w:p>
    <w:p w:rsidR="008D6E6D" w:rsidRPr="002B2AA0" w:rsidRDefault="008D6E6D" w:rsidP="008D6E6D">
      <w:pPr>
        <w:pStyle w:val="A"/>
      </w:pPr>
      <w:r w:rsidRPr="002B2AA0">
        <w:t>A.</w:t>
      </w:r>
      <w:r w:rsidRPr="002B2AA0">
        <w:tab/>
        <w:t>An enrollee may terminate coverage as set forth in the applicable OGB health plan document. Applications made by active enrollees shall be provided to their HR liaison and applications made by retired enrollees shall be provided to OGB.</w:t>
      </w:r>
    </w:p>
    <w:p w:rsidR="008D6E6D" w:rsidRPr="002B2AA0" w:rsidRDefault="008D6E6D" w:rsidP="008D6E6D">
      <w:pPr>
        <w:pStyle w:val="A"/>
      </w:pPr>
      <w:r w:rsidRPr="002B2AA0">
        <w:t>B.</w:t>
      </w:r>
      <w:r w:rsidRPr="002B2AA0">
        <w:tab/>
        <w:t>An Enrollee may terminate coverage during an OGB designated enrollment period. Application is required to be made as directed for the OGB designated enrollment period.</w:t>
      </w:r>
    </w:p>
    <w:p w:rsidR="008D6E6D" w:rsidRPr="002B2AA0" w:rsidRDefault="008D6E6D" w:rsidP="008D6E6D">
      <w:pPr>
        <w:pStyle w:val="A"/>
      </w:pPr>
      <w:r w:rsidRPr="002B2AA0">
        <w:t>C.</w:t>
      </w:r>
      <w:r w:rsidRPr="002B2AA0">
        <w:tab/>
        <w:t>Subject to continuation of coverage and COBRA rules, all benefits of an enrollee will terminate, without application, under plans offered by OGB on the earliest of the following dates:</w:t>
      </w:r>
    </w:p>
    <w:p w:rsidR="008D6E6D" w:rsidRPr="007B45B1" w:rsidRDefault="008D6E6D" w:rsidP="008D6E6D">
      <w:pPr>
        <w:pStyle w:val="1"/>
      </w:pPr>
      <w:r w:rsidRPr="007B45B1">
        <w:t>1.</w:t>
      </w:r>
      <w:r w:rsidRPr="007B45B1">
        <w:tab/>
        <w:t>date OGB terminates;</w:t>
      </w:r>
    </w:p>
    <w:p w:rsidR="008D6E6D" w:rsidRPr="007B45B1" w:rsidRDefault="008D6E6D" w:rsidP="008D6E6D">
      <w:pPr>
        <w:pStyle w:val="1"/>
      </w:pPr>
      <w:r w:rsidRPr="007B45B1">
        <w:t>2.</w:t>
      </w:r>
      <w:r w:rsidRPr="007B45B1">
        <w:tab/>
        <w:t>date the group or agency employing the enrollee terminates or withdraws from OGB;</w:t>
      </w:r>
    </w:p>
    <w:p w:rsidR="008D6E6D" w:rsidRPr="007B45B1" w:rsidRDefault="008D6E6D" w:rsidP="008D6E6D">
      <w:pPr>
        <w:pStyle w:val="1"/>
      </w:pPr>
      <w:r w:rsidRPr="007B45B1">
        <w:t>3.</w:t>
      </w:r>
      <w:r w:rsidRPr="007B45B1">
        <w:tab/>
        <w:t>date contribution is due if the group or agency fails to pay the required contribution for the enrollee;</w:t>
      </w:r>
    </w:p>
    <w:p w:rsidR="008D6E6D" w:rsidRPr="007B45B1" w:rsidRDefault="008D6E6D" w:rsidP="008D6E6D">
      <w:pPr>
        <w:pStyle w:val="1"/>
      </w:pPr>
      <w:r w:rsidRPr="007B45B1">
        <w:t>4.</w:t>
      </w:r>
      <w:r w:rsidRPr="007B45B1">
        <w:tab/>
        <w:t>date contribution is due if the enrollee fails to make any contribution which is required for the continuation of coverage;</w:t>
      </w:r>
    </w:p>
    <w:p w:rsidR="008D6E6D" w:rsidRPr="007B45B1" w:rsidRDefault="008D6E6D" w:rsidP="008D6E6D">
      <w:pPr>
        <w:pStyle w:val="1"/>
      </w:pPr>
      <w:r w:rsidRPr="007B45B1">
        <w:t>5.</w:t>
      </w:r>
      <w:r w:rsidRPr="007B45B1">
        <w:tab/>
        <w:t>last day of the month of the enrollee’s death; or</w:t>
      </w:r>
    </w:p>
    <w:p w:rsidR="008D6E6D" w:rsidRPr="007B45B1" w:rsidRDefault="008D6E6D" w:rsidP="008D6E6D">
      <w:pPr>
        <w:pStyle w:val="1"/>
      </w:pPr>
      <w:r w:rsidRPr="007B45B1">
        <w:t>6.</w:t>
      </w:r>
      <w:r w:rsidRPr="007B45B1">
        <w:tab/>
        <w:t>last day of the month in which the enrollee is eligible for OGB plan coverage.</w:t>
      </w:r>
    </w:p>
    <w:p w:rsidR="00D75B34" w:rsidRPr="00382E62" w:rsidRDefault="008D6E6D" w:rsidP="008D6E6D">
      <w:pPr>
        <w:pStyle w:val="AuthorityNote"/>
      </w:pPr>
      <w:r w:rsidRPr="002B2AA0">
        <w:t>AUTHORITY NOTE:</w:t>
      </w:r>
      <w:r w:rsidRPr="002B2AA0">
        <w:tab/>
        <w:t>Promulgated in accordance with R.S. 42:801(C) and 802(B)(1).</w:t>
      </w:r>
    </w:p>
    <w:p w:rsidR="00D75B34" w:rsidRPr="00382E62" w:rsidRDefault="00D75B34" w:rsidP="00D75B34">
      <w:pPr>
        <w:pStyle w:val="HistoricalNote"/>
      </w:pPr>
      <w:r w:rsidRPr="00382E62">
        <w:t>HISTORICAL NOTE:</w:t>
      </w:r>
      <w:r w:rsidRPr="00382E62">
        <w:tab/>
        <w:t>Promulgated by Office of the Governor, Division of Administration, Office of Group Benefits, LR 41:</w:t>
      </w:r>
      <w:r>
        <w:t>341</w:t>
      </w:r>
      <w:r w:rsidRPr="00382E62">
        <w:t xml:space="preserve"> (February</w:t>
      </w:r>
      <w:r w:rsidR="008D6E6D">
        <w:t xml:space="preserve"> 2015), effective March 1, 2015, </w:t>
      </w:r>
      <w:r w:rsidR="008D6E6D" w:rsidRPr="002B2AA0">
        <w:t xml:space="preserve">amended </w:t>
      </w:r>
      <w:r w:rsidR="008D6E6D">
        <w:t>LR 41:2350 (November 2015), effective January 1, 2016.</w:t>
      </w:r>
    </w:p>
    <w:p w:rsidR="00D75B34" w:rsidRPr="00E929EC" w:rsidRDefault="00D75B34" w:rsidP="00D75B34">
      <w:pPr>
        <w:pStyle w:val="Section"/>
      </w:pPr>
      <w:bookmarkStart w:id="22" w:name="_Toc173088127"/>
      <w:r w:rsidRPr="00E929EC">
        <w:lastRenderedPageBreak/>
        <w:t>§315.</w:t>
      </w:r>
      <w:r w:rsidRPr="00E929EC">
        <w:tab/>
        <w:t>Dependent Coverage Termination</w:t>
      </w:r>
      <w:bookmarkEnd w:id="22"/>
    </w:p>
    <w:p w:rsidR="008D6E6D" w:rsidRPr="002B2AA0" w:rsidRDefault="008D6E6D" w:rsidP="008D6E6D">
      <w:pPr>
        <w:pStyle w:val="A"/>
      </w:pPr>
      <w:r w:rsidRPr="002B2AA0">
        <w:t>A.</w:t>
      </w:r>
      <w:r w:rsidRPr="002B2AA0">
        <w:tab/>
        <w:t>An enrollee may terminate dependent coverage as set forth in the applicable OGB health plan document. Applications made by active enrollees shall be provided to their HR liaison and applications made by retired enrollees shall be provided to OGB.</w:t>
      </w:r>
    </w:p>
    <w:p w:rsidR="008D6E6D" w:rsidRPr="002B2AA0" w:rsidRDefault="008D6E6D" w:rsidP="008D6E6D">
      <w:pPr>
        <w:pStyle w:val="A"/>
      </w:pPr>
      <w:r w:rsidRPr="002B2AA0">
        <w:t>B.</w:t>
      </w:r>
      <w:r>
        <w:tab/>
      </w:r>
      <w:r w:rsidRPr="002B2AA0">
        <w:t>An enrollee may terminate dependent coverage during an OGB designated enrollment period. Application is required to be made as directed for the OGB designated enrollment period.</w:t>
      </w:r>
    </w:p>
    <w:p w:rsidR="008D6E6D" w:rsidRPr="002B2AA0" w:rsidRDefault="008D6E6D" w:rsidP="008D6E6D">
      <w:pPr>
        <w:pStyle w:val="A"/>
      </w:pPr>
      <w:r w:rsidRPr="002B2AA0">
        <w:t>C.</w:t>
      </w:r>
      <w:r w:rsidRPr="002B2AA0">
        <w:tab/>
        <w:t>Subject to continuation of coverage and COBRA rules, dependent coverage will terminate, without application, under any OGB plan of benefits on the earliest of the following dates:</w:t>
      </w:r>
    </w:p>
    <w:p w:rsidR="008D6E6D" w:rsidRPr="007B45B1" w:rsidRDefault="008D6E6D" w:rsidP="008D6E6D">
      <w:pPr>
        <w:pStyle w:val="1"/>
      </w:pPr>
      <w:r w:rsidRPr="007B45B1">
        <w:t>1.</w:t>
      </w:r>
      <w:r w:rsidRPr="007B45B1">
        <w:tab/>
        <w:t>last day of the month the enrollee is covered;</w:t>
      </w:r>
    </w:p>
    <w:p w:rsidR="008D6E6D" w:rsidRPr="007B45B1" w:rsidRDefault="008D6E6D" w:rsidP="008D6E6D">
      <w:pPr>
        <w:pStyle w:val="1"/>
      </w:pPr>
      <w:r w:rsidRPr="007B45B1">
        <w:t>2.</w:t>
      </w:r>
      <w:r w:rsidRPr="007B45B1">
        <w:tab/>
        <w:t>last day of the month in which the dependent, as defined by OGB, is an eligible dependent of the enrollee;</w:t>
      </w:r>
    </w:p>
    <w:p w:rsidR="008D6E6D" w:rsidRPr="002B2AA0" w:rsidRDefault="008D6E6D" w:rsidP="008D6E6D">
      <w:pPr>
        <w:pStyle w:val="1"/>
      </w:pPr>
      <w:r w:rsidRPr="002B2AA0">
        <w:t>3.</w:t>
      </w:r>
      <w:r w:rsidRPr="002B2AA0">
        <w:tab/>
        <w:t>for grandchildren for whom the enrollee does not have court ordered legal custody or has not adopted, on the date the child's parent loses eligibility under the respective OGB health; or</w:t>
      </w:r>
    </w:p>
    <w:p w:rsidR="008D6E6D" w:rsidRPr="007B45B1" w:rsidRDefault="008D6E6D" w:rsidP="008D6E6D">
      <w:pPr>
        <w:pStyle w:val="1"/>
      </w:pPr>
      <w:r w:rsidRPr="007B45B1">
        <w:t>4.</w:t>
      </w:r>
      <w:r w:rsidRPr="007B45B1">
        <w:tab/>
        <w:t>upon discontinuance of all dependent coverage under OGB plans.</w:t>
      </w:r>
    </w:p>
    <w:p w:rsidR="00D75B34" w:rsidRPr="00382E62" w:rsidRDefault="008D6E6D" w:rsidP="008D6E6D">
      <w:pPr>
        <w:pStyle w:val="AuthorityNote"/>
      </w:pPr>
      <w:r w:rsidRPr="002B2AA0">
        <w:t>AUTHORITY NOTE:</w:t>
      </w:r>
      <w:r w:rsidRPr="002B2AA0">
        <w:tab/>
        <w:t>Promulgated in accordance with R.S. 42:801(C) and 802(B)(1).</w:t>
      </w:r>
    </w:p>
    <w:p w:rsidR="00D75B34" w:rsidRPr="00382E62" w:rsidRDefault="00D75B34" w:rsidP="00D75B34">
      <w:pPr>
        <w:pStyle w:val="HistoricalNote"/>
      </w:pPr>
      <w:r w:rsidRPr="00382E62">
        <w:t>HISTORICAL NOTE:</w:t>
      </w:r>
      <w:r w:rsidRPr="00382E62">
        <w:tab/>
        <w:t>Promulgated by Office of the Governor, Division of Administration, Office of Group Benefits, LR 41:</w:t>
      </w:r>
      <w:r>
        <w:t>341</w:t>
      </w:r>
      <w:r w:rsidRPr="00382E62">
        <w:t xml:space="preserve"> (February 2015), effective March 1, 2015</w:t>
      </w:r>
      <w:r w:rsidR="008D6E6D">
        <w:t xml:space="preserve">, </w:t>
      </w:r>
      <w:r w:rsidR="008D6E6D" w:rsidRPr="002B2AA0">
        <w:t xml:space="preserve">amended </w:t>
      </w:r>
      <w:r w:rsidR="008D6E6D">
        <w:t>LR 41:2351 (November 2015), effective January 1, 2016.</w:t>
      </w:r>
    </w:p>
    <w:p w:rsidR="00D75B34" w:rsidRPr="00E929EC" w:rsidRDefault="00D75B34" w:rsidP="00D75B34">
      <w:pPr>
        <w:pStyle w:val="Section"/>
      </w:pPr>
      <w:bookmarkStart w:id="23" w:name="_Toc173088128"/>
      <w:r w:rsidRPr="00E929EC">
        <w:t>§317.</w:t>
      </w:r>
      <w:r w:rsidRPr="00E929EC">
        <w:tab/>
        <w:t>Change of Classification</w:t>
      </w:r>
      <w:bookmarkEnd w:id="23"/>
    </w:p>
    <w:p w:rsidR="008D6E6D" w:rsidRPr="002B2AA0" w:rsidRDefault="00D133BA" w:rsidP="008D6E6D">
      <w:pPr>
        <w:pStyle w:val="A"/>
      </w:pPr>
      <w:r w:rsidRPr="00A33A4A">
        <w:t>A.</w:t>
      </w:r>
      <w:r w:rsidRPr="00A33A4A">
        <w:tab/>
        <w:t>Adding or Deleting Dependents. When a dependent is added to the enrollee’s coverage due to a HIPAA special enrollment event or deleted from the enrollee’s coverage consistent with a change in the dependent’s status, as set forth in the applicable OGB health plan document, applications made by active enrollees shall be provided to their HR liaison and applications made by retired enrollees shall be provided to OGB. Application is required to be made within 30 days of the event unless a longer application period is required by federal or state law.</w:t>
      </w:r>
    </w:p>
    <w:p w:rsidR="008D6E6D" w:rsidRPr="002B2AA0" w:rsidRDefault="008D6E6D" w:rsidP="008D6E6D">
      <w:pPr>
        <w:pStyle w:val="A"/>
      </w:pPr>
      <w:r w:rsidRPr="002B2AA0">
        <w:t>B.</w:t>
      </w:r>
      <w:r w:rsidRPr="002B2AA0">
        <w:tab/>
        <w:t>When a dependent is added to or deleted from the enrollee’s coverage during an OGB designated enrollment period, application is required to be made as directed for the OGB designated enrollment period.</w:t>
      </w:r>
    </w:p>
    <w:p w:rsidR="00D133BA" w:rsidRPr="00A33A4A" w:rsidRDefault="00D133BA" w:rsidP="00D133BA">
      <w:pPr>
        <w:pStyle w:val="A"/>
      </w:pPr>
      <w:r w:rsidRPr="00A33A4A">
        <w:t>C.</w:t>
      </w:r>
      <w:r w:rsidRPr="00A33A4A">
        <w:tab/>
        <w:t>Effective Date of Change in Classification</w:t>
      </w:r>
    </w:p>
    <w:p w:rsidR="00D133BA" w:rsidRPr="00A33A4A" w:rsidRDefault="00D133BA" w:rsidP="00D133BA">
      <w:pPr>
        <w:pStyle w:val="1"/>
      </w:pPr>
      <w:r w:rsidRPr="00A33A4A">
        <w:t>1.</w:t>
      </w:r>
      <w:r w:rsidRPr="00A33A4A">
        <w:tab/>
        <w:t xml:space="preserve">When adding a dependent due to a HIPAA special enrollment event results in a change in classification, the change in classification will be effective on the date of the event. </w:t>
      </w:r>
    </w:p>
    <w:p w:rsidR="008D6E6D" w:rsidRPr="002B2AA0" w:rsidRDefault="00D133BA" w:rsidP="00D133BA">
      <w:pPr>
        <w:pStyle w:val="1"/>
      </w:pPr>
      <w:r w:rsidRPr="00A33A4A">
        <w:t>2.</w:t>
      </w:r>
      <w:r w:rsidRPr="00A33A4A">
        <w:tab/>
        <w:t xml:space="preserve">When the addition of a dependent changes the classification of coverage, the new premium rate will be charged for the entire month if the date of the HIPAA special enrollment event occurs before the fifteenth day of the month. </w:t>
      </w:r>
      <w:r w:rsidRPr="00A33A4A">
        <w:t>If the date of the HIPAA special enrollment event occurs on or after the fifteenth day of the month, the new premium rate will not be charged until the first day of the following month.</w:t>
      </w:r>
    </w:p>
    <w:p w:rsidR="008D6E6D" w:rsidRPr="002B2AA0" w:rsidRDefault="008D6E6D" w:rsidP="008D6E6D">
      <w:pPr>
        <w:pStyle w:val="A"/>
      </w:pPr>
      <w:r>
        <w:t>D</w:t>
      </w:r>
      <w:r w:rsidRPr="002B2AA0">
        <w:t>.</w:t>
      </w:r>
      <w:r w:rsidRPr="002B2AA0">
        <w:tab/>
        <w:t xml:space="preserve">Notification of Change. It is the enrollee’s responsibility to make application for any change in classification of coverage that affects the enrollee's contribution amount. </w:t>
      </w:r>
    </w:p>
    <w:p w:rsidR="00D75B34" w:rsidRPr="00382E62" w:rsidRDefault="008D6E6D" w:rsidP="008D6E6D">
      <w:pPr>
        <w:pStyle w:val="AuthorityNote"/>
      </w:pPr>
      <w:r w:rsidRPr="002B2AA0">
        <w:t>AUTHORITY NOTE:</w:t>
      </w:r>
      <w:r w:rsidRPr="002B2AA0">
        <w:tab/>
        <w:t>Promulgated in accordance with R.S. 42:801(C) and 802(B)(1).</w:t>
      </w:r>
    </w:p>
    <w:p w:rsidR="00D75B34" w:rsidRPr="00382E62" w:rsidRDefault="00D75B34" w:rsidP="00D75B34">
      <w:pPr>
        <w:pStyle w:val="HistoricalNote"/>
      </w:pPr>
      <w:r w:rsidRPr="00382E62">
        <w:t>HISTORICAL NOTE:</w:t>
      </w:r>
      <w:r w:rsidRPr="00382E62">
        <w:tab/>
        <w:t>Promulgated by Office of the Governor, Division of Administration, Office of Group Benefits, LR 41:</w:t>
      </w:r>
      <w:r>
        <w:t>341</w:t>
      </w:r>
      <w:r w:rsidRPr="00382E62">
        <w:t xml:space="preserve"> (February</w:t>
      </w:r>
      <w:r w:rsidR="008D6E6D">
        <w:t xml:space="preserve"> 2015), effective March 1, 2015, amended LR 41:2351 (November 2015), effective January 1, 20</w:t>
      </w:r>
      <w:r w:rsidR="00D133BA">
        <w:t>16, amended LR 42:51 (January 2016).</w:t>
      </w:r>
    </w:p>
    <w:p w:rsidR="00D75B34" w:rsidRPr="00E929EC" w:rsidRDefault="00D75B34" w:rsidP="00D75B34">
      <w:pPr>
        <w:pStyle w:val="Section"/>
      </w:pPr>
      <w:bookmarkStart w:id="24" w:name="_Toc173088129"/>
      <w:r w:rsidRPr="00E929EC">
        <w:t>§319.</w:t>
      </w:r>
      <w:r w:rsidRPr="00E929EC">
        <w:tab/>
        <w:t>Continued Coverage</w:t>
      </w:r>
      <w:bookmarkEnd w:id="24"/>
    </w:p>
    <w:p w:rsidR="00D75B34" w:rsidRPr="00382E62" w:rsidRDefault="00D75B34" w:rsidP="00D75B34">
      <w:pPr>
        <w:pStyle w:val="A"/>
      </w:pPr>
      <w:r w:rsidRPr="00382E62">
        <w:t>A.</w:t>
      </w:r>
      <w:r w:rsidRPr="00382E62">
        <w:tab/>
        <w:t>Leave of Absence. If an enrollee is allowed an approved leave of absence by his/her participating employer, the enrollee may retain the coverage for up to one year if the premium is paid. Failure to pay the premium will result in cancellation of coverage. The enrollee and/or the participating employer shall notify OGB within 30 days of the effective date of the leave of absence.</w:t>
      </w:r>
    </w:p>
    <w:p w:rsidR="00D75B34" w:rsidRPr="00382E62" w:rsidRDefault="00D75B34" w:rsidP="00D75B34">
      <w:pPr>
        <w:pStyle w:val="1"/>
      </w:pPr>
      <w:r w:rsidRPr="00382E62">
        <w:t>1.</w:t>
      </w:r>
      <w:r w:rsidRPr="00382E62">
        <w:tab/>
        <w:t>Leave of Absence without Pay, Employer Contributions to Premiums</w:t>
      </w:r>
    </w:p>
    <w:p w:rsidR="00D75B34" w:rsidRPr="00382E62" w:rsidRDefault="00D75B34" w:rsidP="00D75B34">
      <w:pPr>
        <w:pStyle w:val="a0"/>
      </w:pPr>
      <w:r w:rsidRPr="00382E62">
        <w:t>a.</w:t>
      </w:r>
      <w:r w:rsidRPr="00382E62">
        <w:tab/>
        <w:t>An enrollee who is granted leave of absence without pay due to a service related injury may continue coverage and the participating employer shall continue to pay its portion of health plan premiums for up to 12 months.</w:t>
      </w:r>
    </w:p>
    <w:p w:rsidR="00D75B34" w:rsidRPr="00382E62" w:rsidRDefault="00D75B34" w:rsidP="00D75B34">
      <w:pPr>
        <w:pStyle w:val="a0"/>
      </w:pPr>
      <w:r w:rsidRPr="00382E62">
        <w:t>b.</w:t>
      </w:r>
      <w:r w:rsidRPr="00382E62">
        <w:tab/>
        <w:t>An enrollee who suffers a service related injury that meets the definition of a total and permanent disability under the workers' compensation laws of Louisiana may continue coverage and the participating employer shall continue to pay its portion of the premiums until the enrollee becomes gainfully employed or is placed on state disability retirement.</w:t>
      </w:r>
    </w:p>
    <w:p w:rsidR="00D75B34" w:rsidRPr="00382E62" w:rsidRDefault="00D75B34" w:rsidP="00D75B34">
      <w:pPr>
        <w:pStyle w:val="a0"/>
      </w:pPr>
      <w:r w:rsidRPr="00382E62">
        <w:t>c.</w:t>
      </w:r>
      <w:r w:rsidRPr="00382E62">
        <w:tab/>
        <w:t>An enrollee who is granted leave of absence without pay in accordance with the federal Family and Medical Leave Act (F.M.L.A.) may continue coverage during the time of such leave and the participating employer shall continue to pay its portion of premiums if the enrollee continues his/her coverage.</w:t>
      </w:r>
    </w:p>
    <w:p w:rsidR="00D75B34" w:rsidRPr="00382E62" w:rsidRDefault="00D75B34" w:rsidP="00D75B34">
      <w:pPr>
        <w:pStyle w:val="1"/>
      </w:pPr>
      <w:r w:rsidRPr="00382E62">
        <w:t>2.</w:t>
      </w:r>
      <w:r w:rsidRPr="00382E62">
        <w:tab/>
        <w:t>Leave of Absence without Pay; No Employer Contributions to Premiums. An enrollee granted leave of absence without pay for reasons other than those stated in Paragraph A.1, may continue to participate in an OGB plan for a period up to 12 months upon the enrollee's payment of the full premiums due.</w:t>
      </w:r>
    </w:p>
    <w:p w:rsidR="00D75B34" w:rsidRPr="00382E62" w:rsidRDefault="00D75B34" w:rsidP="00D75B34">
      <w:pPr>
        <w:pStyle w:val="A"/>
      </w:pPr>
      <w:r w:rsidRPr="00382E62">
        <w:t>B.</w:t>
      </w:r>
      <w:r w:rsidRPr="00382E62">
        <w:tab/>
        <w:t>Disability. Enrollees who have been granted a waiver of premium for basic or supplemental life insurance prior to July 1, 1984, may continue OGB plan coverage for the duration of the waiver if the enrollee pays the total contribution to the participating employer. Disability waivers were discontinued effective July 1, 1984.</w:t>
      </w:r>
    </w:p>
    <w:p w:rsidR="00D75B34" w:rsidRPr="00382E62" w:rsidRDefault="00D75B34" w:rsidP="00D75B34">
      <w:pPr>
        <w:pStyle w:val="A"/>
      </w:pPr>
      <w:r w:rsidRPr="00382E62">
        <w:t>C.</w:t>
      </w:r>
      <w:r w:rsidRPr="00382E62">
        <w:tab/>
      </w:r>
      <w:r w:rsidR="00096A2E" w:rsidRPr="00BA295A">
        <w:t>Surviving Spouse/Dependents</w:t>
      </w:r>
    </w:p>
    <w:p w:rsidR="00D75B34" w:rsidRPr="00382E62" w:rsidRDefault="00D75B34" w:rsidP="00D75B34">
      <w:pPr>
        <w:pStyle w:val="1"/>
      </w:pPr>
      <w:r w:rsidRPr="00382E62">
        <w:lastRenderedPageBreak/>
        <w:t>1.</w:t>
      </w:r>
      <w:r w:rsidRPr="00382E62">
        <w:tab/>
        <w:t>Benefits under an OGB plan of benefits for covered dependents of a deceased enrollee will terminate on the last day of the month in which the enrollee's death occurred unless the surviving covered dependents elect to continue coverage.</w:t>
      </w:r>
    </w:p>
    <w:p w:rsidR="00D75B34" w:rsidRPr="00382E62" w:rsidRDefault="00D75B34" w:rsidP="00D75B34">
      <w:pPr>
        <w:pStyle w:val="a0"/>
      </w:pPr>
      <w:r w:rsidRPr="00382E62">
        <w:t>a.</w:t>
      </w:r>
      <w:r w:rsidRPr="00382E62">
        <w:tab/>
        <w:t>The surviving legal spouse of an enrollee may continue coverage unless or until the surviving spouse is or becomes eligible for coverage in a group health plan other than Medicare.</w:t>
      </w:r>
    </w:p>
    <w:p w:rsidR="00D75B34" w:rsidRPr="00382E62" w:rsidRDefault="00D75B34" w:rsidP="00D75B34">
      <w:pPr>
        <w:pStyle w:val="a0"/>
      </w:pPr>
      <w:r w:rsidRPr="00382E62">
        <w:t>b.</w:t>
      </w:r>
      <w:r w:rsidRPr="00382E62">
        <w:tab/>
        <w:t>The surviving dependent child of an enrollee may continue coverage unless or until such dependent child is or becomes eligible for coverage under a group health plan other than Medicare or until attainment of the termination age for children, whichever occurs first.</w:t>
      </w:r>
    </w:p>
    <w:p w:rsidR="00D75B34" w:rsidRPr="00382E62" w:rsidRDefault="00D75B34" w:rsidP="00D75B34">
      <w:pPr>
        <w:pStyle w:val="a0"/>
      </w:pPr>
      <w:r w:rsidRPr="00382E62">
        <w:t>c.</w:t>
      </w:r>
      <w:r w:rsidRPr="00382E62">
        <w:rPr>
          <w:snapToGrid w:val="0"/>
        </w:rPr>
        <w:tab/>
        <w:t xml:space="preserve">Surviving dependents will be entitled to receive the same participating employer premium contributions as enrollees, subject to the provisions of </w:t>
      </w:r>
      <w:r w:rsidRPr="00382E62">
        <w:rPr>
          <w:i/>
          <w:snapToGrid w:val="0"/>
        </w:rPr>
        <w:t>Louisiana Revised Statutes</w:t>
      </w:r>
      <w:r w:rsidRPr="00382E62">
        <w:rPr>
          <w:snapToGrid w:val="0"/>
        </w:rPr>
        <w:t>, title 42, section 851 and rules promulgated pursuant thereto by OGB.</w:t>
      </w:r>
    </w:p>
    <w:p w:rsidR="00D75B34" w:rsidRPr="00382E62" w:rsidRDefault="00D75B34" w:rsidP="00D75B34">
      <w:pPr>
        <w:pStyle w:val="a0"/>
      </w:pPr>
      <w:r w:rsidRPr="00382E62">
        <w:t>d.</w:t>
      </w:r>
      <w:r w:rsidRPr="00382E62">
        <w:tab/>
        <w:t>Coverage provided by the Civilian Health and Medical Program for the Uniformed Service (CHAMPUS/TRICARE) or successor program will not be sufficient to terminate the coverage of an otherwise eligible surviving legal spouse or dependent child.</w:t>
      </w:r>
    </w:p>
    <w:p w:rsidR="00D75B34" w:rsidRPr="00382E62" w:rsidRDefault="00D75B34" w:rsidP="00D75B34">
      <w:pPr>
        <w:pStyle w:val="1"/>
      </w:pPr>
      <w:r w:rsidRPr="00382E62">
        <w:t>2.</w:t>
      </w:r>
      <w:r w:rsidRPr="00382E62">
        <w:tab/>
        <w:t>A surviving spouse or dependent child cannot add new dependents to continued coverage other than a child of the deceased enrollee born after the enrollee's death.</w:t>
      </w:r>
    </w:p>
    <w:p w:rsidR="00D75B34" w:rsidRPr="00382E62" w:rsidRDefault="00D75B34" w:rsidP="00D75B34">
      <w:pPr>
        <w:pStyle w:val="1"/>
      </w:pPr>
      <w:r w:rsidRPr="00382E62">
        <w:t>3.</w:t>
      </w:r>
      <w:r w:rsidRPr="00382E62">
        <w:tab/>
        <w:t>Participating Employer/Dependent Responsibilities</w:t>
      </w:r>
    </w:p>
    <w:p w:rsidR="00D75B34" w:rsidRPr="00382E62" w:rsidRDefault="00D75B34" w:rsidP="00D75B34">
      <w:pPr>
        <w:pStyle w:val="a0"/>
      </w:pPr>
      <w:r w:rsidRPr="00382E62">
        <w:t>a.</w:t>
      </w:r>
      <w:r w:rsidRPr="00382E62">
        <w:tab/>
        <w:t>To continue coverage, it is the responsibility of the participating employer and surviving covered dependent to notify OGB within 60 days of the death of the enrollee.</w:t>
      </w:r>
    </w:p>
    <w:p w:rsidR="00D75B34" w:rsidRPr="00382E62" w:rsidRDefault="00D75B34" w:rsidP="00D75B34">
      <w:pPr>
        <w:pStyle w:val="a0"/>
      </w:pPr>
      <w:r w:rsidRPr="00382E62">
        <w:t>b.</w:t>
      </w:r>
      <w:r w:rsidRPr="00382E62">
        <w:tab/>
        <w:t>OGB will notify the surviving dependents of their right to continue coverage.</w:t>
      </w:r>
    </w:p>
    <w:p w:rsidR="00D75B34" w:rsidRPr="00382E62" w:rsidRDefault="00D75B34" w:rsidP="00D75B34">
      <w:pPr>
        <w:pStyle w:val="a0"/>
      </w:pPr>
      <w:r w:rsidRPr="00382E62">
        <w:t>c.</w:t>
      </w:r>
      <w:r w:rsidRPr="00382E62">
        <w:tab/>
        <w:t>Application for continued coverage shall be made in writing to OGB within 60 days of receipt of notification. Premiums for continued coverage shall be paid within 45 days of the coverage application date for the coverage to be effective on the date coverage would have otherwise terminated.</w:t>
      </w:r>
    </w:p>
    <w:p w:rsidR="00D75B34" w:rsidRPr="00382E62" w:rsidRDefault="00D75B34" w:rsidP="00D75B34">
      <w:pPr>
        <w:pStyle w:val="a0"/>
      </w:pPr>
      <w:r w:rsidRPr="00382E62">
        <w:t>d.</w:t>
      </w:r>
      <w:r w:rsidRPr="00382E62">
        <w:tab/>
        <w:t>Coverage for the surviving spouse under this section will continue until the earliest of the following:</w:t>
      </w:r>
    </w:p>
    <w:p w:rsidR="00D75B34" w:rsidRPr="00382E62" w:rsidRDefault="00D75B34" w:rsidP="00D75B34">
      <w:pPr>
        <w:pStyle w:val="i0"/>
      </w:pPr>
      <w:r w:rsidRPr="00382E62">
        <w:tab/>
        <w:t>i.</w:t>
      </w:r>
      <w:r w:rsidRPr="00382E62">
        <w:tab/>
        <w:t xml:space="preserve">failure to pay the applicable premium </w:t>
      </w:r>
      <w:r w:rsidRPr="00382E62">
        <w:rPr>
          <w:bCs/>
          <w:iCs/>
        </w:rPr>
        <w:t>timely</w:t>
      </w:r>
      <w:r w:rsidRPr="00382E62">
        <w:t>; or</w:t>
      </w:r>
    </w:p>
    <w:p w:rsidR="00D75B34" w:rsidRPr="00382E62" w:rsidRDefault="00D75B34" w:rsidP="00D75B34">
      <w:pPr>
        <w:pStyle w:val="i0"/>
      </w:pPr>
      <w:r w:rsidRPr="00382E62">
        <w:tab/>
        <w:t>ii.</w:t>
      </w:r>
      <w:r w:rsidRPr="00382E62">
        <w:tab/>
        <w:t>eligibility of the surviving spouse for coverage under a group health plan other than Medicare.</w:t>
      </w:r>
    </w:p>
    <w:p w:rsidR="00D75B34" w:rsidRPr="00382E62" w:rsidRDefault="00D75B34" w:rsidP="00D75B34">
      <w:pPr>
        <w:pStyle w:val="a0"/>
      </w:pPr>
      <w:r w:rsidRPr="00382E62">
        <w:t>e.</w:t>
      </w:r>
      <w:r w:rsidRPr="00382E62">
        <w:tab/>
        <w:t xml:space="preserve">Coverage for a surviving dependent child under this </w:t>
      </w:r>
      <w:r w:rsidR="001009B9" w:rsidRPr="00382E62">
        <w:t xml:space="preserve">Section </w:t>
      </w:r>
      <w:r w:rsidRPr="00382E62">
        <w:t>will continue until the earliest of the following events:</w:t>
      </w:r>
    </w:p>
    <w:p w:rsidR="00D75B34" w:rsidRPr="00382E62" w:rsidRDefault="00D75B34" w:rsidP="00D75B34">
      <w:pPr>
        <w:pStyle w:val="i0"/>
      </w:pPr>
      <w:r w:rsidRPr="00382E62">
        <w:tab/>
        <w:t>i.</w:t>
      </w:r>
      <w:r w:rsidRPr="00382E62">
        <w:tab/>
        <w:t>failure to pay the applicable premium timely;</w:t>
      </w:r>
    </w:p>
    <w:p w:rsidR="00D75B34" w:rsidRPr="00382E62" w:rsidRDefault="00D75B34" w:rsidP="00D75B34">
      <w:pPr>
        <w:pStyle w:val="i0"/>
      </w:pPr>
      <w:r w:rsidRPr="00382E62">
        <w:tab/>
        <w:t>ii.</w:t>
      </w:r>
      <w:r w:rsidRPr="00382E62">
        <w:tab/>
        <w:t>eligibility of the surviving dependent child for coverage under any group health plan other than Medicare; or</w:t>
      </w:r>
    </w:p>
    <w:p w:rsidR="00D75B34" w:rsidRPr="00382E62" w:rsidRDefault="00D75B34" w:rsidP="00D75B34">
      <w:pPr>
        <w:pStyle w:val="i0"/>
      </w:pPr>
      <w:r w:rsidRPr="00382E62">
        <w:tab/>
        <w:t>iii.</w:t>
      </w:r>
      <w:r w:rsidRPr="00382E62">
        <w:tab/>
        <w:t>the attainment of the termination age for children.</w:t>
      </w:r>
    </w:p>
    <w:p w:rsidR="00D75B34" w:rsidRDefault="00D75B34" w:rsidP="00D75B34">
      <w:pPr>
        <w:pStyle w:val="1"/>
      </w:pPr>
      <w:r w:rsidRPr="00382E62">
        <w:t>4.</w:t>
      </w:r>
      <w:r w:rsidRPr="00382E62">
        <w:tab/>
        <w:t>The provisions of Paragraphs 1 through 3 of this Subsection are applicable to surviving dependents who, on or after July 1, 1999, elect to continue coverage following the death of an enrollee. Continued coverage for surviving dependents who made such election before July 1, 1999, shall be governed by the rules in effect at the time.</w:t>
      </w:r>
    </w:p>
    <w:p w:rsidR="00096A2E" w:rsidRPr="00BA295A" w:rsidRDefault="00096A2E" w:rsidP="00096A2E">
      <w:pPr>
        <w:pStyle w:val="1"/>
      </w:pPr>
      <w:r w:rsidRPr="00BA295A">
        <w:t>5.</w:t>
      </w:r>
      <w:r w:rsidRPr="00BA295A">
        <w:tab/>
        <w:t>Dependent Spouse of Deceased Retiree (Special Spouse).</w:t>
      </w:r>
      <w:r>
        <w:t xml:space="preserve"> </w:t>
      </w:r>
    </w:p>
    <w:p w:rsidR="00096A2E" w:rsidRPr="00BA295A" w:rsidRDefault="00096A2E" w:rsidP="00096A2E">
      <w:pPr>
        <w:pStyle w:val="a0"/>
      </w:pPr>
      <w:r w:rsidRPr="00BA295A">
        <w:t>a.</w:t>
      </w:r>
      <w:r w:rsidRPr="00BA295A">
        <w:tab/>
        <w:t xml:space="preserve">Notwithstanding the above, any person who previously participated in an OGB sponsored health program as a dependent spouse of a deceased retiree immediately prior to enrolling in an OGB sponsored health program as an active employee, shall, upon termination from state service, be eligible to obtain OGB health coverage as a special spouse provided all of the following conditions are met: </w:t>
      </w:r>
    </w:p>
    <w:p w:rsidR="00096A2E" w:rsidRPr="00BA295A" w:rsidRDefault="00096A2E" w:rsidP="00096A2E">
      <w:pPr>
        <w:pStyle w:val="i0"/>
        <w:tabs>
          <w:tab w:val="clear" w:pos="4500"/>
          <w:tab w:val="left" w:pos="1530"/>
        </w:tabs>
      </w:pPr>
      <w:r>
        <w:tab/>
      </w:r>
      <w:r w:rsidRPr="00BA295A">
        <w:t>i.</w:t>
      </w:r>
      <w:r w:rsidRPr="00BA295A">
        <w:tab/>
        <w:t xml:space="preserve">The person is enrolled in OGB health coverage as an active employee as of July 1, 2024. </w:t>
      </w:r>
    </w:p>
    <w:p w:rsidR="00096A2E" w:rsidRPr="00BA295A" w:rsidRDefault="00096A2E" w:rsidP="00096A2E">
      <w:pPr>
        <w:pStyle w:val="i0"/>
        <w:tabs>
          <w:tab w:val="clear" w:pos="4500"/>
          <w:tab w:val="left" w:pos="1530"/>
        </w:tabs>
      </w:pPr>
      <w:r>
        <w:tab/>
      </w:r>
      <w:r w:rsidRPr="00BA295A">
        <w:t>ii.</w:t>
      </w:r>
      <w:r w:rsidRPr="00BA295A">
        <w:tab/>
        <w:t xml:space="preserve">The person remains enrolled in OGB health coverage continuously until immediately prior to the date of termination. </w:t>
      </w:r>
    </w:p>
    <w:p w:rsidR="00096A2E" w:rsidRPr="00BA295A" w:rsidRDefault="00096A2E" w:rsidP="00096A2E">
      <w:pPr>
        <w:pStyle w:val="i0"/>
        <w:tabs>
          <w:tab w:val="clear" w:pos="4500"/>
          <w:tab w:val="left" w:pos="1530"/>
        </w:tabs>
      </w:pPr>
      <w:r>
        <w:tab/>
      </w:r>
      <w:r w:rsidRPr="00BA295A">
        <w:t>iii.</w:t>
      </w:r>
      <w:r w:rsidRPr="00BA295A">
        <w:tab/>
        <w:t xml:space="preserve">The person would have had surviving spouse coverage at the time of death of the retiree spouse but for his or her eligibility for coverage in a group health plan other than Medicare. </w:t>
      </w:r>
    </w:p>
    <w:p w:rsidR="00096A2E" w:rsidRDefault="00096A2E" w:rsidP="00096A2E">
      <w:pPr>
        <w:pStyle w:val="i0"/>
        <w:tabs>
          <w:tab w:val="clear" w:pos="4500"/>
          <w:tab w:val="left" w:pos="1530"/>
        </w:tabs>
      </w:pPr>
      <w:r>
        <w:tab/>
      </w:r>
      <w:r w:rsidRPr="00BA295A">
        <w:t>iv.</w:t>
      </w:r>
      <w:r w:rsidRPr="00BA295A">
        <w:tab/>
        <w:t xml:space="preserve">The person pays the requisite premiums. </w:t>
      </w:r>
    </w:p>
    <w:p w:rsidR="00096A2E" w:rsidRPr="00BA295A" w:rsidRDefault="00096A2E" w:rsidP="00096A2E">
      <w:pPr>
        <w:pStyle w:val="a0"/>
      </w:pPr>
      <w:r w:rsidRPr="00BA295A">
        <w:t>b.</w:t>
      </w:r>
      <w:r w:rsidRPr="00BA295A">
        <w:tab/>
        <w:t>A special spouse shall be entitled to receive a state contribution to premiums that is the percentage of the total premium as provided for in applicable OGB rules.</w:t>
      </w:r>
      <w:r>
        <w:t xml:space="preserve"> </w:t>
      </w:r>
      <w:r w:rsidRPr="00BA295A">
        <w:t>The employer premium contributions for a special spouse shall be the responsibility of the school board, state agency, or political subdivision from which the deceased retiree spouse originally retired.</w:t>
      </w:r>
      <w:r>
        <w:t xml:space="preserve"> </w:t>
      </w:r>
    </w:p>
    <w:p w:rsidR="00096A2E" w:rsidRDefault="00096A2E" w:rsidP="00096A2E">
      <w:pPr>
        <w:pStyle w:val="a0"/>
      </w:pPr>
      <w:r w:rsidRPr="00BA295A">
        <w:t>c.</w:t>
      </w:r>
      <w:r w:rsidRPr="00BA295A">
        <w:tab/>
        <w:t>A special spouse cannot add new dependents to special spouse coverage other than a child of the deceased retiree born after the enrollee's death.</w:t>
      </w:r>
    </w:p>
    <w:p w:rsidR="00096A2E" w:rsidRDefault="00096A2E" w:rsidP="00096A2E">
      <w:pPr>
        <w:pStyle w:val="a0"/>
      </w:pPr>
      <w:r w:rsidRPr="00BA295A">
        <w:t>d.</w:t>
      </w:r>
      <w:r w:rsidRPr="00BA295A">
        <w:tab/>
        <w:t>A dependent child of a special spouse and the deceased retiree may continue coverage as a dependent child of the special spouse as long as other dependent child rules are met.</w:t>
      </w:r>
    </w:p>
    <w:p w:rsidR="00096A2E" w:rsidRPr="00BA295A" w:rsidRDefault="00096A2E" w:rsidP="00096A2E">
      <w:pPr>
        <w:pStyle w:val="a0"/>
        <w:tabs>
          <w:tab w:val="left" w:pos="2610"/>
          <w:tab w:val="left" w:pos="2880"/>
          <w:tab w:val="left" w:pos="2970"/>
        </w:tabs>
      </w:pPr>
      <w:r>
        <w:t>e.</w:t>
      </w:r>
      <w:r>
        <w:tab/>
        <w:t xml:space="preserve">Participating Employer/Dependent Responsibilities </w:t>
      </w:r>
    </w:p>
    <w:p w:rsidR="00096A2E" w:rsidRPr="00BA295A" w:rsidRDefault="00096A2E" w:rsidP="00096A2E">
      <w:pPr>
        <w:pStyle w:val="i0"/>
        <w:tabs>
          <w:tab w:val="clear" w:pos="4500"/>
          <w:tab w:val="left" w:pos="1530"/>
        </w:tabs>
      </w:pPr>
      <w:r>
        <w:tab/>
      </w:r>
      <w:r w:rsidRPr="00BA295A">
        <w:t>i.</w:t>
      </w:r>
      <w:r w:rsidRPr="00BA295A">
        <w:tab/>
        <w:t>To continue coverage, it is the responsibility of the participating employer and special spouse to notify OGB in writing within 30 days of the termination of employment from state service.</w:t>
      </w:r>
    </w:p>
    <w:p w:rsidR="00096A2E" w:rsidRPr="00BA295A" w:rsidRDefault="00096A2E" w:rsidP="00096A2E">
      <w:pPr>
        <w:pStyle w:val="i0"/>
      </w:pPr>
      <w:bookmarkStart w:id="25" w:name="Temp"/>
      <w:bookmarkStart w:id="26" w:name="Tempiii"/>
      <w:r>
        <w:tab/>
      </w:r>
      <w:r w:rsidRPr="00BA295A">
        <w:t>ii.</w:t>
      </w:r>
      <w:r w:rsidRPr="00BA295A">
        <w:tab/>
        <w:t>Application for continued coverage shall be made in writing to OGB within 45 days of the termination of employment from state service.</w:t>
      </w:r>
      <w:r>
        <w:t xml:space="preserve"> </w:t>
      </w:r>
      <w:r w:rsidRPr="00BA295A">
        <w:t>Premiums for special spouse coverage shall be paid within 45 days of the coverage application date for the coverage to be effective on the date coverage would have otherwise terminated.</w:t>
      </w:r>
    </w:p>
    <w:bookmarkEnd w:id="25"/>
    <w:bookmarkEnd w:id="26"/>
    <w:p w:rsidR="00096A2E" w:rsidRPr="00BA295A" w:rsidRDefault="00096A2E" w:rsidP="00096A2E">
      <w:pPr>
        <w:pStyle w:val="i0"/>
        <w:tabs>
          <w:tab w:val="clear" w:pos="4500"/>
          <w:tab w:val="left" w:pos="1530"/>
        </w:tabs>
      </w:pPr>
      <w:r>
        <w:tab/>
      </w:r>
      <w:r w:rsidRPr="00BA295A">
        <w:t>iii.</w:t>
      </w:r>
      <w:r>
        <w:tab/>
      </w:r>
      <w:r w:rsidRPr="00BA295A">
        <w:t>Coverage for the special spouse under this Paragraph will continue until the earliest of the following:</w:t>
      </w:r>
    </w:p>
    <w:p w:rsidR="00096A2E" w:rsidRPr="00BA295A" w:rsidRDefault="00096A2E" w:rsidP="00096A2E">
      <w:pPr>
        <w:pStyle w:val="a1"/>
      </w:pPr>
      <w:r w:rsidRPr="00BA295A">
        <w:lastRenderedPageBreak/>
        <w:t>(a)</w:t>
      </w:r>
      <w:r>
        <w:t>.</w:t>
      </w:r>
      <w:r>
        <w:tab/>
      </w:r>
      <w:r w:rsidRPr="00BA295A">
        <w:t>failure to pay the applicable premium timely; or</w:t>
      </w:r>
    </w:p>
    <w:p w:rsidR="00096A2E" w:rsidRPr="00BA295A" w:rsidRDefault="00096A2E" w:rsidP="00096A2E">
      <w:pPr>
        <w:pStyle w:val="a1"/>
      </w:pPr>
      <w:r w:rsidRPr="00BA295A">
        <w:t>(b)</w:t>
      </w:r>
      <w:r>
        <w:t>.</w:t>
      </w:r>
      <w:r>
        <w:tab/>
      </w:r>
      <w:r w:rsidRPr="00BA295A">
        <w:t>eligibility of the special spouse for coverage under a group health plan other than Medicare.</w:t>
      </w:r>
    </w:p>
    <w:p w:rsidR="00096A2E" w:rsidRPr="00BA295A" w:rsidRDefault="00096A2E" w:rsidP="00096A2E">
      <w:pPr>
        <w:pStyle w:val="i0"/>
        <w:tabs>
          <w:tab w:val="clear" w:pos="4500"/>
          <w:tab w:val="left" w:pos="1620"/>
        </w:tabs>
      </w:pPr>
      <w:r>
        <w:tab/>
      </w:r>
      <w:r w:rsidRPr="00BA295A">
        <w:t>iv.</w:t>
      </w:r>
      <w:r w:rsidRPr="00BA295A">
        <w:tab/>
        <w:t>Coverage for a dependent child eligible for coverage under this Paragraph will continue until the earliest of the following events:</w:t>
      </w:r>
    </w:p>
    <w:p w:rsidR="00096A2E" w:rsidRPr="00BA295A" w:rsidRDefault="00096A2E" w:rsidP="00096A2E">
      <w:pPr>
        <w:pStyle w:val="a1"/>
      </w:pPr>
      <w:r w:rsidRPr="00BA295A">
        <w:t>(a)</w:t>
      </w:r>
      <w:r>
        <w:t>.</w:t>
      </w:r>
      <w:r>
        <w:tab/>
      </w:r>
      <w:r w:rsidRPr="00BA295A">
        <w:t>failure to pay the applicable premium timely;</w:t>
      </w:r>
    </w:p>
    <w:p w:rsidR="00096A2E" w:rsidRPr="00BA295A" w:rsidRDefault="00096A2E" w:rsidP="00096A2E">
      <w:pPr>
        <w:pStyle w:val="a1"/>
      </w:pPr>
      <w:r w:rsidRPr="00BA295A">
        <w:t>(b)</w:t>
      </w:r>
      <w:r>
        <w:t>.</w:t>
      </w:r>
      <w:r>
        <w:tab/>
      </w:r>
      <w:r w:rsidRPr="00BA295A">
        <w:t>eligibility of the special spouse for coverage under a group health plan other than Medicare;</w:t>
      </w:r>
    </w:p>
    <w:p w:rsidR="00096A2E" w:rsidRPr="00BA295A" w:rsidRDefault="00096A2E" w:rsidP="00096A2E">
      <w:pPr>
        <w:pStyle w:val="a1"/>
      </w:pPr>
      <w:r w:rsidRPr="00BA295A">
        <w:t>(c)</w:t>
      </w:r>
      <w:r>
        <w:t>.</w:t>
      </w:r>
      <w:r>
        <w:tab/>
      </w:r>
      <w:r w:rsidRPr="00BA295A">
        <w:t>eligibility of the dependent child for coverage under any group health plan other than Medicare; or</w:t>
      </w:r>
    </w:p>
    <w:p w:rsidR="00096A2E" w:rsidRDefault="00096A2E" w:rsidP="00096A2E">
      <w:pPr>
        <w:pStyle w:val="a1"/>
      </w:pPr>
      <w:r w:rsidRPr="00BA295A">
        <w:t>(d)</w:t>
      </w:r>
      <w:r>
        <w:t>.</w:t>
      </w:r>
      <w:r>
        <w:tab/>
      </w:r>
      <w:r w:rsidRPr="00BA295A">
        <w:t>the attainment of the termination age for children.</w:t>
      </w:r>
    </w:p>
    <w:p w:rsidR="00460ECF" w:rsidRDefault="00460ECF" w:rsidP="00460ECF">
      <w:pPr>
        <w:pStyle w:val="A"/>
      </w:pPr>
      <w:r w:rsidRPr="00400126">
        <w:t>D.</w:t>
      </w:r>
      <w:r w:rsidRPr="00400126">
        <w:tab/>
        <w:t>Over-Age Dependents. If a dependent child who is the natural or adopted child of the enrollee is incapable of self-sustaining employment by reason of mental or physical incapacity and became incapable prior to attainment of age 26, the coverage for that dependent child may be continued for the duration of incapacity.</w:t>
      </w:r>
    </w:p>
    <w:p w:rsidR="00D75B34" w:rsidRPr="00382E62" w:rsidRDefault="00D75B34" w:rsidP="00D75B34">
      <w:pPr>
        <w:pStyle w:val="1"/>
      </w:pPr>
      <w:r w:rsidRPr="00382E62">
        <w:t>1.</w:t>
      </w:r>
      <w:r w:rsidRPr="00382E62">
        <w:tab/>
        <w:t>Prior to such dependent child's attainment of age 26, an application for continued coverage is required to be submitted to OGB together with current medical information from the dependent child's attending physician to establish eligibility for continued coverage.</w:t>
      </w:r>
    </w:p>
    <w:p w:rsidR="00D75B34" w:rsidRPr="00382E62" w:rsidRDefault="00D75B34" w:rsidP="00D75B34">
      <w:pPr>
        <w:pStyle w:val="1"/>
      </w:pPr>
      <w:r w:rsidRPr="00382E62">
        <w:t>2.</w:t>
      </w:r>
      <w:r w:rsidRPr="00382E62">
        <w:tab/>
        <w:t>OGB may require additional medical documentation regarding the dependent child's incapacity upon receipt of the application for continued coverage and as often as it may deem necessary thereafter.</w:t>
      </w:r>
    </w:p>
    <w:p w:rsidR="00D75B34" w:rsidRPr="00382E62" w:rsidRDefault="00D75B34" w:rsidP="00D75B34">
      <w:pPr>
        <w:pStyle w:val="1"/>
      </w:pPr>
      <w:r w:rsidRPr="00382E62">
        <w:t>3.</w:t>
      </w:r>
      <w:r w:rsidRPr="00382E62">
        <w:tab/>
        <w:t>The incapacity determination shall be a medical determination subject to the appeal procedures of the enrollee’s plan of benefits.</w:t>
      </w:r>
    </w:p>
    <w:p w:rsidR="00D75B34" w:rsidRPr="00382E62" w:rsidRDefault="00D75B34" w:rsidP="00D75B34">
      <w:pPr>
        <w:pStyle w:val="A"/>
      </w:pPr>
      <w:r w:rsidRPr="00382E62">
        <w:t>E.</w:t>
      </w:r>
      <w:r w:rsidRPr="00382E62">
        <w:tab/>
        <w:t>Military Service. Members of the National Guard or of the United States military reserves who are called to active military duty and who are OGB enrollees or covered dependents will have access to continued coverage under OGB's health and life plans of benefits.</w:t>
      </w:r>
    </w:p>
    <w:p w:rsidR="00D75B34" w:rsidRPr="00382E62" w:rsidRDefault="00D75B34" w:rsidP="00D75B34">
      <w:pPr>
        <w:pStyle w:val="1"/>
      </w:pPr>
      <w:r w:rsidRPr="00382E62">
        <w:t>1.</w:t>
      </w:r>
      <w:r w:rsidRPr="00382E62">
        <w:tab/>
        <w:t>Health Plan Participation. When called to active military duty, enrollees and covered dependents may:</w:t>
      </w:r>
    </w:p>
    <w:p w:rsidR="00D75B34" w:rsidRPr="00382E62" w:rsidRDefault="00D75B34" w:rsidP="00D75B34">
      <w:pPr>
        <w:pStyle w:val="a0"/>
      </w:pPr>
      <w:r w:rsidRPr="00382E62">
        <w:t>a.</w:t>
      </w:r>
      <w:r w:rsidRPr="00382E62">
        <w:tab/>
        <w:t>continue participation in any OGB self-funded plan during the period of active military service and the participating employer may continue to pay its portion of premiums; or</w:t>
      </w:r>
    </w:p>
    <w:p w:rsidR="00D75B34" w:rsidRPr="00382E62" w:rsidRDefault="00D75B34" w:rsidP="00D75B34">
      <w:pPr>
        <w:pStyle w:val="a0"/>
      </w:pPr>
      <w:r w:rsidRPr="00382E62">
        <w:t>b.</w:t>
      </w:r>
      <w:r w:rsidRPr="00382E62">
        <w:tab/>
        <w:t>cancel participation in any OGB self-funded plan during the period of active military service and apply for reinstatement of OGB coverage within 30 days of:</w:t>
      </w:r>
    </w:p>
    <w:p w:rsidR="00D75B34" w:rsidRPr="00382E62" w:rsidRDefault="00D75B34" w:rsidP="00D75B34">
      <w:pPr>
        <w:pStyle w:val="i0"/>
      </w:pPr>
      <w:r w:rsidRPr="00382E62">
        <w:tab/>
        <w:t>i.</w:t>
      </w:r>
      <w:r w:rsidRPr="00382E62">
        <w:tab/>
        <w:t>the date of the enrollee's reemployment with a participating employer;</w:t>
      </w:r>
    </w:p>
    <w:p w:rsidR="00D75B34" w:rsidRPr="00382E62" w:rsidRDefault="00D75B34" w:rsidP="00D75B34">
      <w:pPr>
        <w:pStyle w:val="i0"/>
      </w:pPr>
      <w:r w:rsidRPr="00382E62">
        <w:tab/>
        <w:t>ii.</w:t>
      </w:r>
      <w:r w:rsidRPr="00382E62">
        <w:tab/>
        <w:t>the dependent's date of discharge from active military duty; or</w:t>
      </w:r>
    </w:p>
    <w:p w:rsidR="00D75B34" w:rsidRPr="00382E62" w:rsidRDefault="00D75B34" w:rsidP="00D75B34">
      <w:pPr>
        <w:pStyle w:val="i0"/>
      </w:pPr>
      <w:r w:rsidRPr="00382E62">
        <w:tab/>
        <w:t>iii.</w:t>
      </w:r>
      <w:r w:rsidRPr="00382E62">
        <w:tab/>
        <w:t>the date of termination of extended health coverage provided as a benefit of active military duty, such as TRICARE Reserve Select.</w:t>
      </w:r>
    </w:p>
    <w:p w:rsidR="00D75B34" w:rsidRPr="00382E62" w:rsidRDefault="00D75B34" w:rsidP="00D75B34">
      <w:pPr>
        <w:pStyle w:val="1"/>
      </w:pPr>
      <w:r w:rsidRPr="00382E62">
        <w:t>2.</w:t>
      </w:r>
      <w:r w:rsidRPr="00382E62">
        <w:tab/>
        <w:t>Plan participants who elect this option and timely apply for reinstatement of OGB coverage will not experience any adverse consequences with respect to the participation schedule set forth in R.S. 42:851(E) and the corresponding rules promulgated by OGB.</w:t>
      </w:r>
    </w:p>
    <w:p w:rsidR="00D75B34" w:rsidRPr="00382E62" w:rsidRDefault="00D75B34" w:rsidP="00D75B34">
      <w:pPr>
        <w:pStyle w:val="1"/>
      </w:pPr>
      <w:r w:rsidRPr="00382E62">
        <w:t>3.</w:t>
      </w:r>
      <w:r w:rsidRPr="00382E62">
        <w:tab/>
        <w:t>Life Insurance. When called to active military duty, enrollees with OGB life insurance coverage may:</w:t>
      </w:r>
    </w:p>
    <w:p w:rsidR="00D75B34" w:rsidRPr="00382E62" w:rsidRDefault="00D75B34" w:rsidP="00D75B34">
      <w:pPr>
        <w:pStyle w:val="a0"/>
      </w:pPr>
      <w:r w:rsidRPr="00382E62">
        <w:t>a.</w:t>
      </w:r>
      <w:r w:rsidRPr="00382E62">
        <w:tab/>
        <w:t>continue participation in OGB life insurance during the period of active military service, but the accidental death and dismemberment coverage will not be in effect during the period of active military duty; or</w:t>
      </w:r>
    </w:p>
    <w:p w:rsidR="00D75B34" w:rsidRPr="00382E62" w:rsidRDefault="00D75B34" w:rsidP="00D75B34">
      <w:pPr>
        <w:pStyle w:val="a0"/>
      </w:pPr>
      <w:r w:rsidRPr="00382E62">
        <w:t>b.</w:t>
      </w:r>
      <w:r w:rsidRPr="00382E62">
        <w:tab/>
        <w:t>cancel participation in OGB life insurance during the period of active military service and the enrollee may apply for reinstatement of OGB life insurance within 30 days of the date of the enrollee's reemployment with a participating employer; enrollees who elect this option and timely apply for reinstatement of OGB life insurance will not be required to provide evidence of insurability.</w:t>
      </w:r>
    </w:p>
    <w:p w:rsidR="00D75B34" w:rsidRPr="00382E62" w:rsidRDefault="00D75B34" w:rsidP="00D75B34">
      <w:pPr>
        <w:pStyle w:val="AuthorityNote"/>
      </w:pPr>
      <w:r w:rsidRPr="00382E62">
        <w:t>AUTHORITY NOTE:</w:t>
      </w:r>
      <w:r w:rsidRPr="00382E62">
        <w:tab/>
        <w:t>Promulgated in accordance with R.S. 42:801(C) and 802(B)(1).</w:t>
      </w:r>
    </w:p>
    <w:p w:rsidR="00D75B34" w:rsidRPr="00382E62" w:rsidRDefault="00D75B34" w:rsidP="00D75B34">
      <w:pPr>
        <w:pStyle w:val="HistoricalNote"/>
      </w:pPr>
      <w:r w:rsidRPr="00382E62">
        <w:t>HISTORICAL NOTE:</w:t>
      </w:r>
      <w:r w:rsidRPr="00382E62">
        <w:tab/>
        <w:t>Promulgated by Office of the Governor, Division of Administration, Office of Group Benefits, LR 41:</w:t>
      </w:r>
      <w:r>
        <w:t>341</w:t>
      </w:r>
      <w:r w:rsidRPr="00382E62">
        <w:t xml:space="preserve"> (February</w:t>
      </w:r>
      <w:r w:rsidR="00460ECF">
        <w:t xml:space="preserve"> 2015), effective March 1, 2015, </w:t>
      </w:r>
      <w:r w:rsidR="00460ECF" w:rsidRPr="00400126">
        <w:t xml:space="preserve">amended </w:t>
      </w:r>
      <w:r w:rsidR="00460ECF">
        <w:t>LR 43:2152 (November 2</w:t>
      </w:r>
      <w:r w:rsidR="00096A2E">
        <w:t>017), effective January 1, 2018, amended LR 50:1822 (December 2024).</w:t>
      </w:r>
    </w:p>
    <w:p w:rsidR="00D75B34" w:rsidRPr="00382E62" w:rsidRDefault="00D75B34" w:rsidP="00D75B34">
      <w:pPr>
        <w:pStyle w:val="Section"/>
        <w:rPr>
          <w:b w:val="0"/>
        </w:rPr>
      </w:pPr>
      <w:bookmarkStart w:id="27" w:name="_Toc173088130"/>
      <w:r w:rsidRPr="00E929EC">
        <w:t>§321.</w:t>
      </w:r>
      <w:r w:rsidRPr="00E929EC">
        <w:tab/>
        <w:t>COBRA</w:t>
      </w:r>
      <w:bookmarkEnd w:id="27"/>
    </w:p>
    <w:p w:rsidR="00D75B34" w:rsidRPr="00382E62" w:rsidRDefault="00D75B34" w:rsidP="00D75B34">
      <w:pPr>
        <w:pStyle w:val="A"/>
      </w:pPr>
      <w:r w:rsidRPr="00382E62">
        <w:t>A.</w:t>
      </w:r>
      <w:r w:rsidRPr="00382E62">
        <w:tab/>
        <w:t>Employees</w:t>
      </w:r>
    </w:p>
    <w:p w:rsidR="00D75B34" w:rsidRPr="00382E62" w:rsidRDefault="00D75B34" w:rsidP="00D75B34">
      <w:pPr>
        <w:pStyle w:val="1"/>
      </w:pPr>
      <w:r w:rsidRPr="00382E62">
        <w:t>1.</w:t>
      </w:r>
      <w:r w:rsidRPr="00382E62">
        <w:tab/>
        <w:t>Coverage under OGB for an enrollee will terminate on the last day of the calendar month during which employment is terminated (voluntarily or involuntarily) or significantly reduced, the enrollee no longer meets the definition of an employee, or coverage under a leave of absence has expired, unless the enrollee elects to continue coverage at the enrollee's own expense. Employees terminated for gross misconduct are not eligible for COBRA coverage.</w:t>
      </w:r>
    </w:p>
    <w:p w:rsidR="00D75B34" w:rsidRPr="00382E62" w:rsidRDefault="00D75B34" w:rsidP="00D75B34">
      <w:pPr>
        <w:pStyle w:val="1"/>
      </w:pPr>
      <w:r w:rsidRPr="00382E62">
        <w:t>2.</w:t>
      </w:r>
      <w:r w:rsidRPr="00382E62">
        <w:tab/>
        <w:t>It is the responsibility of the participating employer to notify OGB within 30 days of the date coverage would have terminated because of any of the foregoing events, and OGB will notify the enrollee within 14 days of his/her right to continue coverage.</w:t>
      </w:r>
    </w:p>
    <w:p w:rsidR="00D75B34" w:rsidRPr="00382E62" w:rsidRDefault="00D75B34" w:rsidP="00D75B34">
      <w:pPr>
        <w:pStyle w:val="1"/>
      </w:pPr>
      <w:r w:rsidRPr="00382E62">
        <w:t>3.</w:t>
      </w:r>
      <w:r w:rsidRPr="00382E62">
        <w:tab/>
        <w:t>Application for continued coverage shall be made in writing to OGB within 60 days of the date of the election notification and premium payment shall be made within 45 days of the date the employee elects continued coverage, for coverage retroactive to the date coverage would have otherwise terminated. After the first payment, monthly payments for COBRA coverage are due on the first day of the month for that month's coverage. A grace period of 30 days after the first day of the month will be provided for each monthly payment.</w:t>
      </w:r>
    </w:p>
    <w:p w:rsidR="00D75B34" w:rsidRPr="00382E62" w:rsidRDefault="00D75B34" w:rsidP="00D75B34">
      <w:pPr>
        <w:pStyle w:val="1"/>
      </w:pPr>
      <w:r w:rsidRPr="00382E62">
        <w:lastRenderedPageBreak/>
        <w:t>4.</w:t>
      </w:r>
      <w:r w:rsidRPr="00382E62">
        <w:tab/>
        <w:t>Coverage under this section will continue until the earliest of the following:</w:t>
      </w:r>
    </w:p>
    <w:p w:rsidR="00D75B34" w:rsidRPr="00382E62" w:rsidRDefault="00D75B34" w:rsidP="00D75B34">
      <w:pPr>
        <w:pStyle w:val="a0"/>
      </w:pPr>
      <w:r w:rsidRPr="00382E62">
        <w:t>a.</w:t>
      </w:r>
      <w:r w:rsidRPr="00382E62">
        <w:tab/>
        <w:t>failure to pay the applicable premium timely;</w:t>
      </w:r>
    </w:p>
    <w:p w:rsidR="00D75B34" w:rsidRPr="00382E62" w:rsidRDefault="00D75B34" w:rsidP="00D75B34">
      <w:pPr>
        <w:pStyle w:val="a0"/>
      </w:pPr>
      <w:r w:rsidRPr="00382E62">
        <w:t>b.</w:t>
      </w:r>
      <w:r w:rsidRPr="00382E62">
        <w:tab/>
        <w:t>18 months from the date coverage would have otherwise terminated;</w:t>
      </w:r>
    </w:p>
    <w:p w:rsidR="00D75B34" w:rsidRPr="00382E62" w:rsidRDefault="00D75B34" w:rsidP="00D75B34">
      <w:pPr>
        <w:pStyle w:val="a0"/>
      </w:pPr>
      <w:r w:rsidRPr="00382E62">
        <w:t>c.</w:t>
      </w:r>
      <w:r w:rsidRPr="00382E62">
        <w:tab/>
        <w:t>entitlement to Medicare;</w:t>
      </w:r>
    </w:p>
    <w:p w:rsidR="00D75B34" w:rsidRPr="00382E62" w:rsidRDefault="00D75B34" w:rsidP="00D75B34">
      <w:pPr>
        <w:pStyle w:val="a0"/>
      </w:pPr>
      <w:r w:rsidRPr="00382E62">
        <w:t>d.</w:t>
      </w:r>
      <w:r w:rsidRPr="00382E62">
        <w:tab/>
        <w:t>date coverage begins under a group health plan; or</w:t>
      </w:r>
    </w:p>
    <w:p w:rsidR="00D75B34" w:rsidRPr="00382E62" w:rsidRDefault="00D75B34" w:rsidP="00D75B34">
      <w:pPr>
        <w:pStyle w:val="a0"/>
      </w:pPr>
      <w:r w:rsidRPr="00382E62">
        <w:t>e.</w:t>
      </w:r>
      <w:r w:rsidRPr="00382E62">
        <w:tab/>
        <w:t>the employer ceases to provide any group health plan coverage for its employees.</w:t>
      </w:r>
    </w:p>
    <w:p w:rsidR="00D75B34" w:rsidRPr="00382E62" w:rsidRDefault="00D75B34" w:rsidP="00D75B34">
      <w:pPr>
        <w:pStyle w:val="1"/>
      </w:pPr>
      <w:r w:rsidRPr="00382E62">
        <w:t>5.</w:t>
      </w:r>
      <w:r w:rsidRPr="00382E62">
        <w:tab/>
        <w:t>If employment for a covered employee is terminated (voluntarily or involuntarily) or significantly reduced, the enrollee no longer meets the definition of an employee, or a leave of absence has expired, and the employee has not elected to continue coverage, the covered dependents may elect to continue coverage at his/her/their own expense. The elected coverage will be subject to the above-stated notification and termination provisions.</w:t>
      </w:r>
    </w:p>
    <w:p w:rsidR="00D75B34" w:rsidRPr="00382E62" w:rsidRDefault="00D75B34" w:rsidP="00D75B34">
      <w:pPr>
        <w:pStyle w:val="A"/>
      </w:pPr>
      <w:r w:rsidRPr="00382E62">
        <w:t>B.</w:t>
      </w:r>
      <w:r w:rsidRPr="00382E62">
        <w:tab/>
        <w:t>Surviving Dependents</w:t>
      </w:r>
    </w:p>
    <w:p w:rsidR="00D75B34" w:rsidRPr="00382E62" w:rsidRDefault="00D75B34" w:rsidP="00D75B34">
      <w:pPr>
        <w:pStyle w:val="1"/>
      </w:pPr>
      <w:r w:rsidRPr="00382E62">
        <w:t>1.</w:t>
      </w:r>
      <w:r w:rsidRPr="00382E62">
        <w:tab/>
        <w:t>Coverage under an OGB plan for covered surviving dependents will terminate on the last day of the month in which the enrollee’s death occurs, unless the surviving covered dependents elect to continue coverage at their own expense.</w:t>
      </w:r>
    </w:p>
    <w:p w:rsidR="00D75B34" w:rsidRPr="00382E62" w:rsidRDefault="00D75B34" w:rsidP="00D75B34">
      <w:pPr>
        <w:pStyle w:val="1"/>
      </w:pPr>
      <w:r w:rsidRPr="00382E62">
        <w:t>2.</w:t>
      </w:r>
      <w:r w:rsidRPr="00382E62">
        <w:tab/>
        <w:t>It is the responsibility of the participating employer or surviving covered dependents to notify OGB within 30 days of the death of the enrollee. OGB will notify the surviving dependents of their right to continue coverage. Application for continued coverage shall be made in writing to OGB within 60 days of the date of the election notification.</w:t>
      </w:r>
    </w:p>
    <w:p w:rsidR="00D75B34" w:rsidRPr="00382E62" w:rsidRDefault="00D75B34" w:rsidP="00D75B34">
      <w:pPr>
        <w:pStyle w:val="1"/>
      </w:pPr>
      <w:r w:rsidRPr="00382E62">
        <w:t>3.</w:t>
      </w:r>
      <w:r w:rsidRPr="00382E62">
        <w:tab/>
        <w:t>Premium payment shall be made within 45 days of the date the continued coverage was elected, retroactive to the date coverage would have terminated. After the first payment for COBRA coverage, monthly payments for each subsequent month of COBRA coverage are due on the first day of the month for that month's COBRA coverage. A grace period of 30 days after the first day of the month will be provided for each monthly payment.</w:t>
      </w:r>
    </w:p>
    <w:p w:rsidR="00D75B34" w:rsidRPr="00382E62" w:rsidRDefault="00D75B34" w:rsidP="00D75B34">
      <w:pPr>
        <w:pStyle w:val="1"/>
      </w:pPr>
      <w:r w:rsidRPr="00382E62">
        <w:t>4.</w:t>
      </w:r>
      <w:r w:rsidRPr="00382E62">
        <w:tab/>
        <w:t>Coverage for the surviving dependents under this section will continue until the earliest of the following:</w:t>
      </w:r>
    </w:p>
    <w:p w:rsidR="00D75B34" w:rsidRPr="00382E62" w:rsidRDefault="00D75B34" w:rsidP="00D75B34">
      <w:pPr>
        <w:pStyle w:val="a0"/>
      </w:pPr>
      <w:r w:rsidRPr="00382E62">
        <w:t>a.</w:t>
      </w:r>
      <w:r w:rsidRPr="00382E62">
        <w:tab/>
        <w:t>failure to pay the applicable premium timely;</w:t>
      </w:r>
    </w:p>
    <w:p w:rsidR="00D75B34" w:rsidRPr="00382E62" w:rsidRDefault="00D75B34" w:rsidP="00D75B34">
      <w:pPr>
        <w:pStyle w:val="a0"/>
      </w:pPr>
      <w:r w:rsidRPr="00382E62">
        <w:t>b.</w:t>
      </w:r>
      <w:r w:rsidRPr="00382E62">
        <w:tab/>
        <w:t>36 months beyond the date coverage would have otherwise terminated;</w:t>
      </w:r>
    </w:p>
    <w:p w:rsidR="00D75B34" w:rsidRPr="00382E62" w:rsidRDefault="00D75B34" w:rsidP="00D75B34">
      <w:pPr>
        <w:pStyle w:val="a0"/>
      </w:pPr>
      <w:r w:rsidRPr="00382E62">
        <w:t>c.</w:t>
      </w:r>
      <w:r w:rsidRPr="00382E62">
        <w:tab/>
        <w:t>entitlement to Medicare;</w:t>
      </w:r>
    </w:p>
    <w:p w:rsidR="00D75B34" w:rsidRPr="00382E62" w:rsidRDefault="00D75B34" w:rsidP="00D75B34">
      <w:pPr>
        <w:pStyle w:val="a0"/>
      </w:pPr>
      <w:r w:rsidRPr="00382E62">
        <w:t>d.</w:t>
      </w:r>
      <w:r w:rsidRPr="00382E62">
        <w:tab/>
        <w:t>date coverage begins under a group health plan; or</w:t>
      </w:r>
    </w:p>
    <w:p w:rsidR="00D75B34" w:rsidRPr="00382E62" w:rsidRDefault="00D75B34" w:rsidP="00D75B34">
      <w:pPr>
        <w:pStyle w:val="a0"/>
      </w:pPr>
      <w:r w:rsidRPr="00382E62">
        <w:t>e.</w:t>
      </w:r>
      <w:r w:rsidRPr="00382E62">
        <w:tab/>
        <w:t>the employer ceases to provide any group health plan coverage for its employees.</w:t>
      </w:r>
    </w:p>
    <w:p w:rsidR="00D75B34" w:rsidRPr="00382E62" w:rsidRDefault="00D75B34" w:rsidP="00D75B34">
      <w:pPr>
        <w:pStyle w:val="A"/>
      </w:pPr>
      <w:r w:rsidRPr="00382E62">
        <w:t>C.</w:t>
      </w:r>
      <w:r w:rsidRPr="00382E62">
        <w:tab/>
        <w:t>Divorced Spouse</w:t>
      </w:r>
    </w:p>
    <w:p w:rsidR="00D75B34" w:rsidRPr="00382E62" w:rsidRDefault="00D75B34" w:rsidP="00D75B34">
      <w:pPr>
        <w:pStyle w:val="1"/>
      </w:pPr>
      <w:r w:rsidRPr="00382E62">
        <w:t>1.</w:t>
      </w:r>
      <w:r w:rsidRPr="00382E62">
        <w:tab/>
        <w:t xml:space="preserve">Coverage under OGB for an enrollee's spouse will terminate on the last day of the month during which dissolution of the marriage occurs by virtue of a legal decree </w:t>
      </w:r>
      <w:r w:rsidRPr="00382E62">
        <w:t>of divorce from the enrollee, unless the covered divorced spouse elects to continue coverage at his/her own expense.</w:t>
      </w:r>
    </w:p>
    <w:p w:rsidR="00D75B34" w:rsidRPr="00382E62" w:rsidRDefault="00D75B34" w:rsidP="00D75B34">
      <w:pPr>
        <w:pStyle w:val="1"/>
      </w:pPr>
      <w:r w:rsidRPr="00382E62">
        <w:t>2.</w:t>
      </w:r>
      <w:r w:rsidRPr="00382E62">
        <w:tab/>
        <w:t>It is the responsibility of the divorced spouse to notify OGB within 60 days from the date of divorce and OGB will notify the divorced spouse within 14 days of his/her right to continue coverage. Application for continued coverage shall be made in writing to OGB within 60 days of the election notification.</w:t>
      </w:r>
    </w:p>
    <w:p w:rsidR="00D75B34" w:rsidRPr="00382E62" w:rsidRDefault="00D75B34" w:rsidP="00D75B34">
      <w:pPr>
        <w:pStyle w:val="1"/>
      </w:pPr>
      <w:r w:rsidRPr="00382E62">
        <w:t>3.</w:t>
      </w:r>
      <w:r w:rsidRPr="00382E62">
        <w:tab/>
        <w:t>Premium payment shall be made within 45 days of the date continued coverage is elected, for coverage retroactive to the date coverage would have otherwise terminated. After the first payment for COBRA coverage, monthly payments for each subsequent month of COBRA coverage are due on the first day of the month for that month's COBRA coverage. A grace period of 30 days after the first day of the month will be provided for each monthly payment.</w:t>
      </w:r>
    </w:p>
    <w:p w:rsidR="00D75B34" w:rsidRPr="00382E62" w:rsidRDefault="00D75B34" w:rsidP="00D75B34">
      <w:pPr>
        <w:pStyle w:val="1"/>
      </w:pPr>
      <w:r w:rsidRPr="00382E62">
        <w:t>4.</w:t>
      </w:r>
      <w:r w:rsidRPr="00382E62">
        <w:tab/>
        <w:t>Coverage for the divorced spouse under this Section will continue until the earliest of the following:</w:t>
      </w:r>
    </w:p>
    <w:p w:rsidR="00D75B34" w:rsidRPr="00382E62" w:rsidRDefault="00D75B34" w:rsidP="00D75B34">
      <w:pPr>
        <w:pStyle w:val="a0"/>
      </w:pPr>
      <w:r w:rsidRPr="00382E62">
        <w:t>a.</w:t>
      </w:r>
      <w:r w:rsidRPr="00382E62">
        <w:tab/>
        <w:t>failure to pay the applicable premium timely;</w:t>
      </w:r>
    </w:p>
    <w:p w:rsidR="00D75B34" w:rsidRPr="00382E62" w:rsidRDefault="00D75B34" w:rsidP="00D75B34">
      <w:pPr>
        <w:pStyle w:val="a0"/>
      </w:pPr>
      <w:r w:rsidRPr="00382E62">
        <w:t>b.</w:t>
      </w:r>
      <w:r w:rsidRPr="00382E62">
        <w:tab/>
        <w:t>36 months beyond the date coverage would have otherwise terminated;</w:t>
      </w:r>
    </w:p>
    <w:p w:rsidR="00D75B34" w:rsidRPr="00382E62" w:rsidRDefault="00D75B34" w:rsidP="00D75B34">
      <w:pPr>
        <w:pStyle w:val="a0"/>
      </w:pPr>
      <w:r w:rsidRPr="00382E62">
        <w:t>c.</w:t>
      </w:r>
      <w:r w:rsidRPr="00382E62">
        <w:tab/>
        <w:t>entitlement to Medicare;</w:t>
      </w:r>
    </w:p>
    <w:p w:rsidR="00D75B34" w:rsidRPr="00382E62" w:rsidRDefault="00D75B34" w:rsidP="00D75B34">
      <w:pPr>
        <w:pStyle w:val="a0"/>
      </w:pPr>
      <w:r w:rsidRPr="00382E62">
        <w:t>d.</w:t>
      </w:r>
      <w:r w:rsidRPr="00382E62">
        <w:tab/>
        <w:t>date coverage begins under a group health plan; or</w:t>
      </w:r>
    </w:p>
    <w:p w:rsidR="00D75B34" w:rsidRPr="00382E62" w:rsidRDefault="00D75B34" w:rsidP="00D75B34">
      <w:pPr>
        <w:pStyle w:val="a0"/>
      </w:pPr>
      <w:r w:rsidRPr="00382E62">
        <w:t>e.</w:t>
      </w:r>
      <w:r w:rsidRPr="00382E62">
        <w:tab/>
        <w:t>the employer ceases to provide any group health plan coverage for its employees.</w:t>
      </w:r>
    </w:p>
    <w:p w:rsidR="00D75B34" w:rsidRPr="00382E62" w:rsidRDefault="00D75B34" w:rsidP="00D75B34">
      <w:pPr>
        <w:pStyle w:val="A"/>
      </w:pPr>
      <w:r w:rsidRPr="00382E62">
        <w:t>D.</w:t>
      </w:r>
      <w:r w:rsidRPr="00382E62">
        <w:tab/>
        <w:t>Dependent Children</w:t>
      </w:r>
    </w:p>
    <w:p w:rsidR="00D75B34" w:rsidRPr="00382E62" w:rsidRDefault="00D75B34" w:rsidP="00D75B34">
      <w:pPr>
        <w:pStyle w:val="1"/>
      </w:pPr>
      <w:r w:rsidRPr="00382E62">
        <w:t>1.</w:t>
      </w:r>
      <w:r w:rsidRPr="00382E62">
        <w:tab/>
        <w:t>Coverage under an OGB plan for a covered dependent child of an enrollee will terminate on the last day of the month during which the dependent child no longer meets the definition of an eligible covered dependent, unless the dependent elects to continue coverage at his/her own expense.</w:t>
      </w:r>
    </w:p>
    <w:p w:rsidR="00D75B34" w:rsidRPr="00382E62" w:rsidRDefault="00D75B34" w:rsidP="00D75B34">
      <w:pPr>
        <w:pStyle w:val="1"/>
      </w:pPr>
      <w:r w:rsidRPr="00382E62">
        <w:t>2.</w:t>
      </w:r>
      <w:r w:rsidRPr="00382E62">
        <w:tab/>
        <w:t>It is the responsibility of the dependent to notify OGB within 60 days of the date coverage would have terminated and OGB will notify the dependent within 14 days of his/her right to continue coverage. Application for continued coverage shall be made in writing to OGB within 60 days of receipt of the election notification.</w:t>
      </w:r>
    </w:p>
    <w:p w:rsidR="00D75B34" w:rsidRPr="00382E62" w:rsidRDefault="00D75B34" w:rsidP="00D75B34">
      <w:pPr>
        <w:pStyle w:val="1"/>
      </w:pPr>
      <w:r w:rsidRPr="00382E62">
        <w:t>3.</w:t>
      </w:r>
      <w:r w:rsidRPr="00382E62">
        <w:tab/>
        <w:t>Premium payment shall be made within 45 days of the date the continued coverage is elected, for coverage retroactive to the date coverage would have otherwise terminated. After the first payment for COBRA coverage, monthly payments for each subsequent month of COBRA coverage are due on the first day of the month for that month's COBRA coverage. A grace period of 30 days after the first day of the month will be provided for each monthly payment.</w:t>
      </w:r>
    </w:p>
    <w:p w:rsidR="00D75B34" w:rsidRPr="00382E62" w:rsidRDefault="00D75B34" w:rsidP="00D75B34">
      <w:pPr>
        <w:pStyle w:val="1"/>
      </w:pPr>
      <w:r w:rsidRPr="00382E62">
        <w:t>4.</w:t>
      </w:r>
      <w:r w:rsidRPr="00382E62">
        <w:tab/>
        <w:t>Coverage for children under this section will continue until the earliest of the following:</w:t>
      </w:r>
    </w:p>
    <w:p w:rsidR="00D75B34" w:rsidRPr="00382E62" w:rsidRDefault="00D75B34" w:rsidP="00D75B34">
      <w:pPr>
        <w:pStyle w:val="a0"/>
      </w:pPr>
      <w:r w:rsidRPr="00382E62">
        <w:t>a.</w:t>
      </w:r>
      <w:r w:rsidRPr="00382E62">
        <w:tab/>
        <w:t>failure to pay the applicable premium timely;</w:t>
      </w:r>
    </w:p>
    <w:p w:rsidR="00D75B34" w:rsidRPr="00382E62" w:rsidRDefault="00D75B34" w:rsidP="00D75B34">
      <w:pPr>
        <w:pStyle w:val="a0"/>
      </w:pPr>
      <w:r w:rsidRPr="00382E62">
        <w:t>b.</w:t>
      </w:r>
      <w:r w:rsidRPr="00382E62">
        <w:tab/>
        <w:t>36 months beyond the date coverage would have otherwise terminated;</w:t>
      </w:r>
    </w:p>
    <w:p w:rsidR="00D75B34" w:rsidRPr="00382E62" w:rsidRDefault="00D75B34" w:rsidP="00D75B34">
      <w:pPr>
        <w:pStyle w:val="a0"/>
      </w:pPr>
      <w:r w:rsidRPr="00382E62">
        <w:t>c.</w:t>
      </w:r>
      <w:r w:rsidRPr="00382E62">
        <w:tab/>
        <w:t>entitlement to Medicare;</w:t>
      </w:r>
    </w:p>
    <w:p w:rsidR="00D75B34" w:rsidRPr="00382E62" w:rsidRDefault="00D75B34" w:rsidP="00D75B34">
      <w:pPr>
        <w:pStyle w:val="a0"/>
      </w:pPr>
      <w:r w:rsidRPr="00382E62">
        <w:lastRenderedPageBreak/>
        <w:t>d.</w:t>
      </w:r>
      <w:r w:rsidRPr="00382E62">
        <w:tab/>
        <w:t>date coverage begins under a group health plan; or</w:t>
      </w:r>
    </w:p>
    <w:p w:rsidR="00D75B34" w:rsidRPr="00382E62" w:rsidRDefault="00D75B34" w:rsidP="00D75B34">
      <w:pPr>
        <w:pStyle w:val="a0"/>
      </w:pPr>
      <w:r w:rsidRPr="00382E62">
        <w:t>e.</w:t>
      </w:r>
      <w:r w:rsidRPr="00382E62">
        <w:tab/>
        <w:t>the employer ceases to provide any group health plan coverage for its employees.</w:t>
      </w:r>
    </w:p>
    <w:p w:rsidR="00D75B34" w:rsidRPr="00382E62" w:rsidRDefault="00D75B34" w:rsidP="00D75B34">
      <w:pPr>
        <w:pStyle w:val="A"/>
      </w:pPr>
      <w:r w:rsidRPr="00382E62">
        <w:t>E.</w:t>
      </w:r>
      <w:r w:rsidRPr="00382E62">
        <w:tab/>
        <w:t>Dependents of COBRA Participants</w:t>
      </w:r>
    </w:p>
    <w:p w:rsidR="00D75B34" w:rsidRPr="00382E62" w:rsidRDefault="00D75B34" w:rsidP="00D75B34">
      <w:pPr>
        <w:pStyle w:val="1"/>
      </w:pPr>
      <w:r w:rsidRPr="00382E62">
        <w:t>1.</w:t>
      </w:r>
      <w:r w:rsidRPr="00382E62">
        <w:tab/>
        <w:t>If a covered terminated employee has elected to continue coverage for him/herself and covered dependents, and the enrollee dies, divorces his/her spouse, or the covered dependent child no longer meets the definition of an eligible dependent during the COBRA coverage period, then the dependents may elect to continue COBRA coverage. Coverage will not be continued beyond 36 months from the employee terminated.</w:t>
      </w:r>
    </w:p>
    <w:p w:rsidR="00D75B34" w:rsidRPr="00382E62" w:rsidRDefault="00D75B34" w:rsidP="00D75B34">
      <w:pPr>
        <w:pStyle w:val="1"/>
      </w:pPr>
      <w:r w:rsidRPr="00382E62">
        <w:t>2.</w:t>
      </w:r>
      <w:r w:rsidRPr="00382E62">
        <w:tab/>
        <w:t>It is the responsibility of the spouse and/or the dependent child to notify OGB within 60 days of the date COBRA coverage would have terminated.</w:t>
      </w:r>
    </w:p>
    <w:p w:rsidR="00D75B34" w:rsidRPr="00382E62" w:rsidRDefault="00D75B34" w:rsidP="00D75B34">
      <w:pPr>
        <w:pStyle w:val="1"/>
      </w:pPr>
      <w:r w:rsidRPr="00382E62">
        <w:t>3.</w:t>
      </w:r>
      <w:r w:rsidRPr="00382E62">
        <w:tab/>
        <w:t>Monthly payments for each month of COBRA coverage are due on the first day of the month for that month's COBRA coverage. A grace period of 30 days after the first day of the month will be provided for each monthly payment.</w:t>
      </w:r>
    </w:p>
    <w:p w:rsidR="00D75B34" w:rsidRPr="00382E62" w:rsidRDefault="00D75B34" w:rsidP="00D75B34">
      <w:pPr>
        <w:pStyle w:val="1"/>
      </w:pPr>
      <w:r w:rsidRPr="00382E62">
        <w:t>4.</w:t>
      </w:r>
      <w:r w:rsidRPr="00382E62">
        <w:tab/>
        <w:t>Coverage for children under this section will continue until the earliest of the following:</w:t>
      </w:r>
    </w:p>
    <w:p w:rsidR="00D75B34" w:rsidRPr="00382E62" w:rsidRDefault="00D75B34" w:rsidP="00D75B34">
      <w:pPr>
        <w:pStyle w:val="a0"/>
      </w:pPr>
      <w:r w:rsidRPr="00382E62">
        <w:t>a.</w:t>
      </w:r>
      <w:r w:rsidRPr="00382E62">
        <w:tab/>
        <w:t>failure to pay the applicable premium timely;</w:t>
      </w:r>
    </w:p>
    <w:p w:rsidR="00D75B34" w:rsidRPr="00382E62" w:rsidRDefault="00D75B34" w:rsidP="00D75B34">
      <w:pPr>
        <w:pStyle w:val="a0"/>
      </w:pPr>
      <w:r w:rsidRPr="00382E62">
        <w:t>b.</w:t>
      </w:r>
      <w:r w:rsidRPr="00382E62">
        <w:tab/>
        <w:t>36 months beyond the date coverage would have otherwise terminated;</w:t>
      </w:r>
    </w:p>
    <w:p w:rsidR="00D75B34" w:rsidRPr="00382E62" w:rsidRDefault="00D75B34" w:rsidP="00D75B34">
      <w:pPr>
        <w:pStyle w:val="a0"/>
      </w:pPr>
      <w:r w:rsidRPr="00382E62">
        <w:t>c.</w:t>
      </w:r>
      <w:r w:rsidRPr="00382E62">
        <w:tab/>
        <w:t>entitlement to Medicare;</w:t>
      </w:r>
    </w:p>
    <w:p w:rsidR="00D75B34" w:rsidRPr="00382E62" w:rsidRDefault="00D75B34" w:rsidP="00D75B34">
      <w:pPr>
        <w:pStyle w:val="a0"/>
      </w:pPr>
      <w:r w:rsidRPr="00382E62">
        <w:t>d.</w:t>
      </w:r>
      <w:r w:rsidRPr="00382E62">
        <w:tab/>
        <w:t>date coverage begins under a group health plan; or</w:t>
      </w:r>
    </w:p>
    <w:p w:rsidR="00D75B34" w:rsidRPr="00382E62" w:rsidRDefault="00D75B34" w:rsidP="00D75B34">
      <w:pPr>
        <w:pStyle w:val="a0"/>
      </w:pPr>
      <w:r w:rsidRPr="00382E62">
        <w:t>e.</w:t>
      </w:r>
      <w:r w:rsidRPr="00382E62">
        <w:tab/>
        <w:t>the employer ceases to provide any group health plan coverage for its employees.</w:t>
      </w:r>
    </w:p>
    <w:p w:rsidR="00D75B34" w:rsidRPr="00382E62" w:rsidRDefault="00D75B34" w:rsidP="00D75B34">
      <w:pPr>
        <w:pStyle w:val="A"/>
      </w:pPr>
      <w:r w:rsidRPr="00382E62">
        <w:t>F.</w:t>
      </w:r>
      <w:r w:rsidRPr="00382E62">
        <w:tab/>
        <w:t>Disability COBRA</w:t>
      </w:r>
    </w:p>
    <w:p w:rsidR="00D75B34" w:rsidRPr="00382E62" w:rsidRDefault="00D75B34" w:rsidP="00D75B34">
      <w:pPr>
        <w:pStyle w:val="1"/>
      </w:pPr>
      <w:r w:rsidRPr="00382E62">
        <w:t>1.</w:t>
      </w:r>
      <w:r w:rsidRPr="00382E62">
        <w:tab/>
        <w:t>If a plan participant is determined by the Social Security Administration or by OGB (in the case of a person who is ineligible for Social Security disability benefits due to insufficient "quarters" of employment), to have been totally disabled on the date the plan participant became eligible for continued coverage or within the initial 18 months of coverage, coverage under an OGB plan for the plan participant who is totally disabled may be extended at his/her own expense up to a maximum of 29 months from the date the plan participant first became eligible for COBRA coverage.</w:t>
      </w:r>
    </w:p>
    <w:p w:rsidR="00D75B34" w:rsidRPr="00382E62" w:rsidRDefault="00D75B34" w:rsidP="00D75B34">
      <w:pPr>
        <w:pStyle w:val="1"/>
      </w:pPr>
      <w:r w:rsidRPr="00382E62">
        <w:t>2.</w:t>
      </w:r>
      <w:r w:rsidRPr="00382E62">
        <w:tab/>
        <w:t>To qualify, the plan participant shall:</w:t>
      </w:r>
    </w:p>
    <w:p w:rsidR="00D75B34" w:rsidRPr="00382E62" w:rsidRDefault="00D75B34" w:rsidP="00D75B34">
      <w:pPr>
        <w:pStyle w:val="a0"/>
      </w:pPr>
      <w:r w:rsidRPr="00382E62">
        <w:t>a.</w:t>
      </w:r>
      <w:r w:rsidRPr="00382E62">
        <w:tab/>
        <w:t>submit a copy of his/her Social Security Administration's disability determination to OGB before the initial 18-month continued coverage period expires and within 60 days after the latest of:</w:t>
      </w:r>
    </w:p>
    <w:p w:rsidR="00D75B34" w:rsidRPr="00382E62" w:rsidRDefault="00D75B34" w:rsidP="00D75B34">
      <w:pPr>
        <w:pStyle w:val="i0"/>
      </w:pPr>
      <w:r w:rsidRPr="00382E62">
        <w:tab/>
        <w:t>i.</w:t>
      </w:r>
      <w:r w:rsidRPr="00382E62">
        <w:tab/>
        <w:t>the date of issuance of the Social Security Administration's disability determination; or</w:t>
      </w:r>
    </w:p>
    <w:p w:rsidR="00D75B34" w:rsidRPr="00382E62" w:rsidRDefault="00D75B34" w:rsidP="00D75B34">
      <w:pPr>
        <w:pStyle w:val="i0"/>
      </w:pPr>
      <w:r w:rsidRPr="00382E62">
        <w:tab/>
        <w:t>ii.</w:t>
      </w:r>
      <w:r w:rsidRPr="00382E62">
        <w:tab/>
        <w:t>the date on which the plan participant loses (or would lose) coverage under the terms of the OGB plan as a result of the enrollee’s termination or reduction of hours;</w:t>
      </w:r>
    </w:p>
    <w:p w:rsidR="00D75B34" w:rsidRPr="00382E62" w:rsidRDefault="00D75B34" w:rsidP="00D75B34">
      <w:pPr>
        <w:pStyle w:val="a0"/>
      </w:pPr>
      <w:r w:rsidRPr="00382E62">
        <w:t>b.</w:t>
      </w:r>
      <w:r w:rsidRPr="00382E62">
        <w:tab/>
        <w:t>in the case of a person who is ineligible for Social Security disability benefits due to insufficient "quarters" of employment, submit proof of total disability to OGB before the initial 18-month continued coverage period expires. OGB will make the determination of total disability based upon medical evidence, not conclusions, presented by the applicant's physicians, work history, and other relevant evidence presented by the applicant.</w:t>
      </w:r>
    </w:p>
    <w:p w:rsidR="00D75B34" w:rsidRPr="00382E62" w:rsidRDefault="00D75B34" w:rsidP="00D75B34">
      <w:pPr>
        <w:pStyle w:val="1"/>
      </w:pPr>
      <w:r w:rsidRPr="00382E62">
        <w:t>3.</w:t>
      </w:r>
      <w:r w:rsidRPr="00382E62">
        <w:tab/>
        <w:t>For purposes of eligibility for continued coverage under this section, total disability means the inability to do any substantial gainful activity by reason of any medically determinable physical or mental impairment which can be expected to last for a continuous period of 12 months. To meet this definition one shall have a severe impairment which makes one unable to do his/her previous work or any other substantial gainful activity which exists in the national economy, based upon a person's residual functional capacity, age, education, and work experience.</w:t>
      </w:r>
    </w:p>
    <w:p w:rsidR="00D75B34" w:rsidRPr="00382E62" w:rsidRDefault="00D75B34" w:rsidP="00D75B34">
      <w:pPr>
        <w:pStyle w:val="1"/>
      </w:pPr>
      <w:r w:rsidRPr="00382E62">
        <w:t>4.</w:t>
      </w:r>
      <w:r w:rsidRPr="00382E62">
        <w:tab/>
        <w:t>Monthly payments for each month of extended COBRA coverage are due on the first day of the month for that month's COBRA coverage. A grace period of 30 days after the first day of the month will be provided for each monthly payment.</w:t>
      </w:r>
    </w:p>
    <w:p w:rsidR="00D75B34" w:rsidRPr="00382E62" w:rsidRDefault="00D75B34" w:rsidP="00D75B34">
      <w:pPr>
        <w:pStyle w:val="1"/>
      </w:pPr>
      <w:r w:rsidRPr="00382E62">
        <w:t>5.</w:t>
      </w:r>
      <w:r w:rsidRPr="00382E62">
        <w:tab/>
        <w:t xml:space="preserve">Coverage under this </w:t>
      </w:r>
      <w:r w:rsidR="008E0C35" w:rsidRPr="00382E62">
        <w:t xml:space="preserve">Section </w:t>
      </w:r>
      <w:r w:rsidRPr="00382E62">
        <w:t>will continue until the earliest of the following:</w:t>
      </w:r>
    </w:p>
    <w:p w:rsidR="00D75B34" w:rsidRPr="00382E62" w:rsidRDefault="00D75B34" w:rsidP="00D75B34">
      <w:pPr>
        <w:pStyle w:val="a0"/>
      </w:pPr>
      <w:r w:rsidRPr="00382E62">
        <w:t>a.</w:t>
      </w:r>
      <w:r w:rsidRPr="00382E62">
        <w:tab/>
        <w:t>failure to pay the applicable premium timely;</w:t>
      </w:r>
    </w:p>
    <w:p w:rsidR="00D75B34" w:rsidRPr="00382E62" w:rsidRDefault="00D75B34" w:rsidP="00D75B34">
      <w:pPr>
        <w:pStyle w:val="a0"/>
      </w:pPr>
      <w:r w:rsidRPr="00382E62">
        <w:t>b.</w:t>
      </w:r>
      <w:r w:rsidRPr="00382E62">
        <w:tab/>
        <w:t>29 months from the date coverage would have otherwise terminated;</w:t>
      </w:r>
    </w:p>
    <w:p w:rsidR="00D75B34" w:rsidRPr="00382E62" w:rsidRDefault="00D75B34" w:rsidP="00D75B34">
      <w:pPr>
        <w:pStyle w:val="a0"/>
      </w:pPr>
      <w:r w:rsidRPr="00382E62">
        <w:t>c.</w:t>
      </w:r>
      <w:r w:rsidRPr="00382E62">
        <w:tab/>
        <w:t>entitlement to Medicare;</w:t>
      </w:r>
    </w:p>
    <w:p w:rsidR="00D75B34" w:rsidRPr="00382E62" w:rsidRDefault="00D75B34" w:rsidP="00D75B34">
      <w:pPr>
        <w:pStyle w:val="a0"/>
      </w:pPr>
      <w:r w:rsidRPr="00382E62">
        <w:t>d.</w:t>
      </w:r>
      <w:r w:rsidRPr="00382E62">
        <w:tab/>
        <w:t>date coverage begins under a group health plan;</w:t>
      </w:r>
    </w:p>
    <w:p w:rsidR="00D75B34" w:rsidRPr="00382E62" w:rsidRDefault="00D75B34" w:rsidP="00D75B34">
      <w:pPr>
        <w:pStyle w:val="a0"/>
      </w:pPr>
      <w:r w:rsidRPr="00382E62">
        <w:t>e.</w:t>
      </w:r>
      <w:r w:rsidRPr="00382E62">
        <w:tab/>
        <w:t>the employer ceases to provide any group health plan coverage for its employees; or</w:t>
      </w:r>
    </w:p>
    <w:p w:rsidR="00D75B34" w:rsidRPr="00382E62" w:rsidRDefault="00D75B34" w:rsidP="00D75B34">
      <w:pPr>
        <w:pStyle w:val="a0"/>
      </w:pPr>
      <w:r w:rsidRPr="00382E62">
        <w:t>f.</w:t>
      </w:r>
      <w:r w:rsidRPr="00382E62">
        <w:tab/>
        <w:t>30 days after the month in which the Social Security Administration determines that the plan participant is no longer disabled. (The plan participant shall report the determination to OGB within 30 days after the date of issuance by the Social Security Administration.) In the case of a person who is ineligible for Social Security disability benefits due to insufficient "quarters" of employment, 30 days after the month in which OGB determines that the plan participant is no longer disabled.</w:t>
      </w:r>
    </w:p>
    <w:p w:rsidR="00D75B34" w:rsidRPr="00382E62" w:rsidRDefault="00D75B34" w:rsidP="00D75B34">
      <w:pPr>
        <w:pStyle w:val="A"/>
      </w:pPr>
      <w:r w:rsidRPr="00382E62">
        <w:t>G.</w:t>
      </w:r>
      <w:r w:rsidRPr="00382E62">
        <w:tab/>
        <w:t>Medicare COBRA</w:t>
      </w:r>
    </w:p>
    <w:p w:rsidR="00D75B34" w:rsidRPr="00382E62" w:rsidRDefault="00D75B34" w:rsidP="00D75B34">
      <w:pPr>
        <w:pStyle w:val="1"/>
      </w:pPr>
      <w:r w:rsidRPr="00382E62">
        <w:t>1.</w:t>
      </w:r>
      <w:r w:rsidRPr="00382E62">
        <w:tab/>
        <w:t>If an enrollee becomes entitled to Medicare less than 18 months before the date the enrollee's eligibility for benefits under OGB terminates, the period of continued coverage available for the enrollee's covered dependents will continue until the earliest of the following:</w:t>
      </w:r>
    </w:p>
    <w:p w:rsidR="00D75B34" w:rsidRPr="00382E62" w:rsidRDefault="00D75B34" w:rsidP="00D75B34">
      <w:pPr>
        <w:pStyle w:val="a0"/>
      </w:pPr>
      <w:r w:rsidRPr="00382E62">
        <w:t>a.</w:t>
      </w:r>
      <w:r w:rsidRPr="00382E62">
        <w:tab/>
        <w:t>failure to pay the applicable premium timely;</w:t>
      </w:r>
    </w:p>
    <w:p w:rsidR="00D75B34" w:rsidRPr="00382E62" w:rsidRDefault="00D75B34" w:rsidP="00D75B34">
      <w:pPr>
        <w:pStyle w:val="a0"/>
      </w:pPr>
      <w:r w:rsidRPr="00382E62">
        <w:t>b.</w:t>
      </w:r>
      <w:r w:rsidRPr="00382E62">
        <w:tab/>
        <w:t>36 months from the date of the enrollee's Medicare entitlement;</w:t>
      </w:r>
    </w:p>
    <w:p w:rsidR="00D75B34" w:rsidRPr="00382E62" w:rsidRDefault="00D75B34" w:rsidP="00D75B34">
      <w:pPr>
        <w:pStyle w:val="a0"/>
      </w:pPr>
      <w:r w:rsidRPr="00382E62">
        <w:t>c.</w:t>
      </w:r>
      <w:r w:rsidRPr="00382E62">
        <w:tab/>
        <w:t>entitlement to Medicare;</w:t>
      </w:r>
    </w:p>
    <w:p w:rsidR="00D75B34" w:rsidRPr="00382E62" w:rsidRDefault="00D75B34" w:rsidP="00D75B34">
      <w:pPr>
        <w:pStyle w:val="a0"/>
      </w:pPr>
      <w:r w:rsidRPr="00382E62">
        <w:t>d.</w:t>
      </w:r>
      <w:r w:rsidRPr="00382E62">
        <w:tab/>
        <w:t>date coverage begins under a group health plan; or</w:t>
      </w:r>
    </w:p>
    <w:p w:rsidR="00D75B34" w:rsidRPr="00382E62" w:rsidRDefault="00D75B34" w:rsidP="00D75B34">
      <w:pPr>
        <w:pStyle w:val="a0"/>
      </w:pPr>
      <w:r w:rsidRPr="00382E62">
        <w:lastRenderedPageBreak/>
        <w:t>e.</w:t>
      </w:r>
      <w:r w:rsidRPr="00382E62">
        <w:tab/>
        <w:t>the employer ceases to provide any group health plan coverage for its employees.</w:t>
      </w:r>
    </w:p>
    <w:p w:rsidR="00D75B34" w:rsidRPr="00382E62" w:rsidRDefault="00D75B34" w:rsidP="00D75B34">
      <w:pPr>
        <w:pStyle w:val="1"/>
      </w:pPr>
      <w:r w:rsidRPr="00382E62">
        <w:t>2.</w:t>
      </w:r>
      <w:r w:rsidRPr="00382E62">
        <w:tab/>
        <w:t>Monthly payments for each month of COBRA coverage are due on the first day of the month for that month's COBRA coverage. A grace period of 30 days after the first day of the month will be provided for each monthly payment.</w:t>
      </w:r>
    </w:p>
    <w:p w:rsidR="00D75B34" w:rsidRPr="00382E62" w:rsidRDefault="00D75B34" w:rsidP="00D75B34">
      <w:pPr>
        <w:pStyle w:val="A"/>
      </w:pPr>
      <w:r w:rsidRPr="00382E62">
        <w:t>H.</w:t>
      </w:r>
      <w:r w:rsidRPr="00382E62">
        <w:tab/>
        <w:t>Miscellaneous Provisions</w:t>
      </w:r>
    </w:p>
    <w:p w:rsidR="00D75B34" w:rsidRPr="00382E62" w:rsidRDefault="00D75B34" w:rsidP="00D75B34">
      <w:pPr>
        <w:pStyle w:val="1"/>
      </w:pPr>
      <w:r w:rsidRPr="00382E62">
        <w:t>1.</w:t>
      </w:r>
      <w:r w:rsidRPr="00382E62">
        <w:tab/>
        <w:t>During the COBRA coverage period, benefits will be identical to those provided to others enrolled in an OGB plan under its standard eligibility provisions for enrollees.</w:t>
      </w:r>
    </w:p>
    <w:p w:rsidR="00D75B34" w:rsidRPr="00382E62" w:rsidRDefault="00D75B34" w:rsidP="00D75B34">
      <w:pPr>
        <w:pStyle w:val="1"/>
      </w:pPr>
      <w:r w:rsidRPr="00382E62">
        <w:t>2.</w:t>
      </w:r>
      <w:r w:rsidRPr="00382E62">
        <w:tab/>
        <w:t xml:space="preserve">In the event OGB contracts for COBRA administration services, OGB may direct each plan participant eligible for COBRA coverage to follow the directions provided by OGB’s COBRA administrator. </w:t>
      </w:r>
    </w:p>
    <w:p w:rsidR="00D75B34" w:rsidRPr="00382E62" w:rsidRDefault="00D75B34" w:rsidP="00D75B34">
      <w:pPr>
        <w:pStyle w:val="AuthorityNote"/>
      </w:pPr>
      <w:r w:rsidRPr="00382E62">
        <w:t>AUTHORITY NOTE:</w:t>
      </w:r>
      <w:r w:rsidRPr="00382E62">
        <w:tab/>
        <w:t>Promulgated in accordance with R.S. 42:801(C) and 802(B)(1).</w:t>
      </w:r>
    </w:p>
    <w:p w:rsidR="00D75B34" w:rsidRPr="00382E62" w:rsidRDefault="00D75B34" w:rsidP="00D75B34">
      <w:pPr>
        <w:pStyle w:val="HistoricalNote"/>
      </w:pPr>
      <w:r w:rsidRPr="00382E62">
        <w:t>HISTORICAL NOTE:</w:t>
      </w:r>
      <w:r w:rsidRPr="00382E62">
        <w:tab/>
        <w:t>Promulgated by Office of the Governor, Division of Administration, Office of Group Benefits, LR 41:</w:t>
      </w:r>
      <w:r>
        <w:t>343</w:t>
      </w:r>
      <w:r w:rsidRPr="00382E62">
        <w:t xml:space="preserve"> (February 2015), effective March 1, 2015.</w:t>
      </w:r>
    </w:p>
    <w:p w:rsidR="00D75B34" w:rsidRPr="00382E62" w:rsidRDefault="00D75B34" w:rsidP="00D75B34">
      <w:pPr>
        <w:pStyle w:val="Section"/>
      </w:pPr>
      <w:bookmarkStart w:id="28" w:name="_Toc173088131"/>
      <w:r w:rsidRPr="00382E62">
        <w:t>§323.</w:t>
      </w:r>
      <w:r w:rsidRPr="00382E62">
        <w:tab/>
        <w:t>Employer Responsibility</w:t>
      </w:r>
      <w:bookmarkEnd w:id="28"/>
    </w:p>
    <w:p w:rsidR="00D75B34" w:rsidRPr="00382E62" w:rsidRDefault="008D6E6D" w:rsidP="00D75B34">
      <w:pPr>
        <w:pStyle w:val="A"/>
      </w:pPr>
      <w:r w:rsidRPr="002B2AA0">
        <w:t>A.</w:t>
      </w:r>
      <w:r w:rsidRPr="002B2AA0">
        <w:tab/>
        <w:t>It is the responsibility of the participating employer to submit timely enrollment and coverage changes using OGB’s electronic enrollment system or other approved submission method, and to review and certify all necessary documentation to OGB on behalf of its employees. Employees of a participating employer will not, by virtue of furnishing any documentation to OGB be considered agents of OGB, and no representation made by any participating employer at any time will change the provisions of an OGB plan of benefits.</w:t>
      </w:r>
    </w:p>
    <w:p w:rsidR="00D75B34" w:rsidRPr="00382E62" w:rsidRDefault="00460ECF" w:rsidP="00D75B34">
      <w:pPr>
        <w:pStyle w:val="A"/>
      </w:pPr>
      <w:r w:rsidRPr="00400126">
        <w:t>B.</w:t>
      </w:r>
      <w:r w:rsidRPr="00400126">
        <w:tab/>
        <w:t>A participating employer shall immediately inform OGB when a retiree with OGB coverage returns to benefit-eligible employment. The enrollee shall be placed in the re-employed retiree category for premium calculation. The re-employed retiree premium classification applies to retirees with and without Medicare. The premium rates applicable to the re-employed retiree premium classification shall be identical to the premium rates applicable to the classification for retirees without Medicare. If the re-employed retiree suspends retirement benefits and returns to benefit-eligible employment with the agency from which the re-employed retiree originally retired, the employee portion of the premium shall be withheld by payroll deduction and the employing agency shall remain responsible for the employer portion of the premium.</w:t>
      </w:r>
      <w:r>
        <w:t xml:space="preserve"> </w:t>
      </w:r>
      <w:r w:rsidRPr="00400126">
        <w:t xml:space="preserve">If the re-employed retiree suspends retirement benefits and returns to benefit-eligible employment with an OGB participating agency other than the agency from which the re-employed retiree originally retired, the employee portion of the premium shall be withheld by payroll deduction, and the employing agency shall be responsible for the employer portion of the premium throughout the duration of employment. If the re-employed retiree returns to benefit-eligible employment, yet does not suspend retirement benefits as allowed by law, the employee portion of the premium shall be withheld by payroll deduction, and the employing OGB participating agency shall be responsible for the employer </w:t>
      </w:r>
      <w:r w:rsidRPr="00400126">
        <w:t>portion of the premium throughout the duration of employment.</w:t>
      </w:r>
      <w:r>
        <w:t xml:space="preserve"> </w:t>
      </w:r>
      <w:r w:rsidRPr="00400126">
        <w:t>When the re-employed retiree separates from employment with the OGB participating employer, the employer shall notify OGB of such separation within 30 days. After the re-employed retiree again separates from employment with an OGB participating employer, the agency from which the re-employed retiree originally retired shall again be responsible for the employer portion of the premium.</w:t>
      </w:r>
    </w:p>
    <w:p w:rsidR="00D75B34" w:rsidRPr="00382E62" w:rsidRDefault="00D75B34" w:rsidP="00D75B34">
      <w:pPr>
        <w:pStyle w:val="A"/>
      </w:pPr>
      <w:r w:rsidRPr="00382E62">
        <w:t>C.</w:t>
      </w:r>
      <w:r w:rsidRPr="00382E62">
        <w:tab/>
        <w:t>A participating employer that receives a Medicare secondary payer (MSP) collection notice or demand letter shall deliver the MSP notice to OGB within 15 days of receipt. If timely forwarded, OGB will assume responsibility for medical benefits, interest, fines and penalties due to Medicare for a plan participant. If not timely forwarded, OGB will assume responsibility only for covered plan benefits due to Medicare for a plan participant. The participating employer will be responsible for interest, fines, and penalties due.</w:t>
      </w:r>
    </w:p>
    <w:p w:rsidR="00D75B34" w:rsidRPr="00382E62" w:rsidRDefault="00D75B34" w:rsidP="00D75B34">
      <w:pPr>
        <w:pStyle w:val="AuthorityNote"/>
      </w:pPr>
      <w:r w:rsidRPr="00382E62">
        <w:t>AUTHORITY NOTE:</w:t>
      </w:r>
      <w:r w:rsidRPr="00382E62">
        <w:tab/>
        <w:t>Promulgated in accordance with R.S. 42:801(C) and 802(B)(1).</w:t>
      </w:r>
    </w:p>
    <w:p w:rsidR="00D75B34" w:rsidRDefault="00D75B34" w:rsidP="005E55B8">
      <w:pPr>
        <w:pStyle w:val="HistoricalNote"/>
      </w:pPr>
      <w:r w:rsidRPr="00382E62">
        <w:t>HISTORICAL NOTE:</w:t>
      </w:r>
      <w:r w:rsidRPr="00382E62">
        <w:tab/>
        <w:t>Promulgated by Office of the Governor, Division of Administration, Office of Group Benefits, LR 41:</w:t>
      </w:r>
      <w:r>
        <w:t>345</w:t>
      </w:r>
      <w:r w:rsidRPr="00382E62">
        <w:t xml:space="preserve"> (February</w:t>
      </w:r>
      <w:r w:rsidR="008D6E6D">
        <w:t xml:space="preserve"> 2015), effective March 1, 2015, amended LR 41:2351 (November 2</w:t>
      </w:r>
      <w:r w:rsidR="00460ECF">
        <w:t>015), effective January 1, 2016, LR 43:2152 (November 2017), effective January 1, 2018.</w:t>
      </w:r>
    </w:p>
    <w:p w:rsidR="00012AD6" w:rsidRPr="00382E62" w:rsidRDefault="00012AD6" w:rsidP="00012AD6">
      <w:pPr>
        <w:pStyle w:val="Chapter"/>
      </w:pPr>
      <w:bookmarkStart w:id="29" w:name="_Toc173088132"/>
      <w:bookmarkStart w:id="30" w:name="TOC_Chap11"/>
      <w:r w:rsidRPr="00382E62">
        <w:t>Chapter 5.</w:t>
      </w:r>
      <w:r w:rsidRPr="00382E62">
        <w:tab/>
        <w:t>Uniform Provisions</w:t>
      </w:r>
      <w:r w:rsidRPr="00382E62">
        <w:sym w:font="Symbol" w:char="F0BE"/>
      </w:r>
      <w:r w:rsidRPr="00382E62">
        <w:t>Plan Administration</w:t>
      </w:r>
      <w:bookmarkEnd w:id="29"/>
    </w:p>
    <w:p w:rsidR="00012AD6" w:rsidRPr="00E929EC" w:rsidRDefault="00012AD6" w:rsidP="00012AD6">
      <w:pPr>
        <w:pStyle w:val="Section"/>
      </w:pPr>
      <w:bookmarkStart w:id="31" w:name="_Toc173088133"/>
      <w:r w:rsidRPr="00E929EC">
        <w:t>§501.</w:t>
      </w:r>
      <w:r w:rsidRPr="00E929EC">
        <w:tab/>
        <w:t>Claims</w:t>
      </w:r>
      <w:bookmarkEnd w:id="31"/>
    </w:p>
    <w:p w:rsidR="00012AD6" w:rsidRPr="00382E62" w:rsidRDefault="00012AD6" w:rsidP="00012AD6">
      <w:pPr>
        <w:pStyle w:val="A"/>
      </w:pPr>
      <w:r w:rsidRPr="00382E62">
        <w:t>A.</w:t>
      </w:r>
      <w:r w:rsidRPr="00382E62">
        <w:tab/>
        <w:t xml:space="preserve">To obtain the highest level of benefits available, the plan participant should always verify that a provider is a current network provider in the enrollee’s plan of benefits before the service is rendered. </w:t>
      </w:r>
    </w:p>
    <w:p w:rsidR="00012AD6" w:rsidRPr="00382E62" w:rsidRDefault="00012AD6" w:rsidP="00012AD6">
      <w:pPr>
        <w:pStyle w:val="A"/>
      </w:pPr>
      <w:r w:rsidRPr="00382E62">
        <w:t>B.</w:t>
      </w:r>
      <w:r w:rsidRPr="00382E62">
        <w:tab/>
        <w:t>For OGB plan of benefits reimbursements, a claim shall include:</w:t>
      </w:r>
    </w:p>
    <w:p w:rsidR="00012AD6" w:rsidRPr="00382E62" w:rsidRDefault="00012AD6" w:rsidP="00012AD6">
      <w:pPr>
        <w:pStyle w:val="1"/>
      </w:pPr>
      <w:r w:rsidRPr="00382E62">
        <w:t>1.</w:t>
      </w:r>
      <w:r w:rsidRPr="00382E62">
        <w:tab/>
        <w:t>enrollee's name;</w:t>
      </w:r>
    </w:p>
    <w:p w:rsidR="00012AD6" w:rsidRPr="00382E62" w:rsidRDefault="00012AD6" w:rsidP="00012AD6">
      <w:pPr>
        <w:pStyle w:val="1"/>
      </w:pPr>
      <w:r w:rsidRPr="00382E62">
        <w:t>2.</w:t>
      </w:r>
      <w:r w:rsidRPr="00382E62">
        <w:tab/>
        <w:t>name of patient;</w:t>
      </w:r>
    </w:p>
    <w:p w:rsidR="00012AD6" w:rsidRPr="00382E62" w:rsidRDefault="00012AD6" w:rsidP="00012AD6">
      <w:pPr>
        <w:pStyle w:val="1"/>
      </w:pPr>
      <w:r w:rsidRPr="00382E62">
        <w:t>3.</w:t>
      </w:r>
      <w:r w:rsidRPr="00382E62">
        <w:tab/>
        <w:t>name, address, and telephone number of the provider of care;</w:t>
      </w:r>
    </w:p>
    <w:p w:rsidR="00012AD6" w:rsidRPr="00382E62" w:rsidRDefault="00012AD6" w:rsidP="00012AD6">
      <w:pPr>
        <w:pStyle w:val="1"/>
      </w:pPr>
      <w:r w:rsidRPr="00382E62">
        <w:t>4.</w:t>
      </w:r>
      <w:r w:rsidRPr="00382E62">
        <w:tab/>
        <w:t>diagnosis;</w:t>
      </w:r>
    </w:p>
    <w:p w:rsidR="00012AD6" w:rsidRPr="00382E62" w:rsidRDefault="00012AD6" w:rsidP="00012AD6">
      <w:pPr>
        <w:pStyle w:val="1"/>
      </w:pPr>
      <w:r w:rsidRPr="00382E62">
        <w:t>5.</w:t>
      </w:r>
      <w:r w:rsidRPr="00382E62">
        <w:tab/>
        <w:t>type of services rendered, with diagnosis and/or procedure codes that are valid and current for the date of service;</w:t>
      </w:r>
    </w:p>
    <w:p w:rsidR="00012AD6" w:rsidRPr="00382E62" w:rsidRDefault="00012AD6" w:rsidP="00012AD6">
      <w:pPr>
        <w:pStyle w:val="1"/>
      </w:pPr>
      <w:r w:rsidRPr="00382E62">
        <w:t>6.</w:t>
      </w:r>
      <w:r w:rsidRPr="00382E62">
        <w:tab/>
        <w:t>date and place of service;</w:t>
      </w:r>
    </w:p>
    <w:p w:rsidR="00012AD6" w:rsidRPr="00382E62" w:rsidRDefault="00012AD6" w:rsidP="00012AD6">
      <w:pPr>
        <w:pStyle w:val="1"/>
      </w:pPr>
      <w:r w:rsidRPr="00382E62">
        <w:t>7.</w:t>
      </w:r>
      <w:r w:rsidRPr="00382E62">
        <w:tab/>
        <w:t>charges;</w:t>
      </w:r>
    </w:p>
    <w:p w:rsidR="00012AD6" w:rsidRPr="00382E62" w:rsidRDefault="00012AD6" w:rsidP="00012AD6">
      <w:pPr>
        <w:pStyle w:val="1"/>
      </w:pPr>
      <w:r w:rsidRPr="00382E62">
        <w:t>8.</w:t>
      </w:r>
      <w:r w:rsidRPr="00382E62">
        <w:tab/>
        <w:t>enrollee's plan of benefits identification number;</w:t>
      </w:r>
    </w:p>
    <w:p w:rsidR="00012AD6" w:rsidRPr="00382E62" w:rsidRDefault="00012AD6" w:rsidP="00012AD6">
      <w:pPr>
        <w:pStyle w:val="1"/>
      </w:pPr>
      <w:r w:rsidRPr="00382E62">
        <w:t>9.</w:t>
      </w:r>
      <w:r w:rsidRPr="00382E62">
        <w:tab/>
        <w:t>provider tax identification number;</w:t>
      </w:r>
    </w:p>
    <w:p w:rsidR="00012AD6" w:rsidRPr="00382E62" w:rsidRDefault="00012AD6" w:rsidP="00012AD6">
      <w:pPr>
        <w:pStyle w:val="1"/>
      </w:pPr>
      <w:r w:rsidRPr="00382E62">
        <w:t>10.</w:t>
      </w:r>
      <w:r w:rsidRPr="00382E62">
        <w:tab/>
        <w:t>Medicare explanation of benefits, if applicable.</w:t>
      </w:r>
    </w:p>
    <w:p w:rsidR="00012AD6" w:rsidRPr="00382E62" w:rsidRDefault="00012AD6" w:rsidP="00012AD6">
      <w:pPr>
        <w:pStyle w:val="A"/>
      </w:pPr>
      <w:r w:rsidRPr="00382E62">
        <w:t>C.</w:t>
      </w:r>
      <w:r w:rsidRPr="00382E62">
        <w:tab/>
        <w:t>OGB or its agent may require additional documentation in order to determine the extent of coverage or the appropriate reimbursement. Failure to furnish information within the time period allowed by the respective OGB plan of benefits may constitute a reason for the denial of benefits.</w:t>
      </w:r>
    </w:p>
    <w:p w:rsidR="00012AD6" w:rsidRPr="00382E62" w:rsidRDefault="00012AD6" w:rsidP="00012AD6">
      <w:pPr>
        <w:pStyle w:val="A"/>
      </w:pPr>
      <w:r w:rsidRPr="00382E62">
        <w:lastRenderedPageBreak/>
        <w:t>D.</w:t>
      </w:r>
      <w:r w:rsidRPr="00382E62">
        <w:tab/>
        <w:t>A claim for benefits, under any self-funded plan of benefits offered by OGB shall be received by the enrollee’s plan of benefits within one year from the date on which the medical expenses were incurred. The receipt date for electronically filed claims is the date on which the enrollee’s plan of benefits receives the claim, not the date on which the claim is submitted to a clearinghouse or to the provider’s practice management system.</w:t>
      </w:r>
    </w:p>
    <w:p w:rsidR="00012AD6" w:rsidRPr="00382E62" w:rsidRDefault="00012AD6" w:rsidP="00012AD6">
      <w:pPr>
        <w:pStyle w:val="A"/>
      </w:pPr>
      <w:r w:rsidRPr="00382E62">
        <w:t>E.</w:t>
      </w:r>
      <w:r w:rsidRPr="00382E62">
        <w:tab/>
        <w:t>Requests for review of payment or corrected bills shall be submitted within 12 months of receipt date of the original claim. Requests for review of payment or corrected bills received after that time will not be considered</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345</w:t>
      </w:r>
      <w:r w:rsidRPr="00382E62">
        <w:t xml:space="preserve"> (February 2015), effective March 1, 2015.</w:t>
      </w:r>
    </w:p>
    <w:p w:rsidR="00012AD6" w:rsidRPr="00E929EC" w:rsidRDefault="00012AD6" w:rsidP="00012AD6">
      <w:pPr>
        <w:pStyle w:val="Section"/>
      </w:pPr>
      <w:bookmarkStart w:id="32" w:name="_Toc173088134"/>
      <w:r w:rsidRPr="00E929EC">
        <w:t>§503.</w:t>
      </w:r>
      <w:r w:rsidRPr="00E929EC">
        <w:tab/>
        <w:t>Right to Receive and Release Information</w:t>
      </w:r>
      <w:bookmarkEnd w:id="32"/>
    </w:p>
    <w:p w:rsidR="00012AD6" w:rsidRPr="00382E62" w:rsidRDefault="00012AD6" w:rsidP="00012AD6">
      <w:pPr>
        <w:pStyle w:val="A"/>
      </w:pPr>
      <w:r w:rsidRPr="00382E62">
        <w:t>A.</w:t>
      </w:r>
      <w:r w:rsidRPr="00382E62">
        <w:tab/>
        <w:t>To the extent permitted by federal or state law, OGB or its contractors may release to or obtain from any company, organization, or person, any information regarding any person which OGB or its contractors deem necessary to carry out the provisions of any OGB plan, or to determine how, or if, they apply. Any claimant under any OGB plan shall furnish OGB or its contractors with any information necessary to implement this provision. OGB or its contractors shall retain information for the minimum period of time required by law. After such time, information may no longer be available.</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345</w:t>
      </w:r>
      <w:r w:rsidRPr="00382E62">
        <w:t xml:space="preserve"> (February 2015), effective March 1, 2015.</w:t>
      </w:r>
    </w:p>
    <w:p w:rsidR="00012AD6" w:rsidRPr="00E929EC" w:rsidRDefault="00012AD6" w:rsidP="00012AD6">
      <w:pPr>
        <w:pStyle w:val="Section"/>
      </w:pPr>
      <w:bookmarkStart w:id="33" w:name="_Toc173088135"/>
      <w:r w:rsidRPr="00E929EC">
        <w:t>§505.</w:t>
      </w:r>
      <w:r w:rsidRPr="00E929EC">
        <w:tab/>
        <w:t>Automated Claims Adjusting</w:t>
      </w:r>
      <w:bookmarkEnd w:id="33"/>
    </w:p>
    <w:p w:rsidR="00012AD6" w:rsidRPr="00382E62" w:rsidRDefault="00012AD6" w:rsidP="00012AD6">
      <w:pPr>
        <w:pStyle w:val="A"/>
      </w:pPr>
      <w:r w:rsidRPr="00382E62">
        <w:t>A.</w:t>
      </w:r>
      <w:r w:rsidRPr="00382E62">
        <w:tab/>
        <w:t>Any OGB plan of benefits may utilize commercially licensed software that applies all claims against its medical logic program to identify improperly billed charges and charges for which an OGB plan of benefits provides no benefits. Any claim with diagnosis or procedure codes deemed inadequate or inappropriate will be automatically reduced or denied. Providers accepting assignment of benefits cannot bill the plan participant for the differential on the denial amount, in whole or in part.</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345</w:t>
      </w:r>
      <w:r w:rsidRPr="00382E62">
        <w:t xml:space="preserve"> (February 2015), effective March 1, 2015.</w:t>
      </w:r>
    </w:p>
    <w:p w:rsidR="00012AD6" w:rsidRPr="00E929EC" w:rsidRDefault="00012AD6" w:rsidP="00012AD6">
      <w:pPr>
        <w:pStyle w:val="Section"/>
      </w:pPr>
      <w:bookmarkStart w:id="34" w:name="_Toc173088136"/>
      <w:r w:rsidRPr="00E929EC">
        <w:t>§507.</w:t>
      </w:r>
      <w:r w:rsidRPr="00E929EC">
        <w:tab/>
        <w:t>Legal Limitations and Statement of Contractual Agreement</w:t>
      </w:r>
      <w:bookmarkEnd w:id="34"/>
    </w:p>
    <w:p w:rsidR="00012AD6" w:rsidRPr="00382E62" w:rsidRDefault="00012AD6" w:rsidP="00012AD6">
      <w:pPr>
        <w:pStyle w:val="A"/>
      </w:pPr>
      <w:r w:rsidRPr="00382E62">
        <w:t>A.</w:t>
      </w:r>
      <w:r w:rsidRPr="00382E62">
        <w:tab/>
        <w:t>A plan participant’s rights and benefits under any OGB plan of benefits are personal to him/her.</w:t>
      </w:r>
    </w:p>
    <w:p w:rsidR="00012AD6" w:rsidRPr="00382E62" w:rsidRDefault="00012AD6" w:rsidP="00012AD6">
      <w:pPr>
        <w:pStyle w:val="A"/>
      </w:pPr>
      <w:r w:rsidRPr="00382E62">
        <w:t>B.</w:t>
      </w:r>
      <w:r w:rsidRPr="00382E62">
        <w:tab/>
        <w:t xml:space="preserve">The OGB self-funded plan, as amended, including the schedule of benefits, together with the application for coverage and any related documents executed by or on behalf </w:t>
      </w:r>
      <w:r w:rsidRPr="00382E62">
        <w:t>of the enrollee, constitute the entire agreement between the parties.</w:t>
      </w:r>
    </w:p>
    <w:p w:rsidR="00012AD6" w:rsidRPr="00382E62" w:rsidRDefault="00012AD6" w:rsidP="00012AD6">
      <w:pPr>
        <w:pStyle w:val="A"/>
      </w:pPr>
      <w:r w:rsidRPr="00382E62">
        <w:t>C.</w:t>
      </w:r>
      <w:r w:rsidRPr="00382E62">
        <w:tab/>
        <w:t>In the event of any conflict between the written provisions of the OGB plan or any OGB plan of benefits with any information provided by OGB or its contractors or rules or regulations promulgated by OGB, the written provisions of the OGB plan or plan of benefits shall supersede and control.</w:t>
      </w:r>
    </w:p>
    <w:p w:rsidR="00012AD6" w:rsidRPr="00382E62" w:rsidRDefault="00012AD6" w:rsidP="00012AD6">
      <w:pPr>
        <w:pStyle w:val="A"/>
      </w:pPr>
      <w:r w:rsidRPr="00382E62">
        <w:t>D.</w:t>
      </w:r>
      <w:r w:rsidRPr="00382E62">
        <w:tab/>
        <w:t>A plan participant shall exhaust the administrative claims review procedure before filing a suit for benefits. No legal action shall be brought to recover benefits under an OGB plan or plan of benefits more than one year after the time a claim is required to be filed or more than 30 days after mailing of the notice of a final administrative decision, whichever is later, unless otherwise provided in the terms of the participant’s plan. A decision is not final until all levels of the administrative appeals process are exhausted.</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346</w:t>
      </w:r>
      <w:r w:rsidRPr="00382E62">
        <w:t xml:space="preserve"> (February 2015), effective March 1, 2015.</w:t>
      </w:r>
    </w:p>
    <w:p w:rsidR="00012AD6" w:rsidRPr="00E929EC" w:rsidRDefault="00012AD6" w:rsidP="00012AD6">
      <w:pPr>
        <w:pStyle w:val="Section"/>
      </w:pPr>
      <w:bookmarkStart w:id="35" w:name="_Toc173088137"/>
      <w:r w:rsidRPr="00E929EC">
        <w:t>§509.</w:t>
      </w:r>
      <w:r w:rsidRPr="00E929EC">
        <w:tab/>
        <w:t>Benefit Payments to Other Group Health Plans</w:t>
      </w:r>
      <w:bookmarkEnd w:id="35"/>
    </w:p>
    <w:p w:rsidR="00012AD6" w:rsidRPr="00382E62" w:rsidRDefault="00012AD6" w:rsidP="00012AD6">
      <w:pPr>
        <w:pStyle w:val="A"/>
      </w:pPr>
      <w:r w:rsidRPr="00382E62">
        <w:t>A.</w:t>
      </w:r>
      <w:r w:rsidRPr="00382E62">
        <w:tab/>
        <w:t>When payments that should have been made under an OGB plan of benefits, have been made by another group health plan, OGB may pay to the other plan the sum proper to satisfy the terms of the enrollee’s OGB plan benefits.</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346</w:t>
      </w:r>
      <w:r w:rsidRPr="00382E62">
        <w:t xml:space="preserve"> (February 2015), effective March 1, 2015.</w:t>
      </w:r>
    </w:p>
    <w:p w:rsidR="00012AD6" w:rsidRPr="00E929EC" w:rsidRDefault="00012AD6" w:rsidP="00012AD6">
      <w:pPr>
        <w:pStyle w:val="Section"/>
      </w:pPr>
      <w:bookmarkStart w:id="36" w:name="_Toc173088138"/>
      <w:r w:rsidRPr="00E929EC">
        <w:t>§511.</w:t>
      </w:r>
      <w:r w:rsidRPr="00E929EC">
        <w:tab/>
        <w:t>Recovery of Overpayments</w:t>
      </w:r>
      <w:bookmarkEnd w:id="36"/>
    </w:p>
    <w:p w:rsidR="00012AD6" w:rsidRPr="00382E62" w:rsidRDefault="00012AD6" w:rsidP="00012AD6">
      <w:pPr>
        <w:pStyle w:val="A"/>
      </w:pPr>
      <w:r w:rsidRPr="00382E62">
        <w:t>A.</w:t>
      </w:r>
      <w:r w:rsidRPr="00382E62">
        <w:tab/>
        <w:t>If an overpayment occurs, OGB retains the right to recover the overpayment. The plan participant, institution, or provider receiving the overpayment must return the overpayment. At OGB's discretion, the overpayment may be deducted from future claims. Should legal action be required as a result of fraudulent statements or deliberate omissions on the application for coverage or a claim for benefits, the defendant shall be responsible for attorney fees of 25 percent of the overpayment or $1,000, whichever is greater. The defendant shall also be responsible for court costs and legal interest from the date of judicial demand until paid.</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346</w:t>
      </w:r>
      <w:r w:rsidRPr="00382E62">
        <w:t xml:space="preserve"> (February 2015), effective March 1, 2015.</w:t>
      </w:r>
    </w:p>
    <w:p w:rsidR="00012AD6" w:rsidRPr="00E929EC" w:rsidRDefault="00012AD6" w:rsidP="00012AD6">
      <w:pPr>
        <w:pStyle w:val="Section"/>
      </w:pPr>
      <w:bookmarkStart w:id="37" w:name="_Toc173088139"/>
      <w:r w:rsidRPr="00E929EC">
        <w:t>§513.</w:t>
      </w:r>
      <w:r w:rsidRPr="00E929EC">
        <w:tab/>
        <w:t>Subrogation and Reimbursement</w:t>
      </w:r>
      <w:bookmarkEnd w:id="37"/>
    </w:p>
    <w:p w:rsidR="00012AD6" w:rsidRPr="00382E62" w:rsidRDefault="00012AD6" w:rsidP="00012AD6">
      <w:pPr>
        <w:pStyle w:val="A"/>
      </w:pPr>
      <w:r w:rsidRPr="00382E62">
        <w:t>A.</w:t>
      </w:r>
      <w:r w:rsidRPr="00382E62">
        <w:tab/>
        <w:t>Upon payment of any eligible benefits covered under an OGB plan of benefits, OGB shall succeed and be subrogated to all rights of recovery of the plan participant or his/her heirs or assigns for whose benefit payment is made and he/she shall execute and deliver instruments and papers and do whatever is necessary to secure such rights and shall do nothing to prejudice such rights.</w:t>
      </w:r>
    </w:p>
    <w:p w:rsidR="00012AD6" w:rsidRPr="00382E62" w:rsidRDefault="00012AD6" w:rsidP="00012AD6">
      <w:pPr>
        <w:pStyle w:val="A"/>
      </w:pPr>
      <w:r w:rsidRPr="00382E62">
        <w:lastRenderedPageBreak/>
        <w:t>B.</w:t>
      </w:r>
      <w:r w:rsidRPr="00382E62">
        <w:tab/>
        <w:t>OGB has an automatic lien against and shall be entitled, to the extent of any payment made to a plan participant, to 100 percent of the proceeds of any settlement or judgment that may result from the exercise of any rights of recovery of a plan participant against any person or entity legally responsible for the disease, illness, accident, or injury for which said payment was made.</w:t>
      </w:r>
    </w:p>
    <w:p w:rsidR="00012AD6" w:rsidRPr="00382E62" w:rsidRDefault="00012AD6" w:rsidP="00012AD6">
      <w:pPr>
        <w:pStyle w:val="A"/>
      </w:pPr>
      <w:r w:rsidRPr="00382E62">
        <w:t>C.</w:t>
      </w:r>
      <w:r w:rsidRPr="00382E62">
        <w:tab/>
        <w:t>To this end, plan participants agree to immediately notify OGB or its agent of any action taken to attempt to collect any sums against any person or entity responsible for the disease, illness, accident, or injury.</w:t>
      </w:r>
    </w:p>
    <w:p w:rsidR="00012AD6" w:rsidRPr="00382E62" w:rsidRDefault="00012AD6" w:rsidP="00012AD6">
      <w:pPr>
        <w:pStyle w:val="A"/>
      </w:pPr>
      <w:r w:rsidRPr="00382E62">
        <w:t>D.</w:t>
      </w:r>
      <w:r w:rsidRPr="00382E62">
        <w:tab/>
        <w:t>These subrogation and reimbursement rights also apply, but are not limited to, when a plan participant recovers under an uninsured or underinsured motorist plan, homeowner’s plan, renter’s plan, medical malpractice plan, worker’s compensation plan or any general liability plan.</w:t>
      </w:r>
    </w:p>
    <w:p w:rsidR="00012AD6" w:rsidRPr="00382E62" w:rsidRDefault="00012AD6" w:rsidP="00012AD6">
      <w:pPr>
        <w:pStyle w:val="A"/>
      </w:pPr>
      <w:r w:rsidRPr="00382E62">
        <w:t>E.</w:t>
      </w:r>
      <w:r w:rsidRPr="00382E62">
        <w:tab/>
        <w:t>Under these subrogation and reimbursement rights, OGB has a right of first recovery to the extent of any judgment, settlement, or any payment made to the plan participant, his/her heirs or assigns. These rights apply whether such recovery is designated as payment for pain and suffering, medical benefits, or other specified damages, even if he/she is not made whole (i.e., fully compensated for his/her injuries).</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346</w:t>
      </w:r>
      <w:r w:rsidRPr="00382E62">
        <w:t xml:space="preserve"> (February 2015), effective March 1, 2015.</w:t>
      </w:r>
    </w:p>
    <w:p w:rsidR="00012AD6" w:rsidRPr="00E929EC" w:rsidRDefault="00012AD6" w:rsidP="00012AD6">
      <w:pPr>
        <w:pStyle w:val="Section"/>
      </w:pPr>
      <w:bookmarkStart w:id="38" w:name="_Toc173088140"/>
      <w:r w:rsidRPr="00E929EC">
        <w:t>§515.</w:t>
      </w:r>
      <w:r w:rsidRPr="00E929EC">
        <w:tab/>
        <w:t>Program Responsibility</w:t>
      </w:r>
      <w:bookmarkEnd w:id="38"/>
    </w:p>
    <w:p w:rsidR="00012AD6" w:rsidRPr="00382E62" w:rsidRDefault="00012AD6" w:rsidP="00012AD6">
      <w:pPr>
        <w:pStyle w:val="A"/>
      </w:pPr>
      <w:r w:rsidRPr="00382E62">
        <w:t>A</w:t>
      </w:r>
      <w:r w:rsidRPr="00874D3B">
        <w:t>.</w:t>
      </w:r>
      <w:r w:rsidRPr="00874D3B">
        <w:tab/>
        <w:t>OGB will administer its self-funded plans in accordance with the plan terms, state and federal law, and OGB's established policies, interpretations, practices, and procedures. OGB will have maximum legal discretionary authority to construe and interpret the terms and provisions of the plan and its plan of benefits, to make determinations regarding eligibility for benefits, and to decide disputes which may arise</w:t>
      </w:r>
      <w:r w:rsidRPr="00382E62">
        <w:t xml:space="preserve"> relative to a plan participant's rights.</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346</w:t>
      </w:r>
      <w:r w:rsidRPr="00382E62">
        <w:t xml:space="preserve"> (February 2015), effective March 1, 2015.</w:t>
      </w:r>
    </w:p>
    <w:p w:rsidR="00012AD6" w:rsidRPr="00E929EC" w:rsidRDefault="00012AD6" w:rsidP="00012AD6">
      <w:pPr>
        <w:pStyle w:val="Section"/>
      </w:pPr>
      <w:bookmarkStart w:id="39" w:name="_Toc173088141"/>
      <w:r w:rsidRPr="00E929EC">
        <w:t>§517.</w:t>
      </w:r>
      <w:r w:rsidRPr="00E929EC">
        <w:tab/>
        <w:t>Amendments to or Termination of the OGB Plan</w:t>
      </w:r>
      <w:bookmarkEnd w:id="39"/>
      <w:r w:rsidRPr="00E929EC">
        <w:t xml:space="preserve"> </w:t>
      </w:r>
    </w:p>
    <w:p w:rsidR="00012AD6" w:rsidRPr="00382E62" w:rsidRDefault="00012AD6" w:rsidP="00012AD6">
      <w:pPr>
        <w:pStyle w:val="A"/>
      </w:pPr>
      <w:r w:rsidRPr="00382E62">
        <w:t>A.</w:t>
      </w:r>
      <w:r w:rsidRPr="00382E62">
        <w:tab/>
        <w:t>OGB has the statutory responsibility of providing life, health, and other benefit programs to the extent that funds are available. OGB reserves the right to terminate, amend, or make adjustment to the eligibility and benefit provisions of any OGB plan or any plan benefits from time to time as necessary to prudently discharge its duties. Except for the pharmacy benefits management program, such modifications will be promulgated subject to the applicable provisions of law. Nothing contained herein shall be construed to guarantee or vest benefits for any plan participant.</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346</w:t>
      </w:r>
      <w:r w:rsidRPr="00382E62">
        <w:t xml:space="preserve"> (February 2015), effective March 1, 2015.</w:t>
      </w:r>
    </w:p>
    <w:p w:rsidR="00012AD6" w:rsidRPr="00E929EC" w:rsidRDefault="00012AD6" w:rsidP="00012AD6">
      <w:pPr>
        <w:pStyle w:val="Section"/>
      </w:pPr>
      <w:bookmarkStart w:id="40" w:name="_Toc173088142"/>
      <w:r w:rsidRPr="00E929EC">
        <w:t>§519.</w:t>
      </w:r>
      <w:r w:rsidRPr="00E929EC">
        <w:tab/>
        <w:t>Eligible Expenses</w:t>
      </w:r>
      <w:bookmarkEnd w:id="40"/>
    </w:p>
    <w:p w:rsidR="00012AD6" w:rsidRPr="00382E62" w:rsidRDefault="00012AD6" w:rsidP="00012AD6">
      <w:pPr>
        <w:pStyle w:val="A"/>
      </w:pPr>
      <w:r w:rsidRPr="00382E62">
        <w:t>A.</w:t>
      </w:r>
      <w:r w:rsidRPr="00382E62">
        <w:tab/>
        <w:t xml:space="preserve">Eligible expenses are the charges incurred for the services, drugs, supplies, and devices covered by the applicable plan of benefits, when performed, prescribed, or ordered by a physician or other authorized provider under a plan of benefits and medically necessary for the treatment of a plan participant. All charges are subject to applicable deductibles, co-payments, and/or co-insurance amounts, fee schedule limitations, schedule of benefits, limitations, exclusions, prior authorization requirements, benefit limits, drug utilization management, pharmacy benefits formulary, and other provisions of the plan of benefits. A charge is incurred on the date that the service, drug, supply, or device is performed or furnished. </w:t>
      </w:r>
    </w:p>
    <w:p w:rsidR="00012AD6" w:rsidRPr="00382E62" w:rsidRDefault="00012AD6" w:rsidP="00012AD6">
      <w:pPr>
        <w:pStyle w:val="A"/>
      </w:pPr>
      <w:r w:rsidRPr="00382E62">
        <w:t>B.</w:t>
      </w:r>
      <w:r w:rsidRPr="00382E62">
        <w:tab/>
        <w:t>Eligible expenses may be different depending on the plan of benefits selected by the enrollee. Eligible expenses for each plan of benefits are included in the respective plan document. OGB will make available a copy of its plan documents to its enrollees at the beginning of the plan year.</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Office of the Governor, Division of Administration, Office of Group Benefits, LR 41:</w:t>
      </w:r>
      <w:r>
        <w:t>346</w:t>
      </w:r>
      <w:r w:rsidRPr="00382E62">
        <w:t xml:space="preserve"> (February 2015), effective March 1, 2015.</w:t>
      </w:r>
    </w:p>
    <w:p w:rsidR="00012AD6" w:rsidRPr="00382E62" w:rsidRDefault="00012AD6" w:rsidP="00012AD6">
      <w:pPr>
        <w:pStyle w:val="Section"/>
      </w:pPr>
      <w:bookmarkStart w:id="41" w:name="_Toc173088143"/>
      <w:r>
        <w:t>§</w:t>
      </w:r>
      <w:r w:rsidRPr="00E929EC">
        <w:t>521.</w:t>
      </w:r>
      <w:r w:rsidRPr="00E929EC">
        <w:tab/>
        <w:t>Severability</w:t>
      </w:r>
      <w:bookmarkEnd w:id="41"/>
    </w:p>
    <w:p w:rsidR="00012AD6" w:rsidRPr="00382E62" w:rsidRDefault="00012AD6" w:rsidP="00012AD6">
      <w:pPr>
        <w:pStyle w:val="A"/>
      </w:pPr>
      <w:r w:rsidRPr="00874D3B">
        <w:t>A.</w:t>
      </w:r>
      <w:r w:rsidRPr="00874D3B">
        <w:tab/>
        <w:t>If any provision or item of these rules or the application thereof is held invalid, such invalidity shall not affect other provisions, items, or applications of these rules which can be given effect without the invalidated provisions, items, or applications and to this end the provisions of these rules are hereby declared</w:t>
      </w:r>
      <w:r w:rsidRPr="00382E62">
        <w:t xml:space="preserve"> severable.</w:t>
      </w:r>
    </w:p>
    <w:p w:rsidR="00012AD6" w:rsidRPr="00382E62" w:rsidRDefault="00012AD6" w:rsidP="00012AD6">
      <w:pPr>
        <w:pStyle w:val="AuthorityNote"/>
      </w:pPr>
      <w:r w:rsidRPr="00382E62">
        <w:t>A</w:t>
      </w:r>
      <w:r w:rsidRPr="0003172D">
        <w:t>U</w:t>
      </w:r>
      <w:r w:rsidRPr="00382E62">
        <w:t>THORITY NOTE:</w:t>
      </w:r>
      <w:r w:rsidRPr="00382E62">
        <w:tab/>
        <w:t>Promulgated in accordance with R.S. 42:801(C) and 802(B)(1).</w:t>
      </w:r>
    </w:p>
    <w:p w:rsidR="00012AD6" w:rsidRDefault="00012AD6" w:rsidP="00012AD6">
      <w:pPr>
        <w:pStyle w:val="HistoricalNote"/>
      </w:pPr>
      <w:r w:rsidRPr="00382E62">
        <w:t>HISTORICAL NOTE:</w:t>
      </w:r>
      <w:r w:rsidRPr="00382E62">
        <w:tab/>
        <w:t>Promulgated by Office of the Governor, Division of Administration, Office of Group Benefits, LR 41:</w:t>
      </w:r>
      <w:r>
        <w:t>347</w:t>
      </w:r>
      <w:r w:rsidRPr="00382E62">
        <w:t xml:space="preserve"> (February 2015), effective March 1, 2015.</w:t>
      </w:r>
    </w:p>
    <w:p w:rsidR="008D6E6D" w:rsidRPr="002B2AA0" w:rsidRDefault="008D6E6D" w:rsidP="008D6E6D">
      <w:pPr>
        <w:pStyle w:val="Chapter"/>
      </w:pPr>
      <w:bookmarkStart w:id="42" w:name="_Toc173088144"/>
      <w:bookmarkEnd w:id="30"/>
      <w:r w:rsidRPr="002B2AA0">
        <w:t>Chapter 7.</w:t>
      </w:r>
      <w:r w:rsidRPr="002B2AA0">
        <w:tab/>
        <w:t>Group Benefits Policy and Planning Board</w:t>
      </w:r>
      <w:bookmarkEnd w:id="42"/>
    </w:p>
    <w:p w:rsidR="008D6E6D" w:rsidRPr="002B2AA0" w:rsidRDefault="008D6E6D" w:rsidP="008D6E6D">
      <w:pPr>
        <w:pStyle w:val="Section"/>
      </w:pPr>
      <w:bookmarkStart w:id="43" w:name="_Toc173088145"/>
      <w:r w:rsidRPr="002B2AA0">
        <w:t>§701.</w:t>
      </w:r>
      <w:r w:rsidRPr="002B2AA0">
        <w:tab/>
        <w:t>Elected Board Member Seats</w:t>
      </w:r>
      <w:bookmarkEnd w:id="43"/>
    </w:p>
    <w:p w:rsidR="008D6E6D" w:rsidRPr="002B2AA0" w:rsidRDefault="008D6E6D" w:rsidP="008D6E6D">
      <w:pPr>
        <w:pStyle w:val="A"/>
      </w:pPr>
      <w:r w:rsidRPr="002B2AA0">
        <w:t>A.</w:t>
      </w:r>
      <w:r w:rsidRPr="002B2AA0">
        <w:tab/>
        <w:t xml:space="preserve">Per R.S. 42:882, the Group Benefits Policy and Planning Board (OGB board) shall be composed of </w:t>
      </w:r>
      <w:r>
        <w:t>11</w:t>
      </w:r>
      <w:r w:rsidRPr="002B2AA0">
        <w:t xml:space="preserve"> voting members, with </w:t>
      </w:r>
      <w:r>
        <w:t>2</w:t>
      </w:r>
      <w:r w:rsidRPr="002B2AA0">
        <w:t xml:space="preserve"> members elected by retired participants of OGB plans of benefits, as follows:</w:t>
      </w:r>
    </w:p>
    <w:p w:rsidR="008D6E6D" w:rsidRPr="002B2AA0" w:rsidRDefault="008D6E6D" w:rsidP="008D6E6D">
      <w:pPr>
        <w:pStyle w:val="1"/>
      </w:pPr>
      <w:r w:rsidRPr="002B2AA0">
        <w:t>1.</w:t>
      </w:r>
      <w:r w:rsidRPr="002B2AA0">
        <w:tab/>
        <w:t>one retiree member who shall be elected from among retired teachers or other sch</w:t>
      </w:r>
      <w:r>
        <w:t>ool employees;</w:t>
      </w:r>
    </w:p>
    <w:p w:rsidR="008D6E6D" w:rsidRPr="002B2AA0" w:rsidRDefault="008D6E6D" w:rsidP="008D6E6D">
      <w:pPr>
        <w:pStyle w:val="1"/>
      </w:pPr>
      <w:r w:rsidRPr="002B2AA0">
        <w:t>2.</w:t>
      </w:r>
      <w:r w:rsidRPr="002B2AA0">
        <w:tab/>
        <w:t>one retiree member who shall be elected from among retired state employees.</w:t>
      </w:r>
    </w:p>
    <w:p w:rsidR="008D6E6D" w:rsidRPr="002B2AA0" w:rsidRDefault="008D6E6D" w:rsidP="008D6E6D">
      <w:pPr>
        <w:pStyle w:val="A"/>
      </w:pPr>
      <w:r w:rsidRPr="002B2AA0">
        <w:t>B.</w:t>
      </w:r>
      <w:r w:rsidRPr="002B2AA0">
        <w:tab/>
        <w:t>Elected members shall be confirmed by the Senate.</w:t>
      </w:r>
    </w:p>
    <w:p w:rsidR="008D6E6D" w:rsidRPr="002B2AA0" w:rsidRDefault="008D6E6D" w:rsidP="008D6E6D">
      <w:pPr>
        <w:pStyle w:val="A"/>
      </w:pPr>
      <w:r w:rsidRPr="002B2AA0">
        <w:t>C.</w:t>
      </w:r>
      <w:r w:rsidRPr="002B2AA0">
        <w:tab/>
        <w:t xml:space="preserve">The chief executive officer shall certify election results to the Secretary of State and to the </w:t>
      </w:r>
      <w:r>
        <w:t>S</w:t>
      </w:r>
      <w:r w:rsidRPr="002B2AA0">
        <w:t xml:space="preserve">enate for confirmation. </w:t>
      </w:r>
    </w:p>
    <w:p w:rsidR="008D6E6D" w:rsidRPr="002B2AA0" w:rsidRDefault="008D6E6D" w:rsidP="008D6E6D">
      <w:pPr>
        <w:pStyle w:val="A"/>
      </w:pPr>
      <w:r w:rsidRPr="002B2AA0">
        <w:lastRenderedPageBreak/>
        <w:t>D.</w:t>
      </w:r>
      <w:r w:rsidRPr="002B2AA0">
        <w:tab/>
        <w:t>Upon appointment or election, each member for an elected seat shall serve with authority to act until his/her term expires or until the secretary of the Senate communicates that a member is rejected or not confirmed, whichever occurs first. Upon notice that a member for an elected seat is rejected or not confirmed, the respective member shall cease all member acts immediately.</w:t>
      </w:r>
    </w:p>
    <w:p w:rsidR="008D6E6D" w:rsidRPr="002B2AA0" w:rsidRDefault="008D6E6D" w:rsidP="008D6E6D">
      <w:pPr>
        <w:pStyle w:val="AuthorityNote"/>
      </w:pPr>
      <w:r w:rsidRPr="002B2AA0">
        <w:t>AUTHORITY NOTE:</w:t>
      </w:r>
      <w:r w:rsidRPr="002B2AA0">
        <w:tab/>
        <w:t>Promulgated in accordance with R.S. 42:801(C) and 802(B)(1).</w:t>
      </w:r>
    </w:p>
    <w:p w:rsidR="00012AD6" w:rsidRPr="00382E62" w:rsidRDefault="008D6E6D" w:rsidP="008D6E6D">
      <w:pPr>
        <w:pStyle w:val="HistoricalNote"/>
      </w:pPr>
      <w:r w:rsidRPr="002B2AA0">
        <w:t>HISTORICAL NOTE:</w:t>
      </w:r>
      <w:r w:rsidRPr="002B2AA0">
        <w:tab/>
        <w:t xml:space="preserve">Promulgated by Office of the Governor, Division of Administration, Office of Group Benefits, </w:t>
      </w:r>
      <w:r>
        <w:t>LR 41:2351 (November 2015), effective January 1, 2016.</w:t>
      </w:r>
    </w:p>
    <w:p w:rsidR="00012AD6" w:rsidRPr="00E929EC" w:rsidRDefault="00012AD6" w:rsidP="00012AD6">
      <w:pPr>
        <w:pStyle w:val="Section"/>
      </w:pPr>
      <w:bookmarkStart w:id="44" w:name="_Toc173088146"/>
      <w:r w:rsidRPr="00E929EC">
        <w:t>§703.</w:t>
      </w:r>
      <w:r w:rsidRPr="00E929EC">
        <w:tab/>
        <w:t>Candidate Eligibility</w:t>
      </w:r>
      <w:bookmarkEnd w:id="44"/>
    </w:p>
    <w:p w:rsidR="00012AD6" w:rsidRPr="00382E62" w:rsidRDefault="008D6E6D" w:rsidP="00012AD6">
      <w:pPr>
        <w:pStyle w:val="A"/>
      </w:pPr>
      <w:r w:rsidRPr="002B2AA0">
        <w:t>A.</w:t>
      </w:r>
      <w:r w:rsidRPr="002B2AA0">
        <w:tab/>
        <w:t xml:space="preserve">A candidate for a position on the </w:t>
      </w:r>
      <w:r>
        <w:t>OGB board</w:t>
      </w:r>
      <w:r w:rsidRPr="002B2AA0">
        <w:t xml:space="preserve"> must be a participant in an OGB plan of benefits as of the specified nomination date.</w:t>
      </w:r>
    </w:p>
    <w:p w:rsidR="00012AD6" w:rsidRPr="00382E62" w:rsidRDefault="00012AD6" w:rsidP="00012AD6">
      <w:pPr>
        <w:pStyle w:val="A"/>
      </w:pPr>
      <w:r w:rsidRPr="00382E62">
        <w:t>B.</w:t>
      </w:r>
      <w:r w:rsidRPr="00382E62">
        <w:tab/>
        <w:t>If elected, the board member must continue to be a participant in an OGB plan of benefits during his/her tenure on the board.</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the Department of Treasury, Board of Trustees, State Employees Group Benefits Program, LR 6:200 (May 1980), amended by the Office of the Governor, Division of Administration, Office of Group Benefits, LR 41:</w:t>
      </w:r>
      <w:r>
        <w:t>347</w:t>
      </w:r>
      <w:r w:rsidRPr="00382E62">
        <w:t xml:space="preserve"> (February</w:t>
      </w:r>
      <w:r w:rsidR="008D6E6D">
        <w:t xml:space="preserve"> 2015), effective March 1, 2015, </w:t>
      </w:r>
      <w:r w:rsidR="00960B7C">
        <w:t>LR 41:2351 (November 2015), effective January 1, 2016.</w:t>
      </w:r>
    </w:p>
    <w:p w:rsidR="00012AD6" w:rsidRPr="00E929EC" w:rsidRDefault="00012AD6" w:rsidP="00012AD6">
      <w:pPr>
        <w:pStyle w:val="Section"/>
      </w:pPr>
      <w:bookmarkStart w:id="45" w:name="_Toc173088147"/>
      <w:r w:rsidRPr="00E929EC">
        <w:t>§705.</w:t>
      </w:r>
      <w:r w:rsidRPr="00E929EC">
        <w:tab/>
        <w:t>Petitions for Candidacy</w:t>
      </w:r>
      <w:bookmarkEnd w:id="45"/>
    </w:p>
    <w:p w:rsidR="00960B7C" w:rsidRPr="002B2AA0" w:rsidRDefault="00960B7C" w:rsidP="00960B7C">
      <w:pPr>
        <w:pStyle w:val="A"/>
      </w:pPr>
      <w:r w:rsidRPr="002B2AA0">
        <w:t>A.</w:t>
      </w:r>
      <w:r w:rsidRPr="002B2AA0">
        <w:tab/>
        <w:t xml:space="preserve">To become a candidate, a person must be nominated by petition of 25 or more OGB plan enrollees from the constituency he/she will represent. </w:t>
      </w:r>
    </w:p>
    <w:p w:rsidR="00960B7C" w:rsidRPr="002B2AA0" w:rsidRDefault="00960B7C" w:rsidP="00960B7C">
      <w:pPr>
        <w:pStyle w:val="A"/>
      </w:pPr>
      <w:r w:rsidRPr="002B2AA0">
        <w:t>B.</w:t>
      </w:r>
      <w:r w:rsidRPr="002B2AA0">
        <w:tab/>
        <w:t>Each enrollee’s signature must be accompanied by his/her printed name, the last four digits of their Social Security number, and the agency they are affiliated with.</w:t>
      </w:r>
    </w:p>
    <w:p w:rsidR="00960B7C" w:rsidRPr="002B2AA0" w:rsidRDefault="00960B7C" w:rsidP="00960B7C">
      <w:pPr>
        <w:pStyle w:val="A"/>
      </w:pPr>
      <w:r w:rsidRPr="002B2AA0">
        <w:t>C.</w:t>
      </w:r>
      <w:r w:rsidRPr="002B2AA0">
        <w:tab/>
        <w:t>Each petition for candidacy must be signed by the OGB chief executive officer or his/her designated representative certifying that each candidate and each petitioner is a plan participant from the constituency he/she will represent, on the specified nomination date.</w:t>
      </w:r>
    </w:p>
    <w:p w:rsidR="00960B7C" w:rsidRPr="002B2AA0" w:rsidRDefault="00960B7C" w:rsidP="00960B7C">
      <w:pPr>
        <w:pStyle w:val="A"/>
      </w:pPr>
      <w:r w:rsidRPr="002B2AA0">
        <w:t>D.</w:t>
      </w:r>
      <w:r w:rsidRPr="002B2AA0">
        <w:tab/>
        <w:t>Petitions for candidacy must be received by OGB on or before the date indicated on the nomination materials.</w:t>
      </w:r>
    </w:p>
    <w:p w:rsidR="00012AD6" w:rsidRPr="00382E62" w:rsidRDefault="00960B7C" w:rsidP="00960B7C">
      <w:pPr>
        <w:pStyle w:val="AuthorityNote"/>
      </w:pPr>
      <w:r w:rsidRPr="002B2AA0">
        <w:t>AUTHORITY NOTE:</w:t>
      </w:r>
      <w:r w:rsidRPr="002B2AA0">
        <w:tab/>
        <w:t>Promulgated in accordance with R.S. 42:801(C) and 802(B)(1).</w:t>
      </w:r>
    </w:p>
    <w:p w:rsidR="00012AD6" w:rsidRPr="00382E62" w:rsidRDefault="00012AD6" w:rsidP="00012AD6">
      <w:pPr>
        <w:pStyle w:val="HistoricalNote"/>
      </w:pPr>
      <w:r w:rsidRPr="00382E62">
        <w:t>HISTORICAL NOTE:</w:t>
      </w:r>
      <w:r w:rsidRPr="00382E62">
        <w:tab/>
        <w:t>Promulgated by the Department of Treasury, Board of Trustees, State Employees Group Benefits Program, LR 6:200 (May 1980), amended by the Office of the Governor, Division of Administration, Office of Group Benefits, LR 41:</w:t>
      </w:r>
      <w:r>
        <w:t>347</w:t>
      </w:r>
      <w:r w:rsidRPr="00382E62">
        <w:t xml:space="preserve"> (February</w:t>
      </w:r>
      <w:r w:rsidR="00960B7C">
        <w:t xml:space="preserve"> 2015), effective March 1, 2015, LR 41:2352 (November 2015), effective January 1, 2016.</w:t>
      </w:r>
    </w:p>
    <w:p w:rsidR="00012AD6" w:rsidRPr="00E929EC" w:rsidRDefault="00012AD6" w:rsidP="00012AD6">
      <w:pPr>
        <w:pStyle w:val="Section"/>
      </w:pPr>
      <w:bookmarkStart w:id="46" w:name="_Toc173088148"/>
      <w:r w:rsidRPr="00E929EC">
        <w:t>§707.</w:t>
      </w:r>
      <w:r w:rsidRPr="00E929EC">
        <w:tab/>
        <w:t>Ballot Preparation and Distribution</w:t>
      </w:r>
      <w:bookmarkEnd w:id="46"/>
      <w:r w:rsidRPr="00E929EC">
        <w:t xml:space="preserve"> </w:t>
      </w:r>
    </w:p>
    <w:p w:rsidR="00012AD6" w:rsidRPr="00382E62" w:rsidRDefault="00012AD6" w:rsidP="00012AD6">
      <w:pPr>
        <w:pStyle w:val="A"/>
      </w:pPr>
      <w:r w:rsidRPr="00382E62">
        <w:t>A.</w:t>
      </w:r>
      <w:r w:rsidRPr="00382E62">
        <w:tab/>
        <w:t>Ballot positions of candidates will be determined by a drawing.</w:t>
      </w:r>
    </w:p>
    <w:p w:rsidR="00012AD6" w:rsidRPr="00382E62" w:rsidRDefault="00012AD6" w:rsidP="00012AD6">
      <w:pPr>
        <w:pStyle w:val="A"/>
      </w:pPr>
      <w:r w:rsidRPr="00382E62">
        <w:t>B.</w:t>
      </w:r>
      <w:r w:rsidRPr="00382E62">
        <w:tab/>
        <w:t>All candidates will be notified of the time and place of the drawing.</w:t>
      </w:r>
    </w:p>
    <w:p w:rsidR="00012AD6" w:rsidRPr="00382E62" w:rsidRDefault="00012AD6" w:rsidP="00012AD6">
      <w:pPr>
        <w:pStyle w:val="A"/>
      </w:pPr>
      <w:r w:rsidRPr="00382E62">
        <w:t>C.</w:t>
      </w:r>
      <w:r w:rsidRPr="00382E62">
        <w:tab/>
        <w:t>All candidates or his/her representative may attend the drawing.</w:t>
      </w:r>
    </w:p>
    <w:p w:rsidR="00012AD6" w:rsidRPr="00382E62" w:rsidRDefault="00012AD6" w:rsidP="00012AD6">
      <w:pPr>
        <w:pStyle w:val="A"/>
      </w:pPr>
      <w:r w:rsidRPr="00382E62">
        <w:t>D.</w:t>
      </w:r>
      <w:r w:rsidRPr="00382E62">
        <w:tab/>
        <w:t>Ballots and information sheets on candidates will be provided to eligible voters by OGB or its election vendor.</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the Department of Treasury, Board of Trustees, State Employees Group Benefits Program, LR 6:200 (May 1980), amended by the Office of the Governor, Division of Administration, Office of Group Benefits, LR 41:</w:t>
      </w:r>
      <w:r>
        <w:t>347</w:t>
      </w:r>
      <w:r w:rsidRPr="00382E62">
        <w:t xml:space="preserve"> (February 2015), effective March 1, 2015.</w:t>
      </w:r>
    </w:p>
    <w:p w:rsidR="00012AD6" w:rsidRPr="00E929EC" w:rsidRDefault="00012AD6" w:rsidP="00012AD6">
      <w:pPr>
        <w:pStyle w:val="Section"/>
      </w:pPr>
      <w:bookmarkStart w:id="47" w:name="_Toc173088149"/>
      <w:r w:rsidRPr="00E929EC">
        <w:t>§709.</w:t>
      </w:r>
      <w:r w:rsidRPr="00E929EC">
        <w:tab/>
        <w:t>Balloting Procedure</w:t>
      </w:r>
      <w:bookmarkEnd w:id="47"/>
    </w:p>
    <w:p w:rsidR="00960B7C" w:rsidRPr="002B2AA0" w:rsidRDefault="00960B7C" w:rsidP="00960B7C">
      <w:pPr>
        <w:pStyle w:val="A"/>
      </w:pPr>
      <w:r w:rsidRPr="002B2AA0">
        <w:t>A.</w:t>
      </w:r>
      <w:r w:rsidRPr="002B2AA0">
        <w:tab/>
        <w:t xml:space="preserve">All retired enrollees in an OGB plan of </w:t>
      </w:r>
      <w:r>
        <w:t>b</w:t>
      </w:r>
      <w:r w:rsidRPr="002B2AA0">
        <w:t>enefits on the specified election date are eligible to vote.</w:t>
      </w:r>
    </w:p>
    <w:p w:rsidR="00960B7C" w:rsidRPr="002B2AA0" w:rsidRDefault="00960B7C" w:rsidP="00960B7C">
      <w:pPr>
        <w:pStyle w:val="A"/>
      </w:pPr>
      <w:r w:rsidRPr="002B2AA0">
        <w:t>B.</w:t>
      </w:r>
      <w:r w:rsidRPr="002B2AA0">
        <w:tab/>
        <w:t>Each eligible retired enrollee may cast only one vote for any candidate listed on the ballot for his respective retiree group.</w:t>
      </w:r>
    </w:p>
    <w:p w:rsidR="00960B7C" w:rsidRPr="002B2AA0" w:rsidRDefault="00960B7C" w:rsidP="00960B7C">
      <w:pPr>
        <w:pStyle w:val="A"/>
      </w:pPr>
      <w:r w:rsidRPr="002B2AA0">
        <w:t>C.</w:t>
      </w:r>
      <w:r w:rsidRPr="002B2AA0">
        <w:tab/>
        <w:t>Each eligible retired enrollee must follow the voting directions provided by OGB. In the event OGB contracts with an election vendor for a particular election, each eligible retired enrollee must follow the voting directions provided by OGB’s election vendor for his/her vote to be counted.</w:t>
      </w:r>
    </w:p>
    <w:p w:rsidR="00012AD6" w:rsidRPr="00382E62" w:rsidRDefault="00960B7C" w:rsidP="00960B7C">
      <w:pPr>
        <w:pStyle w:val="AuthorityNote"/>
      </w:pPr>
      <w:r w:rsidRPr="002B2AA0">
        <w:t>AUTHORITY NOTE:</w:t>
      </w:r>
      <w:r w:rsidRPr="002B2AA0">
        <w:tab/>
        <w:t>Promulgated in accordance with R.S. 42:801(C) and 802(B)(1).</w:t>
      </w:r>
    </w:p>
    <w:p w:rsidR="00012AD6" w:rsidRPr="00382E62" w:rsidRDefault="00012AD6" w:rsidP="00012AD6">
      <w:pPr>
        <w:pStyle w:val="HistoricalNote"/>
      </w:pPr>
      <w:r w:rsidRPr="00382E62">
        <w:t>HISTORICAL NOTE:</w:t>
      </w:r>
      <w:r w:rsidRPr="00382E62">
        <w:tab/>
        <w:t>Promulgated by the Department of Treasury, Board of Trustees, State Employees Group Benefits Program, LR 6:200 (May 1980), amended by the Office of the Governor, Division of Administration, Office of Group Benefits, LR 41:</w:t>
      </w:r>
      <w:r>
        <w:t>347</w:t>
      </w:r>
      <w:r w:rsidRPr="00382E62">
        <w:t xml:space="preserve"> (February</w:t>
      </w:r>
      <w:r w:rsidR="00960B7C">
        <w:t xml:space="preserve"> 2015), effective March 1, 2015, LR 41:2352 (November 2015), effective January 1, 2016.</w:t>
      </w:r>
    </w:p>
    <w:p w:rsidR="00012AD6" w:rsidRPr="00E929EC" w:rsidRDefault="00012AD6" w:rsidP="00012AD6">
      <w:pPr>
        <w:pStyle w:val="Section"/>
      </w:pPr>
      <w:bookmarkStart w:id="48" w:name="_Toc173088150"/>
      <w:r w:rsidRPr="00E929EC">
        <w:t>§711.</w:t>
      </w:r>
      <w:r w:rsidRPr="00E929EC">
        <w:tab/>
        <w:t>Ballot Counting</w:t>
      </w:r>
      <w:bookmarkEnd w:id="48"/>
    </w:p>
    <w:p w:rsidR="00012AD6" w:rsidRPr="00382E62" w:rsidRDefault="00012AD6" w:rsidP="00012AD6">
      <w:pPr>
        <w:pStyle w:val="A"/>
      </w:pPr>
      <w:r w:rsidRPr="00382E62">
        <w:t>A.</w:t>
      </w:r>
      <w:r w:rsidRPr="00382E62">
        <w:tab/>
        <w:t>The ballots will be counted by the ballot counting committee.</w:t>
      </w:r>
    </w:p>
    <w:p w:rsidR="00012AD6" w:rsidRPr="00382E62" w:rsidRDefault="00012AD6" w:rsidP="00012AD6">
      <w:pPr>
        <w:pStyle w:val="1"/>
      </w:pPr>
      <w:r w:rsidRPr="00382E62">
        <w:t>1.</w:t>
      </w:r>
      <w:r w:rsidRPr="00382E62">
        <w:tab/>
        <w:t>The ballot counting committee shall be composed of OGB employees appointed by the chief executive officer.</w:t>
      </w:r>
    </w:p>
    <w:p w:rsidR="00012AD6" w:rsidRPr="00382E62" w:rsidRDefault="00012AD6" w:rsidP="00012AD6">
      <w:pPr>
        <w:pStyle w:val="1"/>
      </w:pPr>
      <w:r w:rsidRPr="00382E62">
        <w:t>2.</w:t>
      </w:r>
      <w:r w:rsidRPr="00382E62">
        <w:tab/>
        <w:t>The ballot counting committee and all candidates will be notified at the time and date fixed for tallying the ballots.</w:t>
      </w:r>
    </w:p>
    <w:p w:rsidR="00012AD6" w:rsidRPr="00382E62" w:rsidRDefault="00012AD6" w:rsidP="00012AD6">
      <w:pPr>
        <w:pStyle w:val="1"/>
      </w:pPr>
      <w:r w:rsidRPr="00382E62">
        <w:t>3.</w:t>
      </w:r>
      <w:r w:rsidRPr="00382E62">
        <w:tab/>
        <w:t>The ballot counting committee will be responsible for the opening, preparation, and counting of the ballots.</w:t>
      </w:r>
    </w:p>
    <w:p w:rsidR="00012AD6" w:rsidRPr="00382E62" w:rsidRDefault="00012AD6" w:rsidP="00012AD6">
      <w:pPr>
        <w:pStyle w:val="1"/>
      </w:pPr>
      <w:r w:rsidRPr="00382E62">
        <w:t>4.</w:t>
      </w:r>
      <w:r w:rsidRPr="00382E62">
        <w:tab/>
        <w:t>All candidates or his/her representative may observe the ballot counting procedure.</w:t>
      </w:r>
    </w:p>
    <w:p w:rsidR="00012AD6" w:rsidRPr="00382E62" w:rsidRDefault="00012AD6" w:rsidP="00012AD6">
      <w:pPr>
        <w:pStyle w:val="A"/>
      </w:pPr>
      <w:r w:rsidRPr="00382E62">
        <w:t>B.</w:t>
      </w:r>
      <w:r w:rsidRPr="00382E62">
        <w:tab/>
        <w:t>In the event OGB contracts with an election vendor for a particular election, the election vendor will handle counting and verification of the ballots.</w:t>
      </w:r>
    </w:p>
    <w:p w:rsidR="00012AD6" w:rsidRPr="00382E62" w:rsidRDefault="00012AD6" w:rsidP="00012AD6">
      <w:pPr>
        <w:pStyle w:val="AuthorityNote"/>
      </w:pPr>
      <w:r w:rsidRPr="00382E62">
        <w:t>AUTHORITY NOTE:</w:t>
      </w:r>
      <w:r w:rsidRPr="00382E62">
        <w:tab/>
        <w:t>Promulgated in accordance with R.S. 42:801(C) and 802(B)(1).</w:t>
      </w:r>
    </w:p>
    <w:p w:rsidR="00012AD6" w:rsidRPr="00382E62" w:rsidRDefault="00012AD6" w:rsidP="00012AD6">
      <w:pPr>
        <w:pStyle w:val="HistoricalNote"/>
      </w:pPr>
      <w:r w:rsidRPr="00382E62">
        <w:t>HISTORICAL NOTE:</w:t>
      </w:r>
      <w:r w:rsidRPr="00382E62">
        <w:tab/>
        <w:t>Promulgated by the Department of Treasury, Board of Trustees, State Employees Group Benefits Program, LR 6:200 (May 1980), amended by the Office of the Governor, Division of Administration, Office of Group Benefits, LR 41:</w:t>
      </w:r>
      <w:r>
        <w:t>347</w:t>
      </w:r>
      <w:r w:rsidRPr="00382E62">
        <w:t xml:space="preserve"> (February 2015), effective March 1, 2015.</w:t>
      </w:r>
    </w:p>
    <w:p w:rsidR="00012AD6" w:rsidRPr="00E929EC" w:rsidRDefault="00012AD6" w:rsidP="00012AD6">
      <w:pPr>
        <w:pStyle w:val="Section"/>
      </w:pPr>
      <w:bookmarkStart w:id="49" w:name="_Toc173088151"/>
      <w:r w:rsidRPr="00E929EC">
        <w:lastRenderedPageBreak/>
        <w:t>§713.</w:t>
      </w:r>
      <w:r w:rsidRPr="00E929EC">
        <w:tab/>
        <w:t>Election Results</w:t>
      </w:r>
      <w:bookmarkEnd w:id="49"/>
    </w:p>
    <w:p w:rsidR="00960B7C" w:rsidRPr="002B2AA0" w:rsidRDefault="00960B7C" w:rsidP="00960B7C">
      <w:pPr>
        <w:pStyle w:val="A"/>
      </w:pPr>
      <w:r w:rsidRPr="002B2AA0">
        <w:t>A.</w:t>
      </w:r>
      <w:r w:rsidRPr="002B2AA0">
        <w:tab/>
        <w:t xml:space="preserve">The chief executive officer will certify the election results to the </w:t>
      </w:r>
      <w:r>
        <w:t>S</w:t>
      </w:r>
      <w:r w:rsidRPr="002B2AA0">
        <w:t>enate for confirmation.</w:t>
      </w:r>
    </w:p>
    <w:p w:rsidR="00960B7C" w:rsidRPr="002B2AA0" w:rsidRDefault="00960B7C" w:rsidP="00960B7C">
      <w:pPr>
        <w:pStyle w:val="A"/>
      </w:pPr>
      <w:r w:rsidRPr="002B2AA0">
        <w:t>B.</w:t>
      </w:r>
      <w:r w:rsidRPr="002B2AA0">
        <w:tab/>
        <w:t>The chief executive officer will notify the successful candidates of his/her election.</w:t>
      </w:r>
    </w:p>
    <w:p w:rsidR="00960B7C" w:rsidRPr="002B2AA0" w:rsidRDefault="00960B7C" w:rsidP="00960B7C">
      <w:pPr>
        <w:pStyle w:val="A"/>
      </w:pPr>
      <w:r w:rsidRPr="002B2AA0">
        <w:t>C.</w:t>
      </w:r>
      <w:r w:rsidRPr="002B2AA0">
        <w:tab/>
        <w:t>The chief executive officer will announce the election results at the first regularly scheduled board meeting following the election.</w:t>
      </w:r>
    </w:p>
    <w:p w:rsidR="00960B7C" w:rsidRPr="002B2AA0" w:rsidRDefault="00960B7C" w:rsidP="00960B7C">
      <w:pPr>
        <w:pStyle w:val="A"/>
      </w:pPr>
      <w:r w:rsidRPr="002B2AA0">
        <w:t>D.</w:t>
      </w:r>
      <w:r w:rsidRPr="002B2AA0">
        <w:tab/>
        <w:t>The chief executive officer will certify the election results to the Secretary of State.</w:t>
      </w:r>
    </w:p>
    <w:p w:rsidR="00012AD6" w:rsidRPr="00382E62" w:rsidRDefault="00960B7C" w:rsidP="00960B7C">
      <w:pPr>
        <w:pStyle w:val="AuthorityNote"/>
      </w:pPr>
      <w:r w:rsidRPr="002B2AA0">
        <w:t>AUTHORITY NOTE:</w:t>
      </w:r>
      <w:r w:rsidRPr="002B2AA0">
        <w:tab/>
        <w:t>Promulgated in accordance with R.S. 42:801(C) and 802(B)(1).</w:t>
      </w:r>
    </w:p>
    <w:p w:rsidR="00012AD6" w:rsidRPr="00382E62" w:rsidRDefault="00012AD6" w:rsidP="00012AD6">
      <w:pPr>
        <w:pStyle w:val="HistoricalNote"/>
      </w:pPr>
      <w:r w:rsidRPr="00382E62">
        <w:t>HISTORICAL NOTE:</w:t>
      </w:r>
      <w:r w:rsidRPr="00382E62">
        <w:tab/>
        <w:t>Promulgated by the Department of Treasury, Board of Trustees, State Employees Group Benefits Program, LR 6:200 (May 1980), amended by the Office of the Governor, Division of Administration, Office of Group Benefits, LR 41:</w:t>
      </w:r>
      <w:r>
        <w:t>348</w:t>
      </w:r>
      <w:r w:rsidRPr="00382E62">
        <w:t xml:space="preserve"> (February</w:t>
      </w:r>
      <w:r w:rsidR="00960B7C">
        <w:t xml:space="preserve"> 2015), effective March 1, 2015, LR 41:2352 (November 2015), effective January 1, 2016.</w:t>
      </w:r>
    </w:p>
    <w:p w:rsidR="00012AD6" w:rsidRPr="00E929EC" w:rsidRDefault="00012AD6" w:rsidP="00012AD6">
      <w:pPr>
        <w:pStyle w:val="Section"/>
      </w:pPr>
      <w:bookmarkStart w:id="50" w:name="_Toc173088152"/>
      <w:r w:rsidRPr="00E929EC">
        <w:t>§715.</w:t>
      </w:r>
      <w:r w:rsidRPr="00E929EC">
        <w:tab/>
        <w:t>Uniform Election Dates</w:t>
      </w:r>
      <w:bookmarkEnd w:id="50"/>
    </w:p>
    <w:p w:rsidR="00960B7C" w:rsidRPr="002B2AA0" w:rsidRDefault="00960B7C" w:rsidP="00960B7C">
      <w:pPr>
        <w:pStyle w:val="A"/>
      </w:pPr>
      <w:r w:rsidRPr="002B2AA0">
        <w:t>A.</w:t>
      </w:r>
      <w:r w:rsidRPr="002B2AA0">
        <w:tab/>
        <w:t xml:space="preserve">For each election date, the following dates will apply: </w:t>
      </w:r>
    </w:p>
    <w:p w:rsidR="00960B7C" w:rsidRPr="002B2AA0" w:rsidRDefault="00960B7C" w:rsidP="00960B7C">
      <w:pPr>
        <w:pStyle w:val="1"/>
      </w:pPr>
      <w:r w:rsidRPr="002B2AA0">
        <w:t>1.</w:t>
      </w:r>
      <w:r w:rsidRPr="002B2AA0">
        <w:tab/>
        <w:t>On second Wednesday in January, OGB submits nomination sheets to each agency benefits coordinator.</w:t>
      </w:r>
    </w:p>
    <w:p w:rsidR="00960B7C" w:rsidRPr="002B2AA0" w:rsidRDefault="00960B7C" w:rsidP="00960B7C">
      <w:pPr>
        <w:pStyle w:val="1"/>
      </w:pPr>
      <w:r w:rsidRPr="002B2AA0">
        <w:t>2.</w:t>
      </w:r>
      <w:r w:rsidRPr="002B2AA0">
        <w:tab/>
        <w:t>The second Wednesday in February is the nomination cutoff date. Nominees must be certified by the OGB chief executive officer or his/her designee before nominations can be accepted by OGB.</w:t>
      </w:r>
    </w:p>
    <w:p w:rsidR="00960B7C" w:rsidRPr="002B2AA0" w:rsidRDefault="00960B7C" w:rsidP="00960B7C">
      <w:pPr>
        <w:pStyle w:val="1"/>
      </w:pPr>
      <w:r w:rsidRPr="002B2AA0">
        <w:t>3.</w:t>
      </w:r>
      <w:r w:rsidRPr="002B2AA0">
        <w:tab/>
        <w:t>On the third Wednesday in February, OGB will hold the drawing at its principal office to determine the position each candidate will have on the ballot. All candidates are invited to attend or send a representative.</w:t>
      </w:r>
    </w:p>
    <w:p w:rsidR="00960B7C" w:rsidRPr="002B2AA0" w:rsidRDefault="00960B7C" w:rsidP="00960B7C">
      <w:pPr>
        <w:pStyle w:val="1"/>
      </w:pPr>
      <w:r w:rsidRPr="002B2AA0">
        <w:t>4.</w:t>
      </w:r>
      <w:r w:rsidRPr="002B2AA0">
        <w:tab/>
        <w:t>Prior to the first Wednesday in March, ballots will be sent to the proper authority for distribution.</w:t>
      </w:r>
    </w:p>
    <w:p w:rsidR="00960B7C" w:rsidRPr="002B2AA0" w:rsidRDefault="00960B7C" w:rsidP="00960B7C">
      <w:pPr>
        <w:pStyle w:val="1"/>
      </w:pPr>
      <w:r w:rsidRPr="002B2AA0">
        <w:t>5.</w:t>
      </w:r>
      <w:r w:rsidRPr="002B2AA0">
        <w:tab/>
        <w:t xml:space="preserve">The second Wednesday in April is the deadline for OGB to receive completed ballots. </w:t>
      </w:r>
    </w:p>
    <w:p w:rsidR="00960B7C" w:rsidRPr="002B2AA0" w:rsidRDefault="00960B7C" w:rsidP="00960B7C">
      <w:pPr>
        <w:pStyle w:val="1"/>
      </w:pPr>
      <w:r w:rsidRPr="002B2AA0">
        <w:t>6.</w:t>
      </w:r>
      <w:r w:rsidRPr="002B2AA0">
        <w:tab/>
        <w:t>By the third Wednesday in April, all completed ballots shall be counted.</w:t>
      </w:r>
    </w:p>
    <w:p w:rsidR="00960B7C" w:rsidRPr="002B2AA0" w:rsidRDefault="00960B7C" w:rsidP="00960B7C">
      <w:pPr>
        <w:pStyle w:val="1"/>
      </w:pPr>
      <w:r w:rsidRPr="002B2AA0">
        <w:t>7.</w:t>
      </w:r>
      <w:r w:rsidRPr="002B2AA0">
        <w:tab/>
        <w:t xml:space="preserve">By the first Wednesday in May, the chief executive officer shall certify the election results to the Senate for confirmation. </w:t>
      </w:r>
    </w:p>
    <w:p w:rsidR="00012AD6" w:rsidRPr="00382E62" w:rsidRDefault="00960B7C" w:rsidP="00960B7C">
      <w:pPr>
        <w:pStyle w:val="AuthorityNote"/>
      </w:pPr>
      <w:r w:rsidRPr="002B2AA0">
        <w:t>AUTHORITY NOTE:</w:t>
      </w:r>
      <w:r w:rsidRPr="002B2AA0">
        <w:tab/>
        <w:t>Promulgated in accordance with R.S. 42:801(C) and 802(B)(1).</w:t>
      </w:r>
    </w:p>
    <w:p w:rsidR="00C45AA0" w:rsidRDefault="00012AD6" w:rsidP="00012AD6">
      <w:pPr>
        <w:pStyle w:val="HistoricalNote"/>
      </w:pPr>
      <w:r w:rsidRPr="00382E62">
        <w:t>HISTORICAL NOTE:</w:t>
      </w:r>
      <w:r w:rsidRPr="00382E62">
        <w:tab/>
        <w:t>Promulgated by the Department of Treasury, Board of Trustees, State Employees Group Benefits Program, LR 7:122 (March 1981), amended by the Office of the Governor, Division of Administration, Office of Group Benefits, LR 41:</w:t>
      </w:r>
      <w:r>
        <w:t>348</w:t>
      </w:r>
      <w:r w:rsidRPr="00382E62">
        <w:t xml:space="preserve"> (February 2015), effective March 1, 2015</w:t>
      </w:r>
      <w:r w:rsidR="00960B7C">
        <w:t>, LR 41:2352 (November 2015), effective January 1, 2016.</w:t>
      </w:r>
    </w:p>
    <w:p w:rsidR="00960B7C" w:rsidRPr="002B2AA0" w:rsidRDefault="00012AD6" w:rsidP="00960B7C">
      <w:pPr>
        <w:pStyle w:val="Section"/>
      </w:pPr>
      <w:bookmarkStart w:id="51" w:name="_Toc173088153"/>
      <w:r w:rsidRPr="00E929EC">
        <w:t>§717.</w:t>
      </w:r>
      <w:r w:rsidRPr="00E929EC">
        <w:tab/>
      </w:r>
      <w:r w:rsidR="00960B7C" w:rsidRPr="002B2AA0">
        <w:t>Petition Form</w:t>
      </w:r>
      <w:bookmarkEnd w:id="51"/>
    </w:p>
    <w:p w:rsidR="00960B7C" w:rsidRDefault="00960B7C" w:rsidP="00960B7C">
      <w:pPr>
        <w:pStyle w:val="A"/>
      </w:pPr>
      <w:r w:rsidRPr="002B2AA0">
        <w:t>A.</w:t>
      </w:r>
      <w:r w:rsidRPr="002B2AA0">
        <w:tab/>
        <w:t>Nominating Petition. Nominations will be submitted on a form substantially in compliance with the following.</w:t>
      </w:r>
    </w:p>
    <w:tbl>
      <w:tblPr>
        <w:tblW w:w="4994" w:type="dxa"/>
        <w:jc w:val="center"/>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1417"/>
        <w:gridCol w:w="1170"/>
        <w:gridCol w:w="1062"/>
        <w:gridCol w:w="805"/>
        <w:gridCol w:w="540"/>
      </w:tblGrid>
      <w:tr w:rsidR="00960B7C" w:rsidRPr="00B979D2" w:rsidTr="00C119A7">
        <w:trPr>
          <w:cantSplit/>
          <w:trHeight w:val="756"/>
          <w:tblHeader/>
          <w:jc w:val="center"/>
        </w:trPr>
        <w:tc>
          <w:tcPr>
            <w:tcW w:w="4994" w:type="dxa"/>
            <w:gridSpan w:val="5"/>
            <w:tcBorders>
              <w:bottom w:val="single" w:sz="6" w:space="0" w:color="auto"/>
            </w:tcBorders>
          </w:tcPr>
          <w:p w:rsidR="00960B7C" w:rsidRPr="00C32849" w:rsidRDefault="00960B7C" w:rsidP="00C7776B">
            <w:pPr>
              <w:keepNext/>
              <w:tabs>
                <w:tab w:val="left" w:pos="144"/>
                <w:tab w:val="left" w:pos="187"/>
                <w:tab w:val="left" w:pos="540"/>
                <w:tab w:val="left" w:pos="907"/>
                <w:tab w:val="left" w:pos="1080"/>
              </w:tabs>
              <w:jc w:val="both"/>
              <w:rPr>
                <w:kern w:val="2"/>
                <w:sz w:val="16"/>
                <w:szCs w:val="16"/>
              </w:rPr>
            </w:pPr>
            <w:r w:rsidRPr="00C32849">
              <w:rPr>
                <w:kern w:val="2"/>
                <w:sz w:val="16"/>
                <w:szCs w:val="16"/>
              </w:rPr>
              <w:t>We the undersigned OGB enrollees are retired teachers or retired school employees/retired state employees and hereby nominate ______________ for membership on the Office of Group Benefits Policy and Planning Board.</w:t>
            </w:r>
          </w:p>
        </w:tc>
      </w:tr>
      <w:tr w:rsidR="00960B7C" w:rsidRPr="00B979D2" w:rsidTr="00C119A7">
        <w:trPr>
          <w:cantSplit/>
          <w:tblHeader/>
          <w:jc w:val="center"/>
        </w:trPr>
        <w:tc>
          <w:tcPr>
            <w:tcW w:w="1417" w:type="dxa"/>
            <w:tcBorders>
              <w:top w:val="single" w:sz="6" w:space="0" w:color="auto"/>
              <w:bottom w:val="single" w:sz="6" w:space="0" w:color="auto"/>
            </w:tcBorders>
            <w:shd w:val="clear" w:color="auto" w:fill="BFBFBF"/>
            <w:vAlign w:val="bottom"/>
          </w:tcPr>
          <w:p w:rsidR="00960B7C" w:rsidRPr="00C32849" w:rsidRDefault="00960B7C" w:rsidP="00C7776B">
            <w:pPr>
              <w:keepNext/>
              <w:tabs>
                <w:tab w:val="left" w:pos="144"/>
                <w:tab w:val="left" w:pos="187"/>
                <w:tab w:val="left" w:pos="540"/>
                <w:tab w:val="left" w:pos="907"/>
                <w:tab w:val="left" w:pos="1080"/>
              </w:tabs>
              <w:jc w:val="center"/>
              <w:rPr>
                <w:b/>
                <w:bCs/>
                <w:kern w:val="2"/>
                <w:sz w:val="16"/>
                <w:szCs w:val="16"/>
              </w:rPr>
            </w:pPr>
            <w:r w:rsidRPr="00C32849">
              <w:rPr>
                <w:b/>
                <w:bCs/>
                <w:kern w:val="2"/>
                <w:sz w:val="16"/>
                <w:szCs w:val="16"/>
              </w:rPr>
              <w:t>Signature</w:t>
            </w:r>
          </w:p>
        </w:tc>
        <w:tc>
          <w:tcPr>
            <w:tcW w:w="1170" w:type="dxa"/>
            <w:tcBorders>
              <w:top w:val="single" w:sz="6" w:space="0" w:color="auto"/>
              <w:bottom w:val="single" w:sz="6" w:space="0" w:color="auto"/>
            </w:tcBorders>
            <w:shd w:val="clear" w:color="auto" w:fill="BFBFBF"/>
            <w:vAlign w:val="bottom"/>
          </w:tcPr>
          <w:p w:rsidR="00960B7C" w:rsidRPr="00C32849" w:rsidRDefault="00960B7C" w:rsidP="00C119A7">
            <w:pPr>
              <w:keepNext/>
              <w:tabs>
                <w:tab w:val="left" w:pos="144"/>
                <w:tab w:val="left" w:pos="187"/>
                <w:tab w:val="left" w:pos="540"/>
                <w:tab w:val="left" w:pos="907"/>
                <w:tab w:val="left" w:pos="1080"/>
              </w:tabs>
              <w:ind w:left="-103" w:right="-113"/>
              <w:jc w:val="center"/>
              <w:rPr>
                <w:b/>
                <w:bCs/>
                <w:kern w:val="2"/>
                <w:sz w:val="16"/>
                <w:szCs w:val="16"/>
              </w:rPr>
            </w:pPr>
            <w:r w:rsidRPr="00C32849">
              <w:rPr>
                <w:b/>
                <w:bCs/>
                <w:kern w:val="2"/>
                <w:sz w:val="16"/>
                <w:szCs w:val="16"/>
              </w:rPr>
              <w:t>Printed Name</w:t>
            </w:r>
          </w:p>
        </w:tc>
        <w:tc>
          <w:tcPr>
            <w:tcW w:w="1062" w:type="dxa"/>
            <w:tcBorders>
              <w:top w:val="single" w:sz="6" w:space="0" w:color="auto"/>
              <w:bottom w:val="single" w:sz="6" w:space="0" w:color="auto"/>
            </w:tcBorders>
            <w:shd w:val="clear" w:color="auto" w:fill="BFBFBF"/>
            <w:vAlign w:val="bottom"/>
          </w:tcPr>
          <w:p w:rsidR="00960B7C" w:rsidRPr="00C32849" w:rsidRDefault="00960B7C" w:rsidP="00C119A7">
            <w:pPr>
              <w:keepNext/>
              <w:tabs>
                <w:tab w:val="left" w:pos="144"/>
                <w:tab w:val="left" w:pos="187"/>
                <w:tab w:val="left" w:pos="540"/>
                <w:tab w:val="left" w:pos="907"/>
                <w:tab w:val="left" w:pos="1080"/>
              </w:tabs>
              <w:ind w:left="-103" w:right="-113"/>
              <w:jc w:val="center"/>
              <w:rPr>
                <w:b/>
                <w:bCs/>
                <w:kern w:val="2"/>
                <w:sz w:val="16"/>
                <w:szCs w:val="16"/>
              </w:rPr>
            </w:pPr>
            <w:r w:rsidRPr="00C32849">
              <w:rPr>
                <w:b/>
                <w:bCs/>
                <w:kern w:val="2"/>
                <w:sz w:val="16"/>
                <w:szCs w:val="16"/>
              </w:rPr>
              <w:t>Last 4 of SSN</w:t>
            </w:r>
          </w:p>
        </w:tc>
        <w:tc>
          <w:tcPr>
            <w:tcW w:w="805" w:type="dxa"/>
            <w:tcBorders>
              <w:top w:val="single" w:sz="6" w:space="0" w:color="auto"/>
              <w:bottom w:val="single" w:sz="6" w:space="0" w:color="auto"/>
            </w:tcBorders>
            <w:shd w:val="clear" w:color="auto" w:fill="BFBFBF"/>
            <w:vAlign w:val="bottom"/>
          </w:tcPr>
          <w:p w:rsidR="00960B7C" w:rsidRPr="00C32849" w:rsidRDefault="00960B7C" w:rsidP="00C7776B">
            <w:pPr>
              <w:keepNext/>
              <w:tabs>
                <w:tab w:val="left" w:pos="144"/>
                <w:tab w:val="left" w:pos="187"/>
                <w:tab w:val="left" w:pos="540"/>
                <w:tab w:val="left" w:pos="907"/>
                <w:tab w:val="left" w:pos="1080"/>
              </w:tabs>
              <w:jc w:val="center"/>
              <w:rPr>
                <w:b/>
                <w:bCs/>
                <w:kern w:val="2"/>
                <w:sz w:val="16"/>
                <w:szCs w:val="16"/>
              </w:rPr>
            </w:pPr>
            <w:r w:rsidRPr="00C32849">
              <w:rPr>
                <w:b/>
                <w:bCs/>
                <w:kern w:val="2"/>
                <w:sz w:val="16"/>
                <w:szCs w:val="16"/>
              </w:rPr>
              <w:t>Agency</w:t>
            </w:r>
          </w:p>
        </w:tc>
        <w:tc>
          <w:tcPr>
            <w:tcW w:w="540" w:type="dxa"/>
            <w:tcBorders>
              <w:top w:val="single" w:sz="6" w:space="0" w:color="auto"/>
              <w:bottom w:val="single" w:sz="6" w:space="0" w:color="auto"/>
            </w:tcBorders>
            <w:shd w:val="clear" w:color="auto" w:fill="BFBFBF"/>
            <w:vAlign w:val="bottom"/>
          </w:tcPr>
          <w:p w:rsidR="00960B7C" w:rsidRPr="00C32849" w:rsidRDefault="00960B7C" w:rsidP="00C119A7">
            <w:pPr>
              <w:keepNext/>
              <w:tabs>
                <w:tab w:val="left" w:pos="144"/>
                <w:tab w:val="left" w:pos="187"/>
                <w:tab w:val="left" w:pos="540"/>
                <w:tab w:val="left" w:pos="907"/>
                <w:tab w:val="left" w:pos="1080"/>
              </w:tabs>
              <w:ind w:left="-103" w:right="-113"/>
              <w:jc w:val="center"/>
              <w:rPr>
                <w:b/>
                <w:bCs/>
                <w:kern w:val="2"/>
                <w:sz w:val="16"/>
                <w:szCs w:val="16"/>
              </w:rPr>
            </w:pPr>
            <w:r w:rsidRPr="00C32849">
              <w:rPr>
                <w:b/>
                <w:bCs/>
                <w:kern w:val="2"/>
                <w:sz w:val="16"/>
                <w:szCs w:val="16"/>
              </w:rPr>
              <w:t>Date</w:t>
            </w:r>
          </w:p>
        </w:tc>
      </w:tr>
      <w:tr w:rsidR="00960B7C" w:rsidRPr="00B979D2" w:rsidTr="00C119A7">
        <w:trPr>
          <w:cantSplit/>
          <w:trHeight w:val="84"/>
          <w:jc w:val="center"/>
        </w:trPr>
        <w:tc>
          <w:tcPr>
            <w:tcW w:w="1417" w:type="dxa"/>
            <w:tcBorders>
              <w:top w:val="single" w:sz="6" w:space="0" w:color="auto"/>
            </w:tcBorders>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1.</w:t>
            </w:r>
          </w:p>
        </w:tc>
        <w:tc>
          <w:tcPr>
            <w:tcW w:w="1170" w:type="dxa"/>
            <w:tcBorders>
              <w:top w:val="single" w:sz="6" w:space="0" w:color="auto"/>
            </w:tcBorders>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Borders>
              <w:top w:val="single" w:sz="6" w:space="0" w:color="auto"/>
            </w:tcBorders>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Borders>
              <w:top w:val="single" w:sz="6" w:space="0" w:color="auto"/>
            </w:tcBorders>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Borders>
              <w:top w:val="single" w:sz="6" w:space="0" w:color="auto"/>
            </w:tcBorders>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2.</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3.</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4.</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5.</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6.</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7.</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8.</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9.</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10.</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11.</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12.</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13.</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14.</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15.</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16.</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br w:type="page"/>
            </w:r>
            <w:r w:rsidRPr="00C32849">
              <w:rPr>
                <w:kern w:val="2"/>
                <w:sz w:val="16"/>
                <w:szCs w:val="16"/>
              </w:rPr>
              <w:t>17.</w:t>
            </w:r>
          </w:p>
        </w:tc>
        <w:tc>
          <w:tcPr>
            <w:tcW w:w="1170"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18.</w:t>
            </w:r>
          </w:p>
        </w:tc>
        <w:tc>
          <w:tcPr>
            <w:tcW w:w="1170"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19.</w:t>
            </w:r>
          </w:p>
        </w:tc>
        <w:tc>
          <w:tcPr>
            <w:tcW w:w="1170"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20.</w:t>
            </w:r>
          </w:p>
        </w:tc>
        <w:tc>
          <w:tcPr>
            <w:tcW w:w="1170"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D94F3F">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21.</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22.</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23.</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24.</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1417"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25.</w:t>
            </w:r>
          </w:p>
        </w:tc>
        <w:tc>
          <w:tcPr>
            <w:tcW w:w="117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1062"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p>
        </w:tc>
        <w:tc>
          <w:tcPr>
            <w:tcW w:w="805"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c>
          <w:tcPr>
            <w:tcW w:w="540" w:type="dxa"/>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 xml:space="preserve"> </w:t>
            </w:r>
          </w:p>
        </w:tc>
      </w:tr>
      <w:tr w:rsidR="00960B7C" w:rsidRPr="00B979D2" w:rsidTr="00C119A7">
        <w:trPr>
          <w:cantSplit/>
          <w:jc w:val="center"/>
        </w:trPr>
        <w:tc>
          <w:tcPr>
            <w:tcW w:w="4994" w:type="dxa"/>
            <w:gridSpan w:val="5"/>
          </w:tcPr>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I hereby certify the persons signing this petition are retired teachers or other school employees/retired state employees and OGB retired enrollees as of the specified nomination date.</w:t>
            </w:r>
          </w:p>
          <w:p w:rsidR="00960B7C" w:rsidRPr="00C32849" w:rsidRDefault="00960B7C" w:rsidP="00C7776B">
            <w:pPr>
              <w:tabs>
                <w:tab w:val="left" w:pos="144"/>
                <w:tab w:val="left" w:pos="187"/>
                <w:tab w:val="left" w:pos="540"/>
                <w:tab w:val="left" w:pos="907"/>
                <w:tab w:val="left" w:pos="1080"/>
              </w:tabs>
              <w:jc w:val="both"/>
              <w:rPr>
                <w:kern w:val="2"/>
                <w:sz w:val="16"/>
                <w:szCs w:val="16"/>
              </w:rPr>
            </w:pPr>
            <w:r w:rsidRPr="00C32849">
              <w:rPr>
                <w:kern w:val="2"/>
                <w:sz w:val="16"/>
                <w:szCs w:val="16"/>
              </w:rPr>
              <w:t>_________________________________________________________</w:t>
            </w:r>
          </w:p>
          <w:p w:rsidR="00960B7C" w:rsidRPr="00C32849" w:rsidRDefault="00960B7C" w:rsidP="00C7776B">
            <w:pPr>
              <w:tabs>
                <w:tab w:val="left" w:pos="144"/>
                <w:tab w:val="left" w:pos="187"/>
                <w:tab w:val="left" w:pos="540"/>
                <w:tab w:val="left" w:pos="907"/>
                <w:tab w:val="left" w:pos="1080"/>
                <w:tab w:val="left" w:pos="3378"/>
              </w:tabs>
              <w:rPr>
                <w:kern w:val="2"/>
                <w:sz w:val="16"/>
                <w:szCs w:val="16"/>
                <w:u w:val="single"/>
              </w:rPr>
            </w:pPr>
            <w:r w:rsidRPr="00C32849">
              <w:rPr>
                <w:kern w:val="2"/>
                <w:sz w:val="16"/>
                <w:szCs w:val="16"/>
              </w:rPr>
              <w:t>OGB Chief Executive Officer or his/her designated representative</w:t>
            </w:r>
          </w:p>
        </w:tc>
      </w:tr>
    </w:tbl>
    <w:p w:rsidR="00960B7C" w:rsidRPr="00D94F3F" w:rsidRDefault="00960B7C" w:rsidP="00960B7C">
      <w:pPr>
        <w:pStyle w:val="AuthorityNote"/>
        <w:rPr>
          <w:sz w:val="20"/>
        </w:rPr>
      </w:pPr>
    </w:p>
    <w:p w:rsidR="00C45AA0" w:rsidRDefault="00960B7C" w:rsidP="00960B7C">
      <w:pPr>
        <w:pStyle w:val="AuthorityNote"/>
      </w:pPr>
      <w:r w:rsidRPr="002B2AA0">
        <w:t>AUTHORITY NOTE:</w:t>
      </w:r>
      <w:r w:rsidRPr="002B2AA0">
        <w:tab/>
        <w:t>Promulgated in accordance with R.S. 42:801(C) and 802(B)(1).</w:t>
      </w:r>
    </w:p>
    <w:p w:rsidR="00012AD6" w:rsidRDefault="00012AD6" w:rsidP="00012AD6">
      <w:pPr>
        <w:pStyle w:val="HistoricalNote"/>
      </w:pPr>
      <w:r>
        <w:t>HISTORICAL NOTE:</w:t>
      </w:r>
      <w:r>
        <w:tab/>
        <w:t xml:space="preserve">Promulgated by the Department of Treasury, Board of Trustees, State Employees Group Benefits Program, LR 7:50 (February 1981), </w:t>
      </w:r>
      <w:r w:rsidRPr="00382E62">
        <w:t>amended by the Office of the Governor, Division of Administration, Office of Group Benefits, LR 41:</w:t>
      </w:r>
      <w:r>
        <w:t>348</w:t>
      </w:r>
      <w:r w:rsidRPr="00382E62">
        <w:t xml:space="preserve"> (February</w:t>
      </w:r>
      <w:r w:rsidR="00960B7C">
        <w:t xml:space="preserve"> 2015), effective March 1, 2015, LR 41:2352 (November 2015), effective January 1, 2016.</w:t>
      </w:r>
    </w:p>
    <w:p w:rsidR="00012AD6" w:rsidRPr="00382E62" w:rsidRDefault="00012AD6" w:rsidP="00B62BB1">
      <w:pPr>
        <w:pStyle w:val="Chapter"/>
      </w:pPr>
      <w:bookmarkStart w:id="52" w:name="_Toc173088154"/>
      <w:r w:rsidRPr="00382E62">
        <w:t>Chapter 9.</w:t>
      </w:r>
      <w:r w:rsidRPr="00382E62">
        <w:tab/>
        <w:t>Managed Care Arrangements Contracting Criteria</w:t>
      </w:r>
      <w:bookmarkEnd w:id="52"/>
    </w:p>
    <w:p w:rsidR="00012AD6" w:rsidRPr="00E929EC" w:rsidRDefault="00012AD6" w:rsidP="00012AD6">
      <w:pPr>
        <w:pStyle w:val="Section"/>
      </w:pPr>
      <w:bookmarkStart w:id="53" w:name="_Toc173088155"/>
      <w:r w:rsidRPr="00E929EC">
        <w:t>§901.</w:t>
      </w:r>
      <w:r w:rsidRPr="00E929EC">
        <w:tab/>
        <w:t>Notice of Intent to Contract</w:t>
      </w:r>
      <w:bookmarkEnd w:id="53"/>
      <w:r w:rsidRPr="00E929EC">
        <w:t xml:space="preserve"> </w:t>
      </w:r>
    </w:p>
    <w:p w:rsidR="00012AD6" w:rsidRPr="00382E62" w:rsidRDefault="00FF6BD7" w:rsidP="00012AD6">
      <w:pPr>
        <w:pStyle w:val="A"/>
      </w:pPr>
      <w:r>
        <w:t>A.</w:t>
      </w:r>
      <w:r>
        <w:tab/>
      </w:r>
      <w:r w:rsidR="00012AD6" w:rsidRPr="00382E62">
        <w:t xml:space="preserve">Notice of intent to contract with managed care arrangements shall be given by publication in the official journal of the State of Louisiana or by written direct solicitation setting forth OGB’s intent to contract, describing the services sought, and providing a contact point for requesting a detailed explanation of the services sought and the criteria to be used in developing contracts. </w:t>
      </w:r>
    </w:p>
    <w:p w:rsidR="00012AD6" w:rsidRPr="00382E62" w:rsidRDefault="00012AD6" w:rsidP="00012AD6">
      <w:pPr>
        <w:pStyle w:val="HistoricalNote"/>
      </w:pPr>
      <w:r w:rsidRPr="00382E62">
        <w:t>AUTHORITY NOTE:</w:t>
      </w:r>
      <w:r w:rsidRPr="00382E62">
        <w:tab/>
        <w:t>Promulgated in accordance with R.S. 42:801(C) and 802(B)(1).</w:t>
      </w:r>
    </w:p>
    <w:p w:rsidR="00012AD6" w:rsidRPr="00382E62" w:rsidRDefault="00012AD6" w:rsidP="00012AD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382E62">
        <w:rPr>
          <w:kern w:val="2"/>
          <w:sz w:val="18"/>
        </w:rPr>
        <w:t>HISTORICAL NOTE:</w:t>
      </w:r>
      <w:r w:rsidRPr="00382E62">
        <w:rPr>
          <w:kern w:val="2"/>
          <w:sz w:val="18"/>
        </w:rPr>
        <w:tab/>
        <w:t>Promulgated by the Department of Treasury, Board of Trustees, State Employees Group Benefits Program, LR 25:859 (May 1999), amended by the Office of the Governor, Division of Administration, Office of Group Benefits, LR 41:</w:t>
      </w:r>
      <w:r>
        <w:rPr>
          <w:kern w:val="2"/>
          <w:sz w:val="18"/>
        </w:rPr>
        <w:t>348</w:t>
      </w:r>
      <w:r w:rsidRPr="00382E62">
        <w:rPr>
          <w:kern w:val="2"/>
          <w:sz w:val="18"/>
        </w:rPr>
        <w:t xml:space="preserve"> (February 2015), effective March 1, 2015.</w:t>
      </w:r>
    </w:p>
    <w:p w:rsidR="00012AD6" w:rsidRPr="00E929EC" w:rsidRDefault="00012AD6" w:rsidP="00012AD6">
      <w:pPr>
        <w:pStyle w:val="Section"/>
      </w:pPr>
      <w:bookmarkStart w:id="54" w:name="_Toc173088156"/>
      <w:r w:rsidRPr="00E929EC">
        <w:lastRenderedPageBreak/>
        <w:t>§903.</w:t>
      </w:r>
      <w:r w:rsidRPr="00E929EC">
        <w:tab/>
        <w:t>Managed Care Arrangements Criteria</w:t>
      </w:r>
      <w:bookmarkEnd w:id="54"/>
      <w:r w:rsidRPr="00E929EC">
        <w:t xml:space="preserve"> </w:t>
      </w:r>
    </w:p>
    <w:p w:rsidR="00012AD6" w:rsidRPr="00382E62" w:rsidRDefault="00FF6BD7" w:rsidP="00012AD6">
      <w:pPr>
        <w:pStyle w:val="A"/>
      </w:pPr>
      <w:r>
        <w:t>A.</w:t>
      </w:r>
      <w:r>
        <w:tab/>
      </w:r>
      <w:r w:rsidR="00012AD6" w:rsidRPr="00382E62">
        <w:t>The following criteria shall govern contracting with managed care arrangements for the OGB plan of benefits.</w:t>
      </w:r>
    </w:p>
    <w:p w:rsidR="00012AD6" w:rsidRPr="00382E62" w:rsidRDefault="00012AD6" w:rsidP="00012AD6">
      <w:pPr>
        <w:pStyle w:val="1"/>
      </w:pPr>
      <w:r w:rsidRPr="00382E62">
        <w:t>1.</w:t>
      </w:r>
      <w:r w:rsidRPr="00382E62">
        <w:tab/>
        <w:t>The managed care arrangement shall be appropriately licensed in accordance with the laws of this state.</w:t>
      </w:r>
    </w:p>
    <w:p w:rsidR="00012AD6" w:rsidRPr="00382E62" w:rsidRDefault="00FF6BD7" w:rsidP="00012AD6">
      <w:pPr>
        <w:pStyle w:val="1"/>
      </w:pPr>
      <w:r>
        <w:t>2.</w:t>
      </w:r>
      <w:r w:rsidR="00012AD6" w:rsidRPr="00382E62">
        <w:tab/>
        <w:t xml:space="preserve">The managed care arrangement shall execute a contract with OGB. </w:t>
      </w:r>
    </w:p>
    <w:p w:rsidR="00012AD6" w:rsidRPr="00382E62" w:rsidRDefault="00012AD6" w:rsidP="00012AD6">
      <w:pPr>
        <w:pStyle w:val="AuthorityNote"/>
      </w:pPr>
      <w:r w:rsidRPr="00574982">
        <w:t>AUTHORITY NOTE:</w:t>
      </w:r>
      <w:r w:rsidRPr="00574982">
        <w:tab/>
        <w:t>Promulgated in accordance with R.S.</w:t>
      </w:r>
      <w:r w:rsidRPr="00382E62">
        <w:t xml:space="preserve"> 42:801(C) and 802(B)(1).</w:t>
      </w:r>
    </w:p>
    <w:p w:rsidR="00C45AA0" w:rsidRDefault="00012AD6" w:rsidP="00012AD6">
      <w:pPr>
        <w:pStyle w:val="HistoricalNote"/>
      </w:pPr>
      <w:r w:rsidRPr="00382E62">
        <w:t>HISTORICAL NOTE:</w:t>
      </w:r>
      <w:r w:rsidRPr="00382E62">
        <w:tab/>
        <w:t>Promulgated by the Office of the Governor, Division of Administration, Office of Group Benefits, LR 41:</w:t>
      </w:r>
      <w:r>
        <w:t>348</w:t>
      </w:r>
      <w:r w:rsidRPr="00382E62">
        <w:t xml:space="preserve"> (February 2015), effective March 1, 2015.</w:t>
      </w:r>
    </w:p>
    <w:p w:rsidR="00012AD6" w:rsidRPr="00E929EC" w:rsidRDefault="00012AD6" w:rsidP="00012AD6">
      <w:pPr>
        <w:pStyle w:val="Chapter"/>
      </w:pPr>
      <w:bookmarkStart w:id="55" w:name="_Toc173088157"/>
      <w:r w:rsidRPr="00E929EC">
        <w:t>Chapter 11.</w:t>
      </w:r>
      <w:bookmarkStart w:id="56" w:name="TOCT_Chap13"/>
      <w:r w:rsidRPr="00E929EC">
        <w:tab/>
        <w:t>Contributions</w:t>
      </w:r>
      <w:bookmarkEnd w:id="55"/>
      <w:bookmarkEnd w:id="56"/>
    </w:p>
    <w:p w:rsidR="00012AD6" w:rsidRPr="00E929EC" w:rsidRDefault="00012AD6" w:rsidP="00012AD6">
      <w:pPr>
        <w:pStyle w:val="Section"/>
      </w:pPr>
      <w:bookmarkStart w:id="57" w:name="_Toc173088158"/>
      <w:r w:rsidRPr="00E929EC">
        <w:t>§1101.</w:t>
      </w:r>
      <w:r w:rsidRPr="00E929EC">
        <w:tab/>
        <w:t>Collection and Deposit of Contributions</w:t>
      </w:r>
      <w:bookmarkEnd w:id="57"/>
      <w:r w:rsidRPr="00E929EC">
        <w:t xml:space="preserve"> </w:t>
      </w:r>
    </w:p>
    <w:p w:rsidR="00012AD6" w:rsidRPr="00382E62" w:rsidRDefault="00012AD6" w:rsidP="00012AD6">
      <w:pPr>
        <w:pStyle w:val="A"/>
      </w:pPr>
      <w:r w:rsidRPr="00382E62">
        <w:t>A.</w:t>
      </w:r>
      <w:r w:rsidRPr="00382E62">
        <w:tab/>
        <w:t>OGB shall be responsible for preparing and transmitting to each participating employer a monthly invoice premium statement delineating the enrolled employees of that agency as determined by the employer, each enrollee’s class of coverage, total amount of employer and employee contributions due to OGB, and such other items as are deemed necessary by OGB.</w:t>
      </w:r>
    </w:p>
    <w:p w:rsidR="00012AD6" w:rsidRPr="00382E62" w:rsidRDefault="00012AD6" w:rsidP="00012AD6">
      <w:pPr>
        <w:pStyle w:val="A"/>
      </w:pPr>
      <w:r w:rsidRPr="00382E62">
        <w:t>B.</w:t>
      </w:r>
      <w:r w:rsidRPr="00382E62">
        <w:tab/>
        <w:t>It shall be the responsibility of the participating employer to reconcile the monthly invoice premium statement, collect employee contributions by payroll deduction or otherwise, and remit the reconciled monthly invoice premium statement and both the employer and employee contributions to OGB within 30 days after receipt of the monthly premium invoice statement.</w:t>
      </w:r>
    </w:p>
    <w:p w:rsidR="00012AD6" w:rsidRPr="00382E62" w:rsidRDefault="00012AD6" w:rsidP="00012AD6">
      <w:pPr>
        <w:pStyle w:val="A"/>
      </w:pPr>
      <w:r w:rsidRPr="00382E62">
        <w:t>C.</w:t>
      </w:r>
      <w:r w:rsidRPr="00382E62">
        <w:tab/>
        <w:t>Payments received by OGB shall be allocated as follows:</w:t>
      </w:r>
    </w:p>
    <w:p w:rsidR="00012AD6" w:rsidRPr="00382E62" w:rsidRDefault="00012AD6" w:rsidP="00012AD6">
      <w:pPr>
        <w:pStyle w:val="1"/>
      </w:pPr>
      <w:r w:rsidRPr="00382E62">
        <w:t>1.</w:t>
      </w:r>
      <w:r w:rsidRPr="00382E62">
        <w:tab/>
        <w:t>first, to any late payment penalty due by the participating employer;</w:t>
      </w:r>
    </w:p>
    <w:p w:rsidR="00012AD6" w:rsidRPr="00382E62" w:rsidRDefault="00012AD6" w:rsidP="00012AD6">
      <w:pPr>
        <w:pStyle w:val="1"/>
      </w:pPr>
      <w:r w:rsidRPr="00382E62">
        <w:t>2.</w:t>
      </w:r>
      <w:r w:rsidRPr="00382E62">
        <w:tab/>
        <w:t>second, to any balance due from prior invoices; and</w:t>
      </w:r>
    </w:p>
    <w:p w:rsidR="00012AD6" w:rsidRPr="00382E62" w:rsidRDefault="00012AD6" w:rsidP="00012AD6">
      <w:pPr>
        <w:pStyle w:val="1"/>
      </w:pPr>
      <w:r w:rsidRPr="00382E62">
        <w:t>3.</w:t>
      </w:r>
      <w:r w:rsidRPr="00382E62">
        <w:tab/>
        <w:t>third, to the amount due under the current invoice.</w:t>
      </w:r>
    </w:p>
    <w:p w:rsidR="00012AD6" w:rsidRPr="00382E62" w:rsidRDefault="00012AD6" w:rsidP="00FF6BD7">
      <w:pPr>
        <w:pStyle w:val="A"/>
      </w:pPr>
      <w:r w:rsidRPr="00382E62">
        <w:t>D</w:t>
      </w:r>
      <w:r w:rsidRPr="00874D3B">
        <w:t>.</w:t>
      </w:r>
      <w:r w:rsidRPr="00874D3B">
        <w:tab/>
        <w:t>All employer and employee premium contributions for the payment of premiums for OGB offered coverage shall be deposited directly with OGB. OGB shall pay all monies due for such benefits as they become due and payable.</w:t>
      </w:r>
    </w:p>
    <w:p w:rsidR="00012AD6" w:rsidRPr="00382E62" w:rsidRDefault="00012AD6" w:rsidP="00012AD6">
      <w:pPr>
        <w:pStyle w:val="AuthorityNote"/>
      </w:pPr>
      <w:r w:rsidRPr="00382E62">
        <w:t>AUTHORITY NOTE:</w:t>
      </w:r>
      <w:r w:rsidRPr="00382E62">
        <w:tab/>
        <w:t>Promulgated in accordance with R.S. 42:801(C) and 802(B)(1).</w:t>
      </w:r>
    </w:p>
    <w:p w:rsidR="00C45AA0" w:rsidRDefault="00012AD6" w:rsidP="00012AD6">
      <w:pPr>
        <w:pStyle w:val="HistoricalNote"/>
      </w:pPr>
      <w:r w:rsidRPr="00382E62">
        <w:t>HISTORICAL NOTE:</w:t>
      </w:r>
      <w:r w:rsidRPr="00382E62">
        <w:tab/>
        <w:t>Promulgated by the Department of Treasury, Board of Trustees, State Employees Group Benefits Program, LR 8:285 (June 1982), amended LR 26:2788 (December 2000), amended by the Office of the Governor, Division of Administration, Office of Group Benefits, LR 41:</w:t>
      </w:r>
      <w:r>
        <w:t>349</w:t>
      </w:r>
      <w:r w:rsidRPr="00382E62">
        <w:t xml:space="preserve"> (February 2015), effective March 1, 2015.</w:t>
      </w:r>
    </w:p>
    <w:p w:rsidR="00012AD6" w:rsidRPr="00E929EC" w:rsidRDefault="00012AD6" w:rsidP="00012AD6">
      <w:pPr>
        <w:pStyle w:val="Section"/>
      </w:pPr>
      <w:bookmarkStart w:id="58" w:name="_Toc173088159"/>
      <w:r w:rsidRPr="00E929EC">
        <w:t>§1103.</w:t>
      </w:r>
      <w:r w:rsidRPr="00E929EC">
        <w:tab/>
        <w:t>Adjustments for Terminated Employees</w:t>
      </w:r>
      <w:bookmarkEnd w:id="58"/>
      <w:r w:rsidRPr="00E929EC">
        <w:t xml:space="preserve"> </w:t>
      </w:r>
    </w:p>
    <w:p w:rsidR="00012AD6" w:rsidRPr="00382E62" w:rsidRDefault="00012AD6" w:rsidP="00012AD6">
      <w:pPr>
        <w:pStyle w:val="A"/>
      </w:pPr>
      <w:r w:rsidRPr="00874D3B">
        <w:t>A.</w:t>
      </w:r>
      <w:r w:rsidRPr="00874D3B">
        <w:tab/>
        <w:t xml:space="preserve">Credit adjustments for premiums paid on behalf of enrollees whose coverage under an OGB plan of benefits is terminated by reason of termination of employment may not be made by the participating employer after reconciliation of </w:t>
      </w:r>
      <w:r w:rsidRPr="00874D3B">
        <w:t>the second invoice following the date of termination of employment</w:t>
      </w:r>
      <w:r w:rsidRPr="00382E62">
        <w:t>.</w:t>
      </w:r>
    </w:p>
    <w:p w:rsidR="00012AD6" w:rsidRPr="00382E62" w:rsidRDefault="00012AD6" w:rsidP="00012AD6">
      <w:pPr>
        <w:pStyle w:val="AuthorityNote"/>
      </w:pPr>
      <w:r w:rsidRPr="00382E62">
        <w:t>AUTHORITY NOTE:</w:t>
      </w:r>
      <w:r w:rsidRPr="00382E62">
        <w:tab/>
        <w:t>Promulgated in accordance with R.S. 42:801(C) and 802(B)(1).</w:t>
      </w:r>
    </w:p>
    <w:p w:rsidR="00C45AA0" w:rsidRDefault="00012AD6" w:rsidP="00012AD6">
      <w:pPr>
        <w:pStyle w:val="HistoricalNote"/>
      </w:pPr>
      <w:r w:rsidRPr="00382E62">
        <w:t>HISTORICAL NOTE:</w:t>
      </w:r>
      <w:r w:rsidRPr="00382E62">
        <w:tab/>
        <w:t>Promulgated by the Department of Treasury, Board of Trustees, State Employees Group Benefits Program, LR 26:2788 (December 2000), amended by the Office of the Governor, Division of Administration, Office of Group Benefits, LR 41:</w:t>
      </w:r>
      <w:r>
        <w:t>349</w:t>
      </w:r>
      <w:r w:rsidRPr="00382E62">
        <w:t xml:space="preserve"> (February 2015), effective March 1, 2015.</w:t>
      </w:r>
    </w:p>
    <w:p w:rsidR="00012AD6" w:rsidRPr="00E929EC" w:rsidRDefault="00012AD6" w:rsidP="00012AD6">
      <w:pPr>
        <w:pStyle w:val="Section"/>
      </w:pPr>
      <w:bookmarkStart w:id="59" w:name="_Toc173088160"/>
      <w:r w:rsidRPr="00E929EC">
        <w:t>§1105.</w:t>
      </w:r>
      <w:r w:rsidRPr="00E929EC">
        <w:tab/>
        <w:t>Penalty for Late Payment of Premiums</w:t>
      </w:r>
      <w:bookmarkEnd w:id="59"/>
      <w:r w:rsidRPr="00E929EC">
        <w:t xml:space="preserve"> </w:t>
      </w:r>
    </w:p>
    <w:p w:rsidR="00960B7C" w:rsidRPr="002B2AA0" w:rsidRDefault="00960B7C" w:rsidP="00960B7C">
      <w:pPr>
        <w:pStyle w:val="A"/>
      </w:pPr>
      <w:r w:rsidRPr="002B2AA0">
        <w:t>A.</w:t>
      </w:r>
      <w:r w:rsidRPr="002B2AA0">
        <w:tab/>
        <w:t>If any participating employer fails to remit, in full, both the employer and employee contributions to OGB within 30 days after receipt of the monthly invoice premium statement, then at the request of OGB, the state treasurer shall withhold from state funds due the participating employer the full amount of the delinquent employer and employee contributions. The participating employer shall also pay a penalty equal to 1 percent of the total amount due and unpaid, compounded monthly. The state treasurer shall re</w:t>
      </w:r>
      <w:r>
        <w:t>mit this amount directly to OGB.</w:t>
      </w:r>
    </w:p>
    <w:p w:rsidR="00012AD6" w:rsidRPr="00382E62" w:rsidRDefault="00960B7C" w:rsidP="00960B7C">
      <w:pPr>
        <w:pStyle w:val="AuthorityNote"/>
      </w:pPr>
      <w:r w:rsidRPr="002B2AA0">
        <w:t>AUTHORITY NOTE:</w:t>
      </w:r>
      <w:r w:rsidRPr="002B2AA0">
        <w:tab/>
        <w:t>Promulgated in accordance with R.S. 42:801(C) and 802(B)(1).</w:t>
      </w:r>
    </w:p>
    <w:p w:rsidR="00C45AA0" w:rsidRDefault="00012AD6" w:rsidP="00012AD6">
      <w:pPr>
        <w:pStyle w:val="HistoricalNote"/>
      </w:pPr>
      <w:r w:rsidRPr="00382E62">
        <w:t>HISTORICAL NOTE:</w:t>
      </w:r>
      <w:r w:rsidRPr="00382E62">
        <w:tab/>
        <w:t>Promulgated by the Department of Treasury, Board of Trustees, State Employees Group Benefits Program, LR 26:2788 (December 2000), amended by the Office of the Governor, Division of Administration, Office of Group Benefits, LR 41:</w:t>
      </w:r>
      <w:r>
        <w:t>349</w:t>
      </w:r>
      <w:r w:rsidRPr="00382E62">
        <w:t xml:space="preserve"> (February 2015), effective March 1, 2015</w:t>
      </w:r>
      <w:r w:rsidR="00960B7C">
        <w:t>, LR 41:2353 (November 2015), effective January 1, 2016.</w:t>
      </w:r>
    </w:p>
    <w:p w:rsidR="00012AD6" w:rsidRPr="00E929EC" w:rsidRDefault="00012AD6" w:rsidP="00012AD6">
      <w:pPr>
        <w:pStyle w:val="Section"/>
      </w:pPr>
      <w:bookmarkStart w:id="60" w:name="_Toc173088161"/>
      <w:r w:rsidRPr="00E929EC">
        <w:t>§1107.</w:t>
      </w:r>
      <w:r w:rsidRPr="00E929EC">
        <w:tab/>
        <w:t>State Contribution toward Retirees' Health Premiums</w:t>
      </w:r>
      <w:bookmarkEnd w:id="60"/>
      <w:r w:rsidRPr="00E929EC">
        <w:t xml:space="preserve"> </w:t>
      </w:r>
    </w:p>
    <w:p w:rsidR="00012AD6" w:rsidRPr="00382E62" w:rsidRDefault="00012AD6" w:rsidP="00012AD6">
      <w:pPr>
        <w:pStyle w:val="A"/>
      </w:pPr>
      <w:r w:rsidRPr="00382E62">
        <w:t>A.</w:t>
      </w:r>
      <w:r w:rsidRPr="00382E62">
        <w:tab/>
        <w:t>For any person who is an active employee, as defined by R.S. 42:808 or OGB rule, and who does not participate in an OGB plan of benefits before January 1, 2002, but subsequently enrolls in an OGB plan of benefits, or any person who commences employment with an OGB participating employer on or after January 1, 2002, the state contribution of the premium for participation in an OGB plan of benefits plan upon retirement shall be:</w:t>
      </w:r>
    </w:p>
    <w:p w:rsidR="00012AD6" w:rsidRPr="00382E62" w:rsidRDefault="00012AD6" w:rsidP="00012AD6">
      <w:pPr>
        <w:pStyle w:val="1"/>
      </w:pPr>
      <w:r w:rsidRPr="00382E62">
        <w:t>1.</w:t>
      </w:r>
      <w:r w:rsidRPr="00382E62">
        <w:tab/>
        <w:t>19 percent for those persons with less than 10 years of participation in an OGB plan of benefits before retirement;</w:t>
      </w:r>
    </w:p>
    <w:p w:rsidR="00012AD6" w:rsidRPr="00382E62" w:rsidRDefault="00012AD6" w:rsidP="00012AD6">
      <w:pPr>
        <w:pStyle w:val="1"/>
      </w:pPr>
      <w:r w:rsidRPr="00382E62">
        <w:t>2.</w:t>
      </w:r>
      <w:r w:rsidRPr="00382E62">
        <w:tab/>
        <w:t>38 percent for those persons with 10 years of participation but less than 15 years of participation in an OGB plan of benefits before retirement;</w:t>
      </w:r>
    </w:p>
    <w:p w:rsidR="00012AD6" w:rsidRPr="00382E62" w:rsidRDefault="00012AD6" w:rsidP="00012AD6">
      <w:pPr>
        <w:pStyle w:val="1"/>
      </w:pPr>
      <w:r w:rsidRPr="00382E62">
        <w:t>3.</w:t>
      </w:r>
      <w:r w:rsidRPr="00382E62">
        <w:tab/>
        <w:t>56 percent for those persons with 15 years of participation but less than 20 years of participation in an OGB plan of benefits before retirement;</w:t>
      </w:r>
    </w:p>
    <w:p w:rsidR="00012AD6" w:rsidRPr="00382E62" w:rsidRDefault="00012AD6" w:rsidP="00012AD6">
      <w:pPr>
        <w:pStyle w:val="1"/>
      </w:pPr>
      <w:r w:rsidRPr="00382E62">
        <w:t>4.</w:t>
      </w:r>
      <w:r w:rsidRPr="00382E62">
        <w:tab/>
        <w:t>75 percent for those persons with 20 or more years of participation in an OGB plan of benefits before retirement.</w:t>
      </w:r>
    </w:p>
    <w:p w:rsidR="00012AD6" w:rsidRPr="00382E62" w:rsidRDefault="00012AD6" w:rsidP="00012AD6">
      <w:pPr>
        <w:pStyle w:val="A"/>
      </w:pPr>
      <w:r w:rsidRPr="00382E62">
        <w:t>B.</w:t>
      </w:r>
      <w:r w:rsidRPr="00382E62">
        <w:tab/>
        <w:t>The foregoing schedule will also apply to the state contribution toward premiums for surviving spouse and/or surviving dependent coverage for survivors of employees who retire on or after January 1, 2002, if such spouse and dependents are not enrolled in an OGB plan of benefits before July 1, 2002.</w:t>
      </w:r>
    </w:p>
    <w:p w:rsidR="00012AD6" w:rsidRPr="00382E62" w:rsidRDefault="00012AD6" w:rsidP="00012AD6">
      <w:pPr>
        <w:pStyle w:val="A"/>
      </w:pPr>
      <w:r w:rsidRPr="00382E62">
        <w:t>C.</w:t>
      </w:r>
      <w:r w:rsidRPr="00382E62">
        <w:tab/>
        <w:t>This rule does not affect the contributions paid by the state for:</w:t>
      </w:r>
    </w:p>
    <w:p w:rsidR="00012AD6" w:rsidRPr="00382E62" w:rsidRDefault="00012AD6" w:rsidP="00012AD6">
      <w:pPr>
        <w:pStyle w:val="1"/>
      </w:pPr>
      <w:r w:rsidRPr="00382E62">
        <w:lastRenderedPageBreak/>
        <w:t>1.</w:t>
      </w:r>
      <w:r w:rsidRPr="00382E62">
        <w:tab/>
        <w:t>any participant who is a covered retiree before January 1, 2002;</w:t>
      </w:r>
    </w:p>
    <w:p w:rsidR="00012AD6" w:rsidRPr="00382E62" w:rsidRDefault="00012AD6" w:rsidP="00012AD6">
      <w:pPr>
        <w:pStyle w:val="1"/>
      </w:pPr>
      <w:r w:rsidRPr="00382E62">
        <w:t>2.</w:t>
      </w:r>
      <w:r w:rsidRPr="00382E62">
        <w:tab/>
        <w:t>any active employee who is enrolled in an OGB plan of benefits before January 1, 2002, and maintains continuous coverage through retirement;</w:t>
      </w:r>
    </w:p>
    <w:p w:rsidR="00012AD6" w:rsidRPr="00382E62" w:rsidRDefault="00012AD6" w:rsidP="00012AD6">
      <w:pPr>
        <w:pStyle w:val="1"/>
      </w:pPr>
      <w:r w:rsidRPr="00382E62">
        <w:t>3.</w:t>
      </w:r>
      <w:r w:rsidRPr="00382E62">
        <w:tab/>
        <w:t>surviving spouse and/or surviving dependent coverage for survivors of employees who retire on or after January 1, 2002, if such spouse and dependents are enrolled in an OGB plan of benefits before July 1, 2002, and continuous coverage is maintained until the employee's death.</w:t>
      </w:r>
    </w:p>
    <w:p w:rsidR="00012AD6" w:rsidRPr="00382E62" w:rsidRDefault="00012AD6" w:rsidP="00012AD6">
      <w:pPr>
        <w:pStyle w:val="A"/>
      </w:pPr>
      <w:r w:rsidRPr="00382E62">
        <w:t>D.</w:t>
      </w:r>
      <w:r w:rsidRPr="00382E62">
        <w:tab/>
        <w:t>For the purpose of determining the percentage of the state contribution toward premiums in accordance with this rule, the number of years of participation in OGB plan of benefits must be certified by the participating employer from which the employee retires on a form provided by OGB.</w:t>
      </w:r>
    </w:p>
    <w:p w:rsidR="00012AD6" w:rsidRPr="00382E62" w:rsidRDefault="00012AD6" w:rsidP="00012AD6">
      <w:pPr>
        <w:pStyle w:val="1"/>
      </w:pPr>
      <w:r w:rsidRPr="00382E62">
        <w:t>1.</w:t>
      </w:r>
      <w:r w:rsidRPr="00382E62">
        <w:tab/>
        <w:t>Such certification must be based upon business records maintained by the participating employer or provided by the employee.</w:t>
      </w:r>
    </w:p>
    <w:p w:rsidR="00012AD6" w:rsidRPr="00382E62" w:rsidRDefault="00012AD6" w:rsidP="00012AD6">
      <w:pPr>
        <w:pStyle w:val="1"/>
      </w:pPr>
      <w:r w:rsidRPr="00382E62">
        <w:t>2.</w:t>
      </w:r>
      <w:r w:rsidRPr="00382E62">
        <w:tab/>
        <w:t>Business records upon which certification is based must be available to OGB, the Division of Administration, and to the Legislative Auditor.</w:t>
      </w:r>
    </w:p>
    <w:p w:rsidR="00012AD6" w:rsidRPr="00382E62" w:rsidRDefault="00012AD6" w:rsidP="00012AD6">
      <w:pPr>
        <w:pStyle w:val="1"/>
      </w:pPr>
      <w:r w:rsidRPr="00382E62">
        <w:t>3.</w:t>
      </w:r>
      <w:r w:rsidRPr="00382E62">
        <w:tab/>
        <w:t>Not more than 120 days prior an employee's scheduled date of retirement, OGB will provide to the participating employer, upon request, all information in its possession relating to an employee's participation.</w:t>
      </w:r>
    </w:p>
    <w:p w:rsidR="00012AD6" w:rsidRPr="00382E62" w:rsidRDefault="00012AD6" w:rsidP="00012AD6">
      <w:pPr>
        <w:pStyle w:val="1"/>
      </w:pPr>
      <w:r w:rsidRPr="00382E62">
        <w:t>4.</w:t>
      </w:r>
      <w:r w:rsidRPr="00382E62">
        <w:tab/>
        <w:t>At the time of application for surviving spouse and/or surviving dependent coverage, OGB will provide, upon request, all information in its possession relating to participation of such surviving spouse and/or surviving dependent.</w:t>
      </w:r>
    </w:p>
    <w:p w:rsidR="00012AD6" w:rsidRPr="00382E62" w:rsidRDefault="00012AD6" w:rsidP="00012AD6">
      <w:pPr>
        <w:pStyle w:val="AuthorityNote"/>
      </w:pPr>
      <w:r w:rsidRPr="00382E62">
        <w:t>AUTHORITY NOTE:</w:t>
      </w:r>
      <w:r w:rsidRPr="00382E62">
        <w:tab/>
        <w:t>Promulgated in accordance with R.S. 42:801(C) and 802(B)(1).</w:t>
      </w:r>
    </w:p>
    <w:p w:rsidR="00C45AA0" w:rsidRDefault="00012AD6" w:rsidP="00012AD6">
      <w:pPr>
        <w:pStyle w:val="HistoricalNote"/>
      </w:pPr>
      <w:r w:rsidRPr="00382E62">
        <w:t>HISTORICAL NOTE:</w:t>
      </w:r>
      <w:r w:rsidRPr="00382E62">
        <w:tab/>
        <w:t>Promulgated by the Department of Treasury, Board of Trustees, State Employees Group Benefits Program, LR 28:306 (February 2002), amended by the Office of the Governor, Division of Administration, Office of Group Benefits, LR 41:</w:t>
      </w:r>
      <w:r>
        <w:t>349</w:t>
      </w:r>
      <w:r w:rsidRPr="00382E62">
        <w:t xml:space="preserve"> (February 2015), effective March 1, 2015.</w:t>
      </w:r>
    </w:p>
    <w:p w:rsidR="00012AD6" w:rsidRPr="00E929EC" w:rsidRDefault="00012AD6" w:rsidP="00012AD6">
      <w:pPr>
        <w:pStyle w:val="Section"/>
      </w:pPr>
      <w:bookmarkStart w:id="61" w:name="_Toc173088162"/>
      <w:r w:rsidRPr="00E929EC">
        <w:t>§1109.</w:t>
      </w:r>
      <w:r w:rsidRPr="00E929EC">
        <w:tab/>
        <w:t>Retirees with Medicare Parts A and B</w:t>
      </w:r>
      <w:bookmarkEnd w:id="61"/>
      <w:r w:rsidRPr="00E929EC">
        <w:tab/>
      </w:r>
    </w:p>
    <w:p w:rsidR="00012AD6" w:rsidRPr="00382E62" w:rsidRDefault="00460ECF" w:rsidP="00012AD6">
      <w:pPr>
        <w:pStyle w:val="A"/>
      </w:pPr>
      <w:r w:rsidRPr="00400126">
        <w:t>A.</w:t>
      </w:r>
      <w:r w:rsidRPr="00400126">
        <w:tab/>
        <w:t>Employees who retire on or after July 1, 1997, and who are not rehired retirees in a benefit-eligible position, shall receive a reduced premium rate when enrolled in Medicare Parts A and B.</w:t>
      </w:r>
      <w:r w:rsidR="00012AD6" w:rsidRPr="00382E62">
        <w:t xml:space="preserve"> </w:t>
      </w:r>
    </w:p>
    <w:p w:rsidR="00C45AA0" w:rsidRDefault="00012AD6" w:rsidP="00012AD6">
      <w:pPr>
        <w:pStyle w:val="AuthorityNote"/>
      </w:pPr>
      <w:r w:rsidRPr="00382E62">
        <w:t>AUTHORITY NOTE:</w:t>
      </w:r>
      <w:r w:rsidRPr="00382E62">
        <w:tab/>
        <w:t>Promulgated in accordance with R.S. 42:801(C) and 802(B)(1).</w:t>
      </w:r>
    </w:p>
    <w:p w:rsidR="00C45AA0" w:rsidRDefault="00C45AA0">
      <w:pPr>
        <w:pStyle w:val="HistoricalNote"/>
      </w:pPr>
      <w:r>
        <w:t>HISTORICAL NOTE:</w:t>
      </w:r>
      <w:r>
        <w:tab/>
        <w:t>Promulgated by the Department of Treasury, Board of Trustees, State Employees Group Benefits Program, LR 24:496 (March 1998)</w:t>
      </w:r>
      <w:r w:rsidR="00012AD6">
        <w:t xml:space="preserve">, </w:t>
      </w:r>
      <w:r w:rsidR="00012AD6" w:rsidRPr="00382E62">
        <w:t>amended by the Office of the Governor, Division of Administration, Office of Group Benefits, LR 41:</w:t>
      </w:r>
      <w:r w:rsidR="00012AD6">
        <w:t>350</w:t>
      </w:r>
      <w:r w:rsidR="00012AD6" w:rsidRPr="00382E62">
        <w:t xml:space="preserve"> (February</w:t>
      </w:r>
      <w:r w:rsidR="00460ECF">
        <w:t xml:space="preserve"> 2015), effective March 1, 2015, LR 43:2152 (November 2017), effective January 1, 2018.</w:t>
      </w:r>
    </w:p>
    <w:p w:rsidR="0002165C" w:rsidRDefault="00C45AA0" w:rsidP="00622850">
      <w:pPr>
        <w:pStyle w:val="Chapter"/>
        <w:spacing w:after="80"/>
      </w:pPr>
      <w:bookmarkStart w:id="62" w:name="TOC_Chap15"/>
      <w:bookmarkStart w:id="63" w:name="_Toc173088163"/>
      <w:r>
        <w:t>Chapter 15.</w:t>
      </w:r>
      <w:bookmarkEnd w:id="62"/>
      <w:r>
        <w:t xml:space="preserve">  </w:t>
      </w:r>
      <w:bookmarkStart w:id="64" w:name="TOCT_Chap15"/>
      <w:r w:rsidR="0002165C">
        <w:t>Participation by Active or Retired Members of the Louisiana National Guard</w:t>
      </w:r>
      <w:bookmarkEnd w:id="63"/>
      <w:bookmarkEnd w:id="64"/>
    </w:p>
    <w:p w:rsidR="0002165C" w:rsidRDefault="0002165C" w:rsidP="00622850">
      <w:pPr>
        <w:pStyle w:val="Section"/>
        <w:spacing w:after="80"/>
      </w:pPr>
      <w:bookmarkStart w:id="65" w:name="_Toc173088164"/>
      <w:r>
        <w:t>§1501.</w:t>
      </w:r>
      <w:r>
        <w:tab/>
        <w:t>Eligibility</w:t>
      </w:r>
      <w:bookmarkEnd w:id="65"/>
      <w:r w:rsidR="00996A6C">
        <w:fldChar w:fldCharType="begin"/>
      </w:r>
      <w:r w:rsidR="00996A6C">
        <w:instrText xml:space="preserve"> XE "</w:instrText>
      </w:r>
      <w:r w:rsidR="00996A6C" w:rsidRPr="006A7FCE">
        <w:instrText>Eligibility</w:instrText>
      </w:r>
      <w:r w:rsidR="00996A6C">
        <w:instrText xml:space="preserve">" </w:instrText>
      </w:r>
      <w:r w:rsidR="00996A6C">
        <w:fldChar w:fldCharType="end"/>
      </w:r>
    </w:p>
    <w:p w:rsidR="0002165C" w:rsidRDefault="0002165C" w:rsidP="00622850">
      <w:pPr>
        <w:pStyle w:val="A"/>
        <w:spacing w:after="80"/>
      </w:pPr>
      <w:r>
        <w:t>A.</w:t>
      </w:r>
      <w:r>
        <w:tab/>
        <w:t>Any active or retired</w:t>
      </w:r>
      <w:r>
        <w:rPr>
          <w:color w:val="FF0000"/>
        </w:rPr>
        <w:t xml:space="preserve"> </w:t>
      </w:r>
      <w:r>
        <w:t>member of the Louisiana National Guard shall be eligible to participate in OGB sponsored life, health, or other programs provided that:</w:t>
      </w:r>
    </w:p>
    <w:p w:rsidR="0002165C" w:rsidRDefault="0002165C" w:rsidP="00622850">
      <w:pPr>
        <w:pStyle w:val="1"/>
        <w:spacing w:after="80"/>
      </w:pPr>
      <w:r>
        <w:t>1.</w:t>
      </w:r>
      <w:r>
        <w:tab/>
        <w:t>other coverage is not available throu</w:t>
      </w:r>
      <w:r w:rsidR="006B2F56">
        <w:t>gh the member's employment; and</w:t>
      </w:r>
    </w:p>
    <w:p w:rsidR="0002165C" w:rsidRDefault="0002165C" w:rsidP="00622850">
      <w:pPr>
        <w:pStyle w:val="1"/>
        <w:spacing w:after="80"/>
      </w:pPr>
      <w:r>
        <w:t>2.</w:t>
      </w:r>
      <w:r>
        <w:tab/>
        <w:t>the member is not eligible for Medicare coverage.</w:t>
      </w:r>
    </w:p>
    <w:p w:rsidR="0002165C" w:rsidRDefault="0002165C" w:rsidP="00622850">
      <w:pPr>
        <w:pStyle w:val="A"/>
        <w:spacing w:after="80"/>
      </w:pPr>
      <w:r>
        <w:t>B.</w:t>
      </w:r>
      <w:r>
        <w:tab/>
        <w:t>Eligible dependents of such active or retired members of the Louisiana National Guard shall be eligible for dependent coverage in accordance with the terms, conditions, requirements and limitations applicable to dependents of other eligible employees and retirees as set forth in the rules of OGB.</w:t>
      </w:r>
    </w:p>
    <w:p w:rsidR="0002165C" w:rsidRDefault="0002165C" w:rsidP="0002165C">
      <w:pPr>
        <w:pStyle w:val="AuthorityNote"/>
      </w:pPr>
      <w:r>
        <w:t>AUTHORITY NOTE:</w:t>
      </w:r>
      <w:r>
        <w:tab/>
        <w:t>Promulgated in accordance with R.S. 42:801(C), 802(B)(2), and 42:808.</w:t>
      </w:r>
    </w:p>
    <w:p w:rsidR="0002165C" w:rsidRDefault="0002165C" w:rsidP="0002165C">
      <w:pPr>
        <w:pStyle w:val="HistoricalNote"/>
      </w:pPr>
      <w:r>
        <w:t>HISTORICAL NOTE:</w:t>
      </w:r>
      <w:r>
        <w:tab/>
        <w:t xml:space="preserve">Promulgated by the Office of the Governor, Division of Administration, Office of Group Benefits, </w:t>
      </w:r>
      <w:r>
        <w:rPr>
          <w:sz w:val="16"/>
          <w:szCs w:val="16"/>
        </w:rPr>
        <w:t>LR 31:2009 (August 2005).</w:t>
      </w:r>
    </w:p>
    <w:p w:rsidR="0002165C" w:rsidRDefault="0002165C" w:rsidP="0002165C">
      <w:pPr>
        <w:pStyle w:val="Section"/>
      </w:pPr>
      <w:bookmarkStart w:id="66" w:name="_Toc173088165"/>
      <w:r>
        <w:t>§1503.</w:t>
      </w:r>
      <w:r>
        <w:tab/>
        <w:t>Certification</w:t>
      </w:r>
      <w:bookmarkEnd w:id="66"/>
      <w:r w:rsidR="00996A6C">
        <w:fldChar w:fldCharType="begin"/>
      </w:r>
      <w:r w:rsidR="00996A6C">
        <w:instrText xml:space="preserve"> XE "</w:instrText>
      </w:r>
      <w:r w:rsidR="00996A6C" w:rsidRPr="000566E0">
        <w:instrText>Certification</w:instrText>
      </w:r>
      <w:r w:rsidR="00996A6C">
        <w:instrText xml:space="preserve">" </w:instrText>
      </w:r>
      <w:r w:rsidR="00996A6C">
        <w:fldChar w:fldCharType="end"/>
      </w:r>
    </w:p>
    <w:p w:rsidR="0002165C" w:rsidRDefault="0002165C" w:rsidP="0002165C">
      <w:pPr>
        <w:pStyle w:val="A"/>
      </w:pPr>
      <w:r>
        <w:t>A.</w:t>
      </w:r>
      <w:r>
        <w:tab/>
        <w:t>Any eligible active or retired member of the Louisiana National Guard who submits an enrollment application to participate in OGB sponsored life, health, or other programs shall provide, contemporaneous with the enrollment application, written certification as follows:</w:t>
      </w:r>
    </w:p>
    <w:p w:rsidR="0002165C" w:rsidRDefault="0002165C" w:rsidP="0002165C">
      <w:pPr>
        <w:pStyle w:val="1"/>
      </w:pPr>
      <w:r>
        <w:t>1.</w:t>
      </w:r>
      <w:r>
        <w:tab/>
        <w:t>from the member's employer, that other coverage is not available through the member's employment; and</w:t>
      </w:r>
    </w:p>
    <w:p w:rsidR="0002165C" w:rsidRDefault="0002165C" w:rsidP="0002165C">
      <w:pPr>
        <w:pStyle w:val="1"/>
      </w:pPr>
      <w:r>
        <w:t>2.</w:t>
      </w:r>
      <w:r>
        <w:tab/>
        <w:t>from the appropriate federal administrative agency that the member is not eligible for Medicare;</w:t>
      </w:r>
    </w:p>
    <w:p w:rsidR="0002165C" w:rsidRDefault="0002165C" w:rsidP="0002165C">
      <w:pPr>
        <w:pStyle w:val="1"/>
      </w:pPr>
      <w:r>
        <w:t>3.</w:t>
      </w:r>
      <w:r>
        <w:tab/>
        <w:t>OGB may require additional written certification at such times as it deems necessary to verify eligibility for participation in its sponsored programs.</w:t>
      </w:r>
    </w:p>
    <w:p w:rsidR="0002165C" w:rsidRDefault="0002165C" w:rsidP="0002165C">
      <w:pPr>
        <w:pStyle w:val="AuthorityNote"/>
      </w:pPr>
      <w:r>
        <w:t>AUTHORITY NOTE:</w:t>
      </w:r>
      <w:r>
        <w:tab/>
        <w:t>Promulgated in accordance with R.S. 42:801(C), 802(B)(2), and 42:808.</w:t>
      </w:r>
    </w:p>
    <w:p w:rsidR="0002165C" w:rsidRDefault="0002165C" w:rsidP="0002165C">
      <w:pPr>
        <w:pStyle w:val="HistoricalNote"/>
      </w:pPr>
      <w:r>
        <w:t>HISTORICAL NOTE:</w:t>
      </w:r>
      <w:r>
        <w:tab/>
        <w:t xml:space="preserve">Promulgated by the Office of the Governor, Division of Administration, Office of Group Benefits, </w:t>
      </w:r>
      <w:r>
        <w:rPr>
          <w:sz w:val="16"/>
          <w:szCs w:val="16"/>
        </w:rPr>
        <w:t>LR 31:2009 (August 2005).</w:t>
      </w:r>
    </w:p>
    <w:p w:rsidR="0002165C" w:rsidRDefault="0002165C" w:rsidP="0002165C">
      <w:pPr>
        <w:pStyle w:val="Section"/>
      </w:pPr>
      <w:bookmarkStart w:id="67" w:name="_Toc173088166"/>
      <w:r>
        <w:t>§1505.</w:t>
      </w:r>
      <w:r>
        <w:tab/>
        <w:t>Payment of Premiums</w:t>
      </w:r>
      <w:bookmarkEnd w:id="67"/>
      <w:r w:rsidR="00996A6C">
        <w:fldChar w:fldCharType="begin"/>
      </w:r>
      <w:r w:rsidR="00996A6C">
        <w:instrText xml:space="preserve"> XE "</w:instrText>
      </w:r>
      <w:r w:rsidR="00996A6C" w:rsidRPr="002535D8">
        <w:instrText>Payment of Premiums</w:instrText>
      </w:r>
      <w:r w:rsidR="00996A6C">
        <w:instrText xml:space="preserve">" </w:instrText>
      </w:r>
      <w:r w:rsidR="00996A6C">
        <w:fldChar w:fldCharType="end"/>
      </w:r>
    </w:p>
    <w:p w:rsidR="0002165C" w:rsidRDefault="0002165C" w:rsidP="0002165C">
      <w:pPr>
        <w:pStyle w:val="A"/>
      </w:pPr>
      <w:r>
        <w:t>A.</w:t>
      </w:r>
      <w:r>
        <w:tab/>
        <w:t>The member must agree to pay the full amount of all premiums due for selected coverage without contribution from the state of Louisiana or any of the governmental or administrative subdivisions, departments, or agencies of the executive, legislative, or judicial branches of the state of Louisiana, or the governing boards and authorities of the state universities, colleges, and public elementary and secondary school systems in the state.</w:t>
      </w:r>
    </w:p>
    <w:p w:rsidR="0002165C" w:rsidRDefault="0002165C" w:rsidP="0002165C">
      <w:pPr>
        <w:pStyle w:val="A"/>
      </w:pPr>
      <w:r>
        <w:t>B.</w:t>
      </w:r>
      <w:r>
        <w:tab/>
        <w:t xml:space="preserve">Contemporaneous with the enrollment application, the member must complete and submit to OGB all documentation necessary to provide for the payment of premiums via </w:t>
      </w:r>
      <w:r>
        <w:lastRenderedPageBreak/>
        <w:t>electronic funds transfer (EFT) from a licensed financial institution doing business in the state of Louisiana.</w:t>
      </w:r>
    </w:p>
    <w:p w:rsidR="0002165C" w:rsidRDefault="0002165C" w:rsidP="0002165C">
      <w:pPr>
        <w:pStyle w:val="AuthorityNote"/>
      </w:pPr>
      <w:r>
        <w:t>AUTHORITY NOTE:</w:t>
      </w:r>
      <w:r>
        <w:tab/>
        <w:t>Promulgated in accordance with R.S. 42:801(C), 802(B)(2), and 42:808.</w:t>
      </w:r>
    </w:p>
    <w:p w:rsidR="0002165C" w:rsidRDefault="0002165C" w:rsidP="0002165C">
      <w:pPr>
        <w:pStyle w:val="HistoricalNote"/>
      </w:pPr>
      <w:r>
        <w:t>HISTORICAL NOTE:</w:t>
      </w:r>
      <w:r>
        <w:tab/>
        <w:t xml:space="preserve">Promulgated by the Office of the Governor, Division of Administration, Office of Group Benefits, </w:t>
      </w:r>
      <w:r>
        <w:rPr>
          <w:sz w:val="16"/>
          <w:szCs w:val="16"/>
        </w:rPr>
        <w:t>LR 31:2010 (August 2005).</w:t>
      </w:r>
    </w:p>
    <w:p w:rsidR="0002165C" w:rsidRDefault="0002165C" w:rsidP="0002165C">
      <w:pPr>
        <w:pStyle w:val="Section"/>
      </w:pPr>
      <w:bookmarkStart w:id="68" w:name="_Toc173088167"/>
      <w:r>
        <w:t>§1507.</w:t>
      </w:r>
      <w:r>
        <w:tab/>
        <w:t>Effective Dates of Health Coverage</w:t>
      </w:r>
      <w:bookmarkEnd w:id="68"/>
      <w:r w:rsidR="00996A6C">
        <w:fldChar w:fldCharType="begin"/>
      </w:r>
      <w:r w:rsidR="00996A6C">
        <w:instrText xml:space="preserve"> XE "</w:instrText>
      </w:r>
      <w:r w:rsidR="00996A6C" w:rsidRPr="002C223B">
        <w:instrText>Dates of Health Coverage</w:instrText>
      </w:r>
      <w:r w:rsidR="006B2F56">
        <w:instrText>, Effective</w:instrText>
      </w:r>
      <w:r w:rsidR="00996A6C">
        <w:instrText xml:space="preserve">" </w:instrText>
      </w:r>
      <w:r w:rsidR="00996A6C">
        <w:fldChar w:fldCharType="end"/>
      </w:r>
    </w:p>
    <w:p w:rsidR="0002165C" w:rsidRDefault="0002165C" w:rsidP="0002165C">
      <w:pPr>
        <w:pStyle w:val="A"/>
      </w:pPr>
      <w:r>
        <w:t>A.</w:t>
      </w:r>
      <w:r>
        <w:tab/>
        <w:t>Unless an earlier effective date is mandated by applicable law or regulation, the effective date of health coverage for active or retired members of the Louisiana National Guard and their eligible dependents shall be:</w:t>
      </w:r>
    </w:p>
    <w:p w:rsidR="0002165C" w:rsidRDefault="0002165C" w:rsidP="0002165C">
      <w:pPr>
        <w:pStyle w:val="1"/>
      </w:pPr>
      <w:r>
        <w:t>1.</w:t>
      </w:r>
      <w:r>
        <w:tab/>
        <w:t>the first day of the month following the date of receipt by OGB of the properly completed enrollment application, together with all required documentation, when such application and documentation are received by OGB prior to the fifteenth of the month;</w:t>
      </w:r>
    </w:p>
    <w:p w:rsidR="0002165C" w:rsidRDefault="0002165C" w:rsidP="0002165C">
      <w:pPr>
        <w:pStyle w:val="1"/>
      </w:pPr>
      <w:r>
        <w:t>2.</w:t>
      </w:r>
      <w:r>
        <w:tab/>
        <w:t>the first day of the second month following the date of the receipt by OGB of the properly completed enrollment application and all required documentation when such application and documentation are received by OGB on or after the fifteenth of the month.</w:t>
      </w:r>
    </w:p>
    <w:p w:rsidR="0002165C" w:rsidRDefault="0002165C" w:rsidP="0002165C">
      <w:pPr>
        <w:pStyle w:val="A"/>
      </w:pPr>
      <w:r>
        <w:t>B.</w:t>
      </w:r>
      <w:r>
        <w:tab/>
        <w:t>Coverage for eligible dependents of such active or retired members of the Louisiana National Guard shall become effective in accordance with the terms, conditions, requirements and limitations applicable to dependents of other eligible employees and retirees as set forth in the rules of OGB.</w:t>
      </w:r>
    </w:p>
    <w:p w:rsidR="0002165C" w:rsidRDefault="0002165C" w:rsidP="0002165C">
      <w:pPr>
        <w:pStyle w:val="AuthorityNote"/>
      </w:pPr>
      <w:r>
        <w:t>AUTHORITY NOTE:</w:t>
      </w:r>
      <w:r>
        <w:tab/>
        <w:t>Promulgated in accordance with R.S. 42:801(C), 802(B)(2), and 42:808.</w:t>
      </w:r>
    </w:p>
    <w:p w:rsidR="0002165C" w:rsidRDefault="0002165C" w:rsidP="0002165C">
      <w:pPr>
        <w:pStyle w:val="HistoricalNote"/>
      </w:pPr>
      <w:r>
        <w:t>HISTORICAL NOTE:</w:t>
      </w:r>
      <w:r>
        <w:tab/>
        <w:t xml:space="preserve">Promulgated by the Office of the Governor, Division of Administration, Office of Group Benefits, </w:t>
      </w:r>
      <w:r>
        <w:rPr>
          <w:sz w:val="16"/>
          <w:szCs w:val="16"/>
        </w:rPr>
        <w:t>LR 31:2010 (August 2005).</w:t>
      </w:r>
    </w:p>
    <w:p w:rsidR="0002165C" w:rsidRDefault="0002165C" w:rsidP="00622850">
      <w:pPr>
        <w:pStyle w:val="Section"/>
        <w:spacing w:after="80"/>
      </w:pPr>
      <w:bookmarkStart w:id="69" w:name="_Toc173088168"/>
      <w:r>
        <w:t>§1511.</w:t>
      </w:r>
      <w:r>
        <w:tab/>
        <w:t>Term Life Insurance</w:t>
      </w:r>
      <w:bookmarkEnd w:id="69"/>
      <w:r w:rsidR="00996A6C">
        <w:fldChar w:fldCharType="begin"/>
      </w:r>
      <w:r w:rsidR="00996A6C">
        <w:instrText xml:space="preserve"> XE "</w:instrText>
      </w:r>
      <w:r w:rsidR="006B2F56" w:rsidRPr="00070EAA">
        <w:instrText>Insurance</w:instrText>
      </w:r>
      <w:r w:rsidR="006B2F56">
        <w:instrText>, Term Life</w:instrText>
      </w:r>
      <w:r w:rsidR="00996A6C">
        <w:instrText xml:space="preserve">" </w:instrText>
      </w:r>
      <w:r w:rsidR="00996A6C">
        <w:fldChar w:fldCharType="end"/>
      </w:r>
    </w:p>
    <w:p w:rsidR="0002165C" w:rsidRDefault="0002165C" w:rsidP="00622850">
      <w:pPr>
        <w:pStyle w:val="A"/>
        <w:spacing w:after="80"/>
      </w:pPr>
      <w:r>
        <w:t>A.</w:t>
      </w:r>
      <w:r>
        <w:tab/>
        <w:t>Evidence of Insurability. Any active or retired</w:t>
      </w:r>
      <w:r>
        <w:rPr>
          <w:color w:val="FF0000"/>
        </w:rPr>
        <w:t xml:space="preserve"> </w:t>
      </w:r>
      <w:r>
        <w:t>member of the Louisiana National Guard or dependent(s) of such member for whom application for life insurance is made shall, in addition to all other required documentation, provide evidence of insurability acceptable to the insurer providing the OGB sponsored term life insurance. Such evidence of insurability shall be provided at no cost to OGB and/or the insurer providing the OGB sponsored term life insurance.</w:t>
      </w:r>
    </w:p>
    <w:p w:rsidR="0002165C" w:rsidRDefault="0002165C" w:rsidP="00622850">
      <w:pPr>
        <w:pStyle w:val="A"/>
        <w:spacing w:after="80"/>
      </w:pPr>
      <w:r>
        <w:t>B.</w:t>
      </w:r>
      <w:r>
        <w:tab/>
        <w:t>Effective Date</w:t>
      </w:r>
    </w:p>
    <w:p w:rsidR="0002165C" w:rsidRDefault="0002165C" w:rsidP="00622850">
      <w:pPr>
        <w:pStyle w:val="1"/>
        <w:spacing w:after="80"/>
      </w:pPr>
      <w:r>
        <w:t>1.</w:t>
      </w:r>
      <w:r>
        <w:tab/>
        <w:t>Unless delayed as set forth below, the effective date of life insurance will be the first of the month next following OGB's receipt of approval of the application for coverage from the insurer providing the OGB sponsored term life insurance.</w:t>
      </w:r>
    </w:p>
    <w:p w:rsidR="0002165C" w:rsidRDefault="0002165C" w:rsidP="0002165C">
      <w:pPr>
        <w:pStyle w:val="1"/>
      </w:pPr>
      <w:r>
        <w:t>2.</w:t>
      </w:r>
      <w:r>
        <w:tab/>
        <w:t xml:space="preserve">Delay of Effective Date. If an active or retired member of the Louisiana National Guard, or dependent(s) of such member, is/are confined for medical care or treatment at home or elsewhere on the date that life insurance coverage would otherwise be effective, coverage for such individual(s) </w:t>
      </w:r>
      <w:r>
        <w:t>will take effect upon final medical release from such confinement.</w:t>
      </w:r>
    </w:p>
    <w:p w:rsidR="0002165C" w:rsidRDefault="0002165C" w:rsidP="00622850">
      <w:pPr>
        <w:pStyle w:val="A"/>
        <w:spacing w:after="80"/>
      </w:pPr>
      <w:r>
        <w:t>C.</w:t>
      </w:r>
      <w:r>
        <w:tab/>
        <w:t>Amount of Life Insurance</w:t>
      </w:r>
    </w:p>
    <w:p w:rsidR="0002165C" w:rsidRDefault="0002165C" w:rsidP="00622850">
      <w:pPr>
        <w:pStyle w:val="1"/>
        <w:spacing w:after="80"/>
      </w:pPr>
      <w:r>
        <w:t>1.</w:t>
      </w:r>
      <w:r>
        <w:tab/>
        <w:t>Option 1―Basic Life Insurance:</w:t>
      </w:r>
    </w:p>
    <w:p w:rsidR="0002165C" w:rsidRDefault="0002165C" w:rsidP="00622850">
      <w:pPr>
        <w:pStyle w:val="a0"/>
        <w:spacing w:after="80"/>
      </w:pPr>
      <w:r>
        <w:t>a.</w:t>
      </w:r>
      <w:r>
        <w:tab/>
        <w:t>active or retired</w:t>
      </w:r>
      <w:r>
        <w:rPr>
          <w:color w:val="FF0000"/>
        </w:rPr>
        <w:t xml:space="preserve"> </w:t>
      </w:r>
      <w:r>
        <w:t>member of the Louisiana National Guard―$5,000;</w:t>
      </w:r>
    </w:p>
    <w:p w:rsidR="0002165C" w:rsidRDefault="0002165C" w:rsidP="00622850">
      <w:pPr>
        <w:pStyle w:val="a0"/>
        <w:spacing w:after="80"/>
      </w:pPr>
      <w:r>
        <w:t>b.</w:t>
      </w:r>
      <w:r>
        <w:tab/>
        <w:t>dependent(s) of active or retired</w:t>
      </w:r>
      <w:r>
        <w:rPr>
          <w:color w:val="FF0000"/>
        </w:rPr>
        <w:t xml:space="preserve"> </w:t>
      </w:r>
      <w:r>
        <w:t>member of the Louisiana National Guard:</w:t>
      </w:r>
    </w:p>
    <w:p w:rsidR="0002165C" w:rsidRDefault="0002165C" w:rsidP="00622850">
      <w:pPr>
        <w:pStyle w:val="i0"/>
        <w:spacing w:after="80"/>
      </w:pPr>
      <w:r>
        <w:tab/>
        <w:t>i.</w:t>
      </w:r>
      <w:r>
        <w:tab/>
        <w:t>spouse―$2,000 and $1,000 per eligible child; or</w:t>
      </w:r>
    </w:p>
    <w:p w:rsidR="0002165C" w:rsidRDefault="0002165C" w:rsidP="00622850">
      <w:pPr>
        <w:pStyle w:val="i0"/>
        <w:spacing w:after="80"/>
      </w:pPr>
      <w:r>
        <w:tab/>
        <w:t>ii.</w:t>
      </w:r>
      <w:r>
        <w:tab/>
        <w:t>spouse―$1,000 and $500 per eligible child.</w:t>
      </w:r>
    </w:p>
    <w:p w:rsidR="0002165C" w:rsidRDefault="0002165C" w:rsidP="00622850">
      <w:pPr>
        <w:pStyle w:val="1"/>
        <w:spacing w:after="80"/>
      </w:pPr>
      <w:r>
        <w:t>2.</w:t>
      </w:r>
      <w:r>
        <w:tab/>
        <w:t>Option 2―Basic Life Insurance plus Supplemental Life Insurance:</w:t>
      </w:r>
    </w:p>
    <w:p w:rsidR="0002165C" w:rsidRDefault="0002165C" w:rsidP="00622850">
      <w:pPr>
        <w:pStyle w:val="a0"/>
        <w:spacing w:after="80"/>
      </w:pPr>
      <w:r>
        <w:t>a.</w:t>
      </w:r>
      <w:r>
        <w:tab/>
        <w:t>active or retired</w:t>
      </w:r>
      <w:r>
        <w:rPr>
          <w:color w:val="FF0000"/>
        </w:rPr>
        <w:t xml:space="preserve"> </w:t>
      </w:r>
      <w:r>
        <w:t>member of the Louisiana National Guard―$20,000;</w:t>
      </w:r>
    </w:p>
    <w:p w:rsidR="0002165C" w:rsidRDefault="0002165C" w:rsidP="00622850">
      <w:pPr>
        <w:pStyle w:val="a0"/>
        <w:spacing w:after="80"/>
      </w:pPr>
      <w:r>
        <w:t>b.</w:t>
      </w:r>
      <w:r>
        <w:tab/>
        <w:t>dependent(s) of active or retired</w:t>
      </w:r>
      <w:r>
        <w:rPr>
          <w:color w:val="FF0000"/>
        </w:rPr>
        <w:t xml:space="preserve"> </w:t>
      </w:r>
      <w:r>
        <w:t>member of the Louisiana National Guard:</w:t>
      </w:r>
    </w:p>
    <w:p w:rsidR="0002165C" w:rsidRDefault="0002165C" w:rsidP="00622850">
      <w:pPr>
        <w:pStyle w:val="i0"/>
        <w:spacing w:after="80"/>
      </w:pPr>
      <w:r>
        <w:tab/>
        <w:t>i.</w:t>
      </w:r>
      <w:r>
        <w:tab/>
        <w:t>spouse―$4,000 and $2,000 per eligible child; or</w:t>
      </w:r>
    </w:p>
    <w:p w:rsidR="0002165C" w:rsidRDefault="0002165C" w:rsidP="0002165C">
      <w:pPr>
        <w:pStyle w:val="i0"/>
      </w:pPr>
      <w:r>
        <w:tab/>
        <w:t>ii.</w:t>
      </w:r>
      <w:r>
        <w:tab/>
        <w:t>spouse―$2,000 and $1,000 per eligible child.</w:t>
      </w:r>
    </w:p>
    <w:p w:rsidR="0002165C" w:rsidRDefault="0002165C" w:rsidP="0002165C">
      <w:pPr>
        <w:pStyle w:val="AuthorityNote"/>
      </w:pPr>
      <w:r>
        <w:t>AUTHORITY NOTE:</w:t>
      </w:r>
      <w:r>
        <w:tab/>
        <w:t>Promulgated in accordance with R.S. 42:801(C), 802(B)(2), and 42:808.</w:t>
      </w:r>
    </w:p>
    <w:p w:rsidR="0002165C" w:rsidRDefault="0002165C" w:rsidP="0002165C">
      <w:pPr>
        <w:pStyle w:val="HistoricalNote"/>
      </w:pPr>
      <w:r>
        <w:t>HISTORICAL NOTE:</w:t>
      </w:r>
      <w:r>
        <w:tab/>
        <w:t xml:space="preserve">Promulgated by the Office of the Governor, Division of Administration, Office of Group Benefits, </w:t>
      </w:r>
      <w:r>
        <w:rPr>
          <w:sz w:val="16"/>
          <w:szCs w:val="16"/>
        </w:rPr>
        <w:t>LR 31:2010 (August 2005).</w:t>
      </w:r>
    </w:p>
    <w:p w:rsidR="0002165C" w:rsidRDefault="0002165C" w:rsidP="0002165C">
      <w:pPr>
        <w:pStyle w:val="Section"/>
      </w:pPr>
      <w:bookmarkStart w:id="70" w:name="_Toc173088169"/>
      <w:r>
        <w:t>§1513.</w:t>
      </w:r>
      <w:r>
        <w:tab/>
        <w:t>Termination of Coverage</w:t>
      </w:r>
      <w:bookmarkEnd w:id="70"/>
      <w:r w:rsidR="00996A6C">
        <w:fldChar w:fldCharType="begin"/>
      </w:r>
      <w:r w:rsidR="00996A6C">
        <w:instrText xml:space="preserve"> XE "</w:instrText>
      </w:r>
      <w:r w:rsidR="006B2F56" w:rsidRPr="00DA7779">
        <w:instrText>Coverage</w:instrText>
      </w:r>
      <w:r w:rsidR="006B2F56">
        <w:instrText>, Termination of</w:instrText>
      </w:r>
      <w:r w:rsidR="00996A6C">
        <w:instrText xml:space="preserve">" </w:instrText>
      </w:r>
      <w:r w:rsidR="00996A6C">
        <w:fldChar w:fldCharType="end"/>
      </w:r>
    </w:p>
    <w:p w:rsidR="0002165C" w:rsidRDefault="0002165C" w:rsidP="0002165C">
      <w:pPr>
        <w:pStyle w:val="A"/>
      </w:pPr>
      <w:r>
        <w:t>A.</w:t>
      </w:r>
      <w:r>
        <w:tab/>
        <w:t>All benefits will terminate on the earliest of the following dates:</w:t>
      </w:r>
    </w:p>
    <w:p w:rsidR="0002165C" w:rsidRDefault="0002165C" w:rsidP="0002165C">
      <w:pPr>
        <w:pStyle w:val="1"/>
      </w:pPr>
      <w:r>
        <w:t>1.</w:t>
      </w:r>
      <w:r>
        <w:tab/>
        <w:t>on the last day of the month in which the active or retired</w:t>
      </w:r>
      <w:r>
        <w:rPr>
          <w:color w:val="FF0000"/>
        </w:rPr>
        <w:t xml:space="preserve"> </w:t>
      </w:r>
      <w:r>
        <w:t>member of the Louisiana National Guard ceases to be eligible to participate in OGB sponsored life, health, or other programs, as provided herein;</w:t>
      </w:r>
    </w:p>
    <w:p w:rsidR="0002165C" w:rsidRDefault="0002165C" w:rsidP="0002165C">
      <w:pPr>
        <w:pStyle w:val="1"/>
      </w:pPr>
      <w:r>
        <w:t>2.</w:t>
      </w:r>
      <w:r>
        <w:tab/>
        <w:t>on the due date of any unpaid premium/contribution required for continuation of coverage; or</w:t>
      </w:r>
    </w:p>
    <w:p w:rsidR="0002165C" w:rsidRDefault="0002165C" w:rsidP="0002165C">
      <w:pPr>
        <w:pStyle w:val="1"/>
      </w:pPr>
      <w:r>
        <w:t>3.</w:t>
      </w:r>
      <w:r>
        <w:tab/>
        <w:t>on the date that coverage would otherwise terminate for any other employee or retiree, or dependent(s) of such employee or retiree, participating in OGB sponsored health, life, or other programs in accordance with OGB rules.</w:t>
      </w:r>
    </w:p>
    <w:p w:rsidR="0002165C" w:rsidRDefault="0002165C" w:rsidP="0002165C">
      <w:pPr>
        <w:pStyle w:val="AuthorityNote"/>
      </w:pPr>
      <w:r>
        <w:t>AUTHORITY NOTE:</w:t>
      </w:r>
      <w:r>
        <w:tab/>
        <w:t>Promulgated in accordance with R.S. 42:801(C), 802(B)(2), and 42:808.</w:t>
      </w:r>
    </w:p>
    <w:p w:rsidR="0002165C" w:rsidRDefault="0002165C" w:rsidP="0002165C">
      <w:pPr>
        <w:pStyle w:val="HistoricalNote"/>
      </w:pPr>
      <w:r>
        <w:t>HISTORICAL NOTE:</w:t>
      </w:r>
      <w:r>
        <w:tab/>
        <w:t xml:space="preserve">Promulgated by the Office of the Governor, Division of Administration, Office of Group Benefits, </w:t>
      </w:r>
      <w:r>
        <w:rPr>
          <w:sz w:val="16"/>
          <w:szCs w:val="16"/>
        </w:rPr>
        <w:t>LR 31:2011 (August 2005).</w:t>
      </w:r>
    </w:p>
    <w:p w:rsidR="0002165C" w:rsidRDefault="0002165C" w:rsidP="0002165C">
      <w:pPr>
        <w:pStyle w:val="Section"/>
      </w:pPr>
      <w:bookmarkStart w:id="71" w:name="_Toc173088170"/>
      <w:r>
        <w:t>§1515.</w:t>
      </w:r>
      <w:r>
        <w:tab/>
        <w:t>Other Issues</w:t>
      </w:r>
      <w:bookmarkEnd w:id="71"/>
      <w:r w:rsidR="00996A6C">
        <w:fldChar w:fldCharType="begin"/>
      </w:r>
      <w:r w:rsidR="00996A6C">
        <w:instrText xml:space="preserve"> XE "</w:instrText>
      </w:r>
      <w:r w:rsidR="006B2F56" w:rsidRPr="00703A3A">
        <w:instrText>Issues</w:instrText>
      </w:r>
      <w:r w:rsidR="006B2F56">
        <w:instrText>, Other</w:instrText>
      </w:r>
      <w:r w:rsidR="00996A6C">
        <w:instrText xml:space="preserve">" </w:instrText>
      </w:r>
      <w:r w:rsidR="00996A6C">
        <w:fldChar w:fldCharType="end"/>
      </w:r>
    </w:p>
    <w:p w:rsidR="0002165C" w:rsidRDefault="0002165C" w:rsidP="0002165C">
      <w:pPr>
        <w:pStyle w:val="A"/>
      </w:pPr>
      <w:r>
        <w:t>A.</w:t>
      </w:r>
      <w:r>
        <w:tab/>
        <w:t>Other issues pertaining to eligibility for or participation in OGB sponsored life, health, or other programs by any active or retired</w:t>
      </w:r>
      <w:r w:rsidR="006B2F56">
        <w:t xml:space="preserve"> </w:t>
      </w:r>
      <w:r>
        <w:t>member of the Louisiana National Guard not specifically addressed herein shall be resolved in accordance with OGB rules pertaining to other eligible employees and retirees. Nothing herein shall be construed to confer upon any active or retired</w:t>
      </w:r>
      <w:r w:rsidR="006B2F56">
        <w:t xml:space="preserve"> </w:t>
      </w:r>
      <w:r>
        <w:t xml:space="preserve">member of the Louisiana National Guard greater rights relative to eligibility for or participation in OGB </w:t>
      </w:r>
      <w:r>
        <w:lastRenderedPageBreak/>
        <w:t>sponsored life, health, or other programs than those applicable to other eligible employees and retirees.</w:t>
      </w:r>
    </w:p>
    <w:p w:rsidR="0002165C" w:rsidRDefault="0002165C" w:rsidP="0002165C">
      <w:pPr>
        <w:pStyle w:val="AuthorityNote"/>
      </w:pPr>
      <w:r>
        <w:t>AUTHORITY NOTE:</w:t>
      </w:r>
      <w:r>
        <w:tab/>
        <w:t>Promulgated in accordance with R.S. 42:801(C), 802(B)(2), and 42:808.</w:t>
      </w:r>
    </w:p>
    <w:p w:rsidR="00C45AA0" w:rsidRDefault="0002165C" w:rsidP="0002165C">
      <w:pPr>
        <w:pStyle w:val="HistoricalNote"/>
        <w:rPr>
          <w:sz w:val="16"/>
          <w:szCs w:val="16"/>
        </w:rPr>
      </w:pPr>
      <w:r>
        <w:t>HISTORICAL NOTE:</w:t>
      </w:r>
      <w:r>
        <w:tab/>
        <w:t xml:space="preserve">Promulgated by the Office of the Governor, Division of Administration, Office of Group Benefits, </w:t>
      </w:r>
      <w:r>
        <w:rPr>
          <w:sz w:val="16"/>
          <w:szCs w:val="16"/>
        </w:rPr>
        <w:t>LR 31:2011 (August 2005).</w:t>
      </w:r>
    </w:p>
    <w:p w:rsidR="00E12FE0" w:rsidRPr="00123068" w:rsidRDefault="00E12FE0" w:rsidP="00E12FE0">
      <w:pPr>
        <w:pStyle w:val="Chapter"/>
      </w:pPr>
      <w:bookmarkStart w:id="72" w:name="_Toc173088171"/>
      <w:r w:rsidRPr="00123068">
        <w:t>Chapter 17.</w:t>
      </w:r>
      <w:r w:rsidRPr="00123068">
        <w:tab/>
        <w:t>Rulemaking Petitions</w:t>
      </w:r>
      <w:bookmarkEnd w:id="72"/>
    </w:p>
    <w:p w:rsidR="00E12FE0" w:rsidRPr="00123068" w:rsidRDefault="00E12FE0" w:rsidP="00E12FE0">
      <w:pPr>
        <w:pStyle w:val="Section"/>
      </w:pPr>
      <w:bookmarkStart w:id="73" w:name="_Toc173088172"/>
      <w:r w:rsidRPr="00123068">
        <w:t>§1701.</w:t>
      </w:r>
      <w:r w:rsidRPr="00123068">
        <w:tab/>
        <w:t>Submission of a Rulemaking Petition</w:t>
      </w:r>
      <w:bookmarkEnd w:id="73"/>
    </w:p>
    <w:p w:rsidR="00E12FE0" w:rsidRPr="00123068" w:rsidRDefault="00E12FE0" w:rsidP="00E12FE0">
      <w:pPr>
        <w:pStyle w:val="A"/>
      </w:pPr>
      <w:r w:rsidRPr="00123068">
        <w:t>A.</w:t>
      </w:r>
      <w:r w:rsidRPr="00123068">
        <w:tab/>
        <w:t>In accordance with R.S. 49:953(C)(1), any interested person may petition an agency to adopt a new rule, or to amend or repeal an existing rule.</w:t>
      </w:r>
    </w:p>
    <w:p w:rsidR="00E12FE0" w:rsidRPr="00123068" w:rsidRDefault="00E12FE0" w:rsidP="00E12FE0">
      <w:pPr>
        <w:pStyle w:val="A"/>
      </w:pPr>
      <w:r w:rsidRPr="00123068">
        <w:t>B.</w:t>
      </w:r>
      <w:r w:rsidRPr="00123068">
        <w:tab/>
        <w:t>To petition an agency within the Division of Administration for changes to the agency’s current rules, or for the adoption of new rules within the agency’s purview, an interested person shall submit a written petition to the Division of Administration, Office of the Commissioner. The petition shall include:</w:t>
      </w:r>
    </w:p>
    <w:p w:rsidR="00E12FE0" w:rsidRPr="00123068" w:rsidRDefault="00E12FE0" w:rsidP="00E12FE0">
      <w:pPr>
        <w:pStyle w:val="1"/>
      </w:pPr>
      <w:r w:rsidRPr="00123068">
        <w:t>1.</w:t>
      </w:r>
      <w:r w:rsidRPr="00123068">
        <w:tab/>
        <w:t>the petitioner's name and address;</w:t>
      </w:r>
    </w:p>
    <w:p w:rsidR="00E12FE0" w:rsidRPr="00123068" w:rsidRDefault="00E12FE0" w:rsidP="00E12FE0">
      <w:pPr>
        <w:pStyle w:val="1"/>
      </w:pPr>
      <w:r w:rsidRPr="00123068">
        <w:t>2.</w:t>
      </w:r>
      <w:r w:rsidRPr="00123068">
        <w:tab/>
        <w:t>the name of the promulgating agency for the rule in question;</w:t>
      </w:r>
    </w:p>
    <w:p w:rsidR="00E12FE0" w:rsidRPr="00123068" w:rsidRDefault="00E12FE0" w:rsidP="00E12FE0">
      <w:pPr>
        <w:pStyle w:val="1"/>
      </w:pPr>
      <w:r w:rsidRPr="00123068">
        <w:t>3.</w:t>
      </w:r>
      <w:r w:rsidRPr="00123068">
        <w:tab/>
        <w:t>specific text or a description of the proposed language desired for the adoption or amendment of a rule, or the specific rule and language identified for repeal;</w:t>
      </w:r>
    </w:p>
    <w:p w:rsidR="00E12FE0" w:rsidRPr="00123068" w:rsidRDefault="00E12FE0" w:rsidP="00E12FE0">
      <w:pPr>
        <w:pStyle w:val="1"/>
      </w:pPr>
      <w:r w:rsidRPr="00123068">
        <w:t>4.</w:t>
      </w:r>
      <w:r w:rsidRPr="00123068">
        <w:tab/>
        <w:t>justification for the proposed action; and</w:t>
      </w:r>
    </w:p>
    <w:p w:rsidR="00E12FE0" w:rsidRPr="00123068" w:rsidRDefault="00E12FE0" w:rsidP="00E12FE0">
      <w:pPr>
        <w:pStyle w:val="1"/>
      </w:pPr>
      <w:r w:rsidRPr="00123068">
        <w:t>5.</w:t>
      </w:r>
      <w:r w:rsidRPr="00123068">
        <w:tab/>
        <w:t>the petitioner's signature.</w:t>
      </w:r>
    </w:p>
    <w:p w:rsidR="00E12FE0" w:rsidRDefault="00E12FE0" w:rsidP="00E12FE0">
      <w:pPr>
        <w:pStyle w:val="A"/>
      </w:pPr>
      <w:r w:rsidRPr="00123068">
        <w:t>C.</w:t>
      </w:r>
      <w:r w:rsidRPr="00123068">
        <w:tab/>
        <w:t>The rulemaking petition shall be submitted by certified mail and addressed to:</w:t>
      </w:r>
    </w:p>
    <w:p w:rsidR="00E12FE0" w:rsidRPr="00741303" w:rsidRDefault="00E12FE0" w:rsidP="00E12FE0">
      <w:pPr>
        <w:pStyle w:val="RegDoubleIndent"/>
        <w:jc w:val="center"/>
        <w:rPr>
          <w:sz w:val="16"/>
          <w:szCs w:val="16"/>
        </w:rPr>
      </w:pPr>
      <w:r w:rsidRPr="00741303">
        <w:rPr>
          <w:sz w:val="16"/>
          <w:szCs w:val="16"/>
        </w:rPr>
        <w:t>Office of the Commissioner, Division of Administration</w:t>
      </w:r>
    </w:p>
    <w:p w:rsidR="00E12FE0" w:rsidRPr="00741303" w:rsidRDefault="00E12FE0" w:rsidP="00E12FE0">
      <w:pPr>
        <w:pStyle w:val="RegDoubleIndent"/>
        <w:jc w:val="center"/>
        <w:rPr>
          <w:sz w:val="16"/>
          <w:szCs w:val="16"/>
        </w:rPr>
      </w:pPr>
      <w:r w:rsidRPr="00741303">
        <w:rPr>
          <w:sz w:val="16"/>
          <w:szCs w:val="16"/>
        </w:rPr>
        <w:t>Re: Rulemaking Petition</w:t>
      </w:r>
    </w:p>
    <w:p w:rsidR="00E12FE0" w:rsidRPr="00741303" w:rsidRDefault="00E12FE0" w:rsidP="00E12FE0">
      <w:pPr>
        <w:pStyle w:val="RegDoubleIndent"/>
        <w:jc w:val="center"/>
        <w:rPr>
          <w:sz w:val="16"/>
          <w:szCs w:val="16"/>
        </w:rPr>
      </w:pPr>
      <w:r w:rsidRPr="00741303">
        <w:rPr>
          <w:sz w:val="16"/>
          <w:szCs w:val="16"/>
        </w:rPr>
        <w:t>P.O. Box 94095, Capital Station</w:t>
      </w:r>
    </w:p>
    <w:p w:rsidR="00E12FE0" w:rsidRDefault="00E12FE0" w:rsidP="00E12FE0">
      <w:pPr>
        <w:pStyle w:val="RegDoubleIndent"/>
        <w:jc w:val="center"/>
        <w:rPr>
          <w:sz w:val="16"/>
          <w:szCs w:val="16"/>
        </w:rPr>
      </w:pPr>
      <w:r w:rsidRPr="00741303">
        <w:rPr>
          <w:sz w:val="16"/>
          <w:szCs w:val="16"/>
        </w:rPr>
        <w:t>Baton Rouge, LA 70804-9095</w:t>
      </w:r>
    </w:p>
    <w:p w:rsidR="00E12FE0" w:rsidRDefault="00E12FE0" w:rsidP="00E12FE0">
      <w:pPr>
        <w:pStyle w:val="AuthorityNote"/>
      </w:pPr>
    </w:p>
    <w:p w:rsidR="00E12FE0" w:rsidRPr="00123068" w:rsidRDefault="00E12FE0" w:rsidP="00E12FE0">
      <w:pPr>
        <w:pStyle w:val="AuthorityNote"/>
      </w:pPr>
      <w:r w:rsidRPr="00123068">
        <w:t>AUTHORITY NOTE:</w:t>
      </w:r>
      <w:r w:rsidRPr="00123068">
        <w:tab/>
        <w:t>Promulgated in accordance with R.S. 42:801(C), 802(B)(1), and 49:953, et seq.</w:t>
      </w:r>
    </w:p>
    <w:p w:rsidR="00E12FE0" w:rsidRPr="00123068" w:rsidRDefault="00E12FE0" w:rsidP="00E12FE0">
      <w:pPr>
        <w:pStyle w:val="HistoricalNote"/>
      </w:pPr>
      <w:r w:rsidRPr="00123068">
        <w:t>HISTORICAL NOTE:</w:t>
      </w:r>
      <w:r w:rsidRPr="00123068">
        <w:tab/>
        <w:t>Promulgated by the Office of the Governor, Division of Administration,</w:t>
      </w:r>
      <w:r>
        <w:t xml:space="preserve"> Office of Group Benefits, LR 46</w:t>
      </w:r>
      <w:r w:rsidRPr="00123068">
        <w:t>:</w:t>
      </w:r>
      <w:r>
        <w:t>332 (March 2020).</w:t>
      </w:r>
    </w:p>
    <w:p w:rsidR="00E12FE0" w:rsidRPr="00123068" w:rsidRDefault="00E12FE0" w:rsidP="00E12FE0">
      <w:pPr>
        <w:pStyle w:val="Section"/>
      </w:pPr>
      <w:bookmarkStart w:id="74" w:name="_Toc173088173"/>
      <w:r w:rsidRPr="00123068">
        <w:t>§1703.</w:t>
      </w:r>
      <w:r w:rsidRPr="00123068">
        <w:tab/>
        <w:t>Consideration of a Rulemaking Petition</w:t>
      </w:r>
      <w:bookmarkEnd w:id="74"/>
    </w:p>
    <w:p w:rsidR="00E12FE0" w:rsidRPr="00123068" w:rsidRDefault="00E12FE0" w:rsidP="00E12FE0">
      <w:pPr>
        <w:pStyle w:val="A"/>
      </w:pPr>
      <w:r w:rsidRPr="00123068">
        <w:t>A.</w:t>
      </w:r>
      <w:r w:rsidRPr="00123068">
        <w:tab/>
        <w:t>Upon receipt, a rulemaking petition shall be forwarded to the promulgating agency for review.</w:t>
      </w:r>
    </w:p>
    <w:p w:rsidR="00E12FE0" w:rsidRPr="00123068" w:rsidRDefault="00E12FE0" w:rsidP="00E12FE0">
      <w:pPr>
        <w:pStyle w:val="A"/>
      </w:pPr>
      <w:r w:rsidRPr="00123068">
        <w:t>B.</w:t>
      </w:r>
      <w:r w:rsidRPr="00123068">
        <w:tab/>
        <w:t>Within 90 days of receipt of the rulemaking petition, the agency shall either:</w:t>
      </w:r>
    </w:p>
    <w:p w:rsidR="00E12FE0" w:rsidRPr="00123068" w:rsidRDefault="00E12FE0" w:rsidP="00E12FE0">
      <w:pPr>
        <w:pStyle w:val="1"/>
      </w:pPr>
      <w:r w:rsidRPr="00123068">
        <w:t>1.</w:t>
      </w:r>
      <w:r w:rsidRPr="00123068">
        <w:tab/>
        <w:t>initiate rulemaking procedures to adopt a new rule, or to amend or repeal an existing rule; or</w:t>
      </w:r>
    </w:p>
    <w:p w:rsidR="00E12FE0" w:rsidRPr="00123068" w:rsidRDefault="00E12FE0" w:rsidP="00E12FE0">
      <w:pPr>
        <w:pStyle w:val="1"/>
      </w:pPr>
      <w:r w:rsidRPr="00123068">
        <w:t>2.</w:t>
      </w:r>
      <w:r w:rsidRPr="00123068">
        <w:tab/>
        <w:t>notify the petitioner in writing of the denial to proceed with rulemaking, stating the reason(s) therefor.</w:t>
      </w:r>
    </w:p>
    <w:p w:rsidR="00E12FE0" w:rsidRPr="00123068" w:rsidRDefault="00E12FE0" w:rsidP="00E12FE0">
      <w:pPr>
        <w:pStyle w:val="AuthorityNote"/>
      </w:pPr>
      <w:r w:rsidRPr="00123068">
        <w:t>AUTHORITY NOTE:</w:t>
      </w:r>
      <w:r w:rsidRPr="00123068">
        <w:tab/>
        <w:t>Promulgated in accordance with R.S. 42:801(C), 802(B)(1), and 49:953, et seq.</w:t>
      </w:r>
    </w:p>
    <w:p w:rsidR="00E12FE0" w:rsidRDefault="00E12FE0" w:rsidP="00E12FE0">
      <w:pPr>
        <w:pStyle w:val="HistoricalNote"/>
      </w:pPr>
      <w:r w:rsidRPr="00123068">
        <w:t>HISTORICAL NOTE:</w:t>
      </w:r>
      <w:r w:rsidRPr="00123068">
        <w:tab/>
        <w:t>Promulgated by the Office of the Governor, Division of Administration</w:t>
      </w:r>
      <w:r>
        <w:t>, Office of Group Benefits LR 46</w:t>
      </w:r>
      <w:r w:rsidRPr="00123068">
        <w:t>:</w:t>
      </w:r>
      <w:r>
        <w:t>332 (March 2020).</w:t>
      </w:r>
    </w:p>
    <w:p w:rsidR="00C45AA0" w:rsidRDefault="00C45AA0">
      <w:pPr>
        <w:pStyle w:val="Part"/>
        <w:sectPr w:rsidR="00C45AA0">
          <w:headerReference w:type="even" r:id="rId17"/>
          <w:headerReference w:type="default" r:id="rId18"/>
          <w:footerReference w:type="even" r:id="rId19"/>
          <w:footerReference w:type="default" r:id="rId20"/>
          <w:type w:val="continuous"/>
          <w:pgSz w:w="12240" w:h="15840" w:code="1"/>
          <w:pgMar w:top="1080" w:right="864" w:bottom="864" w:left="864" w:header="576" w:footer="432" w:gutter="0"/>
          <w:pgNumType w:start="1"/>
          <w:cols w:num="2" w:space="720" w:equalWidth="0">
            <w:col w:w="4896" w:space="720"/>
            <w:col w:w="4896"/>
          </w:cols>
          <w:titlePg/>
          <w:docGrid w:linePitch="326"/>
        </w:sectPr>
      </w:pPr>
    </w:p>
    <w:p w:rsidR="00C45AA0" w:rsidRDefault="00C45AA0">
      <w:pPr>
        <w:pStyle w:val="Chapter"/>
        <w:sectPr w:rsidR="00C45AA0">
          <w:headerReference w:type="even" r:id="rId21"/>
          <w:headerReference w:type="default" r:id="rId22"/>
          <w:type w:val="continuous"/>
          <w:pgSz w:w="12240" w:h="15840" w:code="1"/>
          <w:pgMar w:top="1080" w:right="864" w:bottom="864" w:left="864" w:header="576" w:footer="432" w:gutter="0"/>
          <w:cols w:num="2" w:space="720"/>
        </w:sectPr>
      </w:pPr>
    </w:p>
    <w:p w:rsidR="00C45AA0" w:rsidRDefault="00C45AA0">
      <w:pPr>
        <w:pStyle w:val="Title1"/>
      </w:pPr>
      <w:r>
        <w:lastRenderedPageBreak/>
        <w:t>Title 32</w:t>
      </w:r>
    </w:p>
    <w:p w:rsidR="00C45AA0" w:rsidRDefault="00C45AA0">
      <w:pPr>
        <w:pStyle w:val="Title2"/>
      </w:pPr>
      <w:r>
        <w:t>EMPLOYEE BENEFITS</w:t>
      </w:r>
    </w:p>
    <w:p w:rsidR="00E8154E" w:rsidRPr="00E8154E" w:rsidRDefault="00E8154E" w:rsidP="00E8154E">
      <w:pPr>
        <w:pStyle w:val="Part"/>
        <w:rPr>
          <w:noProof/>
        </w:rPr>
      </w:pPr>
      <w:r w:rsidRPr="00E8154E">
        <w:rPr>
          <w:noProof/>
        </w:rPr>
        <w:t>Part III.  Primary Plan of Benefits</w:t>
      </w:r>
    </w:p>
    <w:p w:rsidR="00C45AA0" w:rsidRDefault="00C45AA0">
      <w:pPr>
        <w:pStyle w:val="Part"/>
      </w:pPr>
    </w:p>
    <w:p w:rsidR="00C45AA0" w:rsidRDefault="00C45AA0">
      <w:pPr>
        <w:pStyle w:val="Part"/>
        <w:sectPr w:rsidR="00C45AA0">
          <w:headerReference w:type="default" r:id="rId23"/>
          <w:type w:val="oddPage"/>
          <w:pgSz w:w="12240" w:h="15840" w:code="1"/>
          <w:pgMar w:top="1080" w:right="864" w:bottom="864" w:left="864" w:header="576" w:footer="432" w:gutter="0"/>
          <w:cols w:space="720"/>
          <w:docGrid w:linePitch="326"/>
        </w:sectPr>
      </w:pPr>
    </w:p>
    <w:p w:rsidR="00E8154E" w:rsidRPr="00382E62" w:rsidRDefault="00E8154E" w:rsidP="00B62BB1">
      <w:pPr>
        <w:pStyle w:val="Chapter"/>
      </w:pPr>
      <w:bookmarkStart w:id="75" w:name="TOC_Chap16"/>
      <w:bookmarkStart w:id="76" w:name="_Toc173088174"/>
      <w:r w:rsidRPr="00382E62">
        <w:t>Chapter 1.</w:t>
      </w:r>
      <w:bookmarkStart w:id="77" w:name="TOCT_Chap3"/>
      <w:bookmarkStart w:id="78" w:name="TOCT_Chap16"/>
      <w:bookmarkEnd w:id="75"/>
      <w:r w:rsidRPr="00382E62">
        <w:tab/>
      </w:r>
      <w:bookmarkEnd w:id="77"/>
      <w:bookmarkEnd w:id="78"/>
      <w:r w:rsidRPr="00382E62">
        <w:t>Operation of Primary Plan</w:t>
      </w:r>
      <w:bookmarkEnd w:id="76"/>
    </w:p>
    <w:p w:rsidR="00E8154E" w:rsidRPr="0003172D" w:rsidRDefault="00B62BB1" w:rsidP="00B62BB1">
      <w:pPr>
        <w:pStyle w:val="Section"/>
      </w:pPr>
      <w:bookmarkStart w:id="79" w:name="_Toc173088175"/>
      <w:r>
        <w:t>§</w:t>
      </w:r>
      <w:r w:rsidR="00E8154E" w:rsidRPr="0003172D">
        <w:t>101.</w:t>
      </w:r>
      <w:r w:rsidR="00E8154E" w:rsidRPr="0003172D">
        <w:tab/>
        <w:t>HMO Plan Structure</w:t>
      </w:r>
      <w:r w:rsidR="00E8154E" w:rsidRPr="0003172D">
        <w:sym w:font="Symbol" w:char="F0BE"/>
      </w:r>
      <w:r w:rsidR="00E8154E" w:rsidRPr="0003172D">
        <w:t>Magnolia Local Plus</w:t>
      </w:r>
      <w:bookmarkEnd w:id="79"/>
    </w:p>
    <w:p w:rsidR="00E8154E" w:rsidRPr="00382E62" w:rsidRDefault="00E8154E" w:rsidP="00E8154E">
      <w:pPr>
        <w:pStyle w:val="A"/>
      </w:pPr>
      <w:r w:rsidRPr="00382E62">
        <w:t>A.</w:t>
      </w:r>
      <w:r w:rsidRPr="00382E62">
        <w:tab/>
        <w:t>Pursuant to R.S. 42:851H(1), OGB has authority to designate a primary plan. The Magnolia Local Plus Plan is designated hereby as the OGB primary plan.</w:t>
      </w:r>
    </w:p>
    <w:p w:rsidR="00E8154E" w:rsidRPr="00382E62" w:rsidRDefault="00E8154E" w:rsidP="00E8154E">
      <w:pPr>
        <w:pStyle w:val="AuthorityNote"/>
        <w:rPr>
          <w:b/>
        </w:rPr>
      </w:pPr>
      <w:r w:rsidRPr="00382E62">
        <w:t>AUTHORITY NOTE:</w:t>
      </w:r>
      <w:r w:rsidRPr="00382E62">
        <w:tab/>
        <w:t>Promulgated in accordance with R.S. 42:801(C) and 802(B)(1).</w:t>
      </w:r>
    </w:p>
    <w:p w:rsidR="00E8154E" w:rsidRPr="00382E62" w:rsidRDefault="00E8154E" w:rsidP="00E8154E">
      <w:pPr>
        <w:pStyle w:val="HistoricalNote"/>
      </w:pPr>
      <w:r w:rsidRPr="00382E62">
        <w:t>HISTORICAL NOTE:</w:t>
      </w:r>
      <w:r w:rsidRPr="00382E62">
        <w:tab/>
        <w:t>Promulgated by the by the Office of the Governor, Division of Administration, Office of Group Benefits, LR 41:</w:t>
      </w:r>
      <w:r>
        <w:t>350</w:t>
      </w:r>
      <w:r w:rsidRPr="00382E62">
        <w:t xml:space="preserve"> (February 2015), effective March 1, 2015.</w:t>
      </w:r>
    </w:p>
    <w:p w:rsidR="00E8154E" w:rsidRPr="0003172D" w:rsidRDefault="00E8154E" w:rsidP="00E8154E">
      <w:pPr>
        <w:pStyle w:val="Section"/>
      </w:pPr>
      <w:bookmarkStart w:id="80" w:name="_Toc173088176"/>
      <w:r w:rsidRPr="0003172D">
        <w:t>§103.</w:t>
      </w:r>
      <w:r w:rsidRPr="0003172D">
        <w:tab/>
        <w:t>Deductibles</w:t>
      </w:r>
      <w:bookmarkEnd w:id="80"/>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448"/>
        <w:gridCol w:w="963"/>
        <w:gridCol w:w="1287"/>
      </w:tblGrid>
      <w:tr w:rsidR="00E8154E" w:rsidRPr="00382E62" w:rsidTr="00E8154E">
        <w:trPr>
          <w:cantSplit/>
          <w:jc w:val="center"/>
        </w:trPr>
        <w:tc>
          <w:tcPr>
            <w:tcW w:w="4698" w:type="dxa"/>
            <w:gridSpan w:val="3"/>
            <w:tcBorders>
              <w:bottom w:val="single" w:sz="6" w:space="0" w:color="auto"/>
            </w:tcBorders>
            <w:shd w:val="clear" w:color="auto" w:fill="BFBFBF"/>
          </w:tcPr>
          <w:p w:rsidR="00E8154E" w:rsidRPr="00382E62" w:rsidRDefault="00E8154E" w:rsidP="00E8154E">
            <w:pPr>
              <w:keepNext/>
              <w:jc w:val="center"/>
              <w:rPr>
                <w:b/>
                <w:sz w:val="16"/>
                <w:szCs w:val="16"/>
              </w:rPr>
            </w:pPr>
            <w:r w:rsidRPr="00382E62">
              <w:rPr>
                <w:b/>
                <w:bCs/>
                <w:sz w:val="16"/>
                <w:szCs w:val="16"/>
              </w:rPr>
              <w:t>Deductible Amount Per Benefit Period</w:t>
            </w:r>
          </w:p>
        </w:tc>
      </w:tr>
      <w:tr w:rsidR="00E8154E" w:rsidRPr="00382E62" w:rsidTr="00E8154E">
        <w:trPr>
          <w:cantSplit/>
          <w:jc w:val="center"/>
        </w:trPr>
        <w:tc>
          <w:tcPr>
            <w:tcW w:w="2448" w:type="dxa"/>
            <w:tcBorders>
              <w:top w:val="single" w:sz="6" w:space="0" w:color="auto"/>
              <w:bottom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382E62">
              <w:rPr>
                <w:b/>
                <w:spacing w:val="-1"/>
                <w:kern w:val="2"/>
                <w:position w:val="1"/>
                <w:sz w:val="16"/>
                <w:szCs w:val="16"/>
              </w:rPr>
              <w:t>Individual:</w:t>
            </w:r>
          </w:p>
        </w:tc>
        <w:tc>
          <w:tcPr>
            <w:tcW w:w="963" w:type="dxa"/>
            <w:tcBorders>
              <w:top w:val="single" w:sz="6" w:space="0" w:color="auto"/>
              <w:bottom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382E62">
              <w:rPr>
                <w:b/>
                <w:kern w:val="2"/>
                <w:sz w:val="16"/>
                <w:szCs w:val="16"/>
              </w:rPr>
              <w:t>Network</w:t>
            </w:r>
          </w:p>
        </w:tc>
        <w:tc>
          <w:tcPr>
            <w:tcW w:w="1287" w:type="dxa"/>
            <w:tcBorders>
              <w:top w:val="single" w:sz="6" w:space="0" w:color="auto"/>
              <w:bottom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382E62">
              <w:rPr>
                <w:b/>
                <w:kern w:val="2"/>
                <w:sz w:val="16"/>
                <w:szCs w:val="16"/>
              </w:rPr>
              <w:t>Non-Network</w:t>
            </w:r>
          </w:p>
        </w:tc>
      </w:tr>
      <w:tr w:rsidR="00E8154E" w:rsidRPr="00382E62" w:rsidTr="00E8154E">
        <w:trPr>
          <w:cantSplit/>
          <w:jc w:val="center"/>
        </w:trPr>
        <w:tc>
          <w:tcPr>
            <w:tcW w:w="2448" w:type="dxa"/>
            <w:tcBorders>
              <w:top w:val="single" w:sz="6" w:space="0" w:color="auto"/>
            </w:tcBorders>
            <w:shd w:val="clear" w:color="auto" w:fill="auto"/>
          </w:tcPr>
          <w:p w:rsidR="00E8154E" w:rsidRPr="00382E62" w:rsidRDefault="00E8154E" w:rsidP="00E8154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Active Employee/Retirees on or after March 1, 2015</w:t>
            </w:r>
          </w:p>
        </w:tc>
        <w:tc>
          <w:tcPr>
            <w:tcW w:w="963" w:type="dxa"/>
            <w:tcBorders>
              <w:top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$400</w:t>
            </w:r>
          </w:p>
        </w:tc>
        <w:tc>
          <w:tcPr>
            <w:tcW w:w="1287" w:type="dxa"/>
            <w:tcBorders>
              <w:top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E8154E" w:rsidRPr="00382E62" w:rsidTr="00E8154E">
        <w:trPr>
          <w:cantSplit/>
          <w:jc w:val="center"/>
        </w:trPr>
        <w:tc>
          <w:tcPr>
            <w:tcW w:w="2448" w:type="dxa"/>
            <w:tcBorders>
              <w:bottom w:val="single" w:sz="6" w:space="0" w:color="auto"/>
            </w:tcBorders>
            <w:shd w:val="clear" w:color="auto" w:fill="auto"/>
          </w:tcPr>
          <w:p w:rsidR="00E8154E" w:rsidRPr="00382E62" w:rsidRDefault="00E8154E" w:rsidP="00E8154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 xml:space="preserve">Retirees prior to March 1, 2015 (With and Without Medicare) </w:t>
            </w:r>
          </w:p>
        </w:tc>
        <w:tc>
          <w:tcPr>
            <w:tcW w:w="963" w:type="dxa"/>
            <w:tcBorders>
              <w:bottom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$0</w:t>
            </w:r>
          </w:p>
        </w:tc>
        <w:tc>
          <w:tcPr>
            <w:tcW w:w="1287" w:type="dxa"/>
            <w:tcBorders>
              <w:bottom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E8154E" w:rsidRPr="00382E62" w:rsidTr="00E8154E">
        <w:trPr>
          <w:cantSplit/>
          <w:jc w:val="center"/>
        </w:trPr>
        <w:tc>
          <w:tcPr>
            <w:tcW w:w="4698" w:type="dxa"/>
            <w:gridSpan w:val="3"/>
            <w:tcBorders>
              <w:top w:val="single" w:sz="6" w:space="0" w:color="auto"/>
              <w:bottom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382E62">
              <w:rPr>
                <w:b/>
                <w:spacing w:val="-1"/>
                <w:kern w:val="2"/>
                <w:position w:val="1"/>
                <w:sz w:val="16"/>
                <w:szCs w:val="16"/>
              </w:rPr>
              <w:t>Individual, Plus One Dependent:</w:t>
            </w:r>
          </w:p>
        </w:tc>
      </w:tr>
      <w:tr w:rsidR="00E8154E" w:rsidRPr="00382E62" w:rsidTr="00E8154E">
        <w:trPr>
          <w:cantSplit/>
          <w:jc w:val="center"/>
        </w:trPr>
        <w:tc>
          <w:tcPr>
            <w:tcW w:w="2448" w:type="dxa"/>
            <w:tcBorders>
              <w:top w:val="single" w:sz="6" w:space="0" w:color="auto"/>
            </w:tcBorders>
            <w:shd w:val="clear" w:color="auto" w:fill="auto"/>
          </w:tcPr>
          <w:p w:rsidR="00E8154E" w:rsidRPr="00382E62" w:rsidRDefault="00E8154E" w:rsidP="00E8154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Active Employee/Retirees on or after March 1, 2015</w:t>
            </w:r>
          </w:p>
        </w:tc>
        <w:tc>
          <w:tcPr>
            <w:tcW w:w="963" w:type="dxa"/>
            <w:tcBorders>
              <w:top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$800</w:t>
            </w:r>
          </w:p>
        </w:tc>
        <w:tc>
          <w:tcPr>
            <w:tcW w:w="1287" w:type="dxa"/>
            <w:tcBorders>
              <w:top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E8154E" w:rsidRPr="00382E62" w:rsidTr="00E8154E">
        <w:trPr>
          <w:cantSplit/>
          <w:jc w:val="center"/>
        </w:trPr>
        <w:tc>
          <w:tcPr>
            <w:tcW w:w="2448" w:type="dxa"/>
            <w:tcBorders>
              <w:bottom w:val="single" w:sz="6" w:space="0" w:color="auto"/>
            </w:tcBorders>
            <w:shd w:val="clear" w:color="auto" w:fill="auto"/>
          </w:tcPr>
          <w:p w:rsidR="00E8154E" w:rsidRPr="00382E62" w:rsidRDefault="00E8154E" w:rsidP="00E8154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Retirees prior to March 1, 2015 (With and Without Medicare)</w:t>
            </w:r>
          </w:p>
        </w:tc>
        <w:tc>
          <w:tcPr>
            <w:tcW w:w="963" w:type="dxa"/>
            <w:tcBorders>
              <w:bottom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$0</w:t>
            </w:r>
          </w:p>
        </w:tc>
        <w:tc>
          <w:tcPr>
            <w:tcW w:w="1287" w:type="dxa"/>
            <w:tcBorders>
              <w:bottom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E8154E" w:rsidRPr="00382E62" w:rsidTr="00E8154E">
        <w:trPr>
          <w:cantSplit/>
          <w:jc w:val="center"/>
        </w:trPr>
        <w:tc>
          <w:tcPr>
            <w:tcW w:w="4698" w:type="dxa"/>
            <w:gridSpan w:val="3"/>
            <w:tcBorders>
              <w:top w:val="single" w:sz="6" w:space="0" w:color="auto"/>
              <w:bottom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382E62">
              <w:rPr>
                <w:b/>
                <w:spacing w:val="-1"/>
                <w:kern w:val="2"/>
                <w:position w:val="1"/>
                <w:sz w:val="16"/>
                <w:szCs w:val="16"/>
              </w:rPr>
              <w:t>Individual, Plus Two or More Dependents:</w:t>
            </w:r>
          </w:p>
        </w:tc>
      </w:tr>
      <w:tr w:rsidR="00E8154E" w:rsidRPr="00382E62" w:rsidTr="00E8154E">
        <w:trPr>
          <w:cantSplit/>
          <w:jc w:val="center"/>
        </w:trPr>
        <w:tc>
          <w:tcPr>
            <w:tcW w:w="2448" w:type="dxa"/>
            <w:tcBorders>
              <w:top w:val="single" w:sz="6" w:space="0" w:color="auto"/>
            </w:tcBorders>
            <w:shd w:val="clear" w:color="auto" w:fill="auto"/>
          </w:tcPr>
          <w:p w:rsidR="00E8154E" w:rsidRPr="00382E62" w:rsidRDefault="00E8154E" w:rsidP="00E8154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Active Employee/Retirees on or after March 1, 2015</w:t>
            </w:r>
          </w:p>
        </w:tc>
        <w:tc>
          <w:tcPr>
            <w:tcW w:w="963" w:type="dxa"/>
            <w:tcBorders>
              <w:top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$1,200</w:t>
            </w:r>
          </w:p>
        </w:tc>
        <w:tc>
          <w:tcPr>
            <w:tcW w:w="1287" w:type="dxa"/>
            <w:tcBorders>
              <w:top w:val="single" w:sz="6" w:space="0" w:color="auto"/>
            </w:tcBorders>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E8154E" w:rsidRPr="00382E62" w:rsidTr="00E8154E">
        <w:trPr>
          <w:cantSplit/>
          <w:jc w:val="center"/>
        </w:trPr>
        <w:tc>
          <w:tcPr>
            <w:tcW w:w="2448" w:type="dxa"/>
            <w:shd w:val="clear" w:color="auto" w:fill="auto"/>
          </w:tcPr>
          <w:p w:rsidR="00E8154E" w:rsidRPr="00382E62" w:rsidRDefault="00E8154E" w:rsidP="00E8154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Retirees prior to March 1, 2015 (With and Without Medicare)</w:t>
            </w:r>
          </w:p>
        </w:tc>
        <w:tc>
          <w:tcPr>
            <w:tcW w:w="963" w:type="dxa"/>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$0</w:t>
            </w:r>
          </w:p>
        </w:tc>
        <w:tc>
          <w:tcPr>
            <w:tcW w:w="1287" w:type="dxa"/>
            <w:shd w:val="clear" w:color="auto" w:fill="auto"/>
          </w:tcPr>
          <w:p w:rsidR="00E8154E" w:rsidRPr="00382E62"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bl>
    <w:p w:rsidR="00E8154E" w:rsidRPr="00BB78B9" w:rsidRDefault="00E8154E" w:rsidP="00E8154E">
      <w:pPr>
        <w:tabs>
          <w:tab w:val="left" w:pos="144"/>
          <w:tab w:val="left" w:pos="187"/>
          <w:tab w:val="left" w:pos="540"/>
          <w:tab w:val="left" w:pos="907"/>
          <w:tab w:val="left" w:pos="1080"/>
        </w:tabs>
        <w:ind w:firstLine="187"/>
        <w:jc w:val="both"/>
        <w:outlineLvl w:val="3"/>
        <w:rPr>
          <w:kern w:val="2"/>
          <w:sz w:val="20"/>
        </w:rPr>
      </w:pPr>
    </w:p>
    <w:p w:rsidR="00E8154E" w:rsidRPr="00382E62" w:rsidRDefault="00E8154E" w:rsidP="00E8154E">
      <w:pPr>
        <w:pStyle w:val="AuthorityNote"/>
      </w:pPr>
      <w:r w:rsidRPr="00382E62">
        <w:t>AUTHORITY NOTE:</w:t>
      </w:r>
      <w:r w:rsidRPr="00382E62">
        <w:tab/>
        <w:t>Promulgated in accordance with R.S. 42:801(C) and 802(B)(1).</w:t>
      </w:r>
    </w:p>
    <w:p w:rsidR="00E8154E" w:rsidRPr="00382E62" w:rsidRDefault="00E8154E" w:rsidP="00E8154E">
      <w:pPr>
        <w:pStyle w:val="HistoricalNote"/>
      </w:pPr>
      <w:r w:rsidRPr="00382E62">
        <w:t>HISTORICAL NOTE:</w:t>
      </w:r>
      <w:r w:rsidRPr="00382E62">
        <w:tab/>
        <w:t>Promulgated by the by the Office of the Governor, Division of Administration, Office of Group Benefits, LR 41:</w:t>
      </w:r>
      <w:r>
        <w:t>350</w:t>
      </w:r>
      <w:r w:rsidRPr="00382E62">
        <w:t xml:space="preserve"> (February 2015), effective March 1, 2015.</w:t>
      </w:r>
    </w:p>
    <w:p w:rsidR="00E8154E" w:rsidRDefault="00E8154E" w:rsidP="00E8154E">
      <w:pPr>
        <w:pStyle w:val="Section"/>
      </w:pPr>
      <w:bookmarkStart w:id="81" w:name="_Toc173088177"/>
      <w:r w:rsidRPr="0003172D">
        <w:t>§105.</w:t>
      </w:r>
      <w:r w:rsidRPr="0003172D">
        <w:tab/>
        <w:t>Out of Pocket Maximums</w:t>
      </w:r>
      <w:bookmarkEnd w:id="81"/>
    </w:p>
    <w:p w:rsidR="0088110F" w:rsidRPr="001D6655" w:rsidRDefault="0088110F" w:rsidP="0088110F">
      <w:pPr>
        <w:pStyle w:val="A"/>
      </w:pPr>
      <w:r w:rsidRPr="001D6655">
        <w:t>A.</w:t>
      </w:r>
      <w:r w:rsidRPr="001D6655">
        <w:tab/>
        <w:t xml:space="preserve">Plan Participants When OGB Is the Primary Payer for All Plan Participants </w:t>
      </w:r>
    </w:p>
    <w:p w:rsidR="0088110F" w:rsidRPr="001D6655" w:rsidRDefault="0088110F" w:rsidP="0088110F">
      <w:pPr>
        <w:pStyle w:val="A"/>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50"/>
        <w:gridCol w:w="884"/>
        <w:gridCol w:w="1216"/>
      </w:tblGrid>
      <w:tr w:rsidR="0088110F" w:rsidRPr="001D6655" w:rsidTr="00BE020B">
        <w:trPr>
          <w:cantSplit/>
          <w:tblHeader/>
          <w:jc w:val="center"/>
        </w:trPr>
        <w:tc>
          <w:tcPr>
            <w:tcW w:w="4906" w:type="dxa"/>
            <w:gridSpan w:val="3"/>
            <w:tcBorders>
              <w:top w:val="double" w:sz="6" w:space="0" w:color="auto"/>
              <w:left w:val="double" w:sz="6" w:space="0" w:color="auto"/>
              <w:bottom w:val="single" w:sz="6" w:space="0" w:color="auto"/>
              <w:right w:val="double" w:sz="6" w:space="0" w:color="auto"/>
            </w:tcBorders>
            <w:shd w:val="clear" w:color="auto" w:fill="BFBFBF"/>
          </w:tcPr>
          <w:p w:rsidR="0088110F" w:rsidRPr="001D6655" w:rsidRDefault="0088110F" w:rsidP="00BE020B">
            <w:pPr>
              <w:keepNext/>
              <w:jc w:val="center"/>
              <w:rPr>
                <w:b/>
                <w:bCs/>
                <w:sz w:val="16"/>
                <w:szCs w:val="16"/>
              </w:rPr>
            </w:pPr>
            <w:r w:rsidRPr="001D6655">
              <w:rPr>
                <w:b/>
                <w:bCs/>
                <w:sz w:val="16"/>
                <w:szCs w:val="16"/>
              </w:rPr>
              <w:t xml:space="preserve">Out-of-Pocket Maximum Per Benefit Period </w:t>
            </w:r>
            <w:r w:rsidRPr="001D6655">
              <w:rPr>
                <w:b/>
                <w:bCs/>
                <w:sz w:val="16"/>
                <w:szCs w:val="16"/>
              </w:rPr>
              <w:br/>
              <w:t xml:space="preserve">(Includes All Eligible Copayments, </w:t>
            </w:r>
            <w:r w:rsidRPr="001D6655">
              <w:rPr>
                <w:b/>
                <w:bCs/>
                <w:sz w:val="16"/>
                <w:szCs w:val="16"/>
              </w:rPr>
              <w:br/>
              <w:t>Coinsurance Amounts and Deductibles)</w:t>
            </w:r>
          </w:p>
        </w:tc>
      </w:tr>
      <w:tr w:rsidR="0088110F" w:rsidRPr="001D6655" w:rsidTr="00BE020B">
        <w:trPr>
          <w:cantSplit/>
          <w:jc w:val="center"/>
        </w:trPr>
        <w:tc>
          <w:tcPr>
            <w:tcW w:w="2795" w:type="dxa"/>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p>
        </w:tc>
        <w:tc>
          <w:tcPr>
            <w:tcW w:w="887" w:type="dxa"/>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1D6655">
              <w:rPr>
                <w:b/>
                <w:spacing w:val="-1"/>
                <w:kern w:val="2"/>
                <w:position w:val="1"/>
                <w:sz w:val="16"/>
                <w:szCs w:val="16"/>
              </w:rPr>
              <w:t>Network</w:t>
            </w:r>
          </w:p>
        </w:tc>
        <w:tc>
          <w:tcPr>
            <w:tcW w:w="1224" w:type="dxa"/>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1D6655">
              <w:rPr>
                <w:b/>
                <w:spacing w:val="-1"/>
                <w:kern w:val="2"/>
                <w:position w:val="1"/>
                <w:sz w:val="16"/>
                <w:szCs w:val="16"/>
              </w:rPr>
              <w:t>Non-Network</w:t>
            </w:r>
          </w:p>
        </w:tc>
      </w:tr>
      <w:tr w:rsidR="0088110F" w:rsidRPr="001D6655" w:rsidTr="00BE020B">
        <w:trPr>
          <w:cantSplit/>
          <w:jc w:val="center"/>
        </w:trPr>
        <w:tc>
          <w:tcPr>
            <w:tcW w:w="4906" w:type="dxa"/>
            <w:gridSpan w:val="3"/>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1D6655">
              <w:rPr>
                <w:b/>
                <w:spacing w:val="-1"/>
                <w:kern w:val="2"/>
                <w:position w:val="1"/>
                <w:sz w:val="16"/>
                <w:szCs w:val="16"/>
              </w:rPr>
              <w:t>Individual:</w:t>
            </w:r>
          </w:p>
        </w:tc>
      </w:tr>
      <w:tr w:rsidR="0088110F" w:rsidRPr="001D6655" w:rsidTr="00BE020B">
        <w:trPr>
          <w:cantSplit/>
          <w:jc w:val="center"/>
        </w:trPr>
        <w:tc>
          <w:tcPr>
            <w:tcW w:w="2795"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 xml:space="preserve">Active </w:t>
            </w:r>
            <w:r w:rsidRPr="001D6655">
              <w:rPr>
                <w:bCs/>
                <w:kern w:val="2"/>
                <w:sz w:val="16"/>
                <w:szCs w:val="16"/>
              </w:rPr>
              <w:t>Employee</w:t>
            </w:r>
            <w:r w:rsidRPr="001D6655">
              <w:rPr>
                <w:sz w:val="16"/>
                <w:szCs w:val="16"/>
              </w:rPr>
              <w:t>/Retirees on or after March 1, 2015</w:t>
            </w:r>
          </w:p>
        </w:tc>
        <w:tc>
          <w:tcPr>
            <w:tcW w:w="887"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$3,500</w:t>
            </w:r>
          </w:p>
        </w:tc>
        <w:tc>
          <w:tcPr>
            <w:tcW w:w="1224" w:type="dxa"/>
            <w:tcBorders>
              <w:top w:val="single" w:sz="6" w:space="0" w:color="auto"/>
            </w:tcBorders>
            <w:shd w:val="clear" w:color="auto" w:fill="auto"/>
          </w:tcPr>
          <w:p w:rsidR="0088110F" w:rsidRPr="001D6655" w:rsidRDefault="0088110F" w:rsidP="00BE020B">
            <w:pPr>
              <w:rPr>
                <w:sz w:val="16"/>
                <w:szCs w:val="16"/>
              </w:rPr>
            </w:pPr>
            <w:r w:rsidRPr="001D6655">
              <w:rPr>
                <w:sz w:val="16"/>
                <w:szCs w:val="16"/>
              </w:rPr>
              <w:t>No Coverage</w:t>
            </w:r>
          </w:p>
        </w:tc>
      </w:tr>
      <w:tr w:rsidR="0088110F" w:rsidRPr="001D6655" w:rsidTr="00BE020B">
        <w:trPr>
          <w:cantSplit/>
          <w:jc w:val="center"/>
        </w:trPr>
        <w:tc>
          <w:tcPr>
            <w:tcW w:w="2795" w:type="dxa"/>
            <w:tcBorders>
              <w:bottom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 xml:space="preserve">Retirees prior to March 1, 2015 </w:t>
            </w:r>
          </w:p>
        </w:tc>
        <w:tc>
          <w:tcPr>
            <w:tcW w:w="887" w:type="dxa"/>
            <w:tcBorders>
              <w:bottom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$2,000</w:t>
            </w:r>
          </w:p>
        </w:tc>
        <w:tc>
          <w:tcPr>
            <w:tcW w:w="1224" w:type="dxa"/>
            <w:tcBorders>
              <w:bottom w:val="single" w:sz="6" w:space="0" w:color="auto"/>
            </w:tcBorders>
            <w:shd w:val="clear" w:color="auto" w:fill="auto"/>
          </w:tcPr>
          <w:p w:rsidR="0088110F" w:rsidRPr="001D6655" w:rsidRDefault="0088110F" w:rsidP="00BE020B">
            <w:pPr>
              <w:rPr>
                <w:sz w:val="16"/>
                <w:szCs w:val="16"/>
              </w:rPr>
            </w:pPr>
            <w:r w:rsidRPr="001D6655">
              <w:rPr>
                <w:sz w:val="16"/>
                <w:szCs w:val="16"/>
              </w:rPr>
              <w:t>No Coverage</w:t>
            </w:r>
          </w:p>
        </w:tc>
      </w:tr>
      <w:tr w:rsidR="0088110F" w:rsidRPr="001D6655" w:rsidTr="00BE020B">
        <w:trPr>
          <w:cantSplit/>
          <w:jc w:val="center"/>
        </w:trPr>
        <w:tc>
          <w:tcPr>
            <w:tcW w:w="4906" w:type="dxa"/>
            <w:gridSpan w:val="3"/>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1D6655">
              <w:rPr>
                <w:b/>
                <w:spacing w:val="-1"/>
                <w:kern w:val="2"/>
                <w:position w:val="1"/>
                <w:sz w:val="16"/>
                <w:szCs w:val="16"/>
              </w:rPr>
              <w:t>Individual, Plus One Dependent:</w:t>
            </w:r>
          </w:p>
        </w:tc>
      </w:tr>
      <w:tr w:rsidR="0088110F" w:rsidRPr="001D6655" w:rsidTr="00BE020B">
        <w:trPr>
          <w:cantSplit/>
          <w:jc w:val="center"/>
        </w:trPr>
        <w:tc>
          <w:tcPr>
            <w:tcW w:w="2795"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Active Employee/Retirees on or after March 1, 2015</w:t>
            </w:r>
          </w:p>
        </w:tc>
        <w:tc>
          <w:tcPr>
            <w:tcW w:w="887"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$6,000</w:t>
            </w:r>
          </w:p>
        </w:tc>
        <w:tc>
          <w:tcPr>
            <w:tcW w:w="1224"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No Coverage</w:t>
            </w:r>
          </w:p>
        </w:tc>
      </w:tr>
      <w:tr w:rsidR="0088110F" w:rsidRPr="001D6655" w:rsidTr="00BE020B">
        <w:trPr>
          <w:cantSplit/>
          <w:jc w:val="center"/>
        </w:trPr>
        <w:tc>
          <w:tcPr>
            <w:tcW w:w="2795" w:type="dxa"/>
            <w:tcBorders>
              <w:bottom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 xml:space="preserve">Retirees prior to March 1, 2015 </w:t>
            </w:r>
          </w:p>
        </w:tc>
        <w:tc>
          <w:tcPr>
            <w:tcW w:w="887" w:type="dxa"/>
            <w:tcBorders>
              <w:bottom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$3,000</w:t>
            </w:r>
          </w:p>
        </w:tc>
        <w:tc>
          <w:tcPr>
            <w:tcW w:w="1224" w:type="dxa"/>
            <w:tcBorders>
              <w:bottom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No Coverage</w:t>
            </w:r>
          </w:p>
        </w:tc>
      </w:tr>
      <w:tr w:rsidR="0088110F" w:rsidRPr="001D6655" w:rsidTr="00BE020B">
        <w:trPr>
          <w:cantSplit/>
          <w:jc w:val="center"/>
        </w:trPr>
        <w:tc>
          <w:tcPr>
            <w:tcW w:w="4906" w:type="dxa"/>
            <w:gridSpan w:val="3"/>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1D6655">
              <w:rPr>
                <w:b/>
                <w:spacing w:val="-1"/>
                <w:kern w:val="2"/>
                <w:position w:val="1"/>
                <w:sz w:val="16"/>
                <w:szCs w:val="16"/>
              </w:rPr>
              <w:t>Individual, Plus Two or More Dependents:</w:t>
            </w:r>
          </w:p>
        </w:tc>
      </w:tr>
      <w:tr w:rsidR="0088110F" w:rsidRPr="001D6655" w:rsidTr="00BE020B">
        <w:trPr>
          <w:cantSplit/>
          <w:jc w:val="center"/>
        </w:trPr>
        <w:tc>
          <w:tcPr>
            <w:tcW w:w="2795"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Active Employee/Retirees on or after March 1, 2015</w:t>
            </w:r>
          </w:p>
        </w:tc>
        <w:tc>
          <w:tcPr>
            <w:tcW w:w="887"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$8,500</w:t>
            </w:r>
          </w:p>
        </w:tc>
        <w:tc>
          <w:tcPr>
            <w:tcW w:w="1224"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No Coverage</w:t>
            </w:r>
          </w:p>
        </w:tc>
      </w:tr>
      <w:tr w:rsidR="0088110F" w:rsidRPr="001D6655" w:rsidTr="00BE020B">
        <w:trPr>
          <w:cantSplit/>
          <w:jc w:val="center"/>
        </w:trPr>
        <w:tc>
          <w:tcPr>
            <w:tcW w:w="2795"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 xml:space="preserve">Retirees prior to March 1, 2015 </w:t>
            </w:r>
          </w:p>
        </w:tc>
        <w:tc>
          <w:tcPr>
            <w:tcW w:w="887"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$4,000</w:t>
            </w:r>
          </w:p>
        </w:tc>
        <w:tc>
          <w:tcPr>
            <w:tcW w:w="1224"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No Coverage</w:t>
            </w:r>
          </w:p>
        </w:tc>
      </w:tr>
    </w:tbl>
    <w:p w:rsidR="0088110F" w:rsidRPr="001D6655" w:rsidRDefault="0088110F" w:rsidP="0088110F">
      <w:pPr>
        <w:pStyle w:val="A"/>
      </w:pPr>
    </w:p>
    <w:p w:rsidR="0088110F" w:rsidRPr="001D6655" w:rsidRDefault="0088110F" w:rsidP="0088110F">
      <w:pPr>
        <w:pStyle w:val="A"/>
      </w:pPr>
      <w:r w:rsidRPr="001D6655">
        <w:t>B.</w:t>
      </w:r>
      <w:r w:rsidRPr="001D6655">
        <w:tab/>
        <w:t>Plan Participants When Medicare Is the Primary Payer for at Least One Plan Participant</w:t>
      </w:r>
    </w:p>
    <w:p w:rsidR="0088110F" w:rsidRPr="001D6655" w:rsidRDefault="0088110F" w:rsidP="0088110F">
      <w:pPr>
        <w:pStyle w:val="A"/>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638"/>
        <w:gridCol w:w="1134"/>
        <w:gridCol w:w="1078"/>
      </w:tblGrid>
      <w:tr w:rsidR="0088110F" w:rsidRPr="001D6655" w:rsidTr="00BE020B">
        <w:trPr>
          <w:cantSplit/>
          <w:tblHeader/>
          <w:jc w:val="center"/>
        </w:trPr>
        <w:tc>
          <w:tcPr>
            <w:tcW w:w="5071" w:type="dxa"/>
            <w:gridSpan w:val="3"/>
            <w:tcBorders>
              <w:top w:val="double" w:sz="6" w:space="0" w:color="auto"/>
              <w:left w:val="double" w:sz="6" w:space="0" w:color="auto"/>
              <w:bottom w:val="single" w:sz="6" w:space="0" w:color="auto"/>
              <w:right w:val="double" w:sz="6" w:space="0" w:color="auto"/>
            </w:tcBorders>
            <w:shd w:val="clear" w:color="auto" w:fill="BFBFBF"/>
          </w:tcPr>
          <w:p w:rsidR="0088110F" w:rsidRPr="001D6655" w:rsidRDefault="0088110F" w:rsidP="00BE020B">
            <w:pPr>
              <w:keepNext/>
              <w:jc w:val="center"/>
              <w:rPr>
                <w:b/>
                <w:bCs/>
                <w:sz w:val="16"/>
                <w:szCs w:val="16"/>
              </w:rPr>
            </w:pPr>
            <w:r w:rsidRPr="001D6655">
              <w:rPr>
                <w:b/>
                <w:bCs/>
                <w:sz w:val="16"/>
                <w:szCs w:val="16"/>
              </w:rPr>
              <w:t>Out-of-Pocket Maximum</w:t>
            </w:r>
            <w:r w:rsidRPr="001D6655">
              <w:rPr>
                <w:b/>
                <w:bCs/>
                <w:sz w:val="16"/>
                <w:szCs w:val="16"/>
                <w:vertAlign w:val="superscript"/>
              </w:rPr>
              <w:t>1</w:t>
            </w:r>
            <w:r w:rsidRPr="001D6655">
              <w:rPr>
                <w:b/>
                <w:bCs/>
                <w:sz w:val="16"/>
                <w:szCs w:val="16"/>
              </w:rPr>
              <w:t xml:space="preserve"> Per Benefit Period </w:t>
            </w:r>
            <w:r w:rsidRPr="001D6655">
              <w:rPr>
                <w:b/>
                <w:bCs/>
                <w:sz w:val="16"/>
                <w:szCs w:val="16"/>
              </w:rPr>
              <w:br/>
              <w:t xml:space="preserve">(Includes All Eligible Copayments, </w:t>
            </w:r>
            <w:r w:rsidRPr="001D6655">
              <w:rPr>
                <w:b/>
                <w:bCs/>
                <w:sz w:val="16"/>
                <w:szCs w:val="16"/>
              </w:rPr>
              <w:br/>
              <w:t>Coinsurance Amounts and Deductibles)</w:t>
            </w:r>
          </w:p>
        </w:tc>
      </w:tr>
      <w:tr w:rsidR="0088110F" w:rsidRPr="001D6655" w:rsidTr="00BE020B">
        <w:trPr>
          <w:cantSplit/>
          <w:jc w:val="center"/>
        </w:trPr>
        <w:tc>
          <w:tcPr>
            <w:tcW w:w="2816" w:type="dxa"/>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p>
        </w:tc>
        <w:tc>
          <w:tcPr>
            <w:tcW w:w="1134" w:type="dxa"/>
            <w:tcBorders>
              <w:top w:val="single" w:sz="6" w:space="0" w:color="auto"/>
              <w:bottom w:val="single" w:sz="6" w:space="0" w:color="auto"/>
            </w:tcBorders>
            <w:shd w:val="clear" w:color="auto" w:fill="auto"/>
            <w:vAlign w:val="bottom"/>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b/>
                <w:spacing w:val="-1"/>
                <w:kern w:val="2"/>
                <w:position w:val="1"/>
                <w:sz w:val="16"/>
                <w:szCs w:val="16"/>
              </w:rPr>
            </w:pPr>
            <w:r w:rsidRPr="001D6655">
              <w:rPr>
                <w:b/>
                <w:spacing w:val="-1"/>
                <w:kern w:val="2"/>
                <w:position w:val="1"/>
                <w:sz w:val="16"/>
                <w:szCs w:val="16"/>
              </w:rPr>
              <w:t>Network</w:t>
            </w:r>
          </w:p>
        </w:tc>
        <w:tc>
          <w:tcPr>
            <w:tcW w:w="1121" w:type="dxa"/>
            <w:tcBorders>
              <w:top w:val="single" w:sz="6" w:space="0" w:color="auto"/>
              <w:bottom w:val="single" w:sz="6" w:space="0" w:color="auto"/>
            </w:tcBorders>
            <w:shd w:val="clear" w:color="auto" w:fill="auto"/>
            <w:vAlign w:val="bottom"/>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b/>
                <w:spacing w:val="-1"/>
                <w:kern w:val="2"/>
                <w:position w:val="1"/>
                <w:sz w:val="16"/>
                <w:szCs w:val="16"/>
              </w:rPr>
            </w:pPr>
            <w:r w:rsidRPr="001D6655">
              <w:rPr>
                <w:b/>
                <w:spacing w:val="-1"/>
                <w:kern w:val="2"/>
                <w:position w:val="1"/>
                <w:sz w:val="16"/>
                <w:szCs w:val="16"/>
              </w:rPr>
              <w:t>Non-Network</w:t>
            </w:r>
          </w:p>
        </w:tc>
      </w:tr>
      <w:tr w:rsidR="0088110F" w:rsidRPr="001D6655" w:rsidTr="00BE020B">
        <w:trPr>
          <w:cantSplit/>
          <w:jc w:val="center"/>
        </w:trPr>
        <w:tc>
          <w:tcPr>
            <w:tcW w:w="5071" w:type="dxa"/>
            <w:gridSpan w:val="3"/>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1D6655">
              <w:rPr>
                <w:b/>
                <w:spacing w:val="-1"/>
                <w:kern w:val="2"/>
                <w:position w:val="1"/>
                <w:sz w:val="16"/>
                <w:szCs w:val="16"/>
              </w:rPr>
              <w:t>Individual:</w:t>
            </w:r>
          </w:p>
        </w:tc>
      </w:tr>
      <w:tr w:rsidR="0088110F" w:rsidRPr="001D6655" w:rsidTr="00BE020B">
        <w:trPr>
          <w:cantSplit/>
          <w:jc w:val="center"/>
        </w:trPr>
        <w:tc>
          <w:tcPr>
            <w:tcW w:w="2816"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Active Employee/Retirees on or after March 1, 2015</w:t>
            </w:r>
          </w:p>
        </w:tc>
        <w:tc>
          <w:tcPr>
            <w:tcW w:w="1134" w:type="dxa"/>
            <w:tcBorders>
              <w:top w:val="single" w:sz="6" w:space="0" w:color="auto"/>
            </w:tcBorders>
            <w:shd w:val="clear" w:color="auto" w:fill="auto"/>
            <w:vAlign w:val="center"/>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$1,500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$2,000</w:t>
            </w:r>
          </w:p>
        </w:tc>
        <w:tc>
          <w:tcPr>
            <w:tcW w:w="1121" w:type="dxa"/>
            <w:tcBorders>
              <w:top w:val="single" w:sz="6" w:space="0" w:color="auto"/>
            </w:tcBorders>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2816" w:type="dxa"/>
            <w:tcBorders>
              <w:bottom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 xml:space="preserve">Retirees prior to March 1, 2015 </w:t>
            </w:r>
          </w:p>
        </w:tc>
        <w:tc>
          <w:tcPr>
            <w:tcW w:w="1134" w:type="dxa"/>
            <w:tcBorders>
              <w:bottom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$500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jc w:val="center"/>
              <w:outlineLvl w:val="2"/>
              <w:rPr>
                <w:sz w:val="16"/>
                <w:szCs w:val="16"/>
              </w:rPr>
            </w:pPr>
            <w:r w:rsidRPr="001D6655">
              <w:rPr>
                <w:sz w:val="16"/>
                <w:szCs w:val="16"/>
              </w:rPr>
              <w:t>Prescription:</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$1,500</w:t>
            </w:r>
          </w:p>
        </w:tc>
        <w:tc>
          <w:tcPr>
            <w:tcW w:w="1121" w:type="dxa"/>
            <w:tcBorders>
              <w:bottom w:val="single" w:sz="6" w:space="0" w:color="auto"/>
            </w:tcBorders>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5071" w:type="dxa"/>
            <w:gridSpan w:val="3"/>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1D6655">
              <w:rPr>
                <w:b/>
                <w:spacing w:val="-1"/>
                <w:kern w:val="2"/>
                <w:position w:val="1"/>
                <w:sz w:val="16"/>
                <w:szCs w:val="16"/>
              </w:rPr>
              <w:t>Individual, Plus One Dependent (Medicare Paying Primary for One):</w:t>
            </w:r>
          </w:p>
        </w:tc>
      </w:tr>
      <w:tr w:rsidR="0088110F" w:rsidRPr="001D6655" w:rsidTr="00BE020B">
        <w:trPr>
          <w:cantSplit/>
          <w:jc w:val="center"/>
        </w:trPr>
        <w:tc>
          <w:tcPr>
            <w:tcW w:w="2816"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Active Employee/Retirees on or after March 1, 2015</w:t>
            </w:r>
          </w:p>
        </w:tc>
        <w:tc>
          <w:tcPr>
            <w:tcW w:w="1134"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$4,000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$2,000</w:t>
            </w:r>
          </w:p>
        </w:tc>
        <w:tc>
          <w:tcPr>
            <w:tcW w:w="1121" w:type="dxa"/>
            <w:tcBorders>
              <w:top w:val="single" w:sz="6" w:space="0" w:color="auto"/>
            </w:tcBorders>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2816" w:type="dxa"/>
            <w:tcBorders>
              <w:bottom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 xml:space="preserve">Retirees prior to March 1, 2015 </w:t>
            </w:r>
          </w:p>
        </w:tc>
        <w:tc>
          <w:tcPr>
            <w:tcW w:w="1134" w:type="dxa"/>
            <w:tcBorders>
              <w:bottom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$1,500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$1,500</w:t>
            </w:r>
          </w:p>
        </w:tc>
        <w:tc>
          <w:tcPr>
            <w:tcW w:w="1121" w:type="dxa"/>
            <w:tcBorders>
              <w:bottom w:val="single" w:sz="6" w:space="0" w:color="auto"/>
            </w:tcBorders>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5071" w:type="dxa"/>
            <w:gridSpan w:val="3"/>
            <w:tcBorders>
              <w:top w:val="single" w:sz="6" w:space="0" w:color="auto"/>
              <w:bottom w:val="single" w:sz="6" w:space="0" w:color="auto"/>
            </w:tcBorders>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1D6655">
              <w:rPr>
                <w:b/>
                <w:spacing w:val="-1"/>
                <w:kern w:val="2"/>
                <w:position w:val="1"/>
                <w:sz w:val="16"/>
                <w:szCs w:val="16"/>
              </w:rPr>
              <w:t>Individual, Plus One Dependent (Medicare Paying Primary for Two):</w:t>
            </w:r>
          </w:p>
        </w:tc>
      </w:tr>
      <w:tr w:rsidR="0088110F" w:rsidRPr="001D6655" w:rsidTr="00BE020B">
        <w:trPr>
          <w:cantSplit/>
          <w:jc w:val="center"/>
        </w:trPr>
        <w:tc>
          <w:tcPr>
            <w:tcW w:w="2816"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Active Employee/Retirees on or after March 1, 2015</w:t>
            </w:r>
          </w:p>
        </w:tc>
        <w:tc>
          <w:tcPr>
            <w:tcW w:w="1134" w:type="dxa"/>
            <w:tcBorders>
              <w:top w:val="single" w:sz="6" w:space="0" w:color="auto"/>
            </w:tcBorders>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$2,000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$2,000 per participant</w:t>
            </w:r>
          </w:p>
        </w:tc>
        <w:tc>
          <w:tcPr>
            <w:tcW w:w="1121" w:type="dxa"/>
            <w:tcBorders>
              <w:top w:val="single" w:sz="6" w:space="0" w:color="auto"/>
            </w:tcBorders>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2816"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 xml:space="preserve">Retirees prior to March 1, 2015 </w:t>
            </w:r>
          </w:p>
        </w:tc>
        <w:tc>
          <w:tcPr>
            <w:tcW w:w="1134"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$1,500 per participant</w:t>
            </w:r>
          </w:p>
        </w:tc>
        <w:tc>
          <w:tcPr>
            <w:tcW w:w="1121" w:type="dxa"/>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5071" w:type="dxa"/>
            <w:gridSpan w:val="3"/>
            <w:shd w:val="clear" w:color="auto" w:fill="auto"/>
          </w:tcPr>
          <w:p w:rsidR="0088110F" w:rsidRPr="001D6655" w:rsidRDefault="0088110F" w:rsidP="00BE020B">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sz w:val="16"/>
                <w:szCs w:val="16"/>
              </w:rPr>
            </w:pPr>
            <w:r w:rsidRPr="001D6655">
              <w:rPr>
                <w:b/>
                <w:spacing w:val="-1"/>
                <w:kern w:val="2"/>
                <w:position w:val="1"/>
                <w:sz w:val="16"/>
                <w:szCs w:val="16"/>
              </w:rPr>
              <w:t>Individual, Plus Two or More Dependents (Medicare Paying Primary for One):</w:t>
            </w:r>
          </w:p>
        </w:tc>
      </w:tr>
      <w:tr w:rsidR="0088110F" w:rsidRPr="001D6655" w:rsidTr="00BE020B">
        <w:trPr>
          <w:cantSplit/>
          <w:jc w:val="center"/>
        </w:trPr>
        <w:tc>
          <w:tcPr>
            <w:tcW w:w="2816"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Active Employee/Retirees on or after March 1, 2015</w:t>
            </w:r>
          </w:p>
        </w:tc>
        <w:tc>
          <w:tcPr>
            <w:tcW w:w="1134"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$6,500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$2,000 per participant</w:t>
            </w:r>
          </w:p>
        </w:tc>
        <w:tc>
          <w:tcPr>
            <w:tcW w:w="1121" w:type="dxa"/>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2816"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Retirees prior to March 1, 2015</w:t>
            </w:r>
          </w:p>
        </w:tc>
        <w:tc>
          <w:tcPr>
            <w:tcW w:w="1134"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$2,500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$1,500 per participant</w:t>
            </w:r>
          </w:p>
        </w:tc>
        <w:tc>
          <w:tcPr>
            <w:tcW w:w="1121" w:type="dxa"/>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5071" w:type="dxa"/>
            <w:gridSpan w:val="3"/>
            <w:shd w:val="clear" w:color="auto" w:fill="auto"/>
          </w:tcPr>
          <w:p w:rsidR="0088110F" w:rsidRPr="001D6655" w:rsidRDefault="0088110F" w:rsidP="00BE020B">
            <w:pPr>
              <w:tabs>
                <w:tab w:val="left" w:pos="0"/>
                <w:tab w:val="left" w:pos="187"/>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kern w:val="2"/>
              </w:rPr>
            </w:pPr>
            <w:r w:rsidRPr="001D6655">
              <w:rPr>
                <w:b/>
                <w:spacing w:val="-1"/>
                <w:kern w:val="2"/>
                <w:position w:val="1"/>
                <w:sz w:val="16"/>
                <w:szCs w:val="16"/>
              </w:rPr>
              <w:t>Individual, Plus Two or More Dependents (Medicare Paying Primary for Two):</w:t>
            </w:r>
            <w:r w:rsidRPr="001D6655">
              <w:rPr>
                <w:rFonts w:eastAsia="Calibri"/>
                <w:b/>
                <w:spacing w:val="-1"/>
                <w:kern w:val="2"/>
                <w:position w:val="1"/>
              </w:rPr>
              <w:t xml:space="preserve"> </w:t>
            </w:r>
          </w:p>
        </w:tc>
      </w:tr>
      <w:tr w:rsidR="0088110F" w:rsidRPr="001D6655" w:rsidTr="00BE020B">
        <w:trPr>
          <w:cantSplit/>
          <w:jc w:val="center"/>
        </w:trPr>
        <w:tc>
          <w:tcPr>
            <w:tcW w:w="2816"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pPr>
            <w:r w:rsidRPr="001D6655">
              <w:rPr>
                <w:sz w:val="16"/>
                <w:szCs w:val="16"/>
              </w:rPr>
              <w:t>Active Employee/Retirees on or after March 1, 2015</w:t>
            </w:r>
          </w:p>
        </w:tc>
        <w:tc>
          <w:tcPr>
            <w:tcW w:w="1134"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$4,000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$2,000 per participant</w:t>
            </w:r>
          </w:p>
        </w:tc>
        <w:tc>
          <w:tcPr>
            <w:tcW w:w="1121" w:type="dxa"/>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2816"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lastRenderedPageBreak/>
              <w:t>Retirees prior to March 1, 2015</w:t>
            </w:r>
          </w:p>
        </w:tc>
        <w:tc>
          <w:tcPr>
            <w:tcW w:w="1134"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$1,000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$1,500 per participant</w:t>
            </w:r>
          </w:p>
        </w:tc>
        <w:tc>
          <w:tcPr>
            <w:tcW w:w="1121" w:type="dxa"/>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5071" w:type="dxa"/>
            <w:gridSpan w:val="3"/>
            <w:shd w:val="clear" w:color="auto" w:fill="auto"/>
          </w:tcPr>
          <w:p w:rsidR="0088110F" w:rsidRPr="001D6655" w:rsidRDefault="0088110F" w:rsidP="00BE020B">
            <w:pPr>
              <w:tabs>
                <w:tab w:val="left" w:pos="0"/>
                <w:tab w:val="left" w:pos="187"/>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sz w:val="16"/>
                <w:szCs w:val="16"/>
              </w:rPr>
            </w:pPr>
            <w:r w:rsidRPr="001D6655">
              <w:rPr>
                <w:b/>
                <w:spacing w:val="-1"/>
                <w:kern w:val="2"/>
                <w:position w:val="1"/>
                <w:sz w:val="16"/>
                <w:szCs w:val="16"/>
              </w:rPr>
              <w:t>Individual, Plus Two or More Dependents (Medicare Paying Primary for Three):</w:t>
            </w:r>
          </w:p>
        </w:tc>
      </w:tr>
      <w:tr w:rsidR="0088110F" w:rsidRPr="001D6655" w:rsidTr="00BE020B">
        <w:trPr>
          <w:cantSplit/>
          <w:jc w:val="center"/>
        </w:trPr>
        <w:tc>
          <w:tcPr>
            <w:tcW w:w="2816"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Active Employee/Retirees on or after March 1, 2015</w:t>
            </w:r>
          </w:p>
        </w:tc>
        <w:tc>
          <w:tcPr>
            <w:tcW w:w="1134"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$2,500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$2,000 per participant</w:t>
            </w:r>
          </w:p>
        </w:tc>
        <w:tc>
          <w:tcPr>
            <w:tcW w:w="1121" w:type="dxa"/>
            <w:shd w:val="clear" w:color="auto" w:fill="auto"/>
            <w:vAlign w:val="center"/>
          </w:tcPr>
          <w:p w:rsidR="0088110F" w:rsidRPr="001D6655" w:rsidRDefault="0088110F" w:rsidP="00BE020B">
            <w:pPr>
              <w:jc w:val="center"/>
              <w:rPr>
                <w:sz w:val="16"/>
                <w:szCs w:val="16"/>
              </w:rPr>
            </w:pPr>
            <w:r w:rsidRPr="001D6655">
              <w:rPr>
                <w:sz w:val="16"/>
                <w:szCs w:val="16"/>
              </w:rPr>
              <w:t>No Coverage</w:t>
            </w:r>
          </w:p>
        </w:tc>
      </w:tr>
      <w:tr w:rsidR="0088110F" w:rsidRPr="001D6655" w:rsidTr="00BE020B">
        <w:trPr>
          <w:cantSplit/>
          <w:jc w:val="center"/>
        </w:trPr>
        <w:tc>
          <w:tcPr>
            <w:tcW w:w="2816"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Retirees prior to March 1, 2015</w:t>
            </w:r>
          </w:p>
        </w:tc>
        <w:tc>
          <w:tcPr>
            <w:tcW w:w="1134" w:type="dxa"/>
            <w:shd w:val="clear" w:color="auto" w:fill="auto"/>
          </w:tcPr>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Medical: $0</w:t>
            </w:r>
          </w:p>
          <w:p w:rsidR="0088110F" w:rsidRPr="001D6655" w:rsidRDefault="0088110F" w:rsidP="00BE020B">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sz w:val="16"/>
                <w:szCs w:val="16"/>
              </w:rPr>
            </w:pPr>
            <w:r w:rsidRPr="001D6655">
              <w:rPr>
                <w:sz w:val="16"/>
                <w:szCs w:val="16"/>
              </w:rPr>
              <w:t>Prescription: $1,500</w:t>
            </w:r>
          </w:p>
        </w:tc>
        <w:tc>
          <w:tcPr>
            <w:tcW w:w="1121" w:type="dxa"/>
            <w:shd w:val="clear" w:color="auto" w:fill="auto"/>
            <w:vAlign w:val="center"/>
          </w:tcPr>
          <w:p w:rsidR="0088110F" w:rsidRPr="001D6655" w:rsidRDefault="0088110F" w:rsidP="00BE020B">
            <w:pPr>
              <w:jc w:val="center"/>
              <w:rPr>
                <w:sz w:val="16"/>
                <w:szCs w:val="16"/>
              </w:rPr>
            </w:pPr>
            <w:r w:rsidRPr="001D6655">
              <w:rPr>
                <w:sz w:val="16"/>
                <w:szCs w:val="16"/>
              </w:rPr>
              <w:t>No Coverage</w:t>
            </w:r>
          </w:p>
        </w:tc>
      </w:tr>
    </w:tbl>
    <w:p w:rsidR="0088110F" w:rsidRPr="00371542" w:rsidRDefault="0088110F" w:rsidP="0088110F">
      <w:pPr>
        <w:pStyle w:val="RegDoubleIndent"/>
        <w:rPr>
          <w:sz w:val="16"/>
          <w:szCs w:val="16"/>
        </w:rPr>
      </w:pPr>
      <w:r w:rsidRPr="001D6655">
        <w:rPr>
          <w:sz w:val="16"/>
          <w:szCs w:val="16"/>
          <w:vertAlign w:val="superscript"/>
        </w:rPr>
        <w:t>1</w:t>
      </w:r>
      <w:r w:rsidRPr="001D6655">
        <w:rPr>
          <w:sz w:val="16"/>
          <w:szCs w:val="16"/>
        </w:rPr>
        <w:t xml:space="preserve"> Medical Out-of-Pocket Maximum applies to medical expenditures for all Plan Participants and to Prescription expenditures for Plan Participants when OGB is the primary payer. </w:t>
      </w:r>
      <w:r w:rsidRPr="001D6655">
        <w:rPr>
          <w:rFonts w:eastAsia="Calibri"/>
          <w:bCs/>
          <w:sz w:val="16"/>
          <w:szCs w:val="16"/>
        </w:rPr>
        <w:t>Prescription Out-of-Pocket Maximum applies to each Plan Participant when Medicare is the primary payer.</w:t>
      </w:r>
    </w:p>
    <w:p w:rsidR="00E8154E" w:rsidRPr="00BB78B9" w:rsidRDefault="00E8154E" w:rsidP="00E8154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kern w:val="2"/>
          <w:sz w:val="20"/>
        </w:rPr>
      </w:pPr>
    </w:p>
    <w:p w:rsidR="00E8154E" w:rsidRPr="00382E62" w:rsidRDefault="00E8154E" w:rsidP="00E8154E">
      <w:pPr>
        <w:pStyle w:val="AuthorityNote"/>
      </w:pPr>
      <w:r w:rsidRPr="00382E62">
        <w:t>AUTHORITY NOTE:</w:t>
      </w:r>
      <w:r w:rsidRPr="00382E62">
        <w:tab/>
        <w:t>Promulgated in accordance with R.S. 42:801(C) and 802(B)(1).</w:t>
      </w:r>
    </w:p>
    <w:p w:rsidR="0088110F" w:rsidRPr="003E63F5" w:rsidRDefault="00E8154E" w:rsidP="0088110F">
      <w:pPr>
        <w:pStyle w:val="HistoricalNote"/>
      </w:pPr>
      <w:r w:rsidRPr="00382E62">
        <w:t>HISTORICAL NOTE:</w:t>
      </w:r>
      <w:r w:rsidRPr="00382E62">
        <w:tab/>
        <w:t>Promulgated by the by the Office of the Governor, Division of Administration, Office of Group Benefits, LR 41:</w:t>
      </w:r>
      <w:r>
        <w:t>350</w:t>
      </w:r>
      <w:r w:rsidRPr="00382E62">
        <w:t xml:space="preserve"> (February</w:t>
      </w:r>
      <w:r w:rsidR="00460ECF">
        <w:t xml:space="preserve"> 2015), effective March 1, 2015, </w:t>
      </w:r>
      <w:r w:rsidR="00460ECF" w:rsidRPr="00400126">
        <w:t xml:space="preserve">amended </w:t>
      </w:r>
      <w:r w:rsidR="00460ECF">
        <w:t>LR 43:2153 (November 2</w:t>
      </w:r>
      <w:r w:rsidR="0088110F">
        <w:t>017), effective January 1, 2018, LR 50:1467 (October 2024), effective January 1, 2025.</w:t>
      </w:r>
    </w:p>
    <w:p w:rsidR="00E8154E" w:rsidRPr="0003172D" w:rsidRDefault="00E8154E" w:rsidP="00E8154E">
      <w:pPr>
        <w:pStyle w:val="Section"/>
      </w:pPr>
      <w:bookmarkStart w:id="82" w:name="_Toc173088178"/>
      <w:r w:rsidRPr="0003172D">
        <w:t>§107.</w:t>
      </w:r>
      <w:r w:rsidRPr="0003172D">
        <w:tab/>
        <w:t>Schedule of Benefits</w:t>
      </w:r>
      <w:bookmarkEnd w:id="82"/>
    </w:p>
    <w:p w:rsidR="00E8154E" w:rsidRDefault="00E8154E" w:rsidP="00E8154E">
      <w:pPr>
        <w:pStyle w:val="A"/>
      </w:pPr>
      <w:r w:rsidRPr="00382E62">
        <w:t>A.</w:t>
      </w:r>
      <w:r w:rsidRPr="00382E62">
        <w:tab/>
        <w:t>Benefits, Copayments, and Coinsurance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670"/>
        <w:gridCol w:w="1170"/>
        <w:gridCol w:w="1170"/>
      </w:tblGrid>
      <w:tr w:rsidR="001901FB" w:rsidRPr="000E66E3" w:rsidTr="005976F7">
        <w:trPr>
          <w:tblHeader/>
          <w:jc w:val="center"/>
        </w:trPr>
        <w:tc>
          <w:tcPr>
            <w:tcW w:w="2670" w:type="dxa"/>
            <w:vMerge w:val="restart"/>
            <w:shd w:val="clear" w:color="auto" w:fill="BFBFBF"/>
            <w:tcMar>
              <w:left w:w="130" w:type="dxa"/>
              <w:right w:w="130" w:type="dxa"/>
            </w:tcMar>
          </w:tcPr>
          <w:p w:rsidR="001901FB" w:rsidRPr="000E66E3" w:rsidRDefault="001901FB" w:rsidP="005976F7">
            <w:pPr>
              <w:ind w:left="-18" w:right="18"/>
              <w:jc w:val="center"/>
              <w:rPr>
                <w:rFonts w:eastAsia="Calibri"/>
                <w:b/>
                <w:sz w:val="16"/>
                <w:szCs w:val="16"/>
              </w:rPr>
            </w:pPr>
          </w:p>
        </w:tc>
        <w:tc>
          <w:tcPr>
            <w:tcW w:w="2340" w:type="dxa"/>
            <w:gridSpan w:val="2"/>
            <w:shd w:val="clear" w:color="auto" w:fill="BFBFBF"/>
            <w:tcMar>
              <w:left w:w="130" w:type="dxa"/>
              <w:right w:w="130" w:type="dxa"/>
            </w:tcMar>
          </w:tcPr>
          <w:p w:rsidR="001901FB" w:rsidRPr="000E66E3" w:rsidRDefault="001901FB" w:rsidP="005976F7">
            <w:pPr>
              <w:tabs>
                <w:tab w:val="left" w:pos="3492"/>
              </w:tabs>
              <w:ind w:left="-108" w:right="-108"/>
              <w:jc w:val="center"/>
              <w:rPr>
                <w:rFonts w:eastAsia="Calibri"/>
                <w:b/>
                <w:sz w:val="16"/>
                <w:szCs w:val="16"/>
              </w:rPr>
            </w:pPr>
            <w:r w:rsidRPr="000E66E3">
              <w:rPr>
                <w:rFonts w:eastAsia="Calibri"/>
                <w:b/>
                <w:bCs/>
                <w:spacing w:val="1"/>
                <w:sz w:val="16"/>
                <w:szCs w:val="16"/>
              </w:rPr>
              <w:t>C</w:t>
            </w:r>
            <w:r w:rsidRPr="000E66E3">
              <w:rPr>
                <w:rFonts w:eastAsia="Calibri"/>
                <w:b/>
                <w:bCs/>
                <w:sz w:val="16"/>
                <w:szCs w:val="16"/>
              </w:rPr>
              <w:t>op</w:t>
            </w:r>
            <w:r w:rsidRPr="000E66E3">
              <w:rPr>
                <w:rFonts w:eastAsia="Calibri"/>
                <w:b/>
                <w:bCs/>
                <w:spacing w:val="-2"/>
                <w:sz w:val="16"/>
                <w:szCs w:val="16"/>
              </w:rPr>
              <w:t>a</w:t>
            </w:r>
            <w:r w:rsidRPr="000E66E3">
              <w:rPr>
                <w:rFonts w:eastAsia="Calibri"/>
                <w:b/>
                <w:bCs/>
                <w:sz w:val="16"/>
                <w:szCs w:val="16"/>
              </w:rPr>
              <w:t>yme</w:t>
            </w:r>
            <w:r w:rsidRPr="000E66E3">
              <w:rPr>
                <w:rFonts w:eastAsia="Calibri"/>
                <w:b/>
                <w:bCs/>
                <w:spacing w:val="-2"/>
                <w:sz w:val="16"/>
                <w:szCs w:val="16"/>
              </w:rPr>
              <w:t>n</w:t>
            </w:r>
            <w:r w:rsidRPr="000E66E3">
              <w:rPr>
                <w:rFonts w:eastAsia="Calibri"/>
                <w:b/>
                <w:bCs/>
                <w:spacing w:val="1"/>
                <w:sz w:val="16"/>
                <w:szCs w:val="16"/>
              </w:rPr>
              <w:t>t</w:t>
            </w:r>
            <w:r w:rsidRPr="000E66E3">
              <w:rPr>
                <w:rFonts w:eastAsia="Calibri"/>
                <w:b/>
                <w:bCs/>
                <w:sz w:val="16"/>
                <w:szCs w:val="16"/>
              </w:rPr>
              <w:t>s</w:t>
            </w:r>
            <w:r w:rsidRPr="000E66E3">
              <w:rPr>
                <w:rFonts w:eastAsia="Calibri"/>
                <w:b/>
                <w:bCs/>
                <w:spacing w:val="-1"/>
                <w:sz w:val="16"/>
                <w:szCs w:val="16"/>
              </w:rPr>
              <w:t xml:space="preserve"> </w:t>
            </w:r>
            <w:r w:rsidRPr="000E66E3">
              <w:rPr>
                <w:rFonts w:eastAsia="Calibri"/>
                <w:b/>
                <w:bCs/>
                <w:sz w:val="16"/>
                <w:szCs w:val="16"/>
              </w:rPr>
              <w:t>a</w:t>
            </w:r>
            <w:r w:rsidRPr="000E66E3">
              <w:rPr>
                <w:rFonts w:eastAsia="Calibri"/>
                <w:b/>
                <w:bCs/>
                <w:spacing w:val="-1"/>
                <w:sz w:val="16"/>
                <w:szCs w:val="16"/>
              </w:rPr>
              <w:t>n</w:t>
            </w:r>
            <w:r w:rsidRPr="000E66E3">
              <w:rPr>
                <w:rFonts w:eastAsia="Calibri"/>
                <w:b/>
                <w:bCs/>
                <w:sz w:val="16"/>
                <w:szCs w:val="16"/>
              </w:rPr>
              <w:t>d</w:t>
            </w:r>
            <w:r w:rsidRPr="000E66E3">
              <w:rPr>
                <w:rFonts w:eastAsia="Calibri"/>
                <w:b/>
                <w:bCs/>
                <w:spacing w:val="-1"/>
                <w:sz w:val="16"/>
                <w:szCs w:val="16"/>
              </w:rPr>
              <w:t xml:space="preserve"> </w:t>
            </w:r>
            <w:r w:rsidRPr="000E66E3">
              <w:rPr>
                <w:rFonts w:eastAsia="Calibri"/>
                <w:b/>
                <w:bCs/>
                <w:spacing w:val="1"/>
                <w:sz w:val="16"/>
                <w:szCs w:val="16"/>
              </w:rPr>
              <w:t>C</w:t>
            </w:r>
            <w:r w:rsidRPr="000E66E3">
              <w:rPr>
                <w:rFonts w:eastAsia="Calibri"/>
                <w:b/>
                <w:bCs/>
                <w:spacing w:val="-3"/>
                <w:sz w:val="16"/>
                <w:szCs w:val="16"/>
              </w:rPr>
              <w:t>o</w:t>
            </w:r>
            <w:r w:rsidRPr="000E66E3">
              <w:rPr>
                <w:rFonts w:eastAsia="Calibri"/>
                <w:b/>
                <w:bCs/>
                <w:spacing w:val="1"/>
                <w:sz w:val="16"/>
                <w:szCs w:val="16"/>
              </w:rPr>
              <w:t>in</w:t>
            </w:r>
            <w:r w:rsidRPr="000E66E3">
              <w:rPr>
                <w:rFonts w:eastAsia="Calibri"/>
                <w:b/>
                <w:bCs/>
                <w:spacing w:val="-1"/>
                <w:sz w:val="16"/>
                <w:szCs w:val="16"/>
              </w:rPr>
              <w:t>s</w:t>
            </w:r>
            <w:r w:rsidRPr="000E66E3">
              <w:rPr>
                <w:rFonts w:eastAsia="Calibri"/>
                <w:b/>
                <w:bCs/>
                <w:spacing w:val="-3"/>
                <w:sz w:val="16"/>
                <w:szCs w:val="16"/>
              </w:rPr>
              <w:t>u</w:t>
            </w:r>
            <w:r w:rsidRPr="000E66E3">
              <w:rPr>
                <w:rFonts w:eastAsia="Calibri"/>
                <w:b/>
                <w:bCs/>
                <w:sz w:val="16"/>
                <w:szCs w:val="16"/>
              </w:rPr>
              <w:t>r</w:t>
            </w:r>
            <w:r w:rsidRPr="000E66E3">
              <w:rPr>
                <w:rFonts w:eastAsia="Calibri"/>
                <w:b/>
                <w:bCs/>
                <w:spacing w:val="1"/>
                <w:sz w:val="16"/>
                <w:szCs w:val="16"/>
              </w:rPr>
              <w:t>a</w:t>
            </w:r>
            <w:r w:rsidRPr="000E66E3">
              <w:rPr>
                <w:rFonts w:eastAsia="Calibri"/>
                <w:b/>
                <w:bCs/>
                <w:spacing w:val="-1"/>
                <w:sz w:val="16"/>
                <w:szCs w:val="16"/>
              </w:rPr>
              <w:t>n</w:t>
            </w:r>
            <w:r w:rsidRPr="000E66E3">
              <w:rPr>
                <w:rFonts w:eastAsia="Calibri"/>
                <w:b/>
                <w:bCs/>
                <w:spacing w:val="1"/>
                <w:sz w:val="16"/>
                <w:szCs w:val="16"/>
              </w:rPr>
              <w:t>c</w:t>
            </w:r>
            <w:r w:rsidRPr="000E66E3">
              <w:rPr>
                <w:rFonts w:eastAsia="Calibri"/>
                <w:b/>
                <w:bCs/>
                <w:sz w:val="16"/>
                <w:szCs w:val="16"/>
              </w:rPr>
              <w:t>e</w:t>
            </w:r>
          </w:p>
        </w:tc>
      </w:tr>
      <w:tr w:rsidR="001901FB" w:rsidRPr="000E66E3" w:rsidTr="005976F7">
        <w:trPr>
          <w:trHeight w:val="390"/>
          <w:tblHeader/>
          <w:jc w:val="center"/>
        </w:trPr>
        <w:tc>
          <w:tcPr>
            <w:tcW w:w="2670" w:type="dxa"/>
            <w:vMerge/>
            <w:shd w:val="clear" w:color="auto" w:fill="BFBFBF"/>
            <w:tcMar>
              <w:left w:w="130" w:type="dxa"/>
              <w:right w:w="130" w:type="dxa"/>
            </w:tcMar>
          </w:tcPr>
          <w:p w:rsidR="001901FB" w:rsidRPr="000E66E3" w:rsidRDefault="001901FB" w:rsidP="005976F7">
            <w:pPr>
              <w:ind w:left="-18" w:right="18"/>
              <w:jc w:val="center"/>
              <w:rPr>
                <w:rFonts w:eastAsia="Calibri"/>
                <w:b/>
                <w:i/>
                <w:sz w:val="16"/>
                <w:szCs w:val="16"/>
              </w:rPr>
            </w:pPr>
          </w:p>
        </w:tc>
        <w:tc>
          <w:tcPr>
            <w:tcW w:w="1170" w:type="dxa"/>
            <w:shd w:val="clear" w:color="auto" w:fill="BFBFBF"/>
            <w:tcMar>
              <w:left w:w="130" w:type="dxa"/>
              <w:right w:w="130" w:type="dxa"/>
            </w:tcMar>
            <w:vAlign w:val="center"/>
          </w:tcPr>
          <w:p w:rsidR="001901FB" w:rsidRPr="000E66E3" w:rsidRDefault="001901FB" w:rsidP="005976F7">
            <w:pPr>
              <w:tabs>
                <w:tab w:val="left" w:pos="1422"/>
              </w:tabs>
              <w:jc w:val="center"/>
              <w:rPr>
                <w:rFonts w:eastAsia="Calibri"/>
                <w:b/>
                <w:sz w:val="16"/>
                <w:szCs w:val="16"/>
              </w:rPr>
            </w:pPr>
            <w:r w:rsidRPr="000E66E3">
              <w:rPr>
                <w:rFonts w:eastAsia="Calibri"/>
                <w:b/>
                <w:sz w:val="16"/>
                <w:szCs w:val="16"/>
              </w:rPr>
              <w:t>Network Providers</w:t>
            </w:r>
          </w:p>
        </w:tc>
        <w:tc>
          <w:tcPr>
            <w:tcW w:w="1170" w:type="dxa"/>
            <w:shd w:val="clear" w:color="auto" w:fill="BFBFBF"/>
            <w:tcMar>
              <w:left w:w="130" w:type="dxa"/>
              <w:right w:w="130" w:type="dxa"/>
            </w:tcMar>
            <w:vAlign w:val="center"/>
          </w:tcPr>
          <w:p w:rsidR="001901FB" w:rsidRPr="000E66E3" w:rsidRDefault="001901FB" w:rsidP="005976F7">
            <w:pPr>
              <w:tabs>
                <w:tab w:val="left" w:pos="7740"/>
                <w:tab w:val="left" w:pos="8640"/>
              </w:tabs>
              <w:ind w:left="-133" w:right="-127"/>
              <w:jc w:val="center"/>
              <w:rPr>
                <w:rFonts w:eastAsia="Calibri"/>
                <w:b/>
                <w:i/>
                <w:sz w:val="16"/>
                <w:szCs w:val="16"/>
              </w:rPr>
            </w:pPr>
            <w:r w:rsidRPr="000E66E3">
              <w:rPr>
                <w:rFonts w:eastAsia="Calibri"/>
                <w:b/>
                <w:sz w:val="16"/>
                <w:szCs w:val="16"/>
              </w:rPr>
              <w:t>Non-Network Providers</w:t>
            </w:r>
          </w:p>
        </w:tc>
      </w:tr>
      <w:tr w:rsidR="001901FB" w:rsidRPr="000E66E3" w:rsidTr="005976F7">
        <w:trPr>
          <w:jc w:val="center"/>
        </w:trPr>
        <w:tc>
          <w:tcPr>
            <w:tcW w:w="2670" w:type="dxa"/>
            <w:tcMar>
              <w:left w:w="130" w:type="dxa"/>
              <w:right w:w="130" w:type="dxa"/>
            </w:tcMar>
            <w:vAlign w:val="center"/>
          </w:tcPr>
          <w:p w:rsidR="00CD2D35" w:rsidRPr="00CD2D35" w:rsidRDefault="00CD2D35" w:rsidP="00CD2D3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pacing w:val="-1"/>
                <w:kern w:val="2"/>
                <w:position w:val="1"/>
                <w:sz w:val="16"/>
                <w:szCs w:val="16"/>
              </w:rPr>
            </w:pPr>
            <w:r w:rsidRPr="00CD2D35">
              <w:rPr>
                <w:rFonts w:eastAsia="Calibri"/>
                <w:spacing w:val="-1"/>
                <w:kern w:val="2"/>
                <w:position w:val="1"/>
                <w:sz w:val="16"/>
                <w:szCs w:val="16"/>
              </w:rPr>
              <w:t xml:space="preserve">Physician Office Visits </w:t>
            </w:r>
          </w:p>
          <w:p w:rsidR="00CD2D35" w:rsidRPr="00CD2D35" w:rsidRDefault="00CD2D35" w:rsidP="00CD2D35">
            <w:pPr>
              <w:numPr>
                <w:ilvl w:val="0"/>
                <w:numId w:val="34"/>
              </w:numPr>
              <w:tabs>
                <w:tab w:val="left" w:pos="0"/>
                <w:tab w:val="left" w:pos="180"/>
                <w:tab w:val="left" w:pos="368"/>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pacing w:val="-1"/>
                <w:kern w:val="2"/>
                <w:position w:val="1"/>
                <w:sz w:val="16"/>
                <w:szCs w:val="16"/>
              </w:rPr>
            </w:pPr>
            <w:r w:rsidRPr="00CD2D35">
              <w:rPr>
                <w:rFonts w:eastAsia="Calibri"/>
                <w:spacing w:val="-1"/>
                <w:kern w:val="2"/>
                <w:position w:val="1"/>
                <w:sz w:val="16"/>
                <w:szCs w:val="16"/>
              </w:rPr>
              <w:t>General Practice</w:t>
            </w:r>
          </w:p>
          <w:p w:rsidR="00CD2D35" w:rsidRPr="00CD2D35" w:rsidRDefault="00CD2D35" w:rsidP="00CD2D35">
            <w:pPr>
              <w:numPr>
                <w:ilvl w:val="0"/>
                <w:numId w:val="34"/>
              </w:numPr>
              <w:tabs>
                <w:tab w:val="left" w:pos="0"/>
                <w:tab w:val="left" w:pos="180"/>
                <w:tab w:val="left" w:pos="368"/>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pacing w:val="-1"/>
                <w:kern w:val="2"/>
                <w:position w:val="1"/>
                <w:sz w:val="16"/>
                <w:szCs w:val="16"/>
              </w:rPr>
            </w:pPr>
            <w:r w:rsidRPr="00CD2D35">
              <w:rPr>
                <w:rFonts w:eastAsia="Calibri"/>
                <w:spacing w:val="-1"/>
                <w:kern w:val="2"/>
                <w:position w:val="1"/>
                <w:sz w:val="16"/>
                <w:szCs w:val="16"/>
              </w:rPr>
              <w:t>Family Practice</w:t>
            </w:r>
          </w:p>
          <w:p w:rsidR="00CD2D35" w:rsidRPr="00CD2D35" w:rsidRDefault="00CD2D35" w:rsidP="00CD2D35">
            <w:pPr>
              <w:numPr>
                <w:ilvl w:val="0"/>
                <w:numId w:val="34"/>
              </w:numPr>
              <w:tabs>
                <w:tab w:val="left" w:pos="0"/>
                <w:tab w:val="left" w:pos="180"/>
                <w:tab w:val="left" w:pos="368"/>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pacing w:val="-1"/>
                <w:kern w:val="2"/>
                <w:position w:val="1"/>
                <w:sz w:val="16"/>
                <w:szCs w:val="16"/>
              </w:rPr>
            </w:pPr>
            <w:r w:rsidRPr="00CD2D35">
              <w:rPr>
                <w:rFonts w:eastAsia="Calibri"/>
                <w:spacing w:val="-1"/>
                <w:kern w:val="2"/>
                <w:position w:val="1"/>
                <w:sz w:val="16"/>
                <w:szCs w:val="16"/>
              </w:rPr>
              <w:t>Internal Medicine</w:t>
            </w:r>
          </w:p>
          <w:p w:rsidR="00CD2D35" w:rsidRPr="00CD2D35" w:rsidRDefault="00CD2D35" w:rsidP="00CD2D35">
            <w:pPr>
              <w:numPr>
                <w:ilvl w:val="0"/>
                <w:numId w:val="34"/>
              </w:numPr>
              <w:tabs>
                <w:tab w:val="left" w:pos="0"/>
                <w:tab w:val="left" w:pos="180"/>
                <w:tab w:val="left" w:pos="368"/>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pacing w:val="-1"/>
                <w:kern w:val="2"/>
                <w:position w:val="1"/>
                <w:sz w:val="16"/>
                <w:szCs w:val="16"/>
              </w:rPr>
            </w:pPr>
            <w:r w:rsidRPr="00CD2D35">
              <w:rPr>
                <w:rFonts w:eastAsia="Calibri"/>
                <w:spacing w:val="-1"/>
                <w:kern w:val="2"/>
                <w:position w:val="1"/>
                <w:sz w:val="16"/>
                <w:szCs w:val="16"/>
              </w:rPr>
              <w:t>OB/GYN</w:t>
            </w:r>
          </w:p>
          <w:p w:rsidR="001901FB" w:rsidRPr="000E66E3" w:rsidRDefault="00CD2D35" w:rsidP="00CD2D35">
            <w:pPr>
              <w:numPr>
                <w:ilvl w:val="0"/>
                <w:numId w:val="34"/>
              </w:numPr>
              <w:tabs>
                <w:tab w:val="left" w:pos="0"/>
                <w:tab w:val="left" w:pos="180"/>
                <w:tab w:val="left" w:pos="368"/>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pacing w:val="1"/>
                <w:sz w:val="16"/>
                <w:szCs w:val="16"/>
              </w:rPr>
            </w:pPr>
            <w:r w:rsidRPr="00CD2D35">
              <w:rPr>
                <w:rFonts w:eastAsia="Calibri"/>
                <w:spacing w:val="-1"/>
                <w:kern w:val="2"/>
                <w:position w:val="1"/>
                <w:sz w:val="16"/>
                <w:szCs w:val="16"/>
              </w:rPr>
              <w:t>Pediatrics</w:t>
            </w:r>
          </w:p>
        </w:tc>
        <w:tc>
          <w:tcPr>
            <w:tcW w:w="1170" w:type="dxa"/>
            <w:shd w:val="clear" w:color="auto" w:fill="FFFFFF"/>
            <w:tcMar>
              <w:left w:w="130" w:type="dxa"/>
              <w:right w:w="130" w:type="dxa"/>
            </w:tcMar>
            <w:vAlign w:val="center"/>
          </w:tcPr>
          <w:p w:rsidR="001901FB" w:rsidRPr="000E66E3" w:rsidRDefault="001901FB" w:rsidP="005976F7">
            <w:pPr>
              <w:tabs>
                <w:tab w:val="left" w:pos="1422"/>
                <w:tab w:val="left" w:pos="4230"/>
                <w:tab w:val="left" w:pos="7020"/>
              </w:tabs>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2</w:t>
            </w:r>
            <w:r w:rsidRPr="000E66E3">
              <w:rPr>
                <w:rFonts w:eastAsia="Calibri"/>
                <w:sz w:val="16"/>
                <w:szCs w:val="16"/>
              </w:rPr>
              <w:t>5</w:t>
            </w:r>
          </w:p>
          <w:p w:rsidR="001901FB" w:rsidRPr="000E66E3" w:rsidRDefault="001901FB" w:rsidP="005976F7">
            <w:pPr>
              <w:tabs>
                <w:tab w:val="left" w:pos="1422"/>
                <w:tab w:val="left" w:pos="4230"/>
                <w:tab w:val="left" w:pos="7020"/>
              </w:tabs>
              <w:jc w:val="center"/>
              <w:rPr>
                <w:rFonts w:eastAsia="Calibri"/>
                <w:spacing w:val="1"/>
                <w:sz w:val="16"/>
                <w:szCs w:val="16"/>
              </w:rPr>
            </w:pP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r w:rsidRPr="000E66E3">
              <w:rPr>
                <w:rFonts w:eastAsia="Calibri"/>
                <w:spacing w:val="1"/>
                <w:sz w:val="16"/>
                <w:szCs w:val="16"/>
              </w:rPr>
              <w:t xml:space="preserve">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V</w:t>
            </w:r>
            <w:r w:rsidRPr="000E66E3">
              <w:rPr>
                <w:rFonts w:eastAsia="Calibri"/>
                <w:sz w:val="16"/>
                <w:szCs w:val="16"/>
              </w:rPr>
              <w:t>isit</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z w:val="16"/>
                <w:szCs w:val="16"/>
              </w:rPr>
              <w:t>Allied Health/Other Professional Visits:</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Chiropractors</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Federally Funded Qualified Rural Health Clinics</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Nurse Practitioners</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Retail Health Clinics</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Physician Assistants</w:t>
            </w:r>
          </w:p>
        </w:tc>
        <w:tc>
          <w:tcPr>
            <w:tcW w:w="1170" w:type="dxa"/>
            <w:shd w:val="clear" w:color="auto" w:fill="FFFFFF"/>
            <w:tcMar>
              <w:left w:w="130" w:type="dxa"/>
              <w:right w:w="130" w:type="dxa"/>
            </w:tcMar>
            <w:vAlign w:val="center"/>
          </w:tcPr>
          <w:p w:rsidR="001901FB" w:rsidRPr="000E66E3" w:rsidRDefault="001901FB" w:rsidP="005976F7">
            <w:pPr>
              <w:tabs>
                <w:tab w:val="left" w:pos="1422"/>
                <w:tab w:val="left" w:pos="4230"/>
                <w:tab w:val="left" w:pos="7020"/>
              </w:tabs>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2</w:t>
            </w:r>
            <w:r w:rsidRPr="000E66E3">
              <w:rPr>
                <w:rFonts w:eastAsia="Calibri"/>
                <w:sz w:val="16"/>
                <w:szCs w:val="16"/>
              </w:rPr>
              <w:t>5</w:t>
            </w:r>
          </w:p>
          <w:p w:rsidR="001901FB" w:rsidRPr="000E66E3" w:rsidRDefault="001901FB" w:rsidP="005976F7">
            <w:pPr>
              <w:tabs>
                <w:tab w:val="left" w:pos="1422"/>
                <w:tab w:val="left" w:pos="4230"/>
                <w:tab w:val="left" w:pos="7020"/>
              </w:tabs>
              <w:jc w:val="center"/>
              <w:rPr>
                <w:rFonts w:eastAsia="Calibri"/>
                <w:spacing w:val="1"/>
                <w:sz w:val="16"/>
                <w:szCs w:val="16"/>
              </w:rPr>
            </w:pP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r w:rsidRPr="000E66E3">
              <w:rPr>
                <w:rFonts w:eastAsia="Calibri"/>
                <w:spacing w:val="1"/>
                <w:sz w:val="16"/>
                <w:szCs w:val="16"/>
              </w:rPr>
              <w:t xml:space="preserve">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V</w:t>
            </w:r>
            <w:r w:rsidRPr="000E66E3">
              <w:rPr>
                <w:rFonts w:eastAsia="Calibri"/>
                <w:sz w:val="16"/>
                <w:szCs w:val="16"/>
              </w:rPr>
              <w:t>isit</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z w:val="16"/>
                <w:szCs w:val="16"/>
              </w:rPr>
              <w:t>S</w:t>
            </w:r>
            <w:r w:rsidRPr="000E66E3">
              <w:rPr>
                <w:rFonts w:eastAsia="Calibri"/>
                <w:spacing w:val="-1"/>
                <w:sz w:val="16"/>
                <w:szCs w:val="16"/>
              </w:rPr>
              <w:t>p</w:t>
            </w:r>
            <w:r w:rsidRPr="000E66E3">
              <w:rPr>
                <w:rFonts w:eastAsia="Calibri"/>
                <w:sz w:val="16"/>
                <w:szCs w:val="16"/>
              </w:rPr>
              <w:t>ecial</w:t>
            </w:r>
            <w:r w:rsidRPr="000E66E3">
              <w:rPr>
                <w:rFonts w:eastAsia="Calibri"/>
                <w:spacing w:val="-1"/>
                <w:sz w:val="16"/>
                <w:szCs w:val="16"/>
              </w:rPr>
              <w:t>i</w:t>
            </w:r>
            <w:r w:rsidRPr="000E66E3">
              <w:rPr>
                <w:rFonts w:eastAsia="Calibri"/>
                <w:sz w:val="16"/>
                <w:szCs w:val="16"/>
              </w:rPr>
              <w:t>st Office V</w:t>
            </w:r>
            <w:r w:rsidRPr="000E66E3">
              <w:rPr>
                <w:rFonts w:eastAsia="Calibri"/>
                <w:spacing w:val="-1"/>
                <w:sz w:val="16"/>
                <w:szCs w:val="16"/>
              </w:rPr>
              <w:t>i</w:t>
            </w:r>
            <w:r w:rsidRPr="000E66E3">
              <w:rPr>
                <w:rFonts w:eastAsia="Calibri"/>
                <w:sz w:val="16"/>
                <w:szCs w:val="16"/>
              </w:rPr>
              <w:t xml:space="preserve">sits </w:t>
            </w:r>
            <w:r w:rsidRPr="000E66E3">
              <w:rPr>
                <w:rFonts w:eastAsia="Calibri"/>
                <w:spacing w:val="-3"/>
                <w:sz w:val="16"/>
                <w:szCs w:val="16"/>
              </w:rPr>
              <w:t>i</w:t>
            </w:r>
            <w:r w:rsidRPr="000E66E3">
              <w:rPr>
                <w:rFonts w:eastAsia="Calibri"/>
                <w:spacing w:val="-1"/>
                <w:sz w:val="16"/>
                <w:szCs w:val="16"/>
              </w:rPr>
              <w:t>n</w:t>
            </w:r>
            <w:r w:rsidRPr="000E66E3">
              <w:rPr>
                <w:rFonts w:eastAsia="Calibri"/>
                <w:sz w:val="16"/>
                <w:szCs w:val="16"/>
              </w:rPr>
              <w:t>cl</w:t>
            </w:r>
            <w:r w:rsidRPr="000E66E3">
              <w:rPr>
                <w:rFonts w:eastAsia="Calibri"/>
                <w:spacing w:val="-1"/>
                <w:sz w:val="16"/>
                <w:szCs w:val="16"/>
              </w:rPr>
              <w:t>ud</w:t>
            </w:r>
            <w:r w:rsidRPr="000E66E3">
              <w:rPr>
                <w:rFonts w:eastAsia="Calibri"/>
                <w:sz w:val="16"/>
                <w:szCs w:val="16"/>
              </w:rPr>
              <w:t>i</w:t>
            </w:r>
            <w:r w:rsidRPr="000E66E3">
              <w:rPr>
                <w:rFonts w:eastAsia="Calibri"/>
                <w:spacing w:val="-1"/>
                <w:sz w:val="16"/>
                <w:szCs w:val="16"/>
              </w:rPr>
              <w:t>n</w:t>
            </w:r>
            <w:r w:rsidRPr="000E66E3">
              <w:rPr>
                <w:rFonts w:eastAsia="Calibri"/>
                <w:sz w:val="16"/>
                <w:szCs w:val="16"/>
              </w:rPr>
              <w:t>g su</w:t>
            </w:r>
            <w:r w:rsidRPr="000E66E3">
              <w:rPr>
                <w:rFonts w:eastAsia="Calibri"/>
                <w:spacing w:val="-1"/>
                <w:sz w:val="16"/>
                <w:szCs w:val="16"/>
              </w:rPr>
              <w:t>rg</w:t>
            </w:r>
            <w:r w:rsidRPr="000E66E3">
              <w:rPr>
                <w:rFonts w:eastAsia="Calibri"/>
                <w:sz w:val="16"/>
                <w:szCs w:val="16"/>
              </w:rPr>
              <w:t xml:space="preserve">ery </w:t>
            </w:r>
            <w:r w:rsidRPr="000E66E3">
              <w:rPr>
                <w:rFonts w:eastAsia="Calibri"/>
                <w:spacing w:val="-1"/>
                <w:sz w:val="16"/>
                <w:szCs w:val="16"/>
              </w:rPr>
              <w:t>p</w:t>
            </w:r>
            <w:r w:rsidRPr="000E66E3">
              <w:rPr>
                <w:rFonts w:eastAsia="Calibri"/>
                <w:sz w:val="16"/>
                <w:szCs w:val="16"/>
              </w:rPr>
              <w:t>erf</w:t>
            </w:r>
            <w:r w:rsidRPr="000E66E3">
              <w:rPr>
                <w:rFonts w:eastAsia="Calibri"/>
                <w:spacing w:val="1"/>
                <w:sz w:val="16"/>
                <w:szCs w:val="16"/>
              </w:rPr>
              <w:t>o</w:t>
            </w:r>
            <w:r w:rsidRPr="000E66E3">
              <w:rPr>
                <w:rFonts w:eastAsia="Calibri"/>
                <w:spacing w:val="-3"/>
                <w:sz w:val="16"/>
                <w:szCs w:val="16"/>
              </w:rPr>
              <w:t>r</w:t>
            </w:r>
            <w:r w:rsidRPr="000E66E3">
              <w:rPr>
                <w:rFonts w:eastAsia="Calibri"/>
                <w:spacing w:val="1"/>
                <w:sz w:val="16"/>
                <w:szCs w:val="16"/>
              </w:rPr>
              <w:t>m</w:t>
            </w:r>
            <w:r w:rsidRPr="000E66E3">
              <w:rPr>
                <w:rFonts w:eastAsia="Calibri"/>
                <w:sz w:val="16"/>
                <w:szCs w:val="16"/>
              </w:rPr>
              <w:t>ed in</w:t>
            </w:r>
            <w:r w:rsidRPr="000E66E3">
              <w:rPr>
                <w:rFonts w:eastAsia="Calibri"/>
                <w:spacing w:val="-1"/>
                <w:sz w:val="16"/>
                <w:szCs w:val="16"/>
              </w:rPr>
              <w:t xml:space="preserve"> </w:t>
            </w:r>
            <w:r w:rsidRPr="000E66E3">
              <w:rPr>
                <w:rFonts w:eastAsia="Calibri"/>
                <w:sz w:val="16"/>
                <w:szCs w:val="16"/>
              </w:rPr>
              <w:t>an</w:t>
            </w:r>
            <w:r w:rsidRPr="000E66E3">
              <w:rPr>
                <w:rFonts w:eastAsia="Calibri"/>
                <w:spacing w:val="-3"/>
                <w:sz w:val="16"/>
                <w:szCs w:val="16"/>
              </w:rPr>
              <w:t xml:space="preserve"> </w:t>
            </w:r>
            <w:r w:rsidRPr="000E66E3">
              <w:rPr>
                <w:rFonts w:eastAsia="Calibri"/>
                <w:spacing w:val="1"/>
                <w:sz w:val="16"/>
                <w:szCs w:val="16"/>
              </w:rPr>
              <w:t>o</w:t>
            </w:r>
            <w:r w:rsidRPr="000E66E3">
              <w:rPr>
                <w:rFonts w:eastAsia="Calibri"/>
                <w:sz w:val="16"/>
                <w:szCs w:val="16"/>
              </w:rPr>
              <w:t>ff</w:t>
            </w:r>
            <w:r w:rsidRPr="000E66E3">
              <w:rPr>
                <w:rFonts w:eastAsia="Calibri"/>
                <w:spacing w:val="-1"/>
                <w:sz w:val="16"/>
                <w:szCs w:val="16"/>
              </w:rPr>
              <w:t>i</w:t>
            </w:r>
            <w:r w:rsidRPr="000E66E3">
              <w:rPr>
                <w:rFonts w:eastAsia="Calibri"/>
                <w:spacing w:val="-2"/>
                <w:sz w:val="16"/>
                <w:szCs w:val="16"/>
              </w:rPr>
              <w:t>c</w:t>
            </w:r>
            <w:r w:rsidRPr="000E66E3">
              <w:rPr>
                <w:rFonts w:eastAsia="Calibri"/>
                <w:sz w:val="16"/>
                <w:szCs w:val="16"/>
              </w:rPr>
              <w:t>e</w:t>
            </w:r>
            <w:r w:rsidRPr="000E66E3">
              <w:rPr>
                <w:rFonts w:eastAsia="Calibri"/>
                <w:spacing w:val="1"/>
                <w:sz w:val="16"/>
                <w:szCs w:val="16"/>
              </w:rPr>
              <w:t xml:space="preserve"> </w:t>
            </w:r>
            <w:r w:rsidRPr="000E66E3">
              <w:rPr>
                <w:rFonts w:eastAsia="Calibri"/>
                <w:spacing w:val="-2"/>
                <w:sz w:val="16"/>
                <w:szCs w:val="16"/>
              </w:rPr>
              <w:t>s</w:t>
            </w:r>
            <w:r w:rsidRPr="000E66E3">
              <w:rPr>
                <w:rFonts w:eastAsia="Calibri"/>
                <w:sz w:val="16"/>
                <w:szCs w:val="16"/>
              </w:rPr>
              <w:t>e</w:t>
            </w:r>
            <w:r w:rsidRPr="000E66E3">
              <w:rPr>
                <w:rFonts w:eastAsia="Calibri"/>
                <w:spacing w:val="1"/>
                <w:sz w:val="16"/>
                <w:szCs w:val="16"/>
              </w:rPr>
              <w:t>t</w:t>
            </w:r>
            <w:r w:rsidRPr="000E66E3">
              <w:rPr>
                <w:rFonts w:eastAsia="Calibri"/>
                <w:sz w:val="16"/>
                <w:szCs w:val="16"/>
              </w:rPr>
              <w:t>t</w:t>
            </w:r>
            <w:r w:rsidRPr="000E66E3">
              <w:rPr>
                <w:rFonts w:eastAsia="Calibri"/>
                <w:spacing w:val="-2"/>
                <w:sz w:val="16"/>
                <w:szCs w:val="16"/>
              </w:rPr>
              <w:t>i</w:t>
            </w:r>
            <w:r w:rsidRPr="000E66E3">
              <w:rPr>
                <w:rFonts w:eastAsia="Calibri"/>
                <w:spacing w:val="-1"/>
                <w:sz w:val="16"/>
                <w:szCs w:val="16"/>
              </w:rPr>
              <w:t>ng</w:t>
            </w:r>
            <w:r w:rsidRPr="000E66E3">
              <w:rPr>
                <w:rFonts w:eastAsia="Calibri"/>
                <w:sz w:val="16"/>
                <w:szCs w:val="16"/>
              </w:rPr>
              <w:t>:</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Physician</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Podiatrist</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Optometrist</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Midwife</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Audiologist</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Registered Dietician</w:t>
            </w:r>
          </w:p>
          <w:p w:rsidR="001901FB" w:rsidRPr="000E66E3" w:rsidRDefault="001901FB" w:rsidP="001901FB">
            <w:pPr>
              <w:keepNext/>
              <w:widowControl w:val="0"/>
              <w:numPr>
                <w:ilvl w:val="0"/>
                <w:numId w:val="34"/>
              </w:numPr>
              <w:tabs>
                <w:tab w:val="left" w:pos="368"/>
              </w:tabs>
              <w:ind w:left="368" w:right="-61" w:hanging="180"/>
              <w:contextualSpacing/>
              <w:rPr>
                <w:rFonts w:eastAsia="Calibri"/>
                <w:i/>
                <w:sz w:val="16"/>
                <w:szCs w:val="16"/>
              </w:rPr>
            </w:pPr>
            <w:r w:rsidRPr="000E66E3">
              <w:rPr>
                <w:rFonts w:eastAsia="Calibri"/>
                <w:sz w:val="16"/>
                <w:szCs w:val="16"/>
              </w:rPr>
              <w:t>Sleep Disorder Clinic</w:t>
            </w:r>
          </w:p>
        </w:tc>
        <w:tc>
          <w:tcPr>
            <w:tcW w:w="1170" w:type="dxa"/>
            <w:shd w:val="clear" w:color="auto" w:fill="FFFFFF"/>
            <w:tcMar>
              <w:left w:w="130" w:type="dxa"/>
              <w:right w:w="130" w:type="dxa"/>
            </w:tcMar>
            <w:vAlign w:val="center"/>
          </w:tcPr>
          <w:p w:rsidR="001901FB" w:rsidRPr="000E66E3" w:rsidRDefault="001901FB" w:rsidP="005976F7">
            <w:pPr>
              <w:tabs>
                <w:tab w:val="left" w:pos="1422"/>
                <w:tab w:val="left" w:pos="4230"/>
                <w:tab w:val="left" w:pos="7020"/>
              </w:tabs>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5</w:t>
            </w:r>
            <w:r w:rsidRPr="000E66E3">
              <w:rPr>
                <w:rFonts w:eastAsia="Calibri"/>
                <w:sz w:val="16"/>
                <w:szCs w:val="16"/>
              </w:rPr>
              <w:t>0</w:t>
            </w:r>
          </w:p>
          <w:p w:rsidR="001901FB" w:rsidRPr="000E66E3" w:rsidRDefault="001901FB" w:rsidP="005976F7">
            <w:pPr>
              <w:tabs>
                <w:tab w:val="left" w:pos="1422"/>
                <w:tab w:val="left" w:pos="4230"/>
                <w:tab w:val="left" w:pos="7020"/>
              </w:tabs>
              <w:jc w:val="center"/>
              <w:rPr>
                <w:rFonts w:eastAsia="Calibri"/>
                <w:i/>
                <w:sz w:val="16"/>
                <w:szCs w:val="16"/>
              </w:rPr>
            </w:pP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r w:rsidRPr="000E66E3">
              <w:rPr>
                <w:rFonts w:eastAsia="Calibri"/>
                <w:spacing w:val="1"/>
                <w:sz w:val="16"/>
                <w:szCs w:val="16"/>
              </w:rPr>
              <w:t xml:space="preserve">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V</w:t>
            </w:r>
            <w:r w:rsidRPr="000E66E3">
              <w:rPr>
                <w:rFonts w:eastAsia="Calibri"/>
                <w:sz w:val="16"/>
                <w:szCs w:val="16"/>
              </w:rPr>
              <w:t>isit</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z w:val="16"/>
                <w:szCs w:val="16"/>
              </w:rPr>
              <w:t>Amb</w:t>
            </w:r>
            <w:r w:rsidRPr="000E66E3">
              <w:rPr>
                <w:rFonts w:eastAsia="Calibri"/>
                <w:spacing w:val="-1"/>
                <w:sz w:val="16"/>
                <w:szCs w:val="16"/>
              </w:rPr>
              <w:t>u</w:t>
            </w:r>
            <w:r w:rsidRPr="000E66E3">
              <w:rPr>
                <w:rFonts w:eastAsia="Calibri"/>
                <w:sz w:val="16"/>
                <w:szCs w:val="16"/>
              </w:rPr>
              <w:t>la</w:t>
            </w:r>
            <w:r w:rsidRPr="000E66E3">
              <w:rPr>
                <w:rFonts w:eastAsia="Calibri"/>
                <w:spacing w:val="-1"/>
                <w:sz w:val="16"/>
                <w:szCs w:val="16"/>
              </w:rPr>
              <w:t>n</w:t>
            </w:r>
            <w:r w:rsidRPr="000E66E3">
              <w:rPr>
                <w:rFonts w:eastAsia="Calibri"/>
                <w:sz w:val="16"/>
                <w:szCs w:val="16"/>
              </w:rPr>
              <w:t>ce</w:t>
            </w:r>
            <w:r w:rsidRPr="000E66E3">
              <w:rPr>
                <w:rFonts w:eastAsia="Calibri"/>
                <w:spacing w:val="1"/>
                <w:sz w:val="16"/>
                <w:szCs w:val="16"/>
              </w:rPr>
              <w:t xml:space="preserve"> </w:t>
            </w:r>
            <w:r w:rsidRPr="000E66E3">
              <w:rPr>
                <w:rFonts w:eastAsia="Calibri"/>
                <w:sz w:val="16"/>
                <w:szCs w:val="16"/>
              </w:rPr>
              <w:t>Se</w:t>
            </w:r>
            <w:r w:rsidRPr="000E66E3">
              <w:rPr>
                <w:rFonts w:eastAsia="Calibri"/>
                <w:spacing w:val="-3"/>
                <w:sz w:val="16"/>
                <w:szCs w:val="16"/>
              </w:rPr>
              <w:t>r</w:t>
            </w:r>
            <w:r w:rsidRPr="000E66E3">
              <w:rPr>
                <w:rFonts w:eastAsia="Calibri"/>
                <w:spacing w:val="1"/>
                <w:sz w:val="16"/>
                <w:szCs w:val="16"/>
              </w:rPr>
              <w:t>v</w:t>
            </w:r>
            <w:r w:rsidRPr="000E66E3">
              <w:rPr>
                <w:rFonts w:eastAsia="Calibri"/>
                <w:sz w:val="16"/>
                <w:szCs w:val="16"/>
              </w:rPr>
              <w:t>i</w:t>
            </w:r>
            <w:r w:rsidRPr="000E66E3">
              <w:rPr>
                <w:rFonts w:eastAsia="Calibri"/>
                <w:spacing w:val="-3"/>
                <w:sz w:val="16"/>
                <w:szCs w:val="16"/>
              </w:rPr>
              <w:t>c</w:t>
            </w:r>
            <w:r w:rsidRPr="000E66E3">
              <w:rPr>
                <w:rFonts w:eastAsia="Calibri"/>
                <w:sz w:val="16"/>
                <w:szCs w:val="16"/>
              </w:rPr>
              <w:t>es - A</w:t>
            </w:r>
            <w:r w:rsidRPr="000E66E3">
              <w:rPr>
                <w:rFonts w:eastAsia="Calibri"/>
                <w:spacing w:val="-1"/>
                <w:sz w:val="16"/>
                <w:szCs w:val="16"/>
              </w:rPr>
              <w:t>i</w:t>
            </w:r>
            <w:r w:rsidRPr="000E66E3">
              <w:rPr>
                <w:rFonts w:eastAsia="Calibri"/>
                <w:sz w:val="16"/>
                <w:szCs w:val="16"/>
              </w:rPr>
              <w:t xml:space="preserve">r </w:t>
            </w:r>
            <w:r w:rsidRPr="000E66E3">
              <w:rPr>
                <w:rFonts w:eastAsia="Calibri"/>
                <w:sz w:val="16"/>
                <w:szCs w:val="16"/>
              </w:rPr>
              <w:br/>
              <w:t>(</w:t>
            </w:r>
            <w:r w:rsidRPr="000E66E3">
              <w:rPr>
                <w:rFonts w:eastAsia="Calibri"/>
                <w:i/>
                <w:spacing w:val="-2"/>
                <w:sz w:val="16"/>
                <w:szCs w:val="16"/>
              </w:rPr>
              <w:t>f</w:t>
            </w:r>
            <w:r w:rsidRPr="000E66E3">
              <w:rPr>
                <w:rFonts w:eastAsia="Calibri"/>
                <w:i/>
                <w:spacing w:val="1"/>
                <w:sz w:val="16"/>
                <w:szCs w:val="16"/>
              </w:rPr>
              <w:t>o</w:t>
            </w:r>
            <w:r w:rsidRPr="000E66E3">
              <w:rPr>
                <w:rFonts w:eastAsia="Calibri"/>
                <w:i/>
                <w:sz w:val="16"/>
                <w:szCs w:val="16"/>
              </w:rPr>
              <w:t>r</w:t>
            </w:r>
            <w:r w:rsidRPr="000E66E3">
              <w:rPr>
                <w:rFonts w:eastAsia="Calibri"/>
                <w:i/>
                <w:spacing w:val="-2"/>
                <w:sz w:val="16"/>
                <w:szCs w:val="16"/>
              </w:rPr>
              <w:t xml:space="preserve"> E</w:t>
            </w:r>
            <w:r w:rsidRPr="000E66E3">
              <w:rPr>
                <w:rFonts w:eastAsia="Calibri"/>
                <w:i/>
                <w:spacing w:val="1"/>
                <w:sz w:val="16"/>
                <w:szCs w:val="16"/>
              </w:rPr>
              <w:t>m</w:t>
            </w:r>
            <w:r w:rsidRPr="000E66E3">
              <w:rPr>
                <w:rFonts w:eastAsia="Calibri"/>
                <w:i/>
                <w:sz w:val="16"/>
                <w:szCs w:val="16"/>
              </w:rPr>
              <w:t>erge</w:t>
            </w:r>
            <w:r w:rsidRPr="000E66E3">
              <w:rPr>
                <w:rFonts w:eastAsia="Calibri"/>
                <w:i/>
                <w:spacing w:val="-3"/>
                <w:sz w:val="16"/>
                <w:szCs w:val="16"/>
              </w:rPr>
              <w:t>n</w:t>
            </w:r>
            <w:r w:rsidRPr="000E66E3">
              <w:rPr>
                <w:rFonts w:eastAsia="Calibri"/>
                <w:i/>
                <w:sz w:val="16"/>
                <w:szCs w:val="16"/>
              </w:rPr>
              <w:t xml:space="preserve">cy </w:t>
            </w:r>
            <w:r w:rsidRPr="000E66E3">
              <w:rPr>
                <w:rFonts w:eastAsia="Calibri"/>
                <w:i/>
                <w:spacing w:val="1"/>
                <w:sz w:val="16"/>
                <w:szCs w:val="16"/>
              </w:rPr>
              <w:t>M</w:t>
            </w:r>
            <w:r w:rsidRPr="000E66E3">
              <w:rPr>
                <w:rFonts w:eastAsia="Calibri"/>
                <w:i/>
                <w:sz w:val="16"/>
                <w:szCs w:val="16"/>
              </w:rPr>
              <w:t>ed</w:t>
            </w:r>
            <w:r w:rsidRPr="000E66E3">
              <w:rPr>
                <w:rFonts w:eastAsia="Calibri"/>
                <w:i/>
                <w:spacing w:val="-1"/>
                <w:sz w:val="16"/>
                <w:szCs w:val="16"/>
              </w:rPr>
              <w:t>i</w:t>
            </w:r>
            <w:r w:rsidRPr="000E66E3">
              <w:rPr>
                <w:rFonts w:eastAsia="Calibri"/>
                <w:i/>
                <w:sz w:val="16"/>
                <w:szCs w:val="16"/>
              </w:rPr>
              <w:t>cal</w:t>
            </w:r>
            <w:r w:rsidRPr="000E66E3">
              <w:rPr>
                <w:rFonts w:eastAsia="Calibri"/>
                <w:i/>
                <w:spacing w:val="-2"/>
                <w:sz w:val="16"/>
                <w:szCs w:val="16"/>
              </w:rPr>
              <w:t xml:space="preserve"> </w:t>
            </w:r>
            <w:r w:rsidRPr="000E66E3">
              <w:rPr>
                <w:rFonts w:eastAsia="Calibri"/>
                <w:i/>
                <w:sz w:val="16"/>
                <w:szCs w:val="16"/>
              </w:rPr>
              <w:t>Tra</w:t>
            </w:r>
            <w:r w:rsidRPr="000E66E3">
              <w:rPr>
                <w:rFonts w:eastAsia="Calibri"/>
                <w:i/>
                <w:spacing w:val="-1"/>
                <w:sz w:val="16"/>
                <w:szCs w:val="16"/>
              </w:rPr>
              <w:t>n</w:t>
            </w:r>
            <w:r w:rsidRPr="000E66E3">
              <w:rPr>
                <w:rFonts w:eastAsia="Calibri"/>
                <w:i/>
                <w:sz w:val="16"/>
                <w:szCs w:val="16"/>
              </w:rPr>
              <w:t>spo</w:t>
            </w:r>
            <w:r w:rsidRPr="000E66E3">
              <w:rPr>
                <w:rFonts w:eastAsia="Calibri"/>
                <w:i/>
                <w:spacing w:val="-2"/>
                <w:sz w:val="16"/>
                <w:szCs w:val="16"/>
              </w:rPr>
              <w:t>r</w:t>
            </w:r>
            <w:r w:rsidRPr="000E66E3">
              <w:rPr>
                <w:rFonts w:eastAsia="Calibri"/>
                <w:i/>
                <w:sz w:val="16"/>
                <w:szCs w:val="16"/>
              </w:rPr>
              <w:t>tat</w:t>
            </w:r>
            <w:r w:rsidRPr="000E66E3">
              <w:rPr>
                <w:rFonts w:eastAsia="Calibri"/>
                <w:i/>
                <w:spacing w:val="-3"/>
                <w:sz w:val="16"/>
                <w:szCs w:val="16"/>
              </w:rPr>
              <w:t>i</w:t>
            </w:r>
            <w:r w:rsidRPr="000E66E3">
              <w:rPr>
                <w:rFonts w:eastAsia="Calibri"/>
                <w:i/>
                <w:spacing w:val="1"/>
                <w:sz w:val="16"/>
                <w:szCs w:val="16"/>
              </w:rPr>
              <w:t>o</w:t>
            </w:r>
            <w:r w:rsidRPr="000E66E3">
              <w:rPr>
                <w:rFonts w:eastAsia="Calibri"/>
                <w:i/>
                <w:sz w:val="16"/>
                <w:szCs w:val="16"/>
              </w:rPr>
              <w:t>n</w:t>
            </w:r>
            <w:r w:rsidRPr="000E66E3">
              <w:rPr>
                <w:rFonts w:eastAsia="Calibri"/>
                <w:i/>
                <w:spacing w:val="-1"/>
                <w:sz w:val="16"/>
                <w:szCs w:val="16"/>
              </w:rPr>
              <w:t xml:space="preserve"> </w:t>
            </w:r>
            <w:r w:rsidRPr="000E66E3">
              <w:rPr>
                <w:rFonts w:eastAsia="Calibri"/>
                <w:i/>
                <w:spacing w:val="1"/>
                <w:sz w:val="16"/>
                <w:szCs w:val="16"/>
              </w:rPr>
              <w:t>o</w:t>
            </w:r>
            <w:r w:rsidRPr="000E66E3">
              <w:rPr>
                <w:rFonts w:eastAsia="Calibri"/>
                <w:i/>
                <w:spacing w:val="-1"/>
                <w:sz w:val="16"/>
                <w:szCs w:val="16"/>
              </w:rPr>
              <w:t>n</w:t>
            </w:r>
            <w:r w:rsidRPr="000E66E3">
              <w:rPr>
                <w:rFonts w:eastAsia="Calibri"/>
                <w:i/>
                <w:spacing w:val="-3"/>
                <w:sz w:val="16"/>
                <w:szCs w:val="16"/>
              </w:rPr>
              <w:t>l</w:t>
            </w:r>
            <w:r w:rsidRPr="000E66E3">
              <w:rPr>
                <w:rFonts w:eastAsia="Calibri"/>
                <w:i/>
                <w:spacing w:val="2"/>
                <w:sz w:val="16"/>
                <w:szCs w:val="16"/>
              </w:rPr>
              <w:t>y</w:t>
            </w:r>
            <w:r w:rsidRPr="000E66E3">
              <w:rPr>
                <w:rFonts w:eastAsia="Calibri"/>
                <w:sz w:val="16"/>
                <w:szCs w:val="16"/>
              </w:rPr>
              <w:t>)</w:t>
            </w:r>
          </w:p>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vertAlign w:val="superscript"/>
              </w:rPr>
            </w:pPr>
            <w:r w:rsidRPr="000E66E3">
              <w:rPr>
                <w:rFonts w:eastAsia="Calibri"/>
                <w:sz w:val="16"/>
                <w:szCs w:val="16"/>
              </w:rPr>
              <w:t>Non-Emergency requires prior authorization</w:t>
            </w:r>
            <w:r w:rsidRPr="000E66E3">
              <w:rPr>
                <w:rFonts w:eastAsia="Calibri"/>
                <w:sz w:val="16"/>
                <w:szCs w:val="16"/>
                <w:vertAlign w:val="superscript"/>
              </w:rPr>
              <w:t>2</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i/>
                <w:sz w:val="16"/>
                <w:szCs w:val="16"/>
                <w:vertAlign w:val="superscript"/>
              </w:rPr>
            </w:pPr>
            <w:r w:rsidRPr="000E66E3">
              <w:rPr>
                <w:rFonts w:eastAsia="Calibri"/>
                <w:spacing w:val="1"/>
                <w:sz w:val="16"/>
                <w:szCs w:val="16"/>
              </w:rPr>
              <w:t>$</w:t>
            </w:r>
            <w:r w:rsidRPr="000E66E3">
              <w:rPr>
                <w:rFonts w:eastAsia="Calibri"/>
                <w:spacing w:val="-2"/>
                <w:sz w:val="16"/>
                <w:szCs w:val="16"/>
              </w:rPr>
              <w:t>2</w:t>
            </w:r>
            <w:r w:rsidRPr="000E66E3">
              <w:rPr>
                <w:rFonts w:eastAsia="Calibri"/>
                <w:spacing w:val="1"/>
                <w:sz w:val="16"/>
                <w:szCs w:val="16"/>
              </w:rPr>
              <w:t>5</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pacing w:val="-3"/>
                <w:sz w:val="16"/>
                <w:szCs w:val="16"/>
              </w:rPr>
              <w:t>a</w:t>
            </w:r>
            <w:r w:rsidRPr="000E66E3">
              <w:rPr>
                <w:rFonts w:eastAsia="Calibri"/>
                <w:sz w:val="16"/>
                <w:szCs w:val="16"/>
              </w:rPr>
              <w:t>yment</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i/>
                <w:sz w:val="16"/>
                <w:szCs w:val="16"/>
              </w:rPr>
            </w:pPr>
            <w:r w:rsidRPr="000E66E3">
              <w:rPr>
                <w:rFonts w:eastAsia="Calibri"/>
                <w:sz w:val="16"/>
                <w:szCs w:val="16"/>
              </w:rPr>
              <w:t>Amb</w:t>
            </w:r>
            <w:r w:rsidRPr="000E66E3">
              <w:rPr>
                <w:rFonts w:eastAsia="Calibri"/>
                <w:spacing w:val="-1"/>
                <w:sz w:val="16"/>
                <w:szCs w:val="16"/>
              </w:rPr>
              <w:t>u</w:t>
            </w:r>
            <w:r w:rsidRPr="000E66E3">
              <w:rPr>
                <w:rFonts w:eastAsia="Calibri"/>
                <w:sz w:val="16"/>
                <w:szCs w:val="16"/>
              </w:rPr>
              <w:t>lat</w:t>
            </w:r>
            <w:r w:rsidRPr="000E66E3">
              <w:rPr>
                <w:rFonts w:eastAsia="Calibri"/>
                <w:spacing w:val="1"/>
                <w:sz w:val="16"/>
                <w:szCs w:val="16"/>
              </w:rPr>
              <w:t>o</w:t>
            </w:r>
            <w:r w:rsidRPr="000E66E3">
              <w:rPr>
                <w:rFonts w:eastAsia="Calibri"/>
                <w:spacing w:val="-3"/>
                <w:sz w:val="16"/>
                <w:szCs w:val="16"/>
              </w:rPr>
              <w:t>r</w:t>
            </w:r>
            <w:r w:rsidRPr="000E66E3">
              <w:rPr>
                <w:rFonts w:eastAsia="Calibri"/>
                <w:sz w:val="16"/>
                <w:szCs w:val="16"/>
              </w:rPr>
              <w:t>y</w:t>
            </w:r>
            <w:r w:rsidRPr="000E66E3">
              <w:rPr>
                <w:rFonts w:eastAsia="Calibri"/>
                <w:spacing w:val="1"/>
                <w:sz w:val="16"/>
                <w:szCs w:val="16"/>
              </w:rPr>
              <w:t xml:space="preserve"> </w:t>
            </w:r>
            <w:r w:rsidRPr="000E66E3">
              <w:rPr>
                <w:rFonts w:eastAsia="Calibri"/>
                <w:sz w:val="16"/>
                <w:szCs w:val="16"/>
              </w:rPr>
              <w:t>S</w:t>
            </w:r>
            <w:r w:rsidRPr="000E66E3">
              <w:rPr>
                <w:rFonts w:eastAsia="Calibri"/>
                <w:spacing w:val="-1"/>
                <w:sz w:val="16"/>
                <w:szCs w:val="16"/>
              </w:rPr>
              <w:t>u</w:t>
            </w:r>
            <w:r w:rsidRPr="000E66E3">
              <w:rPr>
                <w:rFonts w:eastAsia="Calibri"/>
                <w:sz w:val="16"/>
                <w:szCs w:val="16"/>
              </w:rPr>
              <w:t>r</w:t>
            </w:r>
            <w:r w:rsidRPr="000E66E3">
              <w:rPr>
                <w:rFonts w:eastAsia="Calibri"/>
                <w:spacing w:val="-1"/>
                <w:sz w:val="16"/>
                <w:szCs w:val="16"/>
              </w:rPr>
              <w:t>g</w:t>
            </w:r>
            <w:r w:rsidRPr="000E66E3">
              <w:rPr>
                <w:rFonts w:eastAsia="Calibri"/>
                <w:sz w:val="16"/>
                <w:szCs w:val="16"/>
              </w:rPr>
              <w:t xml:space="preserve">ical </w:t>
            </w:r>
            <w:r w:rsidRPr="000E66E3">
              <w:rPr>
                <w:rFonts w:eastAsia="Calibri"/>
                <w:spacing w:val="-2"/>
                <w:sz w:val="16"/>
                <w:szCs w:val="16"/>
              </w:rPr>
              <w:t>C</w:t>
            </w:r>
            <w:r w:rsidRPr="000E66E3">
              <w:rPr>
                <w:rFonts w:eastAsia="Calibri"/>
                <w:sz w:val="16"/>
                <w:szCs w:val="16"/>
              </w:rPr>
              <w:t>enter</w:t>
            </w:r>
            <w:r w:rsidRPr="000E66E3">
              <w:rPr>
                <w:rFonts w:eastAsia="Calibri"/>
                <w:spacing w:val="-2"/>
                <w:sz w:val="16"/>
                <w:szCs w:val="16"/>
              </w:rPr>
              <w:t xml:space="preserve"> </w:t>
            </w:r>
            <w:r w:rsidRPr="000E66E3">
              <w:rPr>
                <w:rFonts w:eastAsia="Calibri"/>
                <w:sz w:val="16"/>
                <w:szCs w:val="16"/>
              </w:rPr>
              <w:t>and</w:t>
            </w:r>
            <w:r w:rsidRPr="000E66E3">
              <w:rPr>
                <w:rFonts w:eastAsia="Calibri"/>
                <w:spacing w:val="-1"/>
                <w:sz w:val="16"/>
                <w:szCs w:val="16"/>
              </w:rPr>
              <w:t xml:space="preserve"> </w:t>
            </w:r>
            <w:r w:rsidRPr="000E66E3">
              <w:rPr>
                <w:rFonts w:eastAsia="Calibri"/>
                <w:sz w:val="16"/>
                <w:szCs w:val="16"/>
              </w:rPr>
              <w:t>O</w:t>
            </w:r>
            <w:r w:rsidRPr="000E66E3">
              <w:rPr>
                <w:rFonts w:eastAsia="Calibri"/>
                <w:spacing w:val="-1"/>
                <w:sz w:val="16"/>
                <w:szCs w:val="16"/>
              </w:rPr>
              <w:t>u</w:t>
            </w:r>
            <w:r w:rsidRPr="000E66E3">
              <w:rPr>
                <w:rFonts w:eastAsia="Calibri"/>
                <w:sz w:val="16"/>
                <w:szCs w:val="16"/>
              </w:rPr>
              <w:t>tpatie</w:t>
            </w:r>
            <w:r w:rsidRPr="000E66E3">
              <w:rPr>
                <w:rFonts w:eastAsia="Calibri"/>
                <w:spacing w:val="-1"/>
                <w:sz w:val="16"/>
                <w:szCs w:val="16"/>
              </w:rPr>
              <w:t>n</w:t>
            </w:r>
            <w:r w:rsidRPr="000E66E3">
              <w:rPr>
                <w:rFonts w:eastAsia="Calibri"/>
                <w:sz w:val="16"/>
                <w:szCs w:val="16"/>
              </w:rPr>
              <w:t>t S</w:t>
            </w:r>
            <w:r w:rsidRPr="000E66E3">
              <w:rPr>
                <w:rFonts w:eastAsia="Calibri"/>
                <w:spacing w:val="-2"/>
                <w:sz w:val="16"/>
                <w:szCs w:val="16"/>
              </w:rPr>
              <w:t>u</w:t>
            </w:r>
            <w:r w:rsidRPr="000E66E3">
              <w:rPr>
                <w:rFonts w:eastAsia="Calibri"/>
                <w:sz w:val="16"/>
                <w:szCs w:val="16"/>
              </w:rPr>
              <w:t>r</w:t>
            </w:r>
            <w:r w:rsidRPr="000E66E3">
              <w:rPr>
                <w:rFonts w:eastAsia="Calibri"/>
                <w:spacing w:val="-1"/>
                <w:sz w:val="16"/>
                <w:szCs w:val="16"/>
              </w:rPr>
              <w:t>g</w:t>
            </w:r>
            <w:r w:rsidRPr="000E66E3">
              <w:rPr>
                <w:rFonts w:eastAsia="Calibri"/>
                <w:sz w:val="16"/>
                <w:szCs w:val="16"/>
              </w:rPr>
              <w:t>ical Faci</w:t>
            </w:r>
            <w:r w:rsidRPr="000E66E3">
              <w:rPr>
                <w:rFonts w:eastAsia="Calibri"/>
                <w:spacing w:val="-1"/>
                <w:sz w:val="16"/>
                <w:szCs w:val="16"/>
              </w:rPr>
              <w:t>l</w:t>
            </w:r>
            <w:r w:rsidRPr="000E66E3">
              <w:rPr>
                <w:rFonts w:eastAsia="Calibri"/>
                <w:sz w:val="16"/>
                <w:szCs w:val="16"/>
              </w:rPr>
              <w:t>ity</w:t>
            </w:r>
          </w:p>
        </w:tc>
        <w:tc>
          <w:tcPr>
            <w:tcW w:w="1170" w:type="dxa"/>
            <w:shd w:val="clear" w:color="auto" w:fill="FFFFFF"/>
            <w:tcMar>
              <w:left w:w="130" w:type="dxa"/>
              <w:right w:w="130" w:type="dxa"/>
            </w:tcMar>
            <w:vAlign w:val="center"/>
          </w:tcPr>
          <w:p w:rsidR="001901FB" w:rsidRPr="000E66E3" w:rsidRDefault="001901FB" w:rsidP="005976F7">
            <w:pPr>
              <w:keepNext/>
              <w:tabs>
                <w:tab w:val="left" w:pos="72"/>
                <w:tab w:val="left" w:pos="1692"/>
                <w:tab w:val="left" w:pos="4230"/>
                <w:tab w:val="left" w:pos="7020"/>
              </w:tabs>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pacing w:val="-3"/>
                <w:sz w:val="16"/>
                <w:szCs w:val="16"/>
              </w:rPr>
              <w:t>a</w:t>
            </w:r>
            <w:r w:rsidRPr="000E66E3">
              <w:rPr>
                <w:rFonts w:eastAsia="Calibri"/>
                <w:sz w:val="16"/>
                <w:szCs w:val="16"/>
              </w:rPr>
              <w:t>yment</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z w:val="16"/>
                <w:szCs w:val="16"/>
              </w:rPr>
              <w:t>Bariatric Surgery Services – Facility Services</w:t>
            </w:r>
            <w:r w:rsidRPr="000E66E3">
              <w:rPr>
                <w:rFonts w:eastAsia="Calibri"/>
                <w:sz w:val="16"/>
                <w:szCs w:val="16"/>
                <w:vertAlign w:val="superscript"/>
              </w:rPr>
              <w:t>4</w:t>
            </w:r>
          </w:p>
        </w:tc>
        <w:tc>
          <w:tcPr>
            <w:tcW w:w="1170" w:type="dxa"/>
            <w:shd w:val="clear" w:color="auto" w:fill="FFFFFF"/>
            <w:tcMar>
              <w:left w:w="130" w:type="dxa"/>
              <w:right w:w="130" w:type="dxa"/>
            </w:tcMar>
            <w:vAlign w:val="center"/>
          </w:tcPr>
          <w:p w:rsidR="001901FB" w:rsidRPr="000E66E3" w:rsidRDefault="001901FB" w:rsidP="005976F7">
            <w:pPr>
              <w:keepNext/>
              <w:tabs>
                <w:tab w:val="left" w:pos="72"/>
                <w:tab w:val="left" w:pos="1692"/>
                <w:tab w:val="left" w:pos="4230"/>
                <w:tab w:val="left" w:pos="7020"/>
              </w:tabs>
              <w:jc w:val="center"/>
              <w:rPr>
                <w:rFonts w:eastAsia="Calibri"/>
                <w:spacing w:val="1"/>
                <w:sz w:val="16"/>
                <w:szCs w:val="16"/>
              </w:rPr>
            </w:pPr>
            <w:r w:rsidRPr="000E66E3">
              <w:rPr>
                <w:rFonts w:eastAsia="Calibri"/>
                <w:spacing w:val="1"/>
                <w:sz w:val="16"/>
                <w:szCs w:val="16"/>
              </w:rPr>
              <w:t>$2,500.00 Copayment</w:t>
            </w:r>
            <w:r w:rsidRPr="000E66E3">
              <w:rPr>
                <w:rFonts w:eastAsia="Calibri"/>
                <w:spacing w:val="1"/>
                <w:sz w:val="16"/>
                <w:szCs w:val="16"/>
                <w:vertAlign w:val="superscript"/>
              </w:rPr>
              <w:t>2,3</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z w:val="16"/>
                <w:szCs w:val="16"/>
              </w:rPr>
              <w:t>Bariatric Surgery Services – Professional Services</w:t>
            </w:r>
            <w:r w:rsidRPr="000E66E3">
              <w:rPr>
                <w:rFonts w:eastAsia="Calibri"/>
                <w:sz w:val="16"/>
                <w:szCs w:val="16"/>
                <w:vertAlign w:val="superscript"/>
              </w:rPr>
              <w:t>4</w:t>
            </w:r>
          </w:p>
        </w:tc>
        <w:tc>
          <w:tcPr>
            <w:tcW w:w="1170" w:type="dxa"/>
            <w:shd w:val="clear" w:color="auto" w:fill="FFFFFF"/>
            <w:tcMar>
              <w:left w:w="130" w:type="dxa"/>
              <w:right w:w="130" w:type="dxa"/>
            </w:tcMar>
            <w:vAlign w:val="center"/>
          </w:tcPr>
          <w:p w:rsidR="001901FB" w:rsidRPr="000E66E3" w:rsidRDefault="001901FB" w:rsidP="005976F7">
            <w:pPr>
              <w:keepNext/>
              <w:tabs>
                <w:tab w:val="left" w:pos="72"/>
                <w:tab w:val="left" w:pos="1692"/>
                <w:tab w:val="left" w:pos="4230"/>
                <w:tab w:val="left" w:pos="7020"/>
              </w:tabs>
              <w:jc w:val="center"/>
              <w:rPr>
                <w:rFonts w:eastAsia="Calibri"/>
                <w:spacing w:val="1"/>
                <w:sz w:val="16"/>
                <w:szCs w:val="16"/>
              </w:rPr>
            </w:pPr>
            <w:r w:rsidRPr="000E66E3">
              <w:rPr>
                <w:rFonts w:eastAsia="Calibri"/>
                <w:spacing w:val="1"/>
                <w:sz w:val="16"/>
                <w:szCs w:val="16"/>
              </w:rPr>
              <w:t>90% - 10%</w:t>
            </w:r>
            <w:r w:rsidRPr="000E66E3">
              <w:rPr>
                <w:rFonts w:eastAsia="Calibri"/>
                <w:spacing w:val="1"/>
                <w:sz w:val="16"/>
                <w:szCs w:val="16"/>
                <w:vertAlign w:val="superscript"/>
              </w:rPr>
              <w:t>2,3</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z w:val="16"/>
                <w:szCs w:val="16"/>
              </w:rPr>
              <w:t>Bariatric Surgery Services – Preoperative and Postoperative Medical Services</w:t>
            </w:r>
            <w:r w:rsidRPr="000E66E3">
              <w:rPr>
                <w:rFonts w:eastAsia="Calibri"/>
                <w:sz w:val="16"/>
                <w:szCs w:val="16"/>
                <w:vertAlign w:val="superscript"/>
              </w:rPr>
              <w:t>4</w:t>
            </w:r>
          </w:p>
        </w:tc>
        <w:tc>
          <w:tcPr>
            <w:tcW w:w="1170" w:type="dxa"/>
            <w:shd w:val="clear" w:color="auto" w:fill="FFFFFF"/>
            <w:tcMar>
              <w:left w:w="130" w:type="dxa"/>
              <w:right w:w="130" w:type="dxa"/>
            </w:tcMar>
            <w:vAlign w:val="center"/>
          </w:tcPr>
          <w:p w:rsidR="001901FB" w:rsidRPr="000E66E3" w:rsidRDefault="001901FB" w:rsidP="005976F7">
            <w:pPr>
              <w:keepNext/>
              <w:tabs>
                <w:tab w:val="left" w:pos="72"/>
                <w:tab w:val="left" w:pos="1692"/>
                <w:tab w:val="left" w:pos="4230"/>
                <w:tab w:val="left" w:pos="7020"/>
              </w:tabs>
              <w:jc w:val="center"/>
              <w:rPr>
                <w:rFonts w:eastAsia="Calibri"/>
                <w:spacing w:val="1"/>
                <w:sz w:val="16"/>
                <w:szCs w:val="16"/>
              </w:rPr>
            </w:pPr>
            <w:r w:rsidRPr="000E66E3">
              <w:rPr>
                <w:rFonts w:eastAsia="Calibri"/>
                <w:spacing w:val="1"/>
                <w:sz w:val="16"/>
                <w:szCs w:val="16"/>
              </w:rPr>
              <w:t>80% - 20%</w:t>
            </w:r>
            <w:r w:rsidRPr="000E66E3">
              <w:rPr>
                <w:rFonts w:eastAsia="Calibri"/>
                <w:spacing w:val="1"/>
                <w:sz w:val="16"/>
                <w:szCs w:val="16"/>
                <w:vertAlign w:val="superscript"/>
              </w:rPr>
              <w:t>2,3</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z w:val="16"/>
                <w:szCs w:val="16"/>
              </w:rPr>
              <w:t>Birth C</w:t>
            </w:r>
            <w:r w:rsidRPr="000E66E3">
              <w:rPr>
                <w:rFonts w:eastAsia="Calibri"/>
                <w:spacing w:val="1"/>
                <w:sz w:val="16"/>
                <w:szCs w:val="16"/>
              </w:rPr>
              <w:t>o</w:t>
            </w:r>
            <w:r w:rsidRPr="000E66E3">
              <w:rPr>
                <w:rFonts w:eastAsia="Calibri"/>
                <w:spacing w:val="-1"/>
                <w:sz w:val="16"/>
                <w:szCs w:val="16"/>
              </w:rPr>
              <w:t>n</w:t>
            </w:r>
            <w:r w:rsidRPr="000E66E3">
              <w:rPr>
                <w:rFonts w:eastAsia="Calibri"/>
                <w:sz w:val="16"/>
                <w:szCs w:val="16"/>
              </w:rPr>
              <w:t>t</w:t>
            </w:r>
            <w:r w:rsidRPr="000E66E3">
              <w:rPr>
                <w:rFonts w:eastAsia="Calibri"/>
                <w:spacing w:val="-2"/>
                <w:sz w:val="16"/>
                <w:szCs w:val="16"/>
              </w:rPr>
              <w:t>r</w:t>
            </w:r>
            <w:r w:rsidRPr="000E66E3">
              <w:rPr>
                <w:rFonts w:eastAsia="Calibri"/>
                <w:spacing w:val="1"/>
                <w:sz w:val="16"/>
                <w:szCs w:val="16"/>
              </w:rPr>
              <w:t>o</w:t>
            </w:r>
            <w:r w:rsidRPr="000E66E3">
              <w:rPr>
                <w:rFonts w:eastAsia="Calibri"/>
                <w:sz w:val="16"/>
                <w:szCs w:val="16"/>
              </w:rPr>
              <w:t>l</w:t>
            </w:r>
            <w:r w:rsidRPr="000E66E3">
              <w:rPr>
                <w:rFonts w:eastAsia="Calibri"/>
                <w:spacing w:val="-2"/>
                <w:sz w:val="16"/>
                <w:szCs w:val="16"/>
              </w:rPr>
              <w:t xml:space="preserve"> </w:t>
            </w:r>
            <w:r w:rsidRPr="000E66E3">
              <w:rPr>
                <w:rFonts w:eastAsia="Calibri"/>
                <w:spacing w:val="1"/>
                <w:sz w:val="16"/>
                <w:szCs w:val="16"/>
              </w:rPr>
              <w:t>D</w:t>
            </w:r>
            <w:r w:rsidRPr="000E66E3">
              <w:rPr>
                <w:rFonts w:eastAsia="Calibri"/>
                <w:spacing w:val="-2"/>
                <w:sz w:val="16"/>
                <w:szCs w:val="16"/>
              </w:rPr>
              <w:t>e</w:t>
            </w:r>
            <w:r w:rsidRPr="000E66E3">
              <w:rPr>
                <w:rFonts w:eastAsia="Calibri"/>
                <w:spacing w:val="1"/>
                <w:sz w:val="16"/>
                <w:szCs w:val="16"/>
              </w:rPr>
              <w:t>v</w:t>
            </w:r>
            <w:r w:rsidRPr="000E66E3">
              <w:rPr>
                <w:rFonts w:eastAsia="Calibri"/>
                <w:sz w:val="16"/>
                <w:szCs w:val="16"/>
              </w:rPr>
              <w:t>i</w:t>
            </w:r>
            <w:r w:rsidRPr="000E66E3">
              <w:rPr>
                <w:rFonts w:eastAsia="Calibri"/>
                <w:spacing w:val="-3"/>
                <w:sz w:val="16"/>
                <w:szCs w:val="16"/>
              </w:rPr>
              <w:t>c</w:t>
            </w:r>
            <w:r w:rsidRPr="000E66E3">
              <w:rPr>
                <w:rFonts w:eastAsia="Calibri"/>
                <w:sz w:val="16"/>
                <w:szCs w:val="16"/>
              </w:rPr>
              <w:t>es – I</w:t>
            </w:r>
            <w:r w:rsidRPr="000E66E3">
              <w:rPr>
                <w:rFonts w:eastAsia="Calibri"/>
                <w:spacing w:val="-1"/>
                <w:sz w:val="16"/>
                <w:szCs w:val="16"/>
              </w:rPr>
              <w:t>n</w:t>
            </w:r>
            <w:r w:rsidRPr="000E66E3">
              <w:rPr>
                <w:rFonts w:eastAsia="Calibri"/>
                <w:sz w:val="16"/>
                <w:szCs w:val="16"/>
              </w:rPr>
              <w:t>s</w:t>
            </w:r>
            <w:r w:rsidRPr="000E66E3">
              <w:rPr>
                <w:rFonts w:eastAsia="Calibri"/>
                <w:spacing w:val="-2"/>
                <w:sz w:val="16"/>
                <w:szCs w:val="16"/>
              </w:rPr>
              <w:t>e</w:t>
            </w:r>
            <w:r w:rsidRPr="000E66E3">
              <w:rPr>
                <w:rFonts w:eastAsia="Calibri"/>
                <w:spacing w:val="-3"/>
                <w:sz w:val="16"/>
                <w:szCs w:val="16"/>
              </w:rPr>
              <w:t>r</w:t>
            </w:r>
            <w:r w:rsidRPr="000E66E3">
              <w:rPr>
                <w:rFonts w:eastAsia="Calibri"/>
                <w:sz w:val="16"/>
                <w:szCs w:val="16"/>
              </w:rPr>
              <w:t>ti</w:t>
            </w:r>
            <w:r w:rsidRPr="000E66E3">
              <w:rPr>
                <w:rFonts w:eastAsia="Calibri"/>
                <w:spacing w:val="1"/>
                <w:sz w:val="16"/>
                <w:szCs w:val="16"/>
              </w:rPr>
              <w:t>o</w:t>
            </w:r>
            <w:r w:rsidRPr="000E66E3">
              <w:rPr>
                <w:rFonts w:eastAsia="Calibri"/>
                <w:sz w:val="16"/>
                <w:szCs w:val="16"/>
              </w:rPr>
              <w:t>n</w:t>
            </w:r>
            <w:r w:rsidRPr="000E66E3">
              <w:rPr>
                <w:rFonts w:eastAsia="Calibri"/>
                <w:spacing w:val="-1"/>
                <w:sz w:val="16"/>
                <w:szCs w:val="16"/>
              </w:rPr>
              <w:t xml:space="preserve"> </w:t>
            </w:r>
            <w:r w:rsidRPr="000E66E3">
              <w:rPr>
                <w:rFonts w:eastAsia="Calibri"/>
                <w:sz w:val="16"/>
                <w:szCs w:val="16"/>
              </w:rPr>
              <w:t>and</w:t>
            </w:r>
            <w:r w:rsidRPr="000E66E3">
              <w:rPr>
                <w:rFonts w:eastAsia="Calibri"/>
                <w:spacing w:val="-1"/>
                <w:sz w:val="16"/>
                <w:szCs w:val="16"/>
              </w:rPr>
              <w:t xml:space="preserve"> </w:t>
            </w:r>
            <w:r w:rsidRPr="000E66E3">
              <w:rPr>
                <w:rFonts w:eastAsia="Calibri"/>
                <w:sz w:val="16"/>
                <w:szCs w:val="16"/>
              </w:rPr>
              <w:t>R</w:t>
            </w:r>
            <w:r w:rsidRPr="000E66E3">
              <w:rPr>
                <w:rFonts w:eastAsia="Calibri"/>
                <w:spacing w:val="-2"/>
                <w:sz w:val="16"/>
                <w:szCs w:val="16"/>
              </w:rPr>
              <w:t>e</w:t>
            </w:r>
            <w:r w:rsidRPr="000E66E3">
              <w:rPr>
                <w:rFonts w:eastAsia="Calibri"/>
                <w:spacing w:val="-1"/>
                <w:sz w:val="16"/>
                <w:szCs w:val="16"/>
              </w:rPr>
              <w:t>m</w:t>
            </w:r>
            <w:r w:rsidRPr="000E66E3">
              <w:rPr>
                <w:rFonts w:eastAsia="Calibri"/>
                <w:spacing w:val="1"/>
                <w:sz w:val="16"/>
                <w:szCs w:val="16"/>
              </w:rPr>
              <w:t>ov</w:t>
            </w:r>
            <w:r w:rsidRPr="000E66E3">
              <w:rPr>
                <w:rFonts w:eastAsia="Calibri"/>
                <w:sz w:val="16"/>
                <w:szCs w:val="16"/>
              </w:rPr>
              <w:t>al (</w:t>
            </w:r>
            <w:r w:rsidRPr="000E66E3">
              <w:rPr>
                <w:rFonts w:eastAsia="Calibri"/>
                <w:i/>
                <w:sz w:val="16"/>
                <w:szCs w:val="16"/>
              </w:rPr>
              <w:t>as listed in the Preventive and Wellness Article in the Benefit Plan</w:t>
            </w:r>
            <w:r w:rsidRPr="000E66E3">
              <w:rPr>
                <w:rFonts w:eastAsia="Calibri"/>
                <w:sz w:val="16"/>
                <w:szCs w:val="16"/>
              </w:rPr>
              <w:t xml:space="preserve">) </w:t>
            </w:r>
          </w:p>
        </w:tc>
        <w:tc>
          <w:tcPr>
            <w:tcW w:w="1170" w:type="dxa"/>
            <w:shd w:val="clear" w:color="auto" w:fill="FFFFFF"/>
            <w:tcMar>
              <w:left w:w="130" w:type="dxa"/>
              <w:right w:w="130" w:type="dxa"/>
            </w:tcMar>
            <w:vAlign w:val="center"/>
          </w:tcPr>
          <w:p w:rsidR="001901FB" w:rsidRPr="000E66E3" w:rsidRDefault="001901FB" w:rsidP="005976F7">
            <w:pPr>
              <w:keepNext/>
              <w:tabs>
                <w:tab w:val="left" w:pos="72"/>
                <w:tab w:val="left" w:pos="1692"/>
                <w:tab w:val="left" w:pos="4230"/>
                <w:tab w:val="left" w:pos="7020"/>
              </w:tabs>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z w:val="16"/>
                <w:szCs w:val="16"/>
              </w:rPr>
              <w:t>Car</w:t>
            </w:r>
            <w:r w:rsidRPr="000E66E3">
              <w:rPr>
                <w:rFonts w:eastAsia="Calibri"/>
                <w:spacing w:val="-1"/>
                <w:sz w:val="16"/>
                <w:szCs w:val="16"/>
              </w:rPr>
              <w:t>d</w:t>
            </w:r>
            <w:r w:rsidRPr="000E66E3">
              <w:rPr>
                <w:rFonts w:eastAsia="Calibri"/>
                <w:sz w:val="16"/>
                <w:szCs w:val="16"/>
              </w:rPr>
              <w:t>iac</w:t>
            </w:r>
            <w:r w:rsidRPr="000E66E3">
              <w:rPr>
                <w:rFonts w:eastAsia="Calibri"/>
                <w:spacing w:val="46"/>
                <w:sz w:val="16"/>
                <w:szCs w:val="16"/>
              </w:rPr>
              <w:t xml:space="preserve"> </w:t>
            </w:r>
            <w:r w:rsidRPr="000E66E3">
              <w:rPr>
                <w:rFonts w:eastAsia="Calibri"/>
                <w:sz w:val="16"/>
                <w:szCs w:val="16"/>
              </w:rPr>
              <w:t>Reha</w:t>
            </w:r>
            <w:r w:rsidRPr="000E66E3">
              <w:rPr>
                <w:rFonts w:eastAsia="Calibri"/>
                <w:spacing w:val="-1"/>
                <w:sz w:val="16"/>
                <w:szCs w:val="16"/>
              </w:rPr>
              <w:t>b</w:t>
            </w:r>
            <w:r w:rsidRPr="000E66E3">
              <w:rPr>
                <w:rFonts w:eastAsia="Calibri"/>
                <w:sz w:val="16"/>
                <w:szCs w:val="16"/>
              </w:rPr>
              <w:t>ilitat</w:t>
            </w:r>
            <w:r w:rsidRPr="000E66E3">
              <w:rPr>
                <w:rFonts w:eastAsia="Calibri"/>
                <w:spacing w:val="-2"/>
                <w:sz w:val="16"/>
                <w:szCs w:val="16"/>
              </w:rPr>
              <w:t>i</w:t>
            </w:r>
            <w:r w:rsidRPr="000E66E3">
              <w:rPr>
                <w:rFonts w:eastAsia="Calibri"/>
                <w:spacing w:val="1"/>
                <w:sz w:val="16"/>
                <w:szCs w:val="16"/>
              </w:rPr>
              <w:t>o</w:t>
            </w:r>
            <w:r w:rsidRPr="000E66E3">
              <w:rPr>
                <w:rFonts w:eastAsia="Calibri"/>
                <w:sz w:val="16"/>
                <w:szCs w:val="16"/>
              </w:rPr>
              <w:t>n (</w:t>
            </w:r>
            <w:r w:rsidRPr="000E66E3">
              <w:rPr>
                <w:rFonts w:eastAsia="Calibri"/>
                <w:i/>
                <w:sz w:val="16"/>
                <w:szCs w:val="16"/>
              </w:rPr>
              <w:t>limit of 36 visits per Plan Year</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pacing w:val="2"/>
                <w:sz w:val="16"/>
                <w:szCs w:val="16"/>
                <w:vertAlign w:val="superscript"/>
              </w:rPr>
            </w:pPr>
            <w:r w:rsidRPr="000E66E3">
              <w:rPr>
                <w:rFonts w:eastAsia="Calibri"/>
                <w:spacing w:val="1"/>
                <w:sz w:val="16"/>
                <w:szCs w:val="16"/>
              </w:rPr>
              <w:t>$</w:t>
            </w:r>
            <w:r w:rsidRPr="000E66E3">
              <w:rPr>
                <w:rFonts w:eastAsia="Calibri"/>
                <w:spacing w:val="-2"/>
                <w:sz w:val="16"/>
                <w:szCs w:val="16"/>
              </w:rPr>
              <w:t>2</w:t>
            </w:r>
            <w:r w:rsidRPr="000E66E3">
              <w:rPr>
                <w:rFonts w:eastAsia="Calibri"/>
                <w:spacing w:val="1"/>
                <w:sz w:val="16"/>
                <w:szCs w:val="16"/>
              </w:rPr>
              <w:t>5</w:t>
            </w:r>
            <w:r w:rsidRPr="000E66E3">
              <w:rPr>
                <w:rFonts w:eastAsia="Calibri"/>
                <w:spacing w:val="-1"/>
                <w:sz w:val="16"/>
                <w:szCs w:val="16"/>
              </w:rPr>
              <w:t>/</w:t>
            </w:r>
            <w:r w:rsidRPr="000E66E3">
              <w:rPr>
                <w:rFonts w:eastAsia="Calibri"/>
                <w:spacing w:val="1"/>
                <w:sz w:val="16"/>
                <w:szCs w:val="16"/>
              </w:rPr>
              <w:t>$</w:t>
            </w:r>
            <w:r w:rsidRPr="000E66E3">
              <w:rPr>
                <w:rFonts w:eastAsia="Calibri"/>
                <w:sz w:val="16"/>
                <w:szCs w:val="16"/>
              </w:rPr>
              <w:t>50</w:t>
            </w:r>
            <w:r w:rsidRPr="000E66E3">
              <w:rPr>
                <w:rFonts w:eastAsia="Calibri"/>
                <w:spacing w:val="2"/>
                <w:sz w:val="16"/>
                <w:szCs w:val="16"/>
              </w:rPr>
              <w:t xml:space="preserve"> Copayment</w:t>
            </w:r>
            <w:r w:rsidRPr="000E66E3">
              <w:rPr>
                <w:rFonts w:eastAsia="Calibri"/>
                <w:spacing w:val="2"/>
                <w:sz w:val="16"/>
                <w:szCs w:val="16"/>
              </w:rPr>
              <w:br/>
            </w:r>
            <w:r w:rsidRPr="000E66E3">
              <w:rPr>
                <w:rFonts w:eastAsia="Calibri"/>
                <w:spacing w:val="-1"/>
                <w:sz w:val="16"/>
                <w:szCs w:val="16"/>
              </w:rPr>
              <w:t>p</w:t>
            </w:r>
            <w:r w:rsidRPr="000E66E3">
              <w:rPr>
                <w:rFonts w:eastAsia="Calibri"/>
                <w:sz w:val="16"/>
                <w:szCs w:val="16"/>
              </w:rPr>
              <w:t>er</w:t>
            </w:r>
            <w:r w:rsidRPr="000E66E3">
              <w:rPr>
                <w:rFonts w:eastAsia="Calibri"/>
                <w:spacing w:val="-2"/>
                <w:sz w:val="16"/>
                <w:szCs w:val="16"/>
              </w:rPr>
              <w:t xml:space="preserve"> </w:t>
            </w:r>
            <w:r w:rsidRPr="000E66E3">
              <w:rPr>
                <w:rFonts w:eastAsia="Calibri"/>
                <w:sz w:val="16"/>
                <w:szCs w:val="16"/>
              </w:rPr>
              <w:t xml:space="preserve">day </w:t>
            </w:r>
            <w:r w:rsidRPr="000E66E3">
              <w:rPr>
                <w:rFonts w:eastAsia="Calibri"/>
                <w:spacing w:val="-1"/>
                <w:sz w:val="16"/>
                <w:szCs w:val="16"/>
              </w:rPr>
              <w:t>d</w:t>
            </w:r>
            <w:r w:rsidRPr="000E66E3">
              <w:rPr>
                <w:rFonts w:eastAsia="Calibri"/>
                <w:sz w:val="16"/>
                <w:szCs w:val="16"/>
              </w:rPr>
              <w:t>epen</w:t>
            </w:r>
            <w:r w:rsidRPr="000E66E3">
              <w:rPr>
                <w:rFonts w:eastAsia="Calibri"/>
                <w:spacing w:val="-1"/>
                <w:sz w:val="16"/>
                <w:szCs w:val="16"/>
              </w:rPr>
              <w:t>d</w:t>
            </w:r>
            <w:r w:rsidRPr="000E66E3">
              <w:rPr>
                <w:rFonts w:eastAsia="Calibri"/>
                <w:sz w:val="16"/>
                <w:szCs w:val="16"/>
              </w:rPr>
              <w:t>i</w:t>
            </w:r>
            <w:r w:rsidRPr="000E66E3">
              <w:rPr>
                <w:rFonts w:eastAsia="Calibri"/>
                <w:spacing w:val="-1"/>
                <w:sz w:val="16"/>
                <w:szCs w:val="16"/>
              </w:rPr>
              <w:t>n</w:t>
            </w:r>
            <w:r w:rsidRPr="000E66E3">
              <w:rPr>
                <w:rFonts w:eastAsia="Calibri"/>
                <w:sz w:val="16"/>
                <w:szCs w:val="16"/>
              </w:rPr>
              <w:t>g</w:t>
            </w:r>
            <w:r w:rsidRPr="000E66E3">
              <w:rPr>
                <w:rFonts w:eastAsia="Calibri"/>
                <w:spacing w:val="2"/>
                <w:sz w:val="16"/>
                <w:szCs w:val="16"/>
              </w:rPr>
              <w:br/>
            </w:r>
            <w:r w:rsidRPr="000E66E3">
              <w:rPr>
                <w:rFonts w:eastAsia="Calibri"/>
                <w:spacing w:val="1"/>
                <w:sz w:val="16"/>
                <w:szCs w:val="16"/>
              </w:rPr>
              <w:t>o</w:t>
            </w:r>
            <w:r w:rsidRPr="000E66E3">
              <w:rPr>
                <w:rFonts w:eastAsia="Calibri"/>
                <w:sz w:val="16"/>
                <w:szCs w:val="16"/>
              </w:rPr>
              <w:t>n</w:t>
            </w:r>
            <w:r w:rsidRPr="000E66E3">
              <w:rPr>
                <w:rFonts w:eastAsia="Calibri"/>
                <w:spacing w:val="-1"/>
                <w:sz w:val="16"/>
                <w:szCs w:val="16"/>
              </w:rPr>
              <w:t xml:space="preserve"> </w:t>
            </w:r>
            <w:r w:rsidRPr="000E66E3">
              <w:rPr>
                <w:rFonts w:eastAsia="Calibri"/>
                <w:spacing w:val="1"/>
                <w:sz w:val="16"/>
                <w:szCs w:val="16"/>
              </w:rPr>
              <w:t>P</w:t>
            </w:r>
            <w:r w:rsidRPr="000E66E3">
              <w:rPr>
                <w:rFonts w:eastAsia="Calibri"/>
                <w:spacing w:val="-3"/>
                <w:sz w:val="16"/>
                <w:szCs w:val="16"/>
              </w:rPr>
              <w:t>r</w:t>
            </w:r>
            <w:r w:rsidRPr="000E66E3">
              <w:rPr>
                <w:rFonts w:eastAsia="Calibri"/>
                <w:spacing w:val="-1"/>
                <w:sz w:val="16"/>
                <w:szCs w:val="16"/>
              </w:rPr>
              <w:t>o</w:t>
            </w:r>
            <w:r w:rsidRPr="000E66E3">
              <w:rPr>
                <w:rFonts w:eastAsia="Calibri"/>
                <w:spacing w:val="1"/>
                <w:sz w:val="16"/>
                <w:szCs w:val="16"/>
              </w:rPr>
              <w:t>v</w:t>
            </w:r>
            <w:r w:rsidRPr="000E66E3">
              <w:rPr>
                <w:rFonts w:eastAsia="Calibri"/>
                <w:sz w:val="16"/>
                <w:szCs w:val="16"/>
              </w:rPr>
              <w:t>i</w:t>
            </w:r>
            <w:r w:rsidRPr="000E66E3">
              <w:rPr>
                <w:rFonts w:eastAsia="Calibri"/>
                <w:spacing w:val="-1"/>
                <w:sz w:val="16"/>
                <w:szCs w:val="16"/>
              </w:rPr>
              <w:t>d</w:t>
            </w:r>
            <w:r w:rsidRPr="000E66E3">
              <w:rPr>
                <w:rFonts w:eastAsia="Calibri"/>
                <w:sz w:val="16"/>
                <w:szCs w:val="16"/>
              </w:rPr>
              <w:t>er Type</w:t>
            </w:r>
            <w:r w:rsidRPr="000E66E3">
              <w:rPr>
                <w:rFonts w:eastAsia="Calibri"/>
                <w:sz w:val="16"/>
                <w:szCs w:val="16"/>
                <w:vertAlign w:val="superscript"/>
              </w:rPr>
              <w:t>2</w:t>
            </w:r>
          </w:p>
          <w:p w:rsidR="001901FB" w:rsidRPr="000E66E3" w:rsidRDefault="001901FB" w:rsidP="005976F7">
            <w:pPr>
              <w:tabs>
                <w:tab w:val="left" w:pos="4230"/>
                <w:tab w:val="left" w:pos="7020"/>
              </w:tabs>
              <w:jc w:val="center"/>
              <w:rPr>
                <w:rFonts w:eastAsia="Calibri"/>
                <w:spacing w:val="2"/>
                <w:sz w:val="16"/>
                <w:szCs w:val="16"/>
              </w:rPr>
            </w:pPr>
            <w:r w:rsidRPr="000E66E3">
              <w:rPr>
                <w:rFonts w:eastAsia="Calibri"/>
                <w:spacing w:val="1"/>
                <w:sz w:val="16"/>
                <w:szCs w:val="16"/>
              </w:rPr>
              <w:t>$</w:t>
            </w:r>
            <w:r w:rsidRPr="000E66E3">
              <w:rPr>
                <w:rFonts w:eastAsia="Calibri"/>
                <w:spacing w:val="-2"/>
                <w:sz w:val="16"/>
                <w:szCs w:val="16"/>
              </w:rPr>
              <w:t>50</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 - Outpatient Facility</w:t>
            </w:r>
            <w:r w:rsidRPr="000E66E3">
              <w:rPr>
                <w:rFonts w:eastAsia="Calibri"/>
                <w:spacing w:val="2"/>
                <w:sz w:val="16"/>
                <w:szCs w:val="16"/>
                <w:vertAlign w:val="superscript"/>
              </w:rPr>
              <w:t>2</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z w:val="16"/>
                <w:szCs w:val="16"/>
              </w:rPr>
              <w:t>C</w:t>
            </w:r>
            <w:r w:rsidRPr="000E66E3">
              <w:rPr>
                <w:rFonts w:eastAsia="Calibri"/>
                <w:spacing w:val="-1"/>
                <w:sz w:val="16"/>
                <w:szCs w:val="16"/>
              </w:rPr>
              <w:t>h</w:t>
            </w:r>
            <w:r w:rsidRPr="000E66E3">
              <w:rPr>
                <w:rFonts w:eastAsia="Calibri"/>
                <w:sz w:val="16"/>
                <w:szCs w:val="16"/>
              </w:rPr>
              <w:t>e</w:t>
            </w:r>
            <w:r w:rsidRPr="000E66E3">
              <w:rPr>
                <w:rFonts w:eastAsia="Calibri"/>
                <w:spacing w:val="-1"/>
                <w:sz w:val="16"/>
                <w:szCs w:val="16"/>
              </w:rPr>
              <w:t>m</w:t>
            </w:r>
            <w:r w:rsidRPr="000E66E3">
              <w:rPr>
                <w:rFonts w:eastAsia="Calibri"/>
                <w:spacing w:val="1"/>
                <w:sz w:val="16"/>
                <w:szCs w:val="16"/>
              </w:rPr>
              <w:t>o</w:t>
            </w:r>
            <w:r w:rsidRPr="000E66E3">
              <w:rPr>
                <w:rFonts w:eastAsia="Calibri"/>
                <w:sz w:val="16"/>
                <w:szCs w:val="16"/>
              </w:rPr>
              <w:t>thera</w:t>
            </w:r>
            <w:r w:rsidRPr="000E66E3">
              <w:rPr>
                <w:rFonts w:eastAsia="Calibri"/>
                <w:spacing w:val="-3"/>
                <w:sz w:val="16"/>
                <w:szCs w:val="16"/>
              </w:rPr>
              <w:t>p</w:t>
            </w:r>
            <w:r w:rsidRPr="000E66E3">
              <w:rPr>
                <w:rFonts w:eastAsia="Calibri"/>
                <w:sz w:val="16"/>
                <w:szCs w:val="16"/>
              </w:rPr>
              <w:t xml:space="preserve">y/Radiation Therapy </w:t>
            </w:r>
            <w:r w:rsidRPr="000E66E3">
              <w:rPr>
                <w:rFonts w:eastAsia="Calibri"/>
                <w:spacing w:val="-1"/>
                <w:sz w:val="16"/>
                <w:szCs w:val="16"/>
              </w:rPr>
              <w:t>(</w:t>
            </w:r>
            <w:r w:rsidRPr="000E66E3">
              <w:rPr>
                <w:rFonts w:eastAsia="Calibri"/>
                <w:i/>
                <w:sz w:val="16"/>
                <w:szCs w:val="16"/>
              </w:rPr>
              <w:t>Authorization not required when</w:t>
            </w:r>
            <w:r w:rsidRPr="000E66E3">
              <w:rPr>
                <w:rFonts w:eastAsia="Calibri"/>
                <w:i/>
                <w:sz w:val="16"/>
                <w:szCs w:val="16"/>
              </w:rPr>
              <w:br/>
              <w:t>performed in Physician’s office</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 xml:space="preserve">Office </w:t>
            </w:r>
            <w:r w:rsidRPr="000E66E3">
              <w:rPr>
                <w:rFonts w:eastAsia="Calibri"/>
                <w:sz w:val="16"/>
                <w:szCs w:val="16"/>
              </w:rPr>
              <w:t>-</w:t>
            </w:r>
            <w:r w:rsidRPr="000E66E3">
              <w:rPr>
                <w:rFonts w:eastAsia="Calibri"/>
                <w:spacing w:val="1"/>
                <w:sz w:val="16"/>
                <w:szCs w:val="16"/>
              </w:rPr>
              <w:t xml:space="preserve"> $</w:t>
            </w:r>
            <w:r w:rsidRPr="000E66E3">
              <w:rPr>
                <w:rFonts w:eastAsia="Calibri"/>
                <w:spacing w:val="-2"/>
                <w:sz w:val="16"/>
                <w:szCs w:val="16"/>
              </w:rPr>
              <w:t>2</w:t>
            </w:r>
            <w:r w:rsidRPr="000E66E3">
              <w:rPr>
                <w:rFonts w:eastAsia="Calibri"/>
                <w:sz w:val="16"/>
                <w:szCs w:val="16"/>
              </w:rPr>
              <w:t>5</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r w:rsidRPr="000E66E3">
              <w:rPr>
                <w:rFonts w:eastAsia="Calibri"/>
                <w:sz w:val="16"/>
                <w:szCs w:val="16"/>
              </w:rPr>
              <w:br/>
              <w:t>per Visit</w:t>
            </w:r>
          </w:p>
          <w:p w:rsidR="001901FB" w:rsidRPr="000E66E3" w:rsidRDefault="001901FB" w:rsidP="005976F7">
            <w:pPr>
              <w:tabs>
                <w:tab w:val="left" w:pos="4230"/>
                <w:tab w:val="left" w:pos="7020"/>
              </w:tabs>
              <w:jc w:val="center"/>
              <w:rPr>
                <w:rFonts w:eastAsia="Calibri"/>
                <w:spacing w:val="1"/>
                <w:sz w:val="16"/>
                <w:szCs w:val="16"/>
              </w:rPr>
            </w:pPr>
            <w:r w:rsidRPr="000E66E3">
              <w:rPr>
                <w:rFonts w:eastAsia="Calibri"/>
                <w:spacing w:val="1"/>
                <w:sz w:val="16"/>
                <w:szCs w:val="16"/>
              </w:rPr>
              <w:t>Outpatient Facility</w:t>
            </w:r>
          </w:p>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2"/>
                <w:sz w:val="16"/>
                <w:szCs w:val="16"/>
                <w:vertAlign w:val="superscript"/>
              </w:rPr>
              <w:t>1,2</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pacing w:val="1"/>
                <w:sz w:val="16"/>
                <w:szCs w:val="16"/>
              </w:rPr>
            </w:pPr>
            <w:r w:rsidRPr="000E66E3">
              <w:rPr>
                <w:rFonts w:eastAsia="Calibri"/>
                <w:spacing w:val="1"/>
                <w:sz w:val="16"/>
                <w:szCs w:val="16"/>
              </w:rPr>
              <w:t>Diabetes Treatment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8</w:t>
            </w:r>
            <w:r w:rsidRPr="000E66E3">
              <w:rPr>
                <w:rFonts w:eastAsia="Calibri"/>
                <w:spacing w:val="-2"/>
                <w:sz w:val="16"/>
                <w:szCs w:val="16"/>
              </w:rPr>
              <w:t>0</w:t>
            </w:r>
            <w:r w:rsidRPr="000E66E3">
              <w:rPr>
                <w:rFonts w:eastAsia="Calibri"/>
                <w:sz w:val="16"/>
                <w:szCs w:val="16"/>
              </w:rPr>
              <w:t>%</w:t>
            </w:r>
            <w:r w:rsidRPr="000E66E3">
              <w:rPr>
                <w:rFonts w:eastAsia="Calibri"/>
                <w:spacing w:val="1"/>
                <w:sz w:val="16"/>
                <w:szCs w:val="16"/>
              </w:rPr>
              <w:t xml:space="preserve"> </w:t>
            </w:r>
            <w:r w:rsidRPr="000E66E3">
              <w:rPr>
                <w:rFonts w:eastAsia="Calibri"/>
                <w:sz w:val="16"/>
                <w:szCs w:val="16"/>
              </w:rPr>
              <w:t xml:space="preserve">- </w:t>
            </w:r>
            <w:r w:rsidRPr="000E66E3">
              <w:rPr>
                <w:rFonts w:eastAsia="Calibri"/>
                <w:spacing w:val="-2"/>
                <w:sz w:val="16"/>
                <w:szCs w:val="16"/>
              </w:rPr>
              <w:t>2</w:t>
            </w:r>
            <w:r w:rsidRPr="000E66E3">
              <w:rPr>
                <w:rFonts w:eastAsia="Calibri"/>
                <w:spacing w:val="1"/>
                <w:sz w:val="16"/>
                <w:szCs w:val="16"/>
              </w:rPr>
              <w:t>0</w:t>
            </w:r>
            <w:r w:rsidRPr="000E66E3">
              <w:rPr>
                <w:rFonts w:eastAsia="Calibri"/>
                <w:sz w:val="16"/>
                <w:szCs w:val="16"/>
              </w:rPr>
              <w:t>%</w:t>
            </w:r>
            <w:r w:rsidRPr="000E66E3">
              <w:rPr>
                <w:rFonts w:eastAsia="Calibri"/>
                <w:sz w:val="16"/>
                <w:szCs w:val="16"/>
                <w:vertAlign w:val="superscript"/>
              </w:rPr>
              <w:t>1</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pacing w:val="1"/>
                <w:sz w:val="16"/>
                <w:szCs w:val="16"/>
              </w:rPr>
            </w:pPr>
            <w:r w:rsidRPr="000E66E3">
              <w:rPr>
                <w:rFonts w:eastAsia="Calibri"/>
                <w:spacing w:val="1"/>
                <w:sz w:val="16"/>
                <w:szCs w:val="16"/>
              </w:rPr>
              <w:t xml:space="preserve">Diabetic/Nutritional Counseling - Clinics and Outpatient Facilities </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w:t>
            </w:r>
            <w:r w:rsidRPr="000E66E3">
              <w:rPr>
                <w:rFonts w:eastAsia="Calibri"/>
                <w:spacing w:val="-2"/>
                <w:sz w:val="16"/>
                <w:szCs w:val="16"/>
              </w:rPr>
              <w:t>2</w:t>
            </w:r>
            <w:r w:rsidRPr="000E66E3">
              <w:rPr>
                <w:rFonts w:eastAsia="Calibri"/>
                <w:sz w:val="16"/>
                <w:szCs w:val="16"/>
              </w:rPr>
              <w:t>5</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pacing w:val="1"/>
                <w:sz w:val="16"/>
                <w:szCs w:val="16"/>
              </w:rPr>
            </w:pPr>
            <w:r w:rsidRPr="000E66E3">
              <w:rPr>
                <w:rFonts w:eastAsia="Calibri"/>
                <w:spacing w:val="1"/>
                <w:sz w:val="16"/>
                <w:szCs w:val="16"/>
              </w:rPr>
              <w:t>Dialysis</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 -</w:t>
            </w:r>
            <w:r w:rsidRPr="000E66E3">
              <w:rPr>
                <w:rFonts w:eastAsia="Calibri"/>
                <w:spacing w:val="1"/>
                <w:sz w:val="16"/>
                <w:szCs w:val="16"/>
              </w:rPr>
              <w:t xml:space="preserve"> </w:t>
            </w:r>
            <w:r w:rsidRPr="000E66E3">
              <w:rPr>
                <w:rFonts w:eastAsia="Calibri"/>
                <w:spacing w:val="-2"/>
                <w:sz w:val="16"/>
                <w:szCs w:val="16"/>
              </w:rPr>
              <w:t>0%</w:t>
            </w:r>
            <w:r w:rsidRPr="000E66E3">
              <w:rPr>
                <w:rFonts w:eastAsia="Calibri"/>
                <w:spacing w:val="2"/>
                <w:sz w:val="16"/>
                <w:szCs w:val="16"/>
                <w:vertAlign w:val="superscript"/>
              </w:rPr>
              <w:t>1</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0E66E3">
              <w:rPr>
                <w:rFonts w:eastAsia="Calibri"/>
                <w:spacing w:val="1"/>
                <w:sz w:val="16"/>
                <w:szCs w:val="16"/>
              </w:rPr>
              <w:t>D</w:t>
            </w:r>
            <w:r w:rsidRPr="000E66E3">
              <w:rPr>
                <w:rFonts w:eastAsia="Calibri"/>
                <w:spacing w:val="-1"/>
                <w:sz w:val="16"/>
                <w:szCs w:val="16"/>
              </w:rPr>
              <w:t>u</w:t>
            </w:r>
            <w:r w:rsidRPr="000E66E3">
              <w:rPr>
                <w:rFonts w:eastAsia="Calibri"/>
                <w:sz w:val="16"/>
                <w:szCs w:val="16"/>
              </w:rPr>
              <w:t>ra</w:t>
            </w:r>
            <w:r w:rsidRPr="000E66E3">
              <w:rPr>
                <w:rFonts w:eastAsia="Calibri"/>
                <w:spacing w:val="-1"/>
                <w:sz w:val="16"/>
                <w:szCs w:val="16"/>
              </w:rPr>
              <w:t>b</w:t>
            </w:r>
            <w:r w:rsidRPr="000E66E3">
              <w:rPr>
                <w:rFonts w:eastAsia="Calibri"/>
                <w:sz w:val="16"/>
                <w:szCs w:val="16"/>
              </w:rPr>
              <w:t>le</w:t>
            </w:r>
            <w:r w:rsidRPr="000E66E3">
              <w:rPr>
                <w:rFonts w:eastAsia="Calibri"/>
                <w:spacing w:val="-1"/>
                <w:sz w:val="16"/>
                <w:szCs w:val="16"/>
              </w:rPr>
              <w:t xml:space="preserve"> </w:t>
            </w:r>
            <w:r w:rsidRPr="000E66E3">
              <w:rPr>
                <w:rFonts w:eastAsia="Calibri"/>
                <w:spacing w:val="1"/>
                <w:sz w:val="16"/>
                <w:szCs w:val="16"/>
              </w:rPr>
              <w:t>M</w:t>
            </w:r>
            <w:r w:rsidRPr="000E66E3">
              <w:rPr>
                <w:rFonts w:eastAsia="Calibri"/>
                <w:sz w:val="16"/>
                <w:szCs w:val="16"/>
              </w:rPr>
              <w:t>ed</w:t>
            </w:r>
            <w:r w:rsidRPr="000E66E3">
              <w:rPr>
                <w:rFonts w:eastAsia="Calibri"/>
                <w:spacing w:val="-1"/>
                <w:sz w:val="16"/>
                <w:szCs w:val="16"/>
              </w:rPr>
              <w:t>i</w:t>
            </w:r>
            <w:r w:rsidRPr="000E66E3">
              <w:rPr>
                <w:rFonts w:eastAsia="Calibri"/>
                <w:sz w:val="16"/>
                <w:szCs w:val="16"/>
              </w:rPr>
              <w:t>cal</w:t>
            </w:r>
            <w:r w:rsidRPr="000E66E3">
              <w:rPr>
                <w:rFonts w:eastAsia="Calibri"/>
                <w:spacing w:val="-2"/>
                <w:sz w:val="16"/>
                <w:szCs w:val="16"/>
              </w:rPr>
              <w:t xml:space="preserve"> </w:t>
            </w:r>
            <w:r w:rsidRPr="000E66E3">
              <w:rPr>
                <w:rFonts w:eastAsia="Calibri"/>
                <w:sz w:val="16"/>
                <w:szCs w:val="16"/>
              </w:rPr>
              <w:t>Eq</w:t>
            </w:r>
            <w:r w:rsidRPr="000E66E3">
              <w:rPr>
                <w:rFonts w:eastAsia="Calibri"/>
                <w:spacing w:val="-1"/>
                <w:sz w:val="16"/>
                <w:szCs w:val="16"/>
              </w:rPr>
              <w:t>u</w:t>
            </w:r>
            <w:r w:rsidRPr="000E66E3">
              <w:rPr>
                <w:rFonts w:eastAsia="Calibri"/>
                <w:sz w:val="16"/>
                <w:szCs w:val="16"/>
              </w:rPr>
              <w:t>i</w:t>
            </w:r>
            <w:r w:rsidRPr="000E66E3">
              <w:rPr>
                <w:rFonts w:eastAsia="Calibri"/>
                <w:spacing w:val="-1"/>
                <w:sz w:val="16"/>
                <w:szCs w:val="16"/>
              </w:rPr>
              <w:t>p</w:t>
            </w:r>
            <w:r w:rsidRPr="000E66E3">
              <w:rPr>
                <w:rFonts w:eastAsia="Calibri"/>
                <w:spacing w:val="1"/>
                <w:sz w:val="16"/>
                <w:szCs w:val="16"/>
              </w:rPr>
              <w:t>m</w:t>
            </w:r>
            <w:r w:rsidRPr="000E66E3">
              <w:rPr>
                <w:rFonts w:eastAsia="Calibri"/>
                <w:sz w:val="16"/>
                <w:szCs w:val="16"/>
              </w:rPr>
              <w:t>e</w:t>
            </w:r>
            <w:r w:rsidRPr="000E66E3">
              <w:rPr>
                <w:rFonts w:eastAsia="Calibri"/>
                <w:spacing w:val="-3"/>
                <w:sz w:val="16"/>
                <w:szCs w:val="16"/>
              </w:rPr>
              <w:t>n</w:t>
            </w:r>
            <w:r w:rsidRPr="000E66E3">
              <w:rPr>
                <w:rFonts w:eastAsia="Calibri"/>
                <w:sz w:val="16"/>
                <w:szCs w:val="16"/>
              </w:rPr>
              <w:t>t</w:t>
            </w:r>
            <w:r w:rsidRPr="000E66E3">
              <w:rPr>
                <w:rFonts w:eastAsia="Calibri"/>
                <w:spacing w:val="1"/>
                <w:sz w:val="16"/>
                <w:szCs w:val="16"/>
              </w:rPr>
              <w:t xml:space="preserve"> </w:t>
            </w:r>
            <w:r w:rsidRPr="000E66E3">
              <w:rPr>
                <w:rFonts w:eastAsia="Calibri"/>
                <w:sz w:val="16"/>
                <w:szCs w:val="16"/>
              </w:rPr>
              <w:t>(</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E</w:t>
            </w:r>
            <w:r w:rsidRPr="000E66E3">
              <w:rPr>
                <w:rFonts w:eastAsia="Calibri"/>
                <w:spacing w:val="-2"/>
                <w:sz w:val="16"/>
                <w:szCs w:val="16"/>
              </w:rPr>
              <w:t>)</w:t>
            </w:r>
            <w:r w:rsidRPr="000E66E3">
              <w:rPr>
                <w:rFonts w:eastAsia="Calibri"/>
                <w:sz w:val="16"/>
                <w:szCs w:val="16"/>
              </w:rPr>
              <w:t>, Prosthetic</w:t>
            </w:r>
            <w:r w:rsidRPr="000E66E3">
              <w:rPr>
                <w:rFonts w:eastAsia="Calibri"/>
                <w:spacing w:val="-2"/>
                <w:sz w:val="16"/>
                <w:szCs w:val="16"/>
              </w:rPr>
              <w:t xml:space="preserve"> </w:t>
            </w:r>
            <w:r w:rsidRPr="000E66E3">
              <w:rPr>
                <w:rFonts w:eastAsia="Calibri"/>
                <w:sz w:val="16"/>
                <w:szCs w:val="16"/>
              </w:rPr>
              <w:t>A</w:t>
            </w:r>
            <w:r w:rsidRPr="000E66E3">
              <w:rPr>
                <w:rFonts w:eastAsia="Calibri"/>
                <w:spacing w:val="-1"/>
                <w:sz w:val="16"/>
                <w:szCs w:val="16"/>
              </w:rPr>
              <w:t>pp</w:t>
            </w:r>
            <w:r w:rsidRPr="000E66E3">
              <w:rPr>
                <w:rFonts w:eastAsia="Calibri"/>
                <w:sz w:val="16"/>
                <w:szCs w:val="16"/>
              </w:rPr>
              <w:t>lia</w:t>
            </w:r>
            <w:r w:rsidRPr="000E66E3">
              <w:rPr>
                <w:rFonts w:eastAsia="Calibri"/>
                <w:spacing w:val="-1"/>
                <w:sz w:val="16"/>
                <w:szCs w:val="16"/>
              </w:rPr>
              <w:t>n</w:t>
            </w:r>
            <w:r w:rsidRPr="000E66E3">
              <w:rPr>
                <w:rFonts w:eastAsia="Calibri"/>
                <w:sz w:val="16"/>
                <w:szCs w:val="16"/>
              </w:rPr>
              <w:t>ces</w:t>
            </w:r>
            <w:r w:rsidRPr="000E66E3">
              <w:rPr>
                <w:rFonts w:eastAsia="Calibri"/>
                <w:spacing w:val="1"/>
                <w:sz w:val="16"/>
                <w:szCs w:val="16"/>
              </w:rPr>
              <w:t xml:space="preserve"> </w:t>
            </w:r>
            <w:r w:rsidRPr="000E66E3">
              <w:rPr>
                <w:rFonts w:eastAsia="Calibri"/>
                <w:sz w:val="16"/>
                <w:szCs w:val="16"/>
              </w:rPr>
              <w:t>and</w:t>
            </w:r>
            <w:r w:rsidRPr="000E66E3">
              <w:rPr>
                <w:rFonts w:eastAsia="Calibri"/>
                <w:spacing w:val="-3"/>
                <w:sz w:val="16"/>
                <w:szCs w:val="16"/>
              </w:rPr>
              <w:t xml:space="preserve"> </w:t>
            </w:r>
            <w:r w:rsidRPr="000E66E3">
              <w:rPr>
                <w:rFonts w:eastAsia="Calibri"/>
                <w:sz w:val="16"/>
                <w:szCs w:val="16"/>
              </w:rPr>
              <w:t>Orth</w:t>
            </w:r>
            <w:r w:rsidRPr="000E66E3">
              <w:rPr>
                <w:rFonts w:eastAsia="Calibri"/>
                <w:spacing w:val="1"/>
                <w:sz w:val="16"/>
                <w:szCs w:val="16"/>
              </w:rPr>
              <w:t>o</w:t>
            </w:r>
            <w:r w:rsidRPr="000E66E3">
              <w:rPr>
                <w:rFonts w:eastAsia="Calibri"/>
                <w:sz w:val="16"/>
                <w:szCs w:val="16"/>
              </w:rPr>
              <w:t>t</w:t>
            </w:r>
            <w:r w:rsidRPr="000E66E3">
              <w:rPr>
                <w:rFonts w:eastAsia="Calibri"/>
                <w:spacing w:val="-2"/>
                <w:sz w:val="16"/>
                <w:szCs w:val="16"/>
              </w:rPr>
              <w:t>i</w:t>
            </w:r>
            <w:r w:rsidRPr="000E66E3">
              <w:rPr>
                <w:rFonts w:eastAsia="Calibri"/>
                <w:sz w:val="16"/>
                <w:szCs w:val="16"/>
              </w:rPr>
              <w:t>c</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e</w:t>
            </w:r>
            <w:r w:rsidRPr="000E66E3">
              <w:rPr>
                <w:rFonts w:eastAsia="Calibri"/>
                <w:spacing w:val="1"/>
                <w:sz w:val="16"/>
                <w:szCs w:val="16"/>
              </w:rPr>
              <w:t>v</w:t>
            </w:r>
            <w:r w:rsidRPr="000E66E3">
              <w:rPr>
                <w:rFonts w:eastAsia="Calibri"/>
                <w:spacing w:val="-3"/>
                <w:sz w:val="16"/>
                <w:szCs w:val="16"/>
              </w:rPr>
              <w:t>i</w:t>
            </w:r>
            <w:r w:rsidRPr="000E66E3">
              <w:rPr>
                <w:rFonts w:eastAsia="Calibri"/>
                <w:sz w:val="16"/>
                <w:szCs w:val="16"/>
              </w:rPr>
              <w:t>ces</w:t>
            </w:r>
          </w:p>
        </w:tc>
        <w:tc>
          <w:tcPr>
            <w:tcW w:w="1170" w:type="dxa"/>
            <w:shd w:val="clear" w:color="auto" w:fill="FFFFFF"/>
            <w:tcMar>
              <w:left w:w="130" w:type="dxa"/>
              <w:right w:w="130" w:type="dxa"/>
            </w:tcMar>
            <w:vAlign w:val="center"/>
          </w:tcPr>
          <w:p w:rsidR="001901FB" w:rsidRPr="000E66E3" w:rsidRDefault="001901FB" w:rsidP="005976F7">
            <w:pPr>
              <w:jc w:val="center"/>
              <w:rPr>
                <w:rFonts w:eastAsia="Calibri"/>
                <w:sz w:val="16"/>
                <w:szCs w:val="16"/>
              </w:rPr>
            </w:pPr>
            <w:r w:rsidRPr="000E66E3">
              <w:rPr>
                <w:rFonts w:eastAsia="Calibri"/>
                <w:sz w:val="16"/>
                <w:szCs w:val="16"/>
              </w:rPr>
              <w:t>80% - 20%</w:t>
            </w:r>
            <w:r w:rsidRPr="000E66E3">
              <w:rPr>
                <w:rFonts w:eastAsia="Calibri"/>
                <w:sz w:val="16"/>
                <w:szCs w:val="16"/>
                <w:vertAlign w:val="superscript"/>
              </w:rPr>
              <w:t>1,2</w:t>
            </w:r>
            <w:r w:rsidRPr="000E66E3">
              <w:rPr>
                <w:rFonts w:eastAsia="Calibri"/>
                <w:sz w:val="16"/>
                <w:szCs w:val="16"/>
              </w:rPr>
              <w:t xml:space="preserve"> of f</w:t>
            </w:r>
            <w:r w:rsidRPr="000E66E3">
              <w:rPr>
                <w:rFonts w:eastAsia="Calibri"/>
                <w:spacing w:val="-1"/>
                <w:sz w:val="16"/>
                <w:szCs w:val="16"/>
              </w:rPr>
              <w:t>i</w:t>
            </w:r>
            <w:r w:rsidRPr="000E66E3">
              <w:rPr>
                <w:rFonts w:eastAsia="Calibri"/>
                <w:sz w:val="16"/>
                <w:szCs w:val="16"/>
              </w:rPr>
              <w:t>rst</w:t>
            </w:r>
            <w:r w:rsidRPr="000E66E3">
              <w:rPr>
                <w:rFonts w:eastAsia="Calibri"/>
                <w:spacing w:val="1"/>
                <w:sz w:val="16"/>
                <w:szCs w:val="16"/>
              </w:rPr>
              <w:t xml:space="preserve"> </w:t>
            </w:r>
            <w:r w:rsidRPr="000E66E3">
              <w:rPr>
                <w:rFonts w:eastAsia="Calibri"/>
                <w:spacing w:val="-2"/>
                <w:sz w:val="16"/>
                <w:szCs w:val="16"/>
              </w:rPr>
              <w:t>$</w:t>
            </w:r>
            <w:r w:rsidRPr="000E66E3">
              <w:rPr>
                <w:rFonts w:eastAsia="Calibri"/>
                <w:spacing w:val="1"/>
                <w:sz w:val="16"/>
                <w:szCs w:val="16"/>
              </w:rPr>
              <w:t>5</w:t>
            </w:r>
            <w:r w:rsidRPr="000E66E3">
              <w:rPr>
                <w:rFonts w:eastAsia="Calibri"/>
                <w:sz w:val="16"/>
                <w:szCs w:val="16"/>
              </w:rPr>
              <w:t>,</w:t>
            </w:r>
            <w:r w:rsidRPr="000E66E3">
              <w:rPr>
                <w:rFonts w:eastAsia="Calibri"/>
                <w:spacing w:val="-1"/>
                <w:sz w:val="16"/>
                <w:szCs w:val="16"/>
              </w:rPr>
              <w:t>0</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All</w:t>
            </w:r>
            <w:r w:rsidRPr="000E66E3">
              <w:rPr>
                <w:rFonts w:eastAsia="Calibri"/>
                <w:spacing w:val="-1"/>
                <w:sz w:val="16"/>
                <w:szCs w:val="16"/>
              </w:rPr>
              <w:t>o</w:t>
            </w:r>
            <w:r w:rsidRPr="000E66E3">
              <w:rPr>
                <w:rFonts w:eastAsia="Calibri"/>
                <w:sz w:val="16"/>
                <w:szCs w:val="16"/>
              </w:rPr>
              <w:t>wab</w:t>
            </w:r>
            <w:r w:rsidRPr="000E66E3">
              <w:rPr>
                <w:rFonts w:eastAsia="Calibri"/>
                <w:spacing w:val="-1"/>
                <w:sz w:val="16"/>
                <w:szCs w:val="16"/>
              </w:rPr>
              <w:t>l</w:t>
            </w:r>
            <w:r w:rsidRPr="000E66E3">
              <w:rPr>
                <w:rFonts w:eastAsia="Calibri"/>
                <w:sz w:val="16"/>
                <w:szCs w:val="16"/>
              </w:rPr>
              <w:t xml:space="preserve">e </w:t>
            </w:r>
            <w:r w:rsidRPr="000E66E3">
              <w:rPr>
                <w:rFonts w:eastAsia="Calibri"/>
                <w:spacing w:val="-1"/>
                <w:sz w:val="16"/>
                <w:szCs w:val="16"/>
              </w:rPr>
              <w:t>p</w:t>
            </w:r>
            <w:r w:rsidRPr="000E66E3">
              <w:rPr>
                <w:rFonts w:eastAsia="Calibri"/>
                <w:sz w:val="16"/>
                <w:szCs w:val="16"/>
              </w:rPr>
              <w:t>er</w:t>
            </w:r>
            <w:r w:rsidRPr="000E66E3">
              <w:rPr>
                <w:rFonts w:eastAsia="Calibri"/>
                <w:spacing w:val="1"/>
                <w:sz w:val="16"/>
                <w:szCs w:val="16"/>
              </w:rPr>
              <w:t xml:space="preserve"> P</w:t>
            </w:r>
            <w:r w:rsidRPr="000E66E3">
              <w:rPr>
                <w:rFonts w:eastAsia="Calibri"/>
                <w:sz w:val="16"/>
                <w:szCs w:val="16"/>
              </w:rPr>
              <w:t>lan</w:t>
            </w:r>
            <w:r w:rsidRPr="000E66E3">
              <w:rPr>
                <w:rFonts w:eastAsia="Calibri"/>
                <w:spacing w:val="-3"/>
                <w:sz w:val="16"/>
                <w:szCs w:val="16"/>
              </w:rPr>
              <w:t xml:space="preserve"> </w:t>
            </w:r>
            <w:r w:rsidRPr="000E66E3">
              <w:rPr>
                <w:rFonts w:eastAsia="Calibri"/>
                <w:sz w:val="16"/>
                <w:szCs w:val="16"/>
              </w:rPr>
              <w:t>Year;</w:t>
            </w:r>
            <w:r w:rsidRPr="000E66E3">
              <w:rPr>
                <w:rFonts w:eastAsia="Calibri"/>
                <w:spacing w:val="-2"/>
                <w:sz w:val="16"/>
                <w:szCs w:val="16"/>
              </w:rPr>
              <w:br/>
            </w:r>
            <w:r w:rsidRPr="000E66E3">
              <w:rPr>
                <w:rFonts w:eastAsia="Calibri"/>
                <w:spacing w:val="1"/>
                <w:sz w:val="16"/>
                <w:szCs w:val="16"/>
              </w:rPr>
              <w:t>100% - 0%</w:t>
            </w:r>
            <w:r w:rsidRPr="000E66E3">
              <w:rPr>
                <w:rFonts w:eastAsia="Calibri"/>
                <w:sz w:val="16"/>
                <w:szCs w:val="16"/>
              </w:rPr>
              <w:t xml:space="preserve"> </w:t>
            </w:r>
            <w:r w:rsidRPr="000E66E3">
              <w:rPr>
                <w:rFonts w:eastAsia="Calibri"/>
                <w:spacing w:val="1"/>
                <w:sz w:val="16"/>
                <w:szCs w:val="16"/>
              </w:rPr>
              <w:t>of Allowable</w:t>
            </w:r>
            <w:r w:rsidRPr="000E66E3">
              <w:rPr>
                <w:rFonts w:eastAsia="Calibri"/>
                <w:spacing w:val="1"/>
                <w:sz w:val="16"/>
                <w:szCs w:val="16"/>
              </w:rPr>
              <w:br/>
              <w:t>in Ex</w:t>
            </w:r>
            <w:r w:rsidRPr="000E66E3">
              <w:rPr>
                <w:rFonts w:eastAsia="Calibri"/>
                <w:sz w:val="16"/>
                <w:szCs w:val="16"/>
              </w:rPr>
              <w:t>ce</w:t>
            </w:r>
            <w:r w:rsidRPr="000E66E3">
              <w:rPr>
                <w:rFonts w:eastAsia="Calibri"/>
                <w:spacing w:val="-2"/>
                <w:sz w:val="16"/>
                <w:szCs w:val="16"/>
              </w:rPr>
              <w:t>s</w:t>
            </w:r>
            <w:r w:rsidRPr="000E66E3">
              <w:rPr>
                <w:rFonts w:eastAsia="Calibri"/>
                <w:sz w:val="16"/>
                <w:szCs w:val="16"/>
              </w:rPr>
              <w:t>s</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z w:val="16"/>
                <w:szCs w:val="16"/>
              </w:rPr>
              <w:t xml:space="preserve">f </w:t>
            </w:r>
            <w:r w:rsidRPr="000E66E3">
              <w:rPr>
                <w:rFonts w:eastAsia="Calibri"/>
                <w:spacing w:val="-1"/>
                <w:sz w:val="16"/>
                <w:szCs w:val="16"/>
              </w:rPr>
              <w:t>$</w:t>
            </w:r>
            <w:r w:rsidRPr="000E66E3">
              <w:rPr>
                <w:rFonts w:eastAsia="Calibri"/>
                <w:spacing w:val="1"/>
                <w:sz w:val="16"/>
                <w:szCs w:val="16"/>
              </w:rPr>
              <w:t>5</w:t>
            </w:r>
            <w:r w:rsidRPr="000E66E3">
              <w:rPr>
                <w:rFonts w:eastAsia="Calibri"/>
                <w:spacing w:val="-2"/>
                <w:sz w:val="16"/>
                <w:szCs w:val="16"/>
              </w:rPr>
              <w:t>,</w:t>
            </w:r>
            <w:r w:rsidRPr="000E66E3">
              <w:rPr>
                <w:rFonts w:eastAsia="Calibri"/>
                <w:spacing w:val="1"/>
                <w:sz w:val="16"/>
                <w:szCs w:val="16"/>
              </w:rPr>
              <w:t>0</w:t>
            </w:r>
            <w:r w:rsidRPr="000E66E3">
              <w:rPr>
                <w:rFonts w:eastAsia="Calibri"/>
                <w:spacing w:val="-2"/>
                <w:sz w:val="16"/>
                <w:szCs w:val="16"/>
              </w:rPr>
              <w:t>0</w:t>
            </w:r>
            <w:r w:rsidRPr="000E66E3">
              <w:rPr>
                <w:rFonts w:eastAsia="Calibri"/>
                <w:sz w:val="16"/>
                <w:szCs w:val="16"/>
              </w:rPr>
              <w:t>0</w:t>
            </w:r>
            <w:r w:rsidRPr="000E66E3">
              <w:rPr>
                <w:rFonts w:eastAsia="Calibri"/>
                <w:spacing w:val="1"/>
                <w:sz w:val="16"/>
                <w:szCs w:val="16"/>
              </w:rPr>
              <w:br/>
            </w:r>
            <w:r w:rsidRPr="000E66E3">
              <w:rPr>
                <w:rFonts w:eastAsia="Calibri"/>
                <w:sz w:val="16"/>
                <w:szCs w:val="16"/>
              </w:rPr>
              <w:t xml:space="preserve">per </w:t>
            </w:r>
            <w:r w:rsidRPr="000E66E3">
              <w:rPr>
                <w:rFonts w:eastAsia="Calibri"/>
                <w:spacing w:val="1"/>
                <w:sz w:val="16"/>
                <w:szCs w:val="16"/>
              </w:rPr>
              <w:t>P</w:t>
            </w:r>
            <w:r w:rsidRPr="000E66E3">
              <w:rPr>
                <w:rFonts w:eastAsia="Calibri"/>
                <w:sz w:val="16"/>
                <w:szCs w:val="16"/>
              </w:rPr>
              <w:t>lan</w:t>
            </w:r>
            <w:r w:rsidRPr="000E66E3">
              <w:rPr>
                <w:rFonts w:eastAsia="Calibri"/>
                <w:spacing w:val="-1"/>
                <w:sz w:val="16"/>
                <w:szCs w:val="16"/>
              </w:rPr>
              <w:t xml:space="preserve"> Y</w:t>
            </w:r>
            <w:r w:rsidRPr="000E66E3">
              <w:rPr>
                <w:rFonts w:eastAsia="Calibri"/>
                <w:sz w:val="16"/>
                <w:szCs w:val="16"/>
              </w:rPr>
              <w:t>ear</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vertAlign w:val="superscript"/>
              </w:rPr>
            </w:pPr>
            <w:r w:rsidRPr="000E66E3">
              <w:rPr>
                <w:rFonts w:eastAsia="Calibri"/>
                <w:spacing w:val="1"/>
                <w:sz w:val="16"/>
                <w:szCs w:val="16"/>
              </w:rPr>
              <w:t>No Coverage</w:t>
            </w:r>
          </w:p>
        </w:tc>
      </w:tr>
      <w:tr w:rsidR="00CC5A60" w:rsidRPr="000E66E3" w:rsidTr="005976F7">
        <w:trPr>
          <w:cantSplit/>
          <w:jc w:val="center"/>
        </w:trPr>
        <w:tc>
          <w:tcPr>
            <w:tcW w:w="2670" w:type="dxa"/>
            <w:tcMar>
              <w:left w:w="130" w:type="dxa"/>
              <w:right w:w="130" w:type="dxa"/>
            </w:tcMar>
            <w:vAlign w:val="center"/>
          </w:tcPr>
          <w:p w:rsidR="00CC5A60" w:rsidRPr="002055DD" w:rsidRDefault="00CC5A60" w:rsidP="00CC5A60">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spacing w:val="-1"/>
                <w:sz w:val="16"/>
                <w:szCs w:val="16"/>
              </w:rPr>
            </w:pPr>
            <w:r w:rsidRPr="002055DD">
              <w:rPr>
                <w:spacing w:val="1"/>
                <w:sz w:val="16"/>
                <w:szCs w:val="16"/>
              </w:rPr>
              <w:t xml:space="preserve">Emergency Ground Ambulance </w:t>
            </w:r>
            <w:r w:rsidRPr="002055DD">
              <w:rPr>
                <w:sz w:val="16"/>
                <w:szCs w:val="16"/>
              </w:rPr>
              <w:t>Se</w:t>
            </w:r>
            <w:r w:rsidRPr="002055DD">
              <w:rPr>
                <w:spacing w:val="-3"/>
                <w:sz w:val="16"/>
                <w:szCs w:val="16"/>
              </w:rPr>
              <w:t>r</w:t>
            </w:r>
            <w:r w:rsidRPr="002055DD">
              <w:rPr>
                <w:spacing w:val="1"/>
                <w:sz w:val="16"/>
                <w:szCs w:val="16"/>
              </w:rPr>
              <w:t>v</w:t>
            </w:r>
            <w:r w:rsidRPr="002055DD">
              <w:rPr>
                <w:sz w:val="16"/>
                <w:szCs w:val="16"/>
              </w:rPr>
              <w:t>i</w:t>
            </w:r>
            <w:r w:rsidRPr="002055DD">
              <w:rPr>
                <w:spacing w:val="-3"/>
                <w:sz w:val="16"/>
                <w:szCs w:val="16"/>
              </w:rPr>
              <w:t>c</w:t>
            </w:r>
            <w:r w:rsidRPr="002055DD">
              <w:rPr>
                <w:sz w:val="16"/>
                <w:szCs w:val="16"/>
              </w:rPr>
              <w:t xml:space="preserve">es; In-State </w:t>
            </w:r>
          </w:p>
        </w:tc>
        <w:tc>
          <w:tcPr>
            <w:tcW w:w="1170" w:type="dxa"/>
            <w:shd w:val="clear" w:color="auto" w:fill="FFFFFF"/>
            <w:tcMar>
              <w:left w:w="130" w:type="dxa"/>
              <w:right w:w="130" w:type="dxa"/>
            </w:tcMar>
            <w:vAlign w:val="center"/>
          </w:tcPr>
          <w:p w:rsidR="00CC5A60" w:rsidRPr="002055DD" w:rsidRDefault="00CC5A60" w:rsidP="00CC5A60">
            <w:pPr>
              <w:tabs>
                <w:tab w:val="left" w:pos="4230"/>
                <w:tab w:val="left" w:pos="7020"/>
              </w:tabs>
              <w:spacing w:line="360" w:lineRule="auto"/>
              <w:jc w:val="center"/>
              <w:rPr>
                <w:sz w:val="16"/>
                <w:szCs w:val="16"/>
              </w:rPr>
            </w:pPr>
            <w:r w:rsidRPr="002055DD">
              <w:rPr>
                <w:spacing w:val="1"/>
                <w:sz w:val="16"/>
                <w:szCs w:val="16"/>
              </w:rPr>
              <w:t>$</w:t>
            </w:r>
            <w:r w:rsidRPr="002055DD">
              <w:rPr>
                <w:spacing w:val="-2"/>
                <w:sz w:val="16"/>
                <w:szCs w:val="16"/>
              </w:rPr>
              <w:t>5</w:t>
            </w:r>
            <w:r w:rsidRPr="002055DD">
              <w:rPr>
                <w:sz w:val="16"/>
                <w:szCs w:val="16"/>
              </w:rPr>
              <w:t>0</w:t>
            </w:r>
            <w:r w:rsidRPr="002055DD">
              <w:rPr>
                <w:spacing w:val="1"/>
                <w:sz w:val="16"/>
                <w:szCs w:val="16"/>
              </w:rPr>
              <w:t xml:space="preserve"> </w:t>
            </w:r>
            <w:r w:rsidRPr="002055DD">
              <w:rPr>
                <w:spacing w:val="-2"/>
                <w:sz w:val="16"/>
                <w:szCs w:val="16"/>
              </w:rPr>
              <w:t>C</w:t>
            </w:r>
            <w:r w:rsidRPr="002055DD">
              <w:rPr>
                <w:spacing w:val="1"/>
                <w:sz w:val="16"/>
                <w:szCs w:val="16"/>
              </w:rPr>
              <w:t>o</w:t>
            </w:r>
            <w:r w:rsidRPr="002055DD">
              <w:rPr>
                <w:spacing w:val="-1"/>
                <w:sz w:val="16"/>
                <w:szCs w:val="16"/>
              </w:rPr>
              <w:t>p</w:t>
            </w:r>
            <w:r w:rsidRPr="002055DD">
              <w:rPr>
                <w:sz w:val="16"/>
                <w:szCs w:val="16"/>
              </w:rPr>
              <w:t>ayment</w:t>
            </w:r>
          </w:p>
        </w:tc>
        <w:tc>
          <w:tcPr>
            <w:tcW w:w="1170" w:type="dxa"/>
            <w:shd w:val="clear" w:color="auto" w:fill="FFFFFF"/>
            <w:tcMar>
              <w:left w:w="130" w:type="dxa"/>
              <w:right w:w="130" w:type="dxa"/>
            </w:tcMar>
            <w:vAlign w:val="center"/>
          </w:tcPr>
          <w:p w:rsidR="00CC5A60" w:rsidRPr="002055DD" w:rsidRDefault="00CC5A60" w:rsidP="00CC5A60">
            <w:pPr>
              <w:tabs>
                <w:tab w:val="left" w:pos="7740"/>
              </w:tabs>
              <w:spacing w:line="360" w:lineRule="auto"/>
              <w:jc w:val="center"/>
              <w:rPr>
                <w:i/>
                <w:sz w:val="16"/>
                <w:szCs w:val="16"/>
              </w:rPr>
            </w:pPr>
            <w:r w:rsidRPr="002055DD">
              <w:rPr>
                <w:spacing w:val="1"/>
                <w:sz w:val="16"/>
                <w:szCs w:val="16"/>
              </w:rPr>
              <w:t>$50 Copayment</w:t>
            </w:r>
          </w:p>
        </w:tc>
      </w:tr>
      <w:tr w:rsidR="00CC5A60" w:rsidRPr="000E66E3" w:rsidTr="005976F7">
        <w:trPr>
          <w:cantSplit/>
          <w:jc w:val="center"/>
        </w:trPr>
        <w:tc>
          <w:tcPr>
            <w:tcW w:w="2670" w:type="dxa"/>
            <w:tcMar>
              <w:left w:w="130" w:type="dxa"/>
              <w:right w:w="130" w:type="dxa"/>
            </w:tcMar>
            <w:vAlign w:val="center"/>
          </w:tcPr>
          <w:p w:rsidR="00CC5A60" w:rsidRPr="002055DD" w:rsidRDefault="00CC5A60" w:rsidP="00CC5A60">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sz w:val="16"/>
                <w:szCs w:val="16"/>
              </w:rPr>
            </w:pPr>
            <w:r w:rsidRPr="002055DD">
              <w:rPr>
                <w:sz w:val="16"/>
                <w:szCs w:val="16"/>
              </w:rPr>
              <w:t>Emergency Ground Ambulance Services; Out-of-State</w:t>
            </w:r>
          </w:p>
        </w:tc>
        <w:tc>
          <w:tcPr>
            <w:tcW w:w="1170" w:type="dxa"/>
            <w:shd w:val="clear" w:color="auto" w:fill="FFFFFF"/>
            <w:tcMar>
              <w:left w:w="130" w:type="dxa"/>
              <w:right w:w="130" w:type="dxa"/>
            </w:tcMar>
            <w:vAlign w:val="center"/>
          </w:tcPr>
          <w:p w:rsidR="00CC5A60" w:rsidRPr="002055DD" w:rsidRDefault="00CC5A60" w:rsidP="00CC5A60">
            <w:pPr>
              <w:tabs>
                <w:tab w:val="left" w:pos="4230"/>
                <w:tab w:val="left" w:pos="7020"/>
              </w:tabs>
              <w:spacing w:line="360" w:lineRule="auto"/>
              <w:jc w:val="center"/>
              <w:rPr>
                <w:spacing w:val="1"/>
                <w:sz w:val="16"/>
                <w:szCs w:val="16"/>
              </w:rPr>
            </w:pPr>
            <w:r w:rsidRPr="002055DD">
              <w:rPr>
                <w:spacing w:val="1"/>
                <w:sz w:val="16"/>
                <w:szCs w:val="16"/>
              </w:rPr>
              <w:t>$50 Copayment</w:t>
            </w:r>
          </w:p>
        </w:tc>
        <w:tc>
          <w:tcPr>
            <w:tcW w:w="1170" w:type="dxa"/>
            <w:shd w:val="clear" w:color="auto" w:fill="FFFFFF"/>
            <w:tcMar>
              <w:left w:w="130" w:type="dxa"/>
              <w:right w:w="130" w:type="dxa"/>
            </w:tcMar>
            <w:vAlign w:val="center"/>
          </w:tcPr>
          <w:p w:rsidR="00CC5A60" w:rsidRPr="002055DD" w:rsidRDefault="00CC5A60" w:rsidP="00CC5A60">
            <w:pPr>
              <w:tabs>
                <w:tab w:val="left" w:pos="7740"/>
              </w:tabs>
              <w:spacing w:line="360" w:lineRule="auto"/>
              <w:jc w:val="center"/>
              <w:rPr>
                <w:spacing w:val="1"/>
                <w:sz w:val="16"/>
                <w:szCs w:val="16"/>
              </w:rPr>
            </w:pPr>
            <w:r w:rsidRPr="002055DD">
              <w:rPr>
                <w:spacing w:val="1"/>
                <w:sz w:val="16"/>
                <w:szCs w:val="16"/>
              </w:rPr>
              <w:t>$50 Copayment</w:t>
            </w:r>
          </w:p>
        </w:tc>
      </w:tr>
      <w:tr w:rsidR="00CC5A60" w:rsidRPr="000E66E3" w:rsidTr="005976F7">
        <w:trPr>
          <w:cantSplit/>
          <w:jc w:val="center"/>
        </w:trPr>
        <w:tc>
          <w:tcPr>
            <w:tcW w:w="2670" w:type="dxa"/>
            <w:tcMar>
              <w:left w:w="130" w:type="dxa"/>
              <w:right w:w="130" w:type="dxa"/>
            </w:tcMar>
            <w:vAlign w:val="center"/>
          </w:tcPr>
          <w:p w:rsidR="00CC5A60" w:rsidRPr="002055DD" w:rsidRDefault="00CC5A60" w:rsidP="00CC5A60">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sz w:val="16"/>
                <w:szCs w:val="16"/>
              </w:rPr>
            </w:pPr>
            <w:r w:rsidRPr="002055DD">
              <w:rPr>
                <w:sz w:val="16"/>
                <w:szCs w:val="16"/>
              </w:rPr>
              <w:t>Non-Emergency Ground Ambulance Services</w:t>
            </w:r>
          </w:p>
        </w:tc>
        <w:tc>
          <w:tcPr>
            <w:tcW w:w="1170" w:type="dxa"/>
            <w:shd w:val="clear" w:color="auto" w:fill="FFFFFF"/>
            <w:tcMar>
              <w:left w:w="130" w:type="dxa"/>
              <w:right w:w="130" w:type="dxa"/>
            </w:tcMar>
            <w:vAlign w:val="center"/>
          </w:tcPr>
          <w:p w:rsidR="00CC5A60" w:rsidRPr="002055DD" w:rsidRDefault="00CC5A60" w:rsidP="00CC5A60">
            <w:pPr>
              <w:tabs>
                <w:tab w:val="left" w:pos="4230"/>
                <w:tab w:val="left" w:pos="7020"/>
              </w:tabs>
              <w:spacing w:line="360" w:lineRule="auto"/>
              <w:jc w:val="center"/>
              <w:rPr>
                <w:spacing w:val="1"/>
                <w:sz w:val="16"/>
                <w:szCs w:val="16"/>
              </w:rPr>
            </w:pPr>
            <w:r w:rsidRPr="002055DD">
              <w:rPr>
                <w:spacing w:val="1"/>
                <w:sz w:val="16"/>
                <w:szCs w:val="16"/>
              </w:rPr>
              <w:t>$50 Copayment</w:t>
            </w:r>
          </w:p>
        </w:tc>
        <w:tc>
          <w:tcPr>
            <w:tcW w:w="1170" w:type="dxa"/>
            <w:shd w:val="clear" w:color="auto" w:fill="FFFFFF"/>
            <w:tcMar>
              <w:left w:w="130" w:type="dxa"/>
              <w:right w:w="130" w:type="dxa"/>
            </w:tcMar>
            <w:vAlign w:val="center"/>
          </w:tcPr>
          <w:p w:rsidR="00CC5A60" w:rsidRPr="002055DD" w:rsidRDefault="00CC5A60" w:rsidP="00CC5A60">
            <w:pPr>
              <w:tabs>
                <w:tab w:val="left" w:pos="7740"/>
              </w:tabs>
              <w:spacing w:line="360" w:lineRule="auto"/>
              <w:jc w:val="center"/>
              <w:rPr>
                <w:spacing w:val="1"/>
                <w:sz w:val="16"/>
                <w:szCs w:val="16"/>
              </w:rPr>
            </w:pPr>
            <w:r w:rsidRPr="002055DD">
              <w:rPr>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pacing w:val="-1"/>
                <w:kern w:val="2"/>
                <w:position w:val="1"/>
                <w:sz w:val="16"/>
                <w:szCs w:val="16"/>
              </w:rPr>
              <w:t>Emergency</w:t>
            </w:r>
            <w:r w:rsidRPr="000E66E3">
              <w:rPr>
                <w:rFonts w:eastAsia="Calibri"/>
                <w:spacing w:val="-1"/>
                <w:sz w:val="16"/>
                <w:szCs w:val="16"/>
              </w:rPr>
              <w:t xml:space="preserve"> </w:t>
            </w:r>
            <w:r w:rsidRPr="000E66E3">
              <w:rPr>
                <w:rFonts w:eastAsia="Calibri"/>
                <w:sz w:val="16"/>
                <w:szCs w:val="16"/>
              </w:rPr>
              <w:t>Ro</w:t>
            </w:r>
            <w:r w:rsidRPr="000E66E3">
              <w:rPr>
                <w:rFonts w:eastAsia="Calibri"/>
                <w:spacing w:val="-2"/>
                <w:sz w:val="16"/>
                <w:szCs w:val="16"/>
              </w:rPr>
              <w:t>o</w:t>
            </w:r>
            <w:r w:rsidRPr="000E66E3">
              <w:rPr>
                <w:rFonts w:eastAsia="Calibri"/>
                <w:sz w:val="16"/>
                <w:szCs w:val="16"/>
              </w:rPr>
              <w:t xml:space="preserve">m </w:t>
            </w:r>
            <w:r w:rsidRPr="000E66E3">
              <w:rPr>
                <w:rFonts w:eastAsia="Calibri"/>
                <w:spacing w:val="1"/>
                <w:sz w:val="16"/>
                <w:szCs w:val="16"/>
              </w:rPr>
              <w:t>(</w:t>
            </w:r>
            <w:r w:rsidRPr="000E66E3">
              <w:rPr>
                <w:rFonts w:eastAsia="Calibri"/>
                <w:i/>
                <w:sz w:val="16"/>
                <w:szCs w:val="16"/>
              </w:rPr>
              <w:t>F</w:t>
            </w:r>
            <w:r w:rsidRPr="000E66E3">
              <w:rPr>
                <w:rFonts w:eastAsia="Calibri"/>
                <w:i/>
                <w:spacing w:val="-3"/>
                <w:sz w:val="16"/>
                <w:szCs w:val="16"/>
              </w:rPr>
              <w:t>a</w:t>
            </w:r>
            <w:r w:rsidRPr="000E66E3">
              <w:rPr>
                <w:rFonts w:eastAsia="Calibri"/>
                <w:i/>
                <w:sz w:val="16"/>
                <w:szCs w:val="16"/>
              </w:rPr>
              <w:t>cil</w:t>
            </w:r>
            <w:r w:rsidRPr="000E66E3">
              <w:rPr>
                <w:rFonts w:eastAsia="Calibri"/>
                <w:i/>
                <w:spacing w:val="-1"/>
                <w:sz w:val="16"/>
                <w:szCs w:val="16"/>
              </w:rPr>
              <w:t>i</w:t>
            </w:r>
            <w:r w:rsidRPr="000E66E3">
              <w:rPr>
                <w:rFonts w:eastAsia="Calibri"/>
                <w:i/>
                <w:sz w:val="16"/>
                <w:szCs w:val="16"/>
              </w:rPr>
              <w:t>ty</w:t>
            </w:r>
            <w:r w:rsidRPr="000E66E3">
              <w:rPr>
                <w:rFonts w:eastAsia="Calibri"/>
                <w:i/>
                <w:spacing w:val="-1"/>
                <w:sz w:val="16"/>
                <w:szCs w:val="16"/>
              </w:rPr>
              <w:t xml:space="preserve"> </w:t>
            </w:r>
            <w:r w:rsidRPr="000E66E3">
              <w:rPr>
                <w:rFonts w:eastAsia="Calibri"/>
                <w:i/>
                <w:spacing w:val="-2"/>
                <w:sz w:val="16"/>
                <w:szCs w:val="16"/>
              </w:rPr>
              <w:t>C</w:t>
            </w:r>
            <w:r w:rsidRPr="000E66E3">
              <w:rPr>
                <w:rFonts w:eastAsia="Calibri"/>
                <w:i/>
                <w:spacing w:val="-1"/>
                <w:sz w:val="16"/>
                <w:szCs w:val="16"/>
              </w:rPr>
              <w:t>h</w:t>
            </w:r>
            <w:r w:rsidRPr="000E66E3">
              <w:rPr>
                <w:rFonts w:eastAsia="Calibri"/>
                <w:i/>
                <w:sz w:val="16"/>
                <w:szCs w:val="16"/>
              </w:rPr>
              <w:t>ar</w:t>
            </w:r>
            <w:r w:rsidRPr="000E66E3">
              <w:rPr>
                <w:rFonts w:eastAsia="Calibri"/>
                <w:i/>
                <w:spacing w:val="-1"/>
                <w:sz w:val="16"/>
                <w:szCs w:val="16"/>
              </w:rPr>
              <w:t>g</w:t>
            </w:r>
            <w:r w:rsidRPr="000E66E3">
              <w:rPr>
                <w:rFonts w:eastAsia="Calibri"/>
                <w:i/>
                <w:sz w:val="16"/>
                <w:szCs w:val="16"/>
              </w:rPr>
              <w:t>e</w:t>
            </w:r>
            <w:r w:rsidRPr="000E66E3">
              <w:rPr>
                <w:rFonts w:eastAsia="Calibri"/>
                <w:sz w:val="16"/>
                <w:szCs w:val="16"/>
              </w:rPr>
              <w:t>)</w:t>
            </w:r>
          </w:p>
        </w:tc>
        <w:tc>
          <w:tcPr>
            <w:tcW w:w="2340" w:type="dxa"/>
            <w:gridSpan w:val="2"/>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pacing w:val="1"/>
                <w:sz w:val="16"/>
                <w:szCs w:val="16"/>
              </w:rPr>
            </w:pPr>
            <w:r w:rsidRPr="000E66E3">
              <w:rPr>
                <w:rFonts w:eastAsia="Calibri"/>
                <w:spacing w:val="1"/>
                <w:sz w:val="16"/>
                <w:szCs w:val="16"/>
              </w:rPr>
              <w:t>$</w:t>
            </w:r>
            <w:r w:rsidRPr="000E66E3">
              <w:rPr>
                <w:rFonts w:eastAsia="Calibri"/>
                <w:sz w:val="16"/>
                <w:szCs w:val="16"/>
              </w:rPr>
              <w:t>200</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 Waived if admitted to the same facility</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pacing w:val="-1"/>
                <w:kern w:val="2"/>
                <w:position w:val="1"/>
                <w:sz w:val="16"/>
                <w:szCs w:val="16"/>
              </w:rPr>
              <w:t>Emergency</w:t>
            </w:r>
            <w:r w:rsidRPr="000E66E3">
              <w:rPr>
                <w:rFonts w:eastAsia="Calibri"/>
                <w:sz w:val="16"/>
                <w:szCs w:val="16"/>
              </w:rPr>
              <w:t xml:space="preserve"> Medical Services </w:t>
            </w:r>
          </w:p>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w:t>
            </w:r>
            <w:r w:rsidRPr="000E66E3">
              <w:rPr>
                <w:rFonts w:eastAsia="Calibri"/>
                <w:i/>
                <w:sz w:val="16"/>
                <w:szCs w:val="16"/>
              </w:rPr>
              <w:t>Non-Facility Charges</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keepNext/>
              <w:tabs>
                <w:tab w:val="left" w:pos="4230"/>
                <w:tab w:val="left" w:pos="7020"/>
              </w:tabs>
              <w:jc w:val="center"/>
              <w:rPr>
                <w:rFonts w:eastAsia="Calibri"/>
                <w:spacing w:val="1"/>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2"/>
                <w:sz w:val="16"/>
                <w:szCs w:val="16"/>
                <w:vertAlign w:val="superscript"/>
              </w:rPr>
              <w:t>1</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 w:val="left" w:pos="10620"/>
              </w:tabs>
              <w:jc w:val="center"/>
              <w:rPr>
                <w:rFonts w:eastAsia="Calibri"/>
                <w:spacing w:val="1"/>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2"/>
                <w:sz w:val="16"/>
                <w:szCs w:val="16"/>
                <w:vertAlign w:val="superscript"/>
              </w:rPr>
              <w:t>1</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E</w:t>
            </w:r>
            <w:r w:rsidRPr="000E66E3">
              <w:rPr>
                <w:rFonts w:eastAsia="Calibri"/>
                <w:spacing w:val="1"/>
                <w:sz w:val="16"/>
                <w:szCs w:val="16"/>
              </w:rPr>
              <w:t>y</w:t>
            </w:r>
            <w:r w:rsidRPr="000E66E3">
              <w:rPr>
                <w:rFonts w:eastAsia="Calibri"/>
                <w:sz w:val="16"/>
                <w:szCs w:val="16"/>
              </w:rPr>
              <w:t>eglass</w:t>
            </w:r>
            <w:r w:rsidRPr="000E66E3">
              <w:rPr>
                <w:rFonts w:eastAsia="Calibri"/>
                <w:spacing w:val="-2"/>
                <w:sz w:val="16"/>
                <w:szCs w:val="16"/>
              </w:rPr>
              <w:t xml:space="preserve"> </w:t>
            </w:r>
            <w:r w:rsidRPr="000E66E3">
              <w:rPr>
                <w:rFonts w:eastAsia="Calibri"/>
                <w:sz w:val="16"/>
                <w:szCs w:val="16"/>
              </w:rPr>
              <w:t>Fr</w:t>
            </w:r>
            <w:r w:rsidRPr="000E66E3">
              <w:rPr>
                <w:rFonts w:eastAsia="Calibri"/>
                <w:spacing w:val="-2"/>
                <w:sz w:val="16"/>
                <w:szCs w:val="16"/>
              </w:rPr>
              <w:t>a</w:t>
            </w:r>
            <w:r w:rsidRPr="000E66E3">
              <w:rPr>
                <w:rFonts w:eastAsia="Calibri"/>
                <w:spacing w:val="1"/>
                <w:sz w:val="16"/>
                <w:szCs w:val="16"/>
              </w:rPr>
              <w:t>m</w:t>
            </w:r>
            <w:r w:rsidRPr="000E66E3">
              <w:rPr>
                <w:rFonts w:eastAsia="Calibri"/>
                <w:sz w:val="16"/>
                <w:szCs w:val="16"/>
              </w:rPr>
              <w:t>es</w:t>
            </w:r>
            <w:r w:rsidRPr="000E66E3">
              <w:rPr>
                <w:rFonts w:eastAsia="Calibri"/>
                <w:spacing w:val="1"/>
                <w:sz w:val="16"/>
                <w:szCs w:val="16"/>
              </w:rPr>
              <w:t xml:space="preserve"> </w:t>
            </w:r>
            <w:r w:rsidRPr="000E66E3">
              <w:rPr>
                <w:rFonts w:eastAsia="Calibri"/>
                <w:sz w:val="16"/>
                <w:szCs w:val="16"/>
              </w:rPr>
              <w:t>a</w:t>
            </w:r>
            <w:r w:rsidRPr="000E66E3">
              <w:rPr>
                <w:rFonts w:eastAsia="Calibri"/>
                <w:spacing w:val="-1"/>
                <w:sz w:val="16"/>
                <w:szCs w:val="16"/>
              </w:rPr>
              <w:t>n</w:t>
            </w:r>
            <w:r w:rsidRPr="000E66E3">
              <w:rPr>
                <w:rFonts w:eastAsia="Calibri"/>
                <w:sz w:val="16"/>
                <w:szCs w:val="16"/>
              </w:rPr>
              <w:t>d</w:t>
            </w:r>
            <w:r w:rsidRPr="000E66E3">
              <w:rPr>
                <w:rFonts w:eastAsia="Calibri"/>
                <w:spacing w:val="-3"/>
                <w:sz w:val="16"/>
                <w:szCs w:val="16"/>
              </w:rPr>
              <w:t xml:space="preserve"> </w:t>
            </w:r>
            <w:r w:rsidRPr="000E66E3">
              <w:rPr>
                <w:rFonts w:eastAsia="Calibri"/>
                <w:spacing w:val="1"/>
                <w:sz w:val="16"/>
                <w:szCs w:val="16"/>
              </w:rPr>
              <w:t>O</w:t>
            </w:r>
            <w:r w:rsidRPr="000E66E3">
              <w:rPr>
                <w:rFonts w:eastAsia="Calibri"/>
                <w:spacing w:val="-1"/>
                <w:sz w:val="16"/>
                <w:szCs w:val="16"/>
              </w:rPr>
              <w:t>n</w:t>
            </w:r>
            <w:r w:rsidRPr="000E66E3">
              <w:rPr>
                <w:rFonts w:eastAsia="Calibri"/>
                <w:sz w:val="16"/>
                <w:szCs w:val="16"/>
              </w:rPr>
              <w:t>e</w:t>
            </w:r>
            <w:r w:rsidRPr="000E66E3">
              <w:rPr>
                <w:rFonts w:eastAsia="Calibri"/>
                <w:spacing w:val="-2"/>
                <w:sz w:val="16"/>
                <w:szCs w:val="16"/>
              </w:rPr>
              <w:t xml:space="preserve"> </w:t>
            </w:r>
            <w:r w:rsidRPr="000E66E3">
              <w:rPr>
                <w:rFonts w:eastAsia="Calibri"/>
                <w:sz w:val="16"/>
                <w:szCs w:val="16"/>
              </w:rPr>
              <w:t>Pa</w:t>
            </w:r>
            <w:r w:rsidRPr="000E66E3">
              <w:rPr>
                <w:rFonts w:eastAsia="Calibri"/>
                <w:spacing w:val="-1"/>
                <w:sz w:val="16"/>
                <w:szCs w:val="16"/>
              </w:rPr>
              <w:t>i</w:t>
            </w:r>
            <w:r w:rsidRPr="000E66E3">
              <w:rPr>
                <w:rFonts w:eastAsia="Calibri"/>
                <w:sz w:val="16"/>
                <w:szCs w:val="16"/>
              </w:rPr>
              <w:t xml:space="preserve">r </w:t>
            </w:r>
            <w:r w:rsidRPr="000E66E3">
              <w:rPr>
                <w:rFonts w:eastAsia="Calibri"/>
                <w:spacing w:val="1"/>
                <w:sz w:val="16"/>
                <w:szCs w:val="16"/>
              </w:rPr>
              <w:t>o</w:t>
            </w:r>
            <w:r w:rsidRPr="000E66E3">
              <w:rPr>
                <w:rFonts w:eastAsia="Calibri"/>
                <w:sz w:val="16"/>
                <w:szCs w:val="16"/>
              </w:rPr>
              <w:t>f</w:t>
            </w:r>
            <w:r w:rsidRPr="000E66E3">
              <w:rPr>
                <w:rFonts w:eastAsia="Calibri"/>
                <w:spacing w:val="-1"/>
                <w:sz w:val="16"/>
                <w:szCs w:val="16"/>
              </w:rPr>
              <w:t xml:space="preserve"> </w:t>
            </w:r>
            <w:r w:rsidRPr="000E66E3">
              <w:rPr>
                <w:rFonts w:eastAsia="Calibri"/>
                <w:sz w:val="16"/>
                <w:szCs w:val="16"/>
              </w:rPr>
              <w:t>E</w:t>
            </w:r>
            <w:r w:rsidRPr="000E66E3">
              <w:rPr>
                <w:rFonts w:eastAsia="Calibri"/>
                <w:spacing w:val="-1"/>
                <w:sz w:val="16"/>
                <w:szCs w:val="16"/>
              </w:rPr>
              <w:t>y</w:t>
            </w:r>
            <w:r w:rsidRPr="000E66E3">
              <w:rPr>
                <w:rFonts w:eastAsia="Calibri"/>
                <w:sz w:val="16"/>
                <w:szCs w:val="16"/>
              </w:rPr>
              <w:t>eglass Le</w:t>
            </w:r>
            <w:r w:rsidRPr="000E66E3">
              <w:rPr>
                <w:rFonts w:eastAsia="Calibri"/>
                <w:spacing w:val="-1"/>
                <w:sz w:val="16"/>
                <w:szCs w:val="16"/>
              </w:rPr>
              <w:t>n</w:t>
            </w:r>
            <w:r w:rsidRPr="000E66E3">
              <w:rPr>
                <w:rFonts w:eastAsia="Calibri"/>
                <w:sz w:val="16"/>
                <w:szCs w:val="16"/>
              </w:rPr>
              <w:t>ses</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z w:val="16"/>
                <w:szCs w:val="16"/>
              </w:rPr>
              <w:t>r</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pacing w:val="-1"/>
                <w:sz w:val="16"/>
                <w:szCs w:val="16"/>
              </w:rPr>
              <w:t>n</w:t>
            </w:r>
            <w:r w:rsidRPr="000E66E3">
              <w:rPr>
                <w:rFonts w:eastAsia="Calibri"/>
                <w:sz w:val="16"/>
                <w:szCs w:val="16"/>
              </w:rPr>
              <w:t>e</w:t>
            </w:r>
            <w:r w:rsidRPr="000E66E3">
              <w:rPr>
                <w:rFonts w:eastAsia="Calibri"/>
                <w:spacing w:val="1"/>
                <w:sz w:val="16"/>
                <w:szCs w:val="16"/>
              </w:rPr>
              <w:t xml:space="preserve"> </w:t>
            </w:r>
            <w:r w:rsidRPr="000E66E3">
              <w:rPr>
                <w:rFonts w:eastAsia="Calibri"/>
                <w:spacing w:val="-1"/>
                <w:sz w:val="16"/>
                <w:szCs w:val="16"/>
              </w:rPr>
              <w:t>P</w:t>
            </w:r>
            <w:r w:rsidRPr="000E66E3">
              <w:rPr>
                <w:rFonts w:eastAsia="Calibri"/>
                <w:sz w:val="16"/>
                <w:szCs w:val="16"/>
              </w:rPr>
              <w:t>air</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1"/>
                <w:sz w:val="16"/>
                <w:szCs w:val="16"/>
              </w:rPr>
              <w:br/>
            </w:r>
            <w:r w:rsidRPr="000E66E3">
              <w:rPr>
                <w:rFonts w:eastAsia="Calibri"/>
                <w:sz w:val="16"/>
                <w:szCs w:val="16"/>
              </w:rPr>
              <w:t>C</w:t>
            </w:r>
            <w:r w:rsidRPr="000E66E3">
              <w:rPr>
                <w:rFonts w:eastAsia="Calibri"/>
                <w:spacing w:val="1"/>
                <w:sz w:val="16"/>
                <w:szCs w:val="16"/>
              </w:rPr>
              <w:t>o</w:t>
            </w:r>
            <w:r w:rsidRPr="000E66E3">
              <w:rPr>
                <w:rFonts w:eastAsia="Calibri"/>
                <w:spacing w:val="-1"/>
                <w:sz w:val="16"/>
                <w:szCs w:val="16"/>
              </w:rPr>
              <w:t>n</w:t>
            </w:r>
            <w:r w:rsidRPr="000E66E3">
              <w:rPr>
                <w:rFonts w:eastAsia="Calibri"/>
                <w:spacing w:val="-2"/>
                <w:sz w:val="16"/>
                <w:szCs w:val="16"/>
              </w:rPr>
              <w:t>t</w:t>
            </w:r>
            <w:r w:rsidRPr="000E66E3">
              <w:rPr>
                <w:rFonts w:eastAsia="Calibri"/>
                <w:spacing w:val="-3"/>
                <w:sz w:val="16"/>
                <w:szCs w:val="16"/>
              </w:rPr>
              <w:t>a</w:t>
            </w:r>
            <w:r w:rsidRPr="000E66E3">
              <w:rPr>
                <w:rFonts w:eastAsia="Calibri"/>
                <w:sz w:val="16"/>
                <w:szCs w:val="16"/>
              </w:rPr>
              <w:t>ct</w:t>
            </w:r>
            <w:r w:rsidRPr="000E66E3">
              <w:rPr>
                <w:rFonts w:eastAsia="Calibri"/>
                <w:spacing w:val="1"/>
                <w:sz w:val="16"/>
                <w:szCs w:val="16"/>
              </w:rPr>
              <w:t xml:space="preserve"> </w:t>
            </w:r>
            <w:r w:rsidRPr="000E66E3">
              <w:rPr>
                <w:rFonts w:eastAsia="Calibri"/>
                <w:sz w:val="16"/>
                <w:szCs w:val="16"/>
              </w:rPr>
              <w:t>Le</w:t>
            </w:r>
            <w:r w:rsidRPr="000E66E3">
              <w:rPr>
                <w:rFonts w:eastAsia="Calibri"/>
                <w:spacing w:val="-1"/>
                <w:sz w:val="16"/>
                <w:szCs w:val="16"/>
              </w:rPr>
              <w:t>ns</w:t>
            </w:r>
            <w:r w:rsidRPr="000E66E3">
              <w:rPr>
                <w:rFonts w:eastAsia="Calibri"/>
                <w:sz w:val="16"/>
                <w:szCs w:val="16"/>
              </w:rPr>
              <w:t>es (</w:t>
            </w:r>
            <w:r w:rsidRPr="000E66E3">
              <w:rPr>
                <w:rFonts w:eastAsia="Calibri"/>
                <w:i/>
                <w:spacing w:val="-1"/>
                <w:sz w:val="16"/>
                <w:szCs w:val="16"/>
              </w:rPr>
              <w:t>pu</w:t>
            </w:r>
            <w:r w:rsidRPr="000E66E3">
              <w:rPr>
                <w:rFonts w:eastAsia="Calibri"/>
                <w:i/>
                <w:sz w:val="16"/>
                <w:szCs w:val="16"/>
              </w:rPr>
              <w:t>rc</w:t>
            </w:r>
            <w:r w:rsidRPr="000E66E3">
              <w:rPr>
                <w:rFonts w:eastAsia="Calibri"/>
                <w:i/>
                <w:spacing w:val="-1"/>
                <w:sz w:val="16"/>
                <w:szCs w:val="16"/>
              </w:rPr>
              <w:t>h</w:t>
            </w:r>
            <w:r w:rsidRPr="000E66E3">
              <w:rPr>
                <w:rFonts w:eastAsia="Calibri"/>
                <w:i/>
                <w:sz w:val="16"/>
                <w:szCs w:val="16"/>
              </w:rPr>
              <w:t>ased wi</w:t>
            </w:r>
            <w:r w:rsidRPr="000E66E3">
              <w:rPr>
                <w:rFonts w:eastAsia="Calibri"/>
                <w:i/>
                <w:spacing w:val="1"/>
                <w:sz w:val="16"/>
                <w:szCs w:val="16"/>
              </w:rPr>
              <w:t>t</w:t>
            </w:r>
            <w:r w:rsidRPr="000E66E3">
              <w:rPr>
                <w:rFonts w:eastAsia="Calibri"/>
                <w:i/>
                <w:spacing w:val="-1"/>
                <w:sz w:val="16"/>
                <w:szCs w:val="16"/>
              </w:rPr>
              <w:t>h</w:t>
            </w:r>
            <w:r w:rsidRPr="000E66E3">
              <w:rPr>
                <w:rFonts w:eastAsia="Calibri"/>
                <w:i/>
                <w:sz w:val="16"/>
                <w:szCs w:val="16"/>
              </w:rPr>
              <w:t>in</w:t>
            </w:r>
            <w:r w:rsidRPr="000E66E3">
              <w:rPr>
                <w:rFonts w:eastAsia="Calibri"/>
                <w:i/>
                <w:spacing w:val="-3"/>
                <w:sz w:val="16"/>
                <w:szCs w:val="16"/>
              </w:rPr>
              <w:t xml:space="preserve"> </w:t>
            </w:r>
            <w:r w:rsidRPr="000E66E3">
              <w:rPr>
                <w:rFonts w:eastAsia="Calibri"/>
                <w:i/>
                <w:sz w:val="16"/>
                <w:szCs w:val="16"/>
              </w:rPr>
              <w:t>six</w:t>
            </w:r>
            <w:r w:rsidRPr="000E66E3">
              <w:rPr>
                <w:rFonts w:eastAsia="Calibri"/>
                <w:i/>
                <w:spacing w:val="-1"/>
                <w:sz w:val="16"/>
                <w:szCs w:val="16"/>
              </w:rPr>
              <w:t xml:space="preserve"> m</w:t>
            </w:r>
            <w:r w:rsidRPr="000E66E3">
              <w:rPr>
                <w:rFonts w:eastAsia="Calibri"/>
                <w:i/>
                <w:spacing w:val="1"/>
                <w:sz w:val="16"/>
                <w:szCs w:val="16"/>
              </w:rPr>
              <w:t>o</w:t>
            </w:r>
            <w:r w:rsidRPr="000E66E3">
              <w:rPr>
                <w:rFonts w:eastAsia="Calibri"/>
                <w:i/>
                <w:spacing w:val="-1"/>
                <w:sz w:val="16"/>
                <w:szCs w:val="16"/>
              </w:rPr>
              <w:t>n</w:t>
            </w:r>
            <w:r w:rsidRPr="000E66E3">
              <w:rPr>
                <w:rFonts w:eastAsia="Calibri"/>
                <w:i/>
                <w:sz w:val="16"/>
                <w:szCs w:val="16"/>
              </w:rPr>
              <w:t>t</w:t>
            </w:r>
            <w:r w:rsidRPr="000E66E3">
              <w:rPr>
                <w:rFonts w:eastAsia="Calibri"/>
                <w:i/>
                <w:spacing w:val="-3"/>
                <w:sz w:val="16"/>
                <w:szCs w:val="16"/>
              </w:rPr>
              <w:t>h</w:t>
            </w:r>
            <w:r w:rsidRPr="000E66E3">
              <w:rPr>
                <w:rFonts w:eastAsia="Calibri"/>
                <w:i/>
                <w:sz w:val="16"/>
                <w:szCs w:val="16"/>
              </w:rPr>
              <w:t>s</w:t>
            </w:r>
            <w:r w:rsidRPr="000E66E3">
              <w:rPr>
                <w:rFonts w:eastAsia="Calibri"/>
                <w:i/>
                <w:spacing w:val="1"/>
                <w:sz w:val="16"/>
                <w:szCs w:val="16"/>
              </w:rPr>
              <w:t xml:space="preserve"> </w:t>
            </w:r>
            <w:r w:rsidRPr="000E66E3">
              <w:rPr>
                <w:rFonts w:eastAsia="Calibri"/>
                <w:i/>
                <w:sz w:val="16"/>
                <w:szCs w:val="16"/>
              </w:rPr>
              <w:t>f</w:t>
            </w:r>
            <w:r w:rsidRPr="000E66E3">
              <w:rPr>
                <w:rFonts w:eastAsia="Calibri"/>
                <w:i/>
                <w:spacing w:val="1"/>
                <w:sz w:val="16"/>
                <w:szCs w:val="16"/>
              </w:rPr>
              <w:t>o</w:t>
            </w:r>
            <w:r w:rsidRPr="000E66E3">
              <w:rPr>
                <w:rFonts w:eastAsia="Calibri"/>
                <w:i/>
                <w:sz w:val="16"/>
                <w:szCs w:val="16"/>
              </w:rPr>
              <w:t>l</w:t>
            </w:r>
            <w:r w:rsidRPr="000E66E3">
              <w:rPr>
                <w:rFonts w:eastAsia="Calibri"/>
                <w:i/>
                <w:spacing w:val="-3"/>
                <w:sz w:val="16"/>
                <w:szCs w:val="16"/>
              </w:rPr>
              <w:t>l</w:t>
            </w:r>
            <w:r w:rsidRPr="000E66E3">
              <w:rPr>
                <w:rFonts w:eastAsia="Calibri"/>
                <w:i/>
                <w:spacing w:val="1"/>
                <w:sz w:val="16"/>
                <w:szCs w:val="16"/>
              </w:rPr>
              <w:t>o</w:t>
            </w:r>
            <w:r w:rsidRPr="000E66E3">
              <w:rPr>
                <w:rFonts w:eastAsia="Calibri"/>
                <w:i/>
                <w:sz w:val="16"/>
                <w:szCs w:val="16"/>
              </w:rPr>
              <w:t>wing cataract</w:t>
            </w:r>
            <w:r w:rsidRPr="000E66E3">
              <w:rPr>
                <w:rFonts w:eastAsia="Calibri"/>
                <w:i/>
                <w:spacing w:val="-2"/>
                <w:sz w:val="16"/>
                <w:szCs w:val="16"/>
              </w:rPr>
              <w:t xml:space="preserve"> </w:t>
            </w:r>
            <w:r w:rsidRPr="000E66E3">
              <w:rPr>
                <w:rFonts w:eastAsia="Calibri"/>
                <w:i/>
                <w:sz w:val="16"/>
                <w:szCs w:val="16"/>
              </w:rPr>
              <w:t>sur</w:t>
            </w:r>
            <w:r w:rsidRPr="000E66E3">
              <w:rPr>
                <w:rFonts w:eastAsia="Calibri"/>
                <w:i/>
                <w:spacing w:val="-1"/>
                <w:sz w:val="16"/>
                <w:szCs w:val="16"/>
              </w:rPr>
              <w:t>g</w:t>
            </w:r>
            <w:r w:rsidRPr="000E66E3">
              <w:rPr>
                <w:rFonts w:eastAsia="Calibri"/>
                <w:i/>
                <w:sz w:val="16"/>
                <w:szCs w:val="16"/>
              </w:rPr>
              <w:t>er</w:t>
            </w:r>
            <w:r w:rsidRPr="000E66E3">
              <w:rPr>
                <w:rFonts w:eastAsia="Calibri"/>
                <w:i/>
                <w:spacing w:val="-1"/>
                <w:sz w:val="16"/>
                <w:szCs w:val="16"/>
              </w:rPr>
              <w:t>y</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pacing w:val="1"/>
                <w:sz w:val="16"/>
                <w:szCs w:val="16"/>
              </w:rPr>
            </w:pPr>
            <w:r w:rsidRPr="000E66E3">
              <w:rPr>
                <w:rFonts w:eastAsia="Calibri"/>
                <w:spacing w:val="1"/>
                <w:sz w:val="16"/>
                <w:szCs w:val="16"/>
              </w:rPr>
              <w:t>Eyeglass Frames –</w:t>
            </w:r>
            <w:r w:rsidRPr="000E66E3">
              <w:rPr>
                <w:rFonts w:eastAsia="Calibri"/>
                <w:spacing w:val="1"/>
                <w:sz w:val="16"/>
                <w:szCs w:val="16"/>
              </w:rPr>
              <w:br/>
              <w:t>Limited to a Maximum</w:t>
            </w:r>
            <w:r w:rsidRPr="000E66E3">
              <w:rPr>
                <w:rFonts w:eastAsia="Calibri"/>
                <w:spacing w:val="1"/>
                <w:sz w:val="16"/>
                <w:szCs w:val="16"/>
              </w:rPr>
              <w:br/>
              <w:t>Benefit of $50</w:t>
            </w:r>
            <w:r w:rsidRPr="000E66E3">
              <w:rPr>
                <w:rFonts w:eastAsia="Calibri"/>
                <w:spacing w:val="-2"/>
                <w:sz w:val="16"/>
                <w:szCs w:val="16"/>
                <w:vertAlign w:val="superscript"/>
              </w:rPr>
              <w:t>1</w:t>
            </w:r>
          </w:p>
        </w:tc>
        <w:tc>
          <w:tcPr>
            <w:tcW w:w="1170" w:type="dxa"/>
            <w:shd w:val="clear" w:color="auto" w:fill="FFFFFF"/>
            <w:tcMar>
              <w:left w:w="130" w:type="dxa"/>
              <w:right w:w="130" w:type="dxa"/>
            </w:tcMar>
            <w:vAlign w:val="center"/>
          </w:tcPr>
          <w:p w:rsidR="001901FB" w:rsidRPr="000E66E3" w:rsidRDefault="001901FB" w:rsidP="005976F7">
            <w:pPr>
              <w:tabs>
                <w:tab w:val="left" w:pos="7740"/>
                <w:tab w:val="left" w:pos="10620"/>
              </w:tabs>
              <w:jc w:val="center"/>
              <w:rPr>
                <w:rFonts w:eastAsia="Calibri"/>
                <w:spacing w:val="1"/>
                <w:sz w:val="16"/>
                <w:szCs w:val="16"/>
              </w:rPr>
            </w:pPr>
            <w:r w:rsidRPr="000E66E3">
              <w:rPr>
                <w:rFonts w:eastAsia="Calibri"/>
                <w:spacing w:val="1"/>
                <w:sz w:val="16"/>
                <w:szCs w:val="16"/>
              </w:rPr>
              <w:t>No Coverage</w:t>
            </w:r>
          </w:p>
        </w:tc>
      </w:tr>
      <w:tr w:rsidR="00CC5A60" w:rsidRPr="000E66E3" w:rsidTr="005976F7">
        <w:trPr>
          <w:cantSplit/>
          <w:jc w:val="center"/>
        </w:trPr>
        <w:tc>
          <w:tcPr>
            <w:tcW w:w="2670" w:type="dxa"/>
            <w:tcMar>
              <w:left w:w="130" w:type="dxa"/>
              <w:right w:w="130" w:type="dxa"/>
            </w:tcMar>
            <w:vAlign w:val="center"/>
          </w:tcPr>
          <w:p w:rsidR="00CC5A60" w:rsidRPr="002055DD" w:rsidRDefault="00CC5A60" w:rsidP="00CC5A60">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sz w:val="16"/>
                <w:szCs w:val="16"/>
              </w:rPr>
            </w:pPr>
            <w:r w:rsidRPr="002055DD">
              <w:rPr>
                <w:sz w:val="16"/>
                <w:szCs w:val="16"/>
              </w:rPr>
              <w:t>F</w:t>
            </w:r>
            <w:r w:rsidRPr="002055DD">
              <w:rPr>
                <w:spacing w:val="-1"/>
                <w:sz w:val="16"/>
                <w:szCs w:val="16"/>
              </w:rPr>
              <w:t>l</w:t>
            </w:r>
            <w:r w:rsidRPr="002055DD">
              <w:rPr>
                <w:sz w:val="16"/>
                <w:szCs w:val="16"/>
              </w:rPr>
              <w:t>u</w:t>
            </w:r>
            <w:r w:rsidRPr="002055DD">
              <w:rPr>
                <w:spacing w:val="-1"/>
                <w:sz w:val="16"/>
                <w:szCs w:val="16"/>
              </w:rPr>
              <w:t xml:space="preserve"> </w:t>
            </w:r>
            <w:r w:rsidRPr="002055DD">
              <w:rPr>
                <w:sz w:val="16"/>
                <w:szCs w:val="16"/>
              </w:rPr>
              <w:t>sh</w:t>
            </w:r>
            <w:r w:rsidRPr="002055DD">
              <w:rPr>
                <w:spacing w:val="1"/>
                <w:sz w:val="16"/>
                <w:szCs w:val="16"/>
              </w:rPr>
              <w:t>o</w:t>
            </w:r>
            <w:r w:rsidRPr="002055DD">
              <w:rPr>
                <w:sz w:val="16"/>
                <w:szCs w:val="16"/>
              </w:rPr>
              <w:t>ts</w:t>
            </w:r>
            <w:r w:rsidRPr="002055DD">
              <w:rPr>
                <w:spacing w:val="1"/>
                <w:sz w:val="16"/>
                <w:szCs w:val="16"/>
              </w:rPr>
              <w:t xml:space="preserve"> </w:t>
            </w:r>
            <w:r w:rsidRPr="002055DD">
              <w:rPr>
                <w:sz w:val="16"/>
                <w:szCs w:val="16"/>
              </w:rPr>
              <w:t>a</w:t>
            </w:r>
            <w:r w:rsidRPr="002055DD">
              <w:rPr>
                <w:spacing w:val="-1"/>
                <w:sz w:val="16"/>
                <w:szCs w:val="16"/>
              </w:rPr>
              <w:t>n</w:t>
            </w:r>
            <w:r w:rsidRPr="002055DD">
              <w:rPr>
                <w:sz w:val="16"/>
                <w:szCs w:val="16"/>
              </w:rPr>
              <w:t>d</w:t>
            </w:r>
            <w:r w:rsidRPr="002055DD">
              <w:rPr>
                <w:spacing w:val="-1"/>
                <w:sz w:val="16"/>
                <w:szCs w:val="16"/>
              </w:rPr>
              <w:t xml:space="preserve"> </w:t>
            </w:r>
            <w:r w:rsidRPr="002055DD">
              <w:rPr>
                <w:spacing w:val="-3"/>
                <w:sz w:val="16"/>
                <w:szCs w:val="16"/>
              </w:rPr>
              <w:t>H</w:t>
            </w:r>
            <w:r w:rsidRPr="002055DD">
              <w:rPr>
                <w:spacing w:val="1"/>
                <w:sz w:val="16"/>
                <w:szCs w:val="16"/>
              </w:rPr>
              <w:t>1</w:t>
            </w:r>
            <w:r w:rsidRPr="002055DD">
              <w:rPr>
                <w:spacing w:val="-1"/>
                <w:sz w:val="16"/>
                <w:szCs w:val="16"/>
              </w:rPr>
              <w:t>N</w:t>
            </w:r>
            <w:r w:rsidRPr="002055DD">
              <w:rPr>
                <w:sz w:val="16"/>
                <w:szCs w:val="16"/>
              </w:rPr>
              <w:t>1</w:t>
            </w:r>
            <w:r w:rsidRPr="002055DD">
              <w:rPr>
                <w:spacing w:val="-1"/>
                <w:sz w:val="16"/>
                <w:szCs w:val="16"/>
              </w:rPr>
              <w:t xml:space="preserve"> </w:t>
            </w:r>
            <w:r w:rsidRPr="002055DD">
              <w:rPr>
                <w:spacing w:val="1"/>
                <w:sz w:val="16"/>
                <w:szCs w:val="16"/>
              </w:rPr>
              <w:t>v</w:t>
            </w:r>
            <w:r w:rsidRPr="002055DD">
              <w:rPr>
                <w:sz w:val="16"/>
                <w:szCs w:val="16"/>
              </w:rPr>
              <w:t>a</w:t>
            </w:r>
            <w:r w:rsidRPr="002055DD">
              <w:rPr>
                <w:spacing w:val="-2"/>
                <w:sz w:val="16"/>
                <w:szCs w:val="16"/>
              </w:rPr>
              <w:t>c</w:t>
            </w:r>
            <w:r w:rsidRPr="002055DD">
              <w:rPr>
                <w:sz w:val="16"/>
                <w:szCs w:val="16"/>
              </w:rPr>
              <w:t>ci</w:t>
            </w:r>
            <w:r w:rsidRPr="002055DD">
              <w:rPr>
                <w:spacing w:val="-1"/>
                <w:sz w:val="16"/>
                <w:szCs w:val="16"/>
              </w:rPr>
              <w:t>n</w:t>
            </w:r>
            <w:r w:rsidRPr="002055DD">
              <w:rPr>
                <w:spacing w:val="-2"/>
                <w:sz w:val="16"/>
                <w:szCs w:val="16"/>
              </w:rPr>
              <w:t>e</w:t>
            </w:r>
            <w:r w:rsidRPr="002055DD">
              <w:rPr>
                <w:sz w:val="16"/>
                <w:szCs w:val="16"/>
              </w:rPr>
              <w:t>s</w:t>
            </w:r>
            <w:r w:rsidRPr="002055DD">
              <w:rPr>
                <w:sz w:val="16"/>
                <w:szCs w:val="16"/>
              </w:rPr>
              <w:br/>
              <w:t>(</w:t>
            </w:r>
            <w:r w:rsidRPr="002055DD">
              <w:rPr>
                <w:i/>
                <w:iCs/>
                <w:sz w:val="16"/>
                <w:szCs w:val="16"/>
              </w:rPr>
              <w:t>ad</w:t>
            </w:r>
            <w:r w:rsidRPr="002055DD">
              <w:rPr>
                <w:i/>
                <w:iCs/>
                <w:spacing w:val="1"/>
                <w:sz w:val="16"/>
                <w:szCs w:val="16"/>
              </w:rPr>
              <w:t>m</w:t>
            </w:r>
            <w:r w:rsidRPr="002055DD">
              <w:rPr>
                <w:i/>
                <w:iCs/>
                <w:sz w:val="16"/>
                <w:szCs w:val="16"/>
              </w:rPr>
              <w:t>i</w:t>
            </w:r>
            <w:r w:rsidRPr="002055DD">
              <w:rPr>
                <w:i/>
                <w:iCs/>
                <w:spacing w:val="-1"/>
                <w:sz w:val="16"/>
                <w:szCs w:val="16"/>
              </w:rPr>
              <w:t>n</w:t>
            </w:r>
            <w:r w:rsidRPr="002055DD">
              <w:rPr>
                <w:i/>
                <w:iCs/>
                <w:sz w:val="16"/>
                <w:szCs w:val="16"/>
              </w:rPr>
              <w:t>is</w:t>
            </w:r>
            <w:r w:rsidRPr="002055DD">
              <w:rPr>
                <w:i/>
                <w:iCs/>
                <w:spacing w:val="-2"/>
                <w:sz w:val="16"/>
                <w:szCs w:val="16"/>
              </w:rPr>
              <w:t>t</w:t>
            </w:r>
            <w:r w:rsidRPr="002055DD">
              <w:rPr>
                <w:i/>
                <w:iCs/>
                <w:sz w:val="16"/>
                <w:szCs w:val="16"/>
              </w:rPr>
              <w:t>ered</w:t>
            </w:r>
            <w:r w:rsidRPr="002055DD">
              <w:rPr>
                <w:i/>
                <w:sz w:val="16"/>
                <w:szCs w:val="16"/>
              </w:rPr>
              <w:t xml:space="preserve"> at</w:t>
            </w:r>
            <w:r w:rsidRPr="002055DD">
              <w:rPr>
                <w:i/>
                <w:spacing w:val="1"/>
                <w:sz w:val="16"/>
                <w:szCs w:val="16"/>
              </w:rPr>
              <w:t xml:space="preserve"> </w:t>
            </w:r>
            <w:r w:rsidRPr="002055DD">
              <w:rPr>
                <w:i/>
                <w:spacing w:val="-1"/>
                <w:sz w:val="16"/>
                <w:szCs w:val="16"/>
              </w:rPr>
              <w:t>N</w:t>
            </w:r>
            <w:r w:rsidRPr="002055DD">
              <w:rPr>
                <w:i/>
                <w:sz w:val="16"/>
                <w:szCs w:val="16"/>
              </w:rPr>
              <w:t>e</w:t>
            </w:r>
            <w:r w:rsidRPr="002055DD">
              <w:rPr>
                <w:i/>
                <w:spacing w:val="1"/>
                <w:sz w:val="16"/>
                <w:szCs w:val="16"/>
              </w:rPr>
              <w:t>t</w:t>
            </w:r>
            <w:r w:rsidRPr="002055DD">
              <w:rPr>
                <w:i/>
                <w:spacing w:val="-2"/>
                <w:sz w:val="16"/>
                <w:szCs w:val="16"/>
              </w:rPr>
              <w:t>w</w:t>
            </w:r>
            <w:r w:rsidRPr="002055DD">
              <w:rPr>
                <w:i/>
                <w:spacing w:val="1"/>
                <w:sz w:val="16"/>
                <w:szCs w:val="16"/>
              </w:rPr>
              <w:t>o</w:t>
            </w:r>
            <w:r w:rsidRPr="002055DD">
              <w:rPr>
                <w:i/>
                <w:sz w:val="16"/>
                <w:szCs w:val="16"/>
              </w:rPr>
              <w:t>rk</w:t>
            </w:r>
            <w:r w:rsidRPr="002055DD">
              <w:rPr>
                <w:i/>
                <w:spacing w:val="-1"/>
                <w:sz w:val="16"/>
                <w:szCs w:val="16"/>
              </w:rPr>
              <w:t xml:space="preserve"> </w:t>
            </w:r>
            <w:r w:rsidRPr="002055DD">
              <w:rPr>
                <w:i/>
                <w:spacing w:val="1"/>
                <w:sz w:val="16"/>
                <w:szCs w:val="16"/>
              </w:rPr>
              <w:t>P</w:t>
            </w:r>
            <w:r w:rsidRPr="002055DD">
              <w:rPr>
                <w:i/>
                <w:spacing w:val="-3"/>
                <w:sz w:val="16"/>
                <w:szCs w:val="16"/>
              </w:rPr>
              <w:t>r</w:t>
            </w:r>
            <w:r w:rsidRPr="002055DD">
              <w:rPr>
                <w:i/>
                <w:spacing w:val="-1"/>
                <w:sz w:val="16"/>
                <w:szCs w:val="16"/>
              </w:rPr>
              <w:t>o</w:t>
            </w:r>
            <w:r w:rsidRPr="002055DD">
              <w:rPr>
                <w:i/>
                <w:spacing w:val="1"/>
                <w:sz w:val="16"/>
                <w:szCs w:val="16"/>
              </w:rPr>
              <w:t>v</w:t>
            </w:r>
            <w:r w:rsidRPr="002055DD">
              <w:rPr>
                <w:i/>
                <w:sz w:val="16"/>
                <w:szCs w:val="16"/>
              </w:rPr>
              <w:t>i</w:t>
            </w:r>
            <w:r w:rsidRPr="002055DD">
              <w:rPr>
                <w:i/>
                <w:spacing w:val="-1"/>
                <w:sz w:val="16"/>
                <w:szCs w:val="16"/>
              </w:rPr>
              <w:t>d</w:t>
            </w:r>
            <w:r w:rsidRPr="002055DD">
              <w:rPr>
                <w:i/>
                <w:sz w:val="16"/>
                <w:szCs w:val="16"/>
              </w:rPr>
              <w:t>ers,</w:t>
            </w:r>
            <w:r w:rsidRPr="002055DD">
              <w:rPr>
                <w:i/>
                <w:spacing w:val="-1"/>
                <w:sz w:val="16"/>
                <w:szCs w:val="16"/>
              </w:rPr>
              <w:br/>
            </w:r>
            <w:r w:rsidRPr="002055DD">
              <w:rPr>
                <w:i/>
                <w:spacing w:val="-2"/>
                <w:sz w:val="16"/>
                <w:szCs w:val="16"/>
              </w:rPr>
              <w:t>Non</w:t>
            </w:r>
            <w:r w:rsidRPr="002055DD">
              <w:rPr>
                <w:i/>
                <w:sz w:val="16"/>
                <w:szCs w:val="16"/>
              </w:rPr>
              <w:t>-</w:t>
            </w:r>
            <w:r w:rsidRPr="002055DD">
              <w:rPr>
                <w:i/>
                <w:spacing w:val="-1"/>
                <w:sz w:val="16"/>
                <w:szCs w:val="16"/>
              </w:rPr>
              <w:t>N</w:t>
            </w:r>
            <w:r w:rsidRPr="002055DD">
              <w:rPr>
                <w:i/>
                <w:sz w:val="16"/>
                <w:szCs w:val="16"/>
              </w:rPr>
              <w:t>e</w:t>
            </w:r>
            <w:r w:rsidRPr="002055DD">
              <w:rPr>
                <w:i/>
                <w:spacing w:val="-1"/>
                <w:sz w:val="16"/>
                <w:szCs w:val="16"/>
              </w:rPr>
              <w:t>t</w:t>
            </w:r>
            <w:r w:rsidRPr="002055DD">
              <w:rPr>
                <w:i/>
                <w:sz w:val="16"/>
                <w:szCs w:val="16"/>
              </w:rPr>
              <w:t>w</w:t>
            </w:r>
            <w:r w:rsidRPr="002055DD">
              <w:rPr>
                <w:i/>
                <w:spacing w:val="2"/>
                <w:sz w:val="16"/>
                <w:szCs w:val="16"/>
              </w:rPr>
              <w:t>o</w:t>
            </w:r>
            <w:r w:rsidRPr="002055DD">
              <w:rPr>
                <w:i/>
                <w:spacing w:val="-3"/>
                <w:sz w:val="16"/>
                <w:szCs w:val="16"/>
              </w:rPr>
              <w:t>r</w:t>
            </w:r>
            <w:r w:rsidRPr="002055DD">
              <w:rPr>
                <w:i/>
                <w:sz w:val="16"/>
                <w:szCs w:val="16"/>
              </w:rPr>
              <w:t xml:space="preserve">k </w:t>
            </w:r>
            <w:r w:rsidRPr="002055DD">
              <w:rPr>
                <w:i/>
                <w:spacing w:val="1"/>
                <w:sz w:val="16"/>
                <w:szCs w:val="16"/>
              </w:rPr>
              <w:t>P</w:t>
            </w:r>
            <w:r w:rsidRPr="002055DD">
              <w:rPr>
                <w:i/>
                <w:sz w:val="16"/>
                <w:szCs w:val="16"/>
              </w:rPr>
              <w:t>r</w:t>
            </w:r>
            <w:r w:rsidRPr="002055DD">
              <w:rPr>
                <w:i/>
                <w:spacing w:val="-1"/>
                <w:sz w:val="16"/>
                <w:szCs w:val="16"/>
              </w:rPr>
              <w:t>o</w:t>
            </w:r>
            <w:r w:rsidRPr="002055DD">
              <w:rPr>
                <w:i/>
                <w:spacing w:val="1"/>
                <w:sz w:val="16"/>
                <w:szCs w:val="16"/>
              </w:rPr>
              <w:t>v</w:t>
            </w:r>
            <w:r w:rsidRPr="002055DD">
              <w:rPr>
                <w:i/>
                <w:sz w:val="16"/>
                <w:szCs w:val="16"/>
              </w:rPr>
              <w:t>i</w:t>
            </w:r>
            <w:r w:rsidRPr="002055DD">
              <w:rPr>
                <w:i/>
                <w:spacing w:val="-1"/>
                <w:sz w:val="16"/>
                <w:szCs w:val="16"/>
              </w:rPr>
              <w:t>d</w:t>
            </w:r>
            <w:r w:rsidRPr="002055DD">
              <w:rPr>
                <w:i/>
                <w:sz w:val="16"/>
                <w:szCs w:val="16"/>
              </w:rPr>
              <w:t>ers,</w:t>
            </w:r>
            <w:r w:rsidRPr="002055DD">
              <w:rPr>
                <w:i/>
                <w:spacing w:val="-1"/>
                <w:sz w:val="16"/>
                <w:szCs w:val="16"/>
              </w:rPr>
              <w:t xml:space="preserve"> </w:t>
            </w:r>
            <w:r w:rsidRPr="002055DD">
              <w:rPr>
                <w:i/>
                <w:spacing w:val="1"/>
                <w:sz w:val="16"/>
                <w:szCs w:val="16"/>
              </w:rPr>
              <w:t>P</w:t>
            </w:r>
            <w:r w:rsidRPr="002055DD">
              <w:rPr>
                <w:i/>
                <w:spacing w:val="-1"/>
                <w:sz w:val="16"/>
                <w:szCs w:val="16"/>
              </w:rPr>
              <w:t>h</w:t>
            </w:r>
            <w:r w:rsidRPr="002055DD">
              <w:rPr>
                <w:i/>
                <w:sz w:val="16"/>
                <w:szCs w:val="16"/>
              </w:rPr>
              <w:t>a</w:t>
            </w:r>
            <w:r w:rsidRPr="002055DD">
              <w:rPr>
                <w:i/>
                <w:spacing w:val="-3"/>
                <w:sz w:val="16"/>
                <w:szCs w:val="16"/>
              </w:rPr>
              <w:t>r</w:t>
            </w:r>
            <w:r w:rsidRPr="002055DD">
              <w:rPr>
                <w:i/>
                <w:spacing w:val="1"/>
                <w:sz w:val="16"/>
                <w:szCs w:val="16"/>
              </w:rPr>
              <w:t>m</w:t>
            </w:r>
            <w:r w:rsidRPr="002055DD">
              <w:rPr>
                <w:i/>
                <w:sz w:val="16"/>
                <w:szCs w:val="16"/>
              </w:rPr>
              <w:t>a</w:t>
            </w:r>
            <w:r w:rsidRPr="002055DD">
              <w:rPr>
                <w:i/>
                <w:spacing w:val="-2"/>
                <w:sz w:val="16"/>
                <w:szCs w:val="16"/>
              </w:rPr>
              <w:t>c</w:t>
            </w:r>
            <w:r w:rsidRPr="002055DD">
              <w:rPr>
                <w:i/>
                <w:spacing w:val="1"/>
                <w:sz w:val="16"/>
                <w:szCs w:val="16"/>
              </w:rPr>
              <w:t>y</w:t>
            </w:r>
            <w:r w:rsidRPr="002055DD">
              <w:rPr>
                <w:i/>
                <w:sz w:val="16"/>
                <w:szCs w:val="16"/>
              </w:rPr>
              <w:t xml:space="preserve">, </w:t>
            </w:r>
            <w:r w:rsidRPr="002055DD">
              <w:rPr>
                <w:i/>
                <w:spacing w:val="-2"/>
                <w:sz w:val="16"/>
                <w:szCs w:val="16"/>
              </w:rPr>
              <w:t>J</w:t>
            </w:r>
            <w:r w:rsidRPr="002055DD">
              <w:rPr>
                <w:i/>
                <w:spacing w:val="1"/>
                <w:sz w:val="16"/>
                <w:szCs w:val="16"/>
              </w:rPr>
              <w:t>o</w:t>
            </w:r>
            <w:r w:rsidRPr="002055DD">
              <w:rPr>
                <w:i/>
                <w:sz w:val="16"/>
                <w:szCs w:val="16"/>
              </w:rPr>
              <w:t>b</w:t>
            </w:r>
            <w:r w:rsidRPr="002055DD">
              <w:rPr>
                <w:i/>
                <w:spacing w:val="-1"/>
                <w:sz w:val="16"/>
                <w:szCs w:val="16"/>
              </w:rPr>
              <w:t xml:space="preserve"> </w:t>
            </w:r>
            <w:r w:rsidRPr="002055DD">
              <w:rPr>
                <w:i/>
                <w:sz w:val="16"/>
                <w:szCs w:val="16"/>
              </w:rPr>
              <w:t>S</w:t>
            </w:r>
            <w:r w:rsidRPr="002055DD">
              <w:rPr>
                <w:i/>
                <w:spacing w:val="-2"/>
                <w:sz w:val="16"/>
                <w:szCs w:val="16"/>
              </w:rPr>
              <w:t>i</w:t>
            </w:r>
            <w:r w:rsidRPr="002055DD">
              <w:rPr>
                <w:i/>
                <w:sz w:val="16"/>
                <w:szCs w:val="16"/>
              </w:rPr>
              <w:t>te</w:t>
            </w:r>
            <w:r w:rsidRPr="002055DD">
              <w:rPr>
                <w:i/>
                <w:spacing w:val="-1"/>
                <w:sz w:val="16"/>
                <w:szCs w:val="16"/>
              </w:rPr>
              <w:t xml:space="preserve"> </w:t>
            </w:r>
            <w:r w:rsidRPr="002055DD">
              <w:rPr>
                <w:i/>
                <w:spacing w:val="1"/>
                <w:sz w:val="16"/>
                <w:szCs w:val="16"/>
              </w:rPr>
              <w:t>o</w:t>
            </w:r>
            <w:r w:rsidRPr="002055DD">
              <w:rPr>
                <w:i/>
                <w:sz w:val="16"/>
                <w:szCs w:val="16"/>
              </w:rPr>
              <w:t>r Health</w:t>
            </w:r>
            <w:r w:rsidRPr="002055DD">
              <w:rPr>
                <w:i/>
                <w:spacing w:val="-3"/>
                <w:sz w:val="16"/>
                <w:szCs w:val="16"/>
              </w:rPr>
              <w:t xml:space="preserve"> </w:t>
            </w:r>
            <w:r w:rsidRPr="002055DD">
              <w:rPr>
                <w:i/>
                <w:sz w:val="16"/>
                <w:szCs w:val="16"/>
              </w:rPr>
              <w:t>Fai</w:t>
            </w:r>
            <w:r w:rsidRPr="002055DD">
              <w:rPr>
                <w:i/>
                <w:spacing w:val="1"/>
                <w:sz w:val="16"/>
                <w:szCs w:val="16"/>
              </w:rPr>
              <w:t>r</w:t>
            </w:r>
            <w:r w:rsidRPr="002055DD">
              <w:rPr>
                <w:sz w:val="16"/>
                <w:szCs w:val="16"/>
              </w:rPr>
              <w:t>)</w:t>
            </w:r>
          </w:p>
        </w:tc>
        <w:tc>
          <w:tcPr>
            <w:tcW w:w="1170" w:type="dxa"/>
            <w:shd w:val="clear" w:color="auto" w:fill="FFFFFF"/>
            <w:tcMar>
              <w:left w:w="130" w:type="dxa"/>
              <w:right w:w="130" w:type="dxa"/>
            </w:tcMar>
            <w:vAlign w:val="center"/>
          </w:tcPr>
          <w:p w:rsidR="00CC5A60" w:rsidRPr="002055DD" w:rsidRDefault="00CC5A60" w:rsidP="00CC5A60">
            <w:pPr>
              <w:keepNext/>
              <w:tabs>
                <w:tab w:val="left" w:pos="4230"/>
                <w:tab w:val="left" w:pos="7020"/>
              </w:tabs>
              <w:spacing w:line="360" w:lineRule="auto"/>
              <w:jc w:val="center"/>
              <w:rPr>
                <w:sz w:val="16"/>
                <w:szCs w:val="16"/>
              </w:rPr>
            </w:pPr>
            <w:r w:rsidRPr="002055DD">
              <w:rPr>
                <w:spacing w:val="1"/>
                <w:sz w:val="16"/>
                <w:szCs w:val="16"/>
              </w:rPr>
              <w:t>1</w:t>
            </w:r>
            <w:r w:rsidRPr="002055DD">
              <w:rPr>
                <w:spacing w:val="-2"/>
                <w:sz w:val="16"/>
                <w:szCs w:val="16"/>
              </w:rPr>
              <w:t>0</w:t>
            </w:r>
            <w:r w:rsidRPr="002055DD">
              <w:rPr>
                <w:spacing w:val="1"/>
                <w:sz w:val="16"/>
                <w:szCs w:val="16"/>
              </w:rPr>
              <w:t>0</w:t>
            </w:r>
            <w:r w:rsidRPr="002055DD">
              <w:rPr>
                <w:sz w:val="16"/>
                <w:szCs w:val="16"/>
              </w:rPr>
              <w:t>% -</w:t>
            </w:r>
            <w:r w:rsidRPr="002055DD">
              <w:rPr>
                <w:spacing w:val="1"/>
                <w:sz w:val="16"/>
                <w:szCs w:val="16"/>
              </w:rPr>
              <w:t xml:space="preserve"> </w:t>
            </w:r>
            <w:r w:rsidRPr="002055DD">
              <w:rPr>
                <w:spacing w:val="-2"/>
                <w:sz w:val="16"/>
                <w:szCs w:val="16"/>
              </w:rPr>
              <w:t>0%</w:t>
            </w:r>
          </w:p>
        </w:tc>
        <w:tc>
          <w:tcPr>
            <w:tcW w:w="1170" w:type="dxa"/>
            <w:shd w:val="clear" w:color="auto" w:fill="FFFFFF"/>
            <w:tcMar>
              <w:left w:w="130" w:type="dxa"/>
              <w:right w:w="130" w:type="dxa"/>
            </w:tcMar>
            <w:vAlign w:val="center"/>
          </w:tcPr>
          <w:p w:rsidR="00CC5A60" w:rsidRPr="002055DD" w:rsidRDefault="00CC5A60" w:rsidP="00CC5A60">
            <w:pPr>
              <w:keepNext/>
              <w:tabs>
                <w:tab w:val="left" w:pos="7740"/>
                <w:tab w:val="left" w:pos="10620"/>
              </w:tabs>
              <w:spacing w:line="360" w:lineRule="auto"/>
              <w:jc w:val="center"/>
              <w:rPr>
                <w:sz w:val="16"/>
                <w:szCs w:val="16"/>
              </w:rPr>
            </w:pPr>
            <w:r w:rsidRPr="002055DD">
              <w:rPr>
                <w:spacing w:val="1"/>
                <w:sz w:val="16"/>
                <w:szCs w:val="16"/>
              </w:rPr>
              <w:t>100% - 0%</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pacing w:val="-1"/>
                <w:sz w:val="16"/>
                <w:szCs w:val="16"/>
              </w:rPr>
              <w:t>H</w:t>
            </w:r>
            <w:r w:rsidRPr="000E66E3">
              <w:rPr>
                <w:rFonts w:eastAsia="Calibri"/>
                <w:sz w:val="16"/>
                <w:szCs w:val="16"/>
              </w:rPr>
              <w:t>eari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z w:val="16"/>
                <w:szCs w:val="16"/>
              </w:rPr>
              <w:t>Ai</w:t>
            </w:r>
            <w:r w:rsidRPr="000E66E3">
              <w:rPr>
                <w:rFonts w:eastAsia="Calibri"/>
                <w:spacing w:val="-1"/>
                <w:sz w:val="16"/>
                <w:szCs w:val="16"/>
              </w:rPr>
              <w:t>d</w:t>
            </w:r>
            <w:r w:rsidRPr="000E66E3">
              <w:rPr>
                <w:rFonts w:eastAsia="Calibri"/>
                <w:sz w:val="16"/>
                <w:szCs w:val="16"/>
              </w:rPr>
              <w:t xml:space="preserve">s </w:t>
            </w:r>
            <w:r w:rsidRPr="000E66E3">
              <w:rPr>
                <w:rFonts w:eastAsia="Calibri"/>
                <w:spacing w:val="1"/>
                <w:sz w:val="16"/>
                <w:szCs w:val="16"/>
              </w:rPr>
              <w:t>(</w:t>
            </w:r>
            <w:r w:rsidRPr="000E66E3">
              <w:rPr>
                <w:rFonts w:eastAsia="Calibri"/>
                <w:i/>
                <w:sz w:val="16"/>
                <w:szCs w:val="16"/>
              </w:rPr>
              <w:t>Heari</w:t>
            </w:r>
            <w:r w:rsidRPr="000E66E3">
              <w:rPr>
                <w:rFonts w:eastAsia="Calibri"/>
                <w:i/>
                <w:spacing w:val="-1"/>
                <w:sz w:val="16"/>
                <w:szCs w:val="16"/>
              </w:rPr>
              <w:t>n</w:t>
            </w:r>
            <w:r w:rsidRPr="000E66E3">
              <w:rPr>
                <w:rFonts w:eastAsia="Calibri"/>
                <w:i/>
                <w:sz w:val="16"/>
                <w:szCs w:val="16"/>
              </w:rPr>
              <w:t>g</w:t>
            </w:r>
            <w:r w:rsidRPr="000E66E3">
              <w:rPr>
                <w:rFonts w:eastAsia="Calibri"/>
                <w:i/>
                <w:spacing w:val="-1"/>
                <w:sz w:val="16"/>
                <w:szCs w:val="16"/>
              </w:rPr>
              <w:t xml:space="preserve"> A</w:t>
            </w:r>
            <w:r w:rsidRPr="000E66E3">
              <w:rPr>
                <w:rFonts w:eastAsia="Calibri"/>
                <w:i/>
                <w:sz w:val="16"/>
                <w:szCs w:val="16"/>
              </w:rPr>
              <w:t xml:space="preserve">ids </w:t>
            </w:r>
            <w:r w:rsidRPr="000E66E3">
              <w:rPr>
                <w:rFonts w:eastAsia="Calibri"/>
                <w:i/>
                <w:spacing w:val="-1"/>
                <w:sz w:val="16"/>
                <w:szCs w:val="16"/>
              </w:rPr>
              <w:t xml:space="preserve">are not covered for individuals </w:t>
            </w:r>
            <w:r w:rsidRPr="000E66E3">
              <w:rPr>
                <w:rFonts w:eastAsia="Calibri"/>
                <w:i/>
                <w:sz w:val="16"/>
                <w:szCs w:val="16"/>
              </w:rPr>
              <w:t>a</w:t>
            </w:r>
            <w:r w:rsidRPr="000E66E3">
              <w:rPr>
                <w:rFonts w:eastAsia="Calibri"/>
                <w:i/>
                <w:spacing w:val="-1"/>
                <w:sz w:val="16"/>
                <w:szCs w:val="16"/>
              </w:rPr>
              <w:t>g</w:t>
            </w:r>
            <w:r w:rsidRPr="000E66E3">
              <w:rPr>
                <w:rFonts w:eastAsia="Calibri"/>
                <w:i/>
                <w:sz w:val="16"/>
                <w:szCs w:val="16"/>
              </w:rPr>
              <w:t>e</w:t>
            </w:r>
            <w:r w:rsidRPr="000E66E3">
              <w:rPr>
                <w:rFonts w:eastAsia="Calibri"/>
                <w:i/>
                <w:spacing w:val="-1"/>
                <w:sz w:val="16"/>
                <w:szCs w:val="16"/>
              </w:rPr>
              <w:t xml:space="preserve"> </w:t>
            </w:r>
            <w:r w:rsidRPr="000E66E3">
              <w:rPr>
                <w:rFonts w:eastAsia="Calibri"/>
                <w:i/>
                <w:spacing w:val="1"/>
                <w:sz w:val="16"/>
                <w:szCs w:val="16"/>
              </w:rPr>
              <w:t>eighteen (18) and older.</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8</w:t>
            </w:r>
            <w:r w:rsidRPr="000E66E3">
              <w:rPr>
                <w:rFonts w:eastAsia="Calibri"/>
                <w:spacing w:val="-2"/>
                <w:sz w:val="16"/>
                <w:szCs w:val="16"/>
              </w:rPr>
              <w:t>0</w:t>
            </w:r>
            <w:r w:rsidRPr="000E66E3">
              <w:rPr>
                <w:rFonts w:eastAsia="Calibri"/>
                <w:sz w:val="16"/>
                <w:szCs w:val="16"/>
              </w:rPr>
              <w:t>%</w:t>
            </w:r>
            <w:r w:rsidRPr="000E66E3">
              <w:rPr>
                <w:rFonts w:eastAsia="Calibri"/>
                <w:spacing w:val="1"/>
                <w:sz w:val="16"/>
                <w:szCs w:val="16"/>
              </w:rPr>
              <w:t xml:space="preserve"> </w:t>
            </w:r>
            <w:r w:rsidRPr="000E66E3">
              <w:rPr>
                <w:rFonts w:eastAsia="Calibri"/>
                <w:sz w:val="16"/>
                <w:szCs w:val="16"/>
              </w:rPr>
              <w:t>-</w:t>
            </w:r>
            <w:r w:rsidRPr="000E66E3">
              <w:rPr>
                <w:rFonts w:eastAsia="Calibri"/>
                <w:spacing w:val="-2"/>
                <w:sz w:val="16"/>
                <w:szCs w:val="16"/>
              </w:rPr>
              <w:t xml:space="preserve"> </w:t>
            </w:r>
            <w:r w:rsidRPr="000E66E3">
              <w:rPr>
                <w:rFonts w:eastAsia="Calibri"/>
                <w:spacing w:val="1"/>
                <w:sz w:val="16"/>
                <w:szCs w:val="16"/>
              </w:rPr>
              <w:t>2</w:t>
            </w:r>
            <w:r w:rsidRPr="000E66E3">
              <w:rPr>
                <w:rFonts w:eastAsia="Calibri"/>
                <w:spacing w:val="-2"/>
                <w:sz w:val="16"/>
                <w:szCs w:val="16"/>
              </w:rPr>
              <w:t>0</w:t>
            </w:r>
            <w:r w:rsidRPr="000E66E3">
              <w:rPr>
                <w:rFonts w:eastAsia="Calibri"/>
                <w:sz w:val="16"/>
                <w:szCs w:val="16"/>
              </w:rPr>
              <w:t>%</w:t>
            </w:r>
            <w:r w:rsidRPr="000E66E3">
              <w:rPr>
                <w:rFonts w:eastAsia="Calibri"/>
                <w:sz w:val="16"/>
                <w:szCs w:val="16"/>
                <w:vertAlign w:val="superscript"/>
              </w:rPr>
              <w:t>1,3</w:t>
            </w:r>
          </w:p>
        </w:tc>
        <w:tc>
          <w:tcPr>
            <w:tcW w:w="1170" w:type="dxa"/>
            <w:shd w:val="clear" w:color="auto" w:fill="FFFFFF"/>
            <w:tcMar>
              <w:left w:w="130" w:type="dxa"/>
              <w:right w:w="130" w:type="dxa"/>
            </w:tcMar>
            <w:vAlign w:val="center"/>
          </w:tcPr>
          <w:p w:rsidR="001901FB" w:rsidRPr="000E66E3" w:rsidRDefault="001901FB" w:rsidP="005976F7">
            <w:pPr>
              <w:tabs>
                <w:tab w:val="left" w:pos="7740"/>
                <w:tab w:val="left" w:pos="1062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pacing w:val="-1"/>
                <w:sz w:val="16"/>
                <w:szCs w:val="16"/>
              </w:rPr>
              <w:t>H</w:t>
            </w:r>
            <w:r w:rsidRPr="000E66E3">
              <w:rPr>
                <w:rFonts w:eastAsia="Calibri"/>
                <w:sz w:val="16"/>
                <w:szCs w:val="16"/>
              </w:rPr>
              <w:t>eari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z w:val="16"/>
                <w:szCs w:val="16"/>
              </w:rPr>
              <w:t>I</w:t>
            </w:r>
            <w:r w:rsidRPr="000E66E3">
              <w:rPr>
                <w:rFonts w:eastAsia="Calibri"/>
                <w:spacing w:val="1"/>
                <w:sz w:val="16"/>
                <w:szCs w:val="16"/>
              </w:rPr>
              <w:t>m</w:t>
            </w:r>
            <w:r w:rsidRPr="000E66E3">
              <w:rPr>
                <w:rFonts w:eastAsia="Calibri"/>
                <w:spacing w:val="-1"/>
                <w:sz w:val="16"/>
                <w:szCs w:val="16"/>
              </w:rPr>
              <w:t>p</w:t>
            </w:r>
            <w:r w:rsidRPr="000E66E3">
              <w:rPr>
                <w:rFonts w:eastAsia="Calibri"/>
                <w:sz w:val="16"/>
                <w:szCs w:val="16"/>
              </w:rPr>
              <w:t>ai</w:t>
            </w:r>
            <w:r w:rsidRPr="000E66E3">
              <w:rPr>
                <w:rFonts w:eastAsia="Calibri"/>
                <w:spacing w:val="-1"/>
                <w:sz w:val="16"/>
                <w:szCs w:val="16"/>
              </w:rPr>
              <w:t>r</w:t>
            </w:r>
            <w:r w:rsidRPr="000E66E3">
              <w:rPr>
                <w:rFonts w:eastAsia="Calibri"/>
                <w:sz w:val="16"/>
                <w:szCs w:val="16"/>
              </w:rPr>
              <w:t>ed I</w:t>
            </w:r>
            <w:r w:rsidRPr="000E66E3">
              <w:rPr>
                <w:rFonts w:eastAsia="Calibri"/>
                <w:spacing w:val="-1"/>
                <w:sz w:val="16"/>
                <w:szCs w:val="16"/>
              </w:rPr>
              <w:t>n</w:t>
            </w:r>
            <w:r w:rsidRPr="000E66E3">
              <w:rPr>
                <w:rFonts w:eastAsia="Calibri"/>
                <w:spacing w:val="-2"/>
                <w:sz w:val="16"/>
                <w:szCs w:val="16"/>
              </w:rPr>
              <w:t>t</w:t>
            </w:r>
            <w:r w:rsidRPr="000E66E3">
              <w:rPr>
                <w:rFonts w:eastAsia="Calibri"/>
                <w:sz w:val="16"/>
                <w:szCs w:val="16"/>
              </w:rPr>
              <w:t>erp</w:t>
            </w:r>
            <w:r w:rsidRPr="000E66E3">
              <w:rPr>
                <w:rFonts w:eastAsia="Calibri"/>
                <w:spacing w:val="-1"/>
                <w:sz w:val="16"/>
                <w:szCs w:val="16"/>
              </w:rPr>
              <w:t>r</w:t>
            </w:r>
            <w:r w:rsidRPr="000E66E3">
              <w:rPr>
                <w:rFonts w:eastAsia="Calibri"/>
                <w:sz w:val="16"/>
                <w:szCs w:val="16"/>
              </w:rPr>
              <w:t>e</w:t>
            </w:r>
            <w:r w:rsidRPr="000E66E3">
              <w:rPr>
                <w:rFonts w:eastAsia="Calibri"/>
                <w:spacing w:val="-1"/>
                <w:sz w:val="16"/>
                <w:szCs w:val="16"/>
              </w:rPr>
              <w:t>t</w:t>
            </w:r>
            <w:r w:rsidRPr="000E66E3">
              <w:rPr>
                <w:rFonts w:eastAsia="Calibri"/>
                <w:sz w:val="16"/>
                <w:szCs w:val="16"/>
              </w:rPr>
              <w:t>er</w:t>
            </w:r>
            <w:r w:rsidRPr="000E66E3">
              <w:rPr>
                <w:rFonts w:eastAsia="Calibri"/>
                <w:spacing w:val="1"/>
                <w:sz w:val="16"/>
                <w:szCs w:val="16"/>
              </w:rPr>
              <w:t xml:space="preserve"> E</w:t>
            </w:r>
            <w:r w:rsidRPr="000E66E3">
              <w:rPr>
                <w:rFonts w:eastAsia="Calibri"/>
                <w:sz w:val="16"/>
                <w:szCs w:val="16"/>
              </w:rPr>
              <w:t>x</w:t>
            </w:r>
            <w:r w:rsidRPr="000E66E3">
              <w:rPr>
                <w:rFonts w:eastAsia="Calibri"/>
                <w:spacing w:val="-3"/>
                <w:sz w:val="16"/>
                <w:szCs w:val="16"/>
              </w:rPr>
              <w:t>p</w:t>
            </w:r>
            <w:r w:rsidRPr="000E66E3">
              <w:rPr>
                <w:rFonts w:eastAsia="Calibri"/>
                <w:sz w:val="16"/>
                <w:szCs w:val="16"/>
              </w:rPr>
              <w:t>ense</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p>
        </w:tc>
        <w:tc>
          <w:tcPr>
            <w:tcW w:w="1170" w:type="dxa"/>
            <w:shd w:val="clear" w:color="auto" w:fill="FFFFFF"/>
            <w:tcMar>
              <w:left w:w="130" w:type="dxa"/>
              <w:right w:w="130" w:type="dxa"/>
            </w:tcMar>
            <w:vAlign w:val="center"/>
          </w:tcPr>
          <w:p w:rsidR="001901FB" w:rsidRPr="000E66E3" w:rsidRDefault="001901FB" w:rsidP="005976F7">
            <w:pPr>
              <w:tabs>
                <w:tab w:val="left" w:pos="7740"/>
                <w:tab w:val="left" w:pos="1062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pacing w:val="-1"/>
                <w:sz w:val="16"/>
                <w:szCs w:val="16"/>
              </w:rPr>
            </w:pPr>
            <w:r w:rsidRPr="000E66E3">
              <w:rPr>
                <w:rFonts w:eastAsia="Calibri"/>
                <w:sz w:val="16"/>
                <w:szCs w:val="16"/>
              </w:rPr>
              <w:lastRenderedPageBreak/>
              <w:t>High</w:t>
            </w:r>
            <w:r w:rsidRPr="000E66E3">
              <w:rPr>
                <w:rFonts w:eastAsia="Calibri"/>
                <w:spacing w:val="-1"/>
                <w:sz w:val="16"/>
                <w:szCs w:val="16"/>
              </w:rPr>
              <w:t>-Tech Imaging - Outpatient</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CT Scans</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MRA/MRI</w:t>
            </w:r>
          </w:p>
          <w:p w:rsidR="001901FB" w:rsidRPr="000E66E3" w:rsidRDefault="001901FB" w:rsidP="001901FB">
            <w:pPr>
              <w:keepNext/>
              <w:widowControl w:val="0"/>
              <w:numPr>
                <w:ilvl w:val="0"/>
                <w:numId w:val="34"/>
              </w:numPr>
              <w:tabs>
                <w:tab w:val="left" w:pos="368"/>
              </w:tabs>
              <w:ind w:left="368" w:right="-61" w:hanging="180"/>
              <w:contextualSpacing/>
              <w:rPr>
                <w:rFonts w:eastAsia="Calibri"/>
                <w:sz w:val="16"/>
                <w:szCs w:val="16"/>
              </w:rPr>
            </w:pPr>
            <w:r w:rsidRPr="000E66E3">
              <w:rPr>
                <w:rFonts w:eastAsia="Calibri"/>
                <w:sz w:val="16"/>
                <w:szCs w:val="16"/>
              </w:rPr>
              <w:t>Nuclear Cardiology</w:t>
            </w:r>
          </w:p>
          <w:p w:rsidR="001901FB" w:rsidRPr="000E66E3" w:rsidRDefault="001901FB" w:rsidP="001901FB">
            <w:pPr>
              <w:keepNext/>
              <w:widowControl w:val="0"/>
              <w:numPr>
                <w:ilvl w:val="0"/>
                <w:numId w:val="34"/>
              </w:numPr>
              <w:tabs>
                <w:tab w:val="left" w:pos="368"/>
              </w:tabs>
              <w:ind w:left="368" w:right="-61" w:hanging="180"/>
              <w:contextualSpacing/>
              <w:rPr>
                <w:rFonts w:eastAsia="Calibri"/>
                <w:spacing w:val="-1"/>
                <w:sz w:val="16"/>
                <w:szCs w:val="16"/>
              </w:rPr>
            </w:pPr>
            <w:r w:rsidRPr="000E66E3">
              <w:rPr>
                <w:rFonts w:eastAsia="Calibri"/>
                <w:sz w:val="16"/>
                <w:szCs w:val="16"/>
              </w:rPr>
              <w:t>PET Scans</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pacing w:val="1"/>
                <w:sz w:val="16"/>
                <w:szCs w:val="16"/>
              </w:rPr>
            </w:pPr>
            <w:r w:rsidRPr="000E66E3">
              <w:rPr>
                <w:rFonts w:eastAsia="Calibri"/>
                <w:spacing w:val="1"/>
                <w:sz w:val="16"/>
                <w:szCs w:val="16"/>
              </w:rPr>
              <w:t>$50 Copayment</w:t>
            </w:r>
            <w:r w:rsidRPr="000E66E3">
              <w:rPr>
                <w:rFonts w:eastAsia="Calibri"/>
                <w:spacing w:val="1"/>
                <w:sz w:val="16"/>
                <w:szCs w:val="16"/>
                <w:vertAlign w:val="superscript"/>
              </w:rPr>
              <w:t>2</w:t>
            </w:r>
          </w:p>
        </w:tc>
        <w:tc>
          <w:tcPr>
            <w:tcW w:w="1170" w:type="dxa"/>
            <w:shd w:val="clear" w:color="auto" w:fill="FFFFFF"/>
            <w:tcMar>
              <w:left w:w="130" w:type="dxa"/>
              <w:right w:w="130" w:type="dxa"/>
            </w:tcMar>
            <w:vAlign w:val="center"/>
          </w:tcPr>
          <w:p w:rsidR="001901FB" w:rsidRPr="000E66E3" w:rsidRDefault="001901FB" w:rsidP="005976F7">
            <w:pPr>
              <w:tabs>
                <w:tab w:val="left" w:pos="7740"/>
                <w:tab w:val="left" w:pos="1062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pacing w:val="-1"/>
                <w:sz w:val="16"/>
                <w:szCs w:val="16"/>
              </w:rPr>
              <w:t>H</w:t>
            </w:r>
            <w:r w:rsidRPr="000E66E3">
              <w:rPr>
                <w:rFonts w:eastAsia="Calibri"/>
                <w:spacing w:val="1"/>
                <w:sz w:val="16"/>
                <w:szCs w:val="16"/>
              </w:rPr>
              <w:t>o</w:t>
            </w:r>
            <w:r w:rsidRPr="000E66E3">
              <w:rPr>
                <w:rFonts w:eastAsia="Calibri"/>
                <w:spacing w:val="-1"/>
                <w:sz w:val="16"/>
                <w:szCs w:val="16"/>
              </w:rPr>
              <w:t>m</w:t>
            </w:r>
            <w:r w:rsidRPr="000E66E3">
              <w:rPr>
                <w:rFonts w:eastAsia="Calibri"/>
                <w:sz w:val="16"/>
                <w:szCs w:val="16"/>
              </w:rPr>
              <w:t>e</w:t>
            </w:r>
            <w:r w:rsidRPr="000E66E3">
              <w:rPr>
                <w:rFonts w:eastAsia="Calibri"/>
                <w:spacing w:val="1"/>
                <w:sz w:val="16"/>
                <w:szCs w:val="16"/>
              </w:rPr>
              <w:t xml:space="preserve"> </w:t>
            </w:r>
            <w:r w:rsidRPr="000E66E3">
              <w:rPr>
                <w:rFonts w:eastAsia="Calibri"/>
                <w:spacing w:val="-1"/>
                <w:sz w:val="16"/>
                <w:szCs w:val="16"/>
              </w:rPr>
              <w:t>H</w:t>
            </w:r>
            <w:r w:rsidRPr="000E66E3">
              <w:rPr>
                <w:rFonts w:eastAsia="Calibri"/>
                <w:sz w:val="16"/>
                <w:szCs w:val="16"/>
              </w:rPr>
              <w:t>ea</w:t>
            </w:r>
            <w:r w:rsidRPr="000E66E3">
              <w:rPr>
                <w:rFonts w:eastAsia="Calibri"/>
                <w:spacing w:val="-2"/>
                <w:sz w:val="16"/>
                <w:szCs w:val="16"/>
              </w:rPr>
              <w:t>l</w:t>
            </w:r>
            <w:r w:rsidRPr="000E66E3">
              <w:rPr>
                <w:rFonts w:eastAsia="Calibri"/>
                <w:sz w:val="16"/>
                <w:szCs w:val="16"/>
              </w:rPr>
              <w:t xml:space="preserve">th Care </w:t>
            </w:r>
            <w:r w:rsidRPr="000E66E3">
              <w:rPr>
                <w:rFonts w:eastAsia="Calibri"/>
                <w:sz w:val="16"/>
                <w:szCs w:val="16"/>
              </w:rPr>
              <w:br/>
              <w:t>(</w:t>
            </w:r>
            <w:r w:rsidRPr="000E66E3">
              <w:rPr>
                <w:rFonts w:eastAsia="Calibri"/>
                <w:i/>
                <w:spacing w:val="1"/>
                <w:sz w:val="16"/>
                <w:szCs w:val="16"/>
              </w:rPr>
              <w:t>limit of 60 Visits per Plan Year</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pacing w:val="1"/>
                <w:sz w:val="16"/>
                <w:szCs w:val="16"/>
                <w:vertAlign w:val="superscript"/>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 -</w:t>
            </w:r>
            <w:r w:rsidRPr="000E66E3">
              <w:rPr>
                <w:rFonts w:eastAsia="Calibri"/>
                <w:spacing w:val="1"/>
                <w:sz w:val="16"/>
                <w:szCs w:val="16"/>
              </w:rPr>
              <w:t xml:space="preserve"> </w:t>
            </w:r>
            <w:r w:rsidRPr="000E66E3">
              <w:rPr>
                <w:rFonts w:eastAsia="Calibri"/>
                <w:spacing w:val="-2"/>
                <w:sz w:val="16"/>
                <w:szCs w:val="16"/>
              </w:rPr>
              <w:t>0%</w:t>
            </w:r>
            <w:r w:rsidRPr="000E66E3">
              <w:rPr>
                <w:rFonts w:eastAsia="Calibri"/>
                <w:spacing w:val="1"/>
                <w:sz w:val="16"/>
                <w:szCs w:val="16"/>
                <w:vertAlign w:val="superscript"/>
              </w:rPr>
              <w:t>1,2</w:t>
            </w:r>
          </w:p>
        </w:tc>
        <w:tc>
          <w:tcPr>
            <w:tcW w:w="1170" w:type="dxa"/>
            <w:shd w:val="clear" w:color="auto" w:fill="FFFFFF"/>
            <w:tcMar>
              <w:left w:w="130" w:type="dxa"/>
              <w:right w:w="130" w:type="dxa"/>
            </w:tcMar>
            <w:vAlign w:val="center"/>
          </w:tcPr>
          <w:p w:rsidR="001901FB" w:rsidRPr="000E66E3" w:rsidRDefault="001901FB" w:rsidP="005976F7">
            <w:pPr>
              <w:tabs>
                <w:tab w:val="left" w:pos="72"/>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Hospice</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z w:val="16"/>
                <w:szCs w:val="16"/>
              </w:rPr>
              <w:t xml:space="preserve">are </w:t>
            </w:r>
            <w:r w:rsidRPr="000E66E3">
              <w:rPr>
                <w:rFonts w:eastAsia="Calibri"/>
                <w:sz w:val="16"/>
                <w:szCs w:val="16"/>
              </w:rPr>
              <w:br/>
              <w:t>(</w:t>
            </w:r>
            <w:r w:rsidRPr="000E66E3">
              <w:rPr>
                <w:rFonts w:eastAsia="Calibri"/>
                <w:i/>
                <w:spacing w:val="1"/>
                <w:sz w:val="16"/>
                <w:szCs w:val="16"/>
              </w:rPr>
              <w:t>limit of 180 Days per Plan Year</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 -</w:t>
            </w:r>
            <w:r w:rsidRPr="000E66E3">
              <w:rPr>
                <w:rFonts w:eastAsia="Calibri"/>
                <w:spacing w:val="1"/>
                <w:sz w:val="16"/>
                <w:szCs w:val="16"/>
              </w:rPr>
              <w:t xml:space="preserve"> </w:t>
            </w:r>
            <w:r w:rsidRPr="000E66E3">
              <w:rPr>
                <w:rFonts w:eastAsia="Calibri"/>
                <w:spacing w:val="-2"/>
                <w:sz w:val="16"/>
                <w:szCs w:val="16"/>
              </w:rPr>
              <w:t>0%</w:t>
            </w:r>
            <w:r w:rsidRPr="000E66E3">
              <w:rPr>
                <w:rFonts w:eastAsia="Calibri"/>
                <w:spacing w:val="1"/>
                <w:sz w:val="16"/>
                <w:szCs w:val="16"/>
                <w:vertAlign w:val="superscript"/>
              </w:rPr>
              <w:t>1,2</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pacing w:val="-1"/>
                <w:sz w:val="16"/>
                <w:szCs w:val="16"/>
              </w:rPr>
              <w:t>Injections</w:t>
            </w:r>
            <w:r w:rsidRPr="000E66E3">
              <w:rPr>
                <w:rFonts w:eastAsia="Calibri"/>
                <w:sz w:val="16"/>
                <w:szCs w:val="16"/>
              </w:rPr>
              <w:t xml:space="preserve"> Received in a Physician’s</w:t>
            </w:r>
            <w:r w:rsidRPr="000E66E3">
              <w:rPr>
                <w:rFonts w:eastAsia="Calibri"/>
                <w:sz w:val="16"/>
                <w:szCs w:val="16"/>
              </w:rPr>
              <w:br/>
              <w:t>Office (</w:t>
            </w:r>
            <w:r w:rsidRPr="000E66E3">
              <w:rPr>
                <w:rFonts w:eastAsia="Calibri"/>
                <w:i/>
                <w:sz w:val="16"/>
                <w:szCs w:val="16"/>
              </w:rPr>
              <w:t>when no other health service</w:t>
            </w:r>
            <w:r w:rsidRPr="000E66E3">
              <w:rPr>
                <w:rFonts w:eastAsia="Calibri"/>
                <w:i/>
                <w:sz w:val="16"/>
                <w:szCs w:val="16"/>
              </w:rPr>
              <w:br/>
              <w:t>is received</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2"/>
                <w:sz w:val="16"/>
                <w:szCs w:val="16"/>
                <w:vertAlign w:val="superscript"/>
              </w:rPr>
              <w:t>1</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I</w:t>
            </w:r>
            <w:r w:rsidRPr="000E66E3">
              <w:rPr>
                <w:rFonts w:eastAsia="Calibri"/>
                <w:spacing w:val="-1"/>
                <w:sz w:val="16"/>
                <w:szCs w:val="16"/>
              </w:rPr>
              <w:t>np</w:t>
            </w:r>
            <w:r w:rsidRPr="000E66E3">
              <w:rPr>
                <w:rFonts w:eastAsia="Calibri"/>
                <w:sz w:val="16"/>
                <w:szCs w:val="16"/>
              </w:rPr>
              <w:t>atient H</w:t>
            </w:r>
            <w:r w:rsidRPr="000E66E3">
              <w:rPr>
                <w:rFonts w:eastAsia="Calibri"/>
                <w:spacing w:val="1"/>
                <w:sz w:val="16"/>
                <w:szCs w:val="16"/>
              </w:rPr>
              <w:t>o</w:t>
            </w:r>
            <w:r w:rsidRPr="000E66E3">
              <w:rPr>
                <w:rFonts w:eastAsia="Calibri"/>
                <w:sz w:val="16"/>
                <w:szCs w:val="16"/>
              </w:rPr>
              <w:t>sp</w:t>
            </w:r>
            <w:r w:rsidRPr="000E66E3">
              <w:rPr>
                <w:rFonts w:eastAsia="Calibri"/>
                <w:spacing w:val="-1"/>
                <w:sz w:val="16"/>
                <w:szCs w:val="16"/>
              </w:rPr>
              <w:t>i</w:t>
            </w:r>
            <w:r w:rsidRPr="000E66E3">
              <w:rPr>
                <w:rFonts w:eastAsia="Calibri"/>
                <w:spacing w:val="-2"/>
                <w:sz w:val="16"/>
                <w:szCs w:val="16"/>
              </w:rPr>
              <w:t>t</w:t>
            </w:r>
            <w:r w:rsidRPr="000E66E3">
              <w:rPr>
                <w:rFonts w:eastAsia="Calibri"/>
                <w:sz w:val="16"/>
                <w:szCs w:val="16"/>
              </w:rPr>
              <w:t xml:space="preserve">al </w:t>
            </w:r>
            <w:r w:rsidRPr="000E66E3">
              <w:rPr>
                <w:rFonts w:eastAsia="Calibri"/>
                <w:spacing w:val="-1"/>
                <w:sz w:val="16"/>
                <w:szCs w:val="16"/>
              </w:rPr>
              <w:t>Ad</w:t>
            </w:r>
            <w:r w:rsidRPr="000E66E3">
              <w:rPr>
                <w:rFonts w:eastAsia="Calibri"/>
                <w:spacing w:val="1"/>
                <w:sz w:val="16"/>
                <w:szCs w:val="16"/>
              </w:rPr>
              <w:t>m</w:t>
            </w:r>
            <w:r w:rsidRPr="000E66E3">
              <w:rPr>
                <w:rFonts w:eastAsia="Calibri"/>
                <w:sz w:val="16"/>
                <w:szCs w:val="16"/>
              </w:rPr>
              <w:t>i</w:t>
            </w:r>
            <w:r w:rsidRPr="000E66E3">
              <w:rPr>
                <w:rFonts w:eastAsia="Calibri"/>
                <w:spacing w:val="-3"/>
                <w:sz w:val="16"/>
                <w:szCs w:val="16"/>
              </w:rPr>
              <w:t>s</w:t>
            </w:r>
            <w:r w:rsidRPr="000E66E3">
              <w:rPr>
                <w:rFonts w:eastAsia="Calibri"/>
                <w:sz w:val="16"/>
                <w:szCs w:val="16"/>
              </w:rPr>
              <w:t>s</w:t>
            </w:r>
            <w:r w:rsidRPr="000E66E3">
              <w:rPr>
                <w:rFonts w:eastAsia="Calibri"/>
                <w:spacing w:val="-3"/>
                <w:sz w:val="16"/>
                <w:szCs w:val="16"/>
              </w:rPr>
              <w:t>i</w:t>
            </w:r>
            <w:r w:rsidRPr="000E66E3">
              <w:rPr>
                <w:rFonts w:eastAsia="Calibri"/>
                <w:spacing w:val="1"/>
                <w:sz w:val="16"/>
                <w:szCs w:val="16"/>
              </w:rPr>
              <w:t>o</w:t>
            </w:r>
            <w:r w:rsidRPr="000E66E3">
              <w:rPr>
                <w:rFonts w:eastAsia="Calibri"/>
                <w:spacing w:val="-1"/>
                <w:sz w:val="16"/>
                <w:szCs w:val="16"/>
              </w:rPr>
              <w:t>n, A</w:t>
            </w:r>
            <w:r w:rsidRPr="000E66E3">
              <w:rPr>
                <w:rFonts w:eastAsia="Calibri"/>
                <w:sz w:val="16"/>
                <w:szCs w:val="16"/>
              </w:rPr>
              <w:t>ll</w:t>
            </w:r>
            <w:r w:rsidRPr="000E66E3">
              <w:rPr>
                <w:rFonts w:eastAsia="Calibri"/>
                <w:spacing w:val="1"/>
                <w:sz w:val="16"/>
                <w:szCs w:val="16"/>
              </w:rPr>
              <w:t xml:space="preserve"> </w:t>
            </w:r>
            <w:r w:rsidRPr="000E66E3">
              <w:rPr>
                <w:rFonts w:eastAsia="Calibri"/>
                <w:sz w:val="16"/>
                <w:szCs w:val="16"/>
              </w:rPr>
              <w:t>I</w:t>
            </w:r>
            <w:r w:rsidRPr="000E66E3">
              <w:rPr>
                <w:rFonts w:eastAsia="Calibri"/>
                <w:spacing w:val="-1"/>
                <w:sz w:val="16"/>
                <w:szCs w:val="16"/>
              </w:rPr>
              <w:t>np</w:t>
            </w:r>
            <w:r w:rsidRPr="000E66E3">
              <w:rPr>
                <w:rFonts w:eastAsia="Calibri"/>
                <w:sz w:val="16"/>
                <w:szCs w:val="16"/>
              </w:rPr>
              <w:t>atie</w:t>
            </w:r>
            <w:r w:rsidRPr="000E66E3">
              <w:rPr>
                <w:rFonts w:eastAsia="Calibri"/>
                <w:spacing w:val="-3"/>
                <w:sz w:val="16"/>
                <w:szCs w:val="16"/>
              </w:rPr>
              <w:t>n</w:t>
            </w:r>
            <w:r w:rsidRPr="000E66E3">
              <w:rPr>
                <w:rFonts w:eastAsia="Calibri"/>
                <w:sz w:val="16"/>
                <w:szCs w:val="16"/>
              </w:rPr>
              <w:t xml:space="preserve">t </w:t>
            </w:r>
            <w:r w:rsidRPr="000E66E3">
              <w:rPr>
                <w:rFonts w:eastAsia="Calibri"/>
                <w:spacing w:val="-1"/>
                <w:sz w:val="16"/>
                <w:szCs w:val="16"/>
              </w:rPr>
              <w:t>H</w:t>
            </w:r>
            <w:r w:rsidRPr="000E66E3">
              <w:rPr>
                <w:rFonts w:eastAsia="Calibri"/>
                <w:spacing w:val="1"/>
                <w:sz w:val="16"/>
                <w:szCs w:val="16"/>
              </w:rPr>
              <w:t>o</w:t>
            </w:r>
            <w:r w:rsidRPr="000E66E3">
              <w:rPr>
                <w:rFonts w:eastAsia="Calibri"/>
                <w:sz w:val="16"/>
                <w:szCs w:val="16"/>
              </w:rPr>
              <w:t>sp</w:t>
            </w:r>
            <w:r w:rsidRPr="000E66E3">
              <w:rPr>
                <w:rFonts w:eastAsia="Calibri"/>
                <w:spacing w:val="-1"/>
                <w:sz w:val="16"/>
                <w:szCs w:val="16"/>
              </w:rPr>
              <w:t>i</w:t>
            </w:r>
            <w:r w:rsidRPr="000E66E3">
              <w:rPr>
                <w:rFonts w:eastAsia="Calibri"/>
                <w:sz w:val="16"/>
                <w:szCs w:val="16"/>
              </w:rPr>
              <w:t xml:space="preserve">tal </w:t>
            </w:r>
            <w:r w:rsidRPr="000E66E3">
              <w:rPr>
                <w:rFonts w:eastAsia="Calibri"/>
                <w:spacing w:val="-2"/>
                <w:sz w:val="16"/>
                <w:szCs w:val="16"/>
              </w:rPr>
              <w:t>S</w:t>
            </w:r>
            <w:r w:rsidRPr="000E66E3">
              <w:rPr>
                <w:rFonts w:eastAsia="Calibri"/>
                <w:sz w:val="16"/>
                <w:szCs w:val="16"/>
              </w:rPr>
              <w:t>er</w:t>
            </w:r>
            <w:r w:rsidRPr="000E66E3">
              <w:rPr>
                <w:rFonts w:eastAsia="Calibri"/>
                <w:spacing w:val="1"/>
                <w:sz w:val="16"/>
                <w:szCs w:val="16"/>
              </w:rPr>
              <w:t>v</w:t>
            </w:r>
            <w:r w:rsidRPr="000E66E3">
              <w:rPr>
                <w:rFonts w:eastAsia="Calibri"/>
                <w:sz w:val="16"/>
                <w:szCs w:val="16"/>
              </w:rPr>
              <w:t>i</w:t>
            </w:r>
            <w:r w:rsidRPr="000E66E3">
              <w:rPr>
                <w:rFonts w:eastAsia="Calibri"/>
                <w:spacing w:val="-3"/>
                <w:sz w:val="16"/>
                <w:szCs w:val="16"/>
              </w:rPr>
              <w:t>c</w:t>
            </w:r>
            <w:r w:rsidRPr="000E66E3">
              <w:rPr>
                <w:rFonts w:eastAsia="Calibri"/>
                <w:sz w:val="16"/>
                <w:szCs w:val="16"/>
              </w:rPr>
              <w:t>es Included</w:t>
            </w:r>
          </w:p>
        </w:tc>
        <w:tc>
          <w:tcPr>
            <w:tcW w:w="1170" w:type="dxa"/>
            <w:shd w:val="clear" w:color="auto" w:fill="FFFFFF"/>
            <w:tcMar>
              <w:left w:w="130" w:type="dxa"/>
              <w:right w:w="130" w:type="dxa"/>
            </w:tcMar>
            <w:vAlign w:val="center"/>
          </w:tcPr>
          <w:p w:rsidR="001901FB" w:rsidRPr="000E66E3" w:rsidRDefault="001901FB" w:rsidP="005976F7">
            <w:pPr>
              <w:keepNext/>
              <w:tabs>
                <w:tab w:val="left" w:pos="4230"/>
                <w:tab w:val="left" w:pos="7020"/>
              </w:tabs>
              <w:jc w:val="center"/>
              <w:rPr>
                <w:rFonts w:eastAsia="Calibri"/>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Copayment</w:t>
            </w:r>
            <w:r w:rsidRPr="000E66E3">
              <w:rPr>
                <w:rFonts w:eastAsia="Calibri"/>
                <w:spacing w:val="1"/>
                <w:sz w:val="16"/>
                <w:szCs w:val="16"/>
              </w:rPr>
              <w:br/>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ay</w:t>
            </w:r>
            <w:r w:rsidRPr="000E66E3">
              <w:rPr>
                <w:rFonts w:eastAsia="Calibri"/>
                <w:sz w:val="16"/>
                <w:szCs w:val="16"/>
                <w:vertAlign w:val="superscript"/>
              </w:rPr>
              <w:t>2</w:t>
            </w:r>
            <w:r w:rsidRPr="000E66E3">
              <w:rPr>
                <w:rFonts w:eastAsia="Calibri"/>
                <w:sz w:val="16"/>
                <w:szCs w:val="16"/>
              </w:rPr>
              <w:t xml:space="preserve">, </w:t>
            </w:r>
            <w:r w:rsidRPr="000E66E3">
              <w:rPr>
                <w:rFonts w:eastAsia="Calibri"/>
                <w:spacing w:val="1"/>
                <w:sz w:val="16"/>
                <w:szCs w:val="16"/>
              </w:rPr>
              <w:t>m</w:t>
            </w:r>
            <w:r w:rsidRPr="000E66E3">
              <w:rPr>
                <w:rFonts w:eastAsia="Calibri"/>
                <w:sz w:val="16"/>
                <w:szCs w:val="16"/>
              </w:rPr>
              <w:t>ax</w:t>
            </w:r>
            <w:r w:rsidRPr="000E66E3">
              <w:rPr>
                <w:rFonts w:eastAsia="Calibri"/>
                <w:spacing w:val="-3"/>
                <w:sz w:val="16"/>
                <w:szCs w:val="16"/>
              </w:rPr>
              <w:t>i</w:t>
            </w:r>
            <w:r w:rsidRPr="000E66E3">
              <w:rPr>
                <w:rFonts w:eastAsia="Calibri"/>
                <w:spacing w:val="1"/>
                <w:sz w:val="16"/>
                <w:szCs w:val="16"/>
              </w:rPr>
              <w:t>m</w:t>
            </w:r>
            <w:r w:rsidRPr="000E66E3">
              <w:rPr>
                <w:rFonts w:eastAsia="Calibri"/>
                <w:spacing w:val="-1"/>
                <w:sz w:val="16"/>
                <w:szCs w:val="16"/>
              </w:rPr>
              <w:t>u</w:t>
            </w:r>
            <w:r w:rsidRPr="000E66E3">
              <w:rPr>
                <w:rFonts w:eastAsia="Calibri"/>
                <w:sz w:val="16"/>
                <w:szCs w:val="16"/>
              </w:rPr>
              <w:t>m</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3"/>
                <w:sz w:val="16"/>
                <w:szCs w:val="16"/>
              </w:rPr>
              <w:br/>
            </w:r>
            <w:r w:rsidRPr="000E66E3">
              <w:rPr>
                <w:rFonts w:eastAsia="Calibri"/>
                <w:spacing w:val="-1"/>
                <w:sz w:val="16"/>
                <w:szCs w:val="16"/>
              </w:rPr>
              <w:t>$</w:t>
            </w:r>
            <w:r w:rsidRPr="000E66E3">
              <w:rPr>
                <w:rFonts w:eastAsia="Calibri"/>
                <w:spacing w:val="1"/>
                <w:sz w:val="16"/>
                <w:szCs w:val="16"/>
              </w:rPr>
              <w:t>3</w:t>
            </w:r>
            <w:r w:rsidRPr="000E66E3">
              <w:rPr>
                <w:rFonts w:eastAsia="Calibri"/>
                <w:spacing w:val="-2"/>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per A</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iss</w:t>
            </w:r>
            <w:r w:rsidRPr="000E66E3">
              <w:rPr>
                <w:rFonts w:eastAsia="Calibri"/>
                <w:spacing w:val="-3"/>
                <w:sz w:val="16"/>
                <w:szCs w:val="16"/>
              </w:rPr>
              <w:t>i</w:t>
            </w:r>
            <w:r w:rsidRPr="000E66E3">
              <w:rPr>
                <w:rFonts w:eastAsia="Calibri"/>
                <w:spacing w:val="1"/>
                <w:sz w:val="16"/>
                <w:szCs w:val="16"/>
              </w:rPr>
              <w:t>o</w:t>
            </w:r>
            <w:r w:rsidRPr="000E66E3">
              <w:rPr>
                <w:rFonts w:eastAsia="Calibri"/>
                <w:sz w:val="16"/>
                <w:szCs w:val="16"/>
              </w:rPr>
              <w:t>n</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i/>
                <w:sz w:val="16"/>
                <w:szCs w:val="16"/>
              </w:rPr>
            </w:pPr>
            <w:r w:rsidRPr="000E66E3">
              <w:rPr>
                <w:rFonts w:eastAsia="Calibri"/>
                <w:sz w:val="16"/>
                <w:szCs w:val="16"/>
              </w:rPr>
              <w:t>I</w:t>
            </w:r>
            <w:r w:rsidRPr="000E66E3">
              <w:rPr>
                <w:rFonts w:eastAsia="Calibri"/>
                <w:spacing w:val="-1"/>
                <w:sz w:val="16"/>
                <w:szCs w:val="16"/>
              </w:rPr>
              <w:t>np</w:t>
            </w:r>
            <w:r w:rsidRPr="000E66E3">
              <w:rPr>
                <w:rFonts w:eastAsia="Calibri"/>
                <w:sz w:val="16"/>
                <w:szCs w:val="16"/>
              </w:rPr>
              <w:t>atient and</w:t>
            </w:r>
            <w:r w:rsidRPr="000E66E3">
              <w:rPr>
                <w:rFonts w:eastAsia="Calibri"/>
                <w:spacing w:val="-1"/>
                <w:sz w:val="16"/>
                <w:szCs w:val="16"/>
              </w:rPr>
              <w:t xml:space="preserve"> </w:t>
            </w:r>
            <w:r w:rsidRPr="000E66E3">
              <w:rPr>
                <w:rFonts w:eastAsia="Calibri"/>
                <w:sz w:val="16"/>
                <w:szCs w:val="16"/>
              </w:rPr>
              <w:t>O</w:t>
            </w:r>
            <w:r w:rsidRPr="000E66E3">
              <w:rPr>
                <w:rFonts w:eastAsia="Calibri"/>
                <w:spacing w:val="-1"/>
                <w:sz w:val="16"/>
                <w:szCs w:val="16"/>
              </w:rPr>
              <w:t>u</w:t>
            </w:r>
            <w:r w:rsidRPr="000E66E3">
              <w:rPr>
                <w:rFonts w:eastAsia="Calibri"/>
                <w:sz w:val="16"/>
                <w:szCs w:val="16"/>
              </w:rPr>
              <w:t>tpat</w:t>
            </w:r>
            <w:r w:rsidRPr="000E66E3">
              <w:rPr>
                <w:rFonts w:eastAsia="Calibri"/>
                <w:spacing w:val="-3"/>
                <w:sz w:val="16"/>
                <w:szCs w:val="16"/>
              </w:rPr>
              <w:t>i</w:t>
            </w:r>
            <w:r w:rsidRPr="000E66E3">
              <w:rPr>
                <w:rFonts w:eastAsia="Calibri"/>
                <w:sz w:val="16"/>
                <w:szCs w:val="16"/>
              </w:rPr>
              <w:t xml:space="preserve">ent </w:t>
            </w:r>
            <w:r w:rsidRPr="000E66E3">
              <w:rPr>
                <w:rFonts w:eastAsia="Calibri"/>
                <w:spacing w:val="-3"/>
                <w:sz w:val="16"/>
                <w:szCs w:val="16"/>
              </w:rPr>
              <w:t>P</w:t>
            </w:r>
            <w:r w:rsidRPr="000E66E3">
              <w:rPr>
                <w:rFonts w:eastAsia="Calibri"/>
                <w:sz w:val="16"/>
                <w:szCs w:val="16"/>
              </w:rPr>
              <w:t>r</w:t>
            </w:r>
            <w:r w:rsidRPr="000E66E3">
              <w:rPr>
                <w:rFonts w:eastAsia="Calibri"/>
                <w:spacing w:val="1"/>
                <w:sz w:val="16"/>
                <w:szCs w:val="16"/>
              </w:rPr>
              <w:t>o</w:t>
            </w:r>
            <w:r w:rsidRPr="000E66E3">
              <w:rPr>
                <w:rFonts w:eastAsia="Calibri"/>
                <w:sz w:val="16"/>
                <w:szCs w:val="16"/>
              </w:rPr>
              <w:t>fess</w:t>
            </w:r>
            <w:r w:rsidRPr="000E66E3">
              <w:rPr>
                <w:rFonts w:eastAsia="Calibri"/>
                <w:spacing w:val="-2"/>
                <w:sz w:val="16"/>
                <w:szCs w:val="16"/>
              </w:rPr>
              <w:t>i</w:t>
            </w:r>
            <w:r w:rsidRPr="000E66E3">
              <w:rPr>
                <w:rFonts w:eastAsia="Calibri"/>
                <w:spacing w:val="1"/>
                <w:sz w:val="16"/>
                <w:szCs w:val="16"/>
              </w:rPr>
              <w:t>o</w:t>
            </w:r>
            <w:r w:rsidRPr="000E66E3">
              <w:rPr>
                <w:rFonts w:eastAsia="Calibri"/>
                <w:spacing w:val="-1"/>
                <w:sz w:val="16"/>
                <w:szCs w:val="16"/>
              </w:rPr>
              <w:t>n</w:t>
            </w:r>
            <w:r w:rsidRPr="000E66E3">
              <w:rPr>
                <w:rFonts w:eastAsia="Calibri"/>
                <w:sz w:val="16"/>
                <w:szCs w:val="16"/>
              </w:rPr>
              <w:t>al Ser</w:t>
            </w:r>
            <w:r w:rsidRPr="000E66E3">
              <w:rPr>
                <w:rFonts w:eastAsia="Calibri"/>
                <w:spacing w:val="1"/>
                <w:sz w:val="16"/>
                <w:szCs w:val="16"/>
              </w:rPr>
              <w:t>v</w:t>
            </w:r>
            <w:r w:rsidRPr="000E66E3">
              <w:rPr>
                <w:rFonts w:eastAsia="Calibri"/>
                <w:sz w:val="16"/>
                <w:szCs w:val="16"/>
              </w:rPr>
              <w:t>i</w:t>
            </w:r>
            <w:r w:rsidRPr="000E66E3">
              <w:rPr>
                <w:rFonts w:eastAsia="Calibri"/>
                <w:spacing w:val="-3"/>
                <w:sz w:val="16"/>
                <w:szCs w:val="16"/>
              </w:rPr>
              <w:t>c</w:t>
            </w:r>
            <w:r w:rsidRPr="000E66E3">
              <w:rPr>
                <w:rFonts w:eastAsia="Calibri"/>
                <w:sz w:val="16"/>
                <w:szCs w:val="16"/>
              </w:rPr>
              <w:t>es</w:t>
            </w:r>
            <w:r w:rsidRPr="000E66E3">
              <w:rPr>
                <w:rFonts w:eastAsia="Calibri"/>
                <w:spacing w:val="1"/>
                <w:sz w:val="16"/>
                <w:szCs w:val="16"/>
              </w:rPr>
              <w:t xml:space="preserve"> for Which a Copayment Is Not Applicable</w:t>
            </w:r>
          </w:p>
        </w:tc>
        <w:tc>
          <w:tcPr>
            <w:tcW w:w="1170" w:type="dxa"/>
            <w:shd w:val="clear" w:color="auto" w:fill="FFFFFF"/>
            <w:tcMar>
              <w:left w:w="130" w:type="dxa"/>
              <w:right w:w="130" w:type="dxa"/>
            </w:tcMar>
            <w:vAlign w:val="center"/>
          </w:tcPr>
          <w:p w:rsidR="001901FB" w:rsidRPr="000E66E3" w:rsidRDefault="001901FB" w:rsidP="005976F7">
            <w:pPr>
              <w:keepNext/>
              <w:tabs>
                <w:tab w:val="left" w:pos="4230"/>
                <w:tab w:val="left" w:pos="7020"/>
              </w:tabs>
              <w:jc w:val="center"/>
              <w:rPr>
                <w:rFonts w:eastAsia="Calibri"/>
                <w: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2"/>
                <w:sz w:val="16"/>
                <w:szCs w:val="16"/>
                <w:vertAlign w:val="superscript"/>
              </w:rPr>
              <w:t>1</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Mastectomy</w:t>
            </w:r>
            <w:r w:rsidRPr="000E66E3">
              <w:rPr>
                <w:rFonts w:eastAsia="Calibri"/>
                <w:spacing w:val="1"/>
                <w:sz w:val="16"/>
                <w:szCs w:val="16"/>
              </w:rPr>
              <w:t xml:space="preserve"> Bras - Ortho-Mammary Surgical </w:t>
            </w:r>
            <w:r w:rsidRPr="000E66E3">
              <w:rPr>
                <w:rFonts w:eastAsia="Calibri"/>
                <w:spacing w:val="1"/>
                <w:sz w:val="16"/>
                <w:szCs w:val="16"/>
              </w:rPr>
              <w:br/>
            </w:r>
            <w:r w:rsidRPr="000E66E3">
              <w:rPr>
                <w:rFonts w:eastAsia="Calibri"/>
                <w:sz w:val="16"/>
                <w:szCs w:val="16"/>
              </w:rPr>
              <w:t>(</w:t>
            </w:r>
            <w:r w:rsidRPr="000E66E3">
              <w:rPr>
                <w:rFonts w:eastAsia="Calibri"/>
                <w:i/>
                <w:sz w:val="16"/>
                <w:szCs w:val="16"/>
              </w:rPr>
              <w:t>l</w:t>
            </w:r>
            <w:r w:rsidRPr="000E66E3">
              <w:rPr>
                <w:rFonts w:eastAsia="Calibri"/>
                <w:i/>
                <w:spacing w:val="-3"/>
                <w:sz w:val="16"/>
                <w:szCs w:val="16"/>
              </w:rPr>
              <w:t>i</w:t>
            </w:r>
            <w:r w:rsidRPr="000E66E3">
              <w:rPr>
                <w:rFonts w:eastAsia="Calibri"/>
                <w:i/>
                <w:spacing w:val="1"/>
                <w:sz w:val="16"/>
                <w:szCs w:val="16"/>
              </w:rPr>
              <w:t>m</w:t>
            </w:r>
            <w:r w:rsidRPr="000E66E3">
              <w:rPr>
                <w:rFonts w:eastAsia="Calibri"/>
                <w:i/>
                <w:sz w:val="16"/>
                <w:szCs w:val="16"/>
              </w:rPr>
              <w:t>ited</w:t>
            </w:r>
            <w:r w:rsidRPr="000E66E3">
              <w:rPr>
                <w:rFonts w:eastAsia="Calibri"/>
                <w:i/>
                <w:spacing w:val="-2"/>
                <w:sz w:val="16"/>
                <w:szCs w:val="16"/>
              </w:rPr>
              <w:t xml:space="preserve"> </w:t>
            </w:r>
            <w:r w:rsidRPr="000E66E3">
              <w:rPr>
                <w:rFonts w:eastAsia="Calibri"/>
                <w:i/>
                <w:sz w:val="16"/>
                <w:szCs w:val="16"/>
              </w:rPr>
              <w:t>to t</w:t>
            </w:r>
            <w:r w:rsidRPr="000E66E3">
              <w:rPr>
                <w:rFonts w:eastAsia="Calibri"/>
                <w:i/>
                <w:spacing w:val="1"/>
                <w:sz w:val="16"/>
                <w:szCs w:val="16"/>
              </w:rPr>
              <w:t>hree</w:t>
            </w:r>
            <w:r w:rsidRPr="000E66E3">
              <w:rPr>
                <w:rFonts w:eastAsia="Calibri"/>
                <w:i/>
                <w:sz w:val="16"/>
                <w:szCs w:val="16"/>
              </w:rPr>
              <w:t xml:space="preserve"> (3)</w:t>
            </w:r>
            <w:r w:rsidRPr="000E66E3">
              <w:rPr>
                <w:rFonts w:eastAsia="Calibri"/>
                <w:i/>
                <w:spacing w:val="1"/>
                <w:sz w:val="16"/>
                <w:szCs w:val="16"/>
              </w:rPr>
              <w:t xml:space="preserve"> </w:t>
            </w:r>
            <w:r w:rsidRPr="000E66E3">
              <w:rPr>
                <w:rFonts w:eastAsia="Calibri"/>
                <w:i/>
                <w:spacing w:val="-1"/>
                <w:sz w:val="16"/>
                <w:szCs w:val="16"/>
              </w:rPr>
              <w:t>p</w:t>
            </w:r>
            <w:r w:rsidRPr="000E66E3">
              <w:rPr>
                <w:rFonts w:eastAsia="Calibri"/>
                <w:i/>
                <w:sz w:val="16"/>
                <w:szCs w:val="16"/>
              </w:rPr>
              <w:t xml:space="preserve">er </w:t>
            </w:r>
            <w:r w:rsidRPr="000E66E3">
              <w:rPr>
                <w:rFonts w:eastAsia="Calibri"/>
                <w:i/>
                <w:spacing w:val="1"/>
                <w:sz w:val="16"/>
                <w:szCs w:val="16"/>
              </w:rPr>
              <w:t>P</w:t>
            </w:r>
            <w:r w:rsidRPr="000E66E3">
              <w:rPr>
                <w:rFonts w:eastAsia="Calibri"/>
                <w:i/>
                <w:sz w:val="16"/>
                <w:szCs w:val="16"/>
              </w:rPr>
              <w:t>lan</w:t>
            </w:r>
            <w:r w:rsidRPr="000E66E3">
              <w:rPr>
                <w:rFonts w:eastAsia="Calibri"/>
                <w:i/>
                <w:spacing w:val="-1"/>
                <w:sz w:val="16"/>
                <w:szCs w:val="16"/>
              </w:rPr>
              <w:t xml:space="preserve"> Y</w:t>
            </w:r>
            <w:r w:rsidRPr="000E66E3">
              <w:rPr>
                <w:rFonts w:eastAsia="Calibri"/>
                <w:i/>
                <w:sz w:val="16"/>
                <w:szCs w:val="16"/>
              </w:rPr>
              <w:t>ear</w:t>
            </w:r>
            <w:r w:rsidRPr="000E66E3">
              <w:rPr>
                <w:rFonts w:eastAsia="Calibri"/>
                <w:sz w:val="16"/>
                <w:szCs w:val="16"/>
              </w:rPr>
              <w:t xml:space="preserve">) </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i/>
                <w:sz w:val="16"/>
                <w:szCs w:val="16"/>
              </w:rPr>
            </w:pPr>
            <w:r w:rsidRPr="000E66E3">
              <w:rPr>
                <w:rFonts w:eastAsia="Calibri"/>
                <w:sz w:val="16"/>
                <w:szCs w:val="16"/>
              </w:rPr>
              <w:t>80% - 20%</w:t>
            </w:r>
            <w:r w:rsidRPr="000E66E3">
              <w:rPr>
                <w:rFonts w:eastAsia="Calibri"/>
                <w:spacing w:val="1"/>
                <w:sz w:val="16"/>
                <w:szCs w:val="16"/>
                <w:vertAlign w:val="superscript"/>
              </w:rPr>
              <w:t>1</w:t>
            </w:r>
            <w:r w:rsidRPr="000E66E3">
              <w:rPr>
                <w:rFonts w:eastAsia="Calibri"/>
                <w:sz w:val="16"/>
                <w:szCs w:val="16"/>
              </w:rPr>
              <w:t xml:space="preserve"> of f</w:t>
            </w:r>
            <w:r w:rsidRPr="000E66E3">
              <w:rPr>
                <w:rFonts w:eastAsia="Calibri"/>
                <w:spacing w:val="-1"/>
                <w:sz w:val="16"/>
                <w:szCs w:val="16"/>
              </w:rPr>
              <w:t>i</w:t>
            </w:r>
            <w:r w:rsidRPr="000E66E3">
              <w:rPr>
                <w:rFonts w:eastAsia="Calibri"/>
                <w:sz w:val="16"/>
                <w:szCs w:val="16"/>
              </w:rPr>
              <w:t>rst</w:t>
            </w:r>
            <w:r w:rsidRPr="000E66E3">
              <w:rPr>
                <w:rFonts w:eastAsia="Calibri"/>
                <w:spacing w:val="1"/>
                <w:sz w:val="16"/>
                <w:szCs w:val="16"/>
              </w:rPr>
              <w:t xml:space="preserve"> </w:t>
            </w:r>
            <w:r w:rsidRPr="000E66E3">
              <w:rPr>
                <w:rFonts w:eastAsia="Calibri"/>
                <w:spacing w:val="-2"/>
                <w:sz w:val="16"/>
                <w:szCs w:val="16"/>
              </w:rPr>
              <w:t>$</w:t>
            </w:r>
            <w:r w:rsidRPr="000E66E3">
              <w:rPr>
                <w:rFonts w:eastAsia="Calibri"/>
                <w:spacing w:val="1"/>
                <w:sz w:val="16"/>
                <w:szCs w:val="16"/>
              </w:rPr>
              <w:t>5</w:t>
            </w:r>
            <w:r w:rsidRPr="000E66E3">
              <w:rPr>
                <w:rFonts w:eastAsia="Calibri"/>
                <w:sz w:val="16"/>
                <w:szCs w:val="16"/>
              </w:rPr>
              <w:t>,</w:t>
            </w:r>
            <w:r w:rsidRPr="000E66E3">
              <w:rPr>
                <w:rFonts w:eastAsia="Calibri"/>
                <w:spacing w:val="-1"/>
                <w:sz w:val="16"/>
                <w:szCs w:val="16"/>
              </w:rPr>
              <w:t>0</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All</w:t>
            </w:r>
            <w:r w:rsidRPr="000E66E3">
              <w:rPr>
                <w:rFonts w:eastAsia="Calibri"/>
                <w:spacing w:val="-1"/>
                <w:sz w:val="16"/>
                <w:szCs w:val="16"/>
              </w:rPr>
              <w:t>o</w:t>
            </w:r>
            <w:r w:rsidRPr="000E66E3">
              <w:rPr>
                <w:rFonts w:eastAsia="Calibri"/>
                <w:sz w:val="16"/>
                <w:szCs w:val="16"/>
              </w:rPr>
              <w:t>wab</w:t>
            </w:r>
            <w:r w:rsidRPr="000E66E3">
              <w:rPr>
                <w:rFonts w:eastAsia="Calibri"/>
                <w:spacing w:val="-1"/>
                <w:sz w:val="16"/>
                <w:szCs w:val="16"/>
              </w:rPr>
              <w:t>l</w:t>
            </w:r>
            <w:r w:rsidRPr="000E66E3">
              <w:rPr>
                <w:rFonts w:eastAsia="Calibri"/>
                <w:sz w:val="16"/>
                <w:szCs w:val="16"/>
              </w:rPr>
              <w:t xml:space="preserve">e </w:t>
            </w:r>
            <w:r w:rsidRPr="000E66E3">
              <w:rPr>
                <w:rFonts w:eastAsia="Calibri"/>
                <w:spacing w:val="-1"/>
                <w:sz w:val="16"/>
                <w:szCs w:val="16"/>
              </w:rPr>
              <w:t>p</w:t>
            </w:r>
            <w:r w:rsidRPr="000E66E3">
              <w:rPr>
                <w:rFonts w:eastAsia="Calibri"/>
                <w:sz w:val="16"/>
                <w:szCs w:val="16"/>
              </w:rPr>
              <w:t>er</w:t>
            </w:r>
            <w:r w:rsidRPr="000E66E3">
              <w:rPr>
                <w:rFonts w:eastAsia="Calibri"/>
                <w:spacing w:val="1"/>
                <w:sz w:val="16"/>
                <w:szCs w:val="16"/>
              </w:rPr>
              <w:t xml:space="preserve"> P</w:t>
            </w:r>
            <w:r w:rsidRPr="000E66E3">
              <w:rPr>
                <w:rFonts w:eastAsia="Calibri"/>
                <w:sz w:val="16"/>
                <w:szCs w:val="16"/>
              </w:rPr>
              <w:t>lan</w:t>
            </w:r>
            <w:r w:rsidRPr="000E66E3">
              <w:rPr>
                <w:rFonts w:eastAsia="Calibri"/>
                <w:spacing w:val="-3"/>
                <w:sz w:val="16"/>
                <w:szCs w:val="16"/>
              </w:rPr>
              <w:t xml:space="preserve"> </w:t>
            </w:r>
            <w:r w:rsidRPr="000E66E3">
              <w:rPr>
                <w:rFonts w:eastAsia="Calibri"/>
                <w:sz w:val="16"/>
                <w:szCs w:val="16"/>
              </w:rPr>
              <w:t>Year;</w:t>
            </w:r>
            <w:r w:rsidRPr="000E66E3">
              <w:rPr>
                <w:rFonts w:eastAsia="Calibri"/>
                <w:spacing w:val="-2"/>
                <w:sz w:val="16"/>
                <w:szCs w:val="16"/>
              </w:rPr>
              <w:br/>
            </w:r>
            <w:r w:rsidRPr="000E66E3">
              <w:rPr>
                <w:rFonts w:eastAsia="Calibri"/>
                <w:spacing w:val="1"/>
                <w:sz w:val="16"/>
                <w:szCs w:val="16"/>
              </w:rPr>
              <w:t>100% - 0%</w:t>
            </w:r>
            <w:r w:rsidRPr="000E66E3">
              <w:rPr>
                <w:rFonts w:eastAsia="Calibri"/>
                <w:sz w:val="16"/>
                <w:szCs w:val="16"/>
              </w:rPr>
              <w:t xml:space="preserve"> </w:t>
            </w:r>
            <w:r w:rsidRPr="000E66E3">
              <w:rPr>
                <w:rFonts w:eastAsia="Calibri"/>
                <w:spacing w:val="1"/>
                <w:sz w:val="16"/>
                <w:szCs w:val="16"/>
              </w:rPr>
              <w:t>of Allowable in Ex</w:t>
            </w:r>
            <w:r w:rsidRPr="000E66E3">
              <w:rPr>
                <w:rFonts w:eastAsia="Calibri"/>
                <w:sz w:val="16"/>
                <w:szCs w:val="16"/>
              </w:rPr>
              <w:t>ce</w:t>
            </w:r>
            <w:r w:rsidRPr="000E66E3">
              <w:rPr>
                <w:rFonts w:eastAsia="Calibri"/>
                <w:spacing w:val="-2"/>
                <w:sz w:val="16"/>
                <w:szCs w:val="16"/>
              </w:rPr>
              <w:t>s</w:t>
            </w:r>
            <w:r w:rsidRPr="000E66E3">
              <w:rPr>
                <w:rFonts w:eastAsia="Calibri"/>
                <w:sz w:val="16"/>
                <w:szCs w:val="16"/>
              </w:rPr>
              <w:t>s</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z w:val="16"/>
                <w:szCs w:val="16"/>
              </w:rPr>
              <w:t xml:space="preserve">f </w:t>
            </w:r>
            <w:r w:rsidRPr="000E66E3">
              <w:rPr>
                <w:rFonts w:eastAsia="Calibri"/>
                <w:spacing w:val="-1"/>
                <w:sz w:val="16"/>
                <w:szCs w:val="16"/>
              </w:rPr>
              <w:t>$</w:t>
            </w:r>
            <w:r w:rsidRPr="000E66E3">
              <w:rPr>
                <w:rFonts w:eastAsia="Calibri"/>
                <w:spacing w:val="1"/>
                <w:sz w:val="16"/>
                <w:szCs w:val="16"/>
              </w:rPr>
              <w:t>5</w:t>
            </w:r>
            <w:r w:rsidRPr="000E66E3">
              <w:rPr>
                <w:rFonts w:eastAsia="Calibri"/>
                <w:spacing w:val="-2"/>
                <w:sz w:val="16"/>
                <w:szCs w:val="16"/>
              </w:rPr>
              <w:t>,</w:t>
            </w:r>
            <w:r w:rsidRPr="000E66E3">
              <w:rPr>
                <w:rFonts w:eastAsia="Calibri"/>
                <w:spacing w:val="1"/>
                <w:sz w:val="16"/>
                <w:szCs w:val="16"/>
              </w:rPr>
              <w:t>0</w:t>
            </w:r>
            <w:r w:rsidRPr="000E66E3">
              <w:rPr>
                <w:rFonts w:eastAsia="Calibri"/>
                <w:spacing w:val="-2"/>
                <w:sz w:val="16"/>
                <w:szCs w:val="16"/>
              </w:rPr>
              <w:t>0</w:t>
            </w:r>
            <w:r w:rsidRPr="000E66E3">
              <w:rPr>
                <w:rFonts w:eastAsia="Calibri"/>
                <w:sz w:val="16"/>
                <w:szCs w:val="16"/>
              </w:rPr>
              <w:t>0</w:t>
            </w:r>
            <w:r w:rsidRPr="000E66E3">
              <w:rPr>
                <w:rFonts w:eastAsia="Calibri"/>
                <w:spacing w:val="1"/>
                <w:sz w:val="16"/>
                <w:szCs w:val="16"/>
              </w:rPr>
              <w:br/>
            </w:r>
            <w:r w:rsidRPr="000E66E3">
              <w:rPr>
                <w:rFonts w:eastAsia="Calibri"/>
                <w:sz w:val="16"/>
                <w:szCs w:val="16"/>
              </w:rPr>
              <w:t xml:space="preserve">per </w:t>
            </w:r>
            <w:r w:rsidRPr="000E66E3">
              <w:rPr>
                <w:rFonts w:eastAsia="Calibri"/>
                <w:spacing w:val="1"/>
                <w:sz w:val="16"/>
                <w:szCs w:val="16"/>
              </w:rPr>
              <w:t>P</w:t>
            </w:r>
            <w:r w:rsidRPr="000E66E3">
              <w:rPr>
                <w:rFonts w:eastAsia="Calibri"/>
                <w:sz w:val="16"/>
                <w:szCs w:val="16"/>
              </w:rPr>
              <w:t>lan</w:t>
            </w:r>
            <w:r w:rsidRPr="000E66E3">
              <w:rPr>
                <w:rFonts w:eastAsia="Calibri"/>
                <w:spacing w:val="-1"/>
                <w:sz w:val="16"/>
                <w:szCs w:val="16"/>
              </w:rPr>
              <w:t xml:space="preserve"> Y</w:t>
            </w:r>
            <w:r w:rsidRPr="000E66E3">
              <w:rPr>
                <w:rFonts w:eastAsia="Calibri"/>
                <w:sz w:val="16"/>
                <w:szCs w:val="16"/>
              </w:rPr>
              <w:t>ear</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Mental Health/Substance Abuse -</w:t>
            </w:r>
            <w:r w:rsidRPr="000E66E3">
              <w:rPr>
                <w:rFonts w:eastAsia="Calibri"/>
                <w:sz w:val="16"/>
                <w:szCs w:val="16"/>
              </w:rPr>
              <w:br/>
              <w:t>Inpatient Treatment and Intensive Outpatient Programs</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Copayment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ay</w:t>
            </w:r>
            <w:r w:rsidRPr="000E66E3">
              <w:rPr>
                <w:rFonts w:eastAsia="Calibri"/>
                <w:sz w:val="16"/>
                <w:szCs w:val="16"/>
                <w:vertAlign w:val="superscript"/>
              </w:rPr>
              <w:t>2</w:t>
            </w:r>
            <w:r w:rsidRPr="000E66E3">
              <w:rPr>
                <w:rFonts w:eastAsia="Calibri"/>
                <w:sz w:val="16"/>
                <w:szCs w:val="16"/>
              </w:rPr>
              <w:t xml:space="preserve">, </w:t>
            </w:r>
            <w:r w:rsidRPr="000E66E3">
              <w:rPr>
                <w:rFonts w:eastAsia="Calibri"/>
                <w:spacing w:val="1"/>
                <w:sz w:val="16"/>
                <w:szCs w:val="16"/>
              </w:rPr>
              <w:t>m</w:t>
            </w:r>
            <w:r w:rsidRPr="000E66E3">
              <w:rPr>
                <w:rFonts w:eastAsia="Calibri"/>
                <w:sz w:val="16"/>
                <w:szCs w:val="16"/>
              </w:rPr>
              <w:t>ax</w:t>
            </w:r>
            <w:r w:rsidRPr="000E66E3">
              <w:rPr>
                <w:rFonts w:eastAsia="Calibri"/>
                <w:spacing w:val="-3"/>
                <w:sz w:val="16"/>
                <w:szCs w:val="16"/>
              </w:rPr>
              <w:t>i</w:t>
            </w:r>
            <w:r w:rsidRPr="000E66E3">
              <w:rPr>
                <w:rFonts w:eastAsia="Calibri"/>
                <w:spacing w:val="1"/>
                <w:sz w:val="16"/>
                <w:szCs w:val="16"/>
              </w:rPr>
              <w:t>m</w:t>
            </w:r>
            <w:r w:rsidRPr="000E66E3">
              <w:rPr>
                <w:rFonts w:eastAsia="Calibri"/>
                <w:spacing w:val="-1"/>
                <w:sz w:val="16"/>
                <w:szCs w:val="16"/>
              </w:rPr>
              <w:t>u</w:t>
            </w:r>
            <w:r w:rsidRPr="000E66E3">
              <w:rPr>
                <w:rFonts w:eastAsia="Calibri"/>
                <w:sz w:val="16"/>
                <w:szCs w:val="16"/>
              </w:rPr>
              <w:t>m</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3"/>
                <w:sz w:val="16"/>
                <w:szCs w:val="16"/>
              </w:rPr>
              <w:t xml:space="preserve"> </w:t>
            </w:r>
            <w:r w:rsidRPr="000E66E3">
              <w:rPr>
                <w:rFonts w:eastAsia="Calibri"/>
                <w:spacing w:val="-1"/>
                <w:sz w:val="16"/>
                <w:szCs w:val="16"/>
              </w:rPr>
              <w:t>$</w:t>
            </w:r>
            <w:r w:rsidRPr="000E66E3">
              <w:rPr>
                <w:rFonts w:eastAsia="Calibri"/>
                <w:spacing w:val="1"/>
                <w:sz w:val="16"/>
                <w:szCs w:val="16"/>
              </w:rPr>
              <w:t>3</w:t>
            </w:r>
            <w:r w:rsidRPr="000E66E3">
              <w:rPr>
                <w:rFonts w:eastAsia="Calibri"/>
                <w:spacing w:val="-2"/>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per A</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iss</w:t>
            </w:r>
            <w:r w:rsidRPr="000E66E3">
              <w:rPr>
                <w:rFonts w:eastAsia="Calibri"/>
                <w:spacing w:val="-3"/>
                <w:sz w:val="16"/>
                <w:szCs w:val="16"/>
              </w:rPr>
              <w:t>i</w:t>
            </w:r>
            <w:r w:rsidRPr="000E66E3">
              <w:rPr>
                <w:rFonts w:eastAsia="Calibri"/>
                <w:spacing w:val="1"/>
                <w:sz w:val="16"/>
                <w:szCs w:val="16"/>
              </w:rPr>
              <w:t>o</w:t>
            </w:r>
            <w:r w:rsidRPr="000E66E3">
              <w:rPr>
                <w:rFonts w:eastAsia="Calibri"/>
                <w:sz w:val="16"/>
                <w:szCs w:val="16"/>
              </w:rPr>
              <w:t>n</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 xml:space="preserve">Mental Health/Substance Abuse </w:t>
            </w:r>
            <w:r w:rsidRPr="000E66E3">
              <w:rPr>
                <w:rFonts w:eastAsia="Calibri"/>
                <w:spacing w:val="1"/>
                <w:sz w:val="16"/>
                <w:szCs w:val="16"/>
              </w:rPr>
              <w:t>-</w:t>
            </w:r>
            <w:r w:rsidRPr="000E66E3">
              <w:rPr>
                <w:rFonts w:eastAsia="Calibri"/>
                <w:sz w:val="16"/>
                <w:szCs w:val="16"/>
              </w:rPr>
              <w:br/>
              <w:t>Office Visit and Outpatient Treatment (Other than Intensive Outpatient Programs)</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pacing w:val="1"/>
                <w:sz w:val="16"/>
                <w:szCs w:val="16"/>
              </w:rPr>
            </w:pPr>
            <w:r w:rsidRPr="000E66E3">
              <w:rPr>
                <w:rFonts w:eastAsia="Calibri"/>
                <w:spacing w:val="1"/>
                <w:sz w:val="16"/>
                <w:szCs w:val="16"/>
              </w:rPr>
              <w:t>$25 Copayment per Visit</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Newborn - S</w:t>
            </w:r>
            <w:r w:rsidRPr="000E66E3">
              <w:rPr>
                <w:rFonts w:eastAsia="Calibri"/>
                <w:spacing w:val="-1"/>
                <w:sz w:val="16"/>
                <w:szCs w:val="16"/>
              </w:rPr>
              <w:t>i</w:t>
            </w:r>
            <w:r w:rsidRPr="000E66E3">
              <w:rPr>
                <w:rFonts w:eastAsia="Calibri"/>
                <w:sz w:val="16"/>
                <w:szCs w:val="16"/>
              </w:rPr>
              <w:t>ck, Se</w:t>
            </w:r>
            <w:r w:rsidRPr="000E66E3">
              <w:rPr>
                <w:rFonts w:eastAsia="Calibri"/>
                <w:spacing w:val="-2"/>
                <w:sz w:val="16"/>
                <w:szCs w:val="16"/>
              </w:rPr>
              <w:t>r</w:t>
            </w:r>
            <w:r w:rsidRPr="000E66E3">
              <w:rPr>
                <w:rFonts w:eastAsia="Calibri"/>
                <w:spacing w:val="1"/>
                <w:sz w:val="16"/>
                <w:szCs w:val="16"/>
              </w:rPr>
              <w:t>v</w:t>
            </w:r>
            <w:r w:rsidRPr="000E66E3">
              <w:rPr>
                <w:rFonts w:eastAsia="Calibri"/>
                <w:sz w:val="16"/>
                <w:szCs w:val="16"/>
              </w:rPr>
              <w:t>ic</w:t>
            </w:r>
            <w:r w:rsidRPr="000E66E3">
              <w:rPr>
                <w:rFonts w:eastAsia="Calibri"/>
                <w:spacing w:val="-2"/>
                <w:sz w:val="16"/>
                <w:szCs w:val="16"/>
              </w:rPr>
              <w:t>e</w:t>
            </w:r>
            <w:r w:rsidRPr="000E66E3">
              <w:rPr>
                <w:rFonts w:eastAsia="Calibri"/>
                <w:sz w:val="16"/>
                <w:szCs w:val="16"/>
              </w:rPr>
              <w:t>s exc</w:t>
            </w:r>
            <w:r w:rsidRPr="000E66E3">
              <w:rPr>
                <w:rFonts w:eastAsia="Calibri"/>
                <w:spacing w:val="-2"/>
                <w:sz w:val="16"/>
                <w:szCs w:val="16"/>
              </w:rPr>
              <w:t>l</w:t>
            </w:r>
            <w:r w:rsidRPr="000E66E3">
              <w:rPr>
                <w:rFonts w:eastAsia="Calibri"/>
                <w:spacing w:val="-1"/>
                <w:sz w:val="16"/>
                <w:szCs w:val="16"/>
              </w:rPr>
              <w:t>ud</w:t>
            </w:r>
            <w:r w:rsidRPr="000E66E3">
              <w:rPr>
                <w:rFonts w:eastAsia="Calibri"/>
                <w:sz w:val="16"/>
                <w:szCs w:val="16"/>
              </w:rPr>
              <w:t>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z w:val="16"/>
                <w:szCs w:val="16"/>
              </w:rPr>
              <w:t>Faci</w:t>
            </w:r>
            <w:r w:rsidRPr="000E66E3">
              <w:rPr>
                <w:rFonts w:eastAsia="Calibri"/>
                <w:spacing w:val="-1"/>
                <w:sz w:val="16"/>
                <w:szCs w:val="16"/>
              </w:rPr>
              <w:t>l</w:t>
            </w:r>
            <w:r w:rsidRPr="000E66E3">
              <w:rPr>
                <w:rFonts w:eastAsia="Calibri"/>
                <w:sz w:val="16"/>
                <w:szCs w:val="16"/>
              </w:rPr>
              <w:t>ity</w:t>
            </w:r>
          </w:p>
        </w:tc>
        <w:tc>
          <w:tcPr>
            <w:tcW w:w="1170" w:type="dxa"/>
            <w:shd w:val="clear" w:color="auto" w:fill="FFFFFF"/>
            <w:tcMar>
              <w:left w:w="130" w:type="dxa"/>
              <w:right w:w="130" w:type="dxa"/>
            </w:tcMar>
            <w:vAlign w:val="center"/>
          </w:tcPr>
          <w:p w:rsidR="001901FB" w:rsidRPr="000E66E3" w:rsidRDefault="001901FB" w:rsidP="005976F7">
            <w:pPr>
              <w:tabs>
                <w:tab w:val="left" w:pos="1782"/>
                <w:tab w:val="left" w:pos="4230"/>
                <w:tab w:val="left" w:pos="7020"/>
              </w:tabs>
              <w:jc w:val="center"/>
              <w:rPr>
                <w:rFonts w:eastAsia="Calibri"/>
                <w: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1"/>
                <w:sz w:val="16"/>
                <w:szCs w:val="16"/>
                <w:vertAlign w:val="superscript"/>
              </w:rPr>
              <w:t>1</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Newborn - S</w:t>
            </w:r>
            <w:r w:rsidRPr="000E66E3">
              <w:rPr>
                <w:rFonts w:eastAsia="Calibri"/>
                <w:spacing w:val="-1"/>
                <w:sz w:val="16"/>
                <w:szCs w:val="16"/>
              </w:rPr>
              <w:t>i</w:t>
            </w:r>
            <w:r w:rsidRPr="000E66E3">
              <w:rPr>
                <w:rFonts w:eastAsia="Calibri"/>
                <w:sz w:val="16"/>
                <w:szCs w:val="16"/>
              </w:rPr>
              <w:t>ck</w:t>
            </w:r>
            <w:r w:rsidRPr="000E66E3">
              <w:rPr>
                <w:rFonts w:eastAsia="Calibri"/>
                <w:spacing w:val="1"/>
                <w:sz w:val="16"/>
                <w:szCs w:val="16"/>
              </w:rPr>
              <w:t>, Facility</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Copayment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ay</w:t>
            </w:r>
            <w:r w:rsidRPr="000E66E3">
              <w:rPr>
                <w:rFonts w:eastAsia="Calibri"/>
                <w:sz w:val="16"/>
                <w:szCs w:val="16"/>
                <w:vertAlign w:val="superscript"/>
              </w:rPr>
              <w:t>2</w:t>
            </w:r>
            <w:r w:rsidRPr="000E66E3">
              <w:rPr>
                <w:rFonts w:eastAsia="Calibri"/>
                <w:sz w:val="16"/>
                <w:szCs w:val="16"/>
              </w:rPr>
              <w:t xml:space="preserve">, </w:t>
            </w:r>
            <w:r w:rsidRPr="000E66E3">
              <w:rPr>
                <w:rFonts w:eastAsia="Calibri"/>
                <w:spacing w:val="1"/>
                <w:sz w:val="16"/>
                <w:szCs w:val="16"/>
              </w:rPr>
              <w:t>m</w:t>
            </w:r>
            <w:r w:rsidRPr="000E66E3">
              <w:rPr>
                <w:rFonts w:eastAsia="Calibri"/>
                <w:sz w:val="16"/>
                <w:szCs w:val="16"/>
              </w:rPr>
              <w:t>ax</w:t>
            </w:r>
            <w:r w:rsidRPr="000E66E3">
              <w:rPr>
                <w:rFonts w:eastAsia="Calibri"/>
                <w:spacing w:val="-3"/>
                <w:sz w:val="16"/>
                <w:szCs w:val="16"/>
              </w:rPr>
              <w:t>i</w:t>
            </w:r>
            <w:r w:rsidRPr="000E66E3">
              <w:rPr>
                <w:rFonts w:eastAsia="Calibri"/>
                <w:spacing w:val="1"/>
                <w:sz w:val="16"/>
                <w:szCs w:val="16"/>
              </w:rPr>
              <w:t>m</w:t>
            </w:r>
            <w:r w:rsidRPr="000E66E3">
              <w:rPr>
                <w:rFonts w:eastAsia="Calibri"/>
                <w:spacing w:val="-1"/>
                <w:sz w:val="16"/>
                <w:szCs w:val="16"/>
              </w:rPr>
              <w:t>u</w:t>
            </w:r>
            <w:r w:rsidRPr="000E66E3">
              <w:rPr>
                <w:rFonts w:eastAsia="Calibri"/>
                <w:sz w:val="16"/>
                <w:szCs w:val="16"/>
              </w:rPr>
              <w:t>m</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3"/>
                <w:sz w:val="16"/>
                <w:szCs w:val="16"/>
              </w:rPr>
              <w:t xml:space="preserve"> </w:t>
            </w:r>
            <w:r w:rsidRPr="000E66E3">
              <w:rPr>
                <w:rFonts w:eastAsia="Calibri"/>
                <w:spacing w:val="-1"/>
                <w:sz w:val="16"/>
                <w:szCs w:val="16"/>
              </w:rPr>
              <w:t>$</w:t>
            </w:r>
            <w:r w:rsidRPr="000E66E3">
              <w:rPr>
                <w:rFonts w:eastAsia="Calibri"/>
                <w:spacing w:val="1"/>
                <w:sz w:val="16"/>
                <w:szCs w:val="16"/>
              </w:rPr>
              <w:t>3</w:t>
            </w:r>
            <w:r w:rsidRPr="000E66E3">
              <w:rPr>
                <w:rFonts w:eastAsia="Calibri"/>
                <w:spacing w:val="-2"/>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per A</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iss</w:t>
            </w:r>
            <w:r w:rsidRPr="000E66E3">
              <w:rPr>
                <w:rFonts w:eastAsia="Calibri"/>
                <w:spacing w:val="-3"/>
                <w:sz w:val="16"/>
                <w:szCs w:val="16"/>
              </w:rPr>
              <w:t>i</w:t>
            </w:r>
            <w:r w:rsidRPr="000E66E3">
              <w:rPr>
                <w:rFonts w:eastAsia="Calibri"/>
                <w:spacing w:val="1"/>
                <w:sz w:val="16"/>
                <w:szCs w:val="16"/>
              </w:rPr>
              <w:t>o</w:t>
            </w:r>
            <w:r w:rsidRPr="000E66E3">
              <w:rPr>
                <w:rFonts w:eastAsia="Calibri"/>
                <w:sz w:val="16"/>
                <w:szCs w:val="16"/>
              </w:rPr>
              <w:t>n</w:t>
            </w:r>
          </w:p>
        </w:tc>
        <w:tc>
          <w:tcPr>
            <w:tcW w:w="1170" w:type="dxa"/>
            <w:shd w:val="clear" w:color="auto" w:fill="FFFFFF"/>
            <w:tcMar>
              <w:left w:w="130" w:type="dxa"/>
              <w:right w:w="13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 xml:space="preserve">Oral Surgery </w:t>
            </w:r>
          </w:p>
        </w:tc>
        <w:tc>
          <w:tcPr>
            <w:tcW w:w="1170" w:type="dxa"/>
            <w:shd w:val="clear" w:color="auto" w:fill="FFFFFF"/>
            <w:tcMar>
              <w:left w:w="130" w:type="dxa"/>
              <w:right w:w="130" w:type="dxa"/>
            </w:tcMar>
            <w:vAlign w:val="center"/>
          </w:tcPr>
          <w:p w:rsidR="001901FB" w:rsidRPr="000E66E3" w:rsidRDefault="001901FB" w:rsidP="005976F7">
            <w:pPr>
              <w:keepNext/>
              <w:tabs>
                <w:tab w:val="left" w:pos="4230"/>
                <w:tab w:val="left" w:pos="7020"/>
              </w:tabs>
              <w:jc w:val="center"/>
              <w:rPr>
                <w:rFonts w:eastAsia="Calibri"/>
                <w:i/>
                <w:sz w:val="16"/>
                <w:szCs w:val="16"/>
              </w:rPr>
            </w:pPr>
            <w:r w:rsidRPr="000E66E3">
              <w:rPr>
                <w:rFonts w:eastAsia="Calibri"/>
                <w:spacing w:val="1"/>
                <w:sz w:val="16"/>
                <w:szCs w:val="16"/>
              </w:rPr>
              <w:t>100% - 0%</w:t>
            </w:r>
            <w:r w:rsidRPr="000E66E3">
              <w:rPr>
                <w:rFonts w:eastAsia="Calibri"/>
                <w:sz w:val="16"/>
                <w:szCs w:val="16"/>
                <w:vertAlign w:val="superscript"/>
              </w:rPr>
              <w:t>1,2</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Pregnancy Care - Physician Services</w:t>
            </w:r>
          </w:p>
        </w:tc>
        <w:tc>
          <w:tcPr>
            <w:tcW w:w="1170" w:type="dxa"/>
            <w:shd w:val="clear" w:color="auto" w:fill="FFFFFF"/>
            <w:tcMar>
              <w:left w:w="130" w:type="dxa"/>
              <w:right w:w="130" w:type="dxa"/>
            </w:tcMar>
            <w:vAlign w:val="center"/>
          </w:tcPr>
          <w:p w:rsidR="001901FB" w:rsidRPr="000E66E3" w:rsidRDefault="001901FB" w:rsidP="005976F7">
            <w:pPr>
              <w:keepNext/>
              <w:tabs>
                <w:tab w:val="left" w:pos="4230"/>
                <w:tab w:val="left" w:pos="7020"/>
              </w:tabs>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9</w:t>
            </w:r>
            <w:r w:rsidRPr="000E66E3">
              <w:rPr>
                <w:rFonts w:eastAsia="Calibri"/>
                <w:sz w:val="16"/>
                <w:szCs w:val="16"/>
              </w:rPr>
              <w:t>0</w:t>
            </w:r>
            <w:r w:rsidRPr="000E66E3">
              <w:rPr>
                <w:rFonts w:eastAsia="Calibri"/>
                <w:spacing w:val="1"/>
                <w:sz w:val="16"/>
                <w:szCs w:val="16"/>
              </w:rPr>
              <w:t xml:space="preserve"> Copayment</w:t>
            </w:r>
            <w:r w:rsidRPr="000E66E3">
              <w:rPr>
                <w:rFonts w:eastAsia="Calibri"/>
                <w:spacing w:val="1"/>
                <w:sz w:val="16"/>
                <w:szCs w:val="16"/>
              </w:rPr>
              <w:br/>
            </w:r>
            <w:r w:rsidRPr="000E66E3">
              <w:rPr>
                <w:rFonts w:eastAsia="Calibri"/>
                <w:sz w:val="16"/>
                <w:szCs w:val="16"/>
              </w:rPr>
              <w:t>per p</w:t>
            </w:r>
            <w:r w:rsidRPr="000E66E3">
              <w:rPr>
                <w:rFonts w:eastAsia="Calibri"/>
                <w:spacing w:val="-3"/>
                <w:sz w:val="16"/>
                <w:szCs w:val="16"/>
              </w:rPr>
              <w:t>r</w:t>
            </w:r>
            <w:r w:rsidRPr="000E66E3">
              <w:rPr>
                <w:rFonts w:eastAsia="Calibri"/>
                <w:sz w:val="16"/>
                <w:szCs w:val="16"/>
              </w:rPr>
              <w:t>eg</w:t>
            </w:r>
            <w:r w:rsidRPr="000E66E3">
              <w:rPr>
                <w:rFonts w:eastAsia="Calibri"/>
                <w:spacing w:val="-1"/>
                <w:sz w:val="16"/>
                <w:szCs w:val="16"/>
              </w:rPr>
              <w:t>n</w:t>
            </w:r>
            <w:r w:rsidRPr="000E66E3">
              <w:rPr>
                <w:rFonts w:eastAsia="Calibri"/>
                <w:sz w:val="16"/>
                <w:szCs w:val="16"/>
              </w:rPr>
              <w:t>a</w:t>
            </w:r>
            <w:r w:rsidRPr="000E66E3">
              <w:rPr>
                <w:rFonts w:eastAsia="Calibri"/>
                <w:spacing w:val="-1"/>
                <w:sz w:val="16"/>
                <w:szCs w:val="16"/>
              </w:rPr>
              <w:t>n</w:t>
            </w:r>
            <w:r w:rsidRPr="000E66E3">
              <w:rPr>
                <w:rFonts w:eastAsia="Calibri"/>
                <w:sz w:val="16"/>
                <w:szCs w:val="16"/>
              </w:rPr>
              <w:t>cy</w:t>
            </w: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trHeight w:val="1830"/>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 xml:space="preserve">Preventive Care - Services include screening to detect illness or health risks during a Physician office visit. The Covered Services are based on prevailing medical standards and may vary according to age and family history. </w:t>
            </w:r>
            <w:r w:rsidRPr="000E66E3">
              <w:rPr>
                <w:rFonts w:eastAsia="Calibri"/>
                <w:i/>
                <w:sz w:val="16"/>
                <w:szCs w:val="16"/>
              </w:rPr>
              <w:t>(For a complete list of benefits, refer to the Preventive and Wellness Article in the Benefit Plan.)</w:t>
            </w:r>
          </w:p>
        </w:tc>
        <w:tc>
          <w:tcPr>
            <w:tcW w:w="1170" w:type="dxa"/>
            <w:shd w:val="clear" w:color="auto" w:fill="FFFFFF"/>
            <w:tcMar>
              <w:left w:w="130" w:type="dxa"/>
              <w:right w:w="130" w:type="dxa"/>
            </w:tcMar>
            <w:vAlign w:val="center"/>
          </w:tcPr>
          <w:p w:rsidR="001901FB" w:rsidRPr="000E66E3" w:rsidRDefault="001901FB" w:rsidP="005976F7">
            <w:pPr>
              <w:keepNext/>
              <w:tabs>
                <w:tab w:val="left" w:pos="4230"/>
                <w:tab w:val="left" w:pos="7020"/>
              </w:tabs>
              <w:jc w:val="center"/>
              <w:rPr>
                <w:rFonts w:eastAsia="Calibri"/>
                <w:spacing w:val="1"/>
                <w:sz w:val="16"/>
                <w:szCs w:val="16"/>
                <w:vertAlign w:val="superscript"/>
              </w:rPr>
            </w:pPr>
            <w:r w:rsidRPr="000E66E3">
              <w:rPr>
                <w:rFonts w:eastAsia="Calibri"/>
                <w:spacing w:val="1"/>
                <w:sz w:val="16"/>
                <w:szCs w:val="16"/>
              </w:rPr>
              <w:t>100% - 0%</w:t>
            </w:r>
            <w:r w:rsidRPr="000E66E3">
              <w:rPr>
                <w:rFonts w:eastAsia="Calibri"/>
                <w:spacing w:val="1"/>
                <w:sz w:val="16"/>
                <w:szCs w:val="16"/>
                <w:vertAlign w:val="superscript"/>
              </w:rPr>
              <w:t>3</w:t>
            </w:r>
          </w:p>
          <w:p w:rsidR="001901FB" w:rsidRPr="000E66E3" w:rsidRDefault="001901FB" w:rsidP="005976F7">
            <w:pPr>
              <w:keepNext/>
              <w:tabs>
                <w:tab w:val="left" w:pos="4230"/>
                <w:tab w:val="left" w:pos="7020"/>
              </w:tabs>
              <w:jc w:val="center"/>
              <w:rPr>
                <w:rFonts w:eastAsia="Calibri"/>
                <w:i/>
                <w:sz w:val="16"/>
                <w:szCs w:val="16"/>
              </w:rPr>
            </w:pP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keepNext/>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right="-127"/>
              <w:outlineLvl w:val="2"/>
              <w:rPr>
                <w:rFonts w:eastAsia="Calibri"/>
                <w:spacing w:val="-1"/>
                <w:sz w:val="16"/>
                <w:szCs w:val="16"/>
              </w:rPr>
            </w:pPr>
            <w:r w:rsidRPr="000E66E3">
              <w:rPr>
                <w:rFonts w:eastAsia="Calibri"/>
                <w:sz w:val="16"/>
                <w:szCs w:val="16"/>
              </w:rPr>
              <w:t>Reha</w:t>
            </w:r>
            <w:r w:rsidRPr="000E66E3">
              <w:rPr>
                <w:rFonts w:eastAsia="Calibri"/>
                <w:spacing w:val="-1"/>
                <w:sz w:val="16"/>
                <w:szCs w:val="16"/>
              </w:rPr>
              <w:t>b</w:t>
            </w:r>
            <w:r w:rsidRPr="000E66E3">
              <w:rPr>
                <w:rFonts w:eastAsia="Calibri"/>
                <w:sz w:val="16"/>
                <w:szCs w:val="16"/>
              </w:rPr>
              <w:t>ilitation Services - Outpatient:</w:t>
            </w:r>
            <w:r w:rsidRPr="000E66E3">
              <w:rPr>
                <w:rFonts w:eastAsia="Calibri"/>
                <w:spacing w:val="-1"/>
                <w:sz w:val="16"/>
                <w:szCs w:val="16"/>
              </w:rPr>
              <w:t xml:space="preserve"> </w:t>
            </w:r>
          </w:p>
          <w:p w:rsidR="001901FB" w:rsidRPr="000E66E3" w:rsidRDefault="001901FB" w:rsidP="001901FB">
            <w:pPr>
              <w:keepNext/>
              <w:widowControl w:val="0"/>
              <w:numPr>
                <w:ilvl w:val="0"/>
                <w:numId w:val="34"/>
              </w:numPr>
              <w:tabs>
                <w:tab w:val="left" w:pos="368"/>
              </w:tabs>
              <w:spacing w:after="120"/>
              <w:ind w:left="368" w:right="-61" w:hanging="180"/>
              <w:contextualSpacing/>
              <w:rPr>
                <w:rFonts w:eastAsia="Calibri"/>
                <w:sz w:val="16"/>
                <w:szCs w:val="16"/>
              </w:rPr>
            </w:pPr>
            <w:r w:rsidRPr="000E66E3">
              <w:rPr>
                <w:rFonts w:eastAsia="Calibri"/>
                <w:sz w:val="16"/>
                <w:szCs w:val="16"/>
              </w:rPr>
              <w:t>Speech</w:t>
            </w:r>
          </w:p>
          <w:p w:rsidR="001901FB" w:rsidRPr="000E66E3" w:rsidRDefault="001901FB" w:rsidP="001901FB">
            <w:pPr>
              <w:keepNext/>
              <w:widowControl w:val="0"/>
              <w:numPr>
                <w:ilvl w:val="0"/>
                <w:numId w:val="34"/>
              </w:numPr>
              <w:tabs>
                <w:tab w:val="left" w:pos="368"/>
              </w:tabs>
              <w:spacing w:after="160"/>
              <w:ind w:left="374" w:right="-58" w:hanging="187"/>
              <w:contextualSpacing/>
              <w:rPr>
                <w:rFonts w:eastAsia="Calibri"/>
                <w:i/>
                <w:sz w:val="16"/>
                <w:szCs w:val="16"/>
              </w:rPr>
            </w:pPr>
            <w:r w:rsidRPr="000E66E3">
              <w:rPr>
                <w:rFonts w:eastAsia="Calibri"/>
                <w:sz w:val="16"/>
                <w:szCs w:val="16"/>
              </w:rPr>
              <w:t>Physical/Occupational</w:t>
            </w:r>
            <w:r w:rsidRPr="000E66E3">
              <w:rPr>
                <w:rFonts w:eastAsia="Calibri"/>
                <w:spacing w:val="1"/>
                <w:sz w:val="16"/>
                <w:szCs w:val="16"/>
              </w:rPr>
              <w:t xml:space="preserve"> (</w:t>
            </w:r>
            <w:r w:rsidRPr="000E66E3">
              <w:rPr>
                <w:rFonts w:eastAsia="Calibri"/>
                <w:i/>
                <w:spacing w:val="1"/>
                <w:sz w:val="16"/>
                <w:szCs w:val="16"/>
              </w:rPr>
              <w:t>Limited to 50 Visits combined PT/OT per Plan Year. Authorization required for visits over the combined limit of 50.</w:t>
            </w:r>
            <w:r w:rsidRPr="000E66E3">
              <w:rPr>
                <w:rFonts w:eastAsia="Calibri"/>
                <w:spacing w:val="1"/>
                <w:sz w:val="16"/>
                <w:szCs w:val="16"/>
              </w:rPr>
              <w:t>) (</w:t>
            </w:r>
            <w:r w:rsidRPr="000E66E3">
              <w:rPr>
                <w:rFonts w:eastAsia="Calibri"/>
                <w:i/>
                <w:spacing w:val="1"/>
                <w:sz w:val="16"/>
                <w:szCs w:val="16"/>
              </w:rPr>
              <w:t xml:space="preserve">Visit limits do not apply when services are provided for Autism Spectrum Disorders.) </w:t>
            </w:r>
          </w:p>
          <w:p w:rsidR="001901FB" w:rsidRPr="000E66E3" w:rsidRDefault="001901FB" w:rsidP="005976F7">
            <w:pPr>
              <w:keepNext/>
              <w:widowControl w:val="0"/>
              <w:tabs>
                <w:tab w:val="left" w:pos="368"/>
              </w:tabs>
              <w:ind w:left="374" w:right="-58"/>
              <w:contextualSpacing/>
              <w:rPr>
                <w:rFonts w:eastAsia="Calibri"/>
                <w:i/>
                <w:sz w:val="16"/>
                <w:szCs w:val="16"/>
              </w:rPr>
            </w:pPr>
          </w:p>
        </w:tc>
        <w:tc>
          <w:tcPr>
            <w:tcW w:w="1170" w:type="dxa"/>
            <w:shd w:val="clear" w:color="auto" w:fill="FFFFFF"/>
            <w:tcMar>
              <w:left w:w="130" w:type="dxa"/>
              <w:right w:w="130" w:type="dxa"/>
            </w:tcMar>
            <w:vAlign w:val="center"/>
          </w:tcPr>
          <w:p w:rsidR="001901FB" w:rsidRPr="000E66E3" w:rsidRDefault="001901FB" w:rsidP="005976F7">
            <w:pPr>
              <w:keepNext/>
              <w:tabs>
                <w:tab w:val="left" w:pos="4230"/>
                <w:tab w:val="left" w:pos="7020"/>
              </w:tabs>
              <w:ind w:left="-108" w:right="-179"/>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2</w:t>
            </w:r>
            <w:r w:rsidRPr="000E66E3">
              <w:rPr>
                <w:rFonts w:eastAsia="Calibri"/>
                <w:sz w:val="16"/>
                <w:szCs w:val="16"/>
              </w:rPr>
              <w:t>5</w:t>
            </w:r>
            <w:r w:rsidRPr="000E66E3">
              <w:rPr>
                <w:rFonts w:eastAsia="Calibri"/>
                <w:spacing w:val="1"/>
                <w:sz w:val="16"/>
                <w:szCs w:val="16"/>
              </w:rPr>
              <w:t xml:space="preserve"> Copayment </w:t>
            </w:r>
            <w:r w:rsidRPr="000E66E3">
              <w:rPr>
                <w:rFonts w:eastAsia="Calibri"/>
                <w:sz w:val="16"/>
                <w:szCs w:val="16"/>
              </w:rPr>
              <w:t>per</w:t>
            </w:r>
            <w:r w:rsidRPr="000E66E3">
              <w:rPr>
                <w:rFonts w:eastAsia="Calibri"/>
                <w:spacing w:val="-2"/>
                <w:sz w:val="16"/>
                <w:szCs w:val="16"/>
              </w:rPr>
              <w:t xml:space="preserve"> </w:t>
            </w:r>
            <w:r w:rsidRPr="000E66E3">
              <w:rPr>
                <w:rFonts w:eastAsia="Calibri"/>
                <w:spacing w:val="1"/>
                <w:sz w:val="16"/>
                <w:szCs w:val="16"/>
              </w:rPr>
              <w:t>V</w:t>
            </w:r>
            <w:r w:rsidRPr="000E66E3">
              <w:rPr>
                <w:rFonts w:eastAsia="Calibri"/>
                <w:sz w:val="16"/>
                <w:szCs w:val="16"/>
              </w:rPr>
              <w:t>isit</w:t>
            </w:r>
          </w:p>
          <w:p w:rsidR="001901FB" w:rsidRPr="000E66E3" w:rsidRDefault="001901FB" w:rsidP="005976F7">
            <w:pPr>
              <w:keepNext/>
              <w:tabs>
                <w:tab w:val="left" w:pos="4230"/>
                <w:tab w:val="left" w:pos="7020"/>
              </w:tabs>
              <w:ind w:left="-108" w:right="-179"/>
              <w:jc w:val="center"/>
              <w:rPr>
                <w:rFonts w:eastAsia="Calibri"/>
                <w:i/>
                <w:sz w:val="16"/>
                <w:szCs w:val="16"/>
              </w:rPr>
            </w:pPr>
          </w:p>
        </w:tc>
        <w:tc>
          <w:tcPr>
            <w:tcW w:w="1170" w:type="dxa"/>
            <w:shd w:val="clear" w:color="auto" w:fill="FFFFFF"/>
            <w:tcMar>
              <w:left w:w="130" w:type="dxa"/>
              <w:right w:w="130" w:type="dxa"/>
            </w:tcMar>
            <w:vAlign w:val="center"/>
          </w:tcPr>
          <w:p w:rsidR="001901FB" w:rsidRPr="000E66E3" w:rsidRDefault="001901FB" w:rsidP="005976F7">
            <w:pPr>
              <w:keepNext/>
              <w:tabs>
                <w:tab w:val="left" w:pos="7740"/>
              </w:tabs>
              <w:ind w:left="-108" w:right="-117"/>
              <w:jc w:val="center"/>
              <w:rPr>
                <w:rFonts w:eastAsia="Calibri"/>
                <w: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27"/>
              <w:outlineLvl w:val="2"/>
              <w:rPr>
                <w:rFonts w:eastAsia="Calibri"/>
                <w:sz w:val="16"/>
                <w:szCs w:val="16"/>
              </w:rPr>
            </w:pPr>
            <w:r w:rsidRPr="000E66E3">
              <w:rPr>
                <w:rFonts w:eastAsia="Calibri"/>
                <w:sz w:val="16"/>
                <w:szCs w:val="16"/>
              </w:rPr>
              <w:t>Ski</w:t>
            </w:r>
            <w:r w:rsidRPr="000E66E3">
              <w:rPr>
                <w:rFonts w:eastAsia="Calibri"/>
                <w:spacing w:val="-1"/>
                <w:sz w:val="16"/>
                <w:szCs w:val="16"/>
              </w:rPr>
              <w:t>l</w:t>
            </w:r>
            <w:r w:rsidRPr="000E66E3">
              <w:rPr>
                <w:rFonts w:eastAsia="Calibri"/>
                <w:sz w:val="16"/>
                <w:szCs w:val="16"/>
              </w:rPr>
              <w:t xml:space="preserve">led </w:t>
            </w:r>
            <w:r w:rsidRPr="000E66E3">
              <w:rPr>
                <w:rFonts w:eastAsia="Calibri"/>
                <w:spacing w:val="-1"/>
                <w:sz w:val="16"/>
                <w:szCs w:val="16"/>
              </w:rPr>
              <w:t xml:space="preserve">Nursing </w:t>
            </w:r>
            <w:r w:rsidRPr="000E66E3">
              <w:rPr>
                <w:rFonts w:eastAsia="Calibri"/>
                <w:sz w:val="16"/>
                <w:szCs w:val="16"/>
              </w:rPr>
              <w:t>Faci</w:t>
            </w:r>
            <w:r w:rsidRPr="000E66E3">
              <w:rPr>
                <w:rFonts w:eastAsia="Calibri"/>
                <w:spacing w:val="-1"/>
                <w:sz w:val="16"/>
                <w:szCs w:val="16"/>
              </w:rPr>
              <w:t>l</w:t>
            </w:r>
            <w:r w:rsidRPr="000E66E3">
              <w:rPr>
                <w:rFonts w:eastAsia="Calibri"/>
                <w:sz w:val="16"/>
                <w:szCs w:val="16"/>
              </w:rPr>
              <w:t>it</w:t>
            </w:r>
            <w:r w:rsidRPr="000E66E3">
              <w:rPr>
                <w:rFonts w:eastAsia="Calibri"/>
                <w:spacing w:val="1"/>
                <w:sz w:val="16"/>
                <w:szCs w:val="16"/>
              </w:rPr>
              <w:t xml:space="preserve">y </w:t>
            </w:r>
            <w:r w:rsidRPr="000E66E3">
              <w:rPr>
                <w:rFonts w:eastAsia="Calibri"/>
                <w:sz w:val="16"/>
                <w:szCs w:val="16"/>
              </w:rPr>
              <w:t>(</w:t>
            </w:r>
            <w:r w:rsidRPr="000E66E3">
              <w:rPr>
                <w:rFonts w:eastAsia="Calibri"/>
                <w:i/>
                <w:sz w:val="16"/>
                <w:szCs w:val="16"/>
              </w:rPr>
              <w:t>limit of 90 days per Plan Year</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Copayment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ay</w:t>
            </w:r>
            <w:r w:rsidRPr="000E66E3">
              <w:rPr>
                <w:rFonts w:eastAsia="Calibri"/>
                <w:sz w:val="16"/>
                <w:szCs w:val="16"/>
                <w:vertAlign w:val="superscript"/>
              </w:rPr>
              <w:t>2</w:t>
            </w:r>
            <w:r w:rsidRPr="000E66E3">
              <w:rPr>
                <w:rFonts w:eastAsia="Calibri"/>
                <w:sz w:val="16"/>
                <w:szCs w:val="16"/>
              </w:rPr>
              <w:t xml:space="preserve">, </w:t>
            </w:r>
            <w:r w:rsidRPr="000E66E3">
              <w:rPr>
                <w:rFonts w:eastAsia="Calibri"/>
                <w:spacing w:val="1"/>
                <w:sz w:val="16"/>
                <w:szCs w:val="16"/>
              </w:rPr>
              <w:t>m</w:t>
            </w:r>
            <w:r w:rsidRPr="000E66E3">
              <w:rPr>
                <w:rFonts w:eastAsia="Calibri"/>
                <w:sz w:val="16"/>
                <w:szCs w:val="16"/>
              </w:rPr>
              <w:t>ax</w:t>
            </w:r>
            <w:r w:rsidRPr="000E66E3">
              <w:rPr>
                <w:rFonts w:eastAsia="Calibri"/>
                <w:spacing w:val="-3"/>
                <w:sz w:val="16"/>
                <w:szCs w:val="16"/>
              </w:rPr>
              <w:t>i</w:t>
            </w:r>
            <w:r w:rsidRPr="000E66E3">
              <w:rPr>
                <w:rFonts w:eastAsia="Calibri"/>
                <w:spacing w:val="1"/>
                <w:sz w:val="16"/>
                <w:szCs w:val="16"/>
              </w:rPr>
              <w:t>m</w:t>
            </w:r>
            <w:r w:rsidRPr="000E66E3">
              <w:rPr>
                <w:rFonts w:eastAsia="Calibri"/>
                <w:spacing w:val="-1"/>
                <w:sz w:val="16"/>
                <w:szCs w:val="16"/>
              </w:rPr>
              <w:t>u</w:t>
            </w:r>
            <w:r w:rsidRPr="000E66E3">
              <w:rPr>
                <w:rFonts w:eastAsia="Calibri"/>
                <w:sz w:val="16"/>
                <w:szCs w:val="16"/>
              </w:rPr>
              <w:t>m</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3"/>
                <w:sz w:val="16"/>
                <w:szCs w:val="16"/>
              </w:rPr>
              <w:t xml:space="preserve"> </w:t>
            </w:r>
            <w:r w:rsidRPr="000E66E3">
              <w:rPr>
                <w:rFonts w:eastAsia="Calibri"/>
                <w:spacing w:val="-1"/>
                <w:sz w:val="16"/>
                <w:szCs w:val="16"/>
              </w:rPr>
              <w:t>$</w:t>
            </w:r>
            <w:r w:rsidRPr="000E66E3">
              <w:rPr>
                <w:rFonts w:eastAsia="Calibri"/>
                <w:spacing w:val="1"/>
                <w:sz w:val="16"/>
                <w:szCs w:val="16"/>
              </w:rPr>
              <w:t>3</w:t>
            </w:r>
            <w:r w:rsidRPr="000E66E3">
              <w:rPr>
                <w:rFonts w:eastAsia="Calibri"/>
                <w:spacing w:val="-2"/>
                <w:sz w:val="16"/>
                <w:szCs w:val="16"/>
              </w:rPr>
              <w:t>0</w:t>
            </w:r>
            <w:r w:rsidRPr="000E66E3">
              <w:rPr>
                <w:rFonts w:eastAsia="Calibri"/>
                <w:sz w:val="16"/>
                <w:szCs w:val="16"/>
              </w:rPr>
              <w:t>0</w:t>
            </w:r>
            <w:r w:rsidRPr="000E66E3">
              <w:rPr>
                <w:rFonts w:eastAsia="Calibri"/>
                <w:spacing w:val="1"/>
                <w:sz w:val="16"/>
                <w:szCs w:val="16"/>
              </w:rPr>
              <w:br/>
            </w:r>
            <w:r w:rsidRPr="000E66E3">
              <w:rPr>
                <w:rFonts w:eastAsia="Calibri"/>
                <w:sz w:val="16"/>
                <w:szCs w:val="16"/>
              </w:rPr>
              <w:t>per A</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iss</w:t>
            </w:r>
            <w:r w:rsidRPr="000E66E3">
              <w:rPr>
                <w:rFonts w:eastAsia="Calibri"/>
                <w:spacing w:val="-3"/>
                <w:sz w:val="16"/>
                <w:szCs w:val="16"/>
              </w:rPr>
              <w:t>i</w:t>
            </w:r>
            <w:r w:rsidRPr="000E66E3">
              <w:rPr>
                <w:rFonts w:eastAsia="Calibri"/>
                <w:spacing w:val="1"/>
                <w:sz w:val="16"/>
                <w:szCs w:val="16"/>
              </w:rPr>
              <w:t>o</w:t>
            </w:r>
            <w:r w:rsidRPr="000E66E3">
              <w:rPr>
                <w:rFonts w:eastAsia="Calibri"/>
                <w:sz w:val="16"/>
                <w:szCs w:val="16"/>
              </w:rPr>
              <w:t>n</w:t>
            </w:r>
          </w:p>
        </w:tc>
        <w:tc>
          <w:tcPr>
            <w:tcW w:w="1170" w:type="dxa"/>
            <w:shd w:val="clear" w:color="auto" w:fill="FFFFFF"/>
            <w:tcMar>
              <w:left w:w="130" w:type="dxa"/>
              <w:right w:w="130" w:type="dxa"/>
            </w:tcMar>
            <w:vAlign w:val="center"/>
          </w:tcPr>
          <w:p w:rsidR="001901FB" w:rsidRPr="000E66E3" w:rsidRDefault="001901FB" w:rsidP="005976F7">
            <w:pPr>
              <w:tabs>
                <w:tab w:val="left" w:pos="7740"/>
              </w:tabs>
              <w:ind w:left="-108" w:right="-117"/>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ind w:right="18"/>
              <w:rPr>
                <w:rFonts w:eastAsia="Calibri"/>
                <w:i/>
                <w:sz w:val="16"/>
                <w:szCs w:val="16"/>
              </w:rPr>
            </w:pPr>
            <w:r w:rsidRPr="000E66E3">
              <w:rPr>
                <w:rFonts w:eastAsia="Calibri"/>
                <w:sz w:val="16"/>
                <w:szCs w:val="16"/>
              </w:rPr>
              <w:t>So</w:t>
            </w:r>
            <w:r w:rsidRPr="000E66E3">
              <w:rPr>
                <w:rFonts w:eastAsia="Calibri"/>
                <w:spacing w:val="-1"/>
                <w:sz w:val="16"/>
                <w:szCs w:val="16"/>
              </w:rPr>
              <w:t>n</w:t>
            </w:r>
            <w:r w:rsidRPr="000E66E3">
              <w:rPr>
                <w:rFonts w:eastAsia="Calibri"/>
                <w:spacing w:val="1"/>
                <w:sz w:val="16"/>
                <w:szCs w:val="16"/>
              </w:rPr>
              <w:t>o</w:t>
            </w:r>
            <w:r w:rsidRPr="000E66E3">
              <w:rPr>
                <w:rFonts w:eastAsia="Calibri"/>
                <w:spacing w:val="-1"/>
                <w:sz w:val="16"/>
                <w:szCs w:val="16"/>
              </w:rPr>
              <w:t>g</w:t>
            </w:r>
            <w:r w:rsidRPr="000E66E3">
              <w:rPr>
                <w:rFonts w:eastAsia="Calibri"/>
                <w:sz w:val="16"/>
                <w:szCs w:val="16"/>
              </w:rPr>
              <w:t>r</w:t>
            </w:r>
            <w:r w:rsidRPr="000E66E3">
              <w:rPr>
                <w:rFonts w:eastAsia="Calibri"/>
                <w:spacing w:val="-3"/>
                <w:sz w:val="16"/>
                <w:szCs w:val="16"/>
              </w:rPr>
              <w:t>a</w:t>
            </w:r>
            <w:r w:rsidRPr="000E66E3">
              <w:rPr>
                <w:rFonts w:eastAsia="Calibri"/>
                <w:spacing w:val="1"/>
                <w:sz w:val="16"/>
                <w:szCs w:val="16"/>
              </w:rPr>
              <w:t>m</w:t>
            </w:r>
            <w:r w:rsidRPr="000E66E3">
              <w:rPr>
                <w:rFonts w:eastAsia="Calibri"/>
                <w:sz w:val="16"/>
                <w:szCs w:val="16"/>
              </w:rPr>
              <w:t>s</w:t>
            </w:r>
            <w:r w:rsidRPr="000E66E3">
              <w:rPr>
                <w:rFonts w:eastAsia="Calibri"/>
                <w:spacing w:val="-2"/>
                <w:sz w:val="16"/>
                <w:szCs w:val="16"/>
              </w:rPr>
              <w:t xml:space="preserve"> </w:t>
            </w:r>
            <w:r w:rsidRPr="000E66E3">
              <w:rPr>
                <w:rFonts w:eastAsia="Calibri"/>
                <w:sz w:val="16"/>
                <w:szCs w:val="16"/>
              </w:rPr>
              <w:t>and</w:t>
            </w:r>
            <w:r w:rsidRPr="000E66E3">
              <w:rPr>
                <w:rFonts w:eastAsia="Calibri"/>
                <w:spacing w:val="1"/>
                <w:sz w:val="16"/>
                <w:szCs w:val="16"/>
              </w:rPr>
              <w:t xml:space="preserve"> </w:t>
            </w:r>
            <w:r w:rsidRPr="000E66E3">
              <w:rPr>
                <w:rFonts w:eastAsia="Calibri"/>
                <w:sz w:val="16"/>
                <w:szCs w:val="16"/>
              </w:rPr>
              <w:t>Ultr</w:t>
            </w:r>
            <w:r w:rsidRPr="000E66E3">
              <w:rPr>
                <w:rFonts w:eastAsia="Calibri"/>
                <w:spacing w:val="-3"/>
                <w:sz w:val="16"/>
                <w:szCs w:val="16"/>
              </w:rPr>
              <w:t>a</w:t>
            </w:r>
            <w:r w:rsidRPr="000E66E3">
              <w:rPr>
                <w:rFonts w:eastAsia="Calibri"/>
                <w:sz w:val="16"/>
                <w:szCs w:val="16"/>
              </w:rPr>
              <w:t>s</w:t>
            </w:r>
            <w:r w:rsidRPr="000E66E3">
              <w:rPr>
                <w:rFonts w:eastAsia="Calibri"/>
                <w:spacing w:val="1"/>
                <w:sz w:val="16"/>
                <w:szCs w:val="16"/>
              </w:rPr>
              <w:t>o</w:t>
            </w:r>
            <w:r w:rsidRPr="000E66E3">
              <w:rPr>
                <w:rFonts w:eastAsia="Calibri"/>
                <w:spacing w:val="-1"/>
                <w:sz w:val="16"/>
                <w:szCs w:val="16"/>
              </w:rPr>
              <w:t>und</w:t>
            </w:r>
            <w:r w:rsidRPr="000E66E3">
              <w:rPr>
                <w:rFonts w:eastAsia="Calibri"/>
                <w:sz w:val="16"/>
                <w:szCs w:val="16"/>
              </w:rPr>
              <w:t xml:space="preserve">s </w:t>
            </w:r>
            <w:r w:rsidRPr="000E66E3">
              <w:rPr>
                <w:rFonts w:eastAsia="Calibri"/>
                <w:spacing w:val="-2"/>
                <w:sz w:val="16"/>
                <w:szCs w:val="16"/>
              </w:rPr>
              <w:t>(</w:t>
            </w:r>
            <w:r w:rsidRPr="000E66E3">
              <w:rPr>
                <w:rFonts w:eastAsia="Calibri"/>
                <w:i/>
                <w:sz w:val="16"/>
                <w:szCs w:val="16"/>
              </w:rPr>
              <w:t>Out</w:t>
            </w:r>
            <w:r w:rsidRPr="000E66E3">
              <w:rPr>
                <w:rFonts w:eastAsia="Calibri"/>
                <w:i/>
                <w:spacing w:val="-1"/>
                <w:sz w:val="16"/>
                <w:szCs w:val="16"/>
              </w:rPr>
              <w:t>p</w:t>
            </w:r>
            <w:r w:rsidRPr="000E66E3">
              <w:rPr>
                <w:rFonts w:eastAsia="Calibri"/>
                <w:i/>
                <w:sz w:val="16"/>
                <w:szCs w:val="16"/>
              </w:rPr>
              <w:t>atient</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50</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p>
        </w:tc>
        <w:tc>
          <w:tcPr>
            <w:tcW w:w="1170" w:type="dxa"/>
            <w:shd w:val="clear" w:color="auto" w:fill="FFFFFF"/>
            <w:tcMar>
              <w:left w:w="130" w:type="dxa"/>
              <w:right w:w="130" w:type="dxa"/>
            </w:tcMar>
            <w:vAlign w:val="center"/>
          </w:tcPr>
          <w:p w:rsidR="001901FB" w:rsidRPr="000E66E3" w:rsidRDefault="001901FB" w:rsidP="005976F7">
            <w:pPr>
              <w:tabs>
                <w:tab w:val="left" w:pos="7740"/>
              </w:tabs>
              <w:ind w:left="-108" w:right="-117"/>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ind w:right="14"/>
              <w:rPr>
                <w:rFonts w:eastAsia="Calibri"/>
                <w:i/>
                <w:sz w:val="16"/>
                <w:szCs w:val="16"/>
              </w:rPr>
            </w:pPr>
            <w:r w:rsidRPr="000E66E3">
              <w:rPr>
                <w:rFonts w:eastAsia="Calibri"/>
                <w:sz w:val="16"/>
                <w:szCs w:val="16"/>
              </w:rPr>
              <w:t>Ur</w:t>
            </w:r>
            <w:r w:rsidRPr="000E66E3">
              <w:rPr>
                <w:rFonts w:eastAsia="Calibri"/>
                <w:spacing w:val="-1"/>
                <w:sz w:val="16"/>
                <w:szCs w:val="16"/>
              </w:rPr>
              <w:t>g</w:t>
            </w:r>
            <w:r w:rsidRPr="000E66E3">
              <w:rPr>
                <w:rFonts w:eastAsia="Calibri"/>
                <w:sz w:val="16"/>
                <w:szCs w:val="16"/>
              </w:rPr>
              <w:t>ent Care</w:t>
            </w:r>
            <w:r w:rsidRPr="000E66E3">
              <w:rPr>
                <w:rFonts w:eastAsia="Calibri"/>
                <w:spacing w:val="-1"/>
                <w:sz w:val="16"/>
                <w:szCs w:val="16"/>
              </w:rPr>
              <w:t xml:space="preserve"> </w:t>
            </w:r>
            <w:r w:rsidRPr="000E66E3">
              <w:rPr>
                <w:rFonts w:eastAsia="Calibri"/>
                <w:sz w:val="16"/>
                <w:szCs w:val="16"/>
              </w:rPr>
              <w:t>C</w:t>
            </w:r>
            <w:r w:rsidRPr="000E66E3">
              <w:rPr>
                <w:rFonts w:eastAsia="Calibri"/>
                <w:spacing w:val="1"/>
                <w:sz w:val="16"/>
                <w:szCs w:val="16"/>
              </w:rPr>
              <w:t>e</w:t>
            </w:r>
            <w:r w:rsidRPr="000E66E3">
              <w:rPr>
                <w:rFonts w:eastAsia="Calibri"/>
                <w:spacing w:val="-1"/>
                <w:sz w:val="16"/>
                <w:szCs w:val="16"/>
              </w:rPr>
              <w:t>n</w:t>
            </w:r>
            <w:r w:rsidRPr="000E66E3">
              <w:rPr>
                <w:rFonts w:eastAsia="Calibri"/>
                <w:spacing w:val="-2"/>
                <w:sz w:val="16"/>
                <w:szCs w:val="16"/>
              </w:rPr>
              <w:t>t</w:t>
            </w:r>
            <w:r w:rsidRPr="000E66E3">
              <w:rPr>
                <w:rFonts w:eastAsia="Calibri"/>
                <w:sz w:val="16"/>
                <w:szCs w:val="16"/>
              </w:rPr>
              <w:t>er</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ind w:right="14"/>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50</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p>
        </w:tc>
        <w:tc>
          <w:tcPr>
            <w:tcW w:w="1170" w:type="dxa"/>
            <w:shd w:val="clear" w:color="auto" w:fill="FFFFFF"/>
            <w:tcMar>
              <w:left w:w="130" w:type="dxa"/>
              <w:right w:w="130" w:type="dxa"/>
            </w:tcMar>
            <w:vAlign w:val="center"/>
          </w:tcPr>
          <w:p w:rsidR="001901FB" w:rsidRPr="000E66E3" w:rsidRDefault="001901FB" w:rsidP="005976F7">
            <w:pPr>
              <w:tabs>
                <w:tab w:val="left" w:pos="7740"/>
              </w:tabs>
              <w:ind w:left="-108" w:right="14"/>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ind w:right="14"/>
              <w:rPr>
                <w:rFonts w:eastAsia="Calibri"/>
                <w:i/>
                <w:sz w:val="16"/>
                <w:szCs w:val="16"/>
              </w:rPr>
            </w:pPr>
            <w:r w:rsidRPr="000E66E3">
              <w:rPr>
                <w:rFonts w:eastAsia="Calibri"/>
                <w:sz w:val="16"/>
                <w:szCs w:val="16"/>
              </w:rPr>
              <w:t>V</w:t>
            </w:r>
            <w:r w:rsidRPr="000E66E3">
              <w:rPr>
                <w:rFonts w:eastAsia="Calibri"/>
                <w:spacing w:val="-1"/>
                <w:sz w:val="16"/>
                <w:szCs w:val="16"/>
              </w:rPr>
              <w:t>i</w:t>
            </w:r>
            <w:r w:rsidRPr="000E66E3">
              <w:rPr>
                <w:rFonts w:eastAsia="Calibri"/>
                <w:sz w:val="16"/>
                <w:szCs w:val="16"/>
              </w:rPr>
              <w:t>si</w:t>
            </w:r>
            <w:r w:rsidRPr="000E66E3">
              <w:rPr>
                <w:rFonts w:eastAsia="Calibri"/>
                <w:spacing w:val="1"/>
                <w:sz w:val="16"/>
                <w:szCs w:val="16"/>
              </w:rPr>
              <w:t>o</w:t>
            </w:r>
            <w:r w:rsidRPr="000E66E3">
              <w:rPr>
                <w:rFonts w:eastAsia="Calibri"/>
                <w:sz w:val="16"/>
                <w:szCs w:val="16"/>
              </w:rPr>
              <w:t>n</w:t>
            </w:r>
            <w:r w:rsidRPr="000E66E3">
              <w:rPr>
                <w:rFonts w:eastAsia="Calibri"/>
                <w:spacing w:val="-1"/>
                <w:sz w:val="16"/>
                <w:szCs w:val="16"/>
              </w:rPr>
              <w:t xml:space="preserve"> </w:t>
            </w:r>
            <w:r w:rsidRPr="000E66E3">
              <w:rPr>
                <w:rFonts w:eastAsia="Calibri"/>
                <w:sz w:val="16"/>
                <w:szCs w:val="16"/>
              </w:rPr>
              <w:t>Care</w:t>
            </w:r>
            <w:r w:rsidRPr="000E66E3">
              <w:rPr>
                <w:rFonts w:eastAsia="Calibri"/>
                <w:spacing w:val="-1"/>
                <w:sz w:val="16"/>
                <w:szCs w:val="16"/>
              </w:rPr>
              <w:t xml:space="preserve"> </w:t>
            </w:r>
            <w:r w:rsidRPr="000E66E3">
              <w:rPr>
                <w:rFonts w:eastAsia="Calibri"/>
                <w:sz w:val="16"/>
                <w:szCs w:val="16"/>
              </w:rPr>
              <w:t>(No</w:t>
            </w:r>
            <w:r w:rsidRPr="000E66E3">
              <w:rPr>
                <w:rFonts w:eastAsia="Calibri"/>
                <w:spacing w:val="-1"/>
                <w:sz w:val="16"/>
                <w:szCs w:val="16"/>
              </w:rPr>
              <w:t>n</w:t>
            </w:r>
            <w:r w:rsidRPr="000E66E3">
              <w:rPr>
                <w:rFonts w:eastAsia="Calibri"/>
                <w:sz w:val="16"/>
                <w:szCs w:val="16"/>
              </w:rPr>
              <w:t>-</w:t>
            </w:r>
            <w:r w:rsidRPr="000E66E3">
              <w:rPr>
                <w:rFonts w:eastAsia="Calibri"/>
                <w:spacing w:val="-3"/>
                <w:sz w:val="16"/>
                <w:szCs w:val="16"/>
              </w:rPr>
              <w:t>R</w:t>
            </w:r>
            <w:r w:rsidRPr="000E66E3">
              <w:rPr>
                <w:rFonts w:eastAsia="Calibri"/>
                <w:spacing w:val="1"/>
                <w:sz w:val="16"/>
                <w:szCs w:val="16"/>
              </w:rPr>
              <w:t>o</w:t>
            </w:r>
            <w:r w:rsidRPr="000E66E3">
              <w:rPr>
                <w:rFonts w:eastAsia="Calibri"/>
                <w:spacing w:val="-1"/>
                <w:sz w:val="16"/>
                <w:szCs w:val="16"/>
              </w:rPr>
              <w:t>u</w:t>
            </w:r>
            <w:r w:rsidRPr="000E66E3">
              <w:rPr>
                <w:rFonts w:eastAsia="Calibri"/>
                <w:sz w:val="16"/>
                <w:szCs w:val="16"/>
              </w:rPr>
              <w:t>ti</w:t>
            </w:r>
            <w:r w:rsidRPr="000E66E3">
              <w:rPr>
                <w:rFonts w:eastAsia="Calibri"/>
                <w:spacing w:val="-1"/>
                <w:sz w:val="16"/>
                <w:szCs w:val="16"/>
              </w:rPr>
              <w:t>n</w:t>
            </w:r>
            <w:r w:rsidRPr="000E66E3">
              <w:rPr>
                <w:rFonts w:eastAsia="Calibri"/>
                <w:sz w:val="16"/>
                <w:szCs w:val="16"/>
              </w:rPr>
              <w:t>e)</w:t>
            </w:r>
            <w:r w:rsidRPr="000E66E3">
              <w:rPr>
                <w:rFonts w:eastAsia="Calibri"/>
                <w:spacing w:val="-1"/>
                <w:sz w:val="16"/>
                <w:szCs w:val="16"/>
              </w:rPr>
              <w:t xml:space="preserve"> </w:t>
            </w:r>
            <w:r w:rsidRPr="000E66E3">
              <w:rPr>
                <w:rFonts w:eastAsia="Calibri"/>
                <w:spacing w:val="-2"/>
                <w:sz w:val="16"/>
                <w:szCs w:val="16"/>
              </w:rPr>
              <w:t>E</w:t>
            </w:r>
            <w:r w:rsidRPr="000E66E3">
              <w:rPr>
                <w:rFonts w:eastAsia="Calibri"/>
                <w:sz w:val="16"/>
                <w:szCs w:val="16"/>
              </w:rPr>
              <w:t>xam</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ind w:right="14"/>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2</w:t>
            </w:r>
            <w:r w:rsidRPr="000E66E3">
              <w:rPr>
                <w:rFonts w:eastAsia="Calibri"/>
                <w:spacing w:val="1"/>
                <w:sz w:val="16"/>
                <w:szCs w:val="16"/>
              </w:rPr>
              <w:t>5</w:t>
            </w:r>
            <w:r w:rsidRPr="000E66E3">
              <w:rPr>
                <w:rFonts w:eastAsia="Calibri"/>
                <w:spacing w:val="-1"/>
                <w:sz w:val="16"/>
                <w:szCs w:val="16"/>
              </w:rPr>
              <w:t>/</w:t>
            </w:r>
            <w:r w:rsidRPr="000E66E3">
              <w:rPr>
                <w:rFonts w:eastAsia="Calibri"/>
                <w:spacing w:val="1"/>
                <w:sz w:val="16"/>
                <w:szCs w:val="16"/>
              </w:rPr>
              <w:t>$</w:t>
            </w:r>
            <w:r w:rsidRPr="000E66E3">
              <w:rPr>
                <w:rFonts w:eastAsia="Calibri"/>
                <w:sz w:val="16"/>
                <w:szCs w:val="16"/>
              </w:rPr>
              <w:t>50</w:t>
            </w:r>
            <w:r w:rsidRPr="000E66E3">
              <w:rPr>
                <w:rFonts w:eastAsia="Calibri"/>
                <w:spacing w:val="1"/>
                <w:sz w:val="16"/>
                <w:szCs w:val="16"/>
              </w:rPr>
              <w:t xml:space="preserve"> Copayment</w:t>
            </w:r>
            <w:r w:rsidRPr="000E66E3">
              <w:rPr>
                <w:rFonts w:eastAsia="Calibri"/>
                <w:spacing w:val="1"/>
                <w:sz w:val="16"/>
                <w:szCs w:val="16"/>
              </w:rPr>
              <w:br/>
            </w:r>
            <w:r w:rsidRPr="000E66E3">
              <w:rPr>
                <w:rFonts w:eastAsia="Calibri"/>
                <w:sz w:val="16"/>
                <w:szCs w:val="16"/>
              </w:rPr>
              <w:t>de</w:t>
            </w:r>
            <w:r w:rsidRPr="000E66E3">
              <w:rPr>
                <w:rFonts w:eastAsia="Calibri"/>
                <w:spacing w:val="-3"/>
                <w:sz w:val="16"/>
                <w:szCs w:val="16"/>
              </w:rPr>
              <w:t>p</w:t>
            </w:r>
            <w:r w:rsidRPr="000E66E3">
              <w:rPr>
                <w:rFonts w:eastAsia="Calibri"/>
                <w:sz w:val="16"/>
                <w:szCs w:val="16"/>
              </w:rPr>
              <w:t>en</w:t>
            </w:r>
            <w:r w:rsidRPr="000E66E3">
              <w:rPr>
                <w:rFonts w:eastAsia="Calibri"/>
                <w:spacing w:val="-1"/>
                <w:sz w:val="16"/>
                <w:szCs w:val="16"/>
              </w:rPr>
              <w:t>d</w:t>
            </w:r>
            <w:r w:rsidRPr="000E66E3">
              <w:rPr>
                <w:rFonts w:eastAsia="Calibri"/>
                <w:sz w:val="16"/>
                <w:szCs w:val="16"/>
              </w:rPr>
              <w:t>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 xml:space="preserve">n </w:t>
            </w:r>
            <w:r w:rsidRPr="000E66E3">
              <w:rPr>
                <w:rFonts w:eastAsia="Calibri"/>
                <w:spacing w:val="1"/>
                <w:sz w:val="16"/>
                <w:szCs w:val="16"/>
              </w:rPr>
              <w:t>P</w:t>
            </w:r>
            <w:r w:rsidRPr="000E66E3">
              <w:rPr>
                <w:rFonts w:eastAsia="Calibri"/>
                <w:sz w:val="16"/>
                <w:szCs w:val="16"/>
              </w:rPr>
              <w:t>r</w:t>
            </w:r>
            <w:r w:rsidRPr="000E66E3">
              <w:rPr>
                <w:rFonts w:eastAsia="Calibri"/>
                <w:spacing w:val="-1"/>
                <w:sz w:val="16"/>
                <w:szCs w:val="16"/>
              </w:rPr>
              <w:t>o</w:t>
            </w:r>
            <w:r w:rsidRPr="000E66E3">
              <w:rPr>
                <w:rFonts w:eastAsia="Calibri"/>
                <w:spacing w:val="1"/>
                <w:sz w:val="16"/>
                <w:szCs w:val="16"/>
              </w:rPr>
              <w:t>v</w:t>
            </w:r>
            <w:r w:rsidRPr="000E66E3">
              <w:rPr>
                <w:rFonts w:eastAsia="Calibri"/>
                <w:sz w:val="16"/>
                <w:szCs w:val="16"/>
              </w:rPr>
              <w:t>i</w:t>
            </w:r>
            <w:r w:rsidRPr="000E66E3">
              <w:rPr>
                <w:rFonts w:eastAsia="Calibri"/>
                <w:spacing w:val="-1"/>
                <w:sz w:val="16"/>
                <w:szCs w:val="16"/>
              </w:rPr>
              <w:t>d</w:t>
            </w:r>
            <w:r w:rsidRPr="000E66E3">
              <w:rPr>
                <w:rFonts w:eastAsia="Calibri"/>
                <w:sz w:val="16"/>
                <w:szCs w:val="16"/>
              </w:rPr>
              <w:t>er Type</w:t>
            </w:r>
          </w:p>
        </w:tc>
        <w:tc>
          <w:tcPr>
            <w:tcW w:w="1170" w:type="dxa"/>
            <w:shd w:val="clear" w:color="auto" w:fill="FFFFFF"/>
            <w:tcMar>
              <w:left w:w="130" w:type="dxa"/>
              <w:right w:w="130" w:type="dxa"/>
            </w:tcMar>
            <w:vAlign w:val="center"/>
          </w:tcPr>
          <w:p w:rsidR="001901FB" w:rsidRPr="000E66E3" w:rsidRDefault="001901FB" w:rsidP="005976F7">
            <w:pPr>
              <w:tabs>
                <w:tab w:val="left" w:pos="7740"/>
              </w:tabs>
              <w:ind w:left="-108" w:right="14"/>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70" w:type="dxa"/>
            <w:tcMar>
              <w:left w:w="130" w:type="dxa"/>
              <w:right w:w="130" w:type="dxa"/>
            </w:tcMar>
            <w:vAlign w:val="center"/>
          </w:tcPr>
          <w:p w:rsidR="001901FB" w:rsidRPr="000E66E3" w:rsidRDefault="001901FB" w:rsidP="005976F7">
            <w:pPr>
              <w:ind w:right="14"/>
              <w:rPr>
                <w:rFonts w:eastAsia="Calibri"/>
                <w:i/>
                <w:sz w:val="16"/>
                <w:szCs w:val="16"/>
              </w:rPr>
            </w:pPr>
            <w:r w:rsidRPr="000E66E3">
              <w:rPr>
                <w:rFonts w:eastAsia="Calibri"/>
                <w:spacing w:val="1"/>
                <w:sz w:val="16"/>
                <w:szCs w:val="16"/>
              </w:rPr>
              <w:t>X</w:t>
            </w:r>
            <w:r w:rsidRPr="000E66E3">
              <w:rPr>
                <w:rFonts w:eastAsia="Calibri"/>
                <w:sz w:val="16"/>
                <w:szCs w:val="16"/>
              </w:rPr>
              <w:t>-ray</w:t>
            </w:r>
            <w:r w:rsidRPr="000E66E3">
              <w:rPr>
                <w:rFonts w:eastAsia="Calibri"/>
                <w:spacing w:val="1"/>
                <w:sz w:val="16"/>
                <w:szCs w:val="16"/>
              </w:rPr>
              <w:t xml:space="preserve"> </w:t>
            </w:r>
            <w:r w:rsidRPr="000E66E3">
              <w:rPr>
                <w:rFonts w:eastAsia="Calibri"/>
                <w:sz w:val="16"/>
                <w:szCs w:val="16"/>
              </w:rPr>
              <w:t>a</w:t>
            </w:r>
            <w:r w:rsidRPr="000E66E3">
              <w:rPr>
                <w:rFonts w:eastAsia="Calibri"/>
                <w:spacing w:val="-1"/>
                <w:sz w:val="16"/>
                <w:szCs w:val="16"/>
              </w:rPr>
              <w:t>n</w:t>
            </w:r>
            <w:r w:rsidRPr="000E66E3">
              <w:rPr>
                <w:rFonts w:eastAsia="Calibri"/>
                <w:sz w:val="16"/>
                <w:szCs w:val="16"/>
              </w:rPr>
              <w:t>d</w:t>
            </w:r>
            <w:r w:rsidRPr="000E66E3">
              <w:rPr>
                <w:rFonts w:eastAsia="Calibri"/>
                <w:spacing w:val="-3"/>
                <w:sz w:val="16"/>
                <w:szCs w:val="16"/>
              </w:rPr>
              <w:t xml:space="preserve"> </w:t>
            </w:r>
            <w:r w:rsidRPr="000E66E3">
              <w:rPr>
                <w:rFonts w:eastAsia="Calibri"/>
                <w:spacing w:val="1"/>
                <w:sz w:val="16"/>
                <w:szCs w:val="16"/>
              </w:rPr>
              <w:t>L</w:t>
            </w:r>
            <w:r w:rsidRPr="000E66E3">
              <w:rPr>
                <w:rFonts w:eastAsia="Calibri"/>
                <w:sz w:val="16"/>
                <w:szCs w:val="16"/>
              </w:rPr>
              <w:t>a</w:t>
            </w:r>
            <w:r w:rsidRPr="000E66E3">
              <w:rPr>
                <w:rFonts w:eastAsia="Calibri"/>
                <w:spacing w:val="-1"/>
                <w:sz w:val="16"/>
                <w:szCs w:val="16"/>
              </w:rPr>
              <w:t>b</w:t>
            </w:r>
            <w:r w:rsidRPr="000E66E3">
              <w:rPr>
                <w:rFonts w:eastAsia="Calibri"/>
                <w:spacing w:val="1"/>
                <w:sz w:val="16"/>
                <w:szCs w:val="16"/>
              </w:rPr>
              <w:t>o</w:t>
            </w:r>
            <w:r w:rsidRPr="000E66E3">
              <w:rPr>
                <w:rFonts w:eastAsia="Calibri"/>
                <w:sz w:val="16"/>
                <w:szCs w:val="16"/>
              </w:rPr>
              <w:t>r</w:t>
            </w:r>
            <w:r w:rsidRPr="000E66E3">
              <w:rPr>
                <w:rFonts w:eastAsia="Calibri"/>
                <w:spacing w:val="-3"/>
                <w:sz w:val="16"/>
                <w:szCs w:val="16"/>
              </w:rPr>
              <w:t>a</w:t>
            </w:r>
            <w:r w:rsidRPr="000E66E3">
              <w:rPr>
                <w:rFonts w:eastAsia="Calibri"/>
                <w:sz w:val="16"/>
                <w:szCs w:val="16"/>
              </w:rPr>
              <w:t>t</w:t>
            </w:r>
            <w:r w:rsidRPr="000E66E3">
              <w:rPr>
                <w:rFonts w:eastAsia="Calibri"/>
                <w:spacing w:val="1"/>
                <w:sz w:val="16"/>
                <w:szCs w:val="16"/>
              </w:rPr>
              <w:t>o</w:t>
            </w:r>
            <w:r w:rsidRPr="000E66E3">
              <w:rPr>
                <w:rFonts w:eastAsia="Calibri"/>
                <w:spacing w:val="-3"/>
                <w:sz w:val="16"/>
                <w:szCs w:val="16"/>
              </w:rPr>
              <w:t>r</w:t>
            </w:r>
            <w:r w:rsidRPr="000E66E3">
              <w:rPr>
                <w:rFonts w:eastAsia="Calibri"/>
                <w:sz w:val="16"/>
                <w:szCs w:val="16"/>
              </w:rPr>
              <w:t>y</w:t>
            </w:r>
            <w:r w:rsidRPr="000E66E3">
              <w:rPr>
                <w:rFonts w:eastAsia="Calibri"/>
                <w:spacing w:val="1"/>
                <w:sz w:val="16"/>
                <w:szCs w:val="16"/>
              </w:rPr>
              <w:t xml:space="preserve"> </w:t>
            </w:r>
            <w:r w:rsidRPr="000E66E3">
              <w:rPr>
                <w:rFonts w:eastAsia="Calibri"/>
                <w:sz w:val="16"/>
                <w:szCs w:val="16"/>
              </w:rPr>
              <w:t>S</w:t>
            </w:r>
            <w:r w:rsidRPr="000E66E3">
              <w:rPr>
                <w:rFonts w:eastAsia="Calibri"/>
                <w:spacing w:val="-2"/>
                <w:sz w:val="16"/>
                <w:szCs w:val="16"/>
              </w:rPr>
              <w:t>e</w:t>
            </w:r>
            <w:r w:rsidRPr="000E66E3">
              <w:rPr>
                <w:rFonts w:eastAsia="Calibri"/>
                <w:sz w:val="16"/>
                <w:szCs w:val="16"/>
              </w:rPr>
              <w:t>r</w:t>
            </w:r>
            <w:r w:rsidRPr="000E66E3">
              <w:rPr>
                <w:rFonts w:eastAsia="Calibri"/>
                <w:spacing w:val="1"/>
                <w:sz w:val="16"/>
                <w:szCs w:val="16"/>
              </w:rPr>
              <w:t>v</w:t>
            </w:r>
            <w:r w:rsidRPr="000E66E3">
              <w:rPr>
                <w:rFonts w:eastAsia="Calibri"/>
                <w:spacing w:val="-3"/>
                <w:sz w:val="16"/>
                <w:szCs w:val="16"/>
              </w:rPr>
              <w:t>i</w:t>
            </w:r>
            <w:r w:rsidRPr="000E66E3">
              <w:rPr>
                <w:rFonts w:eastAsia="Calibri"/>
                <w:sz w:val="16"/>
                <w:szCs w:val="16"/>
              </w:rPr>
              <w:t>ces</w:t>
            </w:r>
            <w:r w:rsidRPr="000E66E3">
              <w:rPr>
                <w:rFonts w:eastAsia="Calibri"/>
                <w:sz w:val="16"/>
                <w:szCs w:val="16"/>
              </w:rPr>
              <w:br/>
              <w:t>(</w:t>
            </w:r>
            <w:r w:rsidRPr="000E66E3">
              <w:rPr>
                <w:rFonts w:eastAsia="Calibri"/>
                <w:i/>
                <w:sz w:val="16"/>
                <w:szCs w:val="16"/>
              </w:rPr>
              <w:t>low-tech imaging</w:t>
            </w:r>
            <w:r w:rsidRPr="000E66E3">
              <w:rPr>
                <w:rFonts w:eastAsia="Calibri"/>
                <w:sz w:val="16"/>
                <w:szCs w:val="16"/>
              </w:rPr>
              <w:t>)</w:t>
            </w:r>
          </w:p>
        </w:tc>
        <w:tc>
          <w:tcPr>
            <w:tcW w:w="1170" w:type="dxa"/>
            <w:shd w:val="clear" w:color="auto" w:fill="FFFFFF"/>
            <w:tcMar>
              <w:left w:w="130" w:type="dxa"/>
              <w:right w:w="130" w:type="dxa"/>
            </w:tcMar>
            <w:vAlign w:val="center"/>
          </w:tcPr>
          <w:p w:rsidR="001901FB" w:rsidRPr="000E66E3" w:rsidRDefault="001901FB" w:rsidP="005976F7">
            <w:pPr>
              <w:tabs>
                <w:tab w:val="left" w:pos="4230"/>
                <w:tab w:val="left" w:pos="7020"/>
              </w:tabs>
              <w:ind w:right="14"/>
              <w:jc w:val="center"/>
              <w:rPr>
                <w:rFonts w:eastAsia="Calibri"/>
                <w:spacing w:val="1"/>
                <w:sz w:val="16"/>
                <w:szCs w:val="16"/>
                <w:vertAlign w:val="superscript"/>
              </w:rPr>
            </w:pPr>
            <w:r w:rsidRPr="000E66E3">
              <w:rPr>
                <w:rFonts w:eastAsia="Calibri"/>
                <w:spacing w:val="1"/>
                <w:sz w:val="16"/>
                <w:szCs w:val="16"/>
              </w:rPr>
              <w:t>Hospital Facility 100%-0%</w:t>
            </w:r>
            <w:r w:rsidRPr="000E66E3">
              <w:rPr>
                <w:rFonts w:eastAsia="Calibri"/>
                <w:spacing w:val="1"/>
                <w:sz w:val="16"/>
                <w:szCs w:val="16"/>
                <w:vertAlign w:val="superscript"/>
              </w:rPr>
              <w:t>1</w:t>
            </w:r>
          </w:p>
          <w:p w:rsidR="001901FB" w:rsidRPr="000E66E3" w:rsidRDefault="001901FB" w:rsidP="005976F7">
            <w:pPr>
              <w:tabs>
                <w:tab w:val="left" w:pos="4230"/>
                <w:tab w:val="left" w:pos="7020"/>
              </w:tabs>
              <w:ind w:right="14"/>
              <w:jc w:val="center"/>
              <w:rPr>
                <w:rFonts w:eastAsia="Calibri"/>
                <w:spacing w:val="1"/>
                <w:sz w:val="16"/>
                <w:szCs w:val="16"/>
              </w:rPr>
            </w:pPr>
            <w:r w:rsidRPr="000E66E3">
              <w:rPr>
                <w:rFonts w:eastAsia="Calibri"/>
                <w:spacing w:val="1"/>
                <w:sz w:val="16"/>
                <w:szCs w:val="16"/>
              </w:rPr>
              <w:t>Office or Independent Lab</w:t>
            </w:r>
          </w:p>
          <w:p w:rsidR="001901FB" w:rsidRPr="000E66E3" w:rsidRDefault="001901FB" w:rsidP="005976F7">
            <w:pPr>
              <w:tabs>
                <w:tab w:val="left" w:pos="4230"/>
                <w:tab w:val="left" w:pos="7020"/>
              </w:tabs>
              <w:ind w:right="14"/>
              <w:jc w:val="center"/>
              <w:rPr>
                <w:rFonts w:eastAsia="Calibri"/>
                <w:spacing w:val="1"/>
                <w:sz w:val="16"/>
                <w:szCs w:val="16"/>
              </w:rPr>
            </w:pPr>
            <w:r w:rsidRPr="000E66E3">
              <w:rPr>
                <w:rFonts w:eastAsia="Calibri"/>
                <w:spacing w:val="1"/>
                <w:sz w:val="16"/>
                <w:szCs w:val="16"/>
              </w:rPr>
              <w:t>100%-0%</w:t>
            </w:r>
          </w:p>
        </w:tc>
        <w:tc>
          <w:tcPr>
            <w:tcW w:w="1170" w:type="dxa"/>
            <w:shd w:val="clear" w:color="auto" w:fill="FFFFFF"/>
            <w:tcMar>
              <w:left w:w="130" w:type="dxa"/>
              <w:right w:w="130" w:type="dxa"/>
            </w:tcMar>
            <w:vAlign w:val="center"/>
          </w:tcPr>
          <w:p w:rsidR="001901FB" w:rsidRPr="000E66E3" w:rsidRDefault="001901FB" w:rsidP="005976F7">
            <w:pPr>
              <w:tabs>
                <w:tab w:val="left" w:pos="7740"/>
              </w:tabs>
              <w:ind w:left="-108" w:right="14"/>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5010" w:type="dxa"/>
            <w:gridSpan w:val="3"/>
            <w:tcMar>
              <w:left w:w="130" w:type="dxa"/>
              <w:right w:w="130" w:type="dxa"/>
            </w:tcMar>
            <w:vAlign w:val="center"/>
          </w:tcPr>
          <w:p w:rsidR="00CC5A60" w:rsidRPr="002055DD" w:rsidRDefault="00CC5A60" w:rsidP="00CC5A60">
            <w:pPr>
              <w:ind w:left="-90" w:right="14"/>
              <w:rPr>
                <w:spacing w:val="1"/>
                <w:sz w:val="16"/>
                <w:szCs w:val="16"/>
              </w:rPr>
            </w:pPr>
            <w:r w:rsidRPr="002055DD">
              <w:rPr>
                <w:spacing w:val="1"/>
                <w:sz w:val="16"/>
                <w:szCs w:val="16"/>
                <w:vertAlign w:val="superscript"/>
              </w:rPr>
              <w:t>1</w:t>
            </w:r>
            <w:r w:rsidRPr="002055DD">
              <w:rPr>
                <w:spacing w:val="1"/>
                <w:sz w:val="16"/>
                <w:szCs w:val="16"/>
              </w:rPr>
              <w:t xml:space="preserve">Subject to Plan Year Deductible, if applicable </w:t>
            </w:r>
          </w:p>
          <w:p w:rsidR="00CC5A60" w:rsidRPr="002055DD" w:rsidRDefault="00CC5A60" w:rsidP="00CC5A60">
            <w:pPr>
              <w:ind w:left="-90" w:right="14"/>
              <w:rPr>
                <w:spacing w:val="1"/>
                <w:sz w:val="16"/>
                <w:szCs w:val="16"/>
              </w:rPr>
            </w:pPr>
            <w:r w:rsidRPr="002055DD">
              <w:rPr>
                <w:spacing w:val="1"/>
                <w:sz w:val="16"/>
                <w:szCs w:val="16"/>
                <w:vertAlign w:val="superscript"/>
              </w:rPr>
              <w:t>2</w:t>
            </w:r>
            <w:r w:rsidRPr="002055DD">
              <w:rPr>
                <w:spacing w:val="1"/>
                <w:sz w:val="16"/>
                <w:szCs w:val="16"/>
              </w:rPr>
              <w:t>Pre-Authorization Required, if applicable. Not applicable for Medicare primary.</w:t>
            </w:r>
          </w:p>
          <w:p w:rsidR="00CC5A60" w:rsidRPr="002055DD" w:rsidRDefault="00CC5A60" w:rsidP="00CC5A60">
            <w:pPr>
              <w:ind w:left="-90" w:right="14"/>
              <w:rPr>
                <w:spacing w:val="1"/>
                <w:sz w:val="16"/>
                <w:szCs w:val="16"/>
              </w:rPr>
            </w:pPr>
            <w:r w:rsidRPr="002055DD">
              <w:rPr>
                <w:spacing w:val="1"/>
                <w:sz w:val="16"/>
                <w:szCs w:val="16"/>
                <w:vertAlign w:val="superscript"/>
              </w:rPr>
              <w:t>3</w:t>
            </w:r>
            <w:r w:rsidRPr="002055DD">
              <w:rPr>
                <w:spacing w:val="1"/>
                <w:sz w:val="16"/>
                <w:szCs w:val="16"/>
              </w:rPr>
              <w:t>Age and/or Time Restrictions Apply</w:t>
            </w:r>
          </w:p>
          <w:p w:rsidR="001901FB" w:rsidRPr="000E66E3" w:rsidRDefault="00CC5A60" w:rsidP="00CC5A60">
            <w:pPr>
              <w:ind w:left="-90" w:right="14"/>
              <w:rPr>
                <w:rFonts w:eastAsia="Calibri"/>
                <w:spacing w:val="1"/>
                <w:sz w:val="16"/>
                <w:szCs w:val="16"/>
              </w:rPr>
            </w:pPr>
            <w:r w:rsidRPr="002055DD">
              <w:rPr>
                <w:spacing w:val="1"/>
                <w:sz w:val="16"/>
                <w:szCs w:val="16"/>
                <w:vertAlign w:val="superscript"/>
              </w:rPr>
              <w:t>4</w:t>
            </w:r>
            <w:r w:rsidRPr="002055DD">
              <w:rPr>
                <w:spacing w:val="1"/>
                <w:sz w:val="16"/>
                <w:szCs w:val="16"/>
              </w:rPr>
              <w:t>No Benefits will be payable unless Prior Authorization is obtained, including Plan Participants with Medicare as the Primary Plan.</w:t>
            </w:r>
          </w:p>
        </w:tc>
      </w:tr>
    </w:tbl>
    <w:p w:rsidR="001901FB" w:rsidRDefault="001901FB" w:rsidP="00E8154E">
      <w:pPr>
        <w:pStyle w:val="A"/>
      </w:pPr>
    </w:p>
    <w:p w:rsidR="00E8154E" w:rsidRPr="00382E62" w:rsidRDefault="00E8154E" w:rsidP="00E8154E">
      <w:pPr>
        <w:pStyle w:val="AuthorityNote"/>
      </w:pPr>
      <w:r w:rsidRPr="00382E62">
        <w:t>AUTHORITY NOTE:</w:t>
      </w:r>
      <w:r w:rsidRPr="00382E62">
        <w:tab/>
        <w:t>Promulgated in accordance with R.S. 42:801(C) and 802(B)(1).</w:t>
      </w:r>
    </w:p>
    <w:p w:rsidR="00E8154E" w:rsidRPr="00382E62" w:rsidRDefault="00E8154E" w:rsidP="00E8154E">
      <w:pPr>
        <w:pStyle w:val="HistoricalNote"/>
      </w:pPr>
      <w:r w:rsidRPr="00382E62">
        <w:t>HISTORICAL NOTE:</w:t>
      </w:r>
      <w:r w:rsidRPr="00382E62">
        <w:tab/>
        <w:t>Promulgated by the by the Office of the Governor, Division of Administration, Office of Group Benefits, LR 41:</w:t>
      </w:r>
      <w:r>
        <w:t>350</w:t>
      </w:r>
      <w:r w:rsidRPr="00382E62">
        <w:t xml:space="preserve"> (February</w:t>
      </w:r>
      <w:r w:rsidR="008273EC">
        <w:t xml:space="preserve"> 2015), effective March 1, 2015, </w:t>
      </w:r>
      <w:r w:rsidR="008273EC" w:rsidRPr="00400126">
        <w:t xml:space="preserve">amended </w:t>
      </w:r>
      <w:r w:rsidR="008273EC">
        <w:t>LR 43:2153 (November 2017), effective January 1, 2018</w:t>
      </w:r>
      <w:r w:rsidR="001901FB">
        <w:t>, LR 49:1377 (August 2023</w:t>
      </w:r>
      <w:r w:rsidR="00CC5A60" w:rsidRPr="00113608">
        <w:t xml:space="preserve">), </w:t>
      </w:r>
      <w:r w:rsidR="00CC5A60">
        <w:t>LR 50:780 (June 2024).</w:t>
      </w:r>
    </w:p>
    <w:p w:rsidR="00E8154E" w:rsidRPr="0003172D" w:rsidRDefault="00E8154E" w:rsidP="00E8154E">
      <w:pPr>
        <w:pStyle w:val="Section"/>
      </w:pPr>
      <w:bookmarkStart w:id="83" w:name="_Toc173088179"/>
      <w:r w:rsidRPr="0003172D">
        <w:t>§109.</w:t>
      </w:r>
      <w:r w:rsidRPr="0003172D">
        <w:tab/>
        <w:t>Prescription Drug Benefits</w:t>
      </w:r>
      <w:bookmarkEnd w:id="83"/>
    </w:p>
    <w:p w:rsidR="00E8154E" w:rsidRDefault="00E8154E" w:rsidP="00E8154E">
      <w:pPr>
        <w:pStyle w:val="A"/>
      </w:pPr>
      <w:r w:rsidRPr="00382E62">
        <w:t>A.</w:t>
      </w:r>
      <w:r w:rsidRPr="00382E62">
        <w:tab/>
        <w:t>Prescription Drug Benefits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91"/>
        <w:gridCol w:w="2459"/>
      </w:tblGrid>
      <w:tr w:rsidR="008273EC" w:rsidRPr="006C092D" w:rsidTr="00B55659">
        <w:trPr>
          <w:cantSplit/>
          <w:jc w:val="center"/>
        </w:trPr>
        <w:tc>
          <w:tcPr>
            <w:tcW w:w="2430" w:type="dxa"/>
            <w:tcMar>
              <w:top w:w="0" w:type="dxa"/>
              <w:left w:w="108" w:type="dxa"/>
              <w:bottom w:w="0" w:type="dxa"/>
              <w:right w:w="108" w:type="dxa"/>
            </w:tcMar>
            <w:hideMark/>
          </w:tcPr>
          <w:p w:rsidR="008273EC" w:rsidRPr="00AA19A2" w:rsidRDefault="008273EC" w:rsidP="00B55659">
            <w:pPr>
              <w:keepNext/>
              <w:tabs>
                <w:tab w:val="left" w:pos="144"/>
                <w:tab w:val="left" w:pos="187"/>
                <w:tab w:val="left" w:pos="540"/>
                <w:tab w:val="left" w:pos="907"/>
                <w:tab w:val="left" w:pos="1080"/>
              </w:tabs>
              <w:jc w:val="center"/>
              <w:outlineLvl w:val="3"/>
              <w:rPr>
                <w:b/>
                <w:kern w:val="2"/>
                <w:sz w:val="16"/>
                <w:szCs w:val="16"/>
              </w:rPr>
            </w:pPr>
            <w:r w:rsidRPr="00AA19A2">
              <w:rPr>
                <w:b/>
                <w:kern w:val="2"/>
                <w:sz w:val="16"/>
                <w:szCs w:val="16"/>
              </w:rPr>
              <w:lastRenderedPageBreak/>
              <w:t>Network Pharmacy</w:t>
            </w:r>
          </w:p>
        </w:tc>
        <w:tc>
          <w:tcPr>
            <w:tcW w:w="2502" w:type="dxa"/>
            <w:tcMar>
              <w:top w:w="0" w:type="dxa"/>
              <w:left w:w="108" w:type="dxa"/>
              <w:bottom w:w="0" w:type="dxa"/>
              <w:right w:w="108" w:type="dxa"/>
            </w:tcMar>
            <w:hideMark/>
          </w:tcPr>
          <w:p w:rsidR="008273EC" w:rsidRPr="00AA19A2" w:rsidRDefault="008273EC" w:rsidP="00B55659">
            <w:pPr>
              <w:keepNext/>
              <w:tabs>
                <w:tab w:val="left" w:pos="144"/>
                <w:tab w:val="left" w:pos="187"/>
                <w:tab w:val="left" w:pos="540"/>
                <w:tab w:val="left" w:pos="907"/>
                <w:tab w:val="left" w:pos="1080"/>
              </w:tabs>
              <w:jc w:val="center"/>
              <w:outlineLvl w:val="3"/>
              <w:rPr>
                <w:b/>
                <w:kern w:val="2"/>
                <w:sz w:val="16"/>
                <w:szCs w:val="16"/>
              </w:rPr>
            </w:pPr>
            <w:r w:rsidRPr="00AA19A2">
              <w:rPr>
                <w:b/>
                <w:kern w:val="2"/>
                <w:sz w:val="16"/>
                <w:szCs w:val="16"/>
              </w:rPr>
              <w:t>Member pays</w:t>
            </w:r>
          </w:p>
        </w:tc>
      </w:tr>
      <w:tr w:rsidR="008273EC" w:rsidRPr="006C092D" w:rsidTr="00B55659">
        <w:trPr>
          <w:cantSplit/>
          <w:jc w:val="center"/>
        </w:trPr>
        <w:tc>
          <w:tcPr>
            <w:tcW w:w="2430"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1- Generic</w:t>
            </w:r>
          </w:p>
        </w:tc>
        <w:tc>
          <w:tcPr>
            <w:tcW w:w="2502"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50% up to $30</w:t>
            </w:r>
          </w:p>
        </w:tc>
      </w:tr>
      <w:tr w:rsidR="008273EC" w:rsidRPr="006C092D" w:rsidTr="00B55659">
        <w:trPr>
          <w:cantSplit/>
          <w:jc w:val="center"/>
        </w:trPr>
        <w:tc>
          <w:tcPr>
            <w:tcW w:w="2430"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2- Preferred</w:t>
            </w:r>
          </w:p>
        </w:tc>
        <w:tc>
          <w:tcPr>
            <w:tcW w:w="2502"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50% up to $55</w:t>
            </w:r>
          </w:p>
        </w:tc>
      </w:tr>
      <w:tr w:rsidR="008273EC" w:rsidRPr="006C092D" w:rsidTr="00B55659">
        <w:trPr>
          <w:cantSplit/>
          <w:jc w:val="center"/>
        </w:trPr>
        <w:tc>
          <w:tcPr>
            <w:tcW w:w="2430"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3- Non-preferred</w:t>
            </w:r>
          </w:p>
        </w:tc>
        <w:tc>
          <w:tcPr>
            <w:tcW w:w="2502"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65% up to $80</w:t>
            </w:r>
          </w:p>
        </w:tc>
      </w:tr>
      <w:tr w:rsidR="008273EC" w:rsidRPr="006C092D" w:rsidTr="00B55659">
        <w:trPr>
          <w:cantSplit/>
          <w:jc w:val="center"/>
        </w:trPr>
        <w:tc>
          <w:tcPr>
            <w:tcW w:w="2430"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4- Specialty</w:t>
            </w:r>
          </w:p>
        </w:tc>
        <w:tc>
          <w:tcPr>
            <w:tcW w:w="2502"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50% up to $80</w:t>
            </w:r>
          </w:p>
        </w:tc>
      </w:tr>
      <w:tr w:rsidR="008273EC" w:rsidRPr="006C092D" w:rsidTr="00B55659">
        <w:trPr>
          <w:cantSplit/>
          <w:jc w:val="center"/>
        </w:trPr>
        <w:tc>
          <w:tcPr>
            <w:tcW w:w="2430"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outlineLvl w:val="3"/>
              <w:rPr>
                <w:kern w:val="2"/>
                <w:sz w:val="16"/>
                <w:szCs w:val="16"/>
              </w:rPr>
            </w:pPr>
            <w:r w:rsidRPr="00400126">
              <w:rPr>
                <w:kern w:val="2"/>
                <w:sz w:val="16"/>
                <w:szCs w:val="16"/>
              </w:rPr>
              <w:t xml:space="preserve">90 day supplies for maintenance drugs from mail order OR at participating 90-day retail network pharmacies </w:t>
            </w:r>
          </w:p>
        </w:tc>
        <w:tc>
          <w:tcPr>
            <w:tcW w:w="2502"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Two and a half times the cost of your applicable copayment</w:t>
            </w:r>
          </w:p>
        </w:tc>
      </w:tr>
      <w:tr w:rsidR="008273EC" w:rsidRPr="006C092D" w:rsidTr="00B55659">
        <w:trPr>
          <w:cantSplit/>
          <w:jc w:val="center"/>
        </w:trPr>
        <w:tc>
          <w:tcPr>
            <w:tcW w:w="4932" w:type="dxa"/>
            <w:gridSpan w:val="2"/>
            <w:tcMar>
              <w:top w:w="0" w:type="dxa"/>
              <w:left w:w="108" w:type="dxa"/>
              <w:bottom w:w="0" w:type="dxa"/>
              <w:right w:w="108" w:type="dxa"/>
            </w:tcMar>
            <w:hideMark/>
          </w:tcPr>
          <w:p w:rsidR="008273EC" w:rsidRPr="00AA19A2" w:rsidRDefault="008273EC" w:rsidP="00B55659">
            <w:pPr>
              <w:tabs>
                <w:tab w:val="left" w:pos="144"/>
                <w:tab w:val="left" w:pos="187"/>
                <w:tab w:val="left" w:pos="540"/>
                <w:tab w:val="left" w:pos="907"/>
                <w:tab w:val="left" w:pos="1080"/>
              </w:tabs>
              <w:jc w:val="center"/>
              <w:outlineLvl w:val="3"/>
              <w:rPr>
                <w:b/>
                <w:kern w:val="2"/>
                <w:sz w:val="16"/>
                <w:szCs w:val="16"/>
              </w:rPr>
            </w:pPr>
            <w:r w:rsidRPr="00AA19A2">
              <w:rPr>
                <w:b/>
                <w:kern w:val="2"/>
                <w:sz w:val="16"/>
                <w:szCs w:val="16"/>
              </w:rPr>
              <w:t>Co-Payment after the Out Of Pocket Amount of $1,500 Is Met</w:t>
            </w:r>
          </w:p>
        </w:tc>
      </w:tr>
      <w:tr w:rsidR="008273EC" w:rsidRPr="006C092D" w:rsidTr="00B55659">
        <w:trPr>
          <w:cantSplit/>
          <w:jc w:val="center"/>
        </w:trPr>
        <w:tc>
          <w:tcPr>
            <w:tcW w:w="2430"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1- Generic</w:t>
            </w:r>
          </w:p>
        </w:tc>
        <w:tc>
          <w:tcPr>
            <w:tcW w:w="2502"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$0</w:t>
            </w:r>
          </w:p>
        </w:tc>
      </w:tr>
      <w:tr w:rsidR="008273EC" w:rsidRPr="006C092D" w:rsidTr="00B55659">
        <w:trPr>
          <w:cantSplit/>
          <w:jc w:val="center"/>
        </w:trPr>
        <w:tc>
          <w:tcPr>
            <w:tcW w:w="2430"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2- Preferred</w:t>
            </w:r>
          </w:p>
        </w:tc>
        <w:tc>
          <w:tcPr>
            <w:tcW w:w="2502"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$20</w:t>
            </w:r>
          </w:p>
        </w:tc>
      </w:tr>
      <w:tr w:rsidR="008273EC" w:rsidRPr="006C092D" w:rsidTr="00B55659">
        <w:trPr>
          <w:cantSplit/>
          <w:jc w:val="center"/>
        </w:trPr>
        <w:tc>
          <w:tcPr>
            <w:tcW w:w="2430"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3- Non-preferred</w:t>
            </w:r>
          </w:p>
        </w:tc>
        <w:tc>
          <w:tcPr>
            <w:tcW w:w="2502"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$40</w:t>
            </w:r>
          </w:p>
        </w:tc>
      </w:tr>
      <w:tr w:rsidR="008273EC" w:rsidRPr="006C092D" w:rsidTr="00B55659">
        <w:trPr>
          <w:cantSplit/>
          <w:jc w:val="center"/>
        </w:trPr>
        <w:tc>
          <w:tcPr>
            <w:tcW w:w="2430"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4- Specialty</w:t>
            </w:r>
          </w:p>
        </w:tc>
        <w:tc>
          <w:tcPr>
            <w:tcW w:w="2502"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$40</w:t>
            </w:r>
          </w:p>
        </w:tc>
      </w:tr>
      <w:tr w:rsidR="008273EC" w:rsidRPr="006C092D" w:rsidTr="00B55659">
        <w:trPr>
          <w:cantSplit/>
          <w:jc w:val="center"/>
        </w:trPr>
        <w:tc>
          <w:tcPr>
            <w:tcW w:w="4932" w:type="dxa"/>
            <w:gridSpan w:val="2"/>
            <w:tcMar>
              <w:top w:w="0" w:type="dxa"/>
              <w:left w:w="108" w:type="dxa"/>
              <w:bottom w:w="0" w:type="dxa"/>
              <w:right w:w="108" w:type="dxa"/>
            </w:tcMar>
            <w:hideMark/>
          </w:tcPr>
          <w:p w:rsidR="008273EC" w:rsidRPr="00FF080C" w:rsidRDefault="008273EC" w:rsidP="00B55659">
            <w:pPr>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Prescription drug benefits-31 day refill</w:t>
            </w:r>
          </w:p>
        </w:tc>
      </w:tr>
      <w:tr w:rsidR="008273EC" w:rsidRPr="006C092D" w:rsidTr="00B55659">
        <w:trPr>
          <w:cantSplit/>
          <w:jc w:val="center"/>
        </w:trPr>
        <w:tc>
          <w:tcPr>
            <w:tcW w:w="4932" w:type="dxa"/>
            <w:gridSpan w:val="2"/>
            <w:tcMar>
              <w:top w:w="0" w:type="dxa"/>
              <w:left w:w="108" w:type="dxa"/>
              <w:bottom w:w="0" w:type="dxa"/>
              <w:right w:w="108" w:type="dxa"/>
            </w:tcMar>
            <w:hideMark/>
          </w:tcPr>
          <w:p w:rsidR="008273EC" w:rsidRPr="00FF080C" w:rsidRDefault="008273EC" w:rsidP="00B55659">
            <w:pPr>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Plan pays balance of eligible expenses</w:t>
            </w:r>
          </w:p>
        </w:tc>
      </w:tr>
      <w:tr w:rsidR="008273EC" w:rsidRPr="006C092D" w:rsidTr="00B55659">
        <w:trPr>
          <w:cantSplit/>
          <w:jc w:val="center"/>
        </w:trPr>
        <w:tc>
          <w:tcPr>
            <w:tcW w:w="4932"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r>
              <w:rPr>
                <w:kern w:val="2"/>
                <w:sz w:val="16"/>
                <w:szCs w:val="16"/>
              </w:rPr>
              <w:t xml:space="preserve"> </w:t>
            </w:r>
          </w:p>
        </w:tc>
      </w:tr>
      <w:tr w:rsidR="008273EC" w:rsidRPr="006C092D" w:rsidTr="00B55659">
        <w:trPr>
          <w:cantSplit/>
          <w:jc w:val="center"/>
        </w:trPr>
        <w:tc>
          <w:tcPr>
            <w:tcW w:w="4932"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Diabetic supplies are not subject to a copayment if enrolled in the In-Health/Disease Management Program.</w:t>
            </w:r>
          </w:p>
        </w:tc>
      </w:tr>
      <w:tr w:rsidR="008273EC" w:rsidRPr="006C092D" w:rsidTr="00B55659">
        <w:trPr>
          <w:cantSplit/>
          <w:jc w:val="center"/>
        </w:trPr>
        <w:tc>
          <w:tcPr>
            <w:tcW w:w="4932" w:type="dxa"/>
            <w:gridSpan w:val="2"/>
            <w:tcMar>
              <w:top w:w="0" w:type="dxa"/>
              <w:left w:w="108" w:type="dxa"/>
              <w:bottom w:w="0" w:type="dxa"/>
              <w:right w:w="108" w:type="dxa"/>
            </w:tcMar>
            <w:hideMark/>
          </w:tcPr>
          <w:p w:rsidR="008273EC" w:rsidRPr="00400126" w:rsidRDefault="00CC5A60" w:rsidP="00B55659">
            <w:pPr>
              <w:tabs>
                <w:tab w:val="left" w:pos="144"/>
                <w:tab w:val="left" w:pos="187"/>
                <w:tab w:val="left" w:pos="540"/>
                <w:tab w:val="left" w:pos="907"/>
                <w:tab w:val="left" w:pos="1080"/>
              </w:tabs>
              <w:jc w:val="both"/>
              <w:outlineLvl w:val="3"/>
              <w:rPr>
                <w:kern w:val="2"/>
                <w:sz w:val="16"/>
                <w:szCs w:val="16"/>
              </w:rPr>
            </w:pPr>
            <w:r w:rsidRPr="00CC5A60">
              <w:rPr>
                <w:kern w:val="2"/>
                <w:sz w:val="16"/>
                <w:szCs w:val="16"/>
              </w:rPr>
              <w:t>Member who chooses a brand-name drug for which an approved generic version is available, pays the cost difference between the brand-name drug and the generic drug, plus the co-pay for the brand-name drug; the cost difference does not apply to the $1,500 out of pocket amount.</w:t>
            </w:r>
          </w:p>
        </w:tc>
      </w:tr>
      <w:tr w:rsidR="008273EC" w:rsidRPr="006C092D" w:rsidTr="00B55659">
        <w:trPr>
          <w:cantSplit/>
          <w:trHeight w:val="80"/>
          <w:jc w:val="center"/>
        </w:trPr>
        <w:tc>
          <w:tcPr>
            <w:tcW w:w="4932"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r>
              <w:rPr>
                <w:kern w:val="2"/>
                <w:sz w:val="16"/>
                <w:szCs w:val="16"/>
              </w:rPr>
              <w:t xml:space="preserve"> </w:t>
            </w:r>
          </w:p>
        </w:tc>
      </w:tr>
      <w:tr w:rsidR="008273EC" w:rsidRPr="006C092D" w:rsidTr="00B55659">
        <w:trPr>
          <w:cantSplit/>
          <w:trHeight w:val="80"/>
          <w:jc w:val="center"/>
        </w:trPr>
        <w:tc>
          <w:tcPr>
            <w:tcW w:w="4932" w:type="dxa"/>
            <w:gridSpan w:val="2"/>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Medications available over-the-counter in the same prescribed strength are not covered under the pharmacy plan.</w:t>
            </w:r>
          </w:p>
        </w:tc>
      </w:tr>
      <w:tr w:rsidR="008273EC" w:rsidRPr="006C092D" w:rsidTr="00B55659">
        <w:trPr>
          <w:cantSplit/>
          <w:trHeight w:val="80"/>
          <w:jc w:val="center"/>
        </w:trPr>
        <w:tc>
          <w:tcPr>
            <w:tcW w:w="4932"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r>
              <w:rPr>
                <w:kern w:val="2"/>
                <w:sz w:val="16"/>
                <w:szCs w:val="16"/>
              </w:rPr>
              <w:t xml:space="preserve"> </w:t>
            </w:r>
          </w:p>
        </w:tc>
      </w:tr>
      <w:tr w:rsidR="008273EC" w:rsidRPr="006C092D" w:rsidTr="00B55659">
        <w:trPr>
          <w:cantSplit/>
          <w:trHeight w:val="80"/>
          <w:jc w:val="center"/>
        </w:trPr>
        <w:tc>
          <w:tcPr>
            <w:tcW w:w="4932"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Smoking Cessation Medications: </w:t>
            </w:r>
          </w:p>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Benefits are available for Prescription and over-the-counter (OTC) smoking cessation medications when prescribed by a physician. (Prescription is required for over-the-counter medications). Smoking cessation medications are covered at 100%.</w:t>
            </w:r>
          </w:p>
        </w:tc>
      </w:tr>
      <w:tr w:rsidR="008273EC" w:rsidRPr="006C092D" w:rsidTr="00B55659">
        <w:trPr>
          <w:cantSplit/>
          <w:trHeight w:val="80"/>
          <w:jc w:val="center"/>
        </w:trPr>
        <w:tc>
          <w:tcPr>
            <w:tcW w:w="4932"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p>
        </w:tc>
      </w:tr>
      <w:tr w:rsidR="008273EC" w:rsidRPr="006C092D" w:rsidTr="00B55659">
        <w:trPr>
          <w:cantSplit/>
          <w:trHeight w:val="80"/>
          <w:jc w:val="center"/>
        </w:trPr>
        <w:tc>
          <w:tcPr>
            <w:tcW w:w="4932"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This plan allows benefits for drugs and medicines approved by the Food and Drug Administration or its successor that require a prescription. Utilization management criteria may apply to specific drugs or drug categories to be determined by PBM.</w:t>
            </w:r>
          </w:p>
        </w:tc>
      </w:tr>
    </w:tbl>
    <w:p w:rsidR="00E8154E" w:rsidRPr="00BB78B9" w:rsidRDefault="00E8154E" w:rsidP="00E8154E">
      <w:pPr>
        <w:tabs>
          <w:tab w:val="left" w:pos="144"/>
          <w:tab w:val="left" w:pos="187"/>
          <w:tab w:val="left" w:pos="540"/>
          <w:tab w:val="left" w:pos="907"/>
          <w:tab w:val="left" w:pos="1080"/>
        </w:tabs>
        <w:ind w:firstLine="187"/>
        <w:jc w:val="both"/>
        <w:outlineLvl w:val="3"/>
        <w:rPr>
          <w:kern w:val="2"/>
          <w:sz w:val="20"/>
        </w:rPr>
      </w:pPr>
    </w:p>
    <w:p w:rsidR="00E8154E" w:rsidRPr="00382E62" w:rsidRDefault="00E8154E" w:rsidP="00E8154E">
      <w:pPr>
        <w:pStyle w:val="A"/>
      </w:pPr>
      <w:r w:rsidRPr="00382E62">
        <w:t>B.</w:t>
      </w:r>
      <w:r w:rsidRPr="00382E62">
        <w:tab/>
        <w:t xml:space="preserve">OGB shall have discretion to adopt a pharmacy benefits formulary to help enrollees select the most appropriate, lowest-cost options. The formulary will be reviewed on a quarterly basis to reassess drug tiers based on the current prescription drug market. The formulary may be changed from time to time subject to any applicable advance notice requirements. The amount enrollees pay toward prescription medications will depend on whether they purchase a generic, preferred brand, non-preferred brand, or specialty drug. </w:t>
      </w:r>
    </w:p>
    <w:p w:rsidR="00E8154E" w:rsidRPr="00382E62" w:rsidRDefault="00E8154E" w:rsidP="00E8154E">
      <w:pPr>
        <w:pStyle w:val="AuthorityNote"/>
      </w:pPr>
      <w:r w:rsidRPr="00382E62">
        <w:t>AUTHORITY NOTE:</w:t>
      </w:r>
      <w:r w:rsidRPr="00382E62">
        <w:tab/>
        <w:t>Promulgated in accordance with R.S. 42:801(C) and 802(B)(1).</w:t>
      </w:r>
    </w:p>
    <w:p w:rsidR="00C45AA0" w:rsidRDefault="00E8154E" w:rsidP="00E8154E">
      <w:pPr>
        <w:pStyle w:val="HistoricalNote"/>
      </w:pPr>
      <w:r w:rsidRPr="00382E62">
        <w:t>HISTORICAL NOTE:</w:t>
      </w:r>
      <w:r w:rsidRPr="00382E62">
        <w:tab/>
        <w:t>Promulgated by the by the Office of the Governor, Division of Administration, Office of Group Benefits, LR 41:</w:t>
      </w:r>
      <w:r>
        <w:t>352</w:t>
      </w:r>
      <w:r w:rsidRPr="00382E62">
        <w:t xml:space="preserve"> (February</w:t>
      </w:r>
      <w:r w:rsidR="008273EC">
        <w:t xml:space="preserve"> 2015), effective March 1, 2015, </w:t>
      </w:r>
      <w:r w:rsidR="008273EC" w:rsidRPr="00400126">
        <w:t xml:space="preserve">amended </w:t>
      </w:r>
      <w:r w:rsidR="008273EC">
        <w:t>LR 43:2154 (November 2017), effective January 1, 2018</w:t>
      </w:r>
      <w:r w:rsidR="00CC5A60">
        <w:t>, amended LR 50:781 (June 2024).</w:t>
      </w:r>
    </w:p>
    <w:p w:rsidR="00C45AA0" w:rsidRDefault="00C45AA0">
      <w:pPr>
        <w:pStyle w:val="Chapter"/>
        <w:sectPr w:rsidR="00C45AA0">
          <w:headerReference w:type="even" r:id="rId24"/>
          <w:headerReference w:type="default" r:id="rId25"/>
          <w:type w:val="continuous"/>
          <w:pgSz w:w="12240" w:h="15840" w:code="1"/>
          <w:pgMar w:top="1080" w:right="864" w:bottom="864" w:left="864" w:header="576" w:footer="432" w:gutter="0"/>
          <w:cols w:num="2" w:space="720"/>
        </w:sectPr>
      </w:pPr>
    </w:p>
    <w:p w:rsidR="00C45AA0" w:rsidRDefault="00C45AA0">
      <w:pPr>
        <w:pStyle w:val="Chapter"/>
        <w:sectPr w:rsidR="00C45AA0">
          <w:type w:val="continuous"/>
          <w:pgSz w:w="12240" w:h="15840" w:code="1"/>
          <w:pgMar w:top="1080" w:right="864" w:bottom="864" w:left="864" w:header="576" w:footer="432" w:gutter="0"/>
          <w:cols w:num="2" w:space="720"/>
        </w:sectPr>
      </w:pPr>
    </w:p>
    <w:p w:rsidR="00C45AA0" w:rsidRDefault="00C45AA0">
      <w:pPr>
        <w:pStyle w:val="Title1"/>
      </w:pPr>
      <w:r>
        <w:lastRenderedPageBreak/>
        <w:t>Title 32</w:t>
      </w:r>
    </w:p>
    <w:p w:rsidR="00C45AA0" w:rsidRDefault="00C45AA0">
      <w:pPr>
        <w:pStyle w:val="Title2"/>
      </w:pPr>
      <w:r>
        <w:t>EMPLOYEE BENEFITS</w:t>
      </w:r>
    </w:p>
    <w:p w:rsidR="00E8154E" w:rsidRPr="00382E62" w:rsidRDefault="00E8154E" w:rsidP="00E8154E">
      <w:pPr>
        <w:pStyle w:val="Part"/>
      </w:pPr>
      <w:r w:rsidRPr="00382E62">
        <w:t>Part V.</w:t>
      </w:r>
      <w:r>
        <w:t xml:space="preserve">  </w:t>
      </w:r>
      <w:r w:rsidRPr="00382E62">
        <w:t>Additional Plans and Operations</w:t>
      </w:r>
    </w:p>
    <w:p w:rsidR="00C45AA0" w:rsidRDefault="00C45AA0">
      <w:pPr>
        <w:pStyle w:val="Part"/>
      </w:pPr>
    </w:p>
    <w:p w:rsidR="00C45AA0" w:rsidRDefault="00C45AA0">
      <w:pPr>
        <w:pStyle w:val="Part"/>
        <w:sectPr w:rsidR="00C45AA0">
          <w:headerReference w:type="default" r:id="rId26"/>
          <w:type w:val="oddPage"/>
          <w:pgSz w:w="12240" w:h="15840" w:code="1"/>
          <w:pgMar w:top="1080" w:right="864" w:bottom="864" w:left="864" w:header="576" w:footer="432" w:gutter="0"/>
          <w:cols w:space="720"/>
          <w:docGrid w:linePitch="326"/>
        </w:sectPr>
      </w:pPr>
    </w:p>
    <w:p w:rsidR="00C62F19" w:rsidRPr="00382E62" w:rsidRDefault="00C62F19" w:rsidP="00C62F19">
      <w:pPr>
        <w:pStyle w:val="Chapter"/>
      </w:pPr>
      <w:bookmarkStart w:id="84" w:name="_Toc173088180"/>
      <w:r w:rsidRPr="00382E62">
        <w:t>Chapter 1.</w:t>
      </w:r>
      <w:bookmarkStart w:id="85" w:name="TOCT_Chap23"/>
      <w:r w:rsidRPr="00382E62">
        <w:tab/>
      </w:r>
      <w:bookmarkEnd w:id="85"/>
      <w:r w:rsidRPr="00382E62">
        <w:t>Authority for OGB Alternative Plan Options</w:t>
      </w:r>
      <w:bookmarkEnd w:id="84"/>
    </w:p>
    <w:p w:rsidR="00C62F19" w:rsidRPr="00382E62" w:rsidRDefault="00C62F19" w:rsidP="00C62F19">
      <w:pPr>
        <w:pStyle w:val="Section"/>
      </w:pPr>
      <w:bookmarkStart w:id="86" w:name="_Toc173088181"/>
      <w:r w:rsidRPr="00382E62">
        <w:t>§101.</w:t>
      </w:r>
      <w:r w:rsidRPr="00382E62">
        <w:tab/>
        <w:t>OGB Authority</w:t>
      </w:r>
      <w:bookmarkEnd w:id="86"/>
    </w:p>
    <w:p w:rsidR="00C62F19" w:rsidRPr="00382E62" w:rsidRDefault="00C62F19" w:rsidP="00C62F19">
      <w:pPr>
        <w:pStyle w:val="A"/>
      </w:pPr>
      <w:r w:rsidRPr="00382E62">
        <w:t>A.</w:t>
      </w:r>
      <w:r w:rsidRPr="00382E62">
        <w:tab/>
        <w:t xml:space="preserve">Pursuant to R.S. 42:851H(1) OGB may adopt, administer, operate, or contract for all or a portion of the administration, operation, or both of a primary self-funded program or additional programs with premium rate structures and state contribution rates which are different from the primary program. </w:t>
      </w:r>
    </w:p>
    <w:p w:rsidR="00C62F19" w:rsidRPr="00382E62" w:rsidRDefault="00C62F19" w:rsidP="00C62F19">
      <w:pPr>
        <w:pStyle w:val="AuthorityNote"/>
      </w:pPr>
      <w:r w:rsidRPr="00382E62">
        <w:t>AUTHORITY NOTE:</w:t>
      </w:r>
      <w:r w:rsidRPr="00382E62">
        <w:tab/>
        <w:t>Promulgated in accordance with R.S. 42:801(C) and 802(B)(1).</w:t>
      </w:r>
    </w:p>
    <w:p w:rsidR="00C62F19" w:rsidRPr="00382E62" w:rsidRDefault="00C62F19" w:rsidP="00C62F19">
      <w:pPr>
        <w:pStyle w:val="HistoricalNote"/>
      </w:pPr>
      <w:r w:rsidRPr="00382E62">
        <w:t>HISTORICAL NOTE:</w:t>
      </w:r>
      <w:r w:rsidRPr="00382E62">
        <w:tab/>
        <w:t xml:space="preserve">Promulgated by the </w:t>
      </w:r>
      <w:r w:rsidRPr="00382E62">
        <w:rPr>
          <w:snapToGrid w:val="0"/>
        </w:rPr>
        <w:t>Office of the Governor, Division of Administration, Office of Group Benefits, LR 41:</w:t>
      </w:r>
      <w:r>
        <w:rPr>
          <w:snapToGrid w:val="0"/>
        </w:rPr>
        <w:t>355</w:t>
      </w:r>
      <w:r w:rsidRPr="00382E62">
        <w:rPr>
          <w:snapToGrid w:val="0"/>
        </w:rPr>
        <w:t xml:space="preserve"> (February 2015), effective March 1, 2015.</w:t>
      </w:r>
    </w:p>
    <w:p w:rsidR="00240075" w:rsidRPr="0003172D" w:rsidRDefault="00240075" w:rsidP="00240075">
      <w:pPr>
        <w:pStyle w:val="Chapter"/>
      </w:pPr>
      <w:bookmarkStart w:id="87" w:name="TOC_Chap24"/>
      <w:bookmarkStart w:id="88" w:name="_Toc173088182"/>
      <w:r w:rsidRPr="0003172D">
        <w:t>Chapter 2.</w:t>
      </w:r>
      <w:bookmarkStart w:id="89" w:name="TOCT_Chap24"/>
      <w:bookmarkEnd w:id="87"/>
      <w:r w:rsidRPr="0003172D">
        <w:tab/>
      </w:r>
      <w:bookmarkEnd w:id="89"/>
      <w:r w:rsidRPr="0003172D">
        <w:t>PPO Plan Structure</w:t>
      </w:r>
      <w:r w:rsidR="00C119A7">
        <w:sym w:font="Symbol" w:char="F0BE"/>
      </w:r>
      <w:r w:rsidRPr="0003172D">
        <w:t>Magnolia Open Access Plan</w:t>
      </w:r>
      <w:bookmarkEnd w:id="88"/>
    </w:p>
    <w:p w:rsidR="00240075" w:rsidRPr="0003172D" w:rsidRDefault="00240075" w:rsidP="00240075">
      <w:pPr>
        <w:pStyle w:val="Section"/>
      </w:pPr>
      <w:bookmarkStart w:id="90" w:name="_Toc173088183"/>
      <w:r w:rsidRPr="0003172D">
        <w:t>§201.</w:t>
      </w:r>
      <w:r w:rsidRPr="0003172D">
        <w:tab/>
        <w:t>Deductibles</w:t>
      </w:r>
      <w:bookmarkEnd w:id="90"/>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85"/>
        <w:gridCol w:w="927"/>
        <w:gridCol w:w="1138"/>
      </w:tblGrid>
      <w:tr w:rsidR="00240075" w:rsidRPr="00584F84" w:rsidTr="00240075">
        <w:trPr>
          <w:cantSplit/>
          <w:jc w:val="center"/>
        </w:trPr>
        <w:tc>
          <w:tcPr>
            <w:tcW w:w="5002" w:type="dxa"/>
            <w:gridSpan w:val="3"/>
            <w:tcBorders>
              <w:bottom w:val="single" w:sz="6" w:space="0" w:color="auto"/>
            </w:tcBorders>
            <w:shd w:val="clear" w:color="auto" w:fill="BFBFBF"/>
          </w:tcPr>
          <w:p w:rsidR="00240075" w:rsidRPr="00382E62" w:rsidRDefault="00240075" w:rsidP="00240075">
            <w:pPr>
              <w:keepNext/>
              <w:jc w:val="center"/>
              <w:rPr>
                <w:b/>
                <w:sz w:val="16"/>
                <w:szCs w:val="16"/>
              </w:rPr>
            </w:pPr>
            <w:r w:rsidRPr="00382E62">
              <w:rPr>
                <w:b/>
                <w:bCs/>
                <w:sz w:val="16"/>
                <w:szCs w:val="16"/>
              </w:rPr>
              <w:t>Deductible Amount Per Benefit Period</w:t>
            </w:r>
          </w:p>
        </w:tc>
      </w:tr>
      <w:tr w:rsidR="00240075" w:rsidRPr="00584F84" w:rsidTr="00240075">
        <w:trPr>
          <w:cantSplit/>
          <w:jc w:val="center"/>
        </w:trPr>
        <w:tc>
          <w:tcPr>
            <w:tcW w:w="2895" w:type="dxa"/>
            <w:tcBorders>
              <w:top w:val="single" w:sz="6" w:space="0" w:color="auto"/>
              <w:bottom w:val="single" w:sz="6" w:space="0" w:color="auto"/>
            </w:tcBorders>
            <w:shd w:val="clear" w:color="auto" w:fill="auto"/>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382E62">
              <w:rPr>
                <w:b/>
                <w:spacing w:val="-1"/>
                <w:kern w:val="2"/>
                <w:position w:val="1"/>
                <w:sz w:val="16"/>
                <w:szCs w:val="16"/>
              </w:rPr>
              <w:t>Individual:</w:t>
            </w:r>
          </w:p>
        </w:tc>
        <w:tc>
          <w:tcPr>
            <w:tcW w:w="938" w:type="dxa"/>
            <w:tcBorders>
              <w:top w:val="single" w:sz="6" w:space="0" w:color="auto"/>
              <w:bottom w:val="single" w:sz="6" w:space="0" w:color="auto"/>
            </w:tcBorders>
            <w:shd w:val="clear" w:color="auto" w:fill="auto"/>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382E62">
              <w:rPr>
                <w:b/>
                <w:kern w:val="2"/>
                <w:sz w:val="16"/>
                <w:szCs w:val="16"/>
              </w:rPr>
              <w:t>Network</w:t>
            </w:r>
          </w:p>
        </w:tc>
        <w:tc>
          <w:tcPr>
            <w:tcW w:w="1169" w:type="dxa"/>
            <w:tcBorders>
              <w:top w:val="single" w:sz="6" w:space="0" w:color="auto"/>
              <w:bottom w:val="single" w:sz="6" w:space="0" w:color="auto"/>
            </w:tcBorders>
            <w:shd w:val="clear" w:color="auto" w:fill="auto"/>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382E62">
              <w:rPr>
                <w:b/>
                <w:kern w:val="2"/>
                <w:sz w:val="16"/>
                <w:szCs w:val="16"/>
              </w:rPr>
              <w:t>Non-Network</w:t>
            </w:r>
          </w:p>
        </w:tc>
      </w:tr>
      <w:tr w:rsidR="00240075" w:rsidRPr="00584F84" w:rsidTr="00240075">
        <w:trPr>
          <w:cantSplit/>
          <w:jc w:val="center"/>
        </w:trPr>
        <w:tc>
          <w:tcPr>
            <w:tcW w:w="2895" w:type="dxa"/>
            <w:tcBorders>
              <w:top w:val="single" w:sz="6" w:space="0" w:color="auto"/>
            </w:tcBorders>
            <w:shd w:val="clear" w:color="auto" w:fill="auto"/>
          </w:tcPr>
          <w:p w:rsidR="00240075" w:rsidRPr="00382E62" w:rsidRDefault="00240075" w:rsidP="00240075">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Active Employee/Retirees on or after March 1, 2015</w:t>
            </w:r>
          </w:p>
        </w:tc>
        <w:tc>
          <w:tcPr>
            <w:tcW w:w="938" w:type="dxa"/>
            <w:tcBorders>
              <w:top w:val="single" w:sz="6" w:space="0" w:color="auto"/>
            </w:tcBorders>
            <w:shd w:val="clear" w:color="auto" w:fill="auto"/>
            <w:vAlign w:val="center"/>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$900</w:t>
            </w:r>
          </w:p>
        </w:tc>
        <w:tc>
          <w:tcPr>
            <w:tcW w:w="1169" w:type="dxa"/>
            <w:tcBorders>
              <w:top w:val="single" w:sz="6" w:space="0" w:color="auto"/>
            </w:tcBorders>
            <w:shd w:val="clear" w:color="auto" w:fill="auto"/>
            <w:vAlign w:val="center"/>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$900</w:t>
            </w:r>
          </w:p>
        </w:tc>
      </w:tr>
      <w:tr w:rsidR="00240075" w:rsidRPr="00584F84" w:rsidTr="00240075">
        <w:trPr>
          <w:cantSplit/>
          <w:jc w:val="center"/>
        </w:trPr>
        <w:tc>
          <w:tcPr>
            <w:tcW w:w="2895" w:type="dxa"/>
            <w:tcBorders>
              <w:bottom w:val="single" w:sz="6" w:space="0" w:color="auto"/>
            </w:tcBorders>
            <w:shd w:val="clear" w:color="auto" w:fill="auto"/>
          </w:tcPr>
          <w:p w:rsidR="00240075" w:rsidRPr="00382E62" w:rsidRDefault="00240075" w:rsidP="00240075">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Retirees prior to March 1, 2015 (With and Without Medicare)</w:t>
            </w:r>
          </w:p>
        </w:tc>
        <w:tc>
          <w:tcPr>
            <w:tcW w:w="2107" w:type="dxa"/>
            <w:gridSpan w:val="2"/>
            <w:tcBorders>
              <w:bottom w:val="single" w:sz="6" w:space="0" w:color="auto"/>
            </w:tcBorders>
            <w:shd w:val="clear" w:color="auto" w:fill="auto"/>
            <w:vAlign w:val="center"/>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$300</w:t>
            </w:r>
          </w:p>
        </w:tc>
      </w:tr>
      <w:tr w:rsidR="00240075" w:rsidRPr="00584F84" w:rsidTr="00240075">
        <w:trPr>
          <w:cantSplit/>
          <w:jc w:val="center"/>
        </w:trPr>
        <w:tc>
          <w:tcPr>
            <w:tcW w:w="5002" w:type="dxa"/>
            <w:gridSpan w:val="3"/>
            <w:tcBorders>
              <w:top w:val="single" w:sz="6" w:space="0" w:color="auto"/>
              <w:bottom w:val="single" w:sz="6" w:space="0" w:color="auto"/>
            </w:tcBorders>
            <w:shd w:val="clear" w:color="auto" w:fill="auto"/>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382E62">
              <w:rPr>
                <w:b/>
                <w:spacing w:val="-1"/>
                <w:kern w:val="2"/>
                <w:position w:val="1"/>
                <w:sz w:val="16"/>
                <w:szCs w:val="16"/>
              </w:rPr>
              <w:t>Individual, Plus One Dependent (Spouse or Child):</w:t>
            </w:r>
          </w:p>
        </w:tc>
      </w:tr>
      <w:tr w:rsidR="00240075" w:rsidRPr="00584F84" w:rsidTr="00240075">
        <w:trPr>
          <w:cantSplit/>
          <w:jc w:val="center"/>
        </w:trPr>
        <w:tc>
          <w:tcPr>
            <w:tcW w:w="2895" w:type="dxa"/>
            <w:tcBorders>
              <w:top w:val="single" w:sz="6" w:space="0" w:color="auto"/>
            </w:tcBorders>
            <w:shd w:val="clear" w:color="auto" w:fill="auto"/>
          </w:tcPr>
          <w:p w:rsidR="00240075" w:rsidRPr="00382E62" w:rsidRDefault="00240075" w:rsidP="00240075">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Active Employee/Retirees on or after March 1, 2015</w:t>
            </w:r>
          </w:p>
        </w:tc>
        <w:tc>
          <w:tcPr>
            <w:tcW w:w="938" w:type="dxa"/>
            <w:tcBorders>
              <w:top w:val="single" w:sz="6" w:space="0" w:color="auto"/>
            </w:tcBorders>
            <w:shd w:val="clear" w:color="auto" w:fill="auto"/>
            <w:vAlign w:val="center"/>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$1,800</w:t>
            </w:r>
          </w:p>
        </w:tc>
        <w:tc>
          <w:tcPr>
            <w:tcW w:w="1169" w:type="dxa"/>
            <w:tcBorders>
              <w:top w:val="single" w:sz="6" w:space="0" w:color="auto"/>
            </w:tcBorders>
            <w:shd w:val="clear" w:color="auto" w:fill="auto"/>
            <w:vAlign w:val="center"/>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$1,800</w:t>
            </w:r>
          </w:p>
        </w:tc>
      </w:tr>
      <w:tr w:rsidR="00240075" w:rsidRPr="00584F84" w:rsidTr="00240075">
        <w:trPr>
          <w:cantSplit/>
          <w:jc w:val="center"/>
        </w:trPr>
        <w:tc>
          <w:tcPr>
            <w:tcW w:w="2895" w:type="dxa"/>
            <w:tcBorders>
              <w:bottom w:val="single" w:sz="6" w:space="0" w:color="auto"/>
            </w:tcBorders>
            <w:shd w:val="clear" w:color="auto" w:fill="auto"/>
          </w:tcPr>
          <w:p w:rsidR="00240075" w:rsidRPr="00382E62" w:rsidRDefault="00240075" w:rsidP="00240075">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Retirees prior to March 1, 2015 (With and Without Medicare)</w:t>
            </w:r>
          </w:p>
        </w:tc>
        <w:tc>
          <w:tcPr>
            <w:tcW w:w="2107" w:type="dxa"/>
            <w:gridSpan w:val="2"/>
            <w:tcBorders>
              <w:bottom w:val="single" w:sz="6" w:space="0" w:color="auto"/>
            </w:tcBorders>
            <w:shd w:val="clear" w:color="auto" w:fill="auto"/>
            <w:vAlign w:val="center"/>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$600</w:t>
            </w:r>
          </w:p>
        </w:tc>
      </w:tr>
      <w:tr w:rsidR="00240075" w:rsidRPr="00584F84" w:rsidTr="00240075">
        <w:trPr>
          <w:cantSplit/>
          <w:jc w:val="center"/>
        </w:trPr>
        <w:tc>
          <w:tcPr>
            <w:tcW w:w="5002" w:type="dxa"/>
            <w:gridSpan w:val="3"/>
            <w:tcBorders>
              <w:top w:val="single" w:sz="6" w:space="0" w:color="auto"/>
              <w:bottom w:val="single" w:sz="6" w:space="0" w:color="auto"/>
            </w:tcBorders>
            <w:shd w:val="clear" w:color="auto" w:fill="auto"/>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382E62">
              <w:rPr>
                <w:b/>
                <w:spacing w:val="-1"/>
                <w:kern w:val="2"/>
                <w:position w:val="1"/>
                <w:sz w:val="16"/>
                <w:szCs w:val="16"/>
              </w:rPr>
              <w:t>Individual, Plus Two or More Dependents:</w:t>
            </w:r>
          </w:p>
        </w:tc>
      </w:tr>
      <w:tr w:rsidR="00240075" w:rsidRPr="00584F84" w:rsidTr="00240075">
        <w:trPr>
          <w:cantSplit/>
          <w:jc w:val="center"/>
        </w:trPr>
        <w:tc>
          <w:tcPr>
            <w:tcW w:w="2895" w:type="dxa"/>
            <w:tcBorders>
              <w:top w:val="single" w:sz="6" w:space="0" w:color="auto"/>
            </w:tcBorders>
            <w:shd w:val="clear" w:color="auto" w:fill="auto"/>
          </w:tcPr>
          <w:p w:rsidR="00240075" w:rsidRPr="00382E62" w:rsidRDefault="00240075" w:rsidP="00240075">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Active Employee/Retirees on or after March 1, 2015</w:t>
            </w:r>
          </w:p>
        </w:tc>
        <w:tc>
          <w:tcPr>
            <w:tcW w:w="938" w:type="dxa"/>
            <w:tcBorders>
              <w:top w:val="single" w:sz="6" w:space="0" w:color="auto"/>
            </w:tcBorders>
            <w:shd w:val="clear" w:color="auto" w:fill="auto"/>
            <w:vAlign w:val="center"/>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$2,700</w:t>
            </w:r>
          </w:p>
        </w:tc>
        <w:tc>
          <w:tcPr>
            <w:tcW w:w="1169" w:type="dxa"/>
            <w:tcBorders>
              <w:top w:val="single" w:sz="6" w:space="0" w:color="auto"/>
            </w:tcBorders>
            <w:shd w:val="clear" w:color="auto" w:fill="auto"/>
            <w:vAlign w:val="center"/>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$2,700</w:t>
            </w:r>
          </w:p>
        </w:tc>
      </w:tr>
      <w:tr w:rsidR="00240075" w:rsidRPr="00584F84" w:rsidTr="00240075">
        <w:trPr>
          <w:cantSplit/>
          <w:jc w:val="center"/>
        </w:trPr>
        <w:tc>
          <w:tcPr>
            <w:tcW w:w="2895" w:type="dxa"/>
            <w:shd w:val="clear" w:color="auto" w:fill="auto"/>
          </w:tcPr>
          <w:p w:rsidR="00240075" w:rsidRPr="00382E62" w:rsidRDefault="00240075" w:rsidP="00240075">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Retirees prior to March 1, 2015 (With and Without Medicare)</w:t>
            </w:r>
          </w:p>
        </w:tc>
        <w:tc>
          <w:tcPr>
            <w:tcW w:w="2107" w:type="dxa"/>
            <w:gridSpan w:val="2"/>
            <w:shd w:val="clear" w:color="auto" w:fill="auto"/>
            <w:vAlign w:val="center"/>
          </w:tcPr>
          <w:p w:rsidR="00240075" w:rsidRPr="00382E62" w:rsidRDefault="00240075" w:rsidP="00240075">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$900</w:t>
            </w:r>
          </w:p>
        </w:tc>
      </w:tr>
    </w:tbl>
    <w:p w:rsidR="00240075" w:rsidRPr="00584F84" w:rsidRDefault="00240075" w:rsidP="0024007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kern w:val="2"/>
          <w:sz w:val="20"/>
        </w:rPr>
      </w:pPr>
    </w:p>
    <w:p w:rsidR="00240075" w:rsidRPr="00382E62" w:rsidRDefault="00240075" w:rsidP="00240075">
      <w:pPr>
        <w:pStyle w:val="AuthorityNote"/>
      </w:pPr>
      <w:r w:rsidRPr="00382E62">
        <w:t>AUTHORITY NOTE:</w:t>
      </w:r>
      <w:r w:rsidRPr="00382E62">
        <w:tab/>
        <w:t>Promulgated in accordance with R.S. 42:801(C) and 802(B)(1).</w:t>
      </w:r>
    </w:p>
    <w:p w:rsidR="00240075" w:rsidRPr="00382E62" w:rsidRDefault="00240075" w:rsidP="00240075">
      <w:pPr>
        <w:pStyle w:val="HistoricalNote"/>
      </w:pPr>
      <w:r w:rsidRPr="00382E62">
        <w:t>HISTORICAL NOTE:</w:t>
      </w:r>
      <w:r w:rsidRPr="00382E62">
        <w:tab/>
        <w:t xml:space="preserve">Promulgated by the </w:t>
      </w:r>
      <w:r w:rsidRPr="00382E62">
        <w:rPr>
          <w:snapToGrid w:val="0"/>
        </w:rPr>
        <w:t>Office of the Governor, Division of Administration, Office of Group Benefits, LR 41:</w:t>
      </w:r>
      <w:r>
        <w:rPr>
          <w:snapToGrid w:val="0"/>
        </w:rPr>
        <w:t>355</w:t>
      </w:r>
      <w:r w:rsidRPr="00382E62">
        <w:rPr>
          <w:snapToGrid w:val="0"/>
        </w:rPr>
        <w:t xml:space="preserve"> (February 2015), effective March 1, 2015.</w:t>
      </w:r>
      <w:r w:rsidRPr="00240075">
        <w:t xml:space="preserve"> </w:t>
      </w:r>
    </w:p>
    <w:p w:rsidR="00240075" w:rsidRDefault="00240075" w:rsidP="00240075">
      <w:pPr>
        <w:pStyle w:val="Section"/>
      </w:pPr>
      <w:bookmarkStart w:id="91" w:name="_Toc173088184"/>
      <w:r w:rsidRPr="0003172D">
        <w:t>§203.</w:t>
      </w:r>
      <w:r w:rsidRPr="0003172D">
        <w:tab/>
        <w:t>Out of Pocket Maximums</w:t>
      </w:r>
      <w:bookmarkEnd w:id="91"/>
    </w:p>
    <w:p w:rsidR="0088110F" w:rsidRPr="002C696C" w:rsidRDefault="0088110F" w:rsidP="0088110F">
      <w:pPr>
        <w:pStyle w:val="A"/>
      </w:pPr>
      <w:r w:rsidRPr="002C696C">
        <w:t>A.</w:t>
      </w:r>
      <w:r w:rsidRPr="002C696C">
        <w:tab/>
        <w:t xml:space="preserve">Plan Participants When OGB Is the Primary Payer for All Plan Participants </w:t>
      </w:r>
    </w:p>
    <w:p w:rsidR="0088110F" w:rsidRPr="002C696C" w:rsidRDefault="0088110F" w:rsidP="0088110F">
      <w:pPr>
        <w:pStyle w:val="A"/>
      </w:pPr>
    </w:p>
    <w:tbl>
      <w:tblPr>
        <w:tblW w:w="481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344"/>
        <w:gridCol w:w="835"/>
        <w:gridCol w:w="871"/>
        <w:gridCol w:w="717"/>
        <w:gridCol w:w="1052"/>
      </w:tblGrid>
      <w:tr w:rsidR="0088110F" w:rsidRPr="002C696C" w:rsidTr="00BE020B">
        <w:trPr>
          <w:cantSplit/>
          <w:tblHeader/>
          <w:jc w:val="center"/>
        </w:trPr>
        <w:tc>
          <w:tcPr>
            <w:tcW w:w="1350" w:type="dxa"/>
            <w:tcBorders>
              <w:top w:val="double" w:sz="6" w:space="0" w:color="auto"/>
              <w:bottom w:val="single" w:sz="6" w:space="0" w:color="auto"/>
            </w:tcBorders>
            <w:shd w:val="clear" w:color="auto" w:fill="BFBFBF"/>
            <w:vAlign w:val="center"/>
          </w:tcPr>
          <w:p w:rsidR="0088110F" w:rsidRPr="002C696C" w:rsidRDefault="0088110F" w:rsidP="00BE020B">
            <w:pPr>
              <w:keepNext/>
              <w:ind w:left="-95" w:right="-49"/>
              <w:jc w:val="center"/>
              <w:rPr>
                <w:b/>
                <w:bCs/>
                <w:sz w:val="16"/>
                <w:szCs w:val="16"/>
              </w:rPr>
            </w:pPr>
            <w:r w:rsidRPr="002C696C">
              <w:rPr>
                <w:b/>
                <w:bCs/>
                <w:sz w:val="16"/>
                <w:szCs w:val="16"/>
              </w:rPr>
              <w:t xml:space="preserve"> </w:t>
            </w:r>
          </w:p>
        </w:tc>
        <w:tc>
          <w:tcPr>
            <w:tcW w:w="1710" w:type="dxa"/>
            <w:gridSpan w:val="2"/>
            <w:tcBorders>
              <w:top w:val="double" w:sz="6" w:space="0" w:color="auto"/>
              <w:bottom w:val="single" w:sz="6" w:space="0" w:color="auto"/>
            </w:tcBorders>
            <w:shd w:val="clear" w:color="auto" w:fill="BFBFBF"/>
            <w:vAlign w:val="center"/>
          </w:tcPr>
          <w:p w:rsidR="0088110F" w:rsidRPr="002C696C" w:rsidRDefault="0088110F" w:rsidP="00BE020B">
            <w:pPr>
              <w:keepNext/>
              <w:ind w:left="-95" w:right="-49"/>
              <w:jc w:val="center"/>
              <w:rPr>
                <w:b/>
                <w:sz w:val="16"/>
                <w:szCs w:val="16"/>
              </w:rPr>
            </w:pPr>
            <w:r w:rsidRPr="002C696C">
              <w:rPr>
                <w:b/>
                <w:sz w:val="16"/>
                <w:szCs w:val="16"/>
              </w:rPr>
              <w:t xml:space="preserve">Active Employee/Retirees on or after </w:t>
            </w:r>
            <w:r w:rsidRPr="002C696C">
              <w:rPr>
                <w:b/>
                <w:sz w:val="16"/>
                <w:szCs w:val="16"/>
              </w:rPr>
              <w:br/>
              <w:t>March 1, 2015</w:t>
            </w:r>
          </w:p>
        </w:tc>
        <w:tc>
          <w:tcPr>
            <w:tcW w:w="1759" w:type="dxa"/>
            <w:gridSpan w:val="2"/>
            <w:tcBorders>
              <w:top w:val="double" w:sz="6" w:space="0" w:color="auto"/>
              <w:bottom w:val="single" w:sz="6" w:space="0" w:color="auto"/>
            </w:tcBorders>
            <w:shd w:val="clear" w:color="auto" w:fill="BFBFBF"/>
            <w:vAlign w:val="center"/>
          </w:tcPr>
          <w:p w:rsidR="0088110F" w:rsidRPr="002C696C" w:rsidRDefault="0088110F" w:rsidP="00BE020B">
            <w:pPr>
              <w:keepNext/>
              <w:ind w:left="-95" w:right="-49"/>
              <w:jc w:val="center"/>
              <w:rPr>
                <w:b/>
                <w:sz w:val="16"/>
                <w:szCs w:val="16"/>
              </w:rPr>
            </w:pPr>
            <w:r w:rsidRPr="002C696C">
              <w:rPr>
                <w:b/>
                <w:sz w:val="16"/>
                <w:szCs w:val="16"/>
              </w:rPr>
              <w:t xml:space="preserve">Retirees prior to </w:t>
            </w:r>
            <w:r w:rsidRPr="002C696C">
              <w:rPr>
                <w:b/>
                <w:sz w:val="16"/>
                <w:szCs w:val="16"/>
              </w:rPr>
              <w:br/>
              <w:t xml:space="preserve">March 1, 2015 </w:t>
            </w:r>
          </w:p>
          <w:p w:rsidR="0088110F" w:rsidRPr="002C696C" w:rsidRDefault="0088110F" w:rsidP="00BE020B">
            <w:pPr>
              <w:keepNext/>
              <w:ind w:left="-95" w:right="-49"/>
              <w:jc w:val="center"/>
              <w:rPr>
                <w:b/>
                <w:sz w:val="16"/>
                <w:szCs w:val="16"/>
              </w:rPr>
            </w:pPr>
            <w:r w:rsidRPr="002C696C">
              <w:rPr>
                <w:b/>
                <w:sz w:val="16"/>
                <w:szCs w:val="16"/>
              </w:rPr>
              <w:t>Without Medicare</w:t>
            </w:r>
          </w:p>
        </w:tc>
      </w:tr>
      <w:tr w:rsidR="0088110F" w:rsidRPr="002C696C" w:rsidTr="00BE020B">
        <w:trPr>
          <w:cantSplit/>
          <w:tblHeader/>
          <w:jc w:val="center"/>
        </w:trPr>
        <w:tc>
          <w:tcPr>
            <w:tcW w:w="1350" w:type="dxa"/>
            <w:tcBorders>
              <w:top w:val="single" w:sz="6" w:space="0" w:color="auto"/>
              <w:bottom w:val="single" w:sz="6" w:space="0" w:color="auto"/>
            </w:tcBorders>
            <w:shd w:val="clear" w:color="auto" w:fill="BFBFBF"/>
          </w:tcPr>
          <w:p w:rsidR="0088110F" w:rsidRPr="002C696C" w:rsidRDefault="0088110F" w:rsidP="00BE020B">
            <w:pPr>
              <w:keepNext/>
              <w:ind w:left="-95" w:right="-49"/>
              <w:rPr>
                <w:b/>
                <w:bCs/>
                <w:sz w:val="16"/>
                <w:szCs w:val="16"/>
              </w:rPr>
            </w:pPr>
            <w:r w:rsidRPr="002C696C">
              <w:rPr>
                <w:b/>
                <w:bCs/>
                <w:sz w:val="16"/>
                <w:szCs w:val="16"/>
              </w:rPr>
              <w:t xml:space="preserve"> </w:t>
            </w:r>
          </w:p>
        </w:tc>
        <w:tc>
          <w:tcPr>
            <w:tcW w:w="837" w:type="dxa"/>
            <w:tcBorders>
              <w:top w:val="single" w:sz="6" w:space="0" w:color="auto"/>
              <w:bottom w:val="single" w:sz="6" w:space="0" w:color="auto"/>
            </w:tcBorders>
            <w:shd w:val="clear" w:color="auto" w:fill="BFBFBF"/>
            <w:vAlign w:val="center"/>
          </w:tcPr>
          <w:p w:rsidR="0088110F" w:rsidRPr="002C696C" w:rsidRDefault="0088110F" w:rsidP="00BE020B">
            <w:pPr>
              <w:spacing w:line="230" w:lineRule="exact"/>
              <w:ind w:left="-95" w:right="-49"/>
              <w:jc w:val="center"/>
              <w:rPr>
                <w:b/>
                <w:bCs/>
                <w:sz w:val="16"/>
                <w:szCs w:val="16"/>
              </w:rPr>
            </w:pPr>
            <w:r w:rsidRPr="002C696C">
              <w:rPr>
                <w:b/>
                <w:bCs/>
                <w:sz w:val="16"/>
                <w:szCs w:val="16"/>
              </w:rPr>
              <w:t>Network</w:t>
            </w:r>
          </w:p>
        </w:tc>
        <w:tc>
          <w:tcPr>
            <w:tcW w:w="873" w:type="dxa"/>
            <w:tcBorders>
              <w:top w:val="single" w:sz="6" w:space="0" w:color="auto"/>
              <w:bottom w:val="single" w:sz="6" w:space="0" w:color="auto"/>
            </w:tcBorders>
            <w:shd w:val="clear" w:color="auto" w:fill="BFBFBF"/>
            <w:vAlign w:val="center"/>
          </w:tcPr>
          <w:p w:rsidR="0088110F" w:rsidRPr="002C696C" w:rsidRDefault="0088110F" w:rsidP="00BE020B">
            <w:pPr>
              <w:spacing w:line="230" w:lineRule="exact"/>
              <w:ind w:left="-95" w:right="-49"/>
              <w:jc w:val="center"/>
              <w:rPr>
                <w:b/>
                <w:bCs/>
                <w:sz w:val="16"/>
                <w:szCs w:val="16"/>
              </w:rPr>
            </w:pPr>
            <w:r w:rsidRPr="002C696C">
              <w:rPr>
                <w:b/>
                <w:bCs/>
                <w:sz w:val="16"/>
                <w:szCs w:val="16"/>
              </w:rPr>
              <w:t>Non-Network</w:t>
            </w:r>
          </w:p>
        </w:tc>
        <w:tc>
          <w:tcPr>
            <w:tcW w:w="702" w:type="dxa"/>
            <w:tcBorders>
              <w:top w:val="single" w:sz="6" w:space="0" w:color="auto"/>
              <w:bottom w:val="single" w:sz="6" w:space="0" w:color="auto"/>
            </w:tcBorders>
            <w:shd w:val="clear" w:color="auto" w:fill="BFBFBF"/>
            <w:vAlign w:val="center"/>
          </w:tcPr>
          <w:p w:rsidR="0088110F" w:rsidRPr="002C696C" w:rsidRDefault="0088110F" w:rsidP="00BE020B">
            <w:pPr>
              <w:spacing w:line="230" w:lineRule="exact"/>
              <w:ind w:left="-95" w:right="-49"/>
              <w:jc w:val="center"/>
              <w:rPr>
                <w:b/>
                <w:bCs/>
                <w:sz w:val="16"/>
                <w:szCs w:val="16"/>
              </w:rPr>
            </w:pPr>
            <w:r w:rsidRPr="002C696C">
              <w:rPr>
                <w:b/>
                <w:bCs/>
                <w:sz w:val="16"/>
                <w:szCs w:val="16"/>
              </w:rPr>
              <w:t>Network</w:t>
            </w:r>
          </w:p>
        </w:tc>
        <w:tc>
          <w:tcPr>
            <w:tcW w:w="1057" w:type="dxa"/>
            <w:tcBorders>
              <w:top w:val="single" w:sz="6" w:space="0" w:color="auto"/>
              <w:bottom w:val="single" w:sz="6" w:space="0" w:color="auto"/>
            </w:tcBorders>
            <w:shd w:val="clear" w:color="auto" w:fill="BFBFBF"/>
            <w:vAlign w:val="center"/>
          </w:tcPr>
          <w:p w:rsidR="0088110F" w:rsidRPr="002C696C" w:rsidRDefault="0088110F" w:rsidP="00BE020B">
            <w:pPr>
              <w:spacing w:line="230" w:lineRule="exact"/>
              <w:ind w:left="-95" w:right="-49"/>
              <w:jc w:val="center"/>
              <w:rPr>
                <w:b/>
                <w:bCs/>
                <w:sz w:val="16"/>
                <w:szCs w:val="16"/>
              </w:rPr>
            </w:pPr>
            <w:r w:rsidRPr="002C696C">
              <w:rPr>
                <w:b/>
                <w:bCs/>
                <w:sz w:val="16"/>
                <w:szCs w:val="16"/>
              </w:rPr>
              <w:t>Non-Network</w:t>
            </w:r>
          </w:p>
        </w:tc>
      </w:tr>
      <w:tr w:rsidR="0088110F" w:rsidRPr="002C696C" w:rsidTr="00BE020B">
        <w:trPr>
          <w:cantSplit/>
          <w:jc w:val="center"/>
        </w:trPr>
        <w:tc>
          <w:tcPr>
            <w:tcW w:w="1350" w:type="dxa"/>
            <w:tcBorders>
              <w:top w:val="single" w:sz="6" w:space="0" w:color="auto"/>
              <w:bottom w:val="single" w:sz="6" w:space="0" w:color="auto"/>
            </w:tcBorders>
            <w:shd w:val="clear" w:color="auto" w:fill="FFFFFF"/>
          </w:tcPr>
          <w:p w:rsidR="0088110F" w:rsidRPr="002C696C" w:rsidRDefault="0088110F" w:rsidP="00BE020B">
            <w:pPr>
              <w:rPr>
                <w:bCs/>
                <w:sz w:val="16"/>
                <w:szCs w:val="16"/>
              </w:rPr>
            </w:pPr>
            <w:r w:rsidRPr="002C696C">
              <w:rPr>
                <w:bCs/>
                <w:sz w:val="16"/>
                <w:szCs w:val="16"/>
              </w:rPr>
              <w:t>Individual Only</w:t>
            </w:r>
          </w:p>
        </w:tc>
        <w:tc>
          <w:tcPr>
            <w:tcW w:w="837" w:type="dxa"/>
            <w:tcBorders>
              <w:top w:val="single" w:sz="6" w:space="0" w:color="auto"/>
              <w:bottom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$3,500</w:t>
            </w:r>
          </w:p>
        </w:tc>
        <w:tc>
          <w:tcPr>
            <w:tcW w:w="873" w:type="dxa"/>
            <w:tcBorders>
              <w:top w:val="single" w:sz="6" w:space="0" w:color="auto"/>
              <w:bottom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$4,700</w:t>
            </w:r>
          </w:p>
        </w:tc>
        <w:tc>
          <w:tcPr>
            <w:tcW w:w="702" w:type="dxa"/>
            <w:tcBorders>
              <w:top w:val="single" w:sz="6" w:space="0" w:color="auto"/>
              <w:bottom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$2,300</w:t>
            </w:r>
          </w:p>
        </w:tc>
        <w:tc>
          <w:tcPr>
            <w:tcW w:w="1057" w:type="dxa"/>
            <w:tcBorders>
              <w:top w:val="single" w:sz="6" w:space="0" w:color="auto"/>
              <w:bottom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$4,300</w:t>
            </w:r>
          </w:p>
        </w:tc>
      </w:tr>
      <w:tr w:rsidR="0088110F" w:rsidRPr="002C696C" w:rsidTr="00BE020B">
        <w:trPr>
          <w:cantSplit/>
          <w:jc w:val="center"/>
        </w:trPr>
        <w:tc>
          <w:tcPr>
            <w:tcW w:w="1350" w:type="dxa"/>
            <w:tcBorders>
              <w:top w:val="single" w:sz="6" w:space="0" w:color="auto"/>
              <w:bottom w:val="single" w:sz="6" w:space="0" w:color="auto"/>
            </w:tcBorders>
            <w:shd w:val="clear" w:color="auto" w:fill="FFFFFF"/>
          </w:tcPr>
          <w:p w:rsidR="0088110F" w:rsidRPr="002C696C" w:rsidRDefault="0088110F" w:rsidP="00BE020B">
            <w:pPr>
              <w:rPr>
                <w:bCs/>
                <w:sz w:val="16"/>
                <w:szCs w:val="16"/>
              </w:rPr>
            </w:pPr>
            <w:r w:rsidRPr="002C696C">
              <w:rPr>
                <w:bCs/>
                <w:sz w:val="16"/>
                <w:szCs w:val="16"/>
              </w:rPr>
              <w:t>Individual Plus One Dependent</w:t>
            </w:r>
          </w:p>
        </w:tc>
        <w:tc>
          <w:tcPr>
            <w:tcW w:w="837" w:type="dxa"/>
            <w:tcBorders>
              <w:top w:val="single" w:sz="6" w:space="0" w:color="auto"/>
              <w:bottom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$6,000</w:t>
            </w:r>
          </w:p>
        </w:tc>
        <w:tc>
          <w:tcPr>
            <w:tcW w:w="873" w:type="dxa"/>
            <w:tcBorders>
              <w:top w:val="single" w:sz="6" w:space="0" w:color="auto"/>
              <w:bottom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$8,500</w:t>
            </w:r>
          </w:p>
        </w:tc>
        <w:tc>
          <w:tcPr>
            <w:tcW w:w="702" w:type="dxa"/>
            <w:tcBorders>
              <w:top w:val="single" w:sz="6" w:space="0" w:color="auto"/>
              <w:bottom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$3,600</w:t>
            </w:r>
          </w:p>
        </w:tc>
        <w:tc>
          <w:tcPr>
            <w:tcW w:w="1057" w:type="dxa"/>
            <w:tcBorders>
              <w:top w:val="single" w:sz="6" w:space="0" w:color="auto"/>
              <w:bottom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$7,600</w:t>
            </w:r>
          </w:p>
        </w:tc>
      </w:tr>
      <w:tr w:rsidR="0088110F" w:rsidRPr="002C696C" w:rsidTr="00BE020B">
        <w:trPr>
          <w:cantSplit/>
          <w:jc w:val="center"/>
        </w:trPr>
        <w:tc>
          <w:tcPr>
            <w:tcW w:w="1350" w:type="dxa"/>
            <w:tcBorders>
              <w:top w:val="single" w:sz="6" w:space="0" w:color="auto"/>
              <w:bottom w:val="double" w:sz="6" w:space="0" w:color="auto"/>
            </w:tcBorders>
            <w:shd w:val="clear" w:color="auto" w:fill="FFFFFF"/>
          </w:tcPr>
          <w:p w:rsidR="0088110F" w:rsidRPr="002C696C" w:rsidRDefault="0088110F" w:rsidP="00BE020B">
            <w:pPr>
              <w:rPr>
                <w:bCs/>
                <w:sz w:val="16"/>
                <w:szCs w:val="16"/>
              </w:rPr>
            </w:pPr>
            <w:r w:rsidRPr="002C696C">
              <w:rPr>
                <w:bCs/>
                <w:sz w:val="16"/>
                <w:szCs w:val="16"/>
              </w:rPr>
              <w:t>Individual Plus Two or More Dependents</w:t>
            </w:r>
          </w:p>
        </w:tc>
        <w:tc>
          <w:tcPr>
            <w:tcW w:w="837" w:type="dxa"/>
            <w:tcBorders>
              <w:top w:val="single" w:sz="6" w:space="0" w:color="auto"/>
              <w:bottom w:val="doub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$8,500</w:t>
            </w:r>
          </w:p>
        </w:tc>
        <w:tc>
          <w:tcPr>
            <w:tcW w:w="873" w:type="dxa"/>
            <w:tcBorders>
              <w:top w:val="single" w:sz="6" w:space="0" w:color="auto"/>
              <w:bottom w:val="doub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$12,250</w:t>
            </w:r>
          </w:p>
        </w:tc>
        <w:tc>
          <w:tcPr>
            <w:tcW w:w="702" w:type="dxa"/>
            <w:tcBorders>
              <w:top w:val="single" w:sz="6" w:space="0" w:color="auto"/>
              <w:bottom w:val="doub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$4,900</w:t>
            </w:r>
          </w:p>
        </w:tc>
        <w:tc>
          <w:tcPr>
            <w:tcW w:w="1057" w:type="dxa"/>
            <w:tcBorders>
              <w:top w:val="single" w:sz="6" w:space="0" w:color="auto"/>
              <w:bottom w:val="doub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$10,900</w:t>
            </w:r>
          </w:p>
        </w:tc>
      </w:tr>
    </w:tbl>
    <w:p w:rsidR="0088110F" w:rsidRPr="002C696C" w:rsidRDefault="0088110F" w:rsidP="0088110F">
      <w:pPr>
        <w:pStyle w:val="A"/>
        <w:sectPr w:rsidR="0088110F" w:rsidRPr="002C696C" w:rsidSect="00BE020B">
          <w:type w:val="continuous"/>
          <w:pgSz w:w="12240" w:h="15840" w:code="1"/>
          <w:pgMar w:top="720" w:right="864" w:bottom="317" w:left="864" w:header="576" w:footer="432" w:gutter="0"/>
          <w:cols w:num="2" w:space="720"/>
        </w:sectPr>
      </w:pPr>
    </w:p>
    <w:p w:rsidR="0088110F" w:rsidRPr="002C696C" w:rsidRDefault="0088110F" w:rsidP="0088110F">
      <w:pPr>
        <w:pStyle w:val="A"/>
      </w:pPr>
    </w:p>
    <w:p w:rsidR="0088110F" w:rsidRPr="002C696C" w:rsidRDefault="0088110F" w:rsidP="0088110F">
      <w:pPr>
        <w:pStyle w:val="A"/>
      </w:pPr>
      <w:r w:rsidRPr="002C696C">
        <w:t>B.</w:t>
      </w:r>
      <w:r w:rsidRPr="002C696C">
        <w:tab/>
        <w:t>Plan Participants When Medicare Is the Primary Payer</w:t>
      </w:r>
    </w:p>
    <w:p w:rsidR="0088110F" w:rsidRDefault="0088110F" w:rsidP="0088110F">
      <w:pPr>
        <w:pStyle w:val="A"/>
        <w:ind w:firstLine="0"/>
      </w:pPr>
      <w:r w:rsidRPr="002C696C">
        <w:t xml:space="preserve"> for at Least One Plan Participant</w:t>
      </w:r>
    </w:p>
    <w:p w:rsidR="0088110F" w:rsidRPr="001D6655" w:rsidRDefault="0088110F" w:rsidP="0088110F">
      <w:pPr>
        <w:pStyle w:val="A"/>
        <w:ind w:firstLine="0"/>
        <w:rPr>
          <w:b/>
          <w:sz w:val="24"/>
          <w:szCs w:val="24"/>
        </w:rPr>
      </w:pPr>
    </w:p>
    <w:tbl>
      <w:tblPr>
        <w:tblW w:w="960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481"/>
        <w:gridCol w:w="1878"/>
        <w:gridCol w:w="1174"/>
        <w:gridCol w:w="1878"/>
        <w:gridCol w:w="1320"/>
        <w:gridCol w:w="1878"/>
      </w:tblGrid>
      <w:tr w:rsidR="0088110F" w:rsidRPr="00F24AC4" w:rsidTr="00BE020B">
        <w:trPr>
          <w:cantSplit/>
          <w:trHeight w:val="20"/>
          <w:tblHeader/>
          <w:jc w:val="center"/>
        </w:trPr>
        <w:tc>
          <w:tcPr>
            <w:tcW w:w="9609" w:type="dxa"/>
            <w:gridSpan w:val="6"/>
            <w:tcBorders>
              <w:top w:val="double" w:sz="6" w:space="0" w:color="auto"/>
              <w:bottom w:val="single" w:sz="6" w:space="0" w:color="auto"/>
            </w:tcBorders>
            <w:shd w:val="clear" w:color="auto" w:fill="BFBFBF"/>
          </w:tcPr>
          <w:p w:rsidR="0088110F" w:rsidRPr="00F24AC4" w:rsidRDefault="0088110F" w:rsidP="00BE020B">
            <w:pPr>
              <w:keepNext/>
              <w:ind w:left="-95" w:right="-49"/>
              <w:jc w:val="center"/>
              <w:rPr>
                <w:rFonts w:eastAsia="Calibri"/>
                <w:b/>
                <w:bCs/>
                <w:sz w:val="22"/>
                <w:szCs w:val="22"/>
              </w:rPr>
            </w:pPr>
            <w:r w:rsidRPr="006D3AB4">
              <w:rPr>
                <w:b/>
                <w:sz w:val="16"/>
                <w:szCs w:val="16"/>
              </w:rPr>
              <w:t>Out-of-Pocket Maximums</w:t>
            </w:r>
            <w:r w:rsidRPr="00E0008B">
              <w:rPr>
                <w:b/>
                <w:sz w:val="16"/>
                <w:szCs w:val="16"/>
                <w:vertAlign w:val="superscript"/>
              </w:rPr>
              <w:t>1</w:t>
            </w:r>
            <w:r w:rsidRPr="006D3AB4">
              <w:rPr>
                <w:b/>
                <w:sz w:val="16"/>
                <w:szCs w:val="16"/>
              </w:rPr>
              <w:t xml:space="preserve"> </w:t>
            </w:r>
            <w:r>
              <w:rPr>
                <w:b/>
                <w:sz w:val="16"/>
                <w:szCs w:val="16"/>
              </w:rPr>
              <w:br/>
            </w:r>
            <w:r w:rsidRPr="006D3AB4">
              <w:rPr>
                <w:b/>
                <w:sz w:val="16"/>
                <w:szCs w:val="16"/>
              </w:rPr>
              <w:t>(Includes All Eligible Copayment</w:t>
            </w:r>
            <w:r>
              <w:rPr>
                <w:b/>
                <w:sz w:val="16"/>
                <w:szCs w:val="16"/>
              </w:rPr>
              <w:t>s, C</w:t>
            </w:r>
            <w:r w:rsidRPr="006D3AB4">
              <w:rPr>
                <w:b/>
                <w:sz w:val="16"/>
                <w:szCs w:val="16"/>
              </w:rPr>
              <w:t>oinsurance Amounts and Deductibles)</w:t>
            </w:r>
          </w:p>
        </w:tc>
      </w:tr>
      <w:tr w:rsidR="0088110F" w:rsidRPr="00F24AC4" w:rsidTr="00BE020B">
        <w:trPr>
          <w:cantSplit/>
          <w:trHeight w:val="20"/>
          <w:tblHeader/>
          <w:jc w:val="center"/>
        </w:trPr>
        <w:tc>
          <w:tcPr>
            <w:tcW w:w="1481" w:type="dxa"/>
            <w:tcBorders>
              <w:top w:val="single" w:sz="6" w:space="0" w:color="auto"/>
              <w:bottom w:val="single" w:sz="6" w:space="0" w:color="auto"/>
            </w:tcBorders>
            <w:shd w:val="clear" w:color="auto" w:fill="BFBFBF"/>
            <w:vAlign w:val="center"/>
          </w:tcPr>
          <w:p w:rsidR="0088110F" w:rsidRPr="00F24AC4" w:rsidRDefault="0088110F" w:rsidP="00BE020B">
            <w:pPr>
              <w:keepNext/>
              <w:spacing w:after="160" w:line="259" w:lineRule="auto"/>
              <w:ind w:left="-95" w:right="-49"/>
              <w:jc w:val="center"/>
              <w:rPr>
                <w:rFonts w:eastAsia="Calibri"/>
                <w:b/>
                <w:bCs/>
                <w:sz w:val="22"/>
                <w:szCs w:val="22"/>
              </w:rPr>
            </w:pPr>
            <w:r w:rsidRPr="00F24AC4">
              <w:rPr>
                <w:rFonts w:eastAsia="Calibri"/>
                <w:b/>
                <w:bCs/>
                <w:sz w:val="22"/>
                <w:szCs w:val="22"/>
              </w:rPr>
              <w:t xml:space="preserve"> </w:t>
            </w:r>
          </w:p>
        </w:tc>
        <w:tc>
          <w:tcPr>
            <w:tcW w:w="3052" w:type="dxa"/>
            <w:gridSpan w:val="2"/>
            <w:tcBorders>
              <w:top w:val="single" w:sz="6" w:space="0" w:color="auto"/>
              <w:bottom w:val="single" w:sz="6" w:space="0" w:color="auto"/>
            </w:tcBorders>
            <w:shd w:val="clear" w:color="auto" w:fill="BFBFBF"/>
            <w:vAlign w:val="center"/>
          </w:tcPr>
          <w:p w:rsidR="0088110F" w:rsidRPr="006D3AB4" w:rsidRDefault="0088110F" w:rsidP="00BE020B">
            <w:pPr>
              <w:spacing w:line="230" w:lineRule="exact"/>
              <w:ind w:left="-95" w:right="-49"/>
              <w:jc w:val="center"/>
              <w:rPr>
                <w:b/>
                <w:bCs/>
                <w:sz w:val="16"/>
                <w:szCs w:val="16"/>
              </w:rPr>
            </w:pPr>
            <w:r w:rsidRPr="006D3AB4">
              <w:rPr>
                <w:b/>
                <w:bCs/>
                <w:sz w:val="16"/>
                <w:szCs w:val="16"/>
              </w:rPr>
              <w:t xml:space="preserve">Active Employee/Retirees on or after </w:t>
            </w:r>
            <w:r w:rsidRPr="006D3AB4">
              <w:rPr>
                <w:b/>
                <w:bCs/>
                <w:sz w:val="16"/>
                <w:szCs w:val="16"/>
              </w:rPr>
              <w:br/>
              <w:t>March 1, 2015</w:t>
            </w:r>
          </w:p>
        </w:tc>
        <w:tc>
          <w:tcPr>
            <w:tcW w:w="3198" w:type="dxa"/>
            <w:gridSpan w:val="2"/>
            <w:tcBorders>
              <w:top w:val="single" w:sz="6" w:space="0" w:color="auto"/>
              <w:bottom w:val="single" w:sz="6" w:space="0" w:color="auto"/>
            </w:tcBorders>
            <w:shd w:val="clear" w:color="auto" w:fill="BFBFBF"/>
            <w:vAlign w:val="center"/>
          </w:tcPr>
          <w:p w:rsidR="0088110F" w:rsidRPr="006D3AB4" w:rsidRDefault="0088110F" w:rsidP="00BE020B">
            <w:pPr>
              <w:spacing w:line="230" w:lineRule="exact"/>
              <w:ind w:left="-95" w:right="-49"/>
              <w:jc w:val="center"/>
              <w:rPr>
                <w:b/>
                <w:bCs/>
                <w:sz w:val="16"/>
                <w:szCs w:val="16"/>
              </w:rPr>
            </w:pPr>
            <w:r w:rsidRPr="006D3AB4">
              <w:rPr>
                <w:b/>
                <w:bCs/>
                <w:sz w:val="16"/>
                <w:szCs w:val="16"/>
              </w:rPr>
              <w:t xml:space="preserve">Retirees prior to March 1, 2015 </w:t>
            </w:r>
          </w:p>
          <w:p w:rsidR="0088110F" w:rsidRPr="006D3AB4" w:rsidRDefault="0088110F" w:rsidP="00BE020B">
            <w:pPr>
              <w:spacing w:line="230" w:lineRule="exact"/>
              <w:ind w:left="-95" w:right="-49"/>
              <w:jc w:val="center"/>
              <w:rPr>
                <w:b/>
                <w:bCs/>
                <w:sz w:val="16"/>
                <w:szCs w:val="16"/>
              </w:rPr>
            </w:pPr>
            <w:r w:rsidRPr="006D3AB4">
              <w:rPr>
                <w:b/>
                <w:bCs/>
                <w:sz w:val="16"/>
                <w:szCs w:val="16"/>
              </w:rPr>
              <w:t>Without Medicare</w:t>
            </w:r>
          </w:p>
        </w:tc>
        <w:tc>
          <w:tcPr>
            <w:tcW w:w="1878" w:type="dxa"/>
            <w:tcBorders>
              <w:top w:val="single" w:sz="6" w:space="0" w:color="auto"/>
              <w:bottom w:val="single" w:sz="6" w:space="0" w:color="auto"/>
            </w:tcBorders>
            <w:shd w:val="clear" w:color="auto" w:fill="BFBFBF"/>
            <w:vAlign w:val="center"/>
          </w:tcPr>
          <w:p w:rsidR="0088110F" w:rsidRPr="006D3AB4" w:rsidRDefault="0088110F" w:rsidP="00BE020B">
            <w:pPr>
              <w:spacing w:line="230" w:lineRule="exact"/>
              <w:ind w:left="-95" w:right="-49"/>
              <w:jc w:val="center"/>
              <w:rPr>
                <w:b/>
                <w:bCs/>
                <w:sz w:val="16"/>
                <w:szCs w:val="16"/>
              </w:rPr>
            </w:pPr>
            <w:r w:rsidRPr="006D3AB4">
              <w:rPr>
                <w:b/>
                <w:bCs/>
                <w:sz w:val="16"/>
                <w:szCs w:val="16"/>
              </w:rPr>
              <w:t>Retirees prior to March 1, 2015 With Medicare</w:t>
            </w:r>
          </w:p>
        </w:tc>
      </w:tr>
      <w:tr w:rsidR="0088110F" w:rsidRPr="00F24AC4" w:rsidTr="00BE020B">
        <w:trPr>
          <w:cantSplit/>
          <w:trHeight w:val="20"/>
          <w:tblHeader/>
          <w:jc w:val="center"/>
        </w:trPr>
        <w:tc>
          <w:tcPr>
            <w:tcW w:w="1481" w:type="dxa"/>
            <w:tcBorders>
              <w:top w:val="single" w:sz="6" w:space="0" w:color="auto"/>
              <w:bottom w:val="single" w:sz="6" w:space="0" w:color="auto"/>
            </w:tcBorders>
            <w:shd w:val="clear" w:color="auto" w:fill="BFBFBF"/>
          </w:tcPr>
          <w:p w:rsidR="0088110F" w:rsidRPr="00F24AC4" w:rsidRDefault="0088110F" w:rsidP="00BE020B">
            <w:pPr>
              <w:keepNext/>
              <w:spacing w:after="160" w:line="259" w:lineRule="auto"/>
              <w:ind w:left="-95" w:right="-49"/>
              <w:rPr>
                <w:rFonts w:eastAsia="Calibri"/>
                <w:b/>
                <w:bCs/>
                <w:sz w:val="22"/>
                <w:szCs w:val="22"/>
              </w:rPr>
            </w:pPr>
            <w:r w:rsidRPr="00F24AC4">
              <w:rPr>
                <w:rFonts w:eastAsia="Calibri"/>
                <w:b/>
                <w:bCs/>
                <w:sz w:val="22"/>
                <w:szCs w:val="22"/>
              </w:rPr>
              <w:t xml:space="preserve"> </w:t>
            </w:r>
          </w:p>
        </w:tc>
        <w:tc>
          <w:tcPr>
            <w:tcW w:w="1878" w:type="dxa"/>
            <w:tcBorders>
              <w:top w:val="single" w:sz="6" w:space="0" w:color="auto"/>
              <w:bottom w:val="single" w:sz="6" w:space="0" w:color="auto"/>
            </w:tcBorders>
            <w:shd w:val="clear" w:color="auto" w:fill="BFBFBF"/>
            <w:vAlign w:val="bottom"/>
          </w:tcPr>
          <w:p w:rsidR="0088110F" w:rsidRPr="006D3AB4" w:rsidRDefault="0088110F" w:rsidP="00BE020B">
            <w:pPr>
              <w:spacing w:line="230" w:lineRule="exact"/>
              <w:ind w:left="-95" w:right="-49"/>
              <w:jc w:val="center"/>
              <w:rPr>
                <w:b/>
                <w:bCs/>
                <w:sz w:val="16"/>
                <w:szCs w:val="16"/>
              </w:rPr>
            </w:pPr>
            <w:r w:rsidRPr="006D3AB4">
              <w:rPr>
                <w:b/>
                <w:bCs/>
                <w:sz w:val="16"/>
                <w:szCs w:val="16"/>
              </w:rPr>
              <w:t>Network</w:t>
            </w:r>
          </w:p>
        </w:tc>
        <w:tc>
          <w:tcPr>
            <w:tcW w:w="1174" w:type="dxa"/>
            <w:tcBorders>
              <w:top w:val="single" w:sz="6" w:space="0" w:color="auto"/>
              <w:bottom w:val="single" w:sz="6" w:space="0" w:color="auto"/>
            </w:tcBorders>
            <w:shd w:val="clear" w:color="auto" w:fill="BFBFBF"/>
            <w:vAlign w:val="bottom"/>
          </w:tcPr>
          <w:p w:rsidR="0088110F" w:rsidRPr="006D3AB4" w:rsidRDefault="0088110F" w:rsidP="00BE020B">
            <w:pPr>
              <w:spacing w:line="230" w:lineRule="exact"/>
              <w:ind w:left="-95" w:right="-49"/>
              <w:jc w:val="center"/>
              <w:rPr>
                <w:b/>
                <w:bCs/>
                <w:sz w:val="16"/>
                <w:szCs w:val="16"/>
              </w:rPr>
            </w:pPr>
            <w:r w:rsidRPr="006D3AB4">
              <w:rPr>
                <w:b/>
                <w:bCs/>
                <w:sz w:val="16"/>
                <w:szCs w:val="16"/>
              </w:rPr>
              <w:t>Non-Network</w:t>
            </w:r>
          </w:p>
        </w:tc>
        <w:tc>
          <w:tcPr>
            <w:tcW w:w="1878" w:type="dxa"/>
            <w:tcBorders>
              <w:top w:val="single" w:sz="6" w:space="0" w:color="auto"/>
              <w:bottom w:val="single" w:sz="6" w:space="0" w:color="auto"/>
            </w:tcBorders>
            <w:shd w:val="clear" w:color="auto" w:fill="BFBFBF"/>
            <w:vAlign w:val="bottom"/>
          </w:tcPr>
          <w:p w:rsidR="0088110F" w:rsidRPr="006D3AB4" w:rsidRDefault="0088110F" w:rsidP="00BE020B">
            <w:pPr>
              <w:spacing w:line="230" w:lineRule="exact"/>
              <w:ind w:left="-95" w:right="-49"/>
              <w:jc w:val="center"/>
              <w:rPr>
                <w:b/>
                <w:bCs/>
                <w:sz w:val="16"/>
                <w:szCs w:val="16"/>
              </w:rPr>
            </w:pPr>
            <w:r w:rsidRPr="006D3AB4">
              <w:rPr>
                <w:b/>
                <w:bCs/>
                <w:sz w:val="16"/>
                <w:szCs w:val="16"/>
              </w:rPr>
              <w:t>Network</w:t>
            </w:r>
          </w:p>
        </w:tc>
        <w:tc>
          <w:tcPr>
            <w:tcW w:w="1320" w:type="dxa"/>
            <w:tcBorders>
              <w:top w:val="single" w:sz="6" w:space="0" w:color="auto"/>
              <w:bottom w:val="single" w:sz="6" w:space="0" w:color="auto"/>
            </w:tcBorders>
            <w:shd w:val="clear" w:color="auto" w:fill="BFBFBF"/>
            <w:vAlign w:val="bottom"/>
          </w:tcPr>
          <w:p w:rsidR="0088110F" w:rsidRPr="006D3AB4" w:rsidRDefault="0088110F" w:rsidP="00BE020B">
            <w:pPr>
              <w:spacing w:line="230" w:lineRule="exact"/>
              <w:ind w:left="-95" w:right="-49"/>
              <w:jc w:val="center"/>
              <w:rPr>
                <w:b/>
                <w:bCs/>
                <w:sz w:val="16"/>
                <w:szCs w:val="16"/>
              </w:rPr>
            </w:pPr>
            <w:r w:rsidRPr="006D3AB4">
              <w:rPr>
                <w:b/>
                <w:bCs/>
                <w:sz w:val="16"/>
                <w:szCs w:val="16"/>
              </w:rPr>
              <w:t>Non-Network</w:t>
            </w:r>
          </w:p>
        </w:tc>
        <w:tc>
          <w:tcPr>
            <w:tcW w:w="1878" w:type="dxa"/>
            <w:tcBorders>
              <w:top w:val="single" w:sz="6" w:space="0" w:color="auto"/>
              <w:bottom w:val="single" w:sz="6" w:space="0" w:color="auto"/>
            </w:tcBorders>
            <w:shd w:val="clear" w:color="auto" w:fill="BFBFBF"/>
            <w:vAlign w:val="bottom"/>
          </w:tcPr>
          <w:p w:rsidR="0088110F" w:rsidRPr="006D3AB4" w:rsidRDefault="0088110F" w:rsidP="00BE020B">
            <w:pPr>
              <w:spacing w:line="230" w:lineRule="exact"/>
              <w:ind w:left="-95" w:right="-49"/>
              <w:jc w:val="center"/>
              <w:rPr>
                <w:b/>
                <w:bCs/>
                <w:sz w:val="16"/>
                <w:szCs w:val="16"/>
              </w:rPr>
            </w:pPr>
            <w:r w:rsidRPr="006D3AB4">
              <w:rPr>
                <w:b/>
                <w:bCs/>
                <w:sz w:val="16"/>
                <w:szCs w:val="16"/>
              </w:rPr>
              <w:t>Network and Non-Network</w:t>
            </w:r>
          </w:p>
        </w:tc>
      </w:tr>
      <w:tr w:rsidR="0088110F" w:rsidRPr="00F24AC4" w:rsidTr="00BE020B">
        <w:trPr>
          <w:cantSplit/>
          <w:trHeight w:val="20"/>
          <w:jc w:val="center"/>
        </w:trPr>
        <w:tc>
          <w:tcPr>
            <w:tcW w:w="1481" w:type="dxa"/>
            <w:tcBorders>
              <w:top w:val="single" w:sz="6" w:space="0" w:color="auto"/>
              <w:bottom w:val="single" w:sz="6" w:space="0" w:color="auto"/>
            </w:tcBorders>
            <w:shd w:val="clear" w:color="auto" w:fill="FFFFFF"/>
            <w:vAlign w:val="bottom"/>
          </w:tcPr>
          <w:p w:rsidR="0088110F" w:rsidRPr="006D3AB4" w:rsidRDefault="0088110F" w:rsidP="00BE020B">
            <w:pPr>
              <w:rPr>
                <w:bCs/>
                <w:sz w:val="16"/>
                <w:szCs w:val="16"/>
              </w:rPr>
            </w:pPr>
            <w:r w:rsidRPr="006D3AB4">
              <w:rPr>
                <w:bCs/>
                <w:sz w:val="16"/>
                <w:szCs w:val="16"/>
              </w:rPr>
              <w:t>Individual Only</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$1,500</w:t>
            </w:r>
          </w:p>
          <w:p w:rsidR="0088110F" w:rsidRPr="006D3AB4" w:rsidRDefault="0088110F" w:rsidP="00BE020B">
            <w:pPr>
              <w:jc w:val="center"/>
              <w:rPr>
                <w:bCs/>
                <w:sz w:val="16"/>
                <w:szCs w:val="16"/>
              </w:rPr>
            </w:pPr>
            <w:r w:rsidRPr="006D3AB4">
              <w:rPr>
                <w:bCs/>
                <w:sz w:val="16"/>
                <w:szCs w:val="16"/>
              </w:rPr>
              <w:t>Prescription: $2,000</w:t>
            </w:r>
          </w:p>
        </w:tc>
        <w:tc>
          <w:tcPr>
            <w:tcW w:w="1174"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$4,700</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See</w:t>
            </w:r>
          </w:p>
          <w:p w:rsidR="0088110F" w:rsidRPr="006D3AB4" w:rsidRDefault="0088110F" w:rsidP="00BE020B">
            <w:pPr>
              <w:jc w:val="center"/>
              <w:rPr>
                <w:bCs/>
                <w:sz w:val="16"/>
                <w:szCs w:val="16"/>
              </w:rPr>
            </w:pPr>
            <w:r w:rsidRPr="006D3AB4">
              <w:rPr>
                <w:bCs/>
                <w:sz w:val="16"/>
                <w:szCs w:val="16"/>
              </w:rPr>
              <w:t>Subsection A</w:t>
            </w:r>
          </w:p>
        </w:tc>
        <w:tc>
          <w:tcPr>
            <w:tcW w:w="1320"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See Subsection A</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$1,300</w:t>
            </w:r>
          </w:p>
          <w:p w:rsidR="0088110F" w:rsidRPr="006D3AB4" w:rsidRDefault="0088110F" w:rsidP="00BE020B">
            <w:pPr>
              <w:jc w:val="center"/>
              <w:rPr>
                <w:bCs/>
                <w:sz w:val="16"/>
                <w:szCs w:val="16"/>
              </w:rPr>
            </w:pPr>
            <w:r w:rsidRPr="006D3AB4">
              <w:rPr>
                <w:bCs/>
                <w:sz w:val="16"/>
                <w:szCs w:val="16"/>
              </w:rPr>
              <w:t>Prescription: $2,000</w:t>
            </w:r>
          </w:p>
        </w:tc>
      </w:tr>
      <w:tr w:rsidR="0088110F" w:rsidRPr="00F24AC4" w:rsidTr="00BE020B">
        <w:trPr>
          <w:cantSplit/>
          <w:trHeight w:val="20"/>
          <w:jc w:val="center"/>
        </w:trPr>
        <w:tc>
          <w:tcPr>
            <w:tcW w:w="1481" w:type="dxa"/>
            <w:tcBorders>
              <w:top w:val="single" w:sz="6" w:space="0" w:color="auto"/>
              <w:bottom w:val="single" w:sz="6" w:space="0" w:color="auto"/>
            </w:tcBorders>
            <w:shd w:val="clear" w:color="auto" w:fill="FFFFFF"/>
          </w:tcPr>
          <w:p w:rsidR="0088110F" w:rsidRPr="006D3AB4" w:rsidRDefault="0088110F" w:rsidP="00BE020B">
            <w:pPr>
              <w:rPr>
                <w:bCs/>
                <w:sz w:val="16"/>
                <w:szCs w:val="16"/>
              </w:rPr>
            </w:pPr>
            <w:r w:rsidRPr="006D3AB4">
              <w:rPr>
                <w:bCs/>
                <w:sz w:val="16"/>
                <w:szCs w:val="16"/>
              </w:rPr>
              <w:t>Individual Plus One Dependent (Medicare Paying Primary for One)</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$4,000</w:t>
            </w:r>
          </w:p>
          <w:p w:rsidR="0088110F" w:rsidRPr="006D3AB4" w:rsidRDefault="0088110F" w:rsidP="00BE020B">
            <w:pPr>
              <w:jc w:val="center"/>
              <w:rPr>
                <w:bCs/>
                <w:sz w:val="16"/>
                <w:szCs w:val="16"/>
              </w:rPr>
            </w:pPr>
            <w:r w:rsidRPr="006D3AB4">
              <w:rPr>
                <w:bCs/>
                <w:sz w:val="16"/>
                <w:szCs w:val="16"/>
              </w:rPr>
              <w:t>Prescription: $2,000</w:t>
            </w:r>
          </w:p>
        </w:tc>
        <w:tc>
          <w:tcPr>
            <w:tcW w:w="1174"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$8,500</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$1,600</w:t>
            </w:r>
          </w:p>
          <w:p w:rsidR="0088110F" w:rsidRPr="006D3AB4" w:rsidRDefault="0088110F" w:rsidP="00BE020B">
            <w:pPr>
              <w:jc w:val="center"/>
              <w:rPr>
                <w:bCs/>
                <w:sz w:val="16"/>
                <w:szCs w:val="16"/>
              </w:rPr>
            </w:pPr>
            <w:r w:rsidRPr="006D3AB4">
              <w:rPr>
                <w:bCs/>
                <w:sz w:val="16"/>
                <w:szCs w:val="16"/>
              </w:rPr>
              <w:t>Prescription: $2,000</w:t>
            </w:r>
          </w:p>
        </w:tc>
        <w:tc>
          <w:tcPr>
            <w:tcW w:w="1320"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$7,600</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$3,600</w:t>
            </w:r>
          </w:p>
          <w:p w:rsidR="0088110F" w:rsidRPr="006D3AB4" w:rsidRDefault="0088110F" w:rsidP="00BE020B">
            <w:pPr>
              <w:jc w:val="center"/>
              <w:rPr>
                <w:bCs/>
                <w:sz w:val="16"/>
                <w:szCs w:val="16"/>
              </w:rPr>
            </w:pPr>
            <w:r w:rsidRPr="006D3AB4">
              <w:rPr>
                <w:bCs/>
                <w:sz w:val="16"/>
                <w:szCs w:val="16"/>
              </w:rPr>
              <w:t>Prescription: $2,000</w:t>
            </w:r>
          </w:p>
        </w:tc>
      </w:tr>
      <w:tr w:rsidR="0088110F" w:rsidRPr="00F24AC4" w:rsidTr="00BE020B">
        <w:trPr>
          <w:cantSplit/>
          <w:trHeight w:val="20"/>
          <w:jc w:val="center"/>
        </w:trPr>
        <w:tc>
          <w:tcPr>
            <w:tcW w:w="1481" w:type="dxa"/>
            <w:tcBorders>
              <w:top w:val="single" w:sz="6" w:space="0" w:color="auto"/>
              <w:bottom w:val="single" w:sz="6" w:space="0" w:color="auto"/>
            </w:tcBorders>
            <w:shd w:val="clear" w:color="auto" w:fill="FFFFFF"/>
          </w:tcPr>
          <w:p w:rsidR="0088110F" w:rsidRPr="006D3AB4" w:rsidRDefault="0088110F" w:rsidP="00BE020B">
            <w:pPr>
              <w:rPr>
                <w:bCs/>
                <w:sz w:val="16"/>
                <w:szCs w:val="16"/>
              </w:rPr>
            </w:pPr>
            <w:r w:rsidRPr="006D3AB4">
              <w:rPr>
                <w:bCs/>
                <w:sz w:val="16"/>
                <w:szCs w:val="16"/>
              </w:rPr>
              <w:t>Individual Plus One Dependent (Medicare Paying Primary for Two)</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$2,000</w:t>
            </w:r>
          </w:p>
          <w:p w:rsidR="0088110F" w:rsidRPr="006D3AB4" w:rsidRDefault="0088110F" w:rsidP="00BE020B">
            <w:pPr>
              <w:jc w:val="center"/>
              <w:rPr>
                <w:bCs/>
                <w:sz w:val="16"/>
                <w:szCs w:val="16"/>
              </w:rPr>
            </w:pPr>
            <w:r w:rsidRPr="006D3AB4">
              <w:rPr>
                <w:bCs/>
                <w:sz w:val="16"/>
                <w:szCs w:val="16"/>
              </w:rPr>
              <w:t xml:space="preserve">Prescription: $2,000 </w:t>
            </w:r>
            <w:r>
              <w:rPr>
                <w:bCs/>
                <w:sz w:val="16"/>
                <w:szCs w:val="16"/>
              </w:rPr>
              <w:br/>
            </w:r>
            <w:r w:rsidRPr="006D3AB4">
              <w:rPr>
                <w:bCs/>
                <w:sz w:val="16"/>
                <w:szCs w:val="16"/>
              </w:rPr>
              <w:t>per participant</w:t>
            </w:r>
          </w:p>
        </w:tc>
        <w:tc>
          <w:tcPr>
            <w:tcW w:w="1174"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$8,500</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contextualSpacing/>
              <w:jc w:val="center"/>
              <w:rPr>
                <w:bCs/>
                <w:sz w:val="16"/>
                <w:szCs w:val="16"/>
              </w:rPr>
            </w:pPr>
            <w:r>
              <w:rPr>
                <w:bCs/>
                <w:sz w:val="16"/>
                <w:szCs w:val="16"/>
              </w:rPr>
              <w:t>Not Applicable</w:t>
            </w:r>
          </w:p>
        </w:tc>
        <w:tc>
          <w:tcPr>
            <w:tcW w:w="1320" w:type="dxa"/>
            <w:tcBorders>
              <w:top w:val="single" w:sz="6" w:space="0" w:color="auto"/>
              <w:bottom w:val="single" w:sz="6" w:space="0" w:color="auto"/>
            </w:tcBorders>
            <w:shd w:val="clear" w:color="auto" w:fill="FFFFFF"/>
            <w:vAlign w:val="bottom"/>
          </w:tcPr>
          <w:p w:rsidR="0088110F" w:rsidRPr="006D3AB4" w:rsidRDefault="0088110F" w:rsidP="00BE020B">
            <w:pPr>
              <w:contextualSpacing/>
              <w:jc w:val="center"/>
              <w:rPr>
                <w:bCs/>
                <w:sz w:val="16"/>
                <w:szCs w:val="16"/>
              </w:rPr>
            </w:pPr>
            <w:r>
              <w:rPr>
                <w:bCs/>
                <w:sz w:val="16"/>
                <w:szCs w:val="16"/>
              </w:rPr>
              <w:t>Not Applicable</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$1,600</w:t>
            </w:r>
          </w:p>
          <w:p w:rsidR="0088110F" w:rsidRPr="006D3AB4" w:rsidRDefault="0088110F" w:rsidP="00BE020B">
            <w:pPr>
              <w:jc w:val="center"/>
              <w:rPr>
                <w:bCs/>
                <w:sz w:val="16"/>
                <w:szCs w:val="16"/>
              </w:rPr>
            </w:pPr>
            <w:r w:rsidRPr="006D3AB4">
              <w:rPr>
                <w:bCs/>
                <w:sz w:val="16"/>
                <w:szCs w:val="16"/>
              </w:rPr>
              <w:t>Prescription: $2,000 per participant</w:t>
            </w:r>
          </w:p>
        </w:tc>
      </w:tr>
      <w:tr w:rsidR="0088110F" w:rsidRPr="00F24AC4" w:rsidTr="00BE020B">
        <w:trPr>
          <w:cantSplit/>
          <w:trHeight w:val="20"/>
          <w:jc w:val="center"/>
        </w:trPr>
        <w:tc>
          <w:tcPr>
            <w:tcW w:w="1481" w:type="dxa"/>
            <w:tcBorders>
              <w:top w:val="single" w:sz="6" w:space="0" w:color="auto"/>
              <w:bottom w:val="single" w:sz="6" w:space="0" w:color="auto"/>
            </w:tcBorders>
            <w:shd w:val="clear" w:color="auto" w:fill="FFFFFF"/>
          </w:tcPr>
          <w:p w:rsidR="0088110F" w:rsidRPr="006D3AB4" w:rsidRDefault="0088110F" w:rsidP="00BE020B">
            <w:pPr>
              <w:rPr>
                <w:bCs/>
                <w:sz w:val="16"/>
                <w:szCs w:val="16"/>
              </w:rPr>
            </w:pPr>
            <w:r w:rsidRPr="006D3AB4">
              <w:rPr>
                <w:bCs/>
                <w:sz w:val="16"/>
                <w:szCs w:val="16"/>
              </w:rPr>
              <w:lastRenderedPageBreak/>
              <w:t>Individual Plus Two or More Dependents (Medicare Paying Primary for One)</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$6,500</w:t>
            </w:r>
          </w:p>
          <w:p w:rsidR="0088110F" w:rsidRPr="006D3AB4" w:rsidRDefault="0088110F" w:rsidP="00BE020B">
            <w:pPr>
              <w:jc w:val="center"/>
              <w:rPr>
                <w:bCs/>
                <w:sz w:val="16"/>
                <w:szCs w:val="16"/>
              </w:rPr>
            </w:pPr>
            <w:r w:rsidRPr="006D3AB4">
              <w:rPr>
                <w:bCs/>
                <w:sz w:val="16"/>
                <w:szCs w:val="16"/>
              </w:rPr>
              <w:t>Prescription: $2,000</w:t>
            </w:r>
          </w:p>
        </w:tc>
        <w:tc>
          <w:tcPr>
            <w:tcW w:w="1174"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$12,250</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$2,900</w:t>
            </w:r>
          </w:p>
          <w:p w:rsidR="0088110F" w:rsidRPr="006D3AB4" w:rsidRDefault="0088110F" w:rsidP="00BE020B">
            <w:pPr>
              <w:jc w:val="center"/>
              <w:rPr>
                <w:bCs/>
                <w:sz w:val="16"/>
                <w:szCs w:val="16"/>
              </w:rPr>
            </w:pPr>
            <w:r w:rsidRPr="006D3AB4">
              <w:rPr>
                <w:bCs/>
                <w:sz w:val="16"/>
                <w:szCs w:val="16"/>
              </w:rPr>
              <w:t>Prescription: $2,000</w:t>
            </w:r>
          </w:p>
        </w:tc>
        <w:tc>
          <w:tcPr>
            <w:tcW w:w="1320"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$10,900</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$5,900</w:t>
            </w:r>
          </w:p>
          <w:p w:rsidR="0088110F" w:rsidRPr="006D3AB4" w:rsidRDefault="0088110F" w:rsidP="00BE020B">
            <w:pPr>
              <w:jc w:val="center"/>
              <w:rPr>
                <w:bCs/>
                <w:sz w:val="16"/>
                <w:szCs w:val="16"/>
              </w:rPr>
            </w:pPr>
            <w:r w:rsidRPr="006D3AB4">
              <w:rPr>
                <w:bCs/>
                <w:sz w:val="16"/>
                <w:szCs w:val="16"/>
              </w:rPr>
              <w:t>Prescription: $2,000</w:t>
            </w:r>
          </w:p>
        </w:tc>
      </w:tr>
      <w:tr w:rsidR="0088110F" w:rsidRPr="00F24AC4" w:rsidTr="00BE020B">
        <w:trPr>
          <w:cantSplit/>
          <w:trHeight w:val="20"/>
          <w:jc w:val="center"/>
        </w:trPr>
        <w:tc>
          <w:tcPr>
            <w:tcW w:w="1481" w:type="dxa"/>
            <w:tcBorders>
              <w:top w:val="single" w:sz="6" w:space="0" w:color="auto"/>
              <w:bottom w:val="single" w:sz="6" w:space="0" w:color="auto"/>
            </w:tcBorders>
            <w:shd w:val="clear" w:color="auto" w:fill="FFFFFF"/>
          </w:tcPr>
          <w:p w:rsidR="0088110F" w:rsidRPr="006D3AB4" w:rsidRDefault="0088110F" w:rsidP="00BE020B">
            <w:pPr>
              <w:rPr>
                <w:bCs/>
                <w:sz w:val="16"/>
                <w:szCs w:val="16"/>
              </w:rPr>
            </w:pPr>
            <w:r w:rsidRPr="006D3AB4">
              <w:rPr>
                <w:bCs/>
                <w:sz w:val="16"/>
                <w:szCs w:val="16"/>
              </w:rPr>
              <w:t>Individual Plus Two or More Dependents (Medicare Paying Primary for Two)</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$4,500</w:t>
            </w:r>
          </w:p>
          <w:p w:rsidR="0088110F" w:rsidRPr="006D3AB4" w:rsidRDefault="0088110F" w:rsidP="00BE020B">
            <w:pPr>
              <w:jc w:val="center"/>
              <w:rPr>
                <w:bCs/>
                <w:sz w:val="16"/>
                <w:szCs w:val="16"/>
              </w:rPr>
            </w:pPr>
            <w:r w:rsidRPr="006D3AB4">
              <w:rPr>
                <w:bCs/>
                <w:sz w:val="16"/>
                <w:szCs w:val="16"/>
              </w:rPr>
              <w:t>Prescription: $2,000 per participant</w:t>
            </w:r>
          </w:p>
        </w:tc>
        <w:tc>
          <w:tcPr>
            <w:tcW w:w="1174"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$12,250</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$900</w:t>
            </w:r>
          </w:p>
          <w:p w:rsidR="0088110F" w:rsidRPr="006D3AB4" w:rsidRDefault="0088110F" w:rsidP="00BE020B">
            <w:pPr>
              <w:jc w:val="center"/>
              <w:rPr>
                <w:bCs/>
                <w:sz w:val="16"/>
                <w:szCs w:val="16"/>
              </w:rPr>
            </w:pPr>
            <w:r w:rsidRPr="006D3AB4">
              <w:rPr>
                <w:bCs/>
                <w:sz w:val="16"/>
                <w:szCs w:val="16"/>
              </w:rPr>
              <w:t>Prescription: $2,000 per participant</w:t>
            </w:r>
          </w:p>
        </w:tc>
        <w:tc>
          <w:tcPr>
            <w:tcW w:w="1320"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$10,900</w:t>
            </w:r>
          </w:p>
        </w:tc>
        <w:tc>
          <w:tcPr>
            <w:tcW w:w="1878" w:type="dxa"/>
            <w:tcBorders>
              <w:top w:val="single" w:sz="6" w:space="0" w:color="auto"/>
              <w:bottom w:val="sing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$3,900</w:t>
            </w:r>
          </w:p>
          <w:p w:rsidR="0088110F" w:rsidRPr="006D3AB4" w:rsidRDefault="0088110F" w:rsidP="00BE020B">
            <w:pPr>
              <w:jc w:val="center"/>
              <w:rPr>
                <w:bCs/>
                <w:sz w:val="16"/>
                <w:szCs w:val="16"/>
              </w:rPr>
            </w:pPr>
            <w:r w:rsidRPr="006D3AB4">
              <w:rPr>
                <w:bCs/>
                <w:sz w:val="16"/>
                <w:szCs w:val="16"/>
              </w:rPr>
              <w:t>Prescription: $2,000 per participant</w:t>
            </w:r>
          </w:p>
        </w:tc>
      </w:tr>
      <w:tr w:rsidR="0088110F" w:rsidRPr="00F24AC4" w:rsidTr="00BE020B">
        <w:trPr>
          <w:cantSplit/>
          <w:trHeight w:val="20"/>
          <w:jc w:val="center"/>
        </w:trPr>
        <w:tc>
          <w:tcPr>
            <w:tcW w:w="1481" w:type="dxa"/>
            <w:tcBorders>
              <w:top w:val="single" w:sz="6" w:space="0" w:color="auto"/>
              <w:bottom w:val="double" w:sz="6" w:space="0" w:color="auto"/>
            </w:tcBorders>
            <w:shd w:val="clear" w:color="auto" w:fill="FFFFFF"/>
          </w:tcPr>
          <w:p w:rsidR="0088110F" w:rsidRPr="006D3AB4" w:rsidRDefault="0088110F" w:rsidP="00BE020B">
            <w:pPr>
              <w:rPr>
                <w:bCs/>
                <w:sz w:val="16"/>
                <w:szCs w:val="16"/>
              </w:rPr>
            </w:pPr>
            <w:r w:rsidRPr="006D3AB4">
              <w:rPr>
                <w:bCs/>
                <w:sz w:val="16"/>
                <w:szCs w:val="16"/>
              </w:rPr>
              <w:t>Individual Plus Two or More Dependents (Medicare Paying Primary for Three)</w:t>
            </w:r>
          </w:p>
        </w:tc>
        <w:tc>
          <w:tcPr>
            <w:tcW w:w="1878" w:type="dxa"/>
            <w:tcBorders>
              <w:top w:val="single" w:sz="6" w:space="0" w:color="auto"/>
              <w:bottom w:val="doub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$2,500</w:t>
            </w:r>
          </w:p>
          <w:p w:rsidR="0088110F" w:rsidRPr="006D3AB4" w:rsidRDefault="0088110F" w:rsidP="00BE020B">
            <w:pPr>
              <w:jc w:val="center"/>
              <w:rPr>
                <w:bCs/>
                <w:sz w:val="16"/>
                <w:szCs w:val="16"/>
              </w:rPr>
            </w:pPr>
            <w:r w:rsidRPr="006D3AB4">
              <w:rPr>
                <w:bCs/>
                <w:sz w:val="16"/>
                <w:szCs w:val="16"/>
              </w:rPr>
              <w:t>Prescription: $2,000 per participant</w:t>
            </w:r>
          </w:p>
        </w:tc>
        <w:tc>
          <w:tcPr>
            <w:tcW w:w="1174" w:type="dxa"/>
            <w:tcBorders>
              <w:top w:val="single" w:sz="6" w:space="0" w:color="auto"/>
              <w:bottom w:val="doub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$12,250</w:t>
            </w:r>
          </w:p>
        </w:tc>
        <w:tc>
          <w:tcPr>
            <w:tcW w:w="1878" w:type="dxa"/>
            <w:tcBorders>
              <w:top w:val="single" w:sz="6" w:space="0" w:color="auto"/>
              <w:bottom w:val="doub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$0</w:t>
            </w:r>
          </w:p>
          <w:p w:rsidR="0088110F" w:rsidRPr="006D3AB4" w:rsidRDefault="0088110F" w:rsidP="00BE020B">
            <w:pPr>
              <w:jc w:val="center"/>
              <w:rPr>
                <w:bCs/>
                <w:sz w:val="16"/>
                <w:szCs w:val="16"/>
              </w:rPr>
            </w:pPr>
            <w:r w:rsidRPr="006D3AB4">
              <w:rPr>
                <w:bCs/>
                <w:sz w:val="16"/>
                <w:szCs w:val="16"/>
              </w:rPr>
              <w:t>Prescription: $2,000 per participant</w:t>
            </w:r>
          </w:p>
        </w:tc>
        <w:tc>
          <w:tcPr>
            <w:tcW w:w="1320" w:type="dxa"/>
            <w:tcBorders>
              <w:top w:val="single" w:sz="6" w:space="0" w:color="auto"/>
              <w:bottom w:val="doub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$10,900</w:t>
            </w:r>
          </w:p>
        </w:tc>
        <w:tc>
          <w:tcPr>
            <w:tcW w:w="1878" w:type="dxa"/>
            <w:tcBorders>
              <w:top w:val="single" w:sz="6" w:space="0" w:color="auto"/>
              <w:bottom w:val="double" w:sz="6" w:space="0" w:color="auto"/>
            </w:tcBorders>
            <w:shd w:val="clear" w:color="auto" w:fill="FFFFFF"/>
            <w:vAlign w:val="bottom"/>
          </w:tcPr>
          <w:p w:rsidR="0088110F" w:rsidRPr="006D3AB4" w:rsidRDefault="0088110F" w:rsidP="00BE020B">
            <w:pPr>
              <w:jc w:val="center"/>
              <w:rPr>
                <w:bCs/>
                <w:sz w:val="16"/>
                <w:szCs w:val="16"/>
              </w:rPr>
            </w:pPr>
            <w:r w:rsidRPr="006D3AB4">
              <w:rPr>
                <w:bCs/>
                <w:sz w:val="16"/>
                <w:szCs w:val="16"/>
              </w:rPr>
              <w:t>Medical: $1,900</w:t>
            </w:r>
          </w:p>
          <w:p w:rsidR="0088110F" w:rsidRPr="006D3AB4" w:rsidRDefault="0088110F" w:rsidP="00BE020B">
            <w:pPr>
              <w:jc w:val="center"/>
              <w:rPr>
                <w:bCs/>
                <w:sz w:val="16"/>
                <w:szCs w:val="16"/>
              </w:rPr>
            </w:pPr>
            <w:r w:rsidRPr="006D3AB4">
              <w:rPr>
                <w:bCs/>
                <w:sz w:val="16"/>
                <w:szCs w:val="16"/>
              </w:rPr>
              <w:t>Prescription: $2,000 per participant</w:t>
            </w:r>
          </w:p>
        </w:tc>
      </w:tr>
    </w:tbl>
    <w:p w:rsidR="0088110F" w:rsidRPr="00F24AC4" w:rsidRDefault="0088110F" w:rsidP="0088110F">
      <w:pPr>
        <w:ind w:left="540"/>
        <w:rPr>
          <w:sz w:val="16"/>
          <w:szCs w:val="16"/>
        </w:rPr>
      </w:pPr>
      <w:r w:rsidRPr="00E0008B">
        <w:rPr>
          <w:sz w:val="16"/>
          <w:szCs w:val="16"/>
          <w:vertAlign w:val="superscript"/>
        </w:rPr>
        <w:t>1</w:t>
      </w:r>
      <w:r w:rsidRPr="00F24AC4">
        <w:rPr>
          <w:sz w:val="16"/>
          <w:szCs w:val="16"/>
        </w:rPr>
        <w:t xml:space="preserve">Medical Out-of-Pocket Maximum applies to medical expenditures for all Plan Participants and to Prescription expenditures for Plan Participants </w:t>
      </w:r>
      <w:r>
        <w:rPr>
          <w:sz w:val="16"/>
          <w:szCs w:val="16"/>
        </w:rPr>
        <w:br/>
      </w:r>
      <w:r w:rsidRPr="00F24AC4">
        <w:rPr>
          <w:sz w:val="16"/>
          <w:szCs w:val="16"/>
        </w:rPr>
        <w:t>when OGB is the primary payer. Prescription Out-of-Pocket Maximum applies to each Plan Participant when Medicare is the primary payer.</w:t>
      </w:r>
    </w:p>
    <w:p w:rsidR="0088110F" w:rsidRDefault="0088110F" w:rsidP="0088110F">
      <w:pPr>
        <w:jc w:val="center"/>
        <w:rPr>
          <w:sz w:val="16"/>
          <w:szCs w:val="16"/>
        </w:rPr>
        <w:sectPr w:rsidR="0088110F" w:rsidSect="00BE020B">
          <w:type w:val="continuous"/>
          <w:pgSz w:w="12240" w:h="15840"/>
          <w:pgMar w:top="720" w:right="864" w:bottom="317" w:left="864" w:header="576" w:footer="432" w:gutter="0"/>
          <w:cols w:space="720"/>
          <w:docGrid w:linePitch="360"/>
        </w:sectPr>
      </w:pPr>
    </w:p>
    <w:p w:rsidR="0088110F" w:rsidRPr="003E63F5" w:rsidRDefault="0088110F" w:rsidP="0088110F">
      <w:pPr>
        <w:pStyle w:val="AuthorityNote"/>
      </w:pPr>
      <w:r w:rsidRPr="003E63F5">
        <w:t>AUTHORITY NOTE:</w:t>
      </w:r>
      <w:r w:rsidRPr="003E63F5">
        <w:tab/>
        <w:t>Promulgated in accordance with R.S. 42:801(C) and 802(B)(1).</w:t>
      </w:r>
    </w:p>
    <w:p w:rsidR="0088110F" w:rsidRDefault="00240075" w:rsidP="0088110F">
      <w:pPr>
        <w:pStyle w:val="HistoricalNote"/>
      </w:pPr>
      <w:r w:rsidRPr="00382E62">
        <w:t>HISTORICAL NOTE:</w:t>
      </w:r>
      <w:r w:rsidRPr="00382E62">
        <w:tab/>
        <w:t>Promulgated by the Office of the Governor, Division of Administration, Office of Group Benefits, LR 41:</w:t>
      </w:r>
      <w:r>
        <w:t>355</w:t>
      </w:r>
      <w:r w:rsidRPr="00382E62">
        <w:t xml:space="preserve"> (February</w:t>
      </w:r>
      <w:r w:rsidR="008273EC">
        <w:t xml:space="preserve"> 2015), effective March 1, 2015, </w:t>
      </w:r>
      <w:r w:rsidR="008273EC" w:rsidRPr="00400126">
        <w:t xml:space="preserve">amended </w:t>
      </w:r>
      <w:r w:rsidR="008273EC">
        <w:t>LR 43:2155 (November 2</w:t>
      </w:r>
      <w:r w:rsidR="0088110F">
        <w:t>017), effective January 1, 2018, amended LR 50:1468 (October 2024), effective January 1, 2025.</w:t>
      </w:r>
    </w:p>
    <w:p w:rsidR="006C3524" w:rsidRPr="006C3524" w:rsidRDefault="006C3524" w:rsidP="006846FF">
      <w:pPr>
        <w:pStyle w:val="Section"/>
      </w:pPr>
      <w:bookmarkStart w:id="92" w:name="_Toc35600681"/>
      <w:bookmarkStart w:id="93" w:name="_Toc173088185"/>
      <w:r w:rsidRPr="006C3524">
        <w:t>§205.</w:t>
      </w:r>
      <w:r w:rsidRPr="006C3524">
        <w:tab/>
        <w:t>Schedule of Benefits</w:t>
      </w:r>
      <w:bookmarkEnd w:id="92"/>
      <w:bookmarkEnd w:id="93"/>
    </w:p>
    <w:p w:rsidR="006C3524" w:rsidRDefault="006C3524" w:rsidP="006846FF">
      <w:pPr>
        <w:pStyle w:val="A"/>
        <w:keepNext/>
      </w:pPr>
      <w:r w:rsidRPr="006C3524">
        <w:t>A.</w:t>
      </w:r>
      <w:r w:rsidRPr="006C3524">
        <w:tab/>
        <w:t>Benefits and Coinsurance</w:t>
      </w:r>
    </w:p>
    <w:tbl>
      <w:tblPr>
        <w:tblW w:w="518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43"/>
        <w:gridCol w:w="1094"/>
        <w:gridCol w:w="942"/>
        <w:gridCol w:w="1205"/>
      </w:tblGrid>
      <w:tr w:rsidR="001901FB" w:rsidRPr="001901FB" w:rsidTr="005976F7">
        <w:trPr>
          <w:cantSplit/>
          <w:tblHeader/>
          <w:jc w:val="center"/>
        </w:trPr>
        <w:tc>
          <w:tcPr>
            <w:tcW w:w="1943" w:type="dxa"/>
            <w:vMerge w:val="restart"/>
            <w:shd w:val="clear" w:color="auto" w:fill="BFBFBF"/>
            <w:tcMar>
              <w:left w:w="130" w:type="dxa"/>
              <w:right w:w="130" w:type="dxa"/>
            </w:tcMar>
            <w:vAlign w:val="center"/>
          </w:tcPr>
          <w:p w:rsidR="001901FB" w:rsidRPr="001901FB" w:rsidRDefault="001901FB" w:rsidP="006846FF">
            <w:pPr>
              <w:keepNext/>
              <w:ind w:left="-94" w:right="-58"/>
              <w:jc w:val="center"/>
              <w:rPr>
                <w:rFonts w:eastAsia="Calibri"/>
                <w:b/>
                <w:spacing w:val="1"/>
                <w:sz w:val="16"/>
                <w:szCs w:val="16"/>
              </w:rPr>
            </w:pPr>
          </w:p>
        </w:tc>
        <w:tc>
          <w:tcPr>
            <w:tcW w:w="3241" w:type="dxa"/>
            <w:gridSpan w:val="3"/>
            <w:shd w:val="clear" w:color="auto" w:fill="BFBFBF"/>
            <w:tcMar>
              <w:left w:w="130" w:type="dxa"/>
              <w:right w:w="130" w:type="dxa"/>
            </w:tcMar>
            <w:vAlign w:val="center"/>
          </w:tcPr>
          <w:p w:rsidR="001901FB" w:rsidRPr="001901FB" w:rsidRDefault="001901FB" w:rsidP="006846FF">
            <w:pPr>
              <w:keepNext/>
              <w:ind w:left="-94" w:right="-58"/>
              <w:jc w:val="center"/>
              <w:rPr>
                <w:rFonts w:eastAsia="Calibri"/>
                <w:b/>
                <w:spacing w:val="1"/>
                <w:sz w:val="16"/>
                <w:szCs w:val="16"/>
              </w:rPr>
            </w:pPr>
            <w:r w:rsidRPr="001901FB">
              <w:rPr>
                <w:rFonts w:eastAsia="Calibri"/>
                <w:b/>
                <w:spacing w:val="1"/>
                <w:sz w:val="16"/>
                <w:szCs w:val="16"/>
              </w:rPr>
              <w:t>Coinsurance</w:t>
            </w:r>
          </w:p>
        </w:tc>
      </w:tr>
      <w:tr w:rsidR="006C63B5" w:rsidRPr="001901FB" w:rsidTr="005976F7">
        <w:trPr>
          <w:cantSplit/>
          <w:tblHeader/>
          <w:jc w:val="center"/>
        </w:trPr>
        <w:tc>
          <w:tcPr>
            <w:tcW w:w="1943" w:type="dxa"/>
            <w:vMerge/>
            <w:shd w:val="clear" w:color="auto" w:fill="BFBFBF"/>
            <w:tcMar>
              <w:left w:w="130" w:type="dxa"/>
              <w:right w:w="130" w:type="dxa"/>
            </w:tcMar>
            <w:vAlign w:val="center"/>
          </w:tcPr>
          <w:p w:rsidR="006C63B5" w:rsidRPr="001901FB" w:rsidRDefault="006C63B5" w:rsidP="006C63B5">
            <w:pPr>
              <w:keepNext/>
              <w:ind w:left="-94" w:right="-58"/>
              <w:jc w:val="center"/>
              <w:rPr>
                <w:rFonts w:eastAsia="Calibri"/>
                <w:b/>
                <w:spacing w:val="1"/>
                <w:sz w:val="16"/>
                <w:szCs w:val="16"/>
              </w:rPr>
            </w:pPr>
          </w:p>
        </w:tc>
        <w:tc>
          <w:tcPr>
            <w:tcW w:w="2036" w:type="dxa"/>
            <w:gridSpan w:val="2"/>
            <w:shd w:val="clear" w:color="auto" w:fill="BFBFBF"/>
            <w:tcMar>
              <w:left w:w="130" w:type="dxa"/>
              <w:right w:w="130" w:type="dxa"/>
            </w:tcMar>
            <w:vAlign w:val="center"/>
          </w:tcPr>
          <w:p w:rsidR="006C63B5" w:rsidRPr="002055DD" w:rsidRDefault="006C63B5" w:rsidP="006C63B5">
            <w:pPr>
              <w:ind w:left="-94" w:right="-58"/>
              <w:jc w:val="center"/>
              <w:rPr>
                <w:b/>
                <w:spacing w:val="1"/>
                <w:sz w:val="16"/>
                <w:szCs w:val="16"/>
              </w:rPr>
            </w:pPr>
            <w:r w:rsidRPr="002055DD">
              <w:rPr>
                <w:b/>
                <w:sz w:val="16"/>
                <w:szCs w:val="16"/>
              </w:rPr>
              <w:t>Active Employees/</w:t>
            </w:r>
            <w:r w:rsidRPr="002055DD">
              <w:rPr>
                <w:b/>
                <w:sz w:val="16"/>
                <w:szCs w:val="16"/>
              </w:rPr>
              <w:br/>
              <w:t>Non-Medicare Retirees (regardless of retire date)</w:t>
            </w:r>
          </w:p>
        </w:tc>
        <w:tc>
          <w:tcPr>
            <w:tcW w:w="1205" w:type="dxa"/>
            <w:shd w:val="clear" w:color="auto" w:fill="BFBFBF"/>
            <w:tcMar>
              <w:left w:w="130" w:type="dxa"/>
              <w:right w:w="130" w:type="dxa"/>
            </w:tcMar>
            <w:vAlign w:val="center"/>
          </w:tcPr>
          <w:p w:rsidR="006C63B5" w:rsidRPr="002055DD" w:rsidRDefault="006C63B5" w:rsidP="006C63B5">
            <w:pPr>
              <w:ind w:left="-94" w:right="-58"/>
              <w:jc w:val="center"/>
              <w:rPr>
                <w:b/>
                <w:sz w:val="16"/>
                <w:szCs w:val="16"/>
              </w:rPr>
            </w:pPr>
            <w:r w:rsidRPr="002055DD">
              <w:rPr>
                <w:b/>
                <w:sz w:val="16"/>
                <w:szCs w:val="16"/>
              </w:rPr>
              <w:t>Retirees with Medicare</w:t>
            </w:r>
          </w:p>
          <w:p w:rsidR="006C63B5" w:rsidRPr="002055DD" w:rsidRDefault="006C63B5" w:rsidP="006C63B5">
            <w:pPr>
              <w:ind w:left="-94" w:right="-58"/>
              <w:jc w:val="center"/>
              <w:rPr>
                <w:b/>
                <w:spacing w:val="1"/>
                <w:sz w:val="16"/>
                <w:szCs w:val="16"/>
              </w:rPr>
            </w:pPr>
            <w:r w:rsidRPr="002055DD">
              <w:rPr>
                <w:b/>
                <w:sz w:val="16"/>
                <w:szCs w:val="16"/>
              </w:rPr>
              <w:t>(regardless of retire date)</w:t>
            </w:r>
          </w:p>
        </w:tc>
      </w:tr>
      <w:tr w:rsidR="006C63B5" w:rsidRPr="001901FB" w:rsidTr="00C04FED">
        <w:trPr>
          <w:cantSplit/>
          <w:tblHeader/>
          <w:jc w:val="center"/>
        </w:trPr>
        <w:tc>
          <w:tcPr>
            <w:tcW w:w="1943" w:type="dxa"/>
            <w:vMerge/>
            <w:shd w:val="clear" w:color="auto" w:fill="BFBFBF"/>
            <w:tcMar>
              <w:left w:w="130" w:type="dxa"/>
              <w:right w:w="130" w:type="dxa"/>
            </w:tcMar>
            <w:vAlign w:val="center"/>
          </w:tcPr>
          <w:p w:rsidR="006C63B5" w:rsidRPr="001901FB" w:rsidRDefault="006C63B5" w:rsidP="006C63B5">
            <w:pPr>
              <w:keepNext/>
              <w:ind w:left="-94" w:right="-58"/>
              <w:rPr>
                <w:rFonts w:eastAsia="Calibri"/>
                <w:b/>
                <w:spacing w:val="1"/>
                <w:sz w:val="16"/>
                <w:szCs w:val="16"/>
              </w:rPr>
            </w:pPr>
          </w:p>
        </w:tc>
        <w:tc>
          <w:tcPr>
            <w:tcW w:w="1094" w:type="dxa"/>
            <w:shd w:val="clear" w:color="auto" w:fill="BFBFBF"/>
            <w:tcMar>
              <w:left w:w="130" w:type="dxa"/>
              <w:right w:w="130" w:type="dxa"/>
            </w:tcMar>
          </w:tcPr>
          <w:p w:rsidR="006C63B5" w:rsidRPr="00B71CBF" w:rsidRDefault="006C63B5" w:rsidP="006C63B5">
            <w:pPr>
              <w:ind w:left="-94" w:right="-58"/>
              <w:jc w:val="center"/>
              <w:rPr>
                <w:b/>
                <w:sz w:val="16"/>
                <w:szCs w:val="16"/>
              </w:rPr>
            </w:pPr>
            <w:r w:rsidRPr="00B71CBF">
              <w:rPr>
                <w:b/>
                <w:sz w:val="16"/>
                <w:szCs w:val="16"/>
              </w:rPr>
              <w:t>Network Providers</w:t>
            </w:r>
          </w:p>
        </w:tc>
        <w:tc>
          <w:tcPr>
            <w:tcW w:w="942" w:type="dxa"/>
            <w:shd w:val="clear" w:color="auto" w:fill="BFBFBF"/>
            <w:tcMar>
              <w:left w:w="130" w:type="dxa"/>
              <w:right w:w="130" w:type="dxa"/>
            </w:tcMar>
            <w:vAlign w:val="bottom"/>
          </w:tcPr>
          <w:p w:rsidR="006C63B5" w:rsidRPr="00B71CBF" w:rsidRDefault="006C63B5" w:rsidP="006C63B5">
            <w:pPr>
              <w:ind w:left="-94" w:right="-58"/>
              <w:jc w:val="center"/>
              <w:rPr>
                <w:b/>
                <w:sz w:val="16"/>
                <w:szCs w:val="16"/>
              </w:rPr>
            </w:pPr>
            <w:r w:rsidRPr="00B71CBF">
              <w:rPr>
                <w:b/>
                <w:sz w:val="16"/>
                <w:szCs w:val="16"/>
              </w:rPr>
              <w:t>Non-Network</w:t>
            </w:r>
          </w:p>
        </w:tc>
        <w:tc>
          <w:tcPr>
            <w:tcW w:w="1205" w:type="dxa"/>
            <w:shd w:val="clear" w:color="auto" w:fill="BFBFBF"/>
            <w:tcMar>
              <w:left w:w="130" w:type="dxa"/>
              <w:right w:w="130" w:type="dxa"/>
            </w:tcMar>
          </w:tcPr>
          <w:p w:rsidR="006C63B5" w:rsidRPr="00B71CBF" w:rsidRDefault="006C63B5" w:rsidP="006C63B5">
            <w:pPr>
              <w:ind w:left="-94" w:right="-58"/>
              <w:jc w:val="center"/>
              <w:rPr>
                <w:b/>
                <w:sz w:val="16"/>
                <w:szCs w:val="16"/>
              </w:rPr>
            </w:pPr>
            <w:r w:rsidRPr="00B71CBF">
              <w:rPr>
                <w:b/>
                <w:sz w:val="16"/>
                <w:szCs w:val="16"/>
              </w:rPr>
              <w:t>Network Providers</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6C63B5">
            <w:pPr>
              <w:keepNext/>
              <w:rPr>
                <w:rFonts w:eastAsia="Calibri"/>
                <w:spacing w:val="1"/>
                <w:sz w:val="16"/>
                <w:szCs w:val="16"/>
              </w:rPr>
            </w:pPr>
            <w:r w:rsidRPr="001901FB">
              <w:rPr>
                <w:rFonts w:eastAsia="Calibri"/>
                <w:spacing w:val="1"/>
                <w:sz w:val="16"/>
                <w:szCs w:val="16"/>
              </w:rPr>
              <w:t>Phys</w:t>
            </w:r>
            <w:r w:rsidRPr="001901FB">
              <w:rPr>
                <w:rFonts w:eastAsia="Calibri"/>
                <w:bCs/>
                <w:sz w:val="16"/>
                <w:szCs w:val="16"/>
              </w:rPr>
              <w:t>i</w:t>
            </w:r>
            <w:r w:rsidRPr="001901FB">
              <w:rPr>
                <w:rFonts w:eastAsia="Calibri"/>
                <w:spacing w:val="1"/>
                <w:sz w:val="16"/>
                <w:szCs w:val="16"/>
              </w:rPr>
              <w:t>cian Office Visits</w:t>
            </w:r>
            <w:r w:rsidRPr="001901FB">
              <w:rPr>
                <w:rFonts w:eastAsia="Calibri"/>
                <w:spacing w:val="1"/>
                <w:sz w:val="16"/>
                <w:szCs w:val="16"/>
              </w:rPr>
              <w:br/>
              <w:t>including surgery performed in an office setting:</w:t>
            </w:r>
          </w:p>
          <w:p w:rsidR="001901FB" w:rsidRPr="001901FB" w:rsidRDefault="001901FB" w:rsidP="006C63B5">
            <w:pPr>
              <w:keepNext/>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General Practice</w:t>
            </w:r>
          </w:p>
          <w:p w:rsidR="001901FB" w:rsidRPr="001901FB" w:rsidRDefault="001901FB" w:rsidP="006C63B5">
            <w:pPr>
              <w:keepNext/>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Family Practice</w:t>
            </w:r>
          </w:p>
          <w:p w:rsidR="001901FB" w:rsidRPr="001901FB" w:rsidRDefault="001901FB" w:rsidP="006C63B5">
            <w:pPr>
              <w:keepNext/>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Internal Medicine</w:t>
            </w:r>
          </w:p>
          <w:p w:rsidR="001901FB" w:rsidRPr="001901FB" w:rsidRDefault="001901FB" w:rsidP="006C63B5">
            <w:pPr>
              <w:keepNext/>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OB/GYN</w:t>
            </w:r>
          </w:p>
          <w:p w:rsidR="001901FB" w:rsidRPr="001901FB" w:rsidRDefault="001901FB" w:rsidP="006C63B5">
            <w:pPr>
              <w:keepNext/>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Pediatrics</w:t>
            </w:r>
          </w:p>
        </w:tc>
        <w:tc>
          <w:tcPr>
            <w:tcW w:w="1094" w:type="dxa"/>
            <w:shd w:val="clear" w:color="auto" w:fill="auto"/>
            <w:tcMar>
              <w:left w:w="130" w:type="dxa"/>
              <w:right w:w="130" w:type="dxa"/>
            </w:tcMar>
            <w:vAlign w:val="center"/>
          </w:tcPr>
          <w:p w:rsidR="001901FB" w:rsidRPr="001901FB" w:rsidRDefault="001901FB" w:rsidP="006C63B5">
            <w:pPr>
              <w:keepNext/>
              <w:ind w:left="-130" w:right="-130"/>
              <w:jc w:val="center"/>
              <w:rPr>
                <w:rFonts w:eastAsia="Calibri"/>
                <w:spacing w:val="1"/>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6C63B5">
            <w:pPr>
              <w:keepNext/>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6C63B5">
            <w:pPr>
              <w:keepNext/>
              <w:ind w:left="-130" w:right="-130"/>
              <w:jc w:val="center"/>
              <w:rPr>
                <w:rFonts w:eastAsia="Calibri"/>
                <w:spacing w:val="1"/>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rPr>
                <w:rFonts w:eastAsia="Calibri"/>
                <w:spacing w:val="1"/>
                <w:sz w:val="16"/>
                <w:szCs w:val="16"/>
              </w:rPr>
            </w:pPr>
            <w:r w:rsidRPr="001901FB">
              <w:rPr>
                <w:rFonts w:eastAsia="Calibri"/>
                <w:spacing w:val="1"/>
                <w:sz w:val="16"/>
                <w:szCs w:val="16"/>
              </w:rPr>
              <w:t>Allied Health/Other</w:t>
            </w:r>
            <w:r w:rsidRPr="001901FB">
              <w:rPr>
                <w:rFonts w:eastAsia="Calibri"/>
                <w:spacing w:val="1"/>
                <w:sz w:val="16"/>
                <w:szCs w:val="16"/>
              </w:rPr>
              <w:br/>
              <w:t>Professional Visits:</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Chiropractors</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Federally Funded Qualified Rural Health Clinics</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Nurse Practitioners</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Retail Health Clinics</w:t>
            </w:r>
          </w:p>
          <w:p w:rsidR="001901FB" w:rsidRPr="001901FB" w:rsidRDefault="001901FB" w:rsidP="001901FB">
            <w:pPr>
              <w:widowControl w:val="0"/>
              <w:numPr>
                <w:ilvl w:val="0"/>
                <w:numId w:val="34"/>
              </w:numPr>
              <w:tabs>
                <w:tab w:val="left" w:pos="368"/>
              </w:tabs>
              <w:ind w:left="368" w:right="-61" w:hanging="180"/>
              <w:contextualSpacing/>
              <w:rPr>
                <w:rFonts w:eastAsia="Calibri"/>
                <w:spacing w:val="1"/>
                <w:sz w:val="16"/>
                <w:szCs w:val="16"/>
              </w:rPr>
            </w:pPr>
            <w:r w:rsidRPr="001901FB">
              <w:rPr>
                <w:rFonts w:eastAsia="Calibri"/>
                <w:sz w:val="16"/>
                <w:szCs w:val="16"/>
              </w:rPr>
              <w:t>Physician Assistants</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spacing w:val="-1"/>
                <w:sz w:val="16"/>
                <w:szCs w:val="16"/>
              </w:rPr>
            </w:pPr>
            <w:r w:rsidRPr="001901FB">
              <w:rPr>
                <w:rFonts w:eastAsia="Calibri"/>
                <w:spacing w:val="1"/>
                <w:sz w:val="16"/>
                <w:szCs w:val="16"/>
              </w:rPr>
              <w:t>Specialist</w:t>
            </w:r>
            <w:r w:rsidRPr="001901FB">
              <w:rPr>
                <w:rFonts w:eastAsia="Calibri"/>
                <w:sz w:val="16"/>
                <w:szCs w:val="16"/>
              </w:rPr>
              <w:t xml:space="preserve"> (Physician) Office V</w:t>
            </w:r>
            <w:r w:rsidRPr="001901FB">
              <w:rPr>
                <w:rFonts w:eastAsia="Calibri"/>
                <w:spacing w:val="-1"/>
                <w:sz w:val="16"/>
                <w:szCs w:val="16"/>
              </w:rPr>
              <w:t>i</w:t>
            </w:r>
            <w:r w:rsidRPr="001901FB">
              <w:rPr>
                <w:rFonts w:eastAsia="Calibri"/>
                <w:sz w:val="16"/>
                <w:szCs w:val="16"/>
              </w:rPr>
              <w:t xml:space="preserve">sits </w:t>
            </w:r>
            <w:r w:rsidRPr="001901FB">
              <w:rPr>
                <w:rFonts w:eastAsia="Calibri"/>
                <w:spacing w:val="-3"/>
                <w:sz w:val="16"/>
                <w:szCs w:val="16"/>
              </w:rPr>
              <w:t>i</w:t>
            </w:r>
            <w:r w:rsidRPr="001901FB">
              <w:rPr>
                <w:rFonts w:eastAsia="Calibri"/>
                <w:spacing w:val="-1"/>
                <w:sz w:val="16"/>
                <w:szCs w:val="16"/>
              </w:rPr>
              <w:t>n</w:t>
            </w:r>
            <w:r w:rsidRPr="001901FB">
              <w:rPr>
                <w:rFonts w:eastAsia="Calibri"/>
                <w:sz w:val="16"/>
                <w:szCs w:val="16"/>
              </w:rPr>
              <w:t>cl</w:t>
            </w:r>
            <w:r w:rsidRPr="001901FB">
              <w:rPr>
                <w:rFonts w:eastAsia="Calibri"/>
                <w:spacing w:val="-1"/>
                <w:sz w:val="16"/>
                <w:szCs w:val="16"/>
              </w:rPr>
              <w:t>ud</w:t>
            </w:r>
            <w:r w:rsidRPr="001901FB">
              <w:rPr>
                <w:rFonts w:eastAsia="Calibri"/>
                <w:sz w:val="16"/>
                <w:szCs w:val="16"/>
              </w:rPr>
              <w:t>i</w:t>
            </w:r>
            <w:r w:rsidRPr="001901FB">
              <w:rPr>
                <w:rFonts w:eastAsia="Calibri"/>
                <w:spacing w:val="-1"/>
                <w:sz w:val="16"/>
                <w:szCs w:val="16"/>
              </w:rPr>
              <w:t>n</w:t>
            </w:r>
            <w:r w:rsidRPr="001901FB">
              <w:rPr>
                <w:rFonts w:eastAsia="Calibri"/>
                <w:sz w:val="16"/>
                <w:szCs w:val="16"/>
              </w:rPr>
              <w:t>g su</w:t>
            </w:r>
            <w:r w:rsidRPr="001901FB">
              <w:rPr>
                <w:rFonts w:eastAsia="Calibri"/>
                <w:spacing w:val="-1"/>
                <w:sz w:val="16"/>
                <w:szCs w:val="16"/>
              </w:rPr>
              <w:t>rg</w:t>
            </w:r>
            <w:r w:rsidRPr="001901FB">
              <w:rPr>
                <w:rFonts w:eastAsia="Calibri"/>
                <w:sz w:val="16"/>
                <w:szCs w:val="16"/>
              </w:rPr>
              <w:t xml:space="preserve">ery </w:t>
            </w:r>
            <w:r w:rsidRPr="001901FB">
              <w:rPr>
                <w:rFonts w:eastAsia="Calibri"/>
                <w:spacing w:val="-1"/>
                <w:sz w:val="16"/>
                <w:szCs w:val="16"/>
              </w:rPr>
              <w:t>p</w:t>
            </w:r>
            <w:r w:rsidRPr="001901FB">
              <w:rPr>
                <w:rFonts w:eastAsia="Calibri"/>
                <w:sz w:val="16"/>
                <w:szCs w:val="16"/>
              </w:rPr>
              <w:t>erf</w:t>
            </w:r>
            <w:r w:rsidRPr="001901FB">
              <w:rPr>
                <w:rFonts w:eastAsia="Calibri"/>
                <w:spacing w:val="1"/>
                <w:sz w:val="16"/>
                <w:szCs w:val="16"/>
              </w:rPr>
              <w:t>o</w:t>
            </w:r>
            <w:r w:rsidRPr="001901FB">
              <w:rPr>
                <w:rFonts w:eastAsia="Calibri"/>
                <w:spacing w:val="-3"/>
                <w:sz w:val="16"/>
                <w:szCs w:val="16"/>
              </w:rPr>
              <w:t>r</w:t>
            </w:r>
            <w:r w:rsidRPr="001901FB">
              <w:rPr>
                <w:rFonts w:eastAsia="Calibri"/>
                <w:spacing w:val="1"/>
                <w:sz w:val="16"/>
                <w:szCs w:val="16"/>
              </w:rPr>
              <w:t>m</w:t>
            </w:r>
            <w:r w:rsidRPr="001901FB">
              <w:rPr>
                <w:rFonts w:eastAsia="Calibri"/>
                <w:sz w:val="16"/>
                <w:szCs w:val="16"/>
              </w:rPr>
              <w:t>ed in</w:t>
            </w:r>
            <w:r w:rsidRPr="001901FB">
              <w:rPr>
                <w:rFonts w:eastAsia="Calibri"/>
                <w:spacing w:val="-1"/>
                <w:sz w:val="16"/>
                <w:szCs w:val="16"/>
              </w:rPr>
              <w:t xml:space="preserve"> </w:t>
            </w:r>
            <w:r w:rsidRPr="001901FB">
              <w:rPr>
                <w:rFonts w:eastAsia="Calibri"/>
                <w:sz w:val="16"/>
                <w:szCs w:val="16"/>
              </w:rPr>
              <w:t>an</w:t>
            </w:r>
            <w:r w:rsidRPr="001901FB">
              <w:rPr>
                <w:rFonts w:eastAsia="Calibri"/>
                <w:spacing w:val="-3"/>
                <w:sz w:val="16"/>
                <w:szCs w:val="16"/>
              </w:rPr>
              <w:t xml:space="preserve"> </w:t>
            </w:r>
            <w:r w:rsidRPr="001901FB">
              <w:rPr>
                <w:rFonts w:eastAsia="Calibri"/>
                <w:spacing w:val="1"/>
                <w:sz w:val="16"/>
                <w:szCs w:val="16"/>
              </w:rPr>
              <w:t>o</w:t>
            </w:r>
            <w:r w:rsidRPr="001901FB">
              <w:rPr>
                <w:rFonts w:eastAsia="Calibri"/>
                <w:sz w:val="16"/>
                <w:szCs w:val="16"/>
              </w:rPr>
              <w:t>ff</w:t>
            </w:r>
            <w:r w:rsidRPr="001901FB">
              <w:rPr>
                <w:rFonts w:eastAsia="Calibri"/>
                <w:spacing w:val="-1"/>
                <w:sz w:val="16"/>
                <w:szCs w:val="16"/>
              </w:rPr>
              <w:t>i</w:t>
            </w:r>
            <w:r w:rsidRPr="001901FB">
              <w:rPr>
                <w:rFonts w:eastAsia="Calibri"/>
                <w:spacing w:val="-2"/>
                <w:sz w:val="16"/>
                <w:szCs w:val="16"/>
              </w:rPr>
              <w:t>c</w:t>
            </w:r>
            <w:r w:rsidRPr="001901FB">
              <w:rPr>
                <w:rFonts w:eastAsia="Calibri"/>
                <w:sz w:val="16"/>
                <w:szCs w:val="16"/>
              </w:rPr>
              <w:t>e</w:t>
            </w:r>
            <w:r w:rsidRPr="001901FB">
              <w:rPr>
                <w:rFonts w:eastAsia="Calibri"/>
                <w:spacing w:val="1"/>
                <w:sz w:val="16"/>
                <w:szCs w:val="16"/>
              </w:rPr>
              <w:t xml:space="preserve"> </w:t>
            </w:r>
            <w:r w:rsidRPr="001901FB">
              <w:rPr>
                <w:rFonts w:eastAsia="Calibri"/>
                <w:spacing w:val="-2"/>
                <w:sz w:val="16"/>
                <w:szCs w:val="16"/>
              </w:rPr>
              <w:t>s</w:t>
            </w:r>
            <w:r w:rsidRPr="001901FB">
              <w:rPr>
                <w:rFonts w:eastAsia="Calibri"/>
                <w:sz w:val="16"/>
                <w:szCs w:val="16"/>
              </w:rPr>
              <w:t>e</w:t>
            </w:r>
            <w:r w:rsidRPr="001901FB">
              <w:rPr>
                <w:rFonts w:eastAsia="Calibri"/>
                <w:spacing w:val="1"/>
                <w:sz w:val="16"/>
                <w:szCs w:val="16"/>
              </w:rPr>
              <w:t>t</w:t>
            </w:r>
            <w:r w:rsidRPr="001901FB">
              <w:rPr>
                <w:rFonts w:eastAsia="Calibri"/>
                <w:sz w:val="16"/>
                <w:szCs w:val="16"/>
              </w:rPr>
              <w:t>t</w:t>
            </w:r>
            <w:r w:rsidRPr="001901FB">
              <w:rPr>
                <w:rFonts w:eastAsia="Calibri"/>
                <w:spacing w:val="-2"/>
                <w:sz w:val="16"/>
                <w:szCs w:val="16"/>
              </w:rPr>
              <w:t>i</w:t>
            </w:r>
            <w:r w:rsidRPr="001901FB">
              <w:rPr>
                <w:rFonts w:eastAsia="Calibri"/>
                <w:spacing w:val="-1"/>
                <w:sz w:val="16"/>
                <w:szCs w:val="16"/>
              </w:rPr>
              <w:t>ng:</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Physician</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Podiatrist</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Optometrist</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Midwife</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Audiologist</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Registered Dietician</w:t>
            </w:r>
          </w:p>
          <w:p w:rsidR="001901FB" w:rsidRPr="001901FB" w:rsidRDefault="001901FB" w:rsidP="001901FB">
            <w:pPr>
              <w:widowControl w:val="0"/>
              <w:numPr>
                <w:ilvl w:val="0"/>
                <w:numId w:val="34"/>
              </w:numPr>
              <w:tabs>
                <w:tab w:val="left" w:pos="368"/>
              </w:tabs>
              <w:ind w:left="368" w:right="-127" w:hanging="180"/>
              <w:contextualSpacing/>
              <w:rPr>
                <w:rFonts w:eastAsia="Calibri"/>
                <w:spacing w:val="-1"/>
                <w:sz w:val="16"/>
                <w:szCs w:val="16"/>
              </w:rPr>
            </w:pPr>
            <w:r w:rsidRPr="001901FB">
              <w:rPr>
                <w:rFonts w:eastAsia="Calibri"/>
                <w:sz w:val="16"/>
                <w:szCs w:val="16"/>
              </w:rPr>
              <w:t>Sleep Disorder Clinic</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sz w:val="16"/>
                <w:szCs w:val="16"/>
              </w:rPr>
            </w:pPr>
            <w:r w:rsidRPr="001901FB">
              <w:rPr>
                <w:rFonts w:eastAsia="Calibri"/>
                <w:spacing w:val="1"/>
                <w:sz w:val="16"/>
                <w:szCs w:val="16"/>
              </w:rPr>
              <w:t xml:space="preserve">Ambulance </w:t>
            </w:r>
            <w:r w:rsidRPr="001901FB">
              <w:rPr>
                <w:rFonts w:eastAsia="Calibri"/>
                <w:sz w:val="16"/>
                <w:szCs w:val="16"/>
              </w:rPr>
              <w:t>Se</w:t>
            </w:r>
            <w:r w:rsidRPr="001901FB">
              <w:rPr>
                <w:rFonts w:eastAsia="Calibri"/>
                <w:spacing w:val="-3"/>
                <w:sz w:val="16"/>
                <w:szCs w:val="16"/>
              </w:rPr>
              <w:t>r</w:t>
            </w:r>
            <w:r w:rsidRPr="001901FB">
              <w:rPr>
                <w:rFonts w:eastAsia="Calibri"/>
                <w:spacing w:val="1"/>
                <w:sz w:val="16"/>
                <w:szCs w:val="16"/>
              </w:rPr>
              <w:t>v</w:t>
            </w:r>
            <w:r w:rsidRPr="001901FB">
              <w:rPr>
                <w:rFonts w:eastAsia="Calibri"/>
                <w:sz w:val="16"/>
                <w:szCs w:val="16"/>
              </w:rPr>
              <w:t>i</w:t>
            </w:r>
            <w:r w:rsidRPr="001901FB">
              <w:rPr>
                <w:rFonts w:eastAsia="Calibri"/>
                <w:spacing w:val="-3"/>
                <w:sz w:val="16"/>
                <w:szCs w:val="16"/>
              </w:rPr>
              <w:t>c</w:t>
            </w:r>
            <w:r w:rsidRPr="001901FB">
              <w:rPr>
                <w:rFonts w:eastAsia="Calibri"/>
                <w:sz w:val="16"/>
                <w:szCs w:val="16"/>
              </w:rPr>
              <w:t>es - A</w:t>
            </w:r>
            <w:r w:rsidRPr="001901FB">
              <w:rPr>
                <w:rFonts w:eastAsia="Calibri"/>
                <w:spacing w:val="-1"/>
                <w:sz w:val="16"/>
                <w:szCs w:val="16"/>
              </w:rPr>
              <w:t>i</w:t>
            </w:r>
            <w:r w:rsidRPr="001901FB">
              <w:rPr>
                <w:rFonts w:eastAsia="Calibri"/>
                <w:sz w:val="16"/>
                <w:szCs w:val="16"/>
              </w:rPr>
              <w:t>r</w:t>
            </w:r>
            <w:r w:rsidRPr="001901FB">
              <w:rPr>
                <w:rFonts w:eastAsia="Calibri"/>
                <w:sz w:val="16"/>
                <w:szCs w:val="16"/>
              </w:rPr>
              <w:br/>
              <w:t>(</w:t>
            </w:r>
            <w:r w:rsidRPr="001901FB">
              <w:rPr>
                <w:rFonts w:eastAsia="Calibri"/>
                <w:i/>
                <w:spacing w:val="-2"/>
                <w:sz w:val="16"/>
                <w:szCs w:val="16"/>
              </w:rPr>
              <w:t>f</w:t>
            </w:r>
            <w:r w:rsidRPr="001901FB">
              <w:rPr>
                <w:rFonts w:eastAsia="Calibri"/>
                <w:i/>
                <w:spacing w:val="1"/>
                <w:sz w:val="16"/>
                <w:szCs w:val="16"/>
              </w:rPr>
              <w:t>o</w:t>
            </w:r>
            <w:r w:rsidRPr="001901FB">
              <w:rPr>
                <w:rFonts w:eastAsia="Calibri"/>
                <w:i/>
                <w:sz w:val="16"/>
                <w:szCs w:val="16"/>
              </w:rPr>
              <w:t>r</w:t>
            </w:r>
            <w:r w:rsidRPr="001901FB">
              <w:rPr>
                <w:rFonts w:eastAsia="Calibri"/>
                <w:i/>
                <w:spacing w:val="-2"/>
                <w:sz w:val="16"/>
                <w:szCs w:val="16"/>
              </w:rPr>
              <w:t xml:space="preserve"> Emergency Medical </w:t>
            </w:r>
            <w:r w:rsidRPr="001901FB">
              <w:rPr>
                <w:rFonts w:eastAsia="Calibri"/>
                <w:i/>
                <w:sz w:val="16"/>
                <w:szCs w:val="16"/>
              </w:rPr>
              <w:t>Tra</w:t>
            </w:r>
            <w:r w:rsidRPr="001901FB">
              <w:rPr>
                <w:rFonts w:eastAsia="Calibri"/>
                <w:i/>
                <w:spacing w:val="-1"/>
                <w:sz w:val="16"/>
                <w:szCs w:val="16"/>
              </w:rPr>
              <w:t>n</w:t>
            </w:r>
            <w:r w:rsidRPr="001901FB">
              <w:rPr>
                <w:rFonts w:eastAsia="Calibri"/>
                <w:i/>
                <w:sz w:val="16"/>
                <w:szCs w:val="16"/>
              </w:rPr>
              <w:t>spo</w:t>
            </w:r>
            <w:r w:rsidRPr="001901FB">
              <w:rPr>
                <w:rFonts w:eastAsia="Calibri"/>
                <w:i/>
                <w:spacing w:val="-2"/>
                <w:sz w:val="16"/>
                <w:szCs w:val="16"/>
              </w:rPr>
              <w:t>r</w:t>
            </w:r>
            <w:r w:rsidRPr="001901FB">
              <w:rPr>
                <w:rFonts w:eastAsia="Calibri"/>
                <w:i/>
                <w:sz w:val="16"/>
                <w:szCs w:val="16"/>
              </w:rPr>
              <w:t>tat</w:t>
            </w:r>
            <w:r w:rsidRPr="001901FB">
              <w:rPr>
                <w:rFonts w:eastAsia="Calibri"/>
                <w:i/>
                <w:spacing w:val="-3"/>
                <w:sz w:val="16"/>
                <w:szCs w:val="16"/>
              </w:rPr>
              <w:t>i</w:t>
            </w:r>
            <w:r w:rsidRPr="001901FB">
              <w:rPr>
                <w:rFonts w:eastAsia="Calibri"/>
                <w:i/>
                <w:spacing w:val="1"/>
                <w:sz w:val="16"/>
                <w:szCs w:val="16"/>
              </w:rPr>
              <w:t>o</w:t>
            </w:r>
            <w:r w:rsidRPr="001901FB">
              <w:rPr>
                <w:rFonts w:eastAsia="Calibri"/>
                <w:i/>
                <w:sz w:val="16"/>
                <w:szCs w:val="16"/>
              </w:rPr>
              <w:t>n</w:t>
            </w:r>
            <w:r w:rsidRPr="001901FB">
              <w:rPr>
                <w:rFonts w:eastAsia="Calibri"/>
                <w:i/>
                <w:spacing w:val="-1"/>
                <w:sz w:val="16"/>
                <w:szCs w:val="16"/>
              </w:rPr>
              <w:t xml:space="preserve"> </w:t>
            </w:r>
            <w:r w:rsidRPr="001901FB">
              <w:rPr>
                <w:rFonts w:eastAsia="Calibri"/>
                <w:i/>
                <w:spacing w:val="1"/>
                <w:sz w:val="16"/>
                <w:szCs w:val="16"/>
              </w:rPr>
              <w:t>o</w:t>
            </w:r>
            <w:r w:rsidRPr="001901FB">
              <w:rPr>
                <w:rFonts w:eastAsia="Calibri"/>
                <w:i/>
                <w:spacing w:val="-1"/>
                <w:sz w:val="16"/>
                <w:szCs w:val="16"/>
              </w:rPr>
              <w:t>n</w:t>
            </w:r>
            <w:r w:rsidRPr="001901FB">
              <w:rPr>
                <w:rFonts w:eastAsia="Calibri"/>
                <w:i/>
                <w:spacing w:val="-3"/>
                <w:sz w:val="16"/>
                <w:szCs w:val="16"/>
              </w:rPr>
              <w:t>l</w:t>
            </w:r>
            <w:r w:rsidRPr="001901FB">
              <w:rPr>
                <w:rFonts w:eastAsia="Calibri"/>
                <w:i/>
                <w:spacing w:val="2"/>
                <w:sz w:val="16"/>
                <w:szCs w:val="16"/>
              </w:rPr>
              <w:t>y</w:t>
            </w:r>
            <w:r w:rsidRPr="001901FB">
              <w:rPr>
                <w:rFonts w:eastAsia="Calibri"/>
                <w:sz w:val="16"/>
                <w:szCs w:val="16"/>
              </w:rPr>
              <w:t>)</w:t>
            </w:r>
          </w:p>
          <w:p w:rsidR="001901FB" w:rsidRPr="001901FB" w:rsidRDefault="001901FB" w:rsidP="001901FB">
            <w:pPr>
              <w:rPr>
                <w:rFonts w:eastAsia="Calibri"/>
                <w:sz w:val="16"/>
                <w:szCs w:val="16"/>
                <w:vertAlign w:val="superscript"/>
              </w:rPr>
            </w:pPr>
            <w:r w:rsidRPr="001901FB">
              <w:rPr>
                <w:rFonts w:eastAsia="Calibri"/>
                <w:sz w:val="16"/>
                <w:szCs w:val="16"/>
              </w:rPr>
              <w:t>Non-emergency requires prior authorization</w:t>
            </w:r>
            <w:r w:rsidRPr="001901FB">
              <w:rPr>
                <w:rFonts w:eastAsia="Calibri"/>
                <w:sz w:val="16"/>
                <w:szCs w:val="16"/>
                <w:vertAlign w:val="superscript"/>
              </w:rPr>
              <w:t>2</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ind w:right="-20"/>
              <w:rPr>
                <w:rFonts w:eastAsia="Calibri"/>
                <w:i/>
                <w:sz w:val="16"/>
                <w:szCs w:val="16"/>
              </w:rPr>
            </w:pPr>
            <w:r w:rsidRPr="001901FB">
              <w:rPr>
                <w:rFonts w:eastAsia="Calibri"/>
                <w:sz w:val="16"/>
                <w:szCs w:val="16"/>
              </w:rPr>
              <w:t>Amb</w:t>
            </w:r>
            <w:r w:rsidRPr="001901FB">
              <w:rPr>
                <w:rFonts w:eastAsia="Calibri"/>
                <w:spacing w:val="-1"/>
                <w:sz w:val="16"/>
                <w:szCs w:val="16"/>
              </w:rPr>
              <w:t>u</w:t>
            </w:r>
            <w:r w:rsidRPr="001901FB">
              <w:rPr>
                <w:rFonts w:eastAsia="Calibri"/>
                <w:sz w:val="16"/>
                <w:szCs w:val="16"/>
              </w:rPr>
              <w:t>lat</w:t>
            </w:r>
            <w:r w:rsidRPr="001901FB">
              <w:rPr>
                <w:rFonts w:eastAsia="Calibri"/>
                <w:spacing w:val="1"/>
                <w:sz w:val="16"/>
                <w:szCs w:val="16"/>
              </w:rPr>
              <w:t>o</w:t>
            </w:r>
            <w:r w:rsidRPr="001901FB">
              <w:rPr>
                <w:rFonts w:eastAsia="Calibri"/>
                <w:spacing w:val="-3"/>
                <w:sz w:val="16"/>
                <w:szCs w:val="16"/>
              </w:rPr>
              <w:t>r</w:t>
            </w:r>
            <w:r w:rsidRPr="001901FB">
              <w:rPr>
                <w:rFonts w:eastAsia="Calibri"/>
                <w:sz w:val="16"/>
                <w:szCs w:val="16"/>
              </w:rPr>
              <w:t>y</w:t>
            </w:r>
            <w:r w:rsidRPr="001901FB">
              <w:rPr>
                <w:rFonts w:eastAsia="Calibri"/>
                <w:spacing w:val="1"/>
                <w:sz w:val="16"/>
                <w:szCs w:val="16"/>
              </w:rPr>
              <w:t xml:space="preserve"> </w:t>
            </w:r>
            <w:r w:rsidRPr="001901FB">
              <w:rPr>
                <w:rFonts w:eastAsia="Calibri"/>
                <w:sz w:val="16"/>
                <w:szCs w:val="16"/>
              </w:rPr>
              <w:t>S</w:t>
            </w:r>
            <w:r w:rsidRPr="001901FB">
              <w:rPr>
                <w:rFonts w:eastAsia="Calibri"/>
                <w:spacing w:val="-1"/>
                <w:sz w:val="16"/>
                <w:szCs w:val="16"/>
              </w:rPr>
              <w:t>u</w:t>
            </w:r>
            <w:r w:rsidRPr="001901FB">
              <w:rPr>
                <w:rFonts w:eastAsia="Calibri"/>
                <w:sz w:val="16"/>
                <w:szCs w:val="16"/>
              </w:rPr>
              <w:t>r</w:t>
            </w:r>
            <w:r w:rsidRPr="001901FB">
              <w:rPr>
                <w:rFonts w:eastAsia="Calibri"/>
                <w:spacing w:val="-1"/>
                <w:sz w:val="16"/>
                <w:szCs w:val="16"/>
              </w:rPr>
              <w:t>g</w:t>
            </w:r>
            <w:r w:rsidRPr="001901FB">
              <w:rPr>
                <w:rFonts w:eastAsia="Calibri"/>
                <w:sz w:val="16"/>
                <w:szCs w:val="16"/>
              </w:rPr>
              <w:t xml:space="preserve">ical </w:t>
            </w:r>
            <w:r w:rsidRPr="001901FB">
              <w:rPr>
                <w:rFonts w:eastAsia="Calibri"/>
                <w:spacing w:val="-2"/>
                <w:sz w:val="16"/>
                <w:szCs w:val="16"/>
              </w:rPr>
              <w:t>C</w:t>
            </w:r>
            <w:r w:rsidRPr="001901FB">
              <w:rPr>
                <w:rFonts w:eastAsia="Calibri"/>
                <w:sz w:val="16"/>
                <w:szCs w:val="16"/>
              </w:rPr>
              <w:t>enter</w:t>
            </w:r>
            <w:r w:rsidRPr="001901FB">
              <w:rPr>
                <w:rFonts w:eastAsia="Calibri"/>
                <w:spacing w:val="-2"/>
                <w:sz w:val="16"/>
                <w:szCs w:val="16"/>
              </w:rPr>
              <w:t xml:space="preserve"> </w:t>
            </w:r>
            <w:r w:rsidRPr="001901FB">
              <w:rPr>
                <w:rFonts w:eastAsia="Calibri"/>
                <w:sz w:val="16"/>
                <w:szCs w:val="16"/>
              </w:rPr>
              <w:t>and</w:t>
            </w:r>
            <w:r w:rsidRPr="001901FB">
              <w:rPr>
                <w:rFonts w:eastAsia="Calibri"/>
                <w:spacing w:val="-1"/>
                <w:sz w:val="16"/>
                <w:szCs w:val="16"/>
              </w:rPr>
              <w:t xml:space="preserve"> </w:t>
            </w:r>
            <w:r w:rsidRPr="001901FB">
              <w:rPr>
                <w:rFonts w:eastAsia="Calibri"/>
                <w:sz w:val="16"/>
                <w:szCs w:val="16"/>
              </w:rPr>
              <w:t>O</w:t>
            </w:r>
            <w:r w:rsidRPr="001901FB">
              <w:rPr>
                <w:rFonts w:eastAsia="Calibri"/>
                <w:spacing w:val="-1"/>
                <w:sz w:val="16"/>
                <w:szCs w:val="16"/>
              </w:rPr>
              <w:t>u</w:t>
            </w:r>
            <w:r w:rsidRPr="001901FB">
              <w:rPr>
                <w:rFonts w:eastAsia="Calibri"/>
                <w:sz w:val="16"/>
                <w:szCs w:val="16"/>
              </w:rPr>
              <w:t>tpatie</w:t>
            </w:r>
            <w:r w:rsidRPr="001901FB">
              <w:rPr>
                <w:rFonts w:eastAsia="Calibri"/>
                <w:spacing w:val="-1"/>
                <w:sz w:val="16"/>
                <w:szCs w:val="16"/>
              </w:rPr>
              <w:t>n</w:t>
            </w:r>
            <w:r w:rsidRPr="001901FB">
              <w:rPr>
                <w:rFonts w:eastAsia="Calibri"/>
                <w:sz w:val="16"/>
                <w:szCs w:val="16"/>
              </w:rPr>
              <w:t>t S</w:t>
            </w:r>
            <w:r w:rsidRPr="001901FB">
              <w:rPr>
                <w:rFonts w:eastAsia="Calibri"/>
                <w:spacing w:val="-2"/>
                <w:sz w:val="16"/>
                <w:szCs w:val="16"/>
              </w:rPr>
              <w:t>u</w:t>
            </w:r>
            <w:r w:rsidRPr="001901FB">
              <w:rPr>
                <w:rFonts w:eastAsia="Calibri"/>
                <w:sz w:val="16"/>
                <w:szCs w:val="16"/>
              </w:rPr>
              <w:t>r</w:t>
            </w:r>
            <w:r w:rsidRPr="001901FB">
              <w:rPr>
                <w:rFonts w:eastAsia="Calibri"/>
                <w:spacing w:val="-1"/>
                <w:sz w:val="16"/>
                <w:szCs w:val="16"/>
              </w:rPr>
              <w:t>g</w:t>
            </w:r>
            <w:r w:rsidRPr="001901FB">
              <w:rPr>
                <w:rFonts w:eastAsia="Calibri"/>
                <w:sz w:val="16"/>
                <w:szCs w:val="16"/>
              </w:rPr>
              <w:t>ical Faci</w:t>
            </w:r>
            <w:r w:rsidRPr="001901FB">
              <w:rPr>
                <w:rFonts w:eastAsia="Calibri"/>
                <w:spacing w:val="-1"/>
                <w:sz w:val="16"/>
                <w:szCs w:val="16"/>
              </w:rPr>
              <w:t>l</w:t>
            </w:r>
            <w:r w:rsidRPr="001901FB">
              <w:rPr>
                <w:rFonts w:eastAsia="Calibri"/>
                <w:sz w:val="16"/>
                <w:szCs w:val="16"/>
              </w:rPr>
              <w:t>ity</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5976F7">
        <w:trPr>
          <w:cantSplit/>
          <w:trHeight w:val="293"/>
          <w:jc w:val="center"/>
        </w:trPr>
        <w:tc>
          <w:tcPr>
            <w:tcW w:w="1943" w:type="dxa"/>
            <w:vMerge w:val="restart"/>
            <w:tcMar>
              <w:left w:w="130" w:type="dxa"/>
              <w:right w:w="130" w:type="dxa"/>
            </w:tcMar>
          </w:tcPr>
          <w:p w:rsidR="001901FB" w:rsidRPr="001901FB" w:rsidRDefault="001901FB" w:rsidP="001901FB">
            <w:pPr>
              <w:rPr>
                <w:rFonts w:eastAsia="Calibri"/>
                <w:sz w:val="16"/>
                <w:szCs w:val="16"/>
              </w:rPr>
            </w:pPr>
            <w:r w:rsidRPr="001901FB">
              <w:rPr>
                <w:rFonts w:eastAsia="Calibri"/>
                <w:sz w:val="16"/>
                <w:szCs w:val="16"/>
              </w:rPr>
              <w:t>Bariatric Surgery Services – Facility Services</w:t>
            </w:r>
            <w:r w:rsidRPr="001901FB">
              <w:rPr>
                <w:rFonts w:eastAsia="Calibri"/>
                <w:sz w:val="16"/>
                <w:szCs w:val="16"/>
                <w:vertAlign w:val="superscript"/>
              </w:rPr>
              <w:t>4</w:t>
            </w:r>
          </w:p>
        </w:tc>
        <w:tc>
          <w:tcPr>
            <w:tcW w:w="1094" w:type="dxa"/>
            <w:vMerge w:val="restart"/>
            <w:shd w:val="clear" w:color="auto" w:fill="auto"/>
            <w:tcMar>
              <w:left w:w="130" w:type="dxa"/>
              <w:right w:w="130" w:type="dxa"/>
            </w:tcMar>
          </w:tcPr>
          <w:p w:rsidR="001901FB" w:rsidRPr="001901FB" w:rsidRDefault="001901FB" w:rsidP="001901FB">
            <w:pPr>
              <w:tabs>
                <w:tab w:val="left" w:pos="691"/>
              </w:tabs>
              <w:ind w:left="-119" w:right="-135"/>
              <w:jc w:val="center"/>
              <w:rPr>
                <w:rFonts w:eastAsia="Calibri"/>
                <w:sz w:val="16"/>
                <w:szCs w:val="16"/>
              </w:rPr>
            </w:pPr>
            <w:r w:rsidRPr="001901FB">
              <w:rPr>
                <w:rFonts w:eastAsia="Calibri"/>
                <w:sz w:val="16"/>
                <w:szCs w:val="16"/>
              </w:rPr>
              <w:t>$2,500.00 Copayment</w:t>
            </w:r>
            <w:r w:rsidRPr="001901FB">
              <w:rPr>
                <w:rFonts w:eastAsia="Calibri"/>
                <w:sz w:val="16"/>
                <w:szCs w:val="16"/>
                <w:vertAlign w:val="superscript"/>
              </w:rPr>
              <w:t>2,3</w:t>
            </w:r>
          </w:p>
        </w:tc>
        <w:tc>
          <w:tcPr>
            <w:tcW w:w="942" w:type="dxa"/>
            <w:vMerge w:val="restart"/>
            <w:shd w:val="clear" w:color="auto" w:fill="auto"/>
            <w:tcMar>
              <w:left w:w="130" w:type="dxa"/>
              <w:right w:w="130" w:type="dxa"/>
            </w:tcMa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Not Covered</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Network Providers $2,500.00 Copayment</w:t>
            </w:r>
            <w:r w:rsidRPr="001901FB">
              <w:rPr>
                <w:rFonts w:eastAsia="Calibri"/>
                <w:sz w:val="16"/>
                <w:szCs w:val="16"/>
                <w:vertAlign w:val="superscript"/>
              </w:rPr>
              <w:t>2,3</w:t>
            </w:r>
          </w:p>
        </w:tc>
      </w:tr>
      <w:tr w:rsidR="001901FB" w:rsidRPr="001901FB" w:rsidTr="005976F7">
        <w:trPr>
          <w:cantSplit/>
          <w:trHeight w:val="292"/>
          <w:jc w:val="center"/>
        </w:trPr>
        <w:tc>
          <w:tcPr>
            <w:tcW w:w="1943" w:type="dxa"/>
            <w:vMerge/>
            <w:tcMar>
              <w:left w:w="130" w:type="dxa"/>
              <w:right w:w="130" w:type="dxa"/>
            </w:tcMar>
          </w:tcPr>
          <w:p w:rsidR="001901FB" w:rsidRPr="001901FB" w:rsidRDefault="001901FB" w:rsidP="001901FB">
            <w:pPr>
              <w:rPr>
                <w:rFonts w:eastAsia="Calibri"/>
                <w:sz w:val="16"/>
                <w:szCs w:val="16"/>
              </w:rPr>
            </w:pPr>
          </w:p>
        </w:tc>
        <w:tc>
          <w:tcPr>
            <w:tcW w:w="1094" w:type="dxa"/>
            <w:vMerge/>
            <w:shd w:val="clear" w:color="auto" w:fill="auto"/>
            <w:tcMar>
              <w:left w:w="130" w:type="dxa"/>
              <w:right w:w="130" w:type="dxa"/>
            </w:tcMar>
          </w:tcPr>
          <w:p w:rsidR="001901FB" w:rsidRPr="001901FB" w:rsidRDefault="001901FB" w:rsidP="001901FB">
            <w:pPr>
              <w:tabs>
                <w:tab w:val="left" w:pos="691"/>
              </w:tabs>
              <w:ind w:left="-119" w:right="-135"/>
              <w:jc w:val="center"/>
              <w:rPr>
                <w:rFonts w:eastAsia="Calibri"/>
                <w:sz w:val="16"/>
                <w:szCs w:val="16"/>
              </w:rPr>
            </w:pPr>
          </w:p>
        </w:tc>
        <w:tc>
          <w:tcPr>
            <w:tcW w:w="942" w:type="dxa"/>
            <w:vMerge/>
            <w:shd w:val="clear" w:color="auto" w:fill="auto"/>
            <w:tcMar>
              <w:left w:w="130" w:type="dxa"/>
              <w:right w:w="130" w:type="dxa"/>
            </w:tcMar>
          </w:tcPr>
          <w:p w:rsidR="001901FB" w:rsidRPr="001901FB" w:rsidRDefault="001901FB" w:rsidP="001901FB">
            <w:pPr>
              <w:ind w:left="-130" w:right="-130"/>
              <w:jc w:val="center"/>
              <w:rPr>
                <w:rFonts w:eastAsia="Calibri"/>
                <w:spacing w:val="1"/>
                <w:sz w:val="16"/>
                <w:szCs w:val="16"/>
              </w:rPr>
            </w:pP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Non-Network Providers Not Covered</w:t>
            </w:r>
          </w:p>
        </w:tc>
      </w:tr>
      <w:tr w:rsidR="001901FB" w:rsidRPr="001901FB" w:rsidTr="005976F7">
        <w:trPr>
          <w:cantSplit/>
          <w:trHeight w:val="293"/>
          <w:jc w:val="center"/>
        </w:trPr>
        <w:tc>
          <w:tcPr>
            <w:tcW w:w="1943" w:type="dxa"/>
            <w:vMerge w:val="restart"/>
            <w:tcMar>
              <w:left w:w="130" w:type="dxa"/>
              <w:right w:w="130" w:type="dxa"/>
            </w:tcMar>
          </w:tcPr>
          <w:p w:rsidR="001901FB" w:rsidRPr="001901FB" w:rsidRDefault="001901FB" w:rsidP="001901FB">
            <w:pPr>
              <w:rPr>
                <w:rFonts w:eastAsia="Calibri"/>
                <w:sz w:val="16"/>
                <w:szCs w:val="16"/>
              </w:rPr>
            </w:pPr>
            <w:r w:rsidRPr="001901FB">
              <w:rPr>
                <w:rFonts w:eastAsia="Calibri"/>
                <w:sz w:val="16"/>
                <w:szCs w:val="16"/>
              </w:rPr>
              <w:t>Bariatric Surgery Services – Professional Services</w:t>
            </w:r>
            <w:r w:rsidRPr="001901FB">
              <w:rPr>
                <w:rFonts w:eastAsia="Calibri"/>
                <w:sz w:val="16"/>
                <w:szCs w:val="16"/>
                <w:vertAlign w:val="superscript"/>
              </w:rPr>
              <w:t>4</w:t>
            </w:r>
          </w:p>
        </w:tc>
        <w:tc>
          <w:tcPr>
            <w:tcW w:w="1094" w:type="dxa"/>
            <w:vMerge w:val="restart"/>
            <w:shd w:val="clear" w:color="auto" w:fill="auto"/>
            <w:tcMar>
              <w:left w:w="130" w:type="dxa"/>
              <w:right w:w="130" w:type="dxa"/>
            </w:tcMar>
          </w:tcPr>
          <w:p w:rsidR="001901FB" w:rsidRPr="001901FB" w:rsidRDefault="001901FB" w:rsidP="001901FB">
            <w:pPr>
              <w:jc w:val="center"/>
              <w:rPr>
                <w:rFonts w:eastAsia="Calibri"/>
                <w:sz w:val="16"/>
                <w:szCs w:val="16"/>
              </w:rPr>
            </w:pPr>
            <w:r w:rsidRPr="001901FB">
              <w:rPr>
                <w:rFonts w:eastAsia="Calibri"/>
                <w:sz w:val="16"/>
                <w:szCs w:val="16"/>
              </w:rPr>
              <w:t>90% - 10%</w:t>
            </w:r>
            <w:r w:rsidRPr="001901FB">
              <w:rPr>
                <w:rFonts w:eastAsia="Calibri"/>
                <w:sz w:val="16"/>
                <w:szCs w:val="16"/>
                <w:vertAlign w:val="superscript"/>
              </w:rPr>
              <w:t>2,3</w:t>
            </w:r>
          </w:p>
        </w:tc>
        <w:tc>
          <w:tcPr>
            <w:tcW w:w="942" w:type="dxa"/>
            <w:vMerge w:val="restart"/>
            <w:shd w:val="clear" w:color="auto" w:fill="auto"/>
            <w:tcMar>
              <w:left w:w="130" w:type="dxa"/>
              <w:right w:w="130" w:type="dxa"/>
            </w:tcMa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Not Covered</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Network Providers 90% - 10%</w:t>
            </w:r>
            <w:r w:rsidRPr="001901FB">
              <w:rPr>
                <w:rFonts w:eastAsia="Calibri"/>
                <w:sz w:val="16"/>
                <w:szCs w:val="16"/>
                <w:vertAlign w:val="superscript"/>
              </w:rPr>
              <w:t>2,3</w:t>
            </w:r>
          </w:p>
        </w:tc>
      </w:tr>
      <w:tr w:rsidR="001901FB" w:rsidRPr="001901FB" w:rsidTr="005976F7">
        <w:trPr>
          <w:cantSplit/>
          <w:trHeight w:val="292"/>
          <w:jc w:val="center"/>
        </w:trPr>
        <w:tc>
          <w:tcPr>
            <w:tcW w:w="1943" w:type="dxa"/>
            <w:vMerge/>
            <w:tcMar>
              <w:left w:w="130" w:type="dxa"/>
              <w:right w:w="130" w:type="dxa"/>
            </w:tcMar>
          </w:tcPr>
          <w:p w:rsidR="001901FB" w:rsidRPr="001901FB" w:rsidRDefault="001901FB" w:rsidP="001901FB">
            <w:pPr>
              <w:rPr>
                <w:rFonts w:eastAsia="Calibri"/>
                <w:sz w:val="16"/>
                <w:szCs w:val="16"/>
              </w:rPr>
            </w:pPr>
          </w:p>
        </w:tc>
        <w:tc>
          <w:tcPr>
            <w:tcW w:w="1094" w:type="dxa"/>
            <w:vMerge/>
            <w:shd w:val="clear" w:color="auto" w:fill="auto"/>
            <w:tcMar>
              <w:left w:w="130" w:type="dxa"/>
              <w:right w:w="130" w:type="dxa"/>
            </w:tcMar>
          </w:tcPr>
          <w:p w:rsidR="001901FB" w:rsidRPr="001901FB" w:rsidRDefault="001901FB" w:rsidP="001901FB">
            <w:pPr>
              <w:jc w:val="center"/>
              <w:rPr>
                <w:rFonts w:eastAsia="Calibri"/>
                <w:sz w:val="16"/>
                <w:szCs w:val="16"/>
              </w:rPr>
            </w:pPr>
          </w:p>
        </w:tc>
        <w:tc>
          <w:tcPr>
            <w:tcW w:w="942" w:type="dxa"/>
            <w:vMerge/>
            <w:shd w:val="clear" w:color="auto" w:fill="auto"/>
            <w:tcMar>
              <w:left w:w="130" w:type="dxa"/>
              <w:right w:w="130" w:type="dxa"/>
            </w:tcMar>
          </w:tcPr>
          <w:p w:rsidR="001901FB" w:rsidRPr="001901FB" w:rsidRDefault="001901FB" w:rsidP="001901FB">
            <w:pPr>
              <w:ind w:left="-130" w:right="-130"/>
              <w:jc w:val="center"/>
              <w:rPr>
                <w:rFonts w:eastAsia="Calibri"/>
                <w:spacing w:val="1"/>
                <w:sz w:val="16"/>
                <w:szCs w:val="16"/>
              </w:rPr>
            </w:pP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Non-Network Providers Not Covered</w:t>
            </w:r>
          </w:p>
        </w:tc>
      </w:tr>
      <w:tr w:rsidR="001901FB" w:rsidRPr="001901FB" w:rsidTr="005976F7">
        <w:trPr>
          <w:cantSplit/>
          <w:trHeight w:val="503"/>
          <w:jc w:val="center"/>
        </w:trPr>
        <w:tc>
          <w:tcPr>
            <w:tcW w:w="1943" w:type="dxa"/>
            <w:vMerge w:val="restart"/>
            <w:tcMar>
              <w:left w:w="130" w:type="dxa"/>
              <w:right w:w="130" w:type="dxa"/>
            </w:tcMar>
          </w:tcPr>
          <w:p w:rsidR="001901FB" w:rsidRPr="001901FB" w:rsidRDefault="001901FB" w:rsidP="001901FB">
            <w:pPr>
              <w:rPr>
                <w:rFonts w:eastAsia="Calibri"/>
                <w:sz w:val="16"/>
                <w:szCs w:val="16"/>
              </w:rPr>
            </w:pPr>
            <w:r w:rsidRPr="001901FB">
              <w:rPr>
                <w:rFonts w:eastAsia="Calibri"/>
                <w:sz w:val="16"/>
                <w:szCs w:val="16"/>
              </w:rPr>
              <w:t>Bariatric Surgery Services – Preoperative and Postoperative Medical Services</w:t>
            </w:r>
            <w:r w:rsidRPr="001901FB">
              <w:rPr>
                <w:rFonts w:eastAsia="Calibri"/>
                <w:sz w:val="16"/>
                <w:szCs w:val="16"/>
                <w:vertAlign w:val="superscript"/>
              </w:rPr>
              <w:t>4</w:t>
            </w:r>
          </w:p>
        </w:tc>
        <w:tc>
          <w:tcPr>
            <w:tcW w:w="1094" w:type="dxa"/>
            <w:vMerge w:val="restart"/>
            <w:shd w:val="clear" w:color="auto" w:fill="auto"/>
            <w:tcMar>
              <w:left w:w="130" w:type="dxa"/>
              <w:right w:w="130" w:type="dxa"/>
            </w:tcMar>
          </w:tcPr>
          <w:p w:rsidR="001901FB" w:rsidRPr="001901FB" w:rsidRDefault="001901FB" w:rsidP="001901FB">
            <w:pPr>
              <w:jc w:val="center"/>
              <w:rPr>
                <w:rFonts w:eastAsia="Calibri"/>
                <w:sz w:val="16"/>
                <w:szCs w:val="16"/>
              </w:rPr>
            </w:pPr>
            <w:r w:rsidRPr="001901FB">
              <w:rPr>
                <w:rFonts w:eastAsia="Calibri"/>
                <w:sz w:val="16"/>
                <w:szCs w:val="16"/>
              </w:rPr>
              <w:t>80% - 20%</w:t>
            </w:r>
            <w:r w:rsidRPr="001901FB">
              <w:rPr>
                <w:rFonts w:eastAsia="Calibri"/>
                <w:sz w:val="16"/>
                <w:szCs w:val="16"/>
                <w:vertAlign w:val="superscript"/>
              </w:rPr>
              <w:t>2,3</w:t>
            </w:r>
          </w:p>
        </w:tc>
        <w:tc>
          <w:tcPr>
            <w:tcW w:w="942" w:type="dxa"/>
            <w:vMerge w:val="restart"/>
            <w:shd w:val="clear" w:color="auto" w:fill="auto"/>
            <w:tcMar>
              <w:left w:w="130" w:type="dxa"/>
              <w:right w:w="130" w:type="dxa"/>
            </w:tcMa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Not Covered</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Network Providers 80% - 20%</w:t>
            </w:r>
            <w:r w:rsidRPr="001901FB">
              <w:rPr>
                <w:rFonts w:eastAsia="Calibri"/>
                <w:sz w:val="16"/>
                <w:szCs w:val="16"/>
                <w:vertAlign w:val="superscript"/>
              </w:rPr>
              <w:t>2,3</w:t>
            </w:r>
          </w:p>
        </w:tc>
      </w:tr>
      <w:tr w:rsidR="001901FB" w:rsidRPr="001901FB" w:rsidTr="005976F7">
        <w:trPr>
          <w:cantSplit/>
          <w:trHeight w:val="502"/>
          <w:jc w:val="center"/>
        </w:trPr>
        <w:tc>
          <w:tcPr>
            <w:tcW w:w="1943" w:type="dxa"/>
            <w:vMerge/>
            <w:tcMar>
              <w:left w:w="130" w:type="dxa"/>
              <w:right w:w="130" w:type="dxa"/>
            </w:tcMar>
          </w:tcPr>
          <w:p w:rsidR="001901FB" w:rsidRPr="001901FB" w:rsidRDefault="001901FB" w:rsidP="001901FB">
            <w:pPr>
              <w:rPr>
                <w:rFonts w:eastAsia="Calibri"/>
                <w:sz w:val="16"/>
                <w:szCs w:val="16"/>
              </w:rPr>
            </w:pPr>
          </w:p>
        </w:tc>
        <w:tc>
          <w:tcPr>
            <w:tcW w:w="1094" w:type="dxa"/>
            <w:vMerge/>
            <w:shd w:val="clear" w:color="auto" w:fill="auto"/>
            <w:tcMar>
              <w:left w:w="130" w:type="dxa"/>
              <w:right w:w="130" w:type="dxa"/>
            </w:tcMar>
          </w:tcPr>
          <w:p w:rsidR="001901FB" w:rsidRPr="001901FB" w:rsidRDefault="001901FB" w:rsidP="001901FB">
            <w:pPr>
              <w:jc w:val="center"/>
              <w:rPr>
                <w:rFonts w:eastAsia="Calibri"/>
                <w:sz w:val="16"/>
                <w:szCs w:val="16"/>
              </w:rPr>
            </w:pPr>
          </w:p>
        </w:tc>
        <w:tc>
          <w:tcPr>
            <w:tcW w:w="942" w:type="dxa"/>
            <w:vMerge/>
            <w:shd w:val="clear" w:color="auto" w:fill="auto"/>
            <w:tcMar>
              <w:left w:w="130" w:type="dxa"/>
              <w:right w:w="130" w:type="dxa"/>
            </w:tcMar>
          </w:tcPr>
          <w:p w:rsidR="001901FB" w:rsidRPr="001901FB" w:rsidRDefault="001901FB" w:rsidP="001901FB">
            <w:pPr>
              <w:ind w:left="-130" w:right="-130"/>
              <w:jc w:val="center"/>
              <w:rPr>
                <w:rFonts w:eastAsia="Calibri"/>
                <w:spacing w:val="1"/>
                <w:sz w:val="16"/>
                <w:szCs w:val="16"/>
              </w:rPr>
            </w:pP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Non-Network Providers Not Covered</w:t>
            </w:r>
          </w:p>
        </w:tc>
      </w:tr>
      <w:tr w:rsidR="001901FB" w:rsidRPr="001901FB" w:rsidTr="005976F7">
        <w:trPr>
          <w:cantSplit/>
          <w:jc w:val="center"/>
        </w:trPr>
        <w:tc>
          <w:tcPr>
            <w:tcW w:w="1943" w:type="dxa"/>
            <w:vMerge w:val="restart"/>
            <w:tcMar>
              <w:left w:w="130" w:type="dxa"/>
              <w:right w:w="130" w:type="dxa"/>
            </w:tcMar>
            <w:vAlign w:val="center"/>
          </w:tcPr>
          <w:p w:rsidR="001901FB" w:rsidRPr="001901FB" w:rsidRDefault="001901FB" w:rsidP="001901FB">
            <w:pPr>
              <w:rPr>
                <w:rFonts w:eastAsia="Calibri"/>
                <w:sz w:val="16"/>
                <w:szCs w:val="16"/>
              </w:rPr>
            </w:pPr>
            <w:r w:rsidRPr="001901FB">
              <w:rPr>
                <w:rFonts w:eastAsia="Calibri"/>
                <w:sz w:val="16"/>
                <w:szCs w:val="16"/>
              </w:rPr>
              <w:t>Birth C</w:t>
            </w:r>
            <w:r w:rsidRPr="001901FB">
              <w:rPr>
                <w:rFonts w:eastAsia="Calibri"/>
                <w:spacing w:val="1"/>
                <w:sz w:val="16"/>
                <w:szCs w:val="16"/>
              </w:rPr>
              <w:t>o</w:t>
            </w:r>
            <w:r w:rsidRPr="001901FB">
              <w:rPr>
                <w:rFonts w:eastAsia="Calibri"/>
                <w:spacing w:val="-1"/>
                <w:sz w:val="16"/>
                <w:szCs w:val="16"/>
              </w:rPr>
              <w:t>n</w:t>
            </w:r>
            <w:r w:rsidRPr="001901FB">
              <w:rPr>
                <w:rFonts w:eastAsia="Calibri"/>
                <w:sz w:val="16"/>
                <w:szCs w:val="16"/>
              </w:rPr>
              <w:t>t</w:t>
            </w:r>
            <w:r w:rsidRPr="001901FB">
              <w:rPr>
                <w:rFonts w:eastAsia="Calibri"/>
                <w:spacing w:val="-2"/>
                <w:sz w:val="16"/>
                <w:szCs w:val="16"/>
              </w:rPr>
              <w:t>r</w:t>
            </w:r>
            <w:r w:rsidRPr="001901FB">
              <w:rPr>
                <w:rFonts w:eastAsia="Calibri"/>
                <w:spacing w:val="1"/>
                <w:sz w:val="16"/>
                <w:szCs w:val="16"/>
              </w:rPr>
              <w:t>o</w:t>
            </w:r>
            <w:r w:rsidRPr="001901FB">
              <w:rPr>
                <w:rFonts w:eastAsia="Calibri"/>
                <w:sz w:val="16"/>
                <w:szCs w:val="16"/>
              </w:rPr>
              <w:t>l</w:t>
            </w:r>
            <w:r w:rsidRPr="001901FB">
              <w:rPr>
                <w:rFonts w:eastAsia="Calibri"/>
                <w:spacing w:val="-2"/>
                <w:sz w:val="16"/>
                <w:szCs w:val="16"/>
              </w:rPr>
              <w:t xml:space="preserve"> </w:t>
            </w:r>
            <w:r w:rsidRPr="001901FB">
              <w:rPr>
                <w:rFonts w:eastAsia="Calibri"/>
                <w:spacing w:val="1"/>
                <w:sz w:val="16"/>
                <w:szCs w:val="16"/>
              </w:rPr>
              <w:t>D</w:t>
            </w:r>
            <w:r w:rsidRPr="001901FB">
              <w:rPr>
                <w:rFonts w:eastAsia="Calibri"/>
                <w:spacing w:val="-2"/>
                <w:sz w:val="16"/>
                <w:szCs w:val="16"/>
              </w:rPr>
              <w:t>e</w:t>
            </w:r>
            <w:r w:rsidRPr="001901FB">
              <w:rPr>
                <w:rFonts w:eastAsia="Calibri"/>
                <w:spacing w:val="1"/>
                <w:sz w:val="16"/>
                <w:szCs w:val="16"/>
              </w:rPr>
              <w:t>v</w:t>
            </w:r>
            <w:r w:rsidRPr="001901FB">
              <w:rPr>
                <w:rFonts w:eastAsia="Calibri"/>
                <w:sz w:val="16"/>
                <w:szCs w:val="16"/>
              </w:rPr>
              <w:t>i</w:t>
            </w:r>
            <w:r w:rsidRPr="001901FB">
              <w:rPr>
                <w:rFonts w:eastAsia="Calibri"/>
                <w:spacing w:val="-3"/>
                <w:sz w:val="16"/>
                <w:szCs w:val="16"/>
              </w:rPr>
              <w:t>c</w:t>
            </w:r>
            <w:r w:rsidRPr="001901FB">
              <w:rPr>
                <w:rFonts w:eastAsia="Calibri"/>
                <w:sz w:val="16"/>
                <w:szCs w:val="16"/>
              </w:rPr>
              <w:t>es - I</w:t>
            </w:r>
            <w:r w:rsidRPr="001901FB">
              <w:rPr>
                <w:rFonts w:eastAsia="Calibri"/>
                <w:spacing w:val="-1"/>
                <w:sz w:val="16"/>
                <w:szCs w:val="16"/>
              </w:rPr>
              <w:t>n</w:t>
            </w:r>
            <w:r w:rsidRPr="001901FB">
              <w:rPr>
                <w:rFonts w:eastAsia="Calibri"/>
                <w:sz w:val="16"/>
                <w:szCs w:val="16"/>
              </w:rPr>
              <w:t>s</w:t>
            </w:r>
            <w:r w:rsidRPr="001901FB">
              <w:rPr>
                <w:rFonts w:eastAsia="Calibri"/>
                <w:spacing w:val="-2"/>
                <w:sz w:val="16"/>
                <w:szCs w:val="16"/>
              </w:rPr>
              <w:t>e</w:t>
            </w:r>
            <w:r w:rsidRPr="001901FB">
              <w:rPr>
                <w:rFonts w:eastAsia="Calibri"/>
                <w:spacing w:val="-3"/>
                <w:sz w:val="16"/>
                <w:szCs w:val="16"/>
              </w:rPr>
              <w:t>r</w:t>
            </w:r>
            <w:r w:rsidRPr="001901FB">
              <w:rPr>
                <w:rFonts w:eastAsia="Calibri"/>
                <w:sz w:val="16"/>
                <w:szCs w:val="16"/>
              </w:rPr>
              <w:t>ti</w:t>
            </w:r>
            <w:r w:rsidRPr="001901FB">
              <w:rPr>
                <w:rFonts w:eastAsia="Calibri"/>
                <w:spacing w:val="1"/>
                <w:sz w:val="16"/>
                <w:szCs w:val="16"/>
              </w:rPr>
              <w:t>o</w:t>
            </w:r>
            <w:r w:rsidRPr="001901FB">
              <w:rPr>
                <w:rFonts w:eastAsia="Calibri"/>
                <w:sz w:val="16"/>
                <w:szCs w:val="16"/>
              </w:rPr>
              <w:t>n</w:t>
            </w:r>
            <w:r w:rsidRPr="001901FB">
              <w:rPr>
                <w:rFonts w:eastAsia="Calibri"/>
                <w:spacing w:val="-1"/>
                <w:sz w:val="16"/>
                <w:szCs w:val="16"/>
              </w:rPr>
              <w:t xml:space="preserve"> </w:t>
            </w:r>
            <w:r w:rsidRPr="001901FB">
              <w:rPr>
                <w:rFonts w:eastAsia="Calibri"/>
                <w:sz w:val="16"/>
                <w:szCs w:val="16"/>
              </w:rPr>
              <w:t>and</w:t>
            </w:r>
            <w:r w:rsidRPr="001901FB">
              <w:rPr>
                <w:rFonts w:eastAsia="Calibri"/>
                <w:spacing w:val="-1"/>
                <w:sz w:val="16"/>
                <w:szCs w:val="16"/>
              </w:rPr>
              <w:t xml:space="preserve"> </w:t>
            </w:r>
            <w:r w:rsidRPr="001901FB">
              <w:rPr>
                <w:rFonts w:eastAsia="Calibri"/>
                <w:sz w:val="16"/>
                <w:szCs w:val="16"/>
              </w:rPr>
              <w:t>R</w:t>
            </w:r>
            <w:r w:rsidRPr="001901FB">
              <w:rPr>
                <w:rFonts w:eastAsia="Calibri"/>
                <w:spacing w:val="-2"/>
                <w:sz w:val="16"/>
                <w:szCs w:val="16"/>
              </w:rPr>
              <w:t>e</w:t>
            </w:r>
            <w:r w:rsidRPr="001901FB">
              <w:rPr>
                <w:rFonts w:eastAsia="Calibri"/>
                <w:spacing w:val="-1"/>
                <w:sz w:val="16"/>
                <w:szCs w:val="16"/>
              </w:rPr>
              <w:t>m</w:t>
            </w:r>
            <w:r w:rsidRPr="001901FB">
              <w:rPr>
                <w:rFonts w:eastAsia="Calibri"/>
                <w:spacing w:val="1"/>
                <w:sz w:val="16"/>
                <w:szCs w:val="16"/>
              </w:rPr>
              <w:t>ov</w:t>
            </w:r>
            <w:r w:rsidRPr="001901FB">
              <w:rPr>
                <w:rFonts w:eastAsia="Calibri"/>
                <w:sz w:val="16"/>
                <w:szCs w:val="16"/>
              </w:rPr>
              <w:t>al (</w:t>
            </w:r>
            <w:r w:rsidRPr="001901FB">
              <w:rPr>
                <w:rFonts w:eastAsia="Calibri"/>
                <w:i/>
                <w:sz w:val="16"/>
                <w:szCs w:val="16"/>
              </w:rPr>
              <w:t>as listed in the Preventive and Wellness Care Article in the Benefit Plan)</w:t>
            </w:r>
          </w:p>
        </w:tc>
        <w:tc>
          <w:tcPr>
            <w:tcW w:w="1094" w:type="dxa"/>
            <w:vMerge w:val="restart"/>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100% - 0%</w:t>
            </w:r>
          </w:p>
        </w:tc>
        <w:tc>
          <w:tcPr>
            <w:tcW w:w="942" w:type="dxa"/>
            <w:vMerge w:val="restart"/>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z w:val="16"/>
                <w:szCs w:val="16"/>
              </w:rPr>
              <w:t>Network Providers</w:t>
            </w:r>
            <w:r w:rsidRPr="001901FB">
              <w:rPr>
                <w:rFonts w:eastAsia="Calibri"/>
                <w:sz w:val="16"/>
                <w:szCs w:val="16"/>
              </w:rPr>
              <w:br/>
              <w:t>100% - 0%</w:t>
            </w:r>
          </w:p>
        </w:tc>
      </w:tr>
      <w:tr w:rsidR="001901FB" w:rsidRPr="001901FB" w:rsidTr="005976F7">
        <w:trPr>
          <w:cantSplit/>
          <w:jc w:val="center"/>
        </w:trPr>
        <w:tc>
          <w:tcPr>
            <w:tcW w:w="1943" w:type="dxa"/>
            <w:vMerge/>
            <w:tcMar>
              <w:left w:w="130" w:type="dxa"/>
              <w:right w:w="130" w:type="dxa"/>
            </w:tcMar>
            <w:vAlign w:val="center"/>
          </w:tcPr>
          <w:p w:rsidR="001901FB" w:rsidRPr="001901FB" w:rsidRDefault="001901FB" w:rsidP="001901FB">
            <w:pPr>
              <w:ind w:left="-90" w:right="359"/>
              <w:rPr>
                <w:rFonts w:eastAsia="Calibri"/>
                <w:sz w:val="16"/>
                <w:szCs w:val="16"/>
              </w:rPr>
            </w:pPr>
          </w:p>
        </w:tc>
        <w:tc>
          <w:tcPr>
            <w:tcW w:w="1094" w:type="dxa"/>
            <w:vMerge/>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p>
        </w:tc>
        <w:tc>
          <w:tcPr>
            <w:tcW w:w="942" w:type="dxa"/>
            <w:vMerge/>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Non-Network Providers</w:t>
            </w:r>
          </w:p>
          <w:p w:rsidR="001901FB" w:rsidRPr="001901FB" w:rsidRDefault="001901FB" w:rsidP="001901FB">
            <w:pPr>
              <w:ind w:left="-130" w:right="-130"/>
              <w:jc w:val="center"/>
              <w:rPr>
                <w:rFonts w:eastAsia="Calibri"/>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sz w:val="16"/>
                <w:szCs w:val="16"/>
              </w:rPr>
            </w:pPr>
            <w:r w:rsidRPr="001901FB">
              <w:rPr>
                <w:rFonts w:eastAsia="Calibri"/>
                <w:sz w:val="16"/>
                <w:szCs w:val="16"/>
              </w:rPr>
              <w:t>Car</w:t>
            </w:r>
            <w:r w:rsidRPr="001901FB">
              <w:rPr>
                <w:rFonts w:eastAsia="Calibri"/>
                <w:spacing w:val="-1"/>
                <w:sz w:val="16"/>
                <w:szCs w:val="16"/>
              </w:rPr>
              <w:t>d</w:t>
            </w:r>
            <w:r w:rsidRPr="001901FB">
              <w:rPr>
                <w:rFonts w:eastAsia="Calibri"/>
                <w:sz w:val="16"/>
                <w:szCs w:val="16"/>
              </w:rPr>
              <w:t>iac</w:t>
            </w:r>
            <w:r w:rsidRPr="001901FB">
              <w:rPr>
                <w:rFonts w:eastAsia="Calibri"/>
                <w:spacing w:val="46"/>
                <w:sz w:val="16"/>
                <w:szCs w:val="16"/>
              </w:rPr>
              <w:t xml:space="preserve"> </w:t>
            </w:r>
            <w:r w:rsidRPr="001901FB">
              <w:rPr>
                <w:rFonts w:eastAsia="Calibri"/>
                <w:sz w:val="16"/>
                <w:szCs w:val="16"/>
              </w:rPr>
              <w:t>Reha</w:t>
            </w:r>
            <w:r w:rsidRPr="001901FB">
              <w:rPr>
                <w:rFonts w:eastAsia="Calibri"/>
                <w:spacing w:val="-1"/>
                <w:sz w:val="16"/>
                <w:szCs w:val="16"/>
              </w:rPr>
              <w:t>b</w:t>
            </w:r>
            <w:r w:rsidRPr="001901FB">
              <w:rPr>
                <w:rFonts w:eastAsia="Calibri"/>
                <w:sz w:val="16"/>
                <w:szCs w:val="16"/>
              </w:rPr>
              <w:t>ilitat</w:t>
            </w:r>
            <w:r w:rsidRPr="001901FB">
              <w:rPr>
                <w:rFonts w:eastAsia="Calibri"/>
                <w:spacing w:val="-2"/>
                <w:sz w:val="16"/>
                <w:szCs w:val="16"/>
              </w:rPr>
              <w:t>i</w:t>
            </w:r>
            <w:r w:rsidRPr="001901FB">
              <w:rPr>
                <w:rFonts w:eastAsia="Calibri"/>
                <w:spacing w:val="1"/>
                <w:sz w:val="16"/>
                <w:szCs w:val="16"/>
              </w:rPr>
              <w:t>o</w:t>
            </w:r>
            <w:r w:rsidRPr="001901FB">
              <w:rPr>
                <w:rFonts w:eastAsia="Calibri"/>
                <w:sz w:val="16"/>
                <w:szCs w:val="16"/>
              </w:rPr>
              <w:t xml:space="preserve">n </w:t>
            </w:r>
            <w:r w:rsidRPr="001901FB">
              <w:rPr>
                <w:rFonts w:eastAsia="Calibri"/>
                <w:sz w:val="16"/>
                <w:szCs w:val="16"/>
              </w:rPr>
              <w:br/>
              <w:t>(</w:t>
            </w:r>
            <w:r w:rsidRPr="001901FB">
              <w:rPr>
                <w:rFonts w:eastAsia="Calibri"/>
                <w:i/>
                <w:sz w:val="16"/>
                <w:szCs w:val="16"/>
              </w:rPr>
              <w:t>limit of 36 visits per Plan Year)</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90% - 10%</w:t>
            </w:r>
            <w:r w:rsidRPr="001901FB">
              <w:rPr>
                <w:rFonts w:eastAsia="Calibri"/>
                <w:spacing w:val="1"/>
                <w:sz w:val="16"/>
                <w:szCs w:val="16"/>
                <w:vertAlign w:val="superscript"/>
              </w:rPr>
              <w:t>1,2</w:t>
            </w:r>
          </w:p>
          <w:p w:rsidR="001901FB" w:rsidRPr="001901FB" w:rsidRDefault="001901FB" w:rsidP="001901FB">
            <w:pPr>
              <w:ind w:left="-130" w:right="-130"/>
              <w:jc w:val="center"/>
              <w:rPr>
                <w:rFonts w:eastAsia="Calibri"/>
                <w:sz w:val="16"/>
                <w:szCs w:val="16"/>
              </w:rPr>
            </w:pP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r w:rsidRPr="001901FB">
              <w:rPr>
                <w:rFonts w:eastAsia="Calibri"/>
                <w:spacing w:val="1"/>
                <w:sz w:val="16"/>
                <w:szCs w:val="16"/>
                <w:vertAlign w:val="superscript"/>
              </w:rPr>
              <w:t>2</w:t>
            </w:r>
          </w:p>
          <w:p w:rsidR="001901FB" w:rsidRPr="001901FB" w:rsidRDefault="001901FB" w:rsidP="001901FB">
            <w:pPr>
              <w:ind w:left="-130" w:right="-130"/>
              <w:jc w:val="center"/>
              <w:rPr>
                <w:rFonts w:eastAsia="Calibri"/>
                <w:spacing w:val="1"/>
                <w:sz w:val="16"/>
                <w:szCs w:val="16"/>
              </w:rPr>
            </w:pP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12</w:t>
            </w:r>
          </w:p>
          <w:p w:rsidR="001901FB" w:rsidRPr="001901FB" w:rsidRDefault="001901FB" w:rsidP="001901FB">
            <w:pPr>
              <w:ind w:left="-130" w:right="-130"/>
              <w:jc w:val="center"/>
              <w:rPr>
                <w:rFonts w:eastAsia="Calibri"/>
                <w:i/>
                <w:sz w:val="16"/>
                <w:szCs w:val="16"/>
              </w:rPr>
            </w:pP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i/>
                <w:sz w:val="16"/>
                <w:szCs w:val="16"/>
              </w:rPr>
            </w:pPr>
            <w:r w:rsidRPr="001901FB">
              <w:rPr>
                <w:rFonts w:eastAsia="Calibri"/>
                <w:sz w:val="16"/>
                <w:szCs w:val="16"/>
              </w:rPr>
              <w:t>C</w:t>
            </w:r>
            <w:r w:rsidRPr="001901FB">
              <w:rPr>
                <w:rFonts w:eastAsia="Calibri"/>
                <w:spacing w:val="-1"/>
                <w:sz w:val="16"/>
                <w:szCs w:val="16"/>
              </w:rPr>
              <w:t>h</w:t>
            </w:r>
            <w:r w:rsidRPr="001901FB">
              <w:rPr>
                <w:rFonts w:eastAsia="Calibri"/>
                <w:sz w:val="16"/>
                <w:szCs w:val="16"/>
              </w:rPr>
              <w:t>e</w:t>
            </w:r>
            <w:r w:rsidRPr="001901FB">
              <w:rPr>
                <w:rFonts w:eastAsia="Calibri"/>
                <w:spacing w:val="-1"/>
                <w:sz w:val="16"/>
                <w:szCs w:val="16"/>
              </w:rPr>
              <w:t>m</w:t>
            </w:r>
            <w:r w:rsidRPr="001901FB">
              <w:rPr>
                <w:rFonts w:eastAsia="Calibri"/>
                <w:spacing w:val="1"/>
                <w:sz w:val="16"/>
                <w:szCs w:val="16"/>
              </w:rPr>
              <w:t>o</w:t>
            </w:r>
            <w:r w:rsidRPr="001901FB">
              <w:rPr>
                <w:rFonts w:eastAsia="Calibri"/>
                <w:sz w:val="16"/>
                <w:szCs w:val="16"/>
              </w:rPr>
              <w:t>thera</w:t>
            </w:r>
            <w:r w:rsidRPr="001901FB">
              <w:rPr>
                <w:rFonts w:eastAsia="Calibri"/>
                <w:spacing w:val="-3"/>
                <w:sz w:val="16"/>
                <w:szCs w:val="16"/>
              </w:rPr>
              <w:t>p</w:t>
            </w:r>
            <w:r w:rsidRPr="001901FB">
              <w:rPr>
                <w:rFonts w:eastAsia="Calibri"/>
                <w:sz w:val="16"/>
                <w:szCs w:val="16"/>
              </w:rPr>
              <w:t>y/Radiation Therapy (Authorization not required when performed in Physician’s office)</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1, 2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1, 2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1,2</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sz w:val="16"/>
                <w:szCs w:val="16"/>
              </w:rPr>
            </w:pPr>
            <w:r w:rsidRPr="001901FB">
              <w:rPr>
                <w:rFonts w:eastAsia="Calibri"/>
                <w:spacing w:val="-1"/>
                <w:sz w:val="16"/>
                <w:szCs w:val="16"/>
              </w:rPr>
              <w:t>Diabetes</w:t>
            </w:r>
            <w:r w:rsidRPr="001901FB">
              <w:rPr>
                <w:rFonts w:eastAsia="Calibri"/>
                <w:spacing w:val="1"/>
                <w:sz w:val="16"/>
                <w:szCs w:val="16"/>
              </w:rPr>
              <w:t xml:space="preserve"> </w:t>
            </w:r>
            <w:r w:rsidRPr="001901FB">
              <w:rPr>
                <w:rFonts w:eastAsia="Calibri"/>
                <w:sz w:val="16"/>
                <w:szCs w:val="16"/>
              </w:rPr>
              <w:t>T</w:t>
            </w:r>
            <w:r w:rsidRPr="001901FB">
              <w:rPr>
                <w:rFonts w:eastAsia="Calibri"/>
                <w:spacing w:val="-2"/>
                <w:sz w:val="16"/>
                <w:szCs w:val="16"/>
              </w:rPr>
              <w:t>r</w:t>
            </w:r>
            <w:r w:rsidRPr="001901FB">
              <w:rPr>
                <w:rFonts w:eastAsia="Calibri"/>
                <w:sz w:val="16"/>
                <w:szCs w:val="16"/>
              </w:rPr>
              <w:t>ea</w:t>
            </w:r>
            <w:r w:rsidRPr="001901FB">
              <w:rPr>
                <w:rFonts w:eastAsia="Calibri"/>
                <w:spacing w:val="-2"/>
                <w:sz w:val="16"/>
                <w:szCs w:val="16"/>
              </w:rPr>
              <w:t>t</w:t>
            </w:r>
            <w:r w:rsidRPr="001901FB">
              <w:rPr>
                <w:rFonts w:eastAsia="Calibri"/>
                <w:spacing w:val="1"/>
                <w:sz w:val="16"/>
                <w:szCs w:val="16"/>
              </w:rPr>
              <w:t>m</w:t>
            </w:r>
            <w:r w:rsidRPr="001901FB">
              <w:rPr>
                <w:rFonts w:eastAsia="Calibri"/>
                <w:sz w:val="16"/>
                <w:szCs w:val="16"/>
              </w:rPr>
              <w:t>ent</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spacing w:val="-1"/>
                <w:sz w:val="16"/>
                <w:szCs w:val="16"/>
              </w:rPr>
            </w:pPr>
            <w:r w:rsidRPr="001901FB">
              <w:rPr>
                <w:rFonts w:eastAsia="Calibri"/>
                <w:spacing w:val="-1"/>
                <w:sz w:val="16"/>
                <w:szCs w:val="16"/>
              </w:rPr>
              <w:lastRenderedPageBreak/>
              <w:t xml:space="preserve">Diabetic/Nutritional Counseling - Clinics and Outpatient Facilities </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Not Covered</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spacing w:val="-1"/>
                <w:sz w:val="16"/>
                <w:szCs w:val="16"/>
              </w:rPr>
            </w:pPr>
            <w:r w:rsidRPr="001901FB">
              <w:rPr>
                <w:rFonts w:eastAsia="Calibri"/>
                <w:spacing w:val="-1"/>
                <w:sz w:val="16"/>
                <w:szCs w:val="16"/>
              </w:rPr>
              <w:t>Dialysis</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spacing w:val="-1"/>
                <w:sz w:val="16"/>
                <w:szCs w:val="16"/>
              </w:rPr>
            </w:pPr>
            <w:r w:rsidRPr="001901FB">
              <w:rPr>
                <w:rFonts w:eastAsia="Calibri"/>
                <w:spacing w:val="-1"/>
                <w:sz w:val="16"/>
                <w:szCs w:val="16"/>
              </w:rPr>
              <w:t>Durable Medical Equipment (DME), Prosthetic Appliances and Orthotic Devices</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r w:rsidRPr="001901FB">
              <w:rPr>
                <w:rFonts w:eastAsia="Calibri"/>
                <w:spacing w:val="1"/>
                <w:sz w:val="16"/>
                <w:szCs w:val="16"/>
                <w:vertAlign w:val="superscript"/>
              </w:rPr>
              <w:t>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r w:rsidRPr="001901FB">
              <w:rPr>
                <w:rFonts w:eastAsia="Calibri"/>
                <w:spacing w:val="1"/>
                <w:sz w:val="16"/>
                <w:szCs w:val="16"/>
                <w:vertAlign w:val="superscript"/>
              </w:rPr>
              <w:t>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1,2</w:t>
            </w:r>
          </w:p>
        </w:tc>
      </w:tr>
      <w:tr w:rsidR="006C63B5" w:rsidRPr="001901FB" w:rsidTr="006C63B5">
        <w:trPr>
          <w:cantSplit/>
          <w:jc w:val="center"/>
        </w:trPr>
        <w:tc>
          <w:tcPr>
            <w:tcW w:w="1943" w:type="dxa"/>
            <w:tcMar>
              <w:left w:w="130" w:type="dxa"/>
              <w:right w:w="130" w:type="dxa"/>
            </w:tcMar>
            <w:vAlign w:val="center"/>
          </w:tcPr>
          <w:p w:rsidR="006C63B5" w:rsidRPr="002055DD" w:rsidRDefault="006C63B5" w:rsidP="006C63B5">
            <w:pPr>
              <w:rPr>
                <w:spacing w:val="-1"/>
                <w:sz w:val="16"/>
                <w:szCs w:val="16"/>
              </w:rPr>
            </w:pPr>
            <w:r w:rsidRPr="002055DD">
              <w:rPr>
                <w:spacing w:val="1"/>
                <w:sz w:val="16"/>
                <w:szCs w:val="16"/>
              </w:rPr>
              <w:t xml:space="preserve">Emergency Ground Ambulance </w:t>
            </w:r>
            <w:r w:rsidRPr="002055DD">
              <w:rPr>
                <w:sz w:val="16"/>
                <w:szCs w:val="16"/>
              </w:rPr>
              <w:t>Se</w:t>
            </w:r>
            <w:r w:rsidRPr="002055DD">
              <w:rPr>
                <w:spacing w:val="-3"/>
                <w:sz w:val="16"/>
                <w:szCs w:val="16"/>
              </w:rPr>
              <w:t>r</w:t>
            </w:r>
            <w:r w:rsidRPr="002055DD">
              <w:rPr>
                <w:spacing w:val="1"/>
                <w:sz w:val="16"/>
                <w:szCs w:val="16"/>
              </w:rPr>
              <w:t>v</w:t>
            </w:r>
            <w:r w:rsidRPr="002055DD">
              <w:rPr>
                <w:sz w:val="16"/>
                <w:szCs w:val="16"/>
              </w:rPr>
              <w:t>i</w:t>
            </w:r>
            <w:r w:rsidRPr="002055DD">
              <w:rPr>
                <w:spacing w:val="-3"/>
                <w:sz w:val="16"/>
                <w:szCs w:val="16"/>
              </w:rPr>
              <w:t>c</w:t>
            </w:r>
            <w:r w:rsidRPr="002055DD">
              <w:rPr>
                <w:sz w:val="16"/>
                <w:szCs w:val="16"/>
              </w:rPr>
              <w:t xml:space="preserve">es; In-State </w:t>
            </w:r>
          </w:p>
        </w:tc>
        <w:tc>
          <w:tcPr>
            <w:tcW w:w="1094" w:type="dxa"/>
            <w:shd w:val="clear" w:color="auto" w:fill="auto"/>
            <w:tcMar>
              <w:left w:w="130" w:type="dxa"/>
              <w:right w:w="130" w:type="dxa"/>
            </w:tcMar>
            <w:vAlign w:val="center"/>
          </w:tcPr>
          <w:p w:rsidR="006C63B5" w:rsidRPr="002055DD" w:rsidRDefault="006C63B5" w:rsidP="006C63B5">
            <w:pPr>
              <w:ind w:left="-130" w:right="-130"/>
              <w:jc w:val="center"/>
              <w:rPr>
                <w:spacing w:val="1"/>
                <w:sz w:val="16"/>
                <w:szCs w:val="16"/>
              </w:rPr>
            </w:pPr>
            <w:r w:rsidRPr="002055DD">
              <w:rPr>
                <w:spacing w:val="1"/>
                <w:sz w:val="16"/>
                <w:szCs w:val="16"/>
              </w:rPr>
              <w:t>90% - 10%</w:t>
            </w:r>
            <w:r w:rsidRPr="002055DD">
              <w:rPr>
                <w:spacing w:val="1"/>
                <w:sz w:val="16"/>
                <w:szCs w:val="16"/>
                <w:vertAlign w:val="superscript"/>
              </w:rPr>
              <w:t>1</w:t>
            </w:r>
          </w:p>
        </w:tc>
        <w:tc>
          <w:tcPr>
            <w:tcW w:w="942" w:type="dxa"/>
            <w:shd w:val="clear" w:color="auto" w:fill="auto"/>
            <w:tcMar>
              <w:left w:w="130" w:type="dxa"/>
              <w:right w:w="130" w:type="dxa"/>
            </w:tcMar>
            <w:vAlign w:val="center"/>
          </w:tcPr>
          <w:p w:rsidR="006C63B5" w:rsidRPr="002055DD" w:rsidRDefault="006C63B5" w:rsidP="006C63B5">
            <w:pPr>
              <w:ind w:left="-130" w:right="-130"/>
              <w:jc w:val="center"/>
              <w:rPr>
                <w:spacing w:val="1"/>
                <w:sz w:val="16"/>
                <w:szCs w:val="16"/>
              </w:rPr>
            </w:pPr>
            <w:r w:rsidRPr="002055DD">
              <w:rPr>
                <w:spacing w:val="1"/>
                <w:sz w:val="16"/>
                <w:szCs w:val="16"/>
              </w:rPr>
              <w:t>90% - 10%</w:t>
            </w:r>
            <w:r w:rsidRPr="002055DD">
              <w:rPr>
                <w:spacing w:val="1"/>
                <w:sz w:val="16"/>
                <w:szCs w:val="16"/>
                <w:vertAlign w:val="superscript"/>
              </w:rPr>
              <w:t>1</w:t>
            </w:r>
          </w:p>
        </w:tc>
        <w:tc>
          <w:tcPr>
            <w:tcW w:w="1205" w:type="dxa"/>
            <w:shd w:val="clear" w:color="auto" w:fill="auto"/>
            <w:tcMar>
              <w:left w:w="130" w:type="dxa"/>
              <w:right w:w="130" w:type="dxa"/>
            </w:tcMar>
            <w:vAlign w:val="center"/>
          </w:tcPr>
          <w:p w:rsidR="006C63B5" w:rsidRPr="002055DD" w:rsidRDefault="006C63B5" w:rsidP="006C63B5">
            <w:pPr>
              <w:ind w:left="-130" w:right="-130"/>
              <w:jc w:val="center"/>
              <w:rPr>
                <w:spacing w:val="1"/>
                <w:sz w:val="16"/>
                <w:szCs w:val="16"/>
              </w:rPr>
            </w:pPr>
            <w:r w:rsidRPr="002055DD">
              <w:rPr>
                <w:sz w:val="16"/>
                <w:szCs w:val="16"/>
              </w:rPr>
              <w:t>80% - 20%</w:t>
            </w:r>
            <w:r w:rsidRPr="002055DD">
              <w:rPr>
                <w:sz w:val="16"/>
                <w:szCs w:val="16"/>
                <w:vertAlign w:val="superscript"/>
              </w:rPr>
              <w:t>1</w:t>
            </w:r>
          </w:p>
        </w:tc>
      </w:tr>
      <w:tr w:rsidR="006C63B5" w:rsidRPr="001901FB" w:rsidTr="006C63B5">
        <w:trPr>
          <w:cantSplit/>
          <w:jc w:val="center"/>
        </w:trPr>
        <w:tc>
          <w:tcPr>
            <w:tcW w:w="1943" w:type="dxa"/>
            <w:tcMar>
              <w:left w:w="130" w:type="dxa"/>
              <w:right w:w="130" w:type="dxa"/>
            </w:tcMar>
            <w:vAlign w:val="center"/>
          </w:tcPr>
          <w:p w:rsidR="006C63B5" w:rsidRPr="002055DD" w:rsidRDefault="006C63B5" w:rsidP="006C63B5">
            <w:pPr>
              <w:rPr>
                <w:spacing w:val="1"/>
                <w:sz w:val="16"/>
                <w:szCs w:val="16"/>
              </w:rPr>
            </w:pPr>
            <w:r w:rsidRPr="002055DD">
              <w:rPr>
                <w:spacing w:val="1"/>
                <w:sz w:val="16"/>
                <w:szCs w:val="16"/>
              </w:rPr>
              <w:t>Emergency Ground Ambulance Services; Out-of-State</w:t>
            </w:r>
          </w:p>
        </w:tc>
        <w:tc>
          <w:tcPr>
            <w:tcW w:w="1094" w:type="dxa"/>
            <w:shd w:val="clear" w:color="auto" w:fill="auto"/>
            <w:tcMar>
              <w:left w:w="130" w:type="dxa"/>
              <w:right w:w="130" w:type="dxa"/>
            </w:tcMar>
            <w:vAlign w:val="center"/>
          </w:tcPr>
          <w:p w:rsidR="006C63B5" w:rsidRPr="002055DD" w:rsidRDefault="006C63B5" w:rsidP="006C63B5">
            <w:pPr>
              <w:ind w:left="-130" w:right="-130"/>
              <w:jc w:val="center"/>
              <w:rPr>
                <w:spacing w:val="1"/>
                <w:sz w:val="16"/>
                <w:szCs w:val="16"/>
              </w:rPr>
            </w:pPr>
            <w:r w:rsidRPr="002055DD">
              <w:rPr>
                <w:spacing w:val="1"/>
                <w:sz w:val="16"/>
                <w:szCs w:val="16"/>
              </w:rPr>
              <w:t>90% - 10%</w:t>
            </w:r>
            <w:r w:rsidRPr="002055DD">
              <w:rPr>
                <w:spacing w:val="1"/>
                <w:sz w:val="16"/>
                <w:szCs w:val="16"/>
                <w:vertAlign w:val="superscript"/>
              </w:rPr>
              <w:t>1</w:t>
            </w:r>
          </w:p>
        </w:tc>
        <w:tc>
          <w:tcPr>
            <w:tcW w:w="942" w:type="dxa"/>
            <w:shd w:val="clear" w:color="auto" w:fill="auto"/>
            <w:tcMar>
              <w:left w:w="130" w:type="dxa"/>
              <w:right w:w="130" w:type="dxa"/>
            </w:tcMar>
            <w:vAlign w:val="center"/>
          </w:tcPr>
          <w:p w:rsidR="006C63B5" w:rsidRPr="002055DD" w:rsidRDefault="006C63B5" w:rsidP="006C63B5">
            <w:pPr>
              <w:ind w:left="-130" w:right="-130"/>
              <w:jc w:val="center"/>
              <w:rPr>
                <w:spacing w:val="1"/>
                <w:sz w:val="16"/>
                <w:szCs w:val="16"/>
              </w:rPr>
            </w:pPr>
            <w:r w:rsidRPr="002055DD">
              <w:rPr>
                <w:spacing w:val="1"/>
                <w:sz w:val="16"/>
                <w:szCs w:val="16"/>
              </w:rPr>
              <w:t>70% - 30%</w:t>
            </w:r>
            <w:r w:rsidRPr="002055DD">
              <w:rPr>
                <w:spacing w:val="1"/>
                <w:sz w:val="16"/>
                <w:szCs w:val="16"/>
                <w:vertAlign w:val="superscript"/>
              </w:rPr>
              <w:t>1</w:t>
            </w:r>
          </w:p>
        </w:tc>
        <w:tc>
          <w:tcPr>
            <w:tcW w:w="1205" w:type="dxa"/>
            <w:shd w:val="clear" w:color="auto" w:fill="auto"/>
            <w:tcMar>
              <w:left w:w="130" w:type="dxa"/>
              <w:right w:w="130" w:type="dxa"/>
            </w:tcMar>
            <w:vAlign w:val="center"/>
          </w:tcPr>
          <w:p w:rsidR="006C63B5" w:rsidRPr="002055DD" w:rsidRDefault="006C63B5" w:rsidP="006C63B5">
            <w:pPr>
              <w:ind w:left="-130" w:right="-130"/>
              <w:jc w:val="center"/>
              <w:rPr>
                <w:sz w:val="16"/>
                <w:szCs w:val="16"/>
              </w:rPr>
            </w:pPr>
            <w:r w:rsidRPr="002055DD">
              <w:rPr>
                <w:sz w:val="16"/>
                <w:szCs w:val="16"/>
              </w:rPr>
              <w:t>80% - 20%</w:t>
            </w:r>
            <w:r w:rsidRPr="002055DD">
              <w:rPr>
                <w:sz w:val="16"/>
                <w:szCs w:val="16"/>
                <w:vertAlign w:val="superscript"/>
              </w:rPr>
              <w:t>1</w:t>
            </w:r>
          </w:p>
        </w:tc>
      </w:tr>
      <w:tr w:rsidR="006C63B5" w:rsidRPr="001901FB" w:rsidTr="006C63B5">
        <w:trPr>
          <w:cantSplit/>
          <w:jc w:val="center"/>
        </w:trPr>
        <w:tc>
          <w:tcPr>
            <w:tcW w:w="1943" w:type="dxa"/>
            <w:tcMar>
              <w:left w:w="130" w:type="dxa"/>
              <w:right w:w="130" w:type="dxa"/>
            </w:tcMar>
            <w:vAlign w:val="center"/>
          </w:tcPr>
          <w:p w:rsidR="006C63B5" w:rsidRPr="002055DD" w:rsidRDefault="006C63B5" w:rsidP="006C63B5">
            <w:pPr>
              <w:rPr>
                <w:spacing w:val="1"/>
                <w:sz w:val="16"/>
                <w:szCs w:val="16"/>
              </w:rPr>
            </w:pPr>
            <w:r w:rsidRPr="002055DD">
              <w:rPr>
                <w:spacing w:val="1"/>
                <w:sz w:val="16"/>
                <w:szCs w:val="16"/>
              </w:rPr>
              <w:t>Non-Emergency Ground Ambulance Services</w:t>
            </w:r>
          </w:p>
        </w:tc>
        <w:tc>
          <w:tcPr>
            <w:tcW w:w="1094" w:type="dxa"/>
            <w:shd w:val="clear" w:color="auto" w:fill="auto"/>
            <w:tcMar>
              <w:left w:w="130" w:type="dxa"/>
              <w:right w:w="130" w:type="dxa"/>
            </w:tcMar>
            <w:vAlign w:val="center"/>
          </w:tcPr>
          <w:p w:rsidR="006C63B5" w:rsidRPr="002055DD" w:rsidRDefault="006C63B5" w:rsidP="006C63B5">
            <w:pPr>
              <w:ind w:left="-130" w:right="-130"/>
              <w:jc w:val="center"/>
              <w:rPr>
                <w:spacing w:val="1"/>
                <w:sz w:val="16"/>
                <w:szCs w:val="16"/>
              </w:rPr>
            </w:pPr>
            <w:r w:rsidRPr="002055DD">
              <w:rPr>
                <w:spacing w:val="1"/>
                <w:sz w:val="16"/>
                <w:szCs w:val="16"/>
              </w:rPr>
              <w:t>90% - 10%</w:t>
            </w:r>
            <w:r w:rsidRPr="002055DD">
              <w:rPr>
                <w:spacing w:val="1"/>
                <w:sz w:val="16"/>
                <w:szCs w:val="16"/>
                <w:vertAlign w:val="superscript"/>
              </w:rPr>
              <w:t>1</w:t>
            </w:r>
          </w:p>
        </w:tc>
        <w:tc>
          <w:tcPr>
            <w:tcW w:w="942" w:type="dxa"/>
            <w:shd w:val="clear" w:color="auto" w:fill="auto"/>
            <w:tcMar>
              <w:left w:w="130" w:type="dxa"/>
              <w:right w:w="130" w:type="dxa"/>
            </w:tcMar>
            <w:vAlign w:val="center"/>
          </w:tcPr>
          <w:p w:rsidR="006C63B5" w:rsidRPr="002055DD" w:rsidRDefault="006C63B5" w:rsidP="006C63B5">
            <w:pPr>
              <w:ind w:left="-130" w:right="-130"/>
              <w:jc w:val="center"/>
              <w:rPr>
                <w:spacing w:val="1"/>
                <w:sz w:val="16"/>
                <w:szCs w:val="16"/>
              </w:rPr>
            </w:pPr>
            <w:r w:rsidRPr="002055DD">
              <w:rPr>
                <w:spacing w:val="1"/>
                <w:sz w:val="16"/>
                <w:szCs w:val="16"/>
              </w:rPr>
              <w:t>70% - 30%</w:t>
            </w:r>
            <w:r w:rsidRPr="002055DD">
              <w:rPr>
                <w:spacing w:val="1"/>
                <w:sz w:val="16"/>
                <w:szCs w:val="16"/>
                <w:vertAlign w:val="superscript"/>
              </w:rPr>
              <w:t>1</w:t>
            </w:r>
          </w:p>
        </w:tc>
        <w:tc>
          <w:tcPr>
            <w:tcW w:w="1205" w:type="dxa"/>
            <w:shd w:val="clear" w:color="auto" w:fill="auto"/>
            <w:tcMar>
              <w:left w:w="130" w:type="dxa"/>
              <w:right w:w="130" w:type="dxa"/>
            </w:tcMar>
            <w:vAlign w:val="center"/>
          </w:tcPr>
          <w:p w:rsidR="006C63B5" w:rsidRPr="002055DD" w:rsidRDefault="006C63B5" w:rsidP="006C63B5">
            <w:pPr>
              <w:ind w:left="-130" w:right="-130"/>
              <w:jc w:val="center"/>
              <w:rPr>
                <w:sz w:val="16"/>
                <w:szCs w:val="16"/>
              </w:rPr>
            </w:pPr>
            <w:r w:rsidRPr="002055DD">
              <w:rPr>
                <w:sz w:val="16"/>
                <w:szCs w:val="16"/>
              </w:rPr>
              <w:t>80% - 20%</w:t>
            </w:r>
            <w:r w:rsidRPr="002055DD">
              <w:rPr>
                <w:sz w:val="16"/>
                <w:szCs w:val="16"/>
                <w:vertAlign w:val="superscript"/>
              </w:rPr>
              <w:t>1</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sz w:val="16"/>
                <w:szCs w:val="16"/>
              </w:rPr>
            </w:pPr>
            <w:r w:rsidRPr="001901FB">
              <w:rPr>
                <w:rFonts w:eastAsia="Calibri"/>
                <w:spacing w:val="-1"/>
                <w:sz w:val="16"/>
                <w:szCs w:val="16"/>
              </w:rPr>
              <w:t xml:space="preserve">Emergency </w:t>
            </w:r>
            <w:r w:rsidRPr="001901FB">
              <w:rPr>
                <w:rFonts w:eastAsia="Calibri"/>
                <w:sz w:val="16"/>
                <w:szCs w:val="16"/>
              </w:rPr>
              <w:t>Ro</w:t>
            </w:r>
            <w:r w:rsidRPr="001901FB">
              <w:rPr>
                <w:rFonts w:eastAsia="Calibri"/>
                <w:spacing w:val="-2"/>
                <w:sz w:val="16"/>
                <w:szCs w:val="16"/>
              </w:rPr>
              <w:t>o</w:t>
            </w:r>
            <w:r w:rsidRPr="001901FB">
              <w:rPr>
                <w:rFonts w:eastAsia="Calibri"/>
                <w:sz w:val="16"/>
                <w:szCs w:val="16"/>
              </w:rPr>
              <w:t xml:space="preserve">m </w:t>
            </w:r>
            <w:r w:rsidRPr="001901FB">
              <w:rPr>
                <w:rFonts w:eastAsia="Calibri"/>
                <w:spacing w:val="1"/>
                <w:sz w:val="16"/>
                <w:szCs w:val="16"/>
              </w:rPr>
              <w:t>(</w:t>
            </w:r>
            <w:r w:rsidRPr="001901FB">
              <w:rPr>
                <w:rFonts w:eastAsia="Calibri"/>
                <w:i/>
                <w:sz w:val="16"/>
                <w:szCs w:val="16"/>
              </w:rPr>
              <w:t>F</w:t>
            </w:r>
            <w:r w:rsidRPr="001901FB">
              <w:rPr>
                <w:rFonts w:eastAsia="Calibri"/>
                <w:i/>
                <w:spacing w:val="-3"/>
                <w:sz w:val="16"/>
                <w:szCs w:val="16"/>
              </w:rPr>
              <w:t>a</w:t>
            </w:r>
            <w:r w:rsidRPr="001901FB">
              <w:rPr>
                <w:rFonts w:eastAsia="Calibri"/>
                <w:i/>
                <w:sz w:val="16"/>
                <w:szCs w:val="16"/>
              </w:rPr>
              <w:t>cil</w:t>
            </w:r>
            <w:r w:rsidRPr="001901FB">
              <w:rPr>
                <w:rFonts w:eastAsia="Calibri"/>
                <w:i/>
                <w:spacing w:val="-1"/>
                <w:sz w:val="16"/>
                <w:szCs w:val="16"/>
              </w:rPr>
              <w:t>i</w:t>
            </w:r>
            <w:r w:rsidRPr="001901FB">
              <w:rPr>
                <w:rFonts w:eastAsia="Calibri"/>
                <w:i/>
                <w:sz w:val="16"/>
                <w:szCs w:val="16"/>
              </w:rPr>
              <w:t>ty</w:t>
            </w:r>
            <w:r w:rsidRPr="001901FB">
              <w:rPr>
                <w:rFonts w:eastAsia="Calibri"/>
                <w:i/>
                <w:spacing w:val="-1"/>
                <w:sz w:val="16"/>
                <w:szCs w:val="16"/>
              </w:rPr>
              <w:t xml:space="preserve"> </w:t>
            </w:r>
            <w:r w:rsidRPr="001901FB">
              <w:rPr>
                <w:rFonts w:eastAsia="Calibri"/>
                <w:i/>
                <w:spacing w:val="-2"/>
                <w:sz w:val="16"/>
                <w:szCs w:val="16"/>
              </w:rPr>
              <w:t>C</w:t>
            </w:r>
            <w:r w:rsidRPr="001901FB">
              <w:rPr>
                <w:rFonts w:eastAsia="Calibri"/>
                <w:i/>
                <w:spacing w:val="-1"/>
                <w:sz w:val="16"/>
                <w:szCs w:val="16"/>
              </w:rPr>
              <w:t>h</w:t>
            </w:r>
            <w:r w:rsidRPr="001901FB">
              <w:rPr>
                <w:rFonts w:eastAsia="Calibri"/>
                <w:i/>
                <w:sz w:val="16"/>
                <w:szCs w:val="16"/>
              </w:rPr>
              <w:t>ar</w:t>
            </w:r>
            <w:r w:rsidRPr="001901FB">
              <w:rPr>
                <w:rFonts w:eastAsia="Calibri"/>
                <w:i/>
                <w:spacing w:val="-1"/>
                <w:sz w:val="16"/>
                <w:szCs w:val="16"/>
              </w:rPr>
              <w:t>g</w:t>
            </w:r>
            <w:r w:rsidRPr="001901FB">
              <w:rPr>
                <w:rFonts w:eastAsia="Calibri"/>
                <w:i/>
                <w:sz w:val="16"/>
                <w:szCs w:val="16"/>
              </w:rPr>
              <w:t>e</w:t>
            </w:r>
            <w:r w:rsidRPr="001901FB">
              <w:rPr>
                <w:rFonts w:eastAsia="Calibri"/>
                <w:sz w:val="16"/>
                <w:szCs w:val="16"/>
              </w:rPr>
              <w:t>)</w:t>
            </w:r>
          </w:p>
        </w:tc>
        <w:tc>
          <w:tcPr>
            <w:tcW w:w="3241" w:type="dxa"/>
            <w:gridSpan w:val="3"/>
            <w:shd w:val="clear" w:color="auto" w:fill="FFFFFF"/>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$200 Copayment</w:t>
            </w:r>
            <w:r w:rsidRPr="001901FB">
              <w:rPr>
                <w:rFonts w:eastAsia="Calibri"/>
                <w:sz w:val="16"/>
                <w:szCs w:val="16"/>
                <w:vertAlign w:val="superscript"/>
              </w:rPr>
              <w:t>1</w:t>
            </w:r>
            <w:r w:rsidRPr="001901FB">
              <w:rPr>
                <w:rFonts w:eastAsia="Calibri"/>
                <w:spacing w:val="1"/>
                <w:sz w:val="16"/>
                <w:szCs w:val="16"/>
              </w:rPr>
              <w:t>; Waived if admitted to the same facility</w:t>
            </w:r>
          </w:p>
        </w:tc>
      </w:tr>
      <w:tr w:rsidR="001901FB" w:rsidRPr="001901FB" w:rsidTr="006C63B5">
        <w:trPr>
          <w:cantSplit/>
          <w:jc w:val="center"/>
        </w:trPr>
        <w:tc>
          <w:tcPr>
            <w:tcW w:w="1943" w:type="dxa"/>
            <w:tcMar>
              <w:left w:w="130" w:type="dxa"/>
              <w:right w:w="130" w:type="dxa"/>
            </w:tcMar>
            <w:vAlign w:val="center"/>
          </w:tcPr>
          <w:p w:rsidR="001901FB" w:rsidRPr="001901FB" w:rsidRDefault="001901FB" w:rsidP="001901FB">
            <w:pPr>
              <w:rPr>
                <w:rFonts w:eastAsia="Calibri"/>
                <w:sz w:val="16"/>
                <w:szCs w:val="16"/>
              </w:rPr>
            </w:pPr>
            <w:r w:rsidRPr="001901FB">
              <w:rPr>
                <w:rFonts w:eastAsia="Calibri"/>
                <w:spacing w:val="-1"/>
                <w:sz w:val="16"/>
                <w:szCs w:val="16"/>
              </w:rPr>
              <w:t>Emergency</w:t>
            </w:r>
            <w:r w:rsidRPr="001901FB">
              <w:rPr>
                <w:rFonts w:eastAsia="Calibri"/>
                <w:sz w:val="16"/>
                <w:szCs w:val="16"/>
              </w:rPr>
              <w:t xml:space="preserve"> Medical Services</w:t>
            </w:r>
            <w:r w:rsidRPr="001901FB">
              <w:rPr>
                <w:rFonts w:eastAsia="Calibri"/>
                <w:sz w:val="16"/>
                <w:szCs w:val="16"/>
              </w:rPr>
              <w:br/>
              <w:t>(</w:t>
            </w:r>
            <w:r w:rsidRPr="001901FB">
              <w:rPr>
                <w:rFonts w:eastAsia="Calibri"/>
                <w:i/>
                <w:sz w:val="16"/>
                <w:szCs w:val="16"/>
              </w:rPr>
              <w:t>Non-Facility Charges</w:t>
            </w:r>
            <w:r w:rsidRPr="001901FB">
              <w:rPr>
                <w:rFonts w:eastAsia="Calibri"/>
                <w:sz w:val="16"/>
                <w:szCs w:val="16"/>
              </w:rPr>
              <w:t>)</w:t>
            </w:r>
          </w:p>
        </w:tc>
        <w:tc>
          <w:tcPr>
            <w:tcW w:w="1094" w:type="dxa"/>
            <w:shd w:val="clear" w:color="auto" w:fill="FFFFFF"/>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942" w:type="dxa"/>
            <w:shd w:val="clear" w:color="auto" w:fill="FFFFFF"/>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FFFFFF"/>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rPr>
                <w:rFonts w:eastAsia="Calibri"/>
                <w:sz w:val="16"/>
                <w:szCs w:val="16"/>
              </w:rPr>
            </w:pPr>
            <w:r w:rsidRPr="001901FB">
              <w:rPr>
                <w:rFonts w:eastAsia="Calibri"/>
                <w:spacing w:val="-1"/>
                <w:sz w:val="16"/>
                <w:szCs w:val="16"/>
              </w:rPr>
              <w:t>Eyeglass</w:t>
            </w:r>
            <w:r w:rsidRPr="001901FB">
              <w:rPr>
                <w:rFonts w:eastAsia="Calibri"/>
                <w:spacing w:val="-2"/>
                <w:sz w:val="16"/>
                <w:szCs w:val="16"/>
              </w:rPr>
              <w:t xml:space="preserve"> </w:t>
            </w:r>
            <w:r w:rsidRPr="001901FB">
              <w:rPr>
                <w:rFonts w:eastAsia="Calibri"/>
                <w:sz w:val="16"/>
                <w:szCs w:val="16"/>
              </w:rPr>
              <w:t>Fr</w:t>
            </w:r>
            <w:r w:rsidRPr="001901FB">
              <w:rPr>
                <w:rFonts w:eastAsia="Calibri"/>
                <w:spacing w:val="-2"/>
                <w:sz w:val="16"/>
                <w:szCs w:val="16"/>
              </w:rPr>
              <w:t>a</w:t>
            </w:r>
            <w:r w:rsidRPr="001901FB">
              <w:rPr>
                <w:rFonts w:eastAsia="Calibri"/>
                <w:spacing w:val="1"/>
                <w:sz w:val="16"/>
                <w:szCs w:val="16"/>
              </w:rPr>
              <w:t>m</w:t>
            </w:r>
            <w:r w:rsidRPr="001901FB">
              <w:rPr>
                <w:rFonts w:eastAsia="Calibri"/>
                <w:sz w:val="16"/>
                <w:szCs w:val="16"/>
              </w:rPr>
              <w:t>es</w:t>
            </w:r>
            <w:r w:rsidRPr="001901FB">
              <w:rPr>
                <w:rFonts w:eastAsia="Calibri"/>
                <w:spacing w:val="1"/>
                <w:sz w:val="16"/>
                <w:szCs w:val="16"/>
              </w:rPr>
              <w:t xml:space="preserve"> </w:t>
            </w:r>
            <w:r w:rsidRPr="001901FB">
              <w:rPr>
                <w:rFonts w:eastAsia="Calibri"/>
                <w:sz w:val="16"/>
                <w:szCs w:val="16"/>
              </w:rPr>
              <w:t>a</w:t>
            </w:r>
            <w:r w:rsidRPr="001901FB">
              <w:rPr>
                <w:rFonts w:eastAsia="Calibri"/>
                <w:spacing w:val="-1"/>
                <w:sz w:val="16"/>
                <w:szCs w:val="16"/>
              </w:rPr>
              <w:t>n</w:t>
            </w:r>
            <w:r w:rsidRPr="001901FB">
              <w:rPr>
                <w:rFonts w:eastAsia="Calibri"/>
                <w:sz w:val="16"/>
                <w:szCs w:val="16"/>
              </w:rPr>
              <w:t>d</w:t>
            </w:r>
            <w:r w:rsidRPr="001901FB">
              <w:rPr>
                <w:rFonts w:eastAsia="Calibri"/>
                <w:spacing w:val="-3"/>
                <w:sz w:val="16"/>
                <w:szCs w:val="16"/>
              </w:rPr>
              <w:t xml:space="preserve"> </w:t>
            </w:r>
            <w:r w:rsidRPr="001901FB">
              <w:rPr>
                <w:rFonts w:eastAsia="Calibri"/>
                <w:spacing w:val="1"/>
                <w:sz w:val="16"/>
                <w:szCs w:val="16"/>
              </w:rPr>
              <w:t>O</w:t>
            </w:r>
            <w:r w:rsidRPr="001901FB">
              <w:rPr>
                <w:rFonts w:eastAsia="Calibri"/>
                <w:spacing w:val="-1"/>
                <w:sz w:val="16"/>
                <w:szCs w:val="16"/>
              </w:rPr>
              <w:t>n</w:t>
            </w:r>
            <w:r w:rsidRPr="001901FB">
              <w:rPr>
                <w:rFonts w:eastAsia="Calibri"/>
                <w:sz w:val="16"/>
                <w:szCs w:val="16"/>
              </w:rPr>
              <w:t>e</w:t>
            </w:r>
            <w:r w:rsidRPr="001901FB">
              <w:rPr>
                <w:rFonts w:eastAsia="Calibri"/>
                <w:spacing w:val="-2"/>
                <w:sz w:val="16"/>
                <w:szCs w:val="16"/>
              </w:rPr>
              <w:t xml:space="preserve"> </w:t>
            </w:r>
            <w:r w:rsidRPr="001901FB">
              <w:rPr>
                <w:rFonts w:eastAsia="Calibri"/>
                <w:sz w:val="16"/>
                <w:szCs w:val="16"/>
              </w:rPr>
              <w:t>Pa</w:t>
            </w:r>
            <w:r w:rsidRPr="001901FB">
              <w:rPr>
                <w:rFonts w:eastAsia="Calibri"/>
                <w:spacing w:val="-1"/>
                <w:sz w:val="16"/>
                <w:szCs w:val="16"/>
              </w:rPr>
              <w:t>i</w:t>
            </w:r>
            <w:r w:rsidRPr="001901FB">
              <w:rPr>
                <w:rFonts w:eastAsia="Calibri"/>
                <w:sz w:val="16"/>
                <w:szCs w:val="16"/>
              </w:rPr>
              <w:t xml:space="preserve">r </w:t>
            </w:r>
            <w:r w:rsidRPr="001901FB">
              <w:rPr>
                <w:rFonts w:eastAsia="Calibri"/>
                <w:spacing w:val="1"/>
                <w:sz w:val="16"/>
                <w:szCs w:val="16"/>
              </w:rPr>
              <w:t>o</w:t>
            </w:r>
            <w:r w:rsidRPr="001901FB">
              <w:rPr>
                <w:rFonts w:eastAsia="Calibri"/>
                <w:sz w:val="16"/>
                <w:szCs w:val="16"/>
              </w:rPr>
              <w:t>f</w:t>
            </w:r>
            <w:r w:rsidRPr="001901FB">
              <w:rPr>
                <w:rFonts w:eastAsia="Calibri"/>
                <w:spacing w:val="-1"/>
                <w:sz w:val="16"/>
                <w:szCs w:val="16"/>
              </w:rPr>
              <w:t xml:space="preserve"> </w:t>
            </w:r>
            <w:r w:rsidRPr="001901FB">
              <w:rPr>
                <w:rFonts w:eastAsia="Calibri"/>
                <w:sz w:val="16"/>
                <w:szCs w:val="16"/>
              </w:rPr>
              <w:t>E</w:t>
            </w:r>
            <w:r w:rsidRPr="001901FB">
              <w:rPr>
                <w:rFonts w:eastAsia="Calibri"/>
                <w:spacing w:val="-1"/>
                <w:sz w:val="16"/>
                <w:szCs w:val="16"/>
              </w:rPr>
              <w:t>y</w:t>
            </w:r>
            <w:r w:rsidRPr="001901FB">
              <w:rPr>
                <w:rFonts w:eastAsia="Calibri"/>
                <w:sz w:val="16"/>
                <w:szCs w:val="16"/>
              </w:rPr>
              <w:t>eglass Le</w:t>
            </w:r>
            <w:r w:rsidRPr="001901FB">
              <w:rPr>
                <w:rFonts w:eastAsia="Calibri"/>
                <w:spacing w:val="-1"/>
                <w:sz w:val="16"/>
                <w:szCs w:val="16"/>
              </w:rPr>
              <w:t>n</w:t>
            </w:r>
            <w:r w:rsidRPr="001901FB">
              <w:rPr>
                <w:rFonts w:eastAsia="Calibri"/>
                <w:sz w:val="16"/>
                <w:szCs w:val="16"/>
              </w:rPr>
              <w:t>ses</w:t>
            </w:r>
            <w:r w:rsidRPr="001901FB">
              <w:rPr>
                <w:rFonts w:eastAsia="Calibri"/>
                <w:spacing w:val="-2"/>
                <w:sz w:val="16"/>
                <w:szCs w:val="16"/>
              </w:rPr>
              <w:t xml:space="preserve"> </w:t>
            </w:r>
            <w:r w:rsidRPr="001901FB">
              <w:rPr>
                <w:rFonts w:eastAsia="Calibri"/>
                <w:spacing w:val="1"/>
                <w:sz w:val="16"/>
                <w:szCs w:val="16"/>
              </w:rPr>
              <w:t>o</w:t>
            </w:r>
            <w:r w:rsidRPr="001901FB">
              <w:rPr>
                <w:rFonts w:eastAsia="Calibri"/>
                <w:sz w:val="16"/>
                <w:szCs w:val="16"/>
              </w:rPr>
              <w:t>r</w:t>
            </w:r>
            <w:r w:rsidRPr="001901FB">
              <w:rPr>
                <w:rFonts w:eastAsia="Calibri"/>
                <w:spacing w:val="-2"/>
                <w:sz w:val="16"/>
                <w:szCs w:val="16"/>
              </w:rPr>
              <w:t xml:space="preserve"> </w:t>
            </w:r>
            <w:r w:rsidRPr="001901FB">
              <w:rPr>
                <w:rFonts w:eastAsia="Calibri"/>
                <w:spacing w:val="1"/>
                <w:sz w:val="16"/>
                <w:szCs w:val="16"/>
              </w:rPr>
              <w:t>O</w:t>
            </w:r>
            <w:r w:rsidRPr="001901FB">
              <w:rPr>
                <w:rFonts w:eastAsia="Calibri"/>
                <w:spacing w:val="-1"/>
                <w:sz w:val="16"/>
                <w:szCs w:val="16"/>
              </w:rPr>
              <w:t>n</w:t>
            </w:r>
            <w:r w:rsidRPr="001901FB">
              <w:rPr>
                <w:rFonts w:eastAsia="Calibri"/>
                <w:sz w:val="16"/>
                <w:szCs w:val="16"/>
              </w:rPr>
              <w:t>e</w:t>
            </w:r>
            <w:r w:rsidRPr="001901FB">
              <w:rPr>
                <w:rFonts w:eastAsia="Calibri"/>
                <w:spacing w:val="1"/>
                <w:sz w:val="16"/>
                <w:szCs w:val="16"/>
              </w:rPr>
              <w:t xml:space="preserve"> </w:t>
            </w:r>
            <w:r w:rsidRPr="001901FB">
              <w:rPr>
                <w:rFonts w:eastAsia="Calibri"/>
                <w:spacing w:val="-1"/>
                <w:sz w:val="16"/>
                <w:szCs w:val="16"/>
              </w:rPr>
              <w:t>P</w:t>
            </w:r>
            <w:r w:rsidRPr="001901FB">
              <w:rPr>
                <w:rFonts w:eastAsia="Calibri"/>
                <w:sz w:val="16"/>
                <w:szCs w:val="16"/>
              </w:rPr>
              <w:t xml:space="preserve">air </w:t>
            </w:r>
            <w:r w:rsidRPr="001901FB">
              <w:rPr>
                <w:rFonts w:eastAsia="Calibri"/>
                <w:spacing w:val="1"/>
                <w:sz w:val="16"/>
                <w:szCs w:val="16"/>
              </w:rPr>
              <w:t>o</w:t>
            </w:r>
            <w:r w:rsidRPr="001901FB">
              <w:rPr>
                <w:rFonts w:eastAsia="Calibri"/>
                <w:sz w:val="16"/>
                <w:szCs w:val="16"/>
              </w:rPr>
              <w:t>f</w:t>
            </w:r>
            <w:r w:rsidRPr="001901FB">
              <w:rPr>
                <w:rFonts w:eastAsia="Calibri"/>
                <w:spacing w:val="-1"/>
                <w:sz w:val="16"/>
                <w:szCs w:val="16"/>
              </w:rPr>
              <w:t xml:space="preserve"> </w:t>
            </w:r>
            <w:r w:rsidRPr="001901FB">
              <w:rPr>
                <w:rFonts w:eastAsia="Calibri"/>
                <w:sz w:val="16"/>
                <w:szCs w:val="16"/>
              </w:rPr>
              <w:t>C</w:t>
            </w:r>
            <w:r w:rsidRPr="001901FB">
              <w:rPr>
                <w:rFonts w:eastAsia="Calibri"/>
                <w:spacing w:val="1"/>
                <w:sz w:val="16"/>
                <w:szCs w:val="16"/>
              </w:rPr>
              <w:t>o</w:t>
            </w:r>
            <w:r w:rsidRPr="001901FB">
              <w:rPr>
                <w:rFonts w:eastAsia="Calibri"/>
                <w:spacing w:val="-1"/>
                <w:sz w:val="16"/>
                <w:szCs w:val="16"/>
              </w:rPr>
              <w:t>n</w:t>
            </w:r>
            <w:r w:rsidRPr="001901FB">
              <w:rPr>
                <w:rFonts w:eastAsia="Calibri"/>
                <w:spacing w:val="-2"/>
                <w:sz w:val="16"/>
                <w:szCs w:val="16"/>
              </w:rPr>
              <w:t>t</w:t>
            </w:r>
            <w:r w:rsidRPr="001901FB">
              <w:rPr>
                <w:rFonts w:eastAsia="Calibri"/>
                <w:spacing w:val="-3"/>
                <w:sz w:val="16"/>
                <w:szCs w:val="16"/>
              </w:rPr>
              <w:t>a</w:t>
            </w:r>
            <w:r w:rsidRPr="001901FB">
              <w:rPr>
                <w:rFonts w:eastAsia="Calibri"/>
                <w:sz w:val="16"/>
                <w:szCs w:val="16"/>
              </w:rPr>
              <w:t>ct</w:t>
            </w:r>
            <w:r w:rsidRPr="001901FB">
              <w:rPr>
                <w:rFonts w:eastAsia="Calibri"/>
                <w:spacing w:val="1"/>
                <w:sz w:val="16"/>
                <w:szCs w:val="16"/>
              </w:rPr>
              <w:t xml:space="preserve"> </w:t>
            </w:r>
            <w:r w:rsidRPr="001901FB">
              <w:rPr>
                <w:rFonts w:eastAsia="Calibri"/>
                <w:sz w:val="16"/>
                <w:szCs w:val="16"/>
              </w:rPr>
              <w:t>Le</w:t>
            </w:r>
            <w:r w:rsidRPr="001901FB">
              <w:rPr>
                <w:rFonts w:eastAsia="Calibri"/>
                <w:spacing w:val="-1"/>
                <w:sz w:val="16"/>
                <w:szCs w:val="16"/>
              </w:rPr>
              <w:t>ns</w:t>
            </w:r>
            <w:r w:rsidRPr="001901FB">
              <w:rPr>
                <w:rFonts w:eastAsia="Calibri"/>
                <w:sz w:val="16"/>
                <w:szCs w:val="16"/>
              </w:rPr>
              <w:t>es (</w:t>
            </w:r>
            <w:r w:rsidRPr="001901FB">
              <w:rPr>
                <w:rFonts w:eastAsia="Calibri"/>
                <w:i/>
                <w:spacing w:val="-1"/>
                <w:sz w:val="16"/>
                <w:szCs w:val="16"/>
              </w:rPr>
              <w:t>pu</w:t>
            </w:r>
            <w:r w:rsidRPr="001901FB">
              <w:rPr>
                <w:rFonts w:eastAsia="Calibri"/>
                <w:i/>
                <w:sz w:val="16"/>
                <w:szCs w:val="16"/>
              </w:rPr>
              <w:t>rc</w:t>
            </w:r>
            <w:r w:rsidRPr="001901FB">
              <w:rPr>
                <w:rFonts w:eastAsia="Calibri"/>
                <w:i/>
                <w:spacing w:val="-1"/>
                <w:sz w:val="16"/>
                <w:szCs w:val="16"/>
              </w:rPr>
              <w:t>h</w:t>
            </w:r>
            <w:r w:rsidRPr="001901FB">
              <w:rPr>
                <w:rFonts w:eastAsia="Calibri"/>
                <w:i/>
                <w:sz w:val="16"/>
                <w:szCs w:val="16"/>
              </w:rPr>
              <w:t>ased wi</w:t>
            </w:r>
            <w:r w:rsidRPr="001901FB">
              <w:rPr>
                <w:rFonts w:eastAsia="Calibri"/>
                <w:i/>
                <w:spacing w:val="1"/>
                <w:sz w:val="16"/>
                <w:szCs w:val="16"/>
              </w:rPr>
              <w:t>t</w:t>
            </w:r>
            <w:r w:rsidRPr="001901FB">
              <w:rPr>
                <w:rFonts w:eastAsia="Calibri"/>
                <w:i/>
                <w:spacing w:val="-1"/>
                <w:sz w:val="16"/>
                <w:szCs w:val="16"/>
              </w:rPr>
              <w:t>h</w:t>
            </w:r>
            <w:r w:rsidRPr="001901FB">
              <w:rPr>
                <w:rFonts w:eastAsia="Calibri"/>
                <w:i/>
                <w:sz w:val="16"/>
                <w:szCs w:val="16"/>
              </w:rPr>
              <w:t>in</w:t>
            </w:r>
            <w:r w:rsidRPr="001901FB">
              <w:rPr>
                <w:rFonts w:eastAsia="Calibri"/>
                <w:i/>
                <w:spacing w:val="-3"/>
                <w:sz w:val="16"/>
                <w:szCs w:val="16"/>
              </w:rPr>
              <w:t xml:space="preserve"> </w:t>
            </w:r>
            <w:r w:rsidRPr="001901FB">
              <w:rPr>
                <w:rFonts w:eastAsia="Calibri"/>
                <w:i/>
                <w:sz w:val="16"/>
                <w:szCs w:val="16"/>
              </w:rPr>
              <w:t>six</w:t>
            </w:r>
            <w:r w:rsidRPr="001901FB">
              <w:rPr>
                <w:rFonts w:eastAsia="Calibri"/>
                <w:i/>
                <w:spacing w:val="-1"/>
                <w:sz w:val="16"/>
                <w:szCs w:val="16"/>
              </w:rPr>
              <w:t xml:space="preserve"> m</w:t>
            </w:r>
            <w:r w:rsidRPr="001901FB">
              <w:rPr>
                <w:rFonts w:eastAsia="Calibri"/>
                <w:i/>
                <w:spacing w:val="1"/>
                <w:sz w:val="16"/>
                <w:szCs w:val="16"/>
              </w:rPr>
              <w:t>o</w:t>
            </w:r>
            <w:r w:rsidRPr="001901FB">
              <w:rPr>
                <w:rFonts w:eastAsia="Calibri"/>
                <w:i/>
                <w:spacing w:val="-1"/>
                <w:sz w:val="16"/>
                <w:szCs w:val="16"/>
              </w:rPr>
              <w:t>n</w:t>
            </w:r>
            <w:r w:rsidRPr="001901FB">
              <w:rPr>
                <w:rFonts w:eastAsia="Calibri"/>
                <w:i/>
                <w:sz w:val="16"/>
                <w:szCs w:val="16"/>
              </w:rPr>
              <w:t>t</w:t>
            </w:r>
            <w:r w:rsidRPr="001901FB">
              <w:rPr>
                <w:rFonts w:eastAsia="Calibri"/>
                <w:i/>
                <w:spacing w:val="-3"/>
                <w:sz w:val="16"/>
                <w:szCs w:val="16"/>
              </w:rPr>
              <w:t>h</w:t>
            </w:r>
            <w:r w:rsidRPr="001901FB">
              <w:rPr>
                <w:rFonts w:eastAsia="Calibri"/>
                <w:i/>
                <w:sz w:val="16"/>
                <w:szCs w:val="16"/>
              </w:rPr>
              <w:t>s</w:t>
            </w:r>
            <w:r w:rsidRPr="001901FB">
              <w:rPr>
                <w:rFonts w:eastAsia="Calibri"/>
                <w:i/>
                <w:spacing w:val="1"/>
                <w:sz w:val="16"/>
                <w:szCs w:val="16"/>
              </w:rPr>
              <w:t xml:space="preserve"> </w:t>
            </w:r>
            <w:r w:rsidRPr="001901FB">
              <w:rPr>
                <w:rFonts w:eastAsia="Calibri"/>
                <w:i/>
                <w:sz w:val="16"/>
                <w:szCs w:val="16"/>
              </w:rPr>
              <w:t>f</w:t>
            </w:r>
            <w:r w:rsidRPr="001901FB">
              <w:rPr>
                <w:rFonts w:eastAsia="Calibri"/>
                <w:i/>
                <w:spacing w:val="1"/>
                <w:sz w:val="16"/>
                <w:szCs w:val="16"/>
              </w:rPr>
              <w:t>o</w:t>
            </w:r>
            <w:r w:rsidRPr="001901FB">
              <w:rPr>
                <w:rFonts w:eastAsia="Calibri"/>
                <w:i/>
                <w:sz w:val="16"/>
                <w:szCs w:val="16"/>
              </w:rPr>
              <w:t>l</w:t>
            </w:r>
            <w:r w:rsidRPr="001901FB">
              <w:rPr>
                <w:rFonts w:eastAsia="Calibri"/>
                <w:i/>
                <w:spacing w:val="-3"/>
                <w:sz w:val="16"/>
                <w:szCs w:val="16"/>
              </w:rPr>
              <w:t>l</w:t>
            </w:r>
            <w:r w:rsidRPr="001901FB">
              <w:rPr>
                <w:rFonts w:eastAsia="Calibri"/>
                <w:i/>
                <w:spacing w:val="1"/>
                <w:sz w:val="16"/>
                <w:szCs w:val="16"/>
              </w:rPr>
              <w:t>o</w:t>
            </w:r>
            <w:r w:rsidRPr="001901FB">
              <w:rPr>
                <w:rFonts w:eastAsia="Calibri"/>
                <w:i/>
                <w:sz w:val="16"/>
                <w:szCs w:val="16"/>
              </w:rPr>
              <w:t>wing cataract</w:t>
            </w:r>
            <w:r w:rsidRPr="001901FB">
              <w:rPr>
                <w:rFonts w:eastAsia="Calibri"/>
                <w:i/>
                <w:spacing w:val="-2"/>
                <w:sz w:val="16"/>
                <w:szCs w:val="16"/>
              </w:rPr>
              <w:t xml:space="preserve"> </w:t>
            </w:r>
            <w:r w:rsidRPr="001901FB">
              <w:rPr>
                <w:rFonts w:eastAsia="Calibri"/>
                <w:i/>
                <w:sz w:val="16"/>
                <w:szCs w:val="16"/>
              </w:rPr>
              <w:t>sur</w:t>
            </w:r>
            <w:r w:rsidRPr="001901FB">
              <w:rPr>
                <w:rFonts w:eastAsia="Calibri"/>
                <w:i/>
                <w:spacing w:val="-1"/>
                <w:sz w:val="16"/>
                <w:szCs w:val="16"/>
              </w:rPr>
              <w:t>g</w:t>
            </w:r>
            <w:r w:rsidRPr="001901FB">
              <w:rPr>
                <w:rFonts w:eastAsia="Calibri"/>
                <w:i/>
                <w:sz w:val="16"/>
                <w:szCs w:val="16"/>
              </w:rPr>
              <w:t>er</w:t>
            </w:r>
            <w:r w:rsidRPr="001901FB">
              <w:rPr>
                <w:rFonts w:eastAsia="Calibri"/>
                <w:i/>
                <w:spacing w:val="-1"/>
                <w:sz w:val="16"/>
                <w:szCs w:val="16"/>
              </w:rPr>
              <w:t>y</w:t>
            </w:r>
            <w:r w:rsidRPr="001901FB">
              <w:rPr>
                <w:rFonts w:eastAsia="Calibri"/>
                <w:sz w:val="16"/>
                <w:szCs w:val="16"/>
              </w:rPr>
              <w:t>)</w:t>
            </w:r>
          </w:p>
        </w:tc>
        <w:tc>
          <w:tcPr>
            <w:tcW w:w="3241" w:type="dxa"/>
            <w:gridSpan w:val="3"/>
            <w:shd w:val="clear" w:color="auto" w:fill="auto"/>
            <w:tcMar>
              <w:left w:w="130" w:type="dxa"/>
              <w:right w:w="130" w:type="dxa"/>
            </w:tcMar>
            <w:vAlign w:val="center"/>
          </w:tcPr>
          <w:p w:rsidR="001901FB" w:rsidRPr="001901FB" w:rsidRDefault="001901FB" w:rsidP="001901FB">
            <w:pPr>
              <w:jc w:val="center"/>
              <w:rPr>
                <w:rFonts w:eastAsia="Calibri"/>
                <w:spacing w:val="1"/>
                <w:sz w:val="16"/>
                <w:szCs w:val="16"/>
              </w:rPr>
            </w:pPr>
            <w:r w:rsidRPr="001901FB">
              <w:rPr>
                <w:rFonts w:eastAsia="Calibri"/>
                <w:spacing w:val="1"/>
                <w:sz w:val="16"/>
                <w:szCs w:val="16"/>
              </w:rPr>
              <w:t>Eyeglass Frames - Limited to a Maximum Benefit of $50</w:t>
            </w:r>
            <w:r w:rsidRPr="001901FB">
              <w:rPr>
                <w:rFonts w:eastAsia="Calibri"/>
                <w:spacing w:val="1"/>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rPr>
                <w:rFonts w:eastAsia="Calibri"/>
                <w:sz w:val="16"/>
                <w:szCs w:val="16"/>
              </w:rPr>
            </w:pPr>
            <w:r w:rsidRPr="001901FB">
              <w:rPr>
                <w:rFonts w:eastAsia="Calibri"/>
                <w:sz w:val="16"/>
                <w:szCs w:val="16"/>
              </w:rPr>
              <w:t>F</w:t>
            </w:r>
            <w:r w:rsidRPr="001901FB">
              <w:rPr>
                <w:rFonts w:eastAsia="Calibri"/>
                <w:spacing w:val="-1"/>
                <w:sz w:val="16"/>
                <w:szCs w:val="16"/>
              </w:rPr>
              <w:t>l</w:t>
            </w:r>
            <w:r w:rsidRPr="001901FB">
              <w:rPr>
                <w:rFonts w:eastAsia="Calibri"/>
                <w:sz w:val="16"/>
                <w:szCs w:val="16"/>
              </w:rPr>
              <w:t>u</w:t>
            </w:r>
            <w:r w:rsidRPr="001901FB">
              <w:rPr>
                <w:rFonts w:eastAsia="Calibri"/>
                <w:spacing w:val="-1"/>
                <w:sz w:val="16"/>
                <w:szCs w:val="16"/>
              </w:rPr>
              <w:t xml:space="preserve"> shots</w:t>
            </w:r>
            <w:r w:rsidRPr="001901FB">
              <w:rPr>
                <w:rFonts w:eastAsia="Calibri"/>
                <w:spacing w:val="1"/>
                <w:sz w:val="16"/>
                <w:szCs w:val="16"/>
              </w:rPr>
              <w:t xml:space="preserve"> </w:t>
            </w:r>
            <w:r w:rsidRPr="001901FB">
              <w:rPr>
                <w:rFonts w:eastAsia="Calibri"/>
                <w:sz w:val="16"/>
                <w:szCs w:val="16"/>
              </w:rPr>
              <w:t>a</w:t>
            </w:r>
            <w:r w:rsidRPr="001901FB">
              <w:rPr>
                <w:rFonts w:eastAsia="Calibri"/>
                <w:spacing w:val="-1"/>
                <w:sz w:val="16"/>
                <w:szCs w:val="16"/>
              </w:rPr>
              <w:t>n</w:t>
            </w:r>
            <w:r w:rsidRPr="001901FB">
              <w:rPr>
                <w:rFonts w:eastAsia="Calibri"/>
                <w:sz w:val="16"/>
                <w:szCs w:val="16"/>
              </w:rPr>
              <w:t>d</w:t>
            </w:r>
            <w:r w:rsidRPr="001901FB">
              <w:rPr>
                <w:rFonts w:eastAsia="Calibri"/>
                <w:spacing w:val="-1"/>
                <w:sz w:val="16"/>
                <w:szCs w:val="16"/>
              </w:rPr>
              <w:t xml:space="preserve"> </w:t>
            </w:r>
            <w:r w:rsidRPr="001901FB">
              <w:rPr>
                <w:rFonts w:eastAsia="Calibri"/>
                <w:spacing w:val="-3"/>
                <w:sz w:val="16"/>
                <w:szCs w:val="16"/>
              </w:rPr>
              <w:t>H</w:t>
            </w:r>
            <w:r w:rsidRPr="001901FB">
              <w:rPr>
                <w:rFonts w:eastAsia="Calibri"/>
                <w:spacing w:val="1"/>
                <w:sz w:val="16"/>
                <w:szCs w:val="16"/>
              </w:rPr>
              <w:t>1</w:t>
            </w:r>
            <w:r w:rsidRPr="001901FB">
              <w:rPr>
                <w:rFonts w:eastAsia="Calibri"/>
                <w:spacing w:val="-1"/>
                <w:sz w:val="16"/>
                <w:szCs w:val="16"/>
              </w:rPr>
              <w:t>N</w:t>
            </w:r>
            <w:r w:rsidRPr="001901FB">
              <w:rPr>
                <w:rFonts w:eastAsia="Calibri"/>
                <w:sz w:val="16"/>
                <w:szCs w:val="16"/>
              </w:rPr>
              <w:t>1</w:t>
            </w:r>
            <w:r w:rsidRPr="001901FB">
              <w:rPr>
                <w:rFonts w:eastAsia="Calibri"/>
                <w:spacing w:val="-1"/>
                <w:sz w:val="16"/>
                <w:szCs w:val="16"/>
              </w:rPr>
              <w:t xml:space="preserve"> </w:t>
            </w:r>
            <w:r w:rsidRPr="001901FB">
              <w:rPr>
                <w:rFonts w:eastAsia="Calibri"/>
                <w:spacing w:val="1"/>
                <w:sz w:val="16"/>
                <w:szCs w:val="16"/>
              </w:rPr>
              <w:t>v</w:t>
            </w:r>
            <w:r w:rsidRPr="001901FB">
              <w:rPr>
                <w:rFonts w:eastAsia="Calibri"/>
                <w:sz w:val="16"/>
                <w:szCs w:val="16"/>
              </w:rPr>
              <w:t>a</w:t>
            </w:r>
            <w:r w:rsidRPr="001901FB">
              <w:rPr>
                <w:rFonts w:eastAsia="Calibri"/>
                <w:spacing w:val="-2"/>
                <w:sz w:val="16"/>
                <w:szCs w:val="16"/>
              </w:rPr>
              <w:t>c</w:t>
            </w:r>
            <w:r w:rsidRPr="001901FB">
              <w:rPr>
                <w:rFonts w:eastAsia="Calibri"/>
                <w:sz w:val="16"/>
                <w:szCs w:val="16"/>
              </w:rPr>
              <w:t>ci</w:t>
            </w:r>
            <w:r w:rsidRPr="001901FB">
              <w:rPr>
                <w:rFonts w:eastAsia="Calibri"/>
                <w:spacing w:val="-1"/>
                <w:sz w:val="16"/>
                <w:szCs w:val="16"/>
              </w:rPr>
              <w:t>n</w:t>
            </w:r>
            <w:r w:rsidRPr="001901FB">
              <w:rPr>
                <w:rFonts w:eastAsia="Calibri"/>
                <w:spacing w:val="-2"/>
                <w:sz w:val="16"/>
                <w:szCs w:val="16"/>
              </w:rPr>
              <w:t>e</w:t>
            </w:r>
            <w:r w:rsidRPr="001901FB">
              <w:rPr>
                <w:rFonts w:eastAsia="Calibri"/>
                <w:sz w:val="16"/>
                <w:szCs w:val="16"/>
              </w:rPr>
              <w:t>s</w:t>
            </w:r>
            <w:r w:rsidRPr="001901FB">
              <w:rPr>
                <w:rFonts w:eastAsia="Calibri"/>
                <w:sz w:val="16"/>
                <w:szCs w:val="16"/>
              </w:rPr>
              <w:br/>
              <w:t>(</w:t>
            </w:r>
            <w:r w:rsidRPr="001901FB">
              <w:rPr>
                <w:rFonts w:eastAsia="Calibri"/>
                <w:i/>
                <w:sz w:val="16"/>
                <w:szCs w:val="16"/>
              </w:rPr>
              <w:t>ad</w:t>
            </w:r>
            <w:r w:rsidRPr="001901FB">
              <w:rPr>
                <w:rFonts w:eastAsia="Calibri"/>
                <w:i/>
                <w:spacing w:val="1"/>
                <w:sz w:val="16"/>
                <w:szCs w:val="16"/>
              </w:rPr>
              <w:t>m</w:t>
            </w:r>
            <w:r w:rsidRPr="001901FB">
              <w:rPr>
                <w:rFonts w:eastAsia="Calibri"/>
                <w:i/>
                <w:sz w:val="16"/>
                <w:szCs w:val="16"/>
              </w:rPr>
              <w:t>i</w:t>
            </w:r>
            <w:r w:rsidRPr="001901FB">
              <w:rPr>
                <w:rFonts w:eastAsia="Calibri"/>
                <w:i/>
                <w:spacing w:val="-1"/>
                <w:sz w:val="16"/>
                <w:szCs w:val="16"/>
              </w:rPr>
              <w:t>n</w:t>
            </w:r>
            <w:r w:rsidRPr="001901FB">
              <w:rPr>
                <w:rFonts w:eastAsia="Calibri"/>
                <w:i/>
                <w:sz w:val="16"/>
                <w:szCs w:val="16"/>
              </w:rPr>
              <w:t>is</w:t>
            </w:r>
            <w:r w:rsidRPr="001901FB">
              <w:rPr>
                <w:rFonts w:eastAsia="Calibri"/>
                <w:i/>
                <w:spacing w:val="-2"/>
                <w:sz w:val="16"/>
                <w:szCs w:val="16"/>
              </w:rPr>
              <w:t>t</w:t>
            </w:r>
            <w:r w:rsidRPr="001901FB">
              <w:rPr>
                <w:rFonts w:eastAsia="Calibri"/>
                <w:i/>
                <w:sz w:val="16"/>
                <w:szCs w:val="16"/>
              </w:rPr>
              <w:t>ered at</w:t>
            </w:r>
            <w:r w:rsidRPr="001901FB">
              <w:rPr>
                <w:rFonts w:eastAsia="Calibri"/>
                <w:i/>
                <w:spacing w:val="1"/>
                <w:sz w:val="16"/>
                <w:szCs w:val="16"/>
              </w:rPr>
              <w:t xml:space="preserve"> </w:t>
            </w:r>
            <w:r w:rsidRPr="001901FB">
              <w:rPr>
                <w:rFonts w:eastAsia="Calibri"/>
                <w:i/>
                <w:spacing w:val="-1"/>
                <w:sz w:val="16"/>
                <w:szCs w:val="16"/>
              </w:rPr>
              <w:t>N</w:t>
            </w:r>
            <w:r w:rsidRPr="001901FB">
              <w:rPr>
                <w:rFonts w:eastAsia="Calibri"/>
                <w:i/>
                <w:sz w:val="16"/>
                <w:szCs w:val="16"/>
              </w:rPr>
              <w:t>e</w:t>
            </w:r>
            <w:r w:rsidRPr="001901FB">
              <w:rPr>
                <w:rFonts w:eastAsia="Calibri"/>
                <w:i/>
                <w:spacing w:val="1"/>
                <w:sz w:val="16"/>
                <w:szCs w:val="16"/>
              </w:rPr>
              <w:t>t</w:t>
            </w:r>
            <w:r w:rsidRPr="001901FB">
              <w:rPr>
                <w:rFonts w:eastAsia="Calibri"/>
                <w:i/>
                <w:spacing w:val="-2"/>
                <w:sz w:val="16"/>
                <w:szCs w:val="16"/>
              </w:rPr>
              <w:t>w</w:t>
            </w:r>
            <w:r w:rsidRPr="001901FB">
              <w:rPr>
                <w:rFonts w:eastAsia="Calibri"/>
                <w:i/>
                <w:spacing w:val="1"/>
                <w:sz w:val="16"/>
                <w:szCs w:val="16"/>
              </w:rPr>
              <w:t>o</w:t>
            </w:r>
            <w:r w:rsidRPr="001901FB">
              <w:rPr>
                <w:rFonts w:eastAsia="Calibri"/>
                <w:i/>
                <w:sz w:val="16"/>
                <w:szCs w:val="16"/>
              </w:rPr>
              <w:t>rk</w:t>
            </w:r>
            <w:r w:rsidRPr="001901FB">
              <w:rPr>
                <w:rFonts w:eastAsia="Calibri"/>
                <w:i/>
                <w:spacing w:val="-1"/>
                <w:sz w:val="16"/>
                <w:szCs w:val="16"/>
              </w:rPr>
              <w:t xml:space="preserve"> </w:t>
            </w:r>
            <w:r w:rsidRPr="001901FB">
              <w:rPr>
                <w:rFonts w:eastAsia="Calibri"/>
                <w:i/>
                <w:spacing w:val="1"/>
                <w:sz w:val="16"/>
                <w:szCs w:val="16"/>
              </w:rPr>
              <w:t>P</w:t>
            </w:r>
            <w:r w:rsidRPr="001901FB">
              <w:rPr>
                <w:rFonts w:eastAsia="Calibri"/>
                <w:i/>
                <w:spacing w:val="-3"/>
                <w:sz w:val="16"/>
                <w:szCs w:val="16"/>
              </w:rPr>
              <w:t>r</w:t>
            </w:r>
            <w:r w:rsidRPr="001901FB">
              <w:rPr>
                <w:rFonts w:eastAsia="Calibri"/>
                <w:i/>
                <w:spacing w:val="-1"/>
                <w:sz w:val="16"/>
                <w:szCs w:val="16"/>
              </w:rPr>
              <w:t>o</w:t>
            </w:r>
            <w:r w:rsidRPr="001901FB">
              <w:rPr>
                <w:rFonts w:eastAsia="Calibri"/>
                <w:i/>
                <w:spacing w:val="1"/>
                <w:sz w:val="16"/>
                <w:szCs w:val="16"/>
              </w:rPr>
              <w:t>v</w:t>
            </w:r>
            <w:r w:rsidRPr="001901FB">
              <w:rPr>
                <w:rFonts w:eastAsia="Calibri"/>
                <w:i/>
                <w:sz w:val="16"/>
                <w:szCs w:val="16"/>
              </w:rPr>
              <w:t>i</w:t>
            </w:r>
            <w:r w:rsidRPr="001901FB">
              <w:rPr>
                <w:rFonts w:eastAsia="Calibri"/>
                <w:i/>
                <w:spacing w:val="-1"/>
                <w:sz w:val="16"/>
                <w:szCs w:val="16"/>
              </w:rPr>
              <w:t>d</w:t>
            </w:r>
            <w:r w:rsidRPr="001901FB">
              <w:rPr>
                <w:rFonts w:eastAsia="Calibri"/>
                <w:i/>
                <w:sz w:val="16"/>
                <w:szCs w:val="16"/>
              </w:rPr>
              <w:t xml:space="preserve">ers, </w:t>
            </w:r>
            <w:r w:rsidRPr="001901FB">
              <w:rPr>
                <w:rFonts w:eastAsia="Calibri"/>
                <w:i/>
                <w:spacing w:val="-2"/>
                <w:sz w:val="16"/>
                <w:szCs w:val="16"/>
              </w:rPr>
              <w:t>Non</w:t>
            </w:r>
            <w:r w:rsidRPr="001901FB">
              <w:rPr>
                <w:rFonts w:eastAsia="Calibri"/>
                <w:i/>
                <w:sz w:val="16"/>
                <w:szCs w:val="16"/>
              </w:rPr>
              <w:t>-</w:t>
            </w:r>
            <w:r w:rsidRPr="001901FB">
              <w:rPr>
                <w:rFonts w:eastAsia="Calibri"/>
                <w:i/>
                <w:spacing w:val="-1"/>
                <w:sz w:val="16"/>
                <w:szCs w:val="16"/>
              </w:rPr>
              <w:t>N</w:t>
            </w:r>
            <w:r w:rsidRPr="001901FB">
              <w:rPr>
                <w:rFonts w:eastAsia="Calibri"/>
                <w:i/>
                <w:sz w:val="16"/>
                <w:szCs w:val="16"/>
              </w:rPr>
              <w:t>e</w:t>
            </w:r>
            <w:r w:rsidRPr="001901FB">
              <w:rPr>
                <w:rFonts w:eastAsia="Calibri"/>
                <w:i/>
                <w:spacing w:val="-1"/>
                <w:sz w:val="16"/>
                <w:szCs w:val="16"/>
              </w:rPr>
              <w:t>t</w:t>
            </w:r>
            <w:r w:rsidRPr="001901FB">
              <w:rPr>
                <w:rFonts w:eastAsia="Calibri"/>
                <w:i/>
                <w:sz w:val="16"/>
                <w:szCs w:val="16"/>
              </w:rPr>
              <w:t>w</w:t>
            </w:r>
            <w:r w:rsidRPr="001901FB">
              <w:rPr>
                <w:rFonts w:eastAsia="Calibri"/>
                <w:i/>
                <w:spacing w:val="2"/>
                <w:sz w:val="16"/>
                <w:szCs w:val="16"/>
              </w:rPr>
              <w:t>o</w:t>
            </w:r>
            <w:r w:rsidRPr="001901FB">
              <w:rPr>
                <w:rFonts w:eastAsia="Calibri"/>
                <w:i/>
                <w:spacing w:val="-3"/>
                <w:sz w:val="16"/>
                <w:szCs w:val="16"/>
              </w:rPr>
              <w:t>r</w:t>
            </w:r>
            <w:r w:rsidRPr="001901FB">
              <w:rPr>
                <w:rFonts w:eastAsia="Calibri"/>
                <w:i/>
                <w:sz w:val="16"/>
                <w:szCs w:val="16"/>
              </w:rPr>
              <w:t xml:space="preserve">k </w:t>
            </w:r>
            <w:r w:rsidRPr="001901FB">
              <w:rPr>
                <w:rFonts w:eastAsia="Calibri"/>
                <w:i/>
                <w:spacing w:val="1"/>
                <w:sz w:val="16"/>
                <w:szCs w:val="16"/>
              </w:rPr>
              <w:t>P</w:t>
            </w:r>
            <w:r w:rsidRPr="001901FB">
              <w:rPr>
                <w:rFonts w:eastAsia="Calibri"/>
                <w:i/>
                <w:sz w:val="16"/>
                <w:szCs w:val="16"/>
              </w:rPr>
              <w:t>r</w:t>
            </w:r>
            <w:r w:rsidRPr="001901FB">
              <w:rPr>
                <w:rFonts w:eastAsia="Calibri"/>
                <w:i/>
                <w:spacing w:val="-1"/>
                <w:sz w:val="16"/>
                <w:szCs w:val="16"/>
              </w:rPr>
              <w:t>o</w:t>
            </w:r>
            <w:r w:rsidRPr="001901FB">
              <w:rPr>
                <w:rFonts w:eastAsia="Calibri"/>
                <w:i/>
                <w:spacing w:val="1"/>
                <w:sz w:val="16"/>
                <w:szCs w:val="16"/>
              </w:rPr>
              <w:t>v</w:t>
            </w:r>
            <w:r w:rsidRPr="001901FB">
              <w:rPr>
                <w:rFonts w:eastAsia="Calibri"/>
                <w:i/>
                <w:sz w:val="16"/>
                <w:szCs w:val="16"/>
              </w:rPr>
              <w:t>i</w:t>
            </w:r>
            <w:r w:rsidRPr="001901FB">
              <w:rPr>
                <w:rFonts w:eastAsia="Calibri"/>
                <w:i/>
                <w:spacing w:val="-1"/>
                <w:sz w:val="16"/>
                <w:szCs w:val="16"/>
              </w:rPr>
              <w:t>d</w:t>
            </w:r>
            <w:r w:rsidRPr="001901FB">
              <w:rPr>
                <w:rFonts w:eastAsia="Calibri"/>
                <w:i/>
                <w:sz w:val="16"/>
                <w:szCs w:val="16"/>
              </w:rPr>
              <w:t>ers,</w:t>
            </w:r>
            <w:r w:rsidRPr="001901FB">
              <w:rPr>
                <w:rFonts w:eastAsia="Calibri"/>
                <w:i/>
                <w:spacing w:val="-1"/>
                <w:sz w:val="16"/>
                <w:szCs w:val="16"/>
              </w:rPr>
              <w:t xml:space="preserve"> </w:t>
            </w:r>
            <w:r w:rsidRPr="001901FB">
              <w:rPr>
                <w:rFonts w:eastAsia="Calibri"/>
                <w:i/>
                <w:spacing w:val="1"/>
                <w:sz w:val="16"/>
                <w:szCs w:val="16"/>
              </w:rPr>
              <w:t>P</w:t>
            </w:r>
            <w:r w:rsidRPr="001901FB">
              <w:rPr>
                <w:rFonts w:eastAsia="Calibri"/>
                <w:i/>
                <w:spacing w:val="-1"/>
                <w:sz w:val="16"/>
                <w:szCs w:val="16"/>
              </w:rPr>
              <w:t>h</w:t>
            </w:r>
            <w:r w:rsidRPr="001901FB">
              <w:rPr>
                <w:rFonts w:eastAsia="Calibri"/>
                <w:i/>
                <w:sz w:val="16"/>
                <w:szCs w:val="16"/>
              </w:rPr>
              <w:t>a</w:t>
            </w:r>
            <w:r w:rsidRPr="001901FB">
              <w:rPr>
                <w:rFonts w:eastAsia="Calibri"/>
                <w:i/>
                <w:spacing w:val="-3"/>
                <w:sz w:val="16"/>
                <w:szCs w:val="16"/>
              </w:rPr>
              <w:t>r</w:t>
            </w:r>
            <w:r w:rsidRPr="001901FB">
              <w:rPr>
                <w:rFonts w:eastAsia="Calibri"/>
                <w:i/>
                <w:spacing w:val="1"/>
                <w:sz w:val="16"/>
                <w:szCs w:val="16"/>
              </w:rPr>
              <w:t>m</w:t>
            </w:r>
            <w:r w:rsidRPr="001901FB">
              <w:rPr>
                <w:rFonts w:eastAsia="Calibri"/>
                <w:i/>
                <w:sz w:val="16"/>
                <w:szCs w:val="16"/>
              </w:rPr>
              <w:t>a</w:t>
            </w:r>
            <w:r w:rsidRPr="001901FB">
              <w:rPr>
                <w:rFonts w:eastAsia="Calibri"/>
                <w:i/>
                <w:spacing w:val="-2"/>
                <w:sz w:val="16"/>
                <w:szCs w:val="16"/>
              </w:rPr>
              <w:t>c</w:t>
            </w:r>
            <w:r w:rsidRPr="001901FB">
              <w:rPr>
                <w:rFonts w:eastAsia="Calibri"/>
                <w:i/>
                <w:spacing w:val="1"/>
                <w:sz w:val="16"/>
                <w:szCs w:val="16"/>
              </w:rPr>
              <w:t>y</w:t>
            </w:r>
            <w:r w:rsidRPr="001901FB">
              <w:rPr>
                <w:rFonts w:eastAsia="Calibri"/>
                <w:i/>
                <w:sz w:val="16"/>
                <w:szCs w:val="16"/>
              </w:rPr>
              <w:t>,</w:t>
            </w:r>
            <w:r w:rsidRPr="001901FB">
              <w:rPr>
                <w:rFonts w:eastAsia="Calibri"/>
                <w:i/>
                <w:sz w:val="16"/>
                <w:szCs w:val="16"/>
              </w:rPr>
              <w:br/>
            </w:r>
            <w:r w:rsidRPr="001901FB">
              <w:rPr>
                <w:rFonts w:eastAsia="Calibri"/>
                <w:i/>
                <w:spacing w:val="-2"/>
                <w:sz w:val="16"/>
                <w:szCs w:val="16"/>
              </w:rPr>
              <w:t>J</w:t>
            </w:r>
            <w:r w:rsidRPr="001901FB">
              <w:rPr>
                <w:rFonts w:eastAsia="Calibri"/>
                <w:i/>
                <w:spacing w:val="1"/>
                <w:sz w:val="16"/>
                <w:szCs w:val="16"/>
              </w:rPr>
              <w:t>o</w:t>
            </w:r>
            <w:r w:rsidRPr="001901FB">
              <w:rPr>
                <w:rFonts w:eastAsia="Calibri"/>
                <w:i/>
                <w:sz w:val="16"/>
                <w:szCs w:val="16"/>
              </w:rPr>
              <w:t>b</w:t>
            </w:r>
            <w:r w:rsidRPr="001901FB">
              <w:rPr>
                <w:rFonts w:eastAsia="Calibri"/>
                <w:i/>
                <w:spacing w:val="-1"/>
                <w:sz w:val="16"/>
                <w:szCs w:val="16"/>
              </w:rPr>
              <w:t xml:space="preserve"> </w:t>
            </w:r>
            <w:r w:rsidRPr="001901FB">
              <w:rPr>
                <w:rFonts w:eastAsia="Calibri"/>
                <w:i/>
                <w:sz w:val="16"/>
                <w:szCs w:val="16"/>
              </w:rPr>
              <w:t>S</w:t>
            </w:r>
            <w:r w:rsidRPr="001901FB">
              <w:rPr>
                <w:rFonts w:eastAsia="Calibri"/>
                <w:i/>
                <w:spacing w:val="-2"/>
                <w:sz w:val="16"/>
                <w:szCs w:val="16"/>
              </w:rPr>
              <w:t>i</w:t>
            </w:r>
            <w:r w:rsidRPr="001901FB">
              <w:rPr>
                <w:rFonts w:eastAsia="Calibri"/>
                <w:i/>
                <w:sz w:val="16"/>
                <w:szCs w:val="16"/>
              </w:rPr>
              <w:t>te</w:t>
            </w:r>
            <w:r w:rsidRPr="001901FB">
              <w:rPr>
                <w:rFonts w:eastAsia="Calibri"/>
                <w:i/>
                <w:spacing w:val="-1"/>
                <w:sz w:val="16"/>
                <w:szCs w:val="16"/>
              </w:rPr>
              <w:t xml:space="preserve"> </w:t>
            </w:r>
            <w:r w:rsidRPr="001901FB">
              <w:rPr>
                <w:rFonts w:eastAsia="Calibri"/>
                <w:i/>
                <w:spacing w:val="1"/>
                <w:sz w:val="16"/>
                <w:szCs w:val="16"/>
              </w:rPr>
              <w:t>o</w:t>
            </w:r>
            <w:r w:rsidRPr="001901FB">
              <w:rPr>
                <w:rFonts w:eastAsia="Calibri"/>
                <w:i/>
                <w:sz w:val="16"/>
                <w:szCs w:val="16"/>
              </w:rPr>
              <w:t>r Health</w:t>
            </w:r>
            <w:r w:rsidRPr="001901FB">
              <w:rPr>
                <w:rFonts w:eastAsia="Calibri"/>
                <w:i/>
                <w:spacing w:val="-3"/>
                <w:sz w:val="16"/>
                <w:szCs w:val="16"/>
              </w:rPr>
              <w:t xml:space="preserve"> </w:t>
            </w:r>
            <w:r w:rsidRPr="001901FB">
              <w:rPr>
                <w:rFonts w:eastAsia="Calibri"/>
                <w:i/>
                <w:sz w:val="16"/>
                <w:szCs w:val="16"/>
              </w:rPr>
              <w:t>Fai</w:t>
            </w:r>
            <w:r w:rsidRPr="001901FB">
              <w:rPr>
                <w:rFonts w:eastAsia="Calibri"/>
                <w:i/>
                <w:spacing w:val="1"/>
                <w:sz w:val="16"/>
                <w:szCs w:val="16"/>
              </w:rPr>
              <w:t>r</w:t>
            </w:r>
            <w:r w:rsidRPr="001901FB">
              <w:rPr>
                <w:rFonts w:eastAsia="Calibri"/>
                <w:spacing w:val="1"/>
                <w:sz w:val="16"/>
                <w:szCs w:val="16"/>
              </w:rPr>
              <w:t>)</w:t>
            </w:r>
            <w:r w:rsidRPr="001901FB">
              <w:rPr>
                <w:rFonts w:eastAsia="Calibri"/>
                <w:sz w:val="16"/>
                <w:szCs w:val="16"/>
              </w:rPr>
              <w:t xml:space="preserve"> </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1</w:t>
            </w:r>
            <w:r w:rsidRPr="001901FB">
              <w:rPr>
                <w:rFonts w:eastAsia="Calibri"/>
                <w:spacing w:val="-2"/>
                <w:sz w:val="16"/>
                <w:szCs w:val="16"/>
              </w:rPr>
              <w:t>0</w:t>
            </w:r>
            <w:r w:rsidRPr="001901FB">
              <w:rPr>
                <w:rFonts w:eastAsia="Calibri"/>
                <w:spacing w:val="1"/>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0%</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1</w:t>
            </w:r>
            <w:r w:rsidRPr="001901FB">
              <w:rPr>
                <w:rFonts w:eastAsia="Calibri"/>
                <w:spacing w:val="-2"/>
                <w:sz w:val="16"/>
                <w:szCs w:val="16"/>
              </w:rPr>
              <w:t>0</w:t>
            </w:r>
            <w:r w:rsidRPr="001901FB">
              <w:rPr>
                <w:rFonts w:eastAsia="Calibri"/>
                <w:spacing w:val="1"/>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0%</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100% - 0%</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spacing w:val="-1"/>
                <w:sz w:val="16"/>
                <w:szCs w:val="16"/>
              </w:rPr>
              <w:t>H</w:t>
            </w:r>
            <w:r w:rsidRPr="001901FB">
              <w:rPr>
                <w:rFonts w:eastAsia="Calibri"/>
                <w:sz w:val="16"/>
                <w:szCs w:val="16"/>
              </w:rPr>
              <w:t>eari</w:t>
            </w:r>
            <w:r w:rsidRPr="001901FB">
              <w:rPr>
                <w:rFonts w:eastAsia="Calibri"/>
                <w:spacing w:val="-1"/>
                <w:sz w:val="16"/>
                <w:szCs w:val="16"/>
              </w:rPr>
              <w:t>n</w:t>
            </w:r>
            <w:r w:rsidRPr="001901FB">
              <w:rPr>
                <w:rFonts w:eastAsia="Calibri"/>
                <w:sz w:val="16"/>
                <w:szCs w:val="16"/>
              </w:rPr>
              <w:t>g</w:t>
            </w:r>
            <w:r w:rsidRPr="001901FB">
              <w:rPr>
                <w:rFonts w:eastAsia="Calibri"/>
                <w:spacing w:val="-1"/>
                <w:sz w:val="16"/>
                <w:szCs w:val="16"/>
              </w:rPr>
              <w:t xml:space="preserve"> </w:t>
            </w:r>
            <w:r w:rsidRPr="001901FB">
              <w:rPr>
                <w:rFonts w:eastAsia="Calibri"/>
                <w:sz w:val="16"/>
                <w:szCs w:val="16"/>
              </w:rPr>
              <w:t>Ai</w:t>
            </w:r>
            <w:r w:rsidRPr="001901FB">
              <w:rPr>
                <w:rFonts w:eastAsia="Calibri"/>
                <w:spacing w:val="-1"/>
                <w:sz w:val="16"/>
                <w:szCs w:val="16"/>
              </w:rPr>
              <w:t>d</w:t>
            </w:r>
            <w:r w:rsidRPr="001901FB">
              <w:rPr>
                <w:rFonts w:eastAsia="Calibri"/>
                <w:sz w:val="16"/>
                <w:szCs w:val="16"/>
              </w:rPr>
              <w:t>s</w:t>
            </w:r>
            <w:r w:rsidRPr="001901FB">
              <w:rPr>
                <w:rFonts w:eastAsia="Calibri"/>
                <w:sz w:val="16"/>
                <w:szCs w:val="16"/>
              </w:rPr>
              <w:br/>
            </w:r>
            <w:r w:rsidRPr="001901FB">
              <w:rPr>
                <w:rFonts w:eastAsia="Calibri"/>
                <w:spacing w:val="1"/>
                <w:sz w:val="16"/>
                <w:szCs w:val="16"/>
              </w:rPr>
              <w:t>(</w:t>
            </w:r>
            <w:r w:rsidRPr="001901FB">
              <w:rPr>
                <w:rFonts w:eastAsia="Calibri"/>
                <w:i/>
                <w:sz w:val="16"/>
                <w:szCs w:val="16"/>
              </w:rPr>
              <w:t>Heari</w:t>
            </w:r>
            <w:r w:rsidRPr="001901FB">
              <w:rPr>
                <w:rFonts w:eastAsia="Calibri"/>
                <w:i/>
                <w:spacing w:val="-1"/>
                <w:sz w:val="16"/>
                <w:szCs w:val="16"/>
              </w:rPr>
              <w:t>n</w:t>
            </w:r>
            <w:r w:rsidRPr="001901FB">
              <w:rPr>
                <w:rFonts w:eastAsia="Calibri"/>
                <w:i/>
                <w:sz w:val="16"/>
                <w:szCs w:val="16"/>
              </w:rPr>
              <w:t>g</w:t>
            </w:r>
            <w:r w:rsidRPr="001901FB">
              <w:rPr>
                <w:rFonts w:eastAsia="Calibri"/>
                <w:i/>
                <w:spacing w:val="-1"/>
                <w:sz w:val="16"/>
                <w:szCs w:val="16"/>
              </w:rPr>
              <w:t xml:space="preserve"> A</w:t>
            </w:r>
            <w:r w:rsidRPr="001901FB">
              <w:rPr>
                <w:rFonts w:eastAsia="Calibri"/>
                <w:i/>
                <w:sz w:val="16"/>
                <w:szCs w:val="16"/>
              </w:rPr>
              <w:t xml:space="preserve">ids </w:t>
            </w:r>
            <w:r w:rsidRPr="001901FB">
              <w:rPr>
                <w:rFonts w:eastAsia="Calibri"/>
                <w:i/>
                <w:spacing w:val="-1"/>
                <w:sz w:val="16"/>
                <w:szCs w:val="16"/>
              </w:rPr>
              <w:t>are not covered for individuals age</w:t>
            </w:r>
            <w:r w:rsidRPr="001901FB">
              <w:rPr>
                <w:rFonts w:eastAsia="Calibri"/>
                <w:i/>
                <w:spacing w:val="-1"/>
                <w:sz w:val="16"/>
                <w:szCs w:val="16"/>
              </w:rPr>
              <w:br/>
              <w:t>eighteen (</w:t>
            </w:r>
            <w:r w:rsidRPr="001901FB">
              <w:rPr>
                <w:rFonts w:eastAsia="Calibri"/>
                <w:i/>
                <w:spacing w:val="1"/>
                <w:sz w:val="16"/>
                <w:szCs w:val="16"/>
              </w:rPr>
              <w:t>18</w:t>
            </w:r>
            <w:r w:rsidRPr="001901FB">
              <w:rPr>
                <w:rFonts w:eastAsia="Calibri"/>
                <w:i/>
                <w:sz w:val="16"/>
                <w:szCs w:val="16"/>
              </w:rPr>
              <w:t>)</w:t>
            </w:r>
            <w:r w:rsidRPr="001901FB">
              <w:rPr>
                <w:rFonts w:eastAsia="Calibri"/>
                <w:i/>
                <w:spacing w:val="-1"/>
                <w:sz w:val="16"/>
                <w:szCs w:val="16"/>
              </w:rPr>
              <w:t xml:space="preserve"> </w:t>
            </w:r>
            <w:r w:rsidRPr="001901FB">
              <w:rPr>
                <w:rFonts w:eastAsia="Calibri"/>
                <w:i/>
                <w:sz w:val="16"/>
                <w:szCs w:val="16"/>
              </w:rPr>
              <w:t>and</w:t>
            </w:r>
            <w:r w:rsidRPr="001901FB">
              <w:rPr>
                <w:rFonts w:eastAsia="Calibri"/>
                <w:i/>
                <w:spacing w:val="-1"/>
                <w:sz w:val="16"/>
                <w:szCs w:val="16"/>
              </w:rPr>
              <w:t xml:space="preserve"> </w:t>
            </w:r>
            <w:r w:rsidRPr="001901FB">
              <w:rPr>
                <w:rFonts w:eastAsia="Calibri"/>
                <w:i/>
                <w:sz w:val="16"/>
                <w:szCs w:val="16"/>
              </w:rPr>
              <w:t>older</w:t>
            </w:r>
            <w:r w:rsidRPr="001901FB">
              <w:rPr>
                <w:rFonts w:eastAsia="Calibri"/>
                <w:sz w:val="16"/>
                <w:szCs w:val="16"/>
              </w:rPr>
              <w:t xml:space="preserve">) </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1,3</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1,3</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1,3</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pacing w:val="-1"/>
                <w:sz w:val="16"/>
                <w:szCs w:val="16"/>
              </w:rPr>
            </w:pPr>
            <w:r w:rsidRPr="001901FB">
              <w:rPr>
                <w:rFonts w:eastAsia="Calibri"/>
                <w:spacing w:val="-1"/>
                <w:sz w:val="16"/>
                <w:szCs w:val="16"/>
              </w:rPr>
              <w:t>Hearing Impaired Interpreter Expense</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100% - 0%</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100% - 0%</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100% - 0%</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spacing w:val="-1"/>
                <w:sz w:val="16"/>
                <w:szCs w:val="16"/>
              </w:rPr>
              <w:t>H</w:t>
            </w:r>
            <w:r w:rsidRPr="001901FB">
              <w:rPr>
                <w:rFonts w:eastAsia="Calibri"/>
                <w:sz w:val="16"/>
                <w:szCs w:val="16"/>
              </w:rPr>
              <w:t>i</w:t>
            </w:r>
            <w:r w:rsidRPr="001901FB">
              <w:rPr>
                <w:rFonts w:eastAsia="Calibri"/>
                <w:spacing w:val="-1"/>
                <w:sz w:val="16"/>
                <w:szCs w:val="16"/>
              </w:rPr>
              <w:t>gh</w:t>
            </w:r>
            <w:r w:rsidRPr="001901FB">
              <w:rPr>
                <w:rFonts w:eastAsia="Calibri"/>
                <w:sz w:val="16"/>
                <w:szCs w:val="16"/>
              </w:rPr>
              <w:t>-T</w:t>
            </w:r>
            <w:r w:rsidRPr="001901FB">
              <w:rPr>
                <w:rFonts w:eastAsia="Calibri"/>
                <w:spacing w:val="1"/>
                <w:sz w:val="16"/>
                <w:szCs w:val="16"/>
              </w:rPr>
              <w:t>e</w:t>
            </w:r>
            <w:r w:rsidRPr="001901FB">
              <w:rPr>
                <w:rFonts w:eastAsia="Calibri"/>
                <w:sz w:val="16"/>
                <w:szCs w:val="16"/>
              </w:rPr>
              <w:t>ch Ima</w:t>
            </w:r>
            <w:r w:rsidRPr="001901FB">
              <w:rPr>
                <w:rFonts w:eastAsia="Calibri"/>
                <w:spacing w:val="-1"/>
                <w:sz w:val="16"/>
                <w:szCs w:val="16"/>
              </w:rPr>
              <w:t>g</w:t>
            </w:r>
            <w:r w:rsidRPr="001901FB">
              <w:rPr>
                <w:rFonts w:eastAsia="Calibri"/>
                <w:sz w:val="16"/>
                <w:szCs w:val="16"/>
              </w:rPr>
              <w:t>i</w:t>
            </w:r>
            <w:r w:rsidRPr="001901FB">
              <w:rPr>
                <w:rFonts w:eastAsia="Calibri"/>
                <w:spacing w:val="-1"/>
                <w:sz w:val="16"/>
                <w:szCs w:val="16"/>
              </w:rPr>
              <w:t>n</w:t>
            </w:r>
            <w:r w:rsidRPr="001901FB">
              <w:rPr>
                <w:rFonts w:eastAsia="Calibri"/>
                <w:sz w:val="16"/>
                <w:szCs w:val="16"/>
              </w:rPr>
              <w:t>g</w:t>
            </w:r>
            <w:r w:rsidRPr="001901FB">
              <w:rPr>
                <w:rFonts w:eastAsia="Calibri"/>
                <w:spacing w:val="-1"/>
                <w:sz w:val="16"/>
                <w:szCs w:val="16"/>
              </w:rPr>
              <w:t xml:space="preserve"> – O</w:t>
            </w:r>
            <w:r w:rsidRPr="001901FB">
              <w:rPr>
                <w:rFonts w:eastAsia="Calibri"/>
                <w:sz w:val="16"/>
                <w:szCs w:val="16"/>
              </w:rPr>
              <w:t>ut</w:t>
            </w:r>
            <w:r w:rsidRPr="001901FB">
              <w:rPr>
                <w:rFonts w:eastAsia="Calibri"/>
                <w:spacing w:val="-1"/>
                <w:sz w:val="16"/>
                <w:szCs w:val="16"/>
              </w:rPr>
              <w:t>p</w:t>
            </w:r>
            <w:r w:rsidRPr="001901FB">
              <w:rPr>
                <w:rFonts w:eastAsia="Calibri"/>
                <w:sz w:val="16"/>
                <w:szCs w:val="16"/>
              </w:rPr>
              <w:t>at</w:t>
            </w:r>
            <w:r w:rsidRPr="001901FB">
              <w:rPr>
                <w:rFonts w:eastAsia="Calibri"/>
                <w:spacing w:val="-2"/>
                <w:sz w:val="16"/>
                <w:szCs w:val="16"/>
              </w:rPr>
              <w:t>i</w:t>
            </w:r>
            <w:r w:rsidRPr="001901FB">
              <w:rPr>
                <w:rFonts w:eastAsia="Calibri"/>
                <w:sz w:val="16"/>
                <w:szCs w:val="16"/>
              </w:rPr>
              <w:t>ent</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CT Scans</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MRA/MRI</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Nuclear Cardiology</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PET Scans</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- 3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1,2</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i/>
                <w:sz w:val="16"/>
                <w:szCs w:val="16"/>
              </w:rPr>
              <w:t>Home</w:t>
            </w:r>
            <w:r w:rsidRPr="001901FB">
              <w:rPr>
                <w:rFonts w:eastAsia="Calibri"/>
                <w:spacing w:val="1"/>
                <w:sz w:val="16"/>
                <w:szCs w:val="16"/>
              </w:rPr>
              <w:t xml:space="preserve"> </w:t>
            </w:r>
            <w:r w:rsidRPr="001901FB">
              <w:rPr>
                <w:rFonts w:eastAsia="Calibri"/>
                <w:spacing w:val="-1"/>
                <w:sz w:val="16"/>
                <w:szCs w:val="16"/>
              </w:rPr>
              <w:t>H</w:t>
            </w:r>
            <w:r w:rsidRPr="001901FB">
              <w:rPr>
                <w:rFonts w:eastAsia="Calibri"/>
                <w:sz w:val="16"/>
                <w:szCs w:val="16"/>
              </w:rPr>
              <w:t>ea</w:t>
            </w:r>
            <w:r w:rsidRPr="001901FB">
              <w:rPr>
                <w:rFonts w:eastAsia="Calibri"/>
                <w:spacing w:val="-2"/>
                <w:sz w:val="16"/>
                <w:szCs w:val="16"/>
              </w:rPr>
              <w:t>l</w:t>
            </w:r>
            <w:r w:rsidRPr="001901FB">
              <w:rPr>
                <w:rFonts w:eastAsia="Calibri"/>
                <w:sz w:val="16"/>
                <w:szCs w:val="16"/>
              </w:rPr>
              <w:t>th Care</w:t>
            </w:r>
            <w:r w:rsidRPr="001901FB">
              <w:rPr>
                <w:rFonts w:eastAsia="Calibri"/>
                <w:spacing w:val="1"/>
                <w:sz w:val="16"/>
                <w:szCs w:val="16"/>
                <w:vertAlign w:val="superscript"/>
              </w:rPr>
              <w:t xml:space="preserve"> </w:t>
            </w:r>
            <w:r w:rsidRPr="001901FB">
              <w:rPr>
                <w:rFonts w:eastAsia="Calibri"/>
                <w:spacing w:val="1"/>
                <w:sz w:val="16"/>
                <w:szCs w:val="16"/>
                <w:vertAlign w:val="superscript"/>
              </w:rPr>
              <w:br/>
            </w:r>
            <w:r w:rsidRPr="001901FB">
              <w:rPr>
                <w:rFonts w:eastAsia="Calibri"/>
                <w:sz w:val="16"/>
                <w:szCs w:val="16"/>
              </w:rPr>
              <w:t>(</w:t>
            </w:r>
            <w:r w:rsidRPr="001901FB">
              <w:rPr>
                <w:rFonts w:eastAsia="Calibri"/>
                <w:i/>
                <w:sz w:val="16"/>
                <w:szCs w:val="16"/>
              </w:rPr>
              <w:t>limit of 60 Visits per Plan Year)</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r w:rsidRPr="001901FB">
              <w:rPr>
                <w:rFonts w:eastAsia="Calibri"/>
                <w:spacing w:val="1"/>
                <w:sz w:val="16"/>
                <w:szCs w:val="16"/>
                <w:vertAlign w:val="superscript"/>
              </w:rPr>
              <w:t>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1 ,2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Not Covered</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spacing w:val="-1"/>
                <w:sz w:val="16"/>
                <w:szCs w:val="16"/>
              </w:rPr>
              <w:t>H</w:t>
            </w:r>
            <w:r w:rsidRPr="001901FB">
              <w:rPr>
                <w:rFonts w:eastAsia="Calibri"/>
                <w:spacing w:val="1"/>
                <w:sz w:val="16"/>
                <w:szCs w:val="16"/>
              </w:rPr>
              <w:t>o</w:t>
            </w:r>
            <w:r w:rsidRPr="001901FB">
              <w:rPr>
                <w:rFonts w:eastAsia="Calibri"/>
                <w:sz w:val="16"/>
                <w:szCs w:val="16"/>
              </w:rPr>
              <w:t>sp</w:t>
            </w:r>
            <w:r w:rsidRPr="001901FB">
              <w:rPr>
                <w:rFonts w:eastAsia="Calibri"/>
                <w:spacing w:val="-1"/>
                <w:sz w:val="16"/>
                <w:szCs w:val="16"/>
              </w:rPr>
              <w:t>i</w:t>
            </w:r>
            <w:r w:rsidRPr="001901FB">
              <w:rPr>
                <w:rFonts w:eastAsia="Calibri"/>
                <w:sz w:val="16"/>
                <w:szCs w:val="16"/>
              </w:rPr>
              <w:t>ce</w:t>
            </w:r>
            <w:r w:rsidRPr="001901FB">
              <w:rPr>
                <w:rFonts w:eastAsia="Calibri"/>
                <w:spacing w:val="1"/>
                <w:sz w:val="16"/>
                <w:szCs w:val="16"/>
              </w:rPr>
              <w:t xml:space="preserve"> </w:t>
            </w:r>
            <w:r w:rsidRPr="001901FB">
              <w:rPr>
                <w:rFonts w:eastAsia="Calibri"/>
                <w:spacing w:val="-2"/>
                <w:sz w:val="16"/>
                <w:szCs w:val="16"/>
              </w:rPr>
              <w:t>C</w:t>
            </w:r>
            <w:r w:rsidRPr="001901FB">
              <w:rPr>
                <w:rFonts w:eastAsia="Calibri"/>
                <w:sz w:val="16"/>
                <w:szCs w:val="16"/>
              </w:rPr>
              <w:t>are</w:t>
            </w:r>
            <w:r w:rsidRPr="001901FB">
              <w:rPr>
                <w:rFonts w:eastAsia="Calibri"/>
                <w:spacing w:val="1"/>
                <w:sz w:val="16"/>
                <w:szCs w:val="16"/>
                <w:vertAlign w:val="superscript"/>
              </w:rPr>
              <w:t xml:space="preserve"> </w:t>
            </w:r>
            <w:r w:rsidRPr="001901FB">
              <w:rPr>
                <w:rFonts w:eastAsia="Calibri"/>
                <w:spacing w:val="1"/>
                <w:sz w:val="16"/>
                <w:szCs w:val="16"/>
                <w:vertAlign w:val="superscript"/>
              </w:rPr>
              <w:br/>
            </w:r>
            <w:r w:rsidRPr="001901FB">
              <w:rPr>
                <w:rFonts w:eastAsia="Calibri"/>
                <w:sz w:val="16"/>
                <w:szCs w:val="16"/>
              </w:rPr>
              <w:t>(</w:t>
            </w:r>
            <w:r w:rsidRPr="001901FB">
              <w:rPr>
                <w:rFonts w:eastAsia="Calibri"/>
                <w:i/>
                <w:sz w:val="16"/>
                <w:szCs w:val="16"/>
              </w:rPr>
              <w:t>limit of 180 Days per Plan Year)</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8</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2"/>
                <w:sz w:val="16"/>
                <w:szCs w:val="16"/>
              </w:rPr>
              <w:t>2</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r w:rsidRPr="001901FB">
              <w:rPr>
                <w:rFonts w:eastAsia="Calibri"/>
                <w:spacing w:val="1"/>
                <w:sz w:val="16"/>
                <w:szCs w:val="16"/>
                <w:vertAlign w:val="superscript"/>
              </w:rPr>
              <w:t>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1 ,2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Not Covered</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i/>
                <w:sz w:val="16"/>
                <w:szCs w:val="16"/>
              </w:rPr>
              <w:t>Injections</w:t>
            </w:r>
            <w:r w:rsidRPr="001901FB">
              <w:rPr>
                <w:rFonts w:eastAsia="Calibri"/>
                <w:sz w:val="16"/>
                <w:szCs w:val="16"/>
              </w:rPr>
              <w:t xml:space="preserve"> Received in a Physician’s Office (</w:t>
            </w:r>
            <w:r w:rsidRPr="001901FB">
              <w:rPr>
                <w:rFonts w:eastAsia="Calibri"/>
                <w:i/>
                <w:sz w:val="16"/>
                <w:szCs w:val="16"/>
              </w:rPr>
              <w:t>when no other health service is received</w:t>
            </w:r>
            <w:r w:rsidRPr="001901FB">
              <w:rPr>
                <w:rFonts w:eastAsia="Calibri"/>
                <w:sz w:val="16"/>
                <w:szCs w:val="16"/>
              </w:rPr>
              <w:t>)</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sz w:val="16"/>
                <w:szCs w:val="16"/>
              </w:rPr>
              <w:t>I</w:t>
            </w:r>
            <w:r w:rsidRPr="001901FB">
              <w:rPr>
                <w:rFonts w:eastAsia="Calibri"/>
                <w:spacing w:val="-1"/>
                <w:sz w:val="16"/>
                <w:szCs w:val="16"/>
              </w:rPr>
              <w:t>np</w:t>
            </w:r>
            <w:r w:rsidRPr="001901FB">
              <w:rPr>
                <w:rFonts w:eastAsia="Calibri"/>
                <w:sz w:val="16"/>
                <w:szCs w:val="16"/>
              </w:rPr>
              <w:t xml:space="preserve">atient </w:t>
            </w:r>
            <w:r w:rsidRPr="001901FB">
              <w:rPr>
                <w:rFonts w:eastAsia="Calibri"/>
                <w:spacing w:val="-2"/>
                <w:sz w:val="16"/>
                <w:szCs w:val="16"/>
              </w:rPr>
              <w:t>Hospital</w:t>
            </w:r>
            <w:r w:rsidRPr="001901FB">
              <w:rPr>
                <w:rFonts w:eastAsia="Calibri"/>
                <w:sz w:val="16"/>
                <w:szCs w:val="16"/>
              </w:rPr>
              <w:t xml:space="preserve"> </w:t>
            </w:r>
            <w:r w:rsidRPr="001901FB">
              <w:rPr>
                <w:rFonts w:eastAsia="Calibri"/>
                <w:spacing w:val="-1"/>
                <w:sz w:val="16"/>
                <w:szCs w:val="16"/>
              </w:rPr>
              <w:t>Ad</w:t>
            </w:r>
            <w:r w:rsidRPr="001901FB">
              <w:rPr>
                <w:rFonts w:eastAsia="Calibri"/>
                <w:spacing w:val="1"/>
                <w:sz w:val="16"/>
                <w:szCs w:val="16"/>
              </w:rPr>
              <w:t>m</w:t>
            </w:r>
            <w:r w:rsidRPr="001901FB">
              <w:rPr>
                <w:rFonts w:eastAsia="Calibri"/>
                <w:sz w:val="16"/>
                <w:szCs w:val="16"/>
              </w:rPr>
              <w:t>i</w:t>
            </w:r>
            <w:r w:rsidRPr="001901FB">
              <w:rPr>
                <w:rFonts w:eastAsia="Calibri"/>
                <w:spacing w:val="-3"/>
                <w:sz w:val="16"/>
                <w:szCs w:val="16"/>
              </w:rPr>
              <w:t>s</w:t>
            </w:r>
            <w:r w:rsidRPr="001901FB">
              <w:rPr>
                <w:rFonts w:eastAsia="Calibri"/>
                <w:sz w:val="16"/>
                <w:szCs w:val="16"/>
              </w:rPr>
              <w:t>s</w:t>
            </w:r>
            <w:r w:rsidRPr="001901FB">
              <w:rPr>
                <w:rFonts w:eastAsia="Calibri"/>
                <w:spacing w:val="-3"/>
                <w:sz w:val="16"/>
                <w:szCs w:val="16"/>
              </w:rPr>
              <w:t>i</w:t>
            </w:r>
            <w:r w:rsidRPr="001901FB">
              <w:rPr>
                <w:rFonts w:eastAsia="Calibri"/>
                <w:spacing w:val="1"/>
                <w:sz w:val="16"/>
                <w:szCs w:val="16"/>
              </w:rPr>
              <w:t>o</w:t>
            </w:r>
            <w:r w:rsidRPr="001901FB">
              <w:rPr>
                <w:rFonts w:eastAsia="Calibri"/>
                <w:spacing w:val="-1"/>
                <w:sz w:val="16"/>
                <w:szCs w:val="16"/>
              </w:rPr>
              <w:t>n, A</w:t>
            </w:r>
            <w:r w:rsidRPr="001901FB">
              <w:rPr>
                <w:rFonts w:eastAsia="Calibri"/>
                <w:sz w:val="16"/>
                <w:szCs w:val="16"/>
              </w:rPr>
              <w:t>ll</w:t>
            </w:r>
            <w:r w:rsidRPr="001901FB">
              <w:rPr>
                <w:rFonts w:eastAsia="Calibri"/>
                <w:spacing w:val="1"/>
                <w:sz w:val="16"/>
                <w:szCs w:val="16"/>
              </w:rPr>
              <w:t xml:space="preserve"> </w:t>
            </w:r>
            <w:r w:rsidRPr="001901FB">
              <w:rPr>
                <w:rFonts w:eastAsia="Calibri"/>
                <w:sz w:val="16"/>
                <w:szCs w:val="16"/>
              </w:rPr>
              <w:t>I</w:t>
            </w:r>
            <w:r w:rsidRPr="001901FB">
              <w:rPr>
                <w:rFonts w:eastAsia="Calibri"/>
                <w:spacing w:val="-1"/>
                <w:sz w:val="16"/>
                <w:szCs w:val="16"/>
              </w:rPr>
              <w:t>np</w:t>
            </w:r>
            <w:r w:rsidRPr="001901FB">
              <w:rPr>
                <w:rFonts w:eastAsia="Calibri"/>
                <w:sz w:val="16"/>
                <w:szCs w:val="16"/>
              </w:rPr>
              <w:t>atie</w:t>
            </w:r>
            <w:r w:rsidRPr="001901FB">
              <w:rPr>
                <w:rFonts w:eastAsia="Calibri"/>
                <w:spacing w:val="-3"/>
                <w:sz w:val="16"/>
                <w:szCs w:val="16"/>
              </w:rPr>
              <w:t>n</w:t>
            </w:r>
            <w:r w:rsidRPr="001901FB">
              <w:rPr>
                <w:rFonts w:eastAsia="Calibri"/>
                <w:sz w:val="16"/>
                <w:szCs w:val="16"/>
              </w:rPr>
              <w:t xml:space="preserve">t </w:t>
            </w:r>
            <w:r w:rsidRPr="001901FB">
              <w:rPr>
                <w:rFonts w:eastAsia="Calibri"/>
                <w:spacing w:val="-1"/>
                <w:sz w:val="16"/>
                <w:szCs w:val="16"/>
              </w:rPr>
              <w:t>H</w:t>
            </w:r>
            <w:r w:rsidRPr="001901FB">
              <w:rPr>
                <w:rFonts w:eastAsia="Calibri"/>
                <w:spacing w:val="1"/>
                <w:sz w:val="16"/>
                <w:szCs w:val="16"/>
              </w:rPr>
              <w:t>o</w:t>
            </w:r>
            <w:r w:rsidRPr="001901FB">
              <w:rPr>
                <w:rFonts w:eastAsia="Calibri"/>
                <w:sz w:val="16"/>
                <w:szCs w:val="16"/>
              </w:rPr>
              <w:t>sp</w:t>
            </w:r>
            <w:r w:rsidRPr="001901FB">
              <w:rPr>
                <w:rFonts w:eastAsia="Calibri"/>
                <w:spacing w:val="-1"/>
                <w:sz w:val="16"/>
                <w:szCs w:val="16"/>
              </w:rPr>
              <w:t>i</w:t>
            </w:r>
            <w:r w:rsidRPr="001901FB">
              <w:rPr>
                <w:rFonts w:eastAsia="Calibri"/>
                <w:sz w:val="16"/>
                <w:szCs w:val="16"/>
              </w:rPr>
              <w:t xml:space="preserve">tal </w:t>
            </w:r>
            <w:r w:rsidRPr="001901FB">
              <w:rPr>
                <w:rFonts w:eastAsia="Calibri"/>
                <w:spacing w:val="-2"/>
                <w:sz w:val="16"/>
                <w:szCs w:val="16"/>
              </w:rPr>
              <w:t>S</w:t>
            </w:r>
            <w:r w:rsidRPr="001901FB">
              <w:rPr>
                <w:rFonts w:eastAsia="Calibri"/>
                <w:sz w:val="16"/>
                <w:szCs w:val="16"/>
              </w:rPr>
              <w:t>er</w:t>
            </w:r>
            <w:r w:rsidRPr="001901FB">
              <w:rPr>
                <w:rFonts w:eastAsia="Calibri"/>
                <w:spacing w:val="1"/>
                <w:sz w:val="16"/>
                <w:szCs w:val="16"/>
              </w:rPr>
              <w:t>v</w:t>
            </w:r>
            <w:r w:rsidRPr="001901FB">
              <w:rPr>
                <w:rFonts w:eastAsia="Calibri"/>
                <w:sz w:val="16"/>
                <w:szCs w:val="16"/>
              </w:rPr>
              <w:t>i</w:t>
            </w:r>
            <w:r w:rsidRPr="001901FB">
              <w:rPr>
                <w:rFonts w:eastAsia="Calibri"/>
                <w:spacing w:val="-3"/>
                <w:sz w:val="16"/>
                <w:szCs w:val="16"/>
              </w:rPr>
              <w:t>c</w:t>
            </w:r>
            <w:r w:rsidRPr="001901FB">
              <w:rPr>
                <w:rFonts w:eastAsia="Calibri"/>
                <w:sz w:val="16"/>
                <w:szCs w:val="16"/>
              </w:rPr>
              <w:t>es Included</w:t>
            </w:r>
          </w:p>
          <w:p w:rsidR="001901FB" w:rsidRPr="001901FB" w:rsidRDefault="001901FB" w:rsidP="001901FB">
            <w:pPr>
              <w:ind w:left="100" w:right="-20"/>
              <w:rPr>
                <w:rFonts w:eastAsia="Calibri"/>
                <w:i/>
                <w:sz w:val="16"/>
                <w:szCs w:val="16"/>
              </w:rPr>
            </w:pPr>
            <w:r w:rsidRPr="001901FB">
              <w:rPr>
                <w:rFonts w:eastAsia="Calibri"/>
                <w:i/>
                <w:sz w:val="16"/>
                <w:szCs w:val="16"/>
              </w:rPr>
              <w:t xml:space="preserve"> Per Day Copayment</w:t>
            </w:r>
          </w:p>
          <w:p w:rsidR="001901FB" w:rsidRPr="001901FB" w:rsidRDefault="001901FB" w:rsidP="001901FB">
            <w:pPr>
              <w:ind w:left="100" w:right="-20"/>
              <w:rPr>
                <w:rFonts w:eastAsia="Calibri"/>
                <w:i/>
                <w:sz w:val="16"/>
                <w:szCs w:val="16"/>
              </w:rPr>
            </w:pPr>
            <w:r w:rsidRPr="001901FB">
              <w:rPr>
                <w:rFonts w:eastAsia="Calibri"/>
                <w:i/>
                <w:sz w:val="16"/>
                <w:szCs w:val="16"/>
              </w:rPr>
              <w:t xml:space="preserve"> Day Maximum</w:t>
            </w:r>
          </w:p>
          <w:p w:rsidR="001901FB" w:rsidRPr="001901FB" w:rsidRDefault="001901FB" w:rsidP="001901FB">
            <w:pPr>
              <w:ind w:left="100" w:right="-20"/>
              <w:rPr>
                <w:rFonts w:eastAsia="Calibri"/>
                <w:sz w:val="16"/>
                <w:szCs w:val="16"/>
              </w:rPr>
            </w:pPr>
            <w:r w:rsidRPr="001901FB">
              <w:rPr>
                <w:rFonts w:eastAsia="Calibri"/>
                <w:i/>
                <w:sz w:val="16"/>
                <w:szCs w:val="16"/>
              </w:rPr>
              <w:t xml:space="preserve"> Coinsurance</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$0</w:t>
            </w:r>
            <w:r w:rsidRPr="001901FB">
              <w:rPr>
                <w:rFonts w:eastAsia="Calibri"/>
                <w:spacing w:val="1"/>
                <w:sz w:val="16"/>
                <w:szCs w:val="16"/>
              </w:rPr>
              <w:br/>
              <w:t>Not Applicable</w:t>
            </w:r>
            <w:r w:rsidRPr="001901FB">
              <w:rPr>
                <w:rFonts w:eastAsia="Calibri"/>
                <w:spacing w:val="1"/>
                <w:sz w:val="16"/>
                <w:szCs w:val="16"/>
              </w:rPr>
              <w:b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 xml:space="preserve">$50 </w:t>
            </w:r>
            <w:r w:rsidRPr="001901FB">
              <w:rPr>
                <w:rFonts w:eastAsia="Calibri"/>
                <w:spacing w:val="1"/>
                <w:sz w:val="16"/>
                <w:szCs w:val="16"/>
              </w:rPr>
              <w:br/>
              <w:t>5 Days</w:t>
            </w:r>
          </w:p>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$0</w:t>
            </w:r>
          </w:p>
          <w:p w:rsidR="001901FB" w:rsidRPr="001901FB" w:rsidRDefault="001901FB" w:rsidP="001901FB">
            <w:pPr>
              <w:ind w:left="-130" w:right="-130"/>
              <w:jc w:val="center"/>
              <w:rPr>
                <w:rFonts w:eastAsia="Calibri"/>
                <w:sz w:val="16"/>
                <w:szCs w:val="16"/>
              </w:rPr>
            </w:pPr>
            <w:r w:rsidRPr="001901FB">
              <w:rPr>
                <w:rFonts w:eastAsia="Calibri"/>
                <w:sz w:val="16"/>
                <w:szCs w:val="16"/>
              </w:rPr>
              <w:t>Not Applicable</w:t>
            </w:r>
          </w:p>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1,2</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sz w:val="16"/>
                <w:szCs w:val="16"/>
              </w:rPr>
              <w:t>I</w:t>
            </w:r>
            <w:r w:rsidRPr="001901FB">
              <w:rPr>
                <w:rFonts w:eastAsia="Calibri"/>
                <w:spacing w:val="-1"/>
                <w:sz w:val="16"/>
                <w:szCs w:val="16"/>
              </w:rPr>
              <w:t>np</w:t>
            </w:r>
            <w:r w:rsidRPr="001901FB">
              <w:rPr>
                <w:rFonts w:eastAsia="Calibri"/>
                <w:sz w:val="16"/>
                <w:szCs w:val="16"/>
              </w:rPr>
              <w:t>atient and</w:t>
            </w:r>
            <w:r w:rsidRPr="001901FB">
              <w:rPr>
                <w:rFonts w:eastAsia="Calibri"/>
                <w:spacing w:val="-1"/>
                <w:sz w:val="16"/>
                <w:szCs w:val="16"/>
              </w:rPr>
              <w:t xml:space="preserve"> </w:t>
            </w:r>
            <w:r w:rsidRPr="001901FB">
              <w:rPr>
                <w:rFonts w:eastAsia="Calibri"/>
                <w:sz w:val="16"/>
                <w:szCs w:val="16"/>
              </w:rPr>
              <w:t>O</w:t>
            </w:r>
            <w:r w:rsidRPr="001901FB">
              <w:rPr>
                <w:rFonts w:eastAsia="Calibri"/>
                <w:spacing w:val="-1"/>
                <w:sz w:val="16"/>
                <w:szCs w:val="16"/>
              </w:rPr>
              <w:t>u</w:t>
            </w:r>
            <w:r w:rsidRPr="001901FB">
              <w:rPr>
                <w:rFonts w:eastAsia="Calibri"/>
                <w:sz w:val="16"/>
                <w:szCs w:val="16"/>
              </w:rPr>
              <w:t>tpat</w:t>
            </w:r>
            <w:r w:rsidRPr="001901FB">
              <w:rPr>
                <w:rFonts w:eastAsia="Calibri"/>
                <w:spacing w:val="-3"/>
                <w:sz w:val="16"/>
                <w:szCs w:val="16"/>
              </w:rPr>
              <w:t>i</w:t>
            </w:r>
            <w:r w:rsidRPr="001901FB">
              <w:rPr>
                <w:rFonts w:eastAsia="Calibri"/>
                <w:sz w:val="16"/>
                <w:szCs w:val="16"/>
              </w:rPr>
              <w:t xml:space="preserve">ent </w:t>
            </w:r>
            <w:r w:rsidRPr="001901FB">
              <w:rPr>
                <w:rFonts w:eastAsia="Calibri"/>
                <w:i/>
                <w:sz w:val="16"/>
                <w:szCs w:val="16"/>
              </w:rPr>
              <w:t>Professional</w:t>
            </w:r>
            <w:r w:rsidRPr="001901FB">
              <w:rPr>
                <w:rFonts w:eastAsia="Calibri"/>
                <w:sz w:val="16"/>
                <w:szCs w:val="16"/>
              </w:rPr>
              <w:t xml:space="preserve"> Ser</w:t>
            </w:r>
            <w:r w:rsidRPr="001901FB">
              <w:rPr>
                <w:rFonts w:eastAsia="Calibri"/>
                <w:spacing w:val="1"/>
                <w:sz w:val="16"/>
                <w:szCs w:val="16"/>
              </w:rPr>
              <w:t>v</w:t>
            </w:r>
            <w:r w:rsidRPr="001901FB">
              <w:rPr>
                <w:rFonts w:eastAsia="Calibri"/>
                <w:sz w:val="16"/>
                <w:szCs w:val="16"/>
              </w:rPr>
              <w:t>i</w:t>
            </w:r>
            <w:r w:rsidRPr="001901FB">
              <w:rPr>
                <w:rFonts w:eastAsia="Calibri"/>
                <w:spacing w:val="-3"/>
                <w:sz w:val="16"/>
                <w:szCs w:val="16"/>
              </w:rPr>
              <w:t>c</w:t>
            </w:r>
            <w:r w:rsidRPr="001901FB">
              <w:rPr>
                <w:rFonts w:eastAsia="Calibri"/>
                <w:sz w:val="16"/>
                <w:szCs w:val="16"/>
              </w:rPr>
              <w:t>es</w:t>
            </w:r>
            <w:r w:rsidRPr="001901FB">
              <w:rPr>
                <w:rFonts w:eastAsia="Calibri"/>
                <w:spacing w:val="1"/>
                <w:sz w:val="16"/>
                <w:szCs w:val="16"/>
              </w:rPr>
              <w:t xml:space="preserve"> </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spacing w:val="1"/>
                <w:sz w:val="16"/>
                <w:szCs w:val="16"/>
              </w:rPr>
              <w:t>Mastectomy Bras - Ortho-Mammary Surgical</w:t>
            </w:r>
            <w:r w:rsidRPr="001901FB">
              <w:rPr>
                <w:rFonts w:eastAsia="Calibri"/>
                <w:sz w:val="16"/>
                <w:szCs w:val="16"/>
              </w:rPr>
              <w:t xml:space="preserve"> (</w:t>
            </w:r>
            <w:r w:rsidRPr="001901FB">
              <w:rPr>
                <w:rFonts w:eastAsia="Calibri"/>
                <w:i/>
                <w:sz w:val="16"/>
                <w:szCs w:val="16"/>
              </w:rPr>
              <w:t>limit of three (3) per Plan Year</w:t>
            </w:r>
            <w:r w:rsidRPr="001901FB">
              <w:rPr>
                <w:rFonts w:eastAsia="Calibri"/>
                <w:sz w:val="16"/>
                <w:szCs w:val="16"/>
              </w:rPr>
              <w:t>)</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z w:val="16"/>
                <w:szCs w:val="16"/>
              </w:rPr>
              <w:t>80% - 20%</w:t>
            </w:r>
            <w:r w:rsidRPr="001901FB">
              <w:rPr>
                <w:rFonts w:eastAsia="Calibri"/>
                <w:sz w:val="16"/>
                <w:szCs w:val="16"/>
                <w:vertAlign w:val="superscript"/>
              </w:rPr>
              <w:t>1</w:t>
            </w:r>
            <w:r w:rsidRPr="001901FB">
              <w:rPr>
                <w:rFonts w:eastAsia="Calibri"/>
                <w:position w:val="1"/>
                <w:sz w:val="16"/>
                <w:szCs w:val="16"/>
              </w:rPr>
              <w:t xml:space="preserve"> </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pacing w:val="-1"/>
                <w:sz w:val="16"/>
                <w:szCs w:val="16"/>
              </w:rPr>
            </w:pPr>
            <w:r w:rsidRPr="001901FB">
              <w:rPr>
                <w:rFonts w:eastAsia="Calibri"/>
                <w:sz w:val="16"/>
                <w:szCs w:val="16"/>
              </w:rPr>
              <w:t>Mental Health/Substance Abuse - Inpatient Treatment and Intensive Outpatient Programs</w:t>
            </w:r>
          </w:p>
          <w:p w:rsidR="001901FB" w:rsidRPr="001901FB" w:rsidRDefault="001901FB" w:rsidP="001901FB">
            <w:pPr>
              <w:ind w:right="-20"/>
              <w:rPr>
                <w:rFonts w:eastAsia="Calibri"/>
                <w:sz w:val="16"/>
                <w:szCs w:val="16"/>
              </w:rPr>
            </w:pPr>
            <w:r w:rsidRPr="001901FB">
              <w:rPr>
                <w:rFonts w:eastAsia="Calibri"/>
                <w:i/>
                <w:sz w:val="16"/>
                <w:szCs w:val="16"/>
              </w:rPr>
              <w:t xml:space="preserve"> Per Day Copayment</w:t>
            </w:r>
          </w:p>
          <w:p w:rsidR="001901FB" w:rsidRPr="001901FB" w:rsidRDefault="001901FB" w:rsidP="001901FB">
            <w:pPr>
              <w:ind w:right="-20"/>
              <w:rPr>
                <w:rFonts w:eastAsia="Calibri"/>
                <w:sz w:val="16"/>
                <w:szCs w:val="16"/>
              </w:rPr>
            </w:pPr>
            <w:r w:rsidRPr="001901FB">
              <w:rPr>
                <w:rFonts w:eastAsia="Calibri"/>
                <w:i/>
                <w:sz w:val="16"/>
                <w:szCs w:val="16"/>
              </w:rPr>
              <w:t xml:space="preserve"> Day Maximum</w:t>
            </w:r>
          </w:p>
          <w:p w:rsidR="001901FB" w:rsidRPr="001901FB" w:rsidRDefault="001901FB" w:rsidP="001901FB">
            <w:pPr>
              <w:ind w:right="-20"/>
              <w:rPr>
                <w:rFonts w:eastAsia="Calibri"/>
                <w:spacing w:val="-1"/>
                <w:sz w:val="16"/>
                <w:szCs w:val="16"/>
              </w:rPr>
            </w:pPr>
            <w:r w:rsidRPr="001901FB">
              <w:rPr>
                <w:rFonts w:eastAsia="Calibri"/>
                <w:i/>
                <w:sz w:val="16"/>
                <w:szCs w:val="16"/>
              </w:rPr>
              <w:t xml:space="preserve"> Coinsurance</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$0</w:t>
            </w:r>
          </w:p>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Not Applicable</w:t>
            </w:r>
          </w:p>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$50</w:t>
            </w:r>
          </w:p>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5 Days</w:t>
            </w:r>
          </w:p>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$0</w:t>
            </w:r>
          </w:p>
          <w:p w:rsidR="001901FB" w:rsidRPr="001901FB" w:rsidRDefault="001901FB" w:rsidP="001901FB">
            <w:pPr>
              <w:ind w:left="-130" w:right="-130"/>
              <w:jc w:val="center"/>
              <w:rPr>
                <w:rFonts w:eastAsia="Calibri"/>
                <w:sz w:val="16"/>
                <w:szCs w:val="16"/>
              </w:rPr>
            </w:pPr>
            <w:r w:rsidRPr="001901FB">
              <w:rPr>
                <w:rFonts w:eastAsia="Calibri"/>
                <w:sz w:val="16"/>
                <w:szCs w:val="16"/>
              </w:rPr>
              <w:t>Not Applicable</w:t>
            </w:r>
          </w:p>
          <w:p w:rsidR="001901FB" w:rsidRPr="001901FB" w:rsidRDefault="001901FB" w:rsidP="001901FB">
            <w:pPr>
              <w:ind w:left="-130" w:right="-130"/>
              <w:jc w:val="center"/>
              <w:rPr>
                <w:rFonts w:eastAsia="Calibri"/>
                <w:spacing w:val="1"/>
                <w:sz w:val="16"/>
                <w:szCs w:val="16"/>
              </w:rPr>
            </w:pPr>
            <w:r w:rsidRPr="001901FB">
              <w:rPr>
                <w:rFonts w:eastAsia="Calibri"/>
                <w:sz w:val="16"/>
                <w:szCs w:val="16"/>
              </w:rPr>
              <w:t>80% - 20%</w:t>
            </w:r>
            <w:r w:rsidRPr="001901FB">
              <w:rPr>
                <w:rFonts w:eastAsia="Calibri"/>
                <w:sz w:val="16"/>
                <w:szCs w:val="16"/>
                <w:vertAlign w:val="superscript"/>
              </w:rPr>
              <w:t>1,2</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pacing w:val="-1"/>
                <w:sz w:val="16"/>
                <w:szCs w:val="16"/>
              </w:rPr>
            </w:pPr>
            <w:r w:rsidRPr="001901FB">
              <w:rPr>
                <w:rFonts w:eastAsia="Calibri"/>
                <w:sz w:val="16"/>
                <w:szCs w:val="16"/>
              </w:rPr>
              <w:t>Mental Health/Substance Abuse – Office Visit and Outpatient Treatment (Other than Intensive Outpatient Programs)</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80% - 20%</w:t>
            </w:r>
            <w:r w:rsidRPr="001901FB">
              <w:rPr>
                <w:rFonts w:eastAsia="Calibri"/>
                <w:spacing w:val="1"/>
                <w:sz w:val="16"/>
                <w:szCs w:val="16"/>
                <w:vertAlign w:val="superscript"/>
              </w:rPr>
              <w:t xml:space="preserve">1 </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sz w:val="16"/>
                <w:szCs w:val="16"/>
              </w:rPr>
              <w:t>Newborn - S</w:t>
            </w:r>
            <w:r w:rsidRPr="001901FB">
              <w:rPr>
                <w:rFonts w:eastAsia="Calibri"/>
                <w:spacing w:val="-1"/>
                <w:sz w:val="16"/>
                <w:szCs w:val="16"/>
              </w:rPr>
              <w:t>i</w:t>
            </w:r>
            <w:r w:rsidRPr="001901FB">
              <w:rPr>
                <w:rFonts w:eastAsia="Calibri"/>
                <w:sz w:val="16"/>
                <w:szCs w:val="16"/>
              </w:rPr>
              <w:t>ck, Se</w:t>
            </w:r>
            <w:r w:rsidRPr="001901FB">
              <w:rPr>
                <w:rFonts w:eastAsia="Calibri"/>
                <w:spacing w:val="-2"/>
                <w:sz w:val="16"/>
                <w:szCs w:val="16"/>
              </w:rPr>
              <w:t>r</w:t>
            </w:r>
            <w:r w:rsidRPr="001901FB">
              <w:rPr>
                <w:rFonts w:eastAsia="Calibri"/>
                <w:spacing w:val="1"/>
                <w:sz w:val="16"/>
                <w:szCs w:val="16"/>
              </w:rPr>
              <w:t>v</w:t>
            </w:r>
            <w:r w:rsidRPr="001901FB">
              <w:rPr>
                <w:rFonts w:eastAsia="Calibri"/>
                <w:sz w:val="16"/>
                <w:szCs w:val="16"/>
              </w:rPr>
              <w:t>ic</w:t>
            </w:r>
            <w:r w:rsidRPr="001901FB">
              <w:rPr>
                <w:rFonts w:eastAsia="Calibri"/>
                <w:spacing w:val="-2"/>
                <w:sz w:val="16"/>
                <w:szCs w:val="16"/>
              </w:rPr>
              <w:t>e</w:t>
            </w:r>
            <w:r w:rsidRPr="001901FB">
              <w:rPr>
                <w:rFonts w:eastAsia="Calibri"/>
                <w:sz w:val="16"/>
                <w:szCs w:val="16"/>
              </w:rPr>
              <w:t>s</w:t>
            </w:r>
            <w:r w:rsidRPr="001901FB">
              <w:rPr>
                <w:rFonts w:eastAsia="Calibri"/>
                <w:sz w:val="16"/>
                <w:szCs w:val="16"/>
              </w:rPr>
              <w:br/>
              <w:t>Exc</w:t>
            </w:r>
            <w:r w:rsidRPr="001901FB">
              <w:rPr>
                <w:rFonts w:eastAsia="Calibri"/>
                <w:spacing w:val="-2"/>
                <w:sz w:val="16"/>
                <w:szCs w:val="16"/>
              </w:rPr>
              <w:t>l</w:t>
            </w:r>
            <w:r w:rsidRPr="001901FB">
              <w:rPr>
                <w:rFonts w:eastAsia="Calibri"/>
                <w:spacing w:val="-1"/>
                <w:sz w:val="16"/>
                <w:szCs w:val="16"/>
              </w:rPr>
              <w:t>ud</w:t>
            </w:r>
            <w:r w:rsidRPr="001901FB">
              <w:rPr>
                <w:rFonts w:eastAsia="Calibri"/>
                <w:sz w:val="16"/>
                <w:szCs w:val="16"/>
              </w:rPr>
              <w:t>i</w:t>
            </w:r>
            <w:r w:rsidRPr="001901FB">
              <w:rPr>
                <w:rFonts w:eastAsia="Calibri"/>
                <w:spacing w:val="-1"/>
                <w:sz w:val="16"/>
                <w:szCs w:val="16"/>
              </w:rPr>
              <w:t>n</w:t>
            </w:r>
            <w:r w:rsidRPr="001901FB">
              <w:rPr>
                <w:rFonts w:eastAsia="Calibri"/>
                <w:sz w:val="16"/>
                <w:szCs w:val="16"/>
              </w:rPr>
              <w:t>g</w:t>
            </w:r>
            <w:r w:rsidRPr="001901FB">
              <w:rPr>
                <w:rFonts w:eastAsia="Calibri"/>
                <w:spacing w:val="-1"/>
                <w:sz w:val="16"/>
                <w:szCs w:val="16"/>
              </w:rPr>
              <w:t xml:space="preserve"> </w:t>
            </w:r>
            <w:r w:rsidRPr="001901FB">
              <w:rPr>
                <w:rFonts w:eastAsia="Calibri"/>
                <w:sz w:val="16"/>
                <w:szCs w:val="16"/>
              </w:rPr>
              <w:t>Faci</w:t>
            </w:r>
            <w:r w:rsidRPr="001901FB">
              <w:rPr>
                <w:rFonts w:eastAsia="Calibri"/>
                <w:spacing w:val="-1"/>
                <w:sz w:val="16"/>
                <w:szCs w:val="16"/>
              </w:rPr>
              <w:t>l</w:t>
            </w:r>
            <w:r w:rsidRPr="001901FB">
              <w:rPr>
                <w:rFonts w:eastAsia="Calibri"/>
                <w:sz w:val="16"/>
                <w:szCs w:val="16"/>
              </w:rPr>
              <w:t>ity</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i/>
                <w:sz w:val="16"/>
                <w:szCs w:val="16"/>
              </w:rPr>
            </w:pPr>
            <w:r w:rsidRPr="001901FB">
              <w:rPr>
                <w:rFonts w:eastAsia="Calibri"/>
                <w:spacing w:val="-1"/>
                <w:sz w:val="16"/>
                <w:szCs w:val="16"/>
              </w:rPr>
              <w:t>N</w:t>
            </w:r>
            <w:r w:rsidRPr="001901FB">
              <w:rPr>
                <w:rFonts w:eastAsia="Calibri"/>
                <w:sz w:val="16"/>
                <w:szCs w:val="16"/>
              </w:rPr>
              <w:t>e</w:t>
            </w:r>
            <w:r w:rsidRPr="001901FB">
              <w:rPr>
                <w:rFonts w:eastAsia="Calibri"/>
                <w:spacing w:val="1"/>
                <w:sz w:val="16"/>
                <w:szCs w:val="16"/>
              </w:rPr>
              <w:t>w</w:t>
            </w:r>
            <w:r w:rsidRPr="001901FB">
              <w:rPr>
                <w:rFonts w:eastAsia="Calibri"/>
                <w:spacing w:val="-3"/>
                <w:sz w:val="16"/>
                <w:szCs w:val="16"/>
              </w:rPr>
              <w:t>b</w:t>
            </w:r>
            <w:r w:rsidRPr="001901FB">
              <w:rPr>
                <w:rFonts w:eastAsia="Calibri"/>
                <w:spacing w:val="1"/>
                <w:sz w:val="16"/>
                <w:szCs w:val="16"/>
              </w:rPr>
              <w:t>o</w:t>
            </w:r>
            <w:r w:rsidRPr="001901FB">
              <w:rPr>
                <w:rFonts w:eastAsia="Calibri"/>
                <w:sz w:val="16"/>
                <w:szCs w:val="16"/>
              </w:rPr>
              <w:t>rn - S</w:t>
            </w:r>
            <w:r w:rsidRPr="001901FB">
              <w:rPr>
                <w:rFonts w:eastAsia="Calibri"/>
                <w:spacing w:val="-1"/>
                <w:sz w:val="16"/>
                <w:szCs w:val="16"/>
              </w:rPr>
              <w:t>i</w:t>
            </w:r>
            <w:r w:rsidRPr="001901FB">
              <w:rPr>
                <w:rFonts w:eastAsia="Calibri"/>
                <w:sz w:val="16"/>
                <w:szCs w:val="16"/>
              </w:rPr>
              <w:t>ck</w:t>
            </w:r>
            <w:r w:rsidRPr="001901FB">
              <w:rPr>
                <w:rFonts w:eastAsia="Calibri"/>
                <w:spacing w:val="1"/>
                <w:sz w:val="16"/>
                <w:szCs w:val="16"/>
              </w:rPr>
              <w:t>, Facility</w:t>
            </w:r>
          </w:p>
          <w:p w:rsidR="001901FB" w:rsidRPr="001901FB" w:rsidRDefault="001901FB" w:rsidP="001901FB">
            <w:pPr>
              <w:ind w:left="100" w:right="-20"/>
              <w:rPr>
                <w:rFonts w:eastAsia="Calibri"/>
                <w:i/>
                <w:sz w:val="16"/>
                <w:szCs w:val="16"/>
              </w:rPr>
            </w:pPr>
            <w:r w:rsidRPr="001901FB">
              <w:rPr>
                <w:rFonts w:eastAsia="Calibri"/>
                <w:i/>
                <w:sz w:val="16"/>
                <w:szCs w:val="16"/>
              </w:rPr>
              <w:t xml:space="preserve"> Per Day Copayment</w:t>
            </w:r>
          </w:p>
          <w:p w:rsidR="001901FB" w:rsidRPr="001901FB" w:rsidRDefault="001901FB" w:rsidP="001901FB">
            <w:pPr>
              <w:ind w:left="100" w:right="-20"/>
              <w:rPr>
                <w:rFonts w:eastAsia="Calibri"/>
                <w:i/>
                <w:sz w:val="16"/>
                <w:szCs w:val="16"/>
              </w:rPr>
            </w:pPr>
            <w:r w:rsidRPr="001901FB">
              <w:rPr>
                <w:rFonts w:eastAsia="Calibri"/>
                <w:i/>
                <w:sz w:val="16"/>
                <w:szCs w:val="16"/>
              </w:rPr>
              <w:t xml:space="preserve"> Day Maximum</w:t>
            </w:r>
          </w:p>
          <w:p w:rsidR="001901FB" w:rsidRPr="001901FB" w:rsidRDefault="001901FB" w:rsidP="001901FB">
            <w:pPr>
              <w:ind w:left="100" w:right="-20"/>
              <w:rPr>
                <w:rFonts w:eastAsia="Calibri"/>
                <w:i/>
                <w:sz w:val="16"/>
                <w:szCs w:val="16"/>
              </w:rPr>
            </w:pPr>
            <w:r w:rsidRPr="001901FB">
              <w:rPr>
                <w:rFonts w:eastAsia="Calibri"/>
                <w:i/>
                <w:sz w:val="16"/>
                <w:szCs w:val="16"/>
              </w:rPr>
              <w:t xml:space="preserve"> Coinsurance</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$0</w:t>
            </w:r>
          </w:p>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Not Applicable</w:t>
            </w:r>
          </w:p>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$50</w:t>
            </w:r>
          </w:p>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5 Days</w:t>
            </w:r>
          </w:p>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$0</w:t>
            </w:r>
          </w:p>
          <w:p w:rsidR="001901FB" w:rsidRPr="001901FB" w:rsidRDefault="001901FB" w:rsidP="001901FB">
            <w:pPr>
              <w:ind w:left="-130" w:right="-130"/>
              <w:jc w:val="center"/>
              <w:rPr>
                <w:rFonts w:eastAsia="Calibri"/>
                <w:sz w:val="16"/>
                <w:szCs w:val="16"/>
              </w:rPr>
            </w:pPr>
            <w:r w:rsidRPr="001901FB">
              <w:rPr>
                <w:rFonts w:eastAsia="Calibri"/>
                <w:sz w:val="16"/>
                <w:szCs w:val="16"/>
              </w:rPr>
              <w:t>Not Applicable</w:t>
            </w:r>
          </w:p>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1,2</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i/>
                <w:sz w:val="16"/>
                <w:szCs w:val="16"/>
              </w:rPr>
            </w:pPr>
            <w:r w:rsidRPr="001901FB">
              <w:rPr>
                <w:rFonts w:eastAsia="Calibri"/>
                <w:sz w:val="16"/>
                <w:szCs w:val="16"/>
              </w:rPr>
              <w:t xml:space="preserve">Oral Surgery for Impacted </w:t>
            </w:r>
            <w:r w:rsidRPr="001901FB">
              <w:rPr>
                <w:rFonts w:eastAsia="Calibri"/>
                <w:spacing w:val="1"/>
                <w:sz w:val="16"/>
                <w:szCs w:val="16"/>
              </w:rPr>
              <w:t>Teeth</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i/>
                <w:sz w:val="16"/>
                <w:szCs w:val="16"/>
              </w:rPr>
            </w:pPr>
            <w:r w:rsidRPr="001901FB">
              <w:rPr>
                <w:rFonts w:eastAsia="Calibri"/>
                <w:spacing w:val="1"/>
                <w:sz w:val="16"/>
                <w:szCs w:val="16"/>
              </w:rPr>
              <w:t>90% - 10%</w:t>
            </w:r>
            <w:r w:rsidRPr="001901FB">
              <w:rPr>
                <w:rFonts w:eastAsia="Calibri"/>
                <w:spacing w:val="1"/>
                <w:sz w:val="16"/>
                <w:szCs w:val="16"/>
                <w:vertAlign w:val="superscript"/>
              </w:rPr>
              <w:t>1,2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30</w:t>
            </w:r>
            <w:r w:rsidRPr="001901FB">
              <w:rPr>
                <w:rFonts w:eastAsia="Calibri"/>
                <w:sz w:val="16"/>
                <w:szCs w:val="16"/>
              </w:rPr>
              <w:t>%</w:t>
            </w:r>
            <w:r w:rsidRPr="001901FB">
              <w:rPr>
                <w:rFonts w:eastAsia="Calibri"/>
                <w:spacing w:val="1"/>
                <w:sz w:val="16"/>
                <w:szCs w:val="16"/>
                <w:vertAlign w:val="superscript"/>
              </w:rPr>
              <w:t>1,2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80% - 20%</w:t>
            </w:r>
            <w:r w:rsidRPr="001901FB">
              <w:rPr>
                <w:rFonts w:eastAsia="Calibri"/>
                <w:sz w:val="16"/>
                <w:szCs w:val="16"/>
                <w:vertAlign w:val="superscript"/>
              </w:rPr>
              <w:t>1,2</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i/>
                <w:sz w:val="16"/>
                <w:szCs w:val="16"/>
              </w:rPr>
            </w:pPr>
            <w:r w:rsidRPr="001901FB">
              <w:rPr>
                <w:rFonts w:eastAsia="Calibri"/>
                <w:spacing w:val="1"/>
                <w:sz w:val="16"/>
                <w:szCs w:val="16"/>
              </w:rPr>
              <w:t>P</w:t>
            </w:r>
            <w:r w:rsidRPr="001901FB">
              <w:rPr>
                <w:rFonts w:eastAsia="Calibri"/>
                <w:sz w:val="16"/>
                <w:szCs w:val="16"/>
              </w:rPr>
              <w:t>reg</w:t>
            </w:r>
            <w:r w:rsidRPr="001901FB">
              <w:rPr>
                <w:rFonts w:eastAsia="Calibri"/>
                <w:spacing w:val="-1"/>
                <w:sz w:val="16"/>
                <w:szCs w:val="16"/>
              </w:rPr>
              <w:t>n</w:t>
            </w:r>
            <w:r w:rsidRPr="001901FB">
              <w:rPr>
                <w:rFonts w:eastAsia="Calibri"/>
                <w:sz w:val="16"/>
                <w:szCs w:val="16"/>
              </w:rPr>
              <w:t>a</w:t>
            </w:r>
            <w:r w:rsidRPr="001901FB">
              <w:rPr>
                <w:rFonts w:eastAsia="Calibri"/>
                <w:spacing w:val="-1"/>
                <w:sz w:val="16"/>
                <w:szCs w:val="16"/>
              </w:rPr>
              <w:t>n</w:t>
            </w:r>
            <w:r w:rsidRPr="001901FB">
              <w:rPr>
                <w:rFonts w:eastAsia="Calibri"/>
                <w:sz w:val="16"/>
                <w:szCs w:val="16"/>
              </w:rPr>
              <w:t>cy</w:t>
            </w:r>
            <w:r w:rsidRPr="001901FB">
              <w:rPr>
                <w:rFonts w:eastAsia="Calibri"/>
                <w:spacing w:val="-1"/>
                <w:sz w:val="16"/>
                <w:szCs w:val="16"/>
              </w:rPr>
              <w:t xml:space="preserve"> </w:t>
            </w:r>
            <w:r w:rsidRPr="001901FB">
              <w:rPr>
                <w:rFonts w:eastAsia="Calibri"/>
                <w:sz w:val="16"/>
                <w:szCs w:val="16"/>
              </w:rPr>
              <w:t>Care</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1"/>
                <w:sz w:val="16"/>
                <w:szCs w:val="16"/>
              </w:rPr>
              <w:t>P</w:t>
            </w:r>
            <w:r w:rsidRPr="001901FB">
              <w:rPr>
                <w:rFonts w:eastAsia="Calibri"/>
                <w:spacing w:val="-3"/>
                <w:sz w:val="16"/>
                <w:szCs w:val="16"/>
              </w:rPr>
              <w:t>h</w:t>
            </w:r>
            <w:r w:rsidRPr="001901FB">
              <w:rPr>
                <w:rFonts w:eastAsia="Calibri"/>
                <w:spacing w:val="1"/>
                <w:sz w:val="16"/>
                <w:szCs w:val="16"/>
              </w:rPr>
              <w:t>y</w:t>
            </w:r>
            <w:r w:rsidRPr="001901FB">
              <w:rPr>
                <w:rFonts w:eastAsia="Calibri"/>
                <w:sz w:val="16"/>
                <w:szCs w:val="16"/>
              </w:rPr>
              <w:t>sici</w:t>
            </w:r>
            <w:r w:rsidRPr="001901FB">
              <w:rPr>
                <w:rFonts w:eastAsia="Calibri"/>
                <w:spacing w:val="-1"/>
                <w:sz w:val="16"/>
                <w:szCs w:val="16"/>
              </w:rPr>
              <w:t xml:space="preserve">an </w:t>
            </w:r>
            <w:r w:rsidRPr="001901FB">
              <w:rPr>
                <w:rFonts w:eastAsia="Calibri"/>
                <w:sz w:val="16"/>
                <w:szCs w:val="16"/>
              </w:rPr>
              <w:t>Ser</w:t>
            </w:r>
            <w:r w:rsidRPr="001901FB">
              <w:rPr>
                <w:rFonts w:eastAsia="Calibri"/>
                <w:spacing w:val="1"/>
                <w:sz w:val="16"/>
                <w:szCs w:val="16"/>
              </w:rPr>
              <w:t>v</w:t>
            </w:r>
            <w:r w:rsidRPr="001901FB">
              <w:rPr>
                <w:rFonts w:eastAsia="Calibri"/>
                <w:spacing w:val="-3"/>
                <w:sz w:val="16"/>
                <w:szCs w:val="16"/>
              </w:rPr>
              <w:t>i</w:t>
            </w:r>
            <w:r w:rsidRPr="001901FB">
              <w:rPr>
                <w:rFonts w:eastAsia="Calibri"/>
                <w:sz w:val="16"/>
                <w:szCs w:val="16"/>
              </w:rPr>
              <w:t>ce</w:t>
            </w:r>
            <w:r w:rsidRPr="001901FB">
              <w:rPr>
                <w:rFonts w:eastAsia="Calibri"/>
                <w:spacing w:val="2"/>
                <w:sz w:val="16"/>
                <w:szCs w:val="16"/>
              </w:rPr>
              <w:t>s</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w:t>
            </w:r>
            <w:r w:rsidRPr="001901FB">
              <w:rPr>
                <w:rFonts w:eastAsia="Calibri"/>
                <w:spacing w:val="-2"/>
                <w:sz w:val="16"/>
                <w:szCs w:val="16"/>
              </w:rPr>
              <w:t>0</w:t>
            </w:r>
            <w:r w:rsidRPr="001901FB">
              <w:rPr>
                <w:rFonts w:eastAsia="Calibri"/>
                <w:sz w:val="16"/>
                <w:szCs w:val="16"/>
              </w:rPr>
              <w:t>%</w:t>
            </w:r>
            <w:r w:rsidRPr="001901FB">
              <w:rPr>
                <w:rFonts w:eastAsia="Calibri"/>
                <w:spacing w:val="1"/>
                <w:sz w:val="16"/>
                <w:szCs w:val="16"/>
              </w:rPr>
              <w:t xml:space="preserve"> </w:t>
            </w:r>
            <w:r w:rsidRPr="001901FB">
              <w:rPr>
                <w:rFonts w:eastAsia="Calibri"/>
                <w:sz w:val="16"/>
                <w:szCs w:val="16"/>
              </w:rPr>
              <w:t xml:space="preserve">- </w:t>
            </w:r>
            <w:r w:rsidRPr="001901FB">
              <w:rPr>
                <w:rFonts w:eastAsia="Calibri"/>
                <w:spacing w:val="-2"/>
                <w:sz w:val="16"/>
                <w:szCs w:val="16"/>
              </w:rPr>
              <w:t>1</w:t>
            </w:r>
            <w:r w:rsidRPr="001901FB">
              <w:rPr>
                <w:rFonts w:eastAsia="Calibri"/>
                <w:spacing w:val="1"/>
                <w:sz w:val="16"/>
                <w:szCs w:val="16"/>
              </w:rPr>
              <w:t>0</w:t>
            </w:r>
            <w:r w:rsidRPr="001901FB">
              <w:rPr>
                <w:rFonts w:eastAsia="Calibri"/>
                <w:sz w:val="16"/>
                <w:szCs w:val="16"/>
              </w:rPr>
              <w:t>%</w:t>
            </w:r>
            <w:r w:rsidRPr="001901FB">
              <w:rPr>
                <w:rFonts w:eastAsia="Calibri"/>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z w:val="16"/>
                <w:szCs w:val="16"/>
              </w:rPr>
              <w:t>80% - 20%</w:t>
            </w:r>
            <w:r w:rsidRPr="001901FB">
              <w:rPr>
                <w:rFonts w:eastAsia="Calibri"/>
                <w:sz w:val="16"/>
                <w:szCs w:val="16"/>
                <w:vertAlign w:val="superscript"/>
              </w:rPr>
              <w:t>1</w:t>
            </w:r>
          </w:p>
        </w:tc>
      </w:tr>
      <w:tr w:rsidR="001901FB" w:rsidRPr="001901FB" w:rsidTr="005976F7">
        <w:trPr>
          <w:cantSplit/>
          <w:jc w:val="center"/>
        </w:trPr>
        <w:tc>
          <w:tcPr>
            <w:tcW w:w="1943" w:type="dxa"/>
            <w:vMerge w:val="restart"/>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sz w:val="16"/>
                <w:szCs w:val="16"/>
              </w:rPr>
              <w:t>Preventive Care - Services include screening to detect illness or health risks during a Physician office visit. The Covered Services are based on prevailing medical standards and may vary according to age and family history. (</w:t>
            </w:r>
            <w:r w:rsidRPr="001901FB">
              <w:rPr>
                <w:rFonts w:eastAsia="Calibri"/>
                <w:i/>
                <w:sz w:val="16"/>
                <w:szCs w:val="16"/>
              </w:rPr>
              <w:t xml:space="preserve">For a complete list of benefits, refer to the Preventive and Wellness Care Article in </w:t>
            </w:r>
            <w:r w:rsidRPr="001901FB">
              <w:rPr>
                <w:rFonts w:eastAsia="Calibri"/>
                <w:i/>
                <w:sz w:val="16"/>
                <w:szCs w:val="16"/>
              </w:rPr>
              <w:br/>
              <w:t>the Benefit Plan.</w:t>
            </w:r>
            <w:r w:rsidRPr="001901FB">
              <w:rPr>
                <w:rFonts w:eastAsia="Calibri"/>
                <w:sz w:val="16"/>
                <w:szCs w:val="16"/>
              </w:rPr>
              <w:t>)</w:t>
            </w:r>
          </w:p>
        </w:tc>
        <w:tc>
          <w:tcPr>
            <w:tcW w:w="1094" w:type="dxa"/>
            <w:vMerge w:val="restart"/>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100% - 0%</w:t>
            </w:r>
            <w:r w:rsidRPr="001901FB">
              <w:rPr>
                <w:rFonts w:eastAsia="Calibri"/>
                <w:spacing w:val="1"/>
                <w:sz w:val="16"/>
                <w:szCs w:val="16"/>
                <w:vertAlign w:val="superscript"/>
              </w:rPr>
              <w:t>3</w:t>
            </w:r>
          </w:p>
        </w:tc>
        <w:tc>
          <w:tcPr>
            <w:tcW w:w="942" w:type="dxa"/>
            <w:vMerge w:val="restart"/>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70% - 30%</w:t>
            </w:r>
            <w:r w:rsidRPr="001901FB">
              <w:rPr>
                <w:rFonts w:eastAsia="Calibri"/>
                <w:spacing w:val="1"/>
                <w:sz w:val="16"/>
                <w:szCs w:val="16"/>
                <w:vertAlign w:val="superscript"/>
              </w:rPr>
              <w:t>1,3</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Network</w:t>
            </w:r>
            <w:r w:rsidRPr="001901FB">
              <w:rPr>
                <w:rFonts w:eastAsia="Calibri"/>
                <w:spacing w:val="1"/>
                <w:sz w:val="16"/>
                <w:szCs w:val="16"/>
              </w:rPr>
              <w:br/>
              <w:t>100% - 0</w:t>
            </w:r>
            <w:r w:rsidRPr="001901FB">
              <w:rPr>
                <w:rFonts w:eastAsia="Calibri"/>
                <w:spacing w:val="1"/>
                <w:sz w:val="16"/>
                <w:szCs w:val="16"/>
                <w:vertAlign w:val="superscript"/>
              </w:rPr>
              <w:t>3</w:t>
            </w:r>
          </w:p>
        </w:tc>
      </w:tr>
      <w:tr w:rsidR="001901FB" w:rsidRPr="001901FB" w:rsidTr="005976F7">
        <w:trPr>
          <w:cantSplit/>
          <w:jc w:val="center"/>
        </w:trPr>
        <w:tc>
          <w:tcPr>
            <w:tcW w:w="1943" w:type="dxa"/>
            <w:vMerge/>
            <w:shd w:val="clear" w:color="auto" w:fill="auto"/>
            <w:tcMar>
              <w:left w:w="130" w:type="dxa"/>
              <w:right w:w="130" w:type="dxa"/>
            </w:tcMar>
            <w:vAlign w:val="center"/>
          </w:tcPr>
          <w:p w:rsidR="001901FB" w:rsidRPr="001901FB" w:rsidRDefault="001901FB" w:rsidP="001901FB">
            <w:pPr>
              <w:ind w:right="72"/>
              <w:rPr>
                <w:rFonts w:eastAsia="Calibri"/>
                <w:sz w:val="16"/>
                <w:szCs w:val="16"/>
              </w:rPr>
            </w:pPr>
          </w:p>
        </w:tc>
        <w:tc>
          <w:tcPr>
            <w:tcW w:w="1094" w:type="dxa"/>
            <w:vMerge/>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p>
        </w:tc>
        <w:tc>
          <w:tcPr>
            <w:tcW w:w="942" w:type="dxa"/>
            <w:vMerge/>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Non-Network</w:t>
            </w:r>
          </w:p>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 xml:space="preserve"> 80% - 20%</w:t>
            </w:r>
            <w:r w:rsidRPr="001901FB">
              <w:rPr>
                <w:rFonts w:eastAsia="Calibri"/>
                <w:spacing w:val="1"/>
                <w:sz w:val="16"/>
                <w:szCs w:val="16"/>
                <w:vertAlign w:val="superscript"/>
              </w:rPr>
              <w:t>1,3</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pacing w:val="-1"/>
                <w:sz w:val="16"/>
                <w:szCs w:val="16"/>
              </w:rPr>
            </w:pPr>
            <w:r w:rsidRPr="001901FB">
              <w:rPr>
                <w:rFonts w:eastAsia="Calibri"/>
                <w:sz w:val="16"/>
                <w:szCs w:val="16"/>
              </w:rPr>
              <w:t>Reha</w:t>
            </w:r>
            <w:r w:rsidRPr="001901FB">
              <w:rPr>
                <w:rFonts w:eastAsia="Calibri"/>
                <w:spacing w:val="-1"/>
                <w:sz w:val="16"/>
                <w:szCs w:val="16"/>
              </w:rPr>
              <w:t>b</w:t>
            </w:r>
            <w:r w:rsidRPr="001901FB">
              <w:rPr>
                <w:rFonts w:eastAsia="Calibri"/>
                <w:sz w:val="16"/>
                <w:szCs w:val="16"/>
              </w:rPr>
              <w:t>ilitation Services - Outpatient:</w:t>
            </w:r>
            <w:r w:rsidRPr="001901FB">
              <w:rPr>
                <w:rFonts w:eastAsia="Calibri"/>
                <w:spacing w:val="-1"/>
                <w:sz w:val="16"/>
                <w:szCs w:val="16"/>
              </w:rPr>
              <w:t xml:space="preserve"> </w:t>
            </w:r>
          </w:p>
          <w:p w:rsidR="001901FB" w:rsidRPr="001901FB" w:rsidRDefault="001901FB" w:rsidP="001901FB">
            <w:pPr>
              <w:widowControl w:val="0"/>
              <w:numPr>
                <w:ilvl w:val="0"/>
                <w:numId w:val="34"/>
              </w:numPr>
              <w:tabs>
                <w:tab w:val="left" w:pos="368"/>
              </w:tabs>
              <w:ind w:left="368" w:right="-61" w:hanging="180"/>
              <w:contextualSpacing/>
              <w:rPr>
                <w:rFonts w:eastAsia="Calibri"/>
                <w:sz w:val="16"/>
                <w:szCs w:val="16"/>
              </w:rPr>
            </w:pPr>
            <w:r w:rsidRPr="001901FB">
              <w:rPr>
                <w:rFonts w:eastAsia="Calibri"/>
                <w:sz w:val="16"/>
                <w:szCs w:val="16"/>
              </w:rPr>
              <w:t>S</w:t>
            </w:r>
            <w:r w:rsidRPr="001901FB">
              <w:rPr>
                <w:rFonts w:eastAsia="Calibri"/>
                <w:spacing w:val="-2"/>
                <w:sz w:val="16"/>
                <w:szCs w:val="16"/>
              </w:rPr>
              <w:t>p</w:t>
            </w:r>
            <w:r w:rsidRPr="001901FB">
              <w:rPr>
                <w:rFonts w:eastAsia="Calibri"/>
                <w:sz w:val="16"/>
                <w:szCs w:val="16"/>
              </w:rPr>
              <w:t>e</w:t>
            </w:r>
            <w:r w:rsidRPr="001901FB">
              <w:rPr>
                <w:rFonts w:eastAsia="Calibri"/>
                <w:spacing w:val="1"/>
                <w:sz w:val="16"/>
                <w:szCs w:val="16"/>
              </w:rPr>
              <w:t>e</w:t>
            </w:r>
            <w:r w:rsidRPr="001901FB">
              <w:rPr>
                <w:rFonts w:eastAsia="Calibri"/>
                <w:sz w:val="16"/>
                <w:szCs w:val="16"/>
              </w:rPr>
              <w:t>ch</w:t>
            </w:r>
          </w:p>
          <w:p w:rsidR="001901FB" w:rsidRPr="001901FB" w:rsidRDefault="001901FB" w:rsidP="001901FB">
            <w:pPr>
              <w:widowControl w:val="0"/>
              <w:numPr>
                <w:ilvl w:val="0"/>
                <w:numId w:val="34"/>
              </w:numPr>
              <w:tabs>
                <w:tab w:val="left" w:pos="368"/>
              </w:tabs>
              <w:ind w:left="368" w:right="-61" w:hanging="180"/>
              <w:contextualSpacing/>
              <w:rPr>
                <w:rFonts w:eastAsia="Calibri"/>
                <w:i/>
                <w:sz w:val="16"/>
                <w:szCs w:val="16"/>
              </w:rPr>
            </w:pPr>
            <w:r w:rsidRPr="001901FB">
              <w:rPr>
                <w:rFonts w:eastAsia="Calibri"/>
                <w:spacing w:val="1"/>
                <w:sz w:val="16"/>
                <w:szCs w:val="16"/>
              </w:rPr>
              <w:t>P</w:t>
            </w:r>
            <w:r w:rsidRPr="001901FB">
              <w:rPr>
                <w:rFonts w:eastAsia="Calibri"/>
                <w:spacing w:val="-3"/>
                <w:sz w:val="16"/>
                <w:szCs w:val="16"/>
              </w:rPr>
              <w:t>h</w:t>
            </w:r>
            <w:r w:rsidRPr="001901FB">
              <w:rPr>
                <w:rFonts w:eastAsia="Calibri"/>
                <w:spacing w:val="1"/>
                <w:sz w:val="16"/>
                <w:szCs w:val="16"/>
              </w:rPr>
              <w:t>y</w:t>
            </w:r>
            <w:r w:rsidRPr="001901FB">
              <w:rPr>
                <w:rFonts w:eastAsia="Calibri"/>
                <w:sz w:val="16"/>
                <w:szCs w:val="16"/>
              </w:rPr>
              <w:t>si</w:t>
            </w:r>
            <w:r w:rsidRPr="001901FB">
              <w:rPr>
                <w:rFonts w:eastAsia="Calibri"/>
                <w:spacing w:val="-2"/>
                <w:sz w:val="16"/>
                <w:szCs w:val="16"/>
              </w:rPr>
              <w:t>c</w:t>
            </w:r>
            <w:r w:rsidRPr="001901FB">
              <w:rPr>
                <w:rFonts w:eastAsia="Calibri"/>
                <w:sz w:val="16"/>
                <w:szCs w:val="16"/>
              </w:rPr>
              <w:t>al/ Occu</w:t>
            </w:r>
            <w:r w:rsidRPr="001901FB">
              <w:rPr>
                <w:rFonts w:eastAsia="Calibri"/>
                <w:spacing w:val="-1"/>
                <w:sz w:val="16"/>
                <w:szCs w:val="16"/>
              </w:rPr>
              <w:t>p</w:t>
            </w:r>
            <w:r w:rsidRPr="001901FB">
              <w:rPr>
                <w:rFonts w:eastAsia="Calibri"/>
                <w:sz w:val="16"/>
                <w:szCs w:val="16"/>
              </w:rPr>
              <w:t>ati</w:t>
            </w:r>
            <w:r w:rsidRPr="001901FB">
              <w:rPr>
                <w:rFonts w:eastAsia="Calibri"/>
                <w:spacing w:val="1"/>
                <w:sz w:val="16"/>
                <w:szCs w:val="16"/>
              </w:rPr>
              <w:t>o</w:t>
            </w:r>
            <w:r w:rsidRPr="001901FB">
              <w:rPr>
                <w:rFonts w:eastAsia="Calibri"/>
                <w:spacing w:val="-1"/>
                <w:sz w:val="16"/>
                <w:szCs w:val="16"/>
              </w:rPr>
              <w:t>n</w:t>
            </w:r>
            <w:r w:rsidRPr="001901FB">
              <w:rPr>
                <w:rFonts w:eastAsia="Calibri"/>
                <w:sz w:val="16"/>
                <w:szCs w:val="16"/>
              </w:rPr>
              <w:t xml:space="preserve">al </w:t>
            </w:r>
          </w:p>
          <w:p w:rsidR="001901FB" w:rsidRPr="001901FB" w:rsidRDefault="001901FB" w:rsidP="001901FB">
            <w:pPr>
              <w:widowControl w:val="0"/>
              <w:tabs>
                <w:tab w:val="left" w:pos="368"/>
              </w:tabs>
              <w:ind w:left="368" w:right="-61"/>
              <w:contextualSpacing/>
              <w:rPr>
                <w:rFonts w:eastAsia="Calibri"/>
                <w:i/>
                <w:sz w:val="16"/>
                <w:szCs w:val="16"/>
              </w:rPr>
            </w:pPr>
            <w:r w:rsidRPr="001901FB">
              <w:rPr>
                <w:rFonts w:eastAsia="Calibri"/>
                <w:sz w:val="16"/>
                <w:szCs w:val="16"/>
              </w:rPr>
              <w:t>(</w:t>
            </w:r>
            <w:r w:rsidRPr="001901FB">
              <w:rPr>
                <w:rFonts w:eastAsia="Calibri"/>
                <w:i/>
                <w:spacing w:val="1"/>
                <w:sz w:val="16"/>
                <w:szCs w:val="16"/>
              </w:rPr>
              <w:t>Limited to 50 Visits combined PT/OT per Plan Year. Authorization required for visits over the combined limit of 50</w:t>
            </w:r>
            <w:r w:rsidRPr="001901FB">
              <w:rPr>
                <w:rFonts w:eastAsia="Calibri"/>
                <w:i/>
                <w:sz w:val="16"/>
                <w:szCs w:val="16"/>
              </w:rPr>
              <w:t xml:space="preserve">.) </w:t>
            </w:r>
          </w:p>
          <w:p w:rsidR="001901FB" w:rsidRPr="001901FB" w:rsidRDefault="001901FB" w:rsidP="001901FB">
            <w:pPr>
              <w:ind w:right="-127"/>
              <w:rPr>
                <w:rFonts w:eastAsia="Calibri"/>
                <w:i/>
                <w:sz w:val="16"/>
                <w:szCs w:val="16"/>
              </w:rPr>
            </w:pPr>
            <w:r w:rsidRPr="001901FB">
              <w:rPr>
                <w:rFonts w:eastAsia="Calibri"/>
                <w:i/>
                <w:sz w:val="16"/>
                <w:szCs w:val="16"/>
              </w:rPr>
              <w:t xml:space="preserve">(Visit limits do not apply when services are provided for Autism Spectrum Disorders) </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vertAlign w:val="superscript"/>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i/>
                <w:sz w:val="16"/>
                <w:szCs w:val="16"/>
              </w:rPr>
            </w:pPr>
            <w:r w:rsidRPr="001901FB">
              <w:rPr>
                <w:rFonts w:eastAsia="Calibri"/>
                <w:sz w:val="16"/>
                <w:szCs w:val="16"/>
              </w:rPr>
              <w:t>Ski</w:t>
            </w:r>
            <w:r w:rsidRPr="001901FB">
              <w:rPr>
                <w:rFonts w:eastAsia="Calibri"/>
                <w:spacing w:val="-1"/>
                <w:sz w:val="16"/>
                <w:szCs w:val="16"/>
              </w:rPr>
              <w:t>l</w:t>
            </w:r>
            <w:r w:rsidRPr="001901FB">
              <w:rPr>
                <w:rFonts w:eastAsia="Calibri"/>
                <w:sz w:val="16"/>
                <w:szCs w:val="16"/>
              </w:rPr>
              <w:t xml:space="preserve">led </w:t>
            </w:r>
            <w:r w:rsidRPr="001901FB">
              <w:rPr>
                <w:rFonts w:eastAsia="Calibri"/>
                <w:spacing w:val="1"/>
                <w:sz w:val="16"/>
                <w:szCs w:val="16"/>
              </w:rPr>
              <w:t>Nursing</w:t>
            </w:r>
            <w:r w:rsidRPr="001901FB">
              <w:rPr>
                <w:rFonts w:eastAsia="Calibri"/>
                <w:spacing w:val="-1"/>
                <w:sz w:val="16"/>
                <w:szCs w:val="16"/>
              </w:rPr>
              <w:t xml:space="preserve"> </w:t>
            </w:r>
            <w:r w:rsidRPr="001901FB">
              <w:rPr>
                <w:rFonts w:eastAsia="Calibri"/>
                <w:sz w:val="16"/>
                <w:szCs w:val="16"/>
              </w:rPr>
              <w:t>Faci</w:t>
            </w:r>
            <w:r w:rsidRPr="001901FB">
              <w:rPr>
                <w:rFonts w:eastAsia="Calibri"/>
                <w:spacing w:val="-1"/>
                <w:sz w:val="16"/>
                <w:szCs w:val="16"/>
              </w:rPr>
              <w:t>l</w:t>
            </w:r>
            <w:r w:rsidRPr="001901FB">
              <w:rPr>
                <w:rFonts w:eastAsia="Calibri"/>
                <w:sz w:val="16"/>
                <w:szCs w:val="16"/>
              </w:rPr>
              <w:t>it</w:t>
            </w:r>
            <w:r w:rsidRPr="001901FB">
              <w:rPr>
                <w:rFonts w:eastAsia="Calibri"/>
                <w:spacing w:val="1"/>
                <w:sz w:val="16"/>
                <w:szCs w:val="16"/>
              </w:rPr>
              <w:t>y</w:t>
            </w:r>
            <w:r w:rsidRPr="001901FB">
              <w:rPr>
                <w:rFonts w:eastAsia="Calibri"/>
                <w:spacing w:val="1"/>
                <w:sz w:val="16"/>
                <w:szCs w:val="16"/>
                <w:vertAlign w:val="superscript"/>
              </w:rPr>
              <w:t xml:space="preserve"> </w:t>
            </w:r>
            <w:r w:rsidRPr="001901FB">
              <w:rPr>
                <w:rFonts w:eastAsia="Calibri"/>
                <w:spacing w:val="1"/>
                <w:sz w:val="16"/>
                <w:szCs w:val="16"/>
                <w:vertAlign w:val="superscript"/>
              </w:rPr>
              <w:br/>
            </w:r>
            <w:r w:rsidRPr="001901FB">
              <w:rPr>
                <w:rFonts w:eastAsia="Calibri"/>
                <w:sz w:val="16"/>
                <w:szCs w:val="16"/>
              </w:rPr>
              <w:t>(</w:t>
            </w:r>
            <w:r w:rsidRPr="001901FB">
              <w:rPr>
                <w:rFonts w:eastAsia="Calibri"/>
                <w:i/>
                <w:sz w:val="16"/>
                <w:szCs w:val="16"/>
              </w:rPr>
              <w:t>limit 90 days per Plan Year</w:t>
            </w:r>
            <w:r w:rsidRPr="001901FB">
              <w:rPr>
                <w:rFonts w:eastAsia="Calibri"/>
                <w:sz w:val="16"/>
                <w:szCs w:val="16"/>
              </w:rPr>
              <w:t>)</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90% - 10%</w:t>
            </w:r>
            <w:r w:rsidRPr="001901FB">
              <w:rPr>
                <w:rFonts w:eastAsia="Calibri"/>
                <w:spacing w:val="1"/>
                <w:sz w:val="16"/>
                <w:szCs w:val="16"/>
                <w:vertAlign w:val="superscript"/>
              </w:rPr>
              <w:t>1,2</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1,2</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80% - 20%</w:t>
            </w:r>
            <w:r w:rsidRPr="001901FB">
              <w:rPr>
                <w:rFonts w:eastAsia="Calibri"/>
                <w:sz w:val="16"/>
                <w:szCs w:val="16"/>
                <w:vertAlign w:val="superscript"/>
              </w:rPr>
              <w:t>1, 2</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i/>
                <w:sz w:val="16"/>
                <w:szCs w:val="16"/>
              </w:rPr>
            </w:pPr>
            <w:r w:rsidRPr="001901FB">
              <w:rPr>
                <w:rFonts w:eastAsia="Calibri"/>
                <w:sz w:val="16"/>
                <w:szCs w:val="16"/>
              </w:rPr>
              <w:t>So</w:t>
            </w:r>
            <w:r w:rsidRPr="001901FB">
              <w:rPr>
                <w:rFonts w:eastAsia="Calibri"/>
                <w:spacing w:val="-1"/>
                <w:sz w:val="16"/>
                <w:szCs w:val="16"/>
              </w:rPr>
              <w:t>n</w:t>
            </w:r>
            <w:r w:rsidRPr="001901FB">
              <w:rPr>
                <w:rFonts w:eastAsia="Calibri"/>
                <w:spacing w:val="1"/>
                <w:sz w:val="16"/>
                <w:szCs w:val="16"/>
              </w:rPr>
              <w:t>o</w:t>
            </w:r>
            <w:r w:rsidRPr="001901FB">
              <w:rPr>
                <w:rFonts w:eastAsia="Calibri"/>
                <w:spacing w:val="-1"/>
                <w:sz w:val="16"/>
                <w:szCs w:val="16"/>
              </w:rPr>
              <w:t>g</w:t>
            </w:r>
            <w:r w:rsidRPr="001901FB">
              <w:rPr>
                <w:rFonts w:eastAsia="Calibri"/>
                <w:sz w:val="16"/>
                <w:szCs w:val="16"/>
              </w:rPr>
              <w:t>r</w:t>
            </w:r>
            <w:r w:rsidRPr="001901FB">
              <w:rPr>
                <w:rFonts w:eastAsia="Calibri"/>
                <w:spacing w:val="-3"/>
                <w:sz w:val="16"/>
                <w:szCs w:val="16"/>
              </w:rPr>
              <w:t>a</w:t>
            </w:r>
            <w:r w:rsidRPr="001901FB">
              <w:rPr>
                <w:rFonts w:eastAsia="Calibri"/>
                <w:spacing w:val="1"/>
                <w:sz w:val="16"/>
                <w:szCs w:val="16"/>
              </w:rPr>
              <w:t>m</w:t>
            </w:r>
            <w:r w:rsidRPr="001901FB">
              <w:rPr>
                <w:rFonts w:eastAsia="Calibri"/>
                <w:sz w:val="16"/>
                <w:szCs w:val="16"/>
              </w:rPr>
              <w:t>s</w:t>
            </w:r>
            <w:r w:rsidRPr="001901FB">
              <w:rPr>
                <w:rFonts w:eastAsia="Calibri"/>
                <w:spacing w:val="-2"/>
                <w:sz w:val="16"/>
                <w:szCs w:val="16"/>
              </w:rPr>
              <w:t xml:space="preserve"> </w:t>
            </w:r>
            <w:r w:rsidRPr="001901FB">
              <w:rPr>
                <w:rFonts w:eastAsia="Calibri"/>
                <w:sz w:val="16"/>
                <w:szCs w:val="16"/>
              </w:rPr>
              <w:t>and</w:t>
            </w:r>
            <w:r w:rsidRPr="001901FB">
              <w:rPr>
                <w:rFonts w:eastAsia="Calibri"/>
                <w:spacing w:val="1"/>
                <w:sz w:val="16"/>
                <w:szCs w:val="16"/>
              </w:rPr>
              <w:t xml:space="preserve"> Ultrasounds</w:t>
            </w:r>
            <w:r w:rsidRPr="001901FB">
              <w:rPr>
                <w:rFonts w:eastAsia="Calibri"/>
                <w:sz w:val="16"/>
                <w:szCs w:val="16"/>
              </w:rPr>
              <w:t xml:space="preserve"> </w:t>
            </w:r>
            <w:r w:rsidRPr="001901FB">
              <w:rPr>
                <w:rFonts w:eastAsia="Calibri"/>
                <w:spacing w:val="-2"/>
                <w:sz w:val="16"/>
                <w:szCs w:val="16"/>
              </w:rPr>
              <w:t>(</w:t>
            </w:r>
            <w:r w:rsidRPr="001901FB">
              <w:rPr>
                <w:rFonts w:eastAsia="Calibri"/>
                <w:i/>
                <w:sz w:val="16"/>
                <w:szCs w:val="16"/>
              </w:rPr>
              <w:t>Out</w:t>
            </w:r>
            <w:r w:rsidRPr="001901FB">
              <w:rPr>
                <w:rFonts w:eastAsia="Calibri"/>
                <w:i/>
                <w:spacing w:val="-1"/>
                <w:sz w:val="16"/>
                <w:szCs w:val="16"/>
              </w:rPr>
              <w:t>p</w:t>
            </w:r>
            <w:r w:rsidRPr="001901FB">
              <w:rPr>
                <w:rFonts w:eastAsia="Calibri"/>
                <w:i/>
                <w:sz w:val="16"/>
                <w:szCs w:val="16"/>
              </w:rPr>
              <w:t>atient</w:t>
            </w:r>
            <w:r w:rsidRPr="001901FB">
              <w:rPr>
                <w:rFonts w:eastAsia="Calibri"/>
                <w:sz w:val="16"/>
                <w:szCs w:val="16"/>
              </w:rPr>
              <w:t>)</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pacing w:val="1"/>
                <w:sz w:val="16"/>
                <w:szCs w:val="16"/>
              </w:rPr>
            </w:pPr>
            <w:r w:rsidRPr="001901FB">
              <w:rPr>
                <w:rFonts w:eastAsia="Calibri"/>
                <w:spacing w:val="1"/>
                <w:sz w:val="16"/>
                <w:szCs w:val="16"/>
              </w:rPr>
              <w:t>Urgent Care Center</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pacing w:val="1"/>
                <w:sz w:val="16"/>
                <w:szCs w:val="16"/>
              </w:rPr>
            </w:pPr>
            <w:r w:rsidRPr="001901FB">
              <w:rPr>
                <w:rFonts w:eastAsia="Calibri"/>
                <w:spacing w:val="1"/>
                <w:sz w:val="16"/>
                <w:szCs w:val="16"/>
              </w:rPr>
              <w:t>Vision Care (Non-Routine) Exam</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1943" w:type="dxa"/>
            <w:shd w:val="clear" w:color="auto" w:fill="auto"/>
            <w:tcMar>
              <w:left w:w="130" w:type="dxa"/>
              <w:right w:w="130" w:type="dxa"/>
            </w:tcMar>
            <w:vAlign w:val="center"/>
          </w:tcPr>
          <w:p w:rsidR="001901FB" w:rsidRPr="001901FB" w:rsidRDefault="001901FB" w:rsidP="001901FB">
            <w:pPr>
              <w:ind w:right="-127"/>
              <w:rPr>
                <w:rFonts w:eastAsia="Calibri"/>
                <w:sz w:val="16"/>
                <w:szCs w:val="16"/>
              </w:rPr>
            </w:pPr>
            <w:r w:rsidRPr="001901FB">
              <w:rPr>
                <w:rFonts w:eastAsia="Calibri"/>
                <w:spacing w:val="1"/>
                <w:sz w:val="16"/>
                <w:szCs w:val="16"/>
              </w:rPr>
              <w:t>X</w:t>
            </w:r>
            <w:r w:rsidRPr="001901FB">
              <w:rPr>
                <w:rFonts w:eastAsia="Calibri"/>
                <w:sz w:val="16"/>
                <w:szCs w:val="16"/>
              </w:rPr>
              <w:t>-ray</w:t>
            </w:r>
            <w:r w:rsidRPr="001901FB">
              <w:rPr>
                <w:rFonts w:eastAsia="Calibri"/>
                <w:spacing w:val="1"/>
                <w:sz w:val="16"/>
                <w:szCs w:val="16"/>
              </w:rPr>
              <w:t xml:space="preserve"> </w:t>
            </w:r>
            <w:r w:rsidRPr="001901FB">
              <w:rPr>
                <w:rFonts w:eastAsia="Calibri"/>
                <w:sz w:val="16"/>
                <w:szCs w:val="16"/>
              </w:rPr>
              <w:t>a</w:t>
            </w:r>
            <w:r w:rsidRPr="001901FB">
              <w:rPr>
                <w:rFonts w:eastAsia="Calibri"/>
                <w:spacing w:val="-1"/>
                <w:sz w:val="16"/>
                <w:szCs w:val="16"/>
              </w:rPr>
              <w:t>n</w:t>
            </w:r>
            <w:r w:rsidRPr="001901FB">
              <w:rPr>
                <w:rFonts w:eastAsia="Calibri"/>
                <w:sz w:val="16"/>
                <w:szCs w:val="16"/>
              </w:rPr>
              <w:t>d</w:t>
            </w:r>
            <w:r w:rsidRPr="001901FB">
              <w:rPr>
                <w:rFonts w:eastAsia="Calibri"/>
                <w:spacing w:val="-3"/>
                <w:sz w:val="16"/>
                <w:szCs w:val="16"/>
              </w:rPr>
              <w:t xml:space="preserve"> </w:t>
            </w:r>
            <w:r w:rsidRPr="001901FB">
              <w:rPr>
                <w:rFonts w:eastAsia="Calibri"/>
                <w:spacing w:val="1"/>
                <w:sz w:val="16"/>
                <w:szCs w:val="16"/>
              </w:rPr>
              <w:t>L</w:t>
            </w:r>
            <w:r w:rsidRPr="001901FB">
              <w:rPr>
                <w:rFonts w:eastAsia="Calibri"/>
                <w:sz w:val="16"/>
                <w:szCs w:val="16"/>
              </w:rPr>
              <w:t>a</w:t>
            </w:r>
            <w:r w:rsidRPr="001901FB">
              <w:rPr>
                <w:rFonts w:eastAsia="Calibri"/>
                <w:spacing w:val="-1"/>
                <w:sz w:val="16"/>
                <w:szCs w:val="16"/>
              </w:rPr>
              <w:t>b</w:t>
            </w:r>
            <w:r w:rsidRPr="001901FB">
              <w:rPr>
                <w:rFonts w:eastAsia="Calibri"/>
                <w:spacing w:val="1"/>
                <w:sz w:val="16"/>
                <w:szCs w:val="16"/>
              </w:rPr>
              <w:t>o</w:t>
            </w:r>
            <w:r w:rsidRPr="001901FB">
              <w:rPr>
                <w:rFonts w:eastAsia="Calibri"/>
                <w:sz w:val="16"/>
                <w:szCs w:val="16"/>
              </w:rPr>
              <w:t>r</w:t>
            </w:r>
            <w:r w:rsidRPr="001901FB">
              <w:rPr>
                <w:rFonts w:eastAsia="Calibri"/>
                <w:spacing w:val="-3"/>
                <w:sz w:val="16"/>
                <w:szCs w:val="16"/>
              </w:rPr>
              <w:t>a</w:t>
            </w:r>
            <w:r w:rsidRPr="001901FB">
              <w:rPr>
                <w:rFonts w:eastAsia="Calibri"/>
                <w:sz w:val="16"/>
                <w:szCs w:val="16"/>
              </w:rPr>
              <w:t>t</w:t>
            </w:r>
            <w:r w:rsidRPr="001901FB">
              <w:rPr>
                <w:rFonts w:eastAsia="Calibri"/>
                <w:spacing w:val="1"/>
                <w:sz w:val="16"/>
                <w:szCs w:val="16"/>
              </w:rPr>
              <w:t>o</w:t>
            </w:r>
            <w:r w:rsidRPr="001901FB">
              <w:rPr>
                <w:rFonts w:eastAsia="Calibri"/>
                <w:spacing w:val="-3"/>
                <w:sz w:val="16"/>
                <w:szCs w:val="16"/>
              </w:rPr>
              <w:t>r</w:t>
            </w:r>
            <w:r w:rsidRPr="001901FB">
              <w:rPr>
                <w:rFonts w:eastAsia="Calibri"/>
                <w:sz w:val="16"/>
                <w:szCs w:val="16"/>
              </w:rPr>
              <w:t>y</w:t>
            </w:r>
            <w:r w:rsidRPr="001901FB">
              <w:rPr>
                <w:rFonts w:eastAsia="Calibri"/>
                <w:spacing w:val="1"/>
                <w:sz w:val="16"/>
                <w:szCs w:val="16"/>
              </w:rPr>
              <w:t xml:space="preserve"> </w:t>
            </w:r>
            <w:r w:rsidRPr="001901FB">
              <w:rPr>
                <w:rFonts w:eastAsia="Calibri"/>
                <w:sz w:val="16"/>
                <w:szCs w:val="16"/>
              </w:rPr>
              <w:t>S</w:t>
            </w:r>
            <w:r w:rsidRPr="001901FB">
              <w:rPr>
                <w:rFonts w:eastAsia="Calibri"/>
                <w:spacing w:val="-2"/>
                <w:sz w:val="16"/>
                <w:szCs w:val="16"/>
              </w:rPr>
              <w:t>e</w:t>
            </w:r>
            <w:r w:rsidRPr="001901FB">
              <w:rPr>
                <w:rFonts w:eastAsia="Calibri"/>
                <w:sz w:val="16"/>
                <w:szCs w:val="16"/>
              </w:rPr>
              <w:t>r</w:t>
            </w:r>
            <w:r w:rsidRPr="001901FB">
              <w:rPr>
                <w:rFonts w:eastAsia="Calibri"/>
                <w:spacing w:val="1"/>
                <w:sz w:val="16"/>
                <w:szCs w:val="16"/>
              </w:rPr>
              <w:t>v</w:t>
            </w:r>
            <w:r w:rsidRPr="001901FB">
              <w:rPr>
                <w:rFonts w:eastAsia="Calibri"/>
                <w:spacing w:val="-3"/>
                <w:sz w:val="16"/>
                <w:szCs w:val="16"/>
              </w:rPr>
              <w:t>i</w:t>
            </w:r>
            <w:r w:rsidRPr="001901FB">
              <w:rPr>
                <w:rFonts w:eastAsia="Calibri"/>
                <w:sz w:val="16"/>
                <w:szCs w:val="16"/>
              </w:rPr>
              <w:t>ces</w:t>
            </w:r>
          </w:p>
          <w:p w:rsidR="001901FB" w:rsidRPr="001901FB" w:rsidRDefault="001901FB" w:rsidP="001901FB">
            <w:pPr>
              <w:ind w:right="-127"/>
              <w:rPr>
                <w:rFonts w:eastAsia="Calibri"/>
                <w:sz w:val="16"/>
                <w:szCs w:val="16"/>
              </w:rPr>
            </w:pPr>
            <w:r w:rsidRPr="001901FB">
              <w:rPr>
                <w:rFonts w:eastAsia="Calibri"/>
                <w:sz w:val="16"/>
                <w:szCs w:val="16"/>
              </w:rPr>
              <w:t>(</w:t>
            </w:r>
            <w:r w:rsidRPr="001901FB">
              <w:rPr>
                <w:rFonts w:eastAsia="Calibri"/>
                <w:i/>
                <w:sz w:val="16"/>
                <w:szCs w:val="16"/>
              </w:rPr>
              <w:t>low-tech imaging</w:t>
            </w:r>
            <w:r w:rsidRPr="001901FB">
              <w:rPr>
                <w:rFonts w:eastAsia="Calibri"/>
                <w:sz w:val="16"/>
                <w:szCs w:val="16"/>
              </w:rPr>
              <w:t>)</w:t>
            </w:r>
          </w:p>
        </w:tc>
        <w:tc>
          <w:tcPr>
            <w:tcW w:w="1094"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90% - 10%</w:t>
            </w:r>
            <w:r w:rsidRPr="001901FB">
              <w:rPr>
                <w:rFonts w:eastAsia="Calibri"/>
                <w:spacing w:val="1"/>
                <w:sz w:val="16"/>
                <w:szCs w:val="16"/>
                <w:vertAlign w:val="superscript"/>
              </w:rPr>
              <w:t>1</w:t>
            </w:r>
          </w:p>
        </w:tc>
        <w:tc>
          <w:tcPr>
            <w:tcW w:w="942"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pacing w:val="1"/>
                <w:sz w:val="16"/>
                <w:szCs w:val="16"/>
              </w:rPr>
              <w:t>7</w:t>
            </w:r>
            <w:r w:rsidRPr="001901FB">
              <w:rPr>
                <w:rFonts w:eastAsia="Calibri"/>
                <w:spacing w:val="-2"/>
                <w:sz w:val="16"/>
                <w:szCs w:val="16"/>
              </w:rPr>
              <w:t>0</w:t>
            </w:r>
            <w:r w:rsidRPr="001901FB">
              <w:rPr>
                <w:rFonts w:eastAsia="Calibri"/>
                <w:sz w:val="16"/>
                <w:szCs w:val="16"/>
              </w:rPr>
              <w:t>%</w:t>
            </w:r>
            <w:r w:rsidRPr="001901FB">
              <w:rPr>
                <w:rFonts w:eastAsia="Calibri"/>
                <w:spacing w:val="2"/>
                <w:sz w:val="16"/>
                <w:szCs w:val="16"/>
              </w:rPr>
              <w:t xml:space="preserve"> </w:t>
            </w:r>
            <w:r w:rsidRPr="001901FB">
              <w:rPr>
                <w:rFonts w:eastAsia="Calibri"/>
                <w:sz w:val="16"/>
                <w:szCs w:val="16"/>
              </w:rPr>
              <w:t>-</w:t>
            </w:r>
            <w:r w:rsidRPr="001901FB">
              <w:rPr>
                <w:rFonts w:eastAsia="Calibri"/>
                <w:spacing w:val="-2"/>
                <w:sz w:val="16"/>
                <w:szCs w:val="16"/>
              </w:rPr>
              <w:t xml:space="preserve"> </w:t>
            </w:r>
            <w:r w:rsidRPr="001901FB">
              <w:rPr>
                <w:rFonts w:eastAsia="Calibri"/>
                <w:spacing w:val="1"/>
                <w:sz w:val="16"/>
                <w:szCs w:val="16"/>
              </w:rPr>
              <w:t>3</w:t>
            </w:r>
            <w:r w:rsidRPr="001901FB">
              <w:rPr>
                <w:rFonts w:eastAsia="Calibri"/>
                <w:spacing w:val="-2"/>
                <w:sz w:val="16"/>
                <w:szCs w:val="16"/>
              </w:rPr>
              <w:t>0</w:t>
            </w:r>
            <w:r w:rsidRPr="001901FB">
              <w:rPr>
                <w:rFonts w:eastAsia="Calibri"/>
                <w:sz w:val="16"/>
                <w:szCs w:val="16"/>
              </w:rPr>
              <w:t>%</w:t>
            </w:r>
            <w:r w:rsidRPr="001901FB">
              <w:rPr>
                <w:rFonts w:eastAsia="Calibri"/>
                <w:sz w:val="16"/>
                <w:szCs w:val="16"/>
                <w:vertAlign w:val="superscript"/>
              </w:rPr>
              <w:t>1</w:t>
            </w:r>
          </w:p>
        </w:tc>
        <w:tc>
          <w:tcPr>
            <w:tcW w:w="1205" w:type="dxa"/>
            <w:shd w:val="clear" w:color="auto" w:fill="auto"/>
            <w:tcMar>
              <w:left w:w="130" w:type="dxa"/>
              <w:right w:w="130" w:type="dxa"/>
            </w:tcMar>
            <w:vAlign w:val="center"/>
          </w:tcPr>
          <w:p w:rsidR="001901FB" w:rsidRPr="001901FB" w:rsidRDefault="001901FB" w:rsidP="001901FB">
            <w:pPr>
              <w:ind w:left="-130" w:right="-130"/>
              <w:jc w:val="center"/>
              <w:rPr>
                <w:rFonts w:eastAsia="Calibri"/>
                <w:spacing w:val="-1"/>
                <w:sz w:val="16"/>
                <w:szCs w:val="16"/>
              </w:rPr>
            </w:pPr>
            <w:r w:rsidRPr="001901FB">
              <w:rPr>
                <w:rFonts w:eastAsia="Calibri"/>
                <w:sz w:val="16"/>
                <w:szCs w:val="16"/>
              </w:rPr>
              <w:t>80% - 20%</w:t>
            </w:r>
            <w:r w:rsidRPr="001901FB">
              <w:rPr>
                <w:rFonts w:eastAsia="Calibri"/>
                <w:sz w:val="16"/>
                <w:szCs w:val="16"/>
                <w:vertAlign w:val="superscript"/>
              </w:rPr>
              <w:t>1</w:t>
            </w:r>
          </w:p>
        </w:tc>
      </w:tr>
      <w:tr w:rsidR="001901FB" w:rsidRPr="001901FB" w:rsidTr="006C63B5">
        <w:trPr>
          <w:cantSplit/>
          <w:jc w:val="center"/>
        </w:trPr>
        <w:tc>
          <w:tcPr>
            <w:tcW w:w="5184" w:type="dxa"/>
            <w:gridSpan w:val="4"/>
            <w:tcMar>
              <w:left w:w="130" w:type="dxa"/>
              <w:right w:w="130" w:type="dxa"/>
            </w:tcMar>
            <w:vAlign w:val="center"/>
          </w:tcPr>
          <w:p w:rsidR="006C63B5" w:rsidRPr="002055DD" w:rsidRDefault="006C63B5" w:rsidP="006C63B5">
            <w:pPr>
              <w:ind w:left="-90" w:right="11"/>
              <w:rPr>
                <w:spacing w:val="1"/>
                <w:sz w:val="16"/>
                <w:szCs w:val="16"/>
              </w:rPr>
            </w:pPr>
            <w:r w:rsidRPr="002055DD">
              <w:rPr>
                <w:spacing w:val="1"/>
                <w:sz w:val="16"/>
                <w:szCs w:val="16"/>
                <w:vertAlign w:val="superscript"/>
              </w:rPr>
              <w:lastRenderedPageBreak/>
              <w:t>1</w:t>
            </w:r>
            <w:r w:rsidRPr="002055DD">
              <w:rPr>
                <w:spacing w:val="1"/>
                <w:sz w:val="16"/>
                <w:szCs w:val="16"/>
              </w:rPr>
              <w:t xml:space="preserve">Subject to Plan Year Deductible, if applicable </w:t>
            </w:r>
          </w:p>
          <w:p w:rsidR="006C63B5" w:rsidRPr="002055DD" w:rsidRDefault="006C63B5" w:rsidP="006C63B5">
            <w:pPr>
              <w:ind w:left="-90" w:right="11"/>
              <w:rPr>
                <w:spacing w:val="1"/>
                <w:sz w:val="16"/>
                <w:szCs w:val="16"/>
              </w:rPr>
            </w:pPr>
            <w:r w:rsidRPr="002055DD">
              <w:rPr>
                <w:spacing w:val="1"/>
                <w:sz w:val="16"/>
                <w:szCs w:val="16"/>
                <w:vertAlign w:val="superscript"/>
              </w:rPr>
              <w:t>2</w:t>
            </w:r>
            <w:r w:rsidRPr="002055DD">
              <w:rPr>
                <w:spacing w:val="1"/>
                <w:sz w:val="16"/>
                <w:szCs w:val="16"/>
              </w:rPr>
              <w:t>Pre-Authorization Required, if applicable. Not applicable for Medicare primary.</w:t>
            </w:r>
          </w:p>
          <w:p w:rsidR="006C63B5" w:rsidRPr="002055DD" w:rsidRDefault="006C63B5" w:rsidP="006C63B5">
            <w:pPr>
              <w:ind w:left="-90" w:right="11"/>
              <w:rPr>
                <w:spacing w:val="1"/>
                <w:sz w:val="16"/>
                <w:szCs w:val="16"/>
              </w:rPr>
            </w:pPr>
            <w:r w:rsidRPr="002055DD">
              <w:rPr>
                <w:spacing w:val="1"/>
                <w:sz w:val="16"/>
                <w:szCs w:val="16"/>
                <w:vertAlign w:val="superscript"/>
              </w:rPr>
              <w:t>3</w:t>
            </w:r>
            <w:r w:rsidRPr="002055DD">
              <w:rPr>
                <w:spacing w:val="1"/>
                <w:sz w:val="16"/>
                <w:szCs w:val="16"/>
              </w:rPr>
              <w:t>Age and/or Time Restrictions Apply</w:t>
            </w:r>
          </w:p>
          <w:p w:rsidR="001901FB" w:rsidRPr="001901FB" w:rsidRDefault="006C63B5" w:rsidP="006C63B5">
            <w:pPr>
              <w:ind w:left="-90" w:right="11"/>
              <w:rPr>
                <w:rFonts w:eastAsia="Calibri"/>
                <w:spacing w:val="1"/>
                <w:sz w:val="16"/>
                <w:szCs w:val="16"/>
              </w:rPr>
            </w:pPr>
            <w:r w:rsidRPr="002055DD">
              <w:rPr>
                <w:spacing w:val="1"/>
                <w:sz w:val="16"/>
                <w:szCs w:val="16"/>
                <w:vertAlign w:val="superscript"/>
              </w:rPr>
              <w:t>4</w:t>
            </w:r>
            <w:r w:rsidRPr="002055DD">
              <w:rPr>
                <w:spacing w:val="1"/>
                <w:sz w:val="16"/>
                <w:szCs w:val="16"/>
              </w:rPr>
              <w:t>No Benefits will be payable unless Prior Authorization is obtained, including Plan Participants with Medicare as the Primary Plan.</w:t>
            </w:r>
          </w:p>
        </w:tc>
      </w:tr>
    </w:tbl>
    <w:p w:rsidR="001901FB" w:rsidRPr="006C3524" w:rsidRDefault="001901FB" w:rsidP="003644EF">
      <w:pPr>
        <w:keepNext/>
        <w:tabs>
          <w:tab w:val="left" w:pos="144"/>
          <w:tab w:val="left" w:pos="187"/>
          <w:tab w:val="left" w:pos="540"/>
          <w:tab w:val="left" w:pos="907"/>
          <w:tab w:val="left" w:pos="1080"/>
        </w:tabs>
        <w:ind w:firstLine="187"/>
        <w:jc w:val="both"/>
        <w:outlineLvl w:val="3"/>
        <w:rPr>
          <w:kern w:val="2"/>
          <w:sz w:val="20"/>
        </w:rPr>
      </w:pPr>
    </w:p>
    <w:p w:rsidR="006C3524" w:rsidRPr="006C3524" w:rsidRDefault="006C3524" w:rsidP="00094603">
      <w:pPr>
        <w:pStyle w:val="AuthorityNote"/>
      </w:pPr>
      <w:r w:rsidRPr="006C3524">
        <w:t>AUTHORITY NOTE:</w:t>
      </w:r>
      <w:r w:rsidRPr="006C3524">
        <w:tab/>
        <w:t>Promulgated in accordance with R.S. 42:801(C) and 802(B)(1).</w:t>
      </w:r>
    </w:p>
    <w:p w:rsidR="00240075" w:rsidRPr="006C3524" w:rsidRDefault="006C3524" w:rsidP="006C3524">
      <w:pPr>
        <w:pStyle w:val="HistoricalNote"/>
      </w:pPr>
      <w:r w:rsidRPr="006C3524">
        <w:t>HISTORICAL NOTE:</w:t>
      </w:r>
      <w:r w:rsidRPr="006C3524">
        <w:tab/>
        <w:t>Promulgated by the Office of the Governor, Division of Administration, Office of Group Benefits, LR 41:356 (February 2015), effective March 1, 2015, amended LR 43:2155 (November 2017), effective January 1, 2018, LR 48:2769 (November 2022</w:t>
      </w:r>
      <w:r w:rsidR="001901FB">
        <w:t>), LR 49:1378 (August 2023</w:t>
      </w:r>
      <w:r w:rsidR="006C63B5" w:rsidRPr="00113608">
        <w:t xml:space="preserve">), </w:t>
      </w:r>
      <w:r w:rsidR="006C63B5">
        <w:t>LR 50:781 (June 2024).</w:t>
      </w:r>
    </w:p>
    <w:p w:rsidR="005C4AEE" w:rsidRPr="0003172D" w:rsidRDefault="005C4AEE" w:rsidP="005C4AEE">
      <w:pPr>
        <w:pStyle w:val="Section"/>
      </w:pPr>
      <w:bookmarkStart w:id="94" w:name="_Toc173088186"/>
      <w:bookmarkStart w:id="95" w:name="TOC_Chap25"/>
      <w:r w:rsidRPr="0003172D">
        <w:t>§207.</w:t>
      </w:r>
      <w:r w:rsidRPr="0003172D">
        <w:tab/>
        <w:t>Prescription Drug Benefits</w:t>
      </w:r>
      <w:bookmarkEnd w:id="94"/>
    </w:p>
    <w:p w:rsidR="005C4AEE" w:rsidRDefault="005C4AEE" w:rsidP="005C4AEE">
      <w:pPr>
        <w:pStyle w:val="A"/>
      </w:pPr>
      <w:r w:rsidRPr="00382E62">
        <w:t>A.</w:t>
      </w:r>
      <w:r w:rsidRPr="00382E62">
        <w:tab/>
        <w:t>Prescription Drug Benefits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61"/>
        <w:gridCol w:w="2589"/>
      </w:tblGrid>
      <w:tr w:rsidR="008273EC" w:rsidRPr="00400126" w:rsidTr="00B55659">
        <w:trPr>
          <w:cantSplit/>
          <w:jc w:val="center"/>
        </w:trPr>
        <w:tc>
          <w:tcPr>
            <w:tcW w:w="2338" w:type="dxa"/>
            <w:tcMar>
              <w:top w:w="0" w:type="dxa"/>
              <w:left w:w="108" w:type="dxa"/>
              <w:bottom w:w="0" w:type="dxa"/>
              <w:right w:w="108" w:type="dxa"/>
            </w:tcMar>
            <w:hideMark/>
          </w:tcPr>
          <w:p w:rsidR="008273EC" w:rsidRPr="00FF080C" w:rsidRDefault="008273EC" w:rsidP="00B55659">
            <w:pPr>
              <w:keepNext/>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Network Pharmacy</w:t>
            </w:r>
          </w:p>
        </w:tc>
        <w:tc>
          <w:tcPr>
            <w:tcW w:w="2693" w:type="dxa"/>
            <w:tcMar>
              <w:top w:w="0" w:type="dxa"/>
              <w:left w:w="108" w:type="dxa"/>
              <w:bottom w:w="0" w:type="dxa"/>
              <w:right w:w="108" w:type="dxa"/>
            </w:tcMar>
            <w:hideMark/>
          </w:tcPr>
          <w:p w:rsidR="008273EC" w:rsidRPr="00FF080C" w:rsidRDefault="008273EC" w:rsidP="00B55659">
            <w:pPr>
              <w:keepNext/>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Member Pays</w:t>
            </w:r>
          </w:p>
        </w:tc>
      </w:tr>
      <w:tr w:rsidR="008273EC" w:rsidRPr="00400126" w:rsidTr="00B55659">
        <w:trPr>
          <w:cantSplit/>
          <w:jc w:val="center"/>
        </w:trPr>
        <w:tc>
          <w:tcPr>
            <w:tcW w:w="2338"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1- Generic</w:t>
            </w:r>
          </w:p>
        </w:tc>
        <w:tc>
          <w:tcPr>
            <w:tcW w:w="2693"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50% up to $30</w:t>
            </w:r>
          </w:p>
        </w:tc>
      </w:tr>
      <w:tr w:rsidR="008273EC" w:rsidRPr="00400126" w:rsidTr="00B55659">
        <w:trPr>
          <w:cantSplit/>
          <w:jc w:val="center"/>
        </w:trPr>
        <w:tc>
          <w:tcPr>
            <w:tcW w:w="2338"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2- Preferred</w:t>
            </w:r>
          </w:p>
        </w:tc>
        <w:tc>
          <w:tcPr>
            <w:tcW w:w="2693"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50% up to $55</w:t>
            </w:r>
          </w:p>
        </w:tc>
      </w:tr>
      <w:tr w:rsidR="008273EC" w:rsidRPr="00400126" w:rsidTr="00B55659">
        <w:trPr>
          <w:cantSplit/>
          <w:jc w:val="center"/>
        </w:trPr>
        <w:tc>
          <w:tcPr>
            <w:tcW w:w="2338"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3- Non-preferred</w:t>
            </w:r>
          </w:p>
        </w:tc>
        <w:tc>
          <w:tcPr>
            <w:tcW w:w="2693"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65% up to $80</w:t>
            </w:r>
          </w:p>
        </w:tc>
      </w:tr>
      <w:tr w:rsidR="008273EC" w:rsidRPr="00400126" w:rsidTr="00B55659">
        <w:trPr>
          <w:cantSplit/>
          <w:jc w:val="center"/>
        </w:trPr>
        <w:tc>
          <w:tcPr>
            <w:tcW w:w="2338"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4- Specialty</w:t>
            </w:r>
          </w:p>
        </w:tc>
        <w:tc>
          <w:tcPr>
            <w:tcW w:w="2693"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50% up to $80</w:t>
            </w:r>
          </w:p>
        </w:tc>
      </w:tr>
      <w:tr w:rsidR="008273EC" w:rsidRPr="00400126" w:rsidTr="00B55659">
        <w:trPr>
          <w:cantSplit/>
          <w:jc w:val="center"/>
        </w:trPr>
        <w:tc>
          <w:tcPr>
            <w:tcW w:w="2338"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outlineLvl w:val="3"/>
              <w:rPr>
                <w:kern w:val="2"/>
                <w:sz w:val="16"/>
                <w:szCs w:val="16"/>
              </w:rPr>
            </w:pPr>
            <w:r w:rsidRPr="00400126">
              <w:rPr>
                <w:kern w:val="2"/>
                <w:sz w:val="16"/>
                <w:szCs w:val="16"/>
              </w:rPr>
              <w:t xml:space="preserve">90 day supplies for maintenance drugs from mail order OR at participating 90-day retail network pharmacies </w:t>
            </w:r>
          </w:p>
        </w:tc>
        <w:tc>
          <w:tcPr>
            <w:tcW w:w="2693"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Two and a half times the cost of your applicable copayment</w:t>
            </w:r>
          </w:p>
        </w:tc>
      </w:tr>
      <w:tr w:rsidR="008273EC" w:rsidRPr="00400126" w:rsidTr="00B55659">
        <w:trPr>
          <w:cantSplit/>
          <w:jc w:val="center"/>
        </w:trPr>
        <w:tc>
          <w:tcPr>
            <w:tcW w:w="5031" w:type="dxa"/>
            <w:gridSpan w:val="2"/>
            <w:tcMar>
              <w:top w:w="0" w:type="dxa"/>
              <w:left w:w="108" w:type="dxa"/>
              <w:bottom w:w="0" w:type="dxa"/>
              <w:right w:w="108" w:type="dxa"/>
            </w:tcMar>
            <w:hideMark/>
          </w:tcPr>
          <w:p w:rsidR="008273EC" w:rsidRPr="00FF080C" w:rsidRDefault="008273EC" w:rsidP="00B55659">
            <w:pPr>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Co-Payment after the Out Of Pocket Amount of $1,500 Is Met</w:t>
            </w:r>
          </w:p>
        </w:tc>
      </w:tr>
      <w:tr w:rsidR="008273EC" w:rsidRPr="00400126" w:rsidTr="00B55659">
        <w:trPr>
          <w:cantSplit/>
          <w:jc w:val="center"/>
        </w:trPr>
        <w:tc>
          <w:tcPr>
            <w:tcW w:w="2338"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1- Generic</w:t>
            </w:r>
          </w:p>
        </w:tc>
        <w:tc>
          <w:tcPr>
            <w:tcW w:w="2693"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$0</w:t>
            </w:r>
          </w:p>
        </w:tc>
      </w:tr>
      <w:tr w:rsidR="008273EC" w:rsidRPr="00400126" w:rsidTr="00B55659">
        <w:trPr>
          <w:cantSplit/>
          <w:jc w:val="center"/>
        </w:trPr>
        <w:tc>
          <w:tcPr>
            <w:tcW w:w="2338"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2- Preferred</w:t>
            </w:r>
          </w:p>
        </w:tc>
        <w:tc>
          <w:tcPr>
            <w:tcW w:w="2693"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$20</w:t>
            </w:r>
          </w:p>
        </w:tc>
      </w:tr>
      <w:tr w:rsidR="008273EC" w:rsidRPr="00400126" w:rsidTr="00B55659">
        <w:trPr>
          <w:cantSplit/>
          <w:jc w:val="center"/>
        </w:trPr>
        <w:tc>
          <w:tcPr>
            <w:tcW w:w="2338"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3- Non-preferred</w:t>
            </w:r>
          </w:p>
        </w:tc>
        <w:tc>
          <w:tcPr>
            <w:tcW w:w="2693"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$40</w:t>
            </w:r>
          </w:p>
        </w:tc>
      </w:tr>
      <w:tr w:rsidR="008273EC" w:rsidRPr="00400126" w:rsidTr="00B55659">
        <w:trPr>
          <w:cantSplit/>
          <w:jc w:val="center"/>
        </w:trPr>
        <w:tc>
          <w:tcPr>
            <w:tcW w:w="2338"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4- Specialty</w:t>
            </w:r>
          </w:p>
        </w:tc>
        <w:tc>
          <w:tcPr>
            <w:tcW w:w="2693" w:type="dxa"/>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$40</w:t>
            </w:r>
          </w:p>
        </w:tc>
      </w:tr>
      <w:tr w:rsidR="008273EC" w:rsidRPr="00400126" w:rsidTr="00B55659">
        <w:trPr>
          <w:cantSplit/>
          <w:jc w:val="center"/>
        </w:trPr>
        <w:tc>
          <w:tcPr>
            <w:tcW w:w="5031" w:type="dxa"/>
            <w:gridSpan w:val="2"/>
            <w:tcMar>
              <w:top w:w="0" w:type="dxa"/>
              <w:left w:w="108" w:type="dxa"/>
              <w:bottom w:w="0" w:type="dxa"/>
              <w:right w:w="108" w:type="dxa"/>
            </w:tcMar>
            <w:hideMark/>
          </w:tcPr>
          <w:p w:rsidR="008273EC" w:rsidRPr="00FF080C" w:rsidRDefault="008273EC" w:rsidP="00B55659">
            <w:pPr>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Prescription drug benefits-31 day refill</w:t>
            </w:r>
          </w:p>
        </w:tc>
      </w:tr>
      <w:tr w:rsidR="008273EC" w:rsidRPr="00400126" w:rsidTr="00B55659">
        <w:trPr>
          <w:cantSplit/>
          <w:jc w:val="center"/>
        </w:trPr>
        <w:tc>
          <w:tcPr>
            <w:tcW w:w="5031" w:type="dxa"/>
            <w:gridSpan w:val="2"/>
            <w:tcMar>
              <w:top w:w="0" w:type="dxa"/>
              <w:left w:w="108" w:type="dxa"/>
              <w:bottom w:w="0" w:type="dxa"/>
              <w:right w:w="108" w:type="dxa"/>
            </w:tcMar>
            <w:hideMark/>
          </w:tcPr>
          <w:p w:rsidR="008273EC" w:rsidRPr="00FF080C" w:rsidRDefault="008273EC" w:rsidP="00B55659">
            <w:pPr>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Plan pays balance of eligible expenses</w:t>
            </w:r>
          </w:p>
        </w:tc>
      </w:tr>
      <w:tr w:rsidR="008273EC" w:rsidRPr="00400126" w:rsidTr="00B55659">
        <w:trPr>
          <w:cantSplit/>
          <w:jc w:val="center"/>
        </w:trPr>
        <w:tc>
          <w:tcPr>
            <w:tcW w:w="5031"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p>
        </w:tc>
      </w:tr>
      <w:tr w:rsidR="008273EC" w:rsidRPr="00400126" w:rsidTr="00B55659">
        <w:trPr>
          <w:cantSplit/>
          <w:jc w:val="center"/>
        </w:trPr>
        <w:tc>
          <w:tcPr>
            <w:tcW w:w="5031"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Diabetic supplies are not subject to a copayment if enrolled in the In-Health/Disease Management Program.</w:t>
            </w:r>
          </w:p>
        </w:tc>
      </w:tr>
      <w:tr w:rsidR="008273EC" w:rsidRPr="00400126" w:rsidTr="00B55659">
        <w:trPr>
          <w:cantSplit/>
          <w:jc w:val="center"/>
        </w:trPr>
        <w:tc>
          <w:tcPr>
            <w:tcW w:w="5031" w:type="dxa"/>
            <w:gridSpan w:val="2"/>
            <w:tcMar>
              <w:top w:w="0" w:type="dxa"/>
              <w:left w:w="108" w:type="dxa"/>
              <w:bottom w:w="0" w:type="dxa"/>
              <w:right w:w="108" w:type="dxa"/>
            </w:tcMar>
            <w:hideMark/>
          </w:tcPr>
          <w:p w:rsidR="008273EC" w:rsidRPr="00400126" w:rsidRDefault="006C63B5" w:rsidP="00B55659">
            <w:pPr>
              <w:tabs>
                <w:tab w:val="left" w:pos="144"/>
                <w:tab w:val="left" w:pos="187"/>
                <w:tab w:val="left" w:pos="540"/>
                <w:tab w:val="left" w:pos="907"/>
                <w:tab w:val="left" w:pos="1080"/>
              </w:tabs>
              <w:jc w:val="both"/>
              <w:outlineLvl w:val="3"/>
              <w:rPr>
                <w:kern w:val="2"/>
                <w:sz w:val="16"/>
                <w:szCs w:val="16"/>
              </w:rPr>
            </w:pPr>
            <w:r w:rsidRPr="002055DD">
              <w:rPr>
                <w:kern w:val="2"/>
                <w:sz w:val="16"/>
                <w:szCs w:val="16"/>
              </w:rPr>
              <w:t>Member who chooses a brand-name drug for which an approved generic version is available, pays the cost difference between the brand-name drug and the generic drug, plus the co-pay for the brand-name drug; the cost difference does not apply to the $1,500 out of pocket amount.</w:t>
            </w:r>
          </w:p>
        </w:tc>
      </w:tr>
      <w:tr w:rsidR="008273EC" w:rsidRPr="00400126" w:rsidTr="00B55659">
        <w:trPr>
          <w:cantSplit/>
          <w:trHeight w:val="80"/>
          <w:jc w:val="center"/>
        </w:trPr>
        <w:tc>
          <w:tcPr>
            <w:tcW w:w="5031"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p>
        </w:tc>
      </w:tr>
      <w:tr w:rsidR="008273EC" w:rsidRPr="00400126" w:rsidTr="00B55659">
        <w:trPr>
          <w:cantSplit/>
          <w:trHeight w:val="80"/>
          <w:jc w:val="center"/>
        </w:trPr>
        <w:tc>
          <w:tcPr>
            <w:tcW w:w="5031" w:type="dxa"/>
            <w:gridSpan w:val="2"/>
            <w:tcMar>
              <w:top w:w="0" w:type="dxa"/>
              <w:left w:w="108" w:type="dxa"/>
              <w:bottom w:w="0" w:type="dxa"/>
              <w:right w:w="108" w:type="dxa"/>
            </w:tcMar>
            <w:hideMark/>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Medications available over-the-counter in the same prescribed strength are not covered under the pharmacy plan.</w:t>
            </w:r>
          </w:p>
        </w:tc>
      </w:tr>
      <w:tr w:rsidR="008273EC" w:rsidRPr="00400126" w:rsidTr="00B55659">
        <w:trPr>
          <w:cantSplit/>
          <w:trHeight w:val="80"/>
          <w:jc w:val="center"/>
        </w:trPr>
        <w:tc>
          <w:tcPr>
            <w:tcW w:w="5031"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p>
        </w:tc>
      </w:tr>
      <w:tr w:rsidR="008273EC" w:rsidRPr="00400126" w:rsidTr="00B55659">
        <w:trPr>
          <w:cantSplit/>
          <w:trHeight w:val="80"/>
          <w:jc w:val="center"/>
        </w:trPr>
        <w:tc>
          <w:tcPr>
            <w:tcW w:w="5031"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Smoking Cessation Medications: </w:t>
            </w:r>
          </w:p>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Benefits are available for Prescription and over-the-counter (OTC) smoking cessation medications when prescribed by a physician. (Prescription is required for over-the-counter medications). Smoking cessation medications are covered at 100%.</w:t>
            </w:r>
          </w:p>
        </w:tc>
      </w:tr>
      <w:tr w:rsidR="008273EC" w:rsidRPr="00400126" w:rsidTr="00B55659">
        <w:trPr>
          <w:cantSplit/>
          <w:trHeight w:val="80"/>
          <w:jc w:val="center"/>
        </w:trPr>
        <w:tc>
          <w:tcPr>
            <w:tcW w:w="5031"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p>
        </w:tc>
      </w:tr>
      <w:tr w:rsidR="008273EC" w:rsidRPr="00400126" w:rsidTr="00B55659">
        <w:trPr>
          <w:cantSplit/>
          <w:trHeight w:val="80"/>
          <w:jc w:val="center"/>
        </w:trPr>
        <w:tc>
          <w:tcPr>
            <w:tcW w:w="5031" w:type="dxa"/>
            <w:gridSpan w:val="2"/>
            <w:tcMar>
              <w:top w:w="0" w:type="dxa"/>
              <w:left w:w="108" w:type="dxa"/>
              <w:bottom w:w="0" w:type="dxa"/>
              <w:right w:w="108" w:type="dxa"/>
            </w:tcMar>
          </w:tcPr>
          <w:p w:rsidR="008273EC" w:rsidRPr="00400126" w:rsidRDefault="008273EC"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This plan allows benefits for drugs and medicines approved by the Food and Drug Administration or its successor that require a prescription. Utilization management criteria may apply to specific drugs or drug categories to be determined by PBM.</w:t>
            </w:r>
          </w:p>
        </w:tc>
      </w:tr>
    </w:tbl>
    <w:p w:rsidR="005C4AEE" w:rsidRPr="00584F84"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kern w:val="2"/>
          <w:sz w:val="20"/>
        </w:rPr>
      </w:pPr>
    </w:p>
    <w:p w:rsidR="005C4AEE" w:rsidRPr="00382E62" w:rsidRDefault="005C4AEE" w:rsidP="005C4AEE">
      <w:pPr>
        <w:pStyle w:val="A"/>
      </w:pPr>
      <w:r w:rsidRPr="00382E62">
        <w:t>B.</w:t>
      </w:r>
      <w:r w:rsidRPr="00382E62">
        <w:tab/>
        <w:t xml:space="preserve">OGB shall have discretion to adopt a pharmacy benefits formulary to help enrollees select the most appropriate, lowest-cost options. The formulary will be reviewed on a quarterly basis to reassess drug tiers based on the current prescription drug market. The formulary may be </w:t>
      </w:r>
      <w:r w:rsidRPr="00382E62">
        <w:t xml:space="preserve">changed from time to time subject to any applicable advance notice requirements. The amount enrollees pay toward prescription medications will depend on whether they purchase a generic, preferred brand, non-preferred brand, or specialty drug. </w:t>
      </w:r>
    </w:p>
    <w:p w:rsidR="005C4AEE" w:rsidRPr="00382E62" w:rsidRDefault="005C4AEE" w:rsidP="005C4AEE">
      <w:pPr>
        <w:pStyle w:val="AuthorityNote"/>
      </w:pPr>
      <w:r w:rsidRPr="00382E62">
        <w:t>AUTHORITY NOTE:</w:t>
      </w:r>
      <w:r w:rsidRPr="00382E62">
        <w:tab/>
        <w:t>Promulgated in accordance with R.S. 42:801(C) and 802(B)(1).</w:t>
      </w:r>
    </w:p>
    <w:p w:rsidR="005C4AEE" w:rsidRPr="00382E62" w:rsidRDefault="005C4AEE" w:rsidP="005C4AEE">
      <w:pPr>
        <w:pStyle w:val="HistoricalNote"/>
      </w:pPr>
      <w:r w:rsidRPr="00382E62">
        <w:t>HISTORICAL NOTE:</w:t>
      </w:r>
      <w:r w:rsidRPr="00382E62">
        <w:tab/>
        <w:t>Promulgated by the Office of the Governor, Division of Administration, Office of Group Benefits, LR 41:</w:t>
      </w:r>
      <w:r>
        <w:t>358</w:t>
      </w:r>
      <w:r w:rsidRPr="00382E62">
        <w:t xml:space="preserve"> (February</w:t>
      </w:r>
      <w:r w:rsidR="00774FBB">
        <w:t xml:space="preserve"> 2015), effective March 1, 2015, </w:t>
      </w:r>
      <w:r w:rsidR="00774FBB" w:rsidRPr="00400126">
        <w:t xml:space="preserve">amended </w:t>
      </w:r>
      <w:r w:rsidR="00774FBB">
        <w:t xml:space="preserve">LR 43:2157 (November 2017), </w:t>
      </w:r>
      <w:r w:rsidR="006C63B5" w:rsidRPr="00113608">
        <w:t xml:space="preserve">effective January 1, 2018, </w:t>
      </w:r>
      <w:r w:rsidR="006C63B5">
        <w:t>amended LR 50:781 (June 2024).</w:t>
      </w:r>
    </w:p>
    <w:p w:rsidR="005C4AEE" w:rsidRPr="0003172D" w:rsidRDefault="005C4AEE" w:rsidP="00774FBB">
      <w:pPr>
        <w:pStyle w:val="Chapter"/>
      </w:pPr>
      <w:bookmarkStart w:id="96" w:name="_Toc173088187"/>
      <w:r w:rsidRPr="0003172D">
        <w:t>Chapter 3.</w:t>
      </w:r>
      <w:r w:rsidRPr="0003172D">
        <w:tab/>
        <w:t>Narrow Network HMO Plan Structure</w:t>
      </w:r>
      <w:r w:rsidRPr="0003172D">
        <w:sym w:font="Symbol" w:char="F0BE"/>
      </w:r>
      <w:r w:rsidRPr="0003172D">
        <w:t>Magnolia Local Plan (in certain geographical areas)</w:t>
      </w:r>
      <w:bookmarkEnd w:id="96"/>
    </w:p>
    <w:p w:rsidR="005C4AEE" w:rsidRPr="0003172D" w:rsidRDefault="005C4AEE" w:rsidP="005C4AEE">
      <w:pPr>
        <w:pStyle w:val="Section"/>
      </w:pPr>
      <w:bookmarkStart w:id="97" w:name="_Toc173088188"/>
      <w:r w:rsidRPr="0003172D">
        <w:t>§301.</w:t>
      </w:r>
      <w:r w:rsidRPr="0003172D">
        <w:tab/>
        <w:t>Deductibles</w:t>
      </w:r>
      <w:bookmarkEnd w:id="97"/>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449"/>
        <w:gridCol w:w="1029"/>
        <w:gridCol w:w="1372"/>
      </w:tblGrid>
      <w:tr w:rsidR="005C4AEE" w:rsidRPr="00584F84" w:rsidTr="005C4AEE">
        <w:trPr>
          <w:cantSplit/>
          <w:jc w:val="center"/>
        </w:trPr>
        <w:tc>
          <w:tcPr>
            <w:tcW w:w="4910" w:type="dxa"/>
            <w:gridSpan w:val="3"/>
            <w:tcBorders>
              <w:bottom w:val="single" w:sz="6" w:space="0" w:color="auto"/>
            </w:tcBorders>
            <w:shd w:val="clear" w:color="auto" w:fill="BFBFBF"/>
          </w:tcPr>
          <w:p w:rsidR="005C4AEE" w:rsidRPr="00382E62" w:rsidRDefault="005C4AEE" w:rsidP="005C4AEE">
            <w:pPr>
              <w:keepNext/>
              <w:jc w:val="center"/>
              <w:rPr>
                <w:b/>
                <w:sz w:val="16"/>
                <w:szCs w:val="16"/>
              </w:rPr>
            </w:pPr>
            <w:r w:rsidRPr="00382E62">
              <w:rPr>
                <w:b/>
                <w:bCs/>
                <w:sz w:val="16"/>
                <w:szCs w:val="16"/>
              </w:rPr>
              <w:t>Deductible Amount Per Benefit Period</w:t>
            </w:r>
          </w:p>
        </w:tc>
      </w:tr>
      <w:tr w:rsidR="005C4AEE" w:rsidRPr="00584F84" w:rsidTr="005C4AEE">
        <w:trPr>
          <w:cantSplit/>
          <w:jc w:val="center"/>
        </w:trPr>
        <w:tc>
          <w:tcPr>
            <w:tcW w:w="2480" w:type="dxa"/>
            <w:tcBorders>
              <w:top w:val="single" w:sz="6" w:space="0" w:color="auto"/>
              <w:bottom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382E62">
              <w:rPr>
                <w:b/>
                <w:spacing w:val="-1"/>
                <w:kern w:val="2"/>
                <w:position w:val="1"/>
                <w:sz w:val="16"/>
                <w:szCs w:val="16"/>
              </w:rPr>
              <w:t>Individual:</w:t>
            </w:r>
          </w:p>
        </w:tc>
        <w:tc>
          <w:tcPr>
            <w:tcW w:w="1037" w:type="dxa"/>
            <w:tcBorders>
              <w:top w:val="single" w:sz="6" w:space="0" w:color="auto"/>
              <w:bottom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382E62">
              <w:rPr>
                <w:b/>
                <w:kern w:val="2"/>
                <w:sz w:val="16"/>
                <w:szCs w:val="16"/>
              </w:rPr>
              <w:t>Network</w:t>
            </w:r>
          </w:p>
        </w:tc>
        <w:tc>
          <w:tcPr>
            <w:tcW w:w="1393" w:type="dxa"/>
            <w:tcBorders>
              <w:top w:val="single" w:sz="6" w:space="0" w:color="auto"/>
              <w:bottom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kern w:val="2"/>
                <w:sz w:val="16"/>
                <w:szCs w:val="16"/>
              </w:rPr>
            </w:pPr>
            <w:r w:rsidRPr="00382E62">
              <w:rPr>
                <w:b/>
                <w:kern w:val="2"/>
                <w:sz w:val="16"/>
                <w:szCs w:val="16"/>
              </w:rPr>
              <w:t>Non-Network</w:t>
            </w:r>
          </w:p>
        </w:tc>
      </w:tr>
      <w:tr w:rsidR="005C4AEE" w:rsidRPr="00584F84" w:rsidTr="005C4AEE">
        <w:trPr>
          <w:cantSplit/>
          <w:jc w:val="center"/>
        </w:trPr>
        <w:tc>
          <w:tcPr>
            <w:tcW w:w="2480" w:type="dxa"/>
            <w:tcBorders>
              <w:top w:val="single" w:sz="6" w:space="0" w:color="auto"/>
            </w:tcBorders>
            <w:shd w:val="clear" w:color="auto" w:fill="auto"/>
          </w:tcPr>
          <w:p w:rsidR="005C4AEE" w:rsidRPr="00382E62" w:rsidRDefault="005C4AEE" w:rsidP="005C4AE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Active Employee/Retirees on or after March 1, 2015</w:t>
            </w:r>
          </w:p>
        </w:tc>
        <w:tc>
          <w:tcPr>
            <w:tcW w:w="1037" w:type="dxa"/>
            <w:tcBorders>
              <w:top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$400</w:t>
            </w:r>
          </w:p>
        </w:tc>
        <w:tc>
          <w:tcPr>
            <w:tcW w:w="1393" w:type="dxa"/>
            <w:tcBorders>
              <w:top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5C4AEE" w:rsidRPr="00584F84" w:rsidTr="005C4AEE">
        <w:trPr>
          <w:cantSplit/>
          <w:jc w:val="center"/>
        </w:trPr>
        <w:tc>
          <w:tcPr>
            <w:tcW w:w="2480" w:type="dxa"/>
            <w:tcBorders>
              <w:bottom w:val="single" w:sz="6" w:space="0" w:color="auto"/>
            </w:tcBorders>
            <w:shd w:val="clear" w:color="auto" w:fill="auto"/>
          </w:tcPr>
          <w:p w:rsidR="005C4AEE" w:rsidRPr="00382E62" w:rsidRDefault="005C4AEE" w:rsidP="005C4AE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Retirees prior to March 1, 2015 (With and Without Medicare)</w:t>
            </w:r>
          </w:p>
        </w:tc>
        <w:tc>
          <w:tcPr>
            <w:tcW w:w="1037" w:type="dxa"/>
            <w:tcBorders>
              <w:bottom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$0</w:t>
            </w:r>
          </w:p>
        </w:tc>
        <w:tc>
          <w:tcPr>
            <w:tcW w:w="1393" w:type="dxa"/>
            <w:tcBorders>
              <w:bottom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5C4AEE" w:rsidRPr="00584F84" w:rsidTr="005C4AEE">
        <w:trPr>
          <w:cantSplit/>
          <w:jc w:val="center"/>
        </w:trPr>
        <w:tc>
          <w:tcPr>
            <w:tcW w:w="4910" w:type="dxa"/>
            <w:gridSpan w:val="3"/>
            <w:tcBorders>
              <w:top w:val="single" w:sz="6" w:space="0" w:color="auto"/>
              <w:bottom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382E62">
              <w:rPr>
                <w:b/>
                <w:spacing w:val="-1"/>
                <w:kern w:val="2"/>
                <w:position w:val="1"/>
                <w:sz w:val="16"/>
                <w:szCs w:val="16"/>
              </w:rPr>
              <w:t>Individual, Plus One Dependent:</w:t>
            </w:r>
          </w:p>
        </w:tc>
      </w:tr>
      <w:tr w:rsidR="005C4AEE" w:rsidRPr="00584F84" w:rsidTr="005C4AEE">
        <w:trPr>
          <w:cantSplit/>
          <w:jc w:val="center"/>
        </w:trPr>
        <w:tc>
          <w:tcPr>
            <w:tcW w:w="2480" w:type="dxa"/>
            <w:tcBorders>
              <w:top w:val="single" w:sz="6" w:space="0" w:color="auto"/>
            </w:tcBorders>
            <w:shd w:val="clear" w:color="auto" w:fill="auto"/>
          </w:tcPr>
          <w:p w:rsidR="005C4AEE" w:rsidRPr="00382E62" w:rsidRDefault="005C4AEE" w:rsidP="005C4AE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Active Employee/Retirees on or after March 1, 2015</w:t>
            </w:r>
          </w:p>
        </w:tc>
        <w:tc>
          <w:tcPr>
            <w:tcW w:w="1037" w:type="dxa"/>
            <w:tcBorders>
              <w:top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$800</w:t>
            </w:r>
          </w:p>
        </w:tc>
        <w:tc>
          <w:tcPr>
            <w:tcW w:w="1393" w:type="dxa"/>
            <w:tcBorders>
              <w:top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5C4AEE" w:rsidRPr="00584F84" w:rsidTr="005C4AEE">
        <w:trPr>
          <w:cantSplit/>
          <w:jc w:val="center"/>
        </w:trPr>
        <w:tc>
          <w:tcPr>
            <w:tcW w:w="2480" w:type="dxa"/>
            <w:tcBorders>
              <w:bottom w:val="single" w:sz="6" w:space="0" w:color="auto"/>
            </w:tcBorders>
            <w:shd w:val="clear" w:color="auto" w:fill="auto"/>
          </w:tcPr>
          <w:p w:rsidR="005C4AEE" w:rsidRPr="00382E62" w:rsidRDefault="005C4AEE" w:rsidP="005C4AE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Retirees prior to March 1, 2015 (With and Without Medicare)</w:t>
            </w:r>
          </w:p>
        </w:tc>
        <w:tc>
          <w:tcPr>
            <w:tcW w:w="1037" w:type="dxa"/>
            <w:tcBorders>
              <w:bottom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$0</w:t>
            </w:r>
          </w:p>
        </w:tc>
        <w:tc>
          <w:tcPr>
            <w:tcW w:w="1393" w:type="dxa"/>
            <w:tcBorders>
              <w:bottom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5C4AEE" w:rsidRPr="00584F84" w:rsidTr="005C4AEE">
        <w:trPr>
          <w:cantSplit/>
          <w:jc w:val="center"/>
        </w:trPr>
        <w:tc>
          <w:tcPr>
            <w:tcW w:w="4910" w:type="dxa"/>
            <w:gridSpan w:val="3"/>
            <w:tcBorders>
              <w:top w:val="single" w:sz="6" w:space="0" w:color="auto"/>
              <w:bottom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b/>
                <w:spacing w:val="-1"/>
                <w:kern w:val="2"/>
                <w:position w:val="1"/>
                <w:sz w:val="16"/>
                <w:szCs w:val="16"/>
              </w:rPr>
            </w:pPr>
            <w:r w:rsidRPr="00382E62">
              <w:rPr>
                <w:b/>
                <w:spacing w:val="-1"/>
                <w:kern w:val="2"/>
                <w:position w:val="1"/>
                <w:sz w:val="16"/>
                <w:szCs w:val="16"/>
              </w:rPr>
              <w:t>Individual, Plus Two or More Dependents:</w:t>
            </w:r>
          </w:p>
        </w:tc>
      </w:tr>
      <w:tr w:rsidR="005C4AEE" w:rsidRPr="00584F84" w:rsidTr="005C4AEE">
        <w:trPr>
          <w:cantSplit/>
          <w:jc w:val="center"/>
        </w:trPr>
        <w:tc>
          <w:tcPr>
            <w:tcW w:w="2480" w:type="dxa"/>
            <w:tcBorders>
              <w:top w:val="single" w:sz="6" w:space="0" w:color="auto"/>
            </w:tcBorders>
            <w:shd w:val="clear" w:color="auto" w:fill="auto"/>
          </w:tcPr>
          <w:p w:rsidR="005C4AEE" w:rsidRPr="00382E62" w:rsidRDefault="005C4AEE" w:rsidP="005C4AE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Active Employee/Retirees on or after March 1, 2015</w:t>
            </w:r>
          </w:p>
        </w:tc>
        <w:tc>
          <w:tcPr>
            <w:tcW w:w="1037" w:type="dxa"/>
            <w:tcBorders>
              <w:top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$1,200</w:t>
            </w:r>
          </w:p>
        </w:tc>
        <w:tc>
          <w:tcPr>
            <w:tcW w:w="1393" w:type="dxa"/>
            <w:tcBorders>
              <w:top w:val="single" w:sz="6" w:space="0" w:color="auto"/>
            </w:tcBorders>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r w:rsidR="005C4AEE" w:rsidRPr="00584F84" w:rsidTr="005C4AEE">
        <w:trPr>
          <w:cantSplit/>
          <w:jc w:val="center"/>
        </w:trPr>
        <w:tc>
          <w:tcPr>
            <w:tcW w:w="2480" w:type="dxa"/>
            <w:shd w:val="clear" w:color="auto" w:fill="auto"/>
          </w:tcPr>
          <w:p w:rsidR="005C4AEE" w:rsidRPr="00382E62" w:rsidRDefault="005C4AEE" w:rsidP="005C4AEE">
            <w:pPr>
              <w:tabs>
                <w:tab w:val="left" w:pos="18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90" w:hanging="90"/>
              <w:outlineLvl w:val="2"/>
              <w:rPr>
                <w:kern w:val="2"/>
                <w:sz w:val="16"/>
                <w:szCs w:val="16"/>
              </w:rPr>
            </w:pPr>
            <w:r w:rsidRPr="00382E62">
              <w:rPr>
                <w:bCs/>
                <w:kern w:val="2"/>
                <w:sz w:val="16"/>
                <w:szCs w:val="16"/>
              </w:rPr>
              <w:t>Retirees prior to March 1, 2015 (With and Without Medicare)</w:t>
            </w:r>
          </w:p>
        </w:tc>
        <w:tc>
          <w:tcPr>
            <w:tcW w:w="1037" w:type="dxa"/>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$0</w:t>
            </w:r>
          </w:p>
        </w:tc>
        <w:tc>
          <w:tcPr>
            <w:tcW w:w="1393" w:type="dxa"/>
            <w:shd w:val="clear" w:color="auto" w:fill="auto"/>
          </w:tcPr>
          <w:p w:rsidR="005C4AEE" w:rsidRPr="00382E62" w:rsidRDefault="005C4AEE" w:rsidP="005C4AEE">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outlineLvl w:val="2"/>
              <w:rPr>
                <w:kern w:val="2"/>
                <w:sz w:val="16"/>
                <w:szCs w:val="16"/>
              </w:rPr>
            </w:pPr>
            <w:r w:rsidRPr="00382E62">
              <w:rPr>
                <w:kern w:val="2"/>
                <w:sz w:val="16"/>
                <w:szCs w:val="16"/>
              </w:rPr>
              <w:t>No Coverage</w:t>
            </w:r>
          </w:p>
        </w:tc>
      </w:tr>
    </w:tbl>
    <w:p w:rsidR="005C4AEE" w:rsidRPr="00584F84" w:rsidRDefault="005C4AEE" w:rsidP="005C4AEE">
      <w:pPr>
        <w:tabs>
          <w:tab w:val="left" w:pos="0"/>
          <w:tab w:val="left" w:pos="180"/>
          <w:tab w:val="left" w:pos="360"/>
          <w:tab w:val="left" w:pos="540"/>
          <w:tab w:val="left" w:pos="720"/>
          <w:tab w:val="left" w:pos="900"/>
          <w:tab w:val="left" w:pos="1080"/>
          <w:tab w:val="left" w:pos="1260"/>
          <w:tab w:val="left" w:pos="1440"/>
          <w:tab w:val="left" w:pos="1620"/>
          <w:tab w:val="left" w:pos="1800"/>
          <w:tab w:val="left" w:pos="20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20"/>
        </w:rPr>
      </w:pPr>
    </w:p>
    <w:p w:rsidR="005C4AEE" w:rsidRPr="00382E62" w:rsidRDefault="005C4AEE" w:rsidP="005C4AEE">
      <w:pPr>
        <w:pStyle w:val="AuthorityNote"/>
      </w:pPr>
      <w:r w:rsidRPr="00382E62">
        <w:t>AUTHORITY NOTE:</w:t>
      </w:r>
      <w:r w:rsidRPr="00382E62">
        <w:tab/>
        <w:t>Promulgated in accordance with R.S. 42:801(C) and 802(B)(1).</w:t>
      </w:r>
    </w:p>
    <w:p w:rsidR="005C4AEE" w:rsidRPr="00382E62" w:rsidRDefault="005C4AEE" w:rsidP="005C4AEE">
      <w:pPr>
        <w:pStyle w:val="HistoricalNote"/>
      </w:pPr>
      <w:r w:rsidRPr="00382E62">
        <w:t>HISTORICAL NOTE:</w:t>
      </w:r>
      <w:r w:rsidRPr="00382E62">
        <w:tab/>
        <w:t>Promulgated by the Office of the Governor, Division of Administration, Office of Group Benefits, LR 41:</w:t>
      </w:r>
      <w:r>
        <w:t>358</w:t>
      </w:r>
      <w:r w:rsidRPr="00382E62">
        <w:t xml:space="preserve"> (February 2015), effective March 1, 2015.</w:t>
      </w:r>
    </w:p>
    <w:p w:rsidR="005C4AEE" w:rsidRDefault="005C4AEE" w:rsidP="005C4AEE">
      <w:pPr>
        <w:pStyle w:val="Section"/>
      </w:pPr>
      <w:bookmarkStart w:id="98" w:name="_Toc173088189"/>
      <w:r w:rsidRPr="0003172D">
        <w:t>§303.</w:t>
      </w:r>
      <w:r w:rsidRPr="0003172D">
        <w:tab/>
        <w:t>Out of Pocket Maximums</w:t>
      </w:r>
      <w:bookmarkEnd w:id="98"/>
    </w:p>
    <w:p w:rsidR="0088110F" w:rsidRPr="002C696C" w:rsidRDefault="0088110F" w:rsidP="0088110F">
      <w:pPr>
        <w:pStyle w:val="A"/>
      </w:pPr>
      <w:r w:rsidRPr="002C696C">
        <w:t>A.</w:t>
      </w:r>
      <w:r w:rsidRPr="002C696C">
        <w:tab/>
        <w:t xml:space="preserve">Plan Participants When OGB Is the Primary Payer for All Plan Participants </w:t>
      </w:r>
    </w:p>
    <w:p w:rsidR="0088110F" w:rsidRPr="002C696C" w:rsidRDefault="0088110F" w:rsidP="0088110F">
      <w:pPr>
        <w:pStyle w:val="A"/>
      </w:pPr>
    </w:p>
    <w:tbl>
      <w:tblPr>
        <w:tblW w:w="494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970"/>
        <w:gridCol w:w="920"/>
        <w:gridCol w:w="1057"/>
      </w:tblGrid>
      <w:tr w:rsidR="0088110F" w:rsidRPr="002C696C" w:rsidTr="00BE020B">
        <w:trPr>
          <w:cantSplit/>
          <w:tblHeader/>
          <w:jc w:val="center"/>
        </w:trPr>
        <w:tc>
          <w:tcPr>
            <w:tcW w:w="4947" w:type="dxa"/>
            <w:gridSpan w:val="3"/>
            <w:tcBorders>
              <w:top w:val="double" w:sz="4" w:space="0" w:color="auto"/>
              <w:left w:val="double" w:sz="4" w:space="0" w:color="auto"/>
              <w:bottom w:val="single" w:sz="6" w:space="0" w:color="auto"/>
              <w:right w:val="double" w:sz="4" w:space="0" w:color="auto"/>
            </w:tcBorders>
            <w:shd w:val="clear" w:color="auto" w:fill="BFBFBF"/>
            <w:vAlign w:val="center"/>
          </w:tcPr>
          <w:p w:rsidR="0088110F" w:rsidRPr="002C696C" w:rsidRDefault="0088110F" w:rsidP="00BE020B">
            <w:pPr>
              <w:keepNext/>
              <w:ind w:left="-95" w:right="-49"/>
              <w:jc w:val="center"/>
              <w:rPr>
                <w:b/>
                <w:sz w:val="16"/>
                <w:szCs w:val="16"/>
              </w:rPr>
            </w:pPr>
            <w:r w:rsidRPr="002C696C">
              <w:rPr>
                <w:b/>
                <w:sz w:val="16"/>
                <w:szCs w:val="16"/>
              </w:rPr>
              <w:t xml:space="preserve">Out-of-Pocket Maximum Per Benefit Period </w:t>
            </w:r>
            <w:r w:rsidRPr="002C696C">
              <w:rPr>
                <w:b/>
                <w:sz w:val="16"/>
                <w:szCs w:val="16"/>
              </w:rPr>
              <w:br/>
              <w:t xml:space="preserve">(Includes All Eligible Copayments, </w:t>
            </w:r>
            <w:r w:rsidRPr="002C696C">
              <w:rPr>
                <w:b/>
                <w:sz w:val="16"/>
                <w:szCs w:val="16"/>
              </w:rPr>
              <w:br/>
              <w:t>Coinsurance Amounts and Deductibles)</w:t>
            </w:r>
          </w:p>
        </w:tc>
      </w:tr>
      <w:tr w:rsidR="0088110F" w:rsidRPr="002C696C" w:rsidTr="00BE020B">
        <w:trPr>
          <w:cantSplit/>
          <w:tblHeader/>
          <w:jc w:val="center"/>
        </w:trPr>
        <w:tc>
          <w:tcPr>
            <w:tcW w:w="2970" w:type="dxa"/>
            <w:tcBorders>
              <w:top w:val="single" w:sz="6" w:space="0" w:color="auto"/>
              <w:left w:val="double" w:sz="4" w:space="0" w:color="auto"/>
              <w:bottom w:val="single" w:sz="6" w:space="0" w:color="auto"/>
              <w:right w:val="single" w:sz="6" w:space="0" w:color="auto"/>
            </w:tcBorders>
            <w:shd w:val="clear" w:color="auto" w:fill="BFBFBF"/>
          </w:tcPr>
          <w:p w:rsidR="0088110F" w:rsidRPr="002C696C" w:rsidRDefault="0088110F" w:rsidP="00BE020B">
            <w:pPr>
              <w:spacing w:line="230" w:lineRule="exact"/>
              <w:ind w:left="-95" w:right="-49"/>
              <w:jc w:val="center"/>
              <w:rPr>
                <w:b/>
                <w:bCs/>
                <w:sz w:val="16"/>
                <w:szCs w:val="16"/>
              </w:rPr>
            </w:pPr>
          </w:p>
        </w:tc>
        <w:tc>
          <w:tcPr>
            <w:tcW w:w="920" w:type="dxa"/>
            <w:tcBorders>
              <w:top w:val="single" w:sz="6" w:space="0" w:color="auto"/>
              <w:left w:val="single" w:sz="6" w:space="0" w:color="auto"/>
              <w:bottom w:val="single" w:sz="6" w:space="0" w:color="auto"/>
              <w:right w:val="single" w:sz="6" w:space="0" w:color="auto"/>
            </w:tcBorders>
            <w:shd w:val="clear" w:color="auto" w:fill="BFBFBF"/>
            <w:vAlign w:val="center"/>
          </w:tcPr>
          <w:p w:rsidR="0088110F" w:rsidRPr="002C696C" w:rsidRDefault="0088110F" w:rsidP="00BE020B">
            <w:pPr>
              <w:spacing w:line="230" w:lineRule="exact"/>
              <w:ind w:left="-95" w:right="-49"/>
              <w:jc w:val="center"/>
              <w:rPr>
                <w:b/>
                <w:bCs/>
                <w:sz w:val="16"/>
                <w:szCs w:val="16"/>
              </w:rPr>
            </w:pPr>
            <w:r w:rsidRPr="002C696C">
              <w:rPr>
                <w:b/>
                <w:bCs/>
                <w:sz w:val="16"/>
                <w:szCs w:val="16"/>
              </w:rPr>
              <w:t>Network</w:t>
            </w:r>
          </w:p>
        </w:tc>
        <w:tc>
          <w:tcPr>
            <w:tcW w:w="1057" w:type="dxa"/>
            <w:tcBorders>
              <w:top w:val="single" w:sz="6" w:space="0" w:color="auto"/>
              <w:left w:val="single" w:sz="6" w:space="0" w:color="auto"/>
              <w:bottom w:val="single" w:sz="6" w:space="0" w:color="auto"/>
              <w:right w:val="double" w:sz="4" w:space="0" w:color="auto"/>
            </w:tcBorders>
            <w:shd w:val="clear" w:color="auto" w:fill="BFBFBF"/>
            <w:vAlign w:val="center"/>
          </w:tcPr>
          <w:p w:rsidR="0088110F" w:rsidRPr="002C696C" w:rsidRDefault="0088110F" w:rsidP="00BE020B">
            <w:pPr>
              <w:spacing w:line="230" w:lineRule="exact"/>
              <w:ind w:left="-95" w:right="-49"/>
              <w:jc w:val="center"/>
              <w:rPr>
                <w:b/>
                <w:bCs/>
                <w:sz w:val="16"/>
                <w:szCs w:val="16"/>
              </w:rPr>
            </w:pPr>
            <w:r w:rsidRPr="002C696C">
              <w:rPr>
                <w:b/>
                <w:bCs/>
                <w:sz w:val="16"/>
                <w:szCs w:val="16"/>
              </w:rPr>
              <w:t>Non-Network</w:t>
            </w:r>
          </w:p>
        </w:tc>
      </w:tr>
      <w:tr w:rsidR="0088110F" w:rsidRPr="002C696C" w:rsidTr="00BE020B">
        <w:trPr>
          <w:cantSplit/>
          <w:jc w:val="center"/>
        </w:trPr>
        <w:tc>
          <w:tcPr>
            <w:tcW w:w="4947" w:type="dxa"/>
            <w:gridSpan w:val="3"/>
            <w:tcBorders>
              <w:top w:val="single" w:sz="6" w:space="0" w:color="auto"/>
              <w:left w:val="double" w:sz="4" w:space="0" w:color="auto"/>
              <w:bottom w:val="single" w:sz="6" w:space="0" w:color="auto"/>
              <w:right w:val="double" w:sz="4" w:space="0" w:color="auto"/>
            </w:tcBorders>
            <w:shd w:val="clear" w:color="auto" w:fill="FFFFFF"/>
          </w:tcPr>
          <w:p w:rsidR="0088110F" w:rsidRPr="002C696C" w:rsidRDefault="0088110F" w:rsidP="00BE020B">
            <w:pPr>
              <w:rPr>
                <w:b/>
                <w:bCs/>
                <w:sz w:val="16"/>
                <w:szCs w:val="16"/>
              </w:rPr>
            </w:pPr>
            <w:r w:rsidRPr="002C696C">
              <w:rPr>
                <w:b/>
                <w:bCs/>
                <w:sz w:val="16"/>
                <w:szCs w:val="16"/>
              </w:rPr>
              <w:t>Individual:</w:t>
            </w:r>
          </w:p>
        </w:tc>
      </w:tr>
      <w:tr w:rsidR="0088110F" w:rsidRPr="002C696C" w:rsidTr="00BE020B">
        <w:trPr>
          <w:cantSplit/>
          <w:jc w:val="center"/>
        </w:trPr>
        <w:tc>
          <w:tcPr>
            <w:tcW w:w="2970" w:type="dxa"/>
            <w:tcBorders>
              <w:top w:val="single" w:sz="6" w:space="0" w:color="auto"/>
              <w:left w:val="double" w:sz="4" w:space="0" w:color="auto"/>
              <w:bottom w:val="single" w:sz="6" w:space="0" w:color="auto"/>
              <w:right w:val="single" w:sz="6" w:space="0" w:color="auto"/>
            </w:tcBorders>
            <w:shd w:val="clear" w:color="auto" w:fill="FFFFFF"/>
          </w:tcPr>
          <w:p w:rsidR="0088110F" w:rsidRPr="002C696C" w:rsidRDefault="0088110F" w:rsidP="00BE020B">
            <w:pPr>
              <w:jc w:val="center"/>
              <w:rPr>
                <w:bCs/>
                <w:sz w:val="16"/>
                <w:szCs w:val="16"/>
              </w:rPr>
            </w:pPr>
            <w:r w:rsidRPr="002C696C">
              <w:rPr>
                <w:bCs/>
                <w:sz w:val="16"/>
                <w:szCs w:val="16"/>
              </w:rPr>
              <w:t>Active Employee/Retirees on or after March 1, 2015</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$2,500</w:t>
            </w:r>
          </w:p>
        </w:tc>
        <w:tc>
          <w:tcPr>
            <w:tcW w:w="1057"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2970"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Retirees prior to March 1, 2015</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$1,000</w:t>
            </w:r>
          </w:p>
        </w:tc>
        <w:tc>
          <w:tcPr>
            <w:tcW w:w="1057"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4947" w:type="dxa"/>
            <w:gridSpan w:val="3"/>
            <w:tcBorders>
              <w:top w:val="single" w:sz="6" w:space="0" w:color="auto"/>
              <w:left w:val="double" w:sz="4" w:space="0" w:color="auto"/>
              <w:bottom w:val="single" w:sz="6" w:space="0" w:color="auto"/>
              <w:right w:val="double" w:sz="4" w:space="0" w:color="auto"/>
            </w:tcBorders>
            <w:shd w:val="clear" w:color="auto" w:fill="FFFFFF"/>
          </w:tcPr>
          <w:p w:rsidR="0088110F" w:rsidRPr="002C696C" w:rsidRDefault="0088110F" w:rsidP="00BE020B">
            <w:pPr>
              <w:rPr>
                <w:b/>
                <w:bCs/>
                <w:sz w:val="16"/>
                <w:szCs w:val="16"/>
              </w:rPr>
            </w:pPr>
            <w:r w:rsidRPr="002C696C">
              <w:rPr>
                <w:b/>
                <w:bCs/>
                <w:sz w:val="16"/>
                <w:szCs w:val="16"/>
              </w:rPr>
              <w:t>Individual, Plus One Dependent:</w:t>
            </w:r>
          </w:p>
        </w:tc>
      </w:tr>
      <w:tr w:rsidR="0088110F" w:rsidRPr="002C696C" w:rsidTr="00BE020B">
        <w:trPr>
          <w:cantSplit/>
          <w:jc w:val="center"/>
        </w:trPr>
        <w:tc>
          <w:tcPr>
            <w:tcW w:w="2970" w:type="dxa"/>
            <w:tcBorders>
              <w:top w:val="single" w:sz="6" w:space="0" w:color="auto"/>
              <w:left w:val="double" w:sz="4" w:space="0" w:color="auto"/>
              <w:bottom w:val="single" w:sz="6" w:space="0" w:color="auto"/>
              <w:right w:val="single" w:sz="6" w:space="0" w:color="auto"/>
            </w:tcBorders>
            <w:shd w:val="clear" w:color="auto" w:fill="FFFFFF"/>
          </w:tcPr>
          <w:p w:rsidR="0088110F" w:rsidRPr="002C696C" w:rsidRDefault="0088110F" w:rsidP="00BE020B">
            <w:pPr>
              <w:jc w:val="center"/>
              <w:rPr>
                <w:bCs/>
                <w:sz w:val="16"/>
                <w:szCs w:val="16"/>
              </w:rPr>
            </w:pPr>
            <w:r w:rsidRPr="002C696C">
              <w:rPr>
                <w:bCs/>
                <w:sz w:val="16"/>
                <w:szCs w:val="16"/>
              </w:rPr>
              <w:t>Active Employee/Retirees on or after March 1, 2015</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$5,000</w:t>
            </w:r>
          </w:p>
        </w:tc>
        <w:tc>
          <w:tcPr>
            <w:tcW w:w="1057"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2970"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Retirees prior to March 1, 2015</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$2,000</w:t>
            </w:r>
          </w:p>
        </w:tc>
        <w:tc>
          <w:tcPr>
            <w:tcW w:w="1057"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4947" w:type="dxa"/>
            <w:gridSpan w:val="3"/>
            <w:tcBorders>
              <w:top w:val="single" w:sz="6" w:space="0" w:color="auto"/>
              <w:left w:val="double" w:sz="4" w:space="0" w:color="auto"/>
              <w:bottom w:val="single" w:sz="6" w:space="0" w:color="auto"/>
              <w:right w:val="double" w:sz="4" w:space="0" w:color="auto"/>
            </w:tcBorders>
            <w:shd w:val="clear" w:color="auto" w:fill="FFFFFF"/>
          </w:tcPr>
          <w:p w:rsidR="0088110F" w:rsidRPr="002C696C" w:rsidRDefault="0088110F" w:rsidP="00BE020B">
            <w:pPr>
              <w:rPr>
                <w:b/>
                <w:bCs/>
                <w:sz w:val="16"/>
                <w:szCs w:val="16"/>
              </w:rPr>
            </w:pPr>
            <w:r w:rsidRPr="002C696C">
              <w:rPr>
                <w:b/>
                <w:bCs/>
                <w:sz w:val="16"/>
                <w:szCs w:val="16"/>
              </w:rPr>
              <w:t>Individual, Plus Two or More Dependents:</w:t>
            </w:r>
          </w:p>
        </w:tc>
      </w:tr>
      <w:tr w:rsidR="0088110F" w:rsidRPr="002C696C" w:rsidTr="00BE020B">
        <w:trPr>
          <w:cantSplit/>
          <w:jc w:val="center"/>
        </w:trPr>
        <w:tc>
          <w:tcPr>
            <w:tcW w:w="2970" w:type="dxa"/>
            <w:tcBorders>
              <w:top w:val="single" w:sz="6" w:space="0" w:color="auto"/>
              <w:left w:val="double" w:sz="4" w:space="0" w:color="auto"/>
              <w:bottom w:val="single" w:sz="6" w:space="0" w:color="auto"/>
              <w:right w:val="single" w:sz="6" w:space="0" w:color="auto"/>
            </w:tcBorders>
            <w:shd w:val="clear" w:color="auto" w:fill="FFFFFF"/>
          </w:tcPr>
          <w:p w:rsidR="0088110F" w:rsidRPr="002C696C" w:rsidRDefault="0088110F" w:rsidP="00BE020B">
            <w:pPr>
              <w:jc w:val="center"/>
              <w:rPr>
                <w:bCs/>
                <w:sz w:val="16"/>
                <w:szCs w:val="16"/>
              </w:rPr>
            </w:pPr>
            <w:r w:rsidRPr="002C696C">
              <w:rPr>
                <w:bCs/>
                <w:sz w:val="16"/>
                <w:szCs w:val="16"/>
              </w:rPr>
              <w:t>Active Employee/Retirees on or after March 1, 2015</w:t>
            </w:r>
          </w:p>
        </w:tc>
        <w:tc>
          <w:tcPr>
            <w:tcW w:w="920"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$7,500</w:t>
            </w:r>
          </w:p>
        </w:tc>
        <w:tc>
          <w:tcPr>
            <w:tcW w:w="1057"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2970" w:type="dxa"/>
            <w:tcBorders>
              <w:top w:val="single" w:sz="6" w:space="0" w:color="auto"/>
              <w:left w:val="double" w:sz="4" w:space="0" w:color="auto"/>
              <w:bottom w:val="double" w:sz="4"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Retirees prior to March 1, 2015</w:t>
            </w:r>
          </w:p>
        </w:tc>
        <w:tc>
          <w:tcPr>
            <w:tcW w:w="920" w:type="dxa"/>
            <w:tcBorders>
              <w:top w:val="single" w:sz="6" w:space="0" w:color="auto"/>
              <w:left w:val="single" w:sz="6" w:space="0" w:color="auto"/>
              <w:bottom w:val="double" w:sz="4"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$3,000</w:t>
            </w:r>
          </w:p>
        </w:tc>
        <w:tc>
          <w:tcPr>
            <w:tcW w:w="1057" w:type="dxa"/>
            <w:tcBorders>
              <w:top w:val="single" w:sz="6" w:space="0" w:color="auto"/>
              <w:left w:val="single" w:sz="6" w:space="0" w:color="auto"/>
              <w:bottom w:val="double" w:sz="4"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bl>
    <w:p w:rsidR="0088110F" w:rsidRPr="002C696C" w:rsidRDefault="0088110F" w:rsidP="0088110F">
      <w:pPr>
        <w:pStyle w:val="A"/>
      </w:pPr>
    </w:p>
    <w:p w:rsidR="0088110F" w:rsidRPr="002C696C" w:rsidRDefault="0088110F" w:rsidP="0088110F">
      <w:pPr>
        <w:pStyle w:val="A"/>
      </w:pPr>
      <w:r w:rsidRPr="002C696C">
        <w:t>B.</w:t>
      </w:r>
      <w:r w:rsidRPr="002C696C">
        <w:tab/>
        <w:t>Plan Participants When Medicare Is the Primary Payer for at Least One Plan Participant</w:t>
      </w:r>
    </w:p>
    <w:p w:rsidR="0088110F" w:rsidRPr="002C696C" w:rsidRDefault="0088110F" w:rsidP="0088110F">
      <w:pPr>
        <w:pStyle w:val="A"/>
      </w:pPr>
    </w:p>
    <w:tbl>
      <w:tblPr>
        <w:tblW w:w="500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44"/>
        <w:gridCol w:w="1034"/>
        <w:gridCol w:w="1224"/>
      </w:tblGrid>
      <w:tr w:rsidR="0088110F" w:rsidRPr="002C696C" w:rsidTr="00BE020B">
        <w:trPr>
          <w:cantSplit/>
          <w:tblHeader/>
          <w:jc w:val="center"/>
        </w:trPr>
        <w:tc>
          <w:tcPr>
            <w:tcW w:w="5002" w:type="dxa"/>
            <w:gridSpan w:val="3"/>
            <w:tcBorders>
              <w:top w:val="double" w:sz="4" w:space="0" w:color="auto"/>
              <w:left w:val="double" w:sz="4" w:space="0" w:color="auto"/>
              <w:bottom w:val="single" w:sz="6" w:space="0" w:color="auto"/>
              <w:right w:val="double" w:sz="4" w:space="0" w:color="auto"/>
            </w:tcBorders>
            <w:shd w:val="clear" w:color="auto" w:fill="BFBFBF"/>
            <w:vAlign w:val="center"/>
          </w:tcPr>
          <w:p w:rsidR="0088110F" w:rsidRPr="002C696C" w:rsidRDefault="0088110F" w:rsidP="00BE020B">
            <w:pPr>
              <w:keepNext/>
              <w:ind w:left="-95" w:right="-49"/>
              <w:jc w:val="center"/>
              <w:rPr>
                <w:b/>
                <w:sz w:val="16"/>
                <w:szCs w:val="16"/>
              </w:rPr>
            </w:pPr>
            <w:r w:rsidRPr="002C696C">
              <w:rPr>
                <w:b/>
                <w:bCs/>
                <w:sz w:val="16"/>
                <w:szCs w:val="16"/>
              </w:rPr>
              <w:t>Out-of-Pocket Maximum</w:t>
            </w:r>
            <w:r w:rsidRPr="002C696C">
              <w:rPr>
                <w:b/>
                <w:bCs/>
                <w:sz w:val="16"/>
                <w:szCs w:val="16"/>
                <w:vertAlign w:val="superscript"/>
              </w:rPr>
              <w:t xml:space="preserve">1 </w:t>
            </w:r>
            <w:r w:rsidRPr="002C696C">
              <w:rPr>
                <w:b/>
                <w:bCs/>
                <w:sz w:val="16"/>
                <w:szCs w:val="16"/>
              </w:rPr>
              <w:t xml:space="preserve">Per Benefit Period </w:t>
            </w:r>
            <w:r w:rsidRPr="002C696C">
              <w:rPr>
                <w:b/>
                <w:bCs/>
                <w:sz w:val="16"/>
                <w:szCs w:val="16"/>
              </w:rPr>
              <w:br/>
              <w:t xml:space="preserve">(Includes All Eligible Copayments, </w:t>
            </w:r>
            <w:r w:rsidRPr="002C696C">
              <w:rPr>
                <w:b/>
                <w:bCs/>
                <w:sz w:val="16"/>
                <w:szCs w:val="16"/>
              </w:rPr>
              <w:br/>
              <w:t>Coinsurance Amounts and Deductibles)</w:t>
            </w:r>
          </w:p>
        </w:tc>
      </w:tr>
      <w:tr w:rsidR="0088110F" w:rsidRPr="002C696C" w:rsidTr="00BE020B">
        <w:trPr>
          <w:cantSplit/>
          <w:tblHeader/>
          <w:jc w:val="center"/>
        </w:trPr>
        <w:tc>
          <w:tcPr>
            <w:tcW w:w="2744" w:type="dxa"/>
            <w:tcBorders>
              <w:top w:val="single" w:sz="6" w:space="0" w:color="auto"/>
              <w:left w:val="double" w:sz="4" w:space="0" w:color="auto"/>
              <w:bottom w:val="single" w:sz="6" w:space="0" w:color="auto"/>
              <w:right w:val="single" w:sz="6" w:space="0" w:color="auto"/>
            </w:tcBorders>
            <w:shd w:val="clear" w:color="auto" w:fill="BFBFBF"/>
          </w:tcPr>
          <w:p w:rsidR="0088110F" w:rsidRPr="002C696C" w:rsidRDefault="0088110F" w:rsidP="00BE020B">
            <w:pPr>
              <w:spacing w:line="230" w:lineRule="exact"/>
              <w:ind w:left="-95" w:right="-49"/>
              <w:jc w:val="center"/>
              <w:rPr>
                <w:b/>
                <w:bCs/>
                <w:sz w:val="16"/>
                <w:szCs w:val="16"/>
              </w:rPr>
            </w:pPr>
          </w:p>
        </w:tc>
        <w:tc>
          <w:tcPr>
            <w:tcW w:w="1034" w:type="dxa"/>
            <w:tcBorders>
              <w:top w:val="single" w:sz="6" w:space="0" w:color="auto"/>
              <w:left w:val="single" w:sz="6" w:space="0" w:color="auto"/>
              <w:bottom w:val="single" w:sz="6" w:space="0" w:color="auto"/>
              <w:right w:val="single" w:sz="6" w:space="0" w:color="auto"/>
            </w:tcBorders>
            <w:shd w:val="clear" w:color="auto" w:fill="BFBFBF"/>
            <w:vAlign w:val="center"/>
          </w:tcPr>
          <w:p w:rsidR="0088110F" w:rsidRPr="002C696C" w:rsidRDefault="0088110F" w:rsidP="00BE020B">
            <w:pPr>
              <w:spacing w:line="230" w:lineRule="exact"/>
              <w:ind w:left="-95" w:right="-49"/>
              <w:jc w:val="center"/>
              <w:rPr>
                <w:b/>
                <w:bCs/>
                <w:sz w:val="16"/>
                <w:szCs w:val="16"/>
              </w:rPr>
            </w:pPr>
            <w:r w:rsidRPr="002C696C">
              <w:rPr>
                <w:b/>
                <w:bCs/>
                <w:sz w:val="16"/>
                <w:szCs w:val="16"/>
              </w:rPr>
              <w:t>Network</w:t>
            </w:r>
          </w:p>
        </w:tc>
        <w:tc>
          <w:tcPr>
            <w:tcW w:w="1224" w:type="dxa"/>
            <w:tcBorders>
              <w:top w:val="single" w:sz="6" w:space="0" w:color="auto"/>
              <w:left w:val="single" w:sz="6" w:space="0" w:color="auto"/>
              <w:bottom w:val="single" w:sz="6" w:space="0" w:color="auto"/>
              <w:right w:val="double" w:sz="4" w:space="0" w:color="auto"/>
            </w:tcBorders>
            <w:shd w:val="clear" w:color="auto" w:fill="BFBFBF"/>
            <w:vAlign w:val="center"/>
          </w:tcPr>
          <w:p w:rsidR="0088110F" w:rsidRPr="002C696C" w:rsidRDefault="0088110F" w:rsidP="00BE020B">
            <w:pPr>
              <w:spacing w:line="230" w:lineRule="exact"/>
              <w:ind w:left="-95" w:right="-49"/>
              <w:jc w:val="center"/>
              <w:rPr>
                <w:b/>
                <w:bCs/>
                <w:sz w:val="16"/>
                <w:szCs w:val="16"/>
              </w:rPr>
            </w:pPr>
            <w:r w:rsidRPr="002C696C">
              <w:rPr>
                <w:b/>
                <w:bCs/>
                <w:sz w:val="16"/>
                <w:szCs w:val="16"/>
              </w:rPr>
              <w:t>Non-Network</w:t>
            </w:r>
          </w:p>
        </w:tc>
      </w:tr>
      <w:tr w:rsidR="0088110F" w:rsidRPr="002C696C" w:rsidTr="00BE020B">
        <w:trPr>
          <w:cantSplit/>
          <w:jc w:val="center"/>
        </w:trPr>
        <w:tc>
          <w:tcPr>
            <w:tcW w:w="5002" w:type="dxa"/>
            <w:gridSpan w:val="3"/>
            <w:tcBorders>
              <w:top w:val="single" w:sz="6" w:space="0" w:color="auto"/>
              <w:left w:val="double" w:sz="4" w:space="0" w:color="auto"/>
              <w:bottom w:val="single" w:sz="6" w:space="0" w:color="auto"/>
              <w:right w:val="double" w:sz="4" w:space="0" w:color="auto"/>
            </w:tcBorders>
            <w:shd w:val="clear" w:color="auto" w:fill="FFFFFF"/>
          </w:tcPr>
          <w:p w:rsidR="0088110F" w:rsidRPr="002C696C" w:rsidRDefault="0088110F" w:rsidP="00BE020B">
            <w:pPr>
              <w:rPr>
                <w:b/>
                <w:bCs/>
                <w:sz w:val="16"/>
                <w:szCs w:val="16"/>
              </w:rPr>
            </w:pPr>
            <w:r w:rsidRPr="002C696C">
              <w:rPr>
                <w:b/>
                <w:bCs/>
                <w:sz w:val="16"/>
                <w:szCs w:val="16"/>
              </w:rPr>
              <w:t>Individual:</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Active Employee/Retirees on or after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$500</w:t>
            </w:r>
          </w:p>
          <w:p w:rsidR="0088110F" w:rsidRPr="002C696C" w:rsidRDefault="0088110F" w:rsidP="00BE020B">
            <w:pPr>
              <w:jc w:val="center"/>
              <w:rPr>
                <w:bCs/>
                <w:sz w:val="16"/>
                <w:szCs w:val="16"/>
              </w:rPr>
            </w:pPr>
            <w:r w:rsidRPr="002C696C">
              <w:rPr>
                <w:bCs/>
                <w:sz w:val="16"/>
                <w:szCs w:val="16"/>
              </w:rPr>
              <w:t>Prescription: $2,000</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Retirees prior to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$0</w:t>
            </w:r>
          </w:p>
          <w:p w:rsidR="0088110F" w:rsidRPr="002C696C" w:rsidRDefault="0088110F" w:rsidP="00BE020B">
            <w:pPr>
              <w:jc w:val="center"/>
              <w:rPr>
                <w:bCs/>
                <w:sz w:val="16"/>
                <w:szCs w:val="16"/>
              </w:rPr>
            </w:pPr>
            <w:r w:rsidRPr="002C696C">
              <w:rPr>
                <w:bCs/>
                <w:sz w:val="16"/>
                <w:szCs w:val="16"/>
              </w:rPr>
              <w:t>Prescription: $1000</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5002" w:type="dxa"/>
            <w:gridSpan w:val="3"/>
            <w:tcBorders>
              <w:top w:val="single" w:sz="6" w:space="0" w:color="auto"/>
              <w:left w:val="double" w:sz="4" w:space="0" w:color="auto"/>
              <w:bottom w:val="single" w:sz="6" w:space="0" w:color="auto"/>
              <w:right w:val="double" w:sz="4" w:space="0" w:color="auto"/>
            </w:tcBorders>
            <w:shd w:val="clear" w:color="auto" w:fill="FFFFFF"/>
          </w:tcPr>
          <w:p w:rsidR="0088110F" w:rsidRPr="002C696C" w:rsidRDefault="0088110F" w:rsidP="00BE020B">
            <w:pPr>
              <w:rPr>
                <w:b/>
                <w:bCs/>
                <w:sz w:val="16"/>
                <w:szCs w:val="16"/>
              </w:rPr>
            </w:pPr>
            <w:r w:rsidRPr="002C696C">
              <w:rPr>
                <w:b/>
                <w:bCs/>
                <w:sz w:val="16"/>
                <w:szCs w:val="16"/>
              </w:rPr>
              <w:t>Individual, Plus One Dependent (Medicare Paying Primary for One):</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Active Employee/Retirees on or after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$3,000</w:t>
            </w:r>
          </w:p>
          <w:p w:rsidR="0088110F" w:rsidRPr="002C696C" w:rsidRDefault="0088110F" w:rsidP="00BE020B">
            <w:pPr>
              <w:jc w:val="center"/>
              <w:rPr>
                <w:bCs/>
                <w:sz w:val="16"/>
                <w:szCs w:val="16"/>
              </w:rPr>
            </w:pPr>
            <w:r w:rsidRPr="002C696C">
              <w:rPr>
                <w:bCs/>
                <w:sz w:val="16"/>
                <w:szCs w:val="16"/>
              </w:rPr>
              <w:t>Prescription: $2,000</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Retirees prior to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$1,000</w:t>
            </w:r>
          </w:p>
          <w:p w:rsidR="0088110F" w:rsidRPr="002C696C" w:rsidRDefault="0088110F" w:rsidP="00BE020B">
            <w:pPr>
              <w:jc w:val="center"/>
              <w:rPr>
                <w:bCs/>
                <w:sz w:val="16"/>
                <w:szCs w:val="16"/>
              </w:rPr>
            </w:pPr>
            <w:r w:rsidRPr="002C696C">
              <w:rPr>
                <w:bCs/>
                <w:sz w:val="16"/>
                <w:szCs w:val="16"/>
              </w:rPr>
              <w:t>Prescription: $1,000</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5002" w:type="dxa"/>
            <w:gridSpan w:val="3"/>
            <w:tcBorders>
              <w:top w:val="single" w:sz="6" w:space="0" w:color="auto"/>
              <w:left w:val="double" w:sz="4" w:space="0" w:color="auto"/>
              <w:bottom w:val="single" w:sz="6" w:space="0" w:color="auto"/>
              <w:right w:val="double" w:sz="4" w:space="0" w:color="auto"/>
            </w:tcBorders>
            <w:shd w:val="clear" w:color="auto" w:fill="FFFFFF"/>
          </w:tcPr>
          <w:p w:rsidR="0088110F" w:rsidRPr="002C696C" w:rsidRDefault="0088110F" w:rsidP="00BE020B">
            <w:pPr>
              <w:keepNext/>
              <w:rPr>
                <w:b/>
                <w:bCs/>
                <w:sz w:val="16"/>
                <w:szCs w:val="16"/>
              </w:rPr>
            </w:pPr>
            <w:r w:rsidRPr="002C696C">
              <w:rPr>
                <w:b/>
                <w:bCs/>
                <w:sz w:val="16"/>
                <w:szCs w:val="16"/>
              </w:rPr>
              <w:t>Individual, Plus One Dependent (Medicare Paying Primary for Two):</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keepNext/>
              <w:jc w:val="center"/>
              <w:rPr>
                <w:bCs/>
                <w:sz w:val="16"/>
                <w:szCs w:val="16"/>
              </w:rPr>
            </w:pPr>
            <w:r w:rsidRPr="002C696C">
              <w:rPr>
                <w:bCs/>
                <w:sz w:val="16"/>
                <w:szCs w:val="16"/>
              </w:rPr>
              <w:t>Active Employee/Retirees on or after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keepNext/>
              <w:jc w:val="center"/>
              <w:rPr>
                <w:bCs/>
                <w:sz w:val="16"/>
                <w:szCs w:val="16"/>
              </w:rPr>
            </w:pPr>
            <w:r w:rsidRPr="002C696C">
              <w:rPr>
                <w:bCs/>
                <w:sz w:val="16"/>
                <w:szCs w:val="16"/>
              </w:rPr>
              <w:t>Medical: $1,000</w:t>
            </w:r>
          </w:p>
          <w:p w:rsidR="0088110F" w:rsidRPr="002C696C" w:rsidRDefault="0088110F" w:rsidP="00BE020B">
            <w:pPr>
              <w:keepNext/>
              <w:jc w:val="center"/>
              <w:rPr>
                <w:bCs/>
                <w:sz w:val="16"/>
                <w:szCs w:val="16"/>
              </w:rPr>
            </w:pPr>
            <w:r w:rsidRPr="002C696C">
              <w:rPr>
                <w:bCs/>
                <w:sz w:val="16"/>
                <w:szCs w:val="16"/>
              </w:rPr>
              <w:t>Prescription: $2,000 per participant</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keepNext/>
              <w:jc w:val="center"/>
              <w:rPr>
                <w:bCs/>
                <w:sz w:val="16"/>
                <w:szCs w:val="16"/>
              </w:rPr>
            </w:pPr>
            <w:r w:rsidRPr="002C696C">
              <w:rPr>
                <w:bCs/>
                <w:sz w:val="16"/>
                <w:szCs w:val="16"/>
              </w:rPr>
              <w:t>No Coverage</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keepNext/>
              <w:jc w:val="center"/>
              <w:rPr>
                <w:bCs/>
                <w:sz w:val="16"/>
                <w:szCs w:val="16"/>
              </w:rPr>
            </w:pPr>
            <w:r w:rsidRPr="002C696C">
              <w:rPr>
                <w:bCs/>
                <w:sz w:val="16"/>
                <w:szCs w:val="16"/>
              </w:rPr>
              <w:t>Retirees prior to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keepNext/>
              <w:jc w:val="center"/>
              <w:rPr>
                <w:bCs/>
                <w:sz w:val="16"/>
                <w:szCs w:val="16"/>
              </w:rPr>
            </w:pPr>
            <w:r w:rsidRPr="002C696C">
              <w:rPr>
                <w:bCs/>
                <w:sz w:val="16"/>
                <w:szCs w:val="16"/>
              </w:rPr>
              <w:t>Medical: $0</w:t>
            </w:r>
          </w:p>
          <w:p w:rsidR="0088110F" w:rsidRPr="002C696C" w:rsidRDefault="0088110F" w:rsidP="00BE020B">
            <w:pPr>
              <w:keepNext/>
              <w:jc w:val="center"/>
              <w:rPr>
                <w:bCs/>
                <w:sz w:val="16"/>
                <w:szCs w:val="16"/>
              </w:rPr>
            </w:pPr>
            <w:r w:rsidRPr="002C696C">
              <w:rPr>
                <w:bCs/>
                <w:sz w:val="16"/>
                <w:szCs w:val="16"/>
              </w:rPr>
              <w:t>Prescription: $1,000 per participant</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keepNext/>
              <w:jc w:val="center"/>
              <w:rPr>
                <w:bCs/>
                <w:sz w:val="16"/>
                <w:szCs w:val="16"/>
              </w:rPr>
            </w:pPr>
            <w:r w:rsidRPr="002C696C">
              <w:rPr>
                <w:bCs/>
                <w:sz w:val="16"/>
                <w:szCs w:val="16"/>
              </w:rPr>
              <w:t>No Coverage</w:t>
            </w:r>
          </w:p>
        </w:tc>
      </w:tr>
      <w:tr w:rsidR="0088110F" w:rsidRPr="002C696C" w:rsidTr="00BE020B">
        <w:trPr>
          <w:cantSplit/>
          <w:jc w:val="center"/>
        </w:trPr>
        <w:tc>
          <w:tcPr>
            <w:tcW w:w="5002" w:type="dxa"/>
            <w:gridSpan w:val="3"/>
            <w:tcBorders>
              <w:top w:val="single" w:sz="6" w:space="0" w:color="auto"/>
              <w:left w:val="double" w:sz="4" w:space="0" w:color="auto"/>
              <w:bottom w:val="single" w:sz="6" w:space="0" w:color="auto"/>
              <w:right w:val="double" w:sz="4" w:space="0" w:color="auto"/>
            </w:tcBorders>
            <w:shd w:val="clear" w:color="auto" w:fill="FFFFFF"/>
          </w:tcPr>
          <w:p w:rsidR="0088110F" w:rsidRPr="002C696C" w:rsidRDefault="0088110F" w:rsidP="00BE020B">
            <w:pPr>
              <w:keepNext/>
              <w:rPr>
                <w:bCs/>
                <w:sz w:val="16"/>
                <w:szCs w:val="16"/>
              </w:rPr>
            </w:pPr>
            <w:r w:rsidRPr="002C696C">
              <w:rPr>
                <w:b/>
                <w:bCs/>
                <w:sz w:val="16"/>
                <w:szCs w:val="16"/>
              </w:rPr>
              <w:t>Individual, Plus Two or More Dependents (Medicare Paying Primary for One):</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Active Employee/Retirees on or after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$5,500</w:t>
            </w:r>
          </w:p>
          <w:p w:rsidR="0088110F" w:rsidRPr="002C696C" w:rsidRDefault="0088110F" w:rsidP="00BE020B">
            <w:pPr>
              <w:jc w:val="center"/>
              <w:rPr>
                <w:bCs/>
                <w:sz w:val="16"/>
                <w:szCs w:val="16"/>
              </w:rPr>
            </w:pPr>
            <w:r w:rsidRPr="002C696C">
              <w:rPr>
                <w:bCs/>
                <w:sz w:val="16"/>
                <w:szCs w:val="16"/>
              </w:rPr>
              <w:t>Prescription: $2,000</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Retirees prior to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$2,000</w:t>
            </w:r>
          </w:p>
          <w:p w:rsidR="0088110F" w:rsidRPr="002C696C" w:rsidRDefault="0088110F" w:rsidP="00BE020B">
            <w:pPr>
              <w:jc w:val="center"/>
              <w:rPr>
                <w:bCs/>
                <w:sz w:val="16"/>
                <w:szCs w:val="16"/>
              </w:rPr>
            </w:pPr>
            <w:r w:rsidRPr="002C696C">
              <w:rPr>
                <w:bCs/>
                <w:sz w:val="16"/>
                <w:szCs w:val="16"/>
              </w:rPr>
              <w:t>Prescription: $1,000</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5002" w:type="dxa"/>
            <w:gridSpan w:val="3"/>
            <w:tcBorders>
              <w:top w:val="single" w:sz="6" w:space="0" w:color="auto"/>
              <w:left w:val="double" w:sz="4" w:space="0" w:color="auto"/>
              <w:bottom w:val="single" w:sz="6" w:space="0" w:color="auto"/>
              <w:right w:val="double" w:sz="4" w:space="0" w:color="auto"/>
            </w:tcBorders>
            <w:shd w:val="clear" w:color="auto" w:fill="FFFFFF"/>
          </w:tcPr>
          <w:p w:rsidR="0088110F" w:rsidRPr="002C696C" w:rsidRDefault="0088110F" w:rsidP="00BE020B">
            <w:pPr>
              <w:rPr>
                <w:bCs/>
                <w:sz w:val="16"/>
                <w:szCs w:val="16"/>
              </w:rPr>
            </w:pPr>
            <w:r w:rsidRPr="002C696C">
              <w:rPr>
                <w:b/>
                <w:bCs/>
                <w:sz w:val="16"/>
                <w:szCs w:val="16"/>
              </w:rPr>
              <w:t>Individual, Plus Two or More Dependents (Medicare Paying Primary for Two):</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Active Employee/Retirees on or after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$3,500</w:t>
            </w:r>
          </w:p>
          <w:p w:rsidR="0088110F" w:rsidRPr="002C696C" w:rsidRDefault="0088110F" w:rsidP="00BE020B">
            <w:pPr>
              <w:jc w:val="center"/>
              <w:rPr>
                <w:bCs/>
                <w:sz w:val="16"/>
                <w:szCs w:val="16"/>
              </w:rPr>
            </w:pPr>
            <w:r w:rsidRPr="002C696C">
              <w:rPr>
                <w:bCs/>
                <w:sz w:val="16"/>
                <w:szCs w:val="16"/>
              </w:rPr>
              <w:t>Prescription: $2,000 per participant</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Retirees prior to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$1,000</w:t>
            </w:r>
          </w:p>
          <w:p w:rsidR="0088110F" w:rsidRPr="002C696C" w:rsidRDefault="0088110F" w:rsidP="00BE020B">
            <w:pPr>
              <w:jc w:val="center"/>
              <w:rPr>
                <w:bCs/>
                <w:sz w:val="16"/>
                <w:szCs w:val="16"/>
              </w:rPr>
            </w:pPr>
            <w:r w:rsidRPr="002C696C">
              <w:rPr>
                <w:bCs/>
                <w:sz w:val="16"/>
                <w:szCs w:val="16"/>
              </w:rPr>
              <w:t>Prescription: $1,000 per participant</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5002" w:type="dxa"/>
            <w:gridSpan w:val="3"/>
            <w:tcBorders>
              <w:top w:val="single" w:sz="6" w:space="0" w:color="auto"/>
              <w:left w:val="double" w:sz="4" w:space="0" w:color="auto"/>
              <w:bottom w:val="single" w:sz="6" w:space="0" w:color="auto"/>
              <w:right w:val="double" w:sz="4" w:space="0" w:color="auto"/>
            </w:tcBorders>
            <w:shd w:val="clear" w:color="auto" w:fill="FFFFFF"/>
          </w:tcPr>
          <w:p w:rsidR="0088110F" w:rsidRPr="002C696C" w:rsidRDefault="0088110F" w:rsidP="00BE020B">
            <w:pPr>
              <w:rPr>
                <w:bCs/>
                <w:sz w:val="16"/>
                <w:szCs w:val="16"/>
              </w:rPr>
            </w:pPr>
            <w:r w:rsidRPr="002C696C">
              <w:rPr>
                <w:b/>
                <w:bCs/>
                <w:sz w:val="16"/>
                <w:szCs w:val="16"/>
              </w:rPr>
              <w:t>Individual, Plus Two or More Dependents (Three with Medicare Paying Primary):</w:t>
            </w:r>
          </w:p>
        </w:tc>
      </w:tr>
      <w:tr w:rsidR="0088110F" w:rsidRPr="002C696C" w:rsidTr="00BE020B">
        <w:trPr>
          <w:cantSplit/>
          <w:jc w:val="center"/>
        </w:trPr>
        <w:tc>
          <w:tcPr>
            <w:tcW w:w="2744" w:type="dxa"/>
            <w:tcBorders>
              <w:top w:val="single" w:sz="6" w:space="0" w:color="auto"/>
              <w:left w:val="double" w:sz="4"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Active Employee/Retirees on or after March 1, 2015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$1,500</w:t>
            </w:r>
          </w:p>
          <w:p w:rsidR="0088110F" w:rsidRPr="002C696C" w:rsidRDefault="0088110F" w:rsidP="00BE020B">
            <w:pPr>
              <w:jc w:val="center"/>
              <w:rPr>
                <w:bCs/>
                <w:sz w:val="16"/>
                <w:szCs w:val="16"/>
              </w:rPr>
            </w:pPr>
            <w:r w:rsidRPr="002C696C">
              <w:rPr>
                <w:bCs/>
                <w:sz w:val="16"/>
                <w:szCs w:val="16"/>
              </w:rPr>
              <w:t>Prescription: $2,000 per participant</w:t>
            </w:r>
          </w:p>
        </w:tc>
        <w:tc>
          <w:tcPr>
            <w:tcW w:w="1224" w:type="dxa"/>
            <w:tcBorders>
              <w:top w:val="single" w:sz="6" w:space="0" w:color="auto"/>
              <w:left w:val="single" w:sz="6" w:space="0" w:color="auto"/>
              <w:bottom w:val="single" w:sz="6"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r w:rsidR="0088110F" w:rsidRPr="002C696C" w:rsidTr="00BE020B">
        <w:trPr>
          <w:cantSplit/>
          <w:jc w:val="center"/>
        </w:trPr>
        <w:tc>
          <w:tcPr>
            <w:tcW w:w="2744" w:type="dxa"/>
            <w:tcBorders>
              <w:top w:val="single" w:sz="6" w:space="0" w:color="auto"/>
              <w:left w:val="double" w:sz="4" w:space="0" w:color="auto"/>
              <w:bottom w:val="double" w:sz="4"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Retirees prior to March 1, 2015</w:t>
            </w:r>
          </w:p>
        </w:tc>
        <w:tc>
          <w:tcPr>
            <w:tcW w:w="1034" w:type="dxa"/>
            <w:tcBorders>
              <w:top w:val="single" w:sz="6" w:space="0" w:color="auto"/>
              <w:left w:val="single" w:sz="6" w:space="0" w:color="auto"/>
              <w:bottom w:val="double" w:sz="4" w:space="0" w:color="auto"/>
              <w:right w:val="single" w:sz="6"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Medical: $0</w:t>
            </w:r>
          </w:p>
          <w:p w:rsidR="0088110F" w:rsidRPr="002C696C" w:rsidRDefault="0088110F" w:rsidP="00BE020B">
            <w:pPr>
              <w:jc w:val="center"/>
              <w:rPr>
                <w:bCs/>
                <w:sz w:val="16"/>
                <w:szCs w:val="16"/>
              </w:rPr>
            </w:pPr>
            <w:r w:rsidRPr="002C696C">
              <w:rPr>
                <w:bCs/>
                <w:sz w:val="16"/>
                <w:szCs w:val="16"/>
              </w:rPr>
              <w:t>Prescription: $1,000 per participant</w:t>
            </w:r>
          </w:p>
        </w:tc>
        <w:tc>
          <w:tcPr>
            <w:tcW w:w="1224" w:type="dxa"/>
            <w:tcBorders>
              <w:top w:val="single" w:sz="6" w:space="0" w:color="auto"/>
              <w:left w:val="single" w:sz="6" w:space="0" w:color="auto"/>
              <w:bottom w:val="double" w:sz="4" w:space="0" w:color="auto"/>
              <w:right w:val="double" w:sz="4" w:space="0" w:color="auto"/>
            </w:tcBorders>
            <w:shd w:val="clear" w:color="auto" w:fill="FFFFFF"/>
            <w:vAlign w:val="center"/>
          </w:tcPr>
          <w:p w:rsidR="0088110F" w:rsidRPr="002C696C" w:rsidRDefault="0088110F" w:rsidP="00BE020B">
            <w:pPr>
              <w:jc w:val="center"/>
              <w:rPr>
                <w:bCs/>
                <w:sz w:val="16"/>
                <w:szCs w:val="16"/>
              </w:rPr>
            </w:pPr>
            <w:r w:rsidRPr="002C696C">
              <w:rPr>
                <w:bCs/>
                <w:sz w:val="16"/>
                <w:szCs w:val="16"/>
              </w:rPr>
              <w:t>No Coverage</w:t>
            </w:r>
          </w:p>
        </w:tc>
      </w:tr>
    </w:tbl>
    <w:p w:rsidR="0088110F" w:rsidRPr="002C696C" w:rsidRDefault="0088110F" w:rsidP="0088110F">
      <w:pPr>
        <w:pStyle w:val="RegDoubleIndent"/>
        <w:rPr>
          <w:bCs/>
          <w:sz w:val="16"/>
          <w:szCs w:val="16"/>
        </w:rPr>
      </w:pPr>
      <w:r w:rsidRPr="002C696C">
        <w:rPr>
          <w:sz w:val="16"/>
          <w:szCs w:val="16"/>
          <w:vertAlign w:val="superscript"/>
        </w:rPr>
        <w:t>1</w:t>
      </w:r>
      <w:r w:rsidRPr="002C696C">
        <w:rPr>
          <w:sz w:val="16"/>
          <w:szCs w:val="16"/>
        </w:rPr>
        <w:t xml:space="preserve"> Medical Out-of-Pocket Maximum applies to medical expenditures for all Plan Participants and to Prescription </w:t>
      </w:r>
      <w:r w:rsidRPr="002C696C">
        <w:rPr>
          <w:sz w:val="16"/>
          <w:szCs w:val="16"/>
        </w:rPr>
        <w:t xml:space="preserve">expenditures for Plan Participants when OGB is the primary payer. </w:t>
      </w:r>
      <w:r w:rsidRPr="002C696C">
        <w:rPr>
          <w:bCs/>
          <w:sz w:val="16"/>
          <w:szCs w:val="16"/>
        </w:rPr>
        <w:t>Prescription Out-of-Pocket Maximum applies to each Plan Participant when Medicare is the primary payer.</w:t>
      </w:r>
    </w:p>
    <w:p w:rsidR="005C4AEE" w:rsidRPr="00584F84" w:rsidRDefault="005C4AEE" w:rsidP="005C4AEE">
      <w:pPr>
        <w:tabs>
          <w:tab w:val="left" w:pos="0"/>
          <w:tab w:val="left" w:pos="180"/>
          <w:tab w:val="left" w:pos="360"/>
          <w:tab w:val="left" w:pos="540"/>
          <w:tab w:val="left" w:pos="720"/>
          <w:tab w:val="left" w:pos="900"/>
          <w:tab w:val="left" w:pos="1080"/>
          <w:tab w:val="left" w:pos="1260"/>
          <w:tab w:val="left" w:pos="1440"/>
          <w:tab w:val="left" w:pos="1620"/>
          <w:tab w:val="left" w:pos="1800"/>
          <w:tab w:val="left" w:pos="20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20"/>
        </w:rPr>
      </w:pPr>
    </w:p>
    <w:p w:rsidR="005C4AEE" w:rsidRPr="00382E62" w:rsidRDefault="005C4AEE" w:rsidP="005C4AEE">
      <w:pPr>
        <w:pStyle w:val="AuthorityNote"/>
      </w:pPr>
      <w:r w:rsidRPr="00382E62">
        <w:t>AUTHORITY NOTE:</w:t>
      </w:r>
      <w:r w:rsidRPr="00382E62">
        <w:tab/>
        <w:t>Promulgated in accordance with R.S. 42:801(C) and 802(B)(1).</w:t>
      </w:r>
    </w:p>
    <w:p w:rsidR="005C4AEE" w:rsidRPr="00382E62" w:rsidRDefault="005C4AEE" w:rsidP="005C4AEE">
      <w:pPr>
        <w:pStyle w:val="HistoricalNote"/>
      </w:pPr>
      <w:r w:rsidRPr="00382E62">
        <w:t>HISTORICAL NOTE:</w:t>
      </w:r>
      <w:r w:rsidRPr="00382E62">
        <w:tab/>
        <w:t>Promulgated by the Office of the Governor, Division of Administration, Office of Group Benefits, LR 41:</w:t>
      </w:r>
      <w:r>
        <w:t>359</w:t>
      </w:r>
      <w:r w:rsidRPr="00382E62">
        <w:t xml:space="preserve"> (February 2015), effective March 1, </w:t>
      </w:r>
      <w:r w:rsidR="0088110F">
        <w:t xml:space="preserve">2015, </w:t>
      </w:r>
      <w:r w:rsidR="0088110F" w:rsidRPr="002C696C">
        <w:t>amended LR 50:1469 (October 2024), effective January 1, 2025.</w:t>
      </w:r>
    </w:p>
    <w:p w:rsidR="003644EF" w:rsidRPr="003644EF" w:rsidRDefault="003644EF" w:rsidP="003644EF">
      <w:pPr>
        <w:pStyle w:val="Section"/>
      </w:pPr>
      <w:bookmarkStart w:id="99" w:name="_Toc35600686"/>
      <w:bookmarkStart w:id="100" w:name="_Toc173088190"/>
      <w:r>
        <w:t>§</w:t>
      </w:r>
      <w:r w:rsidRPr="003644EF">
        <w:t>305.</w:t>
      </w:r>
      <w:r w:rsidRPr="003644EF">
        <w:tab/>
        <w:t>Schedule of Benefits</w:t>
      </w:r>
      <w:bookmarkEnd w:id="99"/>
      <w:bookmarkEnd w:id="100"/>
    </w:p>
    <w:p w:rsidR="003644EF" w:rsidRPr="003644EF" w:rsidRDefault="003644EF" w:rsidP="006C63B5">
      <w:pPr>
        <w:pStyle w:val="A"/>
      </w:pPr>
      <w:r w:rsidRPr="003644EF">
        <w:t>A.</w:t>
      </w:r>
      <w:r w:rsidRPr="003644EF">
        <w:tab/>
        <w:t>Benefits, Copayments, and Coinsurance</w:t>
      </w:r>
    </w:p>
    <w:tbl>
      <w:tblPr>
        <w:tblW w:w="50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661"/>
        <w:gridCol w:w="1170"/>
        <w:gridCol w:w="1260"/>
      </w:tblGrid>
      <w:tr w:rsidR="001901FB" w:rsidRPr="000E66E3" w:rsidTr="005976F7">
        <w:trPr>
          <w:cantSplit/>
          <w:tblHeader/>
          <w:jc w:val="center"/>
        </w:trPr>
        <w:tc>
          <w:tcPr>
            <w:tcW w:w="2661" w:type="dxa"/>
            <w:vMerge w:val="restart"/>
            <w:shd w:val="clear" w:color="auto" w:fill="BFBFBF"/>
          </w:tcPr>
          <w:p w:rsidR="001901FB" w:rsidRPr="000E66E3" w:rsidRDefault="001901FB" w:rsidP="005976F7">
            <w:pPr>
              <w:tabs>
                <w:tab w:val="center" w:pos="1915"/>
                <w:tab w:val="right" w:pos="3830"/>
              </w:tabs>
              <w:ind w:left="144" w:right="144"/>
              <w:jc w:val="center"/>
              <w:rPr>
                <w:rFonts w:eastAsia="Calibri"/>
                <w:sz w:val="16"/>
                <w:szCs w:val="16"/>
              </w:rPr>
            </w:pPr>
          </w:p>
        </w:tc>
        <w:tc>
          <w:tcPr>
            <w:tcW w:w="2430" w:type="dxa"/>
            <w:gridSpan w:val="2"/>
            <w:shd w:val="clear" w:color="auto" w:fill="BFBFBF"/>
          </w:tcPr>
          <w:p w:rsidR="001901FB" w:rsidRPr="0047727F" w:rsidRDefault="001901FB" w:rsidP="005976F7">
            <w:pPr>
              <w:tabs>
                <w:tab w:val="left" w:pos="3492"/>
              </w:tabs>
              <w:jc w:val="center"/>
              <w:rPr>
                <w:rFonts w:eastAsia="Calibri"/>
                <w:b/>
                <w:sz w:val="16"/>
                <w:szCs w:val="16"/>
              </w:rPr>
            </w:pPr>
            <w:r w:rsidRPr="0047727F">
              <w:rPr>
                <w:rFonts w:eastAsia="Calibri"/>
                <w:b/>
                <w:bCs/>
                <w:spacing w:val="1"/>
                <w:sz w:val="16"/>
                <w:szCs w:val="16"/>
              </w:rPr>
              <w:t>C</w:t>
            </w:r>
            <w:r w:rsidRPr="0047727F">
              <w:rPr>
                <w:rFonts w:eastAsia="Calibri"/>
                <w:b/>
                <w:bCs/>
                <w:sz w:val="16"/>
                <w:szCs w:val="16"/>
              </w:rPr>
              <w:t>op</w:t>
            </w:r>
            <w:r w:rsidRPr="0047727F">
              <w:rPr>
                <w:rFonts w:eastAsia="Calibri"/>
                <w:b/>
                <w:bCs/>
                <w:spacing w:val="-2"/>
                <w:sz w:val="16"/>
                <w:szCs w:val="16"/>
              </w:rPr>
              <w:t>a</w:t>
            </w:r>
            <w:r w:rsidRPr="0047727F">
              <w:rPr>
                <w:rFonts w:eastAsia="Calibri"/>
                <w:b/>
                <w:bCs/>
                <w:sz w:val="16"/>
                <w:szCs w:val="16"/>
              </w:rPr>
              <w:t>yme</w:t>
            </w:r>
            <w:r w:rsidRPr="0047727F">
              <w:rPr>
                <w:rFonts w:eastAsia="Calibri"/>
                <w:b/>
                <w:bCs/>
                <w:spacing w:val="-2"/>
                <w:sz w:val="16"/>
                <w:szCs w:val="16"/>
              </w:rPr>
              <w:t>n</w:t>
            </w:r>
            <w:r w:rsidRPr="0047727F">
              <w:rPr>
                <w:rFonts w:eastAsia="Calibri"/>
                <w:b/>
                <w:bCs/>
                <w:spacing w:val="1"/>
                <w:sz w:val="16"/>
                <w:szCs w:val="16"/>
              </w:rPr>
              <w:t>t</w:t>
            </w:r>
            <w:r w:rsidRPr="0047727F">
              <w:rPr>
                <w:rFonts w:eastAsia="Calibri"/>
                <w:b/>
                <w:bCs/>
                <w:sz w:val="16"/>
                <w:szCs w:val="16"/>
              </w:rPr>
              <w:t>s</w:t>
            </w:r>
            <w:r w:rsidRPr="0047727F">
              <w:rPr>
                <w:rFonts w:eastAsia="Calibri"/>
                <w:b/>
                <w:bCs/>
                <w:spacing w:val="-1"/>
                <w:sz w:val="16"/>
                <w:szCs w:val="16"/>
              </w:rPr>
              <w:t xml:space="preserve"> </w:t>
            </w:r>
            <w:r w:rsidRPr="0047727F">
              <w:rPr>
                <w:rFonts w:eastAsia="Calibri"/>
                <w:b/>
                <w:bCs/>
                <w:sz w:val="16"/>
                <w:szCs w:val="16"/>
              </w:rPr>
              <w:t>a</w:t>
            </w:r>
            <w:r w:rsidRPr="0047727F">
              <w:rPr>
                <w:rFonts w:eastAsia="Calibri"/>
                <w:b/>
                <w:bCs/>
                <w:spacing w:val="-1"/>
                <w:sz w:val="16"/>
                <w:szCs w:val="16"/>
              </w:rPr>
              <w:t>n</w:t>
            </w:r>
            <w:r w:rsidRPr="0047727F">
              <w:rPr>
                <w:rFonts w:eastAsia="Calibri"/>
                <w:b/>
                <w:bCs/>
                <w:sz w:val="16"/>
                <w:szCs w:val="16"/>
              </w:rPr>
              <w:t>d</w:t>
            </w:r>
            <w:r w:rsidRPr="0047727F">
              <w:rPr>
                <w:rFonts w:eastAsia="Calibri"/>
                <w:b/>
                <w:bCs/>
                <w:spacing w:val="-1"/>
                <w:sz w:val="16"/>
                <w:szCs w:val="16"/>
              </w:rPr>
              <w:t xml:space="preserve"> </w:t>
            </w:r>
            <w:r w:rsidRPr="0047727F">
              <w:rPr>
                <w:rFonts w:eastAsia="Calibri"/>
                <w:b/>
                <w:bCs/>
                <w:spacing w:val="1"/>
                <w:sz w:val="16"/>
                <w:szCs w:val="16"/>
              </w:rPr>
              <w:t>C</w:t>
            </w:r>
            <w:r w:rsidRPr="0047727F">
              <w:rPr>
                <w:rFonts w:eastAsia="Calibri"/>
                <w:b/>
                <w:bCs/>
                <w:spacing w:val="-3"/>
                <w:sz w:val="16"/>
                <w:szCs w:val="16"/>
              </w:rPr>
              <w:t>o</w:t>
            </w:r>
            <w:r w:rsidRPr="0047727F">
              <w:rPr>
                <w:rFonts w:eastAsia="Calibri"/>
                <w:b/>
                <w:bCs/>
                <w:spacing w:val="1"/>
                <w:sz w:val="16"/>
                <w:szCs w:val="16"/>
              </w:rPr>
              <w:t>in</w:t>
            </w:r>
            <w:r w:rsidRPr="0047727F">
              <w:rPr>
                <w:rFonts w:eastAsia="Calibri"/>
                <w:b/>
                <w:bCs/>
                <w:spacing w:val="-1"/>
                <w:sz w:val="16"/>
                <w:szCs w:val="16"/>
              </w:rPr>
              <w:t>s</w:t>
            </w:r>
            <w:r w:rsidRPr="0047727F">
              <w:rPr>
                <w:rFonts w:eastAsia="Calibri"/>
                <w:b/>
                <w:bCs/>
                <w:spacing w:val="-3"/>
                <w:sz w:val="16"/>
                <w:szCs w:val="16"/>
              </w:rPr>
              <w:t>u</w:t>
            </w:r>
            <w:r w:rsidRPr="0047727F">
              <w:rPr>
                <w:rFonts w:eastAsia="Calibri"/>
                <w:b/>
                <w:bCs/>
                <w:sz w:val="16"/>
                <w:szCs w:val="16"/>
              </w:rPr>
              <w:t>r</w:t>
            </w:r>
            <w:r w:rsidRPr="0047727F">
              <w:rPr>
                <w:rFonts w:eastAsia="Calibri"/>
                <w:b/>
                <w:bCs/>
                <w:spacing w:val="1"/>
                <w:sz w:val="16"/>
                <w:szCs w:val="16"/>
              </w:rPr>
              <w:t>a</w:t>
            </w:r>
            <w:r w:rsidRPr="0047727F">
              <w:rPr>
                <w:rFonts w:eastAsia="Calibri"/>
                <w:b/>
                <w:bCs/>
                <w:spacing w:val="-1"/>
                <w:sz w:val="16"/>
                <w:szCs w:val="16"/>
              </w:rPr>
              <w:t>n</w:t>
            </w:r>
            <w:r w:rsidRPr="0047727F">
              <w:rPr>
                <w:rFonts w:eastAsia="Calibri"/>
                <w:b/>
                <w:bCs/>
                <w:spacing w:val="1"/>
                <w:sz w:val="16"/>
                <w:szCs w:val="16"/>
              </w:rPr>
              <w:t>c</w:t>
            </w:r>
            <w:r w:rsidRPr="0047727F">
              <w:rPr>
                <w:rFonts w:eastAsia="Calibri"/>
                <w:b/>
                <w:bCs/>
                <w:sz w:val="16"/>
                <w:szCs w:val="16"/>
              </w:rPr>
              <w:t>e</w:t>
            </w:r>
          </w:p>
        </w:tc>
      </w:tr>
      <w:tr w:rsidR="001901FB" w:rsidRPr="000E66E3" w:rsidTr="005976F7">
        <w:trPr>
          <w:cantSplit/>
          <w:tblHeader/>
          <w:jc w:val="center"/>
        </w:trPr>
        <w:tc>
          <w:tcPr>
            <w:tcW w:w="2661" w:type="dxa"/>
            <w:vMerge/>
            <w:shd w:val="clear" w:color="auto" w:fill="BFBFBF"/>
          </w:tcPr>
          <w:p w:rsidR="001901FB" w:rsidRPr="000E66E3" w:rsidRDefault="001901FB" w:rsidP="005976F7">
            <w:pPr>
              <w:ind w:left="144" w:right="144"/>
              <w:jc w:val="center"/>
              <w:rPr>
                <w:rFonts w:eastAsia="Calibri"/>
                <w:i/>
                <w:sz w:val="16"/>
                <w:szCs w:val="16"/>
              </w:rPr>
            </w:pPr>
          </w:p>
        </w:tc>
        <w:tc>
          <w:tcPr>
            <w:tcW w:w="1170" w:type="dxa"/>
            <w:shd w:val="clear" w:color="auto" w:fill="BFBFBF"/>
            <w:vAlign w:val="center"/>
          </w:tcPr>
          <w:p w:rsidR="001901FB" w:rsidRPr="0047727F" w:rsidRDefault="001901FB" w:rsidP="005976F7">
            <w:pPr>
              <w:tabs>
                <w:tab w:val="left" w:pos="1422"/>
              </w:tabs>
              <w:jc w:val="center"/>
              <w:rPr>
                <w:rFonts w:eastAsia="Calibri"/>
                <w:b/>
                <w:sz w:val="16"/>
                <w:szCs w:val="16"/>
              </w:rPr>
            </w:pPr>
            <w:r w:rsidRPr="0047727F">
              <w:rPr>
                <w:rFonts w:eastAsia="Calibri"/>
                <w:b/>
                <w:sz w:val="16"/>
                <w:szCs w:val="16"/>
              </w:rPr>
              <w:t>Network Providers</w:t>
            </w:r>
          </w:p>
        </w:tc>
        <w:tc>
          <w:tcPr>
            <w:tcW w:w="1260" w:type="dxa"/>
            <w:shd w:val="clear" w:color="auto" w:fill="BFBFBF"/>
            <w:vAlign w:val="center"/>
          </w:tcPr>
          <w:p w:rsidR="001901FB" w:rsidRPr="0047727F" w:rsidRDefault="001901FB" w:rsidP="005976F7">
            <w:pPr>
              <w:tabs>
                <w:tab w:val="left" w:pos="7740"/>
                <w:tab w:val="left" w:pos="8640"/>
              </w:tabs>
              <w:jc w:val="center"/>
              <w:rPr>
                <w:rFonts w:eastAsia="Calibri"/>
                <w:b/>
                <w:i/>
                <w:sz w:val="16"/>
                <w:szCs w:val="16"/>
              </w:rPr>
            </w:pPr>
            <w:r w:rsidRPr="0047727F">
              <w:rPr>
                <w:rFonts w:eastAsia="Calibri"/>
                <w:b/>
                <w:sz w:val="16"/>
                <w:szCs w:val="16"/>
              </w:rPr>
              <w:t>Non-Network Providers</w:t>
            </w:r>
          </w:p>
        </w:tc>
      </w:tr>
      <w:tr w:rsidR="006C63B5" w:rsidRPr="000E66E3" w:rsidTr="005976F7">
        <w:trPr>
          <w:cantSplit/>
          <w:jc w:val="center"/>
        </w:trPr>
        <w:tc>
          <w:tcPr>
            <w:tcW w:w="2661" w:type="dxa"/>
            <w:shd w:val="clear" w:color="auto" w:fill="auto"/>
            <w:tcMar>
              <w:bottom w:w="0" w:type="dxa"/>
            </w:tcMar>
            <w:vAlign w:val="center"/>
          </w:tcPr>
          <w:p w:rsidR="006C63B5" w:rsidRPr="003F4716" w:rsidRDefault="006C63B5" w:rsidP="006C63B5">
            <w:pPr>
              <w:ind w:left="98" w:right="144"/>
              <w:rPr>
                <w:spacing w:val="1"/>
                <w:sz w:val="16"/>
                <w:szCs w:val="16"/>
              </w:rPr>
            </w:pPr>
            <w:r w:rsidRPr="003F4716">
              <w:rPr>
                <w:spacing w:val="1"/>
                <w:sz w:val="16"/>
                <w:szCs w:val="16"/>
              </w:rPr>
              <w:t>Physician Office</w:t>
            </w:r>
          </w:p>
          <w:p w:rsidR="006C63B5" w:rsidRPr="003F4716" w:rsidRDefault="006C63B5" w:rsidP="006C63B5">
            <w:pPr>
              <w:widowControl w:val="0"/>
              <w:numPr>
                <w:ilvl w:val="0"/>
                <w:numId w:val="34"/>
              </w:numPr>
              <w:tabs>
                <w:tab w:val="left" w:pos="368"/>
              </w:tabs>
              <w:ind w:left="368" w:right="144" w:hanging="180"/>
              <w:contextualSpacing/>
              <w:rPr>
                <w:spacing w:val="1"/>
                <w:sz w:val="16"/>
                <w:szCs w:val="16"/>
              </w:rPr>
            </w:pPr>
            <w:r w:rsidRPr="003F4716">
              <w:rPr>
                <w:spacing w:val="1"/>
                <w:sz w:val="16"/>
                <w:szCs w:val="16"/>
              </w:rPr>
              <w:t>General Practice</w:t>
            </w:r>
          </w:p>
          <w:p w:rsidR="006C63B5" w:rsidRPr="003F4716" w:rsidRDefault="006C63B5" w:rsidP="006C63B5">
            <w:pPr>
              <w:widowControl w:val="0"/>
              <w:numPr>
                <w:ilvl w:val="0"/>
                <w:numId w:val="34"/>
              </w:numPr>
              <w:tabs>
                <w:tab w:val="left" w:pos="368"/>
              </w:tabs>
              <w:ind w:left="368" w:right="144" w:hanging="180"/>
              <w:contextualSpacing/>
              <w:rPr>
                <w:spacing w:val="1"/>
                <w:sz w:val="16"/>
                <w:szCs w:val="16"/>
              </w:rPr>
            </w:pPr>
            <w:r w:rsidRPr="003F4716">
              <w:rPr>
                <w:spacing w:val="1"/>
                <w:sz w:val="16"/>
                <w:szCs w:val="16"/>
              </w:rPr>
              <w:t>Family Practice</w:t>
            </w:r>
          </w:p>
          <w:p w:rsidR="006C63B5" w:rsidRPr="003F4716" w:rsidRDefault="006C63B5" w:rsidP="006C63B5">
            <w:pPr>
              <w:widowControl w:val="0"/>
              <w:numPr>
                <w:ilvl w:val="0"/>
                <w:numId w:val="34"/>
              </w:numPr>
              <w:tabs>
                <w:tab w:val="left" w:pos="368"/>
              </w:tabs>
              <w:ind w:left="368" w:right="144" w:hanging="180"/>
              <w:contextualSpacing/>
              <w:rPr>
                <w:spacing w:val="1"/>
                <w:sz w:val="16"/>
                <w:szCs w:val="16"/>
              </w:rPr>
            </w:pPr>
            <w:r w:rsidRPr="003F4716">
              <w:rPr>
                <w:spacing w:val="1"/>
                <w:sz w:val="16"/>
                <w:szCs w:val="16"/>
              </w:rPr>
              <w:t>Internal Medicine</w:t>
            </w:r>
          </w:p>
          <w:p w:rsidR="006C63B5" w:rsidRPr="003F4716" w:rsidRDefault="006C63B5" w:rsidP="006C63B5">
            <w:pPr>
              <w:widowControl w:val="0"/>
              <w:numPr>
                <w:ilvl w:val="0"/>
                <w:numId w:val="34"/>
              </w:numPr>
              <w:tabs>
                <w:tab w:val="left" w:pos="368"/>
              </w:tabs>
              <w:ind w:left="368" w:right="144" w:hanging="180"/>
              <w:contextualSpacing/>
              <w:rPr>
                <w:spacing w:val="1"/>
                <w:sz w:val="16"/>
                <w:szCs w:val="16"/>
              </w:rPr>
            </w:pPr>
            <w:r w:rsidRPr="003F4716">
              <w:rPr>
                <w:spacing w:val="1"/>
                <w:sz w:val="16"/>
                <w:szCs w:val="16"/>
              </w:rPr>
              <w:t>OB/GYN</w:t>
            </w:r>
          </w:p>
          <w:p w:rsidR="006C63B5" w:rsidRPr="003F4716" w:rsidRDefault="006C63B5" w:rsidP="006C63B5">
            <w:pPr>
              <w:widowControl w:val="0"/>
              <w:numPr>
                <w:ilvl w:val="0"/>
                <w:numId w:val="34"/>
              </w:numPr>
              <w:tabs>
                <w:tab w:val="left" w:pos="368"/>
              </w:tabs>
              <w:ind w:left="368" w:right="144" w:hanging="180"/>
              <w:contextualSpacing/>
              <w:rPr>
                <w:spacing w:val="1"/>
                <w:sz w:val="16"/>
                <w:szCs w:val="16"/>
              </w:rPr>
            </w:pPr>
            <w:r w:rsidRPr="003F4716">
              <w:rPr>
                <w:spacing w:val="1"/>
                <w:sz w:val="16"/>
                <w:szCs w:val="16"/>
              </w:rPr>
              <w:t>Pediatrics</w:t>
            </w:r>
          </w:p>
        </w:tc>
        <w:tc>
          <w:tcPr>
            <w:tcW w:w="1170" w:type="dxa"/>
            <w:shd w:val="clear" w:color="auto" w:fill="auto"/>
            <w:tcMar>
              <w:bottom w:w="0" w:type="dxa"/>
            </w:tcMar>
            <w:vAlign w:val="center"/>
          </w:tcPr>
          <w:p w:rsidR="006C63B5" w:rsidRPr="003F4716" w:rsidRDefault="006C63B5" w:rsidP="006C63B5">
            <w:pPr>
              <w:tabs>
                <w:tab w:val="left" w:pos="1422"/>
                <w:tab w:val="left" w:pos="4230"/>
                <w:tab w:val="left" w:pos="7020"/>
              </w:tabs>
              <w:ind w:left="47" w:right="43"/>
              <w:jc w:val="center"/>
              <w:rPr>
                <w:spacing w:val="1"/>
                <w:sz w:val="16"/>
                <w:szCs w:val="16"/>
              </w:rPr>
            </w:pPr>
            <w:r w:rsidRPr="003F4716">
              <w:rPr>
                <w:spacing w:val="1"/>
                <w:sz w:val="16"/>
                <w:szCs w:val="16"/>
              </w:rPr>
              <w:t>$</w:t>
            </w:r>
            <w:r w:rsidRPr="003F4716">
              <w:rPr>
                <w:spacing w:val="-2"/>
                <w:sz w:val="16"/>
                <w:szCs w:val="16"/>
              </w:rPr>
              <w:t>2</w:t>
            </w:r>
            <w:r w:rsidRPr="003F4716">
              <w:rPr>
                <w:sz w:val="16"/>
                <w:szCs w:val="16"/>
              </w:rPr>
              <w:t>5</w:t>
            </w:r>
          </w:p>
          <w:p w:rsidR="006C63B5" w:rsidRPr="003F4716" w:rsidRDefault="006C63B5" w:rsidP="006C63B5">
            <w:pPr>
              <w:tabs>
                <w:tab w:val="left" w:pos="1422"/>
                <w:tab w:val="left" w:pos="4230"/>
                <w:tab w:val="left" w:pos="7020"/>
              </w:tabs>
              <w:ind w:left="47" w:right="43"/>
              <w:jc w:val="center"/>
              <w:rPr>
                <w:spacing w:val="1"/>
                <w:sz w:val="16"/>
                <w:szCs w:val="16"/>
              </w:rPr>
            </w:pPr>
            <w:r w:rsidRPr="003F4716">
              <w:rPr>
                <w:spacing w:val="-2"/>
                <w:sz w:val="16"/>
                <w:szCs w:val="16"/>
              </w:rPr>
              <w:t>C</w:t>
            </w:r>
            <w:r w:rsidRPr="003F4716">
              <w:rPr>
                <w:spacing w:val="1"/>
                <w:sz w:val="16"/>
                <w:szCs w:val="16"/>
              </w:rPr>
              <w:t>o</w:t>
            </w:r>
            <w:r w:rsidRPr="003F4716">
              <w:rPr>
                <w:spacing w:val="-1"/>
                <w:sz w:val="16"/>
                <w:szCs w:val="16"/>
              </w:rPr>
              <w:t>p</w:t>
            </w:r>
            <w:r w:rsidRPr="003F4716">
              <w:rPr>
                <w:sz w:val="16"/>
                <w:szCs w:val="16"/>
              </w:rPr>
              <w:t>ayment</w:t>
            </w:r>
            <w:r w:rsidRPr="003F4716">
              <w:rPr>
                <w:spacing w:val="1"/>
                <w:sz w:val="16"/>
                <w:szCs w:val="16"/>
              </w:rPr>
              <w:t xml:space="preserve"> </w:t>
            </w:r>
            <w:r w:rsidRPr="003F4716">
              <w:rPr>
                <w:spacing w:val="-3"/>
                <w:sz w:val="16"/>
                <w:szCs w:val="16"/>
              </w:rPr>
              <w:t>p</w:t>
            </w:r>
            <w:r w:rsidRPr="003F4716">
              <w:rPr>
                <w:sz w:val="16"/>
                <w:szCs w:val="16"/>
              </w:rPr>
              <w:t>er</w:t>
            </w:r>
            <w:r w:rsidRPr="003F4716">
              <w:rPr>
                <w:spacing w:val="-1"/>
                <w:sz w:val="16"/>
                <w:szCs w:val="16"/>
              </w:rPr>
              <w:t xml:space="preserve"> </w:t>
            </w:r>
            <w:r w:rsidRPr="003F4716">
              <w:rPr>
                <w:spacing w:val="1"/>
                <w:sz w:val="16"/>
                <w:szCs w:val="16"/>
              </w:rPr>
              <w:t>V</w:t>
            </w:r>
            <w:r w:rsidRPr="003F4716">
              <w:rPr>
                <w:sz w:val="16"/>
                <w:szCs w:val="16"/>
              </w:rPr>
              <w:t>isit</w:t>
            </w:r>
          </w:p>
        </w:tc>
        <w:tc>
          <w:tcPr>
            <w:tcW w:w="1260" w:type="dxa"/>
            <w:shd w:val="clear" w:color="auto" w:fill="auto"/>
            <w:tcMar>
              <w:bottom w:w="0" w:type="dxa"/>
            </w:tcMar>
            <w:vAlign w:val="center"/>
          </w:tcPr>
          <w:p w:rsidR="006C63B5" w:rsidRPr="003F4716" w:rsidRDefault="006C63B5" w:rsidP="006C63B5">
            <w:pPr>
              <w:tabs>
                <w:tab w:val="left" w:pos="7740"/>
              </w:tabs>
              <w:ind w:left="144" w:right="144"/>
              <w:jc w:val="center"/>
              <w:rPr>
                <w:spacing w:val="1"/>
                <w:sz w:val="16"/>
                <w:szCs w:val="16"/>
              </w:rPr>
            </w:pPr>
            <w:r w:rsidRPr="003F4716">
              <w:rPr>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z w:val="16"/>
                <w:szCs w:val="16"/>
              </w:rPr>
              <w:t>Allied Health/Other Professional Visits:</w:t>
            </w:r>
          </w:p>
          <w:p w:rsidR="001901FB" w:rsidRPr="000E66E3" w:rsidRDefault="001901FB" w:rsidP="001901FB">
            <w:pPr>
              <w:widowControl w:val="0"/>
              <w:numPr>
                <w:ilvl w:val="0"/>
                <w:numId w:val="34"/>
              </w:numPr>
              <w:tabs>
                <w:tab w:val="left" w:pos="368"/>
              </w:tabs>
              <w:ind w:left="368" w:right="144" w:hanging="180"/>
              <w:contextualSpacing/>
              <w:rPr>
                <w:rFonts w:eastAsia="Calibri"/>
                <w:spacing w:val="1"/>
                <w:sz w:val="16"/>
                <w:szCs w:val="16"/>
              </w:rPr>
            </w:pPr>
            <w:r w:rsidRPr="000E66E3">
              <w:rPr>
                <w:rFonts w:eastAsia="Calibri"/>
                <w:spacing w:val="1"/>
                <w:sz w:val="16"/>
                <w:szCs w:val="16"/>
              </w:rPr>
              <w:t>Chiropractors</w:t>
            </w:r>
          </w:p>
          <w:p w:rsidR="001901FB" w:rsidRPr="000E66E3" w:rsidRDefault="001901FB" w:rsidP="001901FB">
            <w:pPr>
              <w:widowControl w:val="0"/>
              <w:numPr>
                <w:ilvl w:val="0"/>
                <w:numId w:val="34"/>
              </w:numPr>
              <w:tabs>
                <w:tab w:val="left" w:pos="368"/>
              </w:tabs>
              <w:ind w:left="368" w:right="144" w:hanging="180"/>
              <w:contextualSpacing/>
              <w:rPr>
                <w:rFonts w:eastAsia="Calibri"/>
                <w:spacing w:val="1"/>
                <w:sz w:val="16"/>
                <w:szCs w:val="16"/>
              </w:rPr>
            </w:pPr>
            <w:r w:rsidRPr="000E66E3">
              <w:rPr>
                <w:rFonts w:eastAsia="Calibri"/>
                <w:spacing w:val="1"/>
                <w:sz w:val="16"/>
                <w:szCs w:val="16"/>
              </w:rPr>
              <w:t>Federally Funded Qualified Rural</w:t>
            </w:r>
          </w:p>
          <w:p w:rsidR="001901FB" w:rsidRPr="000E66E3" w:rsidRDefault="001901FB" w:rsidP="001901FB">
            <w:pPr>
              <w:widowControl w:val="0"/>
              <w:numPr>
                <w:ilvl w:val="0"/>
                <w:numId w:val="34"/>
              </w:numPr>
              <w:tabs>
                <w:tab w:val="left" w:pos="368"/>
              </w:tabs>
              <w:ind w:left="368" w:right="144" w:hanging="180"/>
              <w:contextualSpacing/>
              <w:rPr>
                <w:rFonts w:eastAsia="Calibri"/>
                <w:spacing w:val="1"/>
                <w:sz w:val="16"/>
                <w:szCs w:val="16"/>
              </w:rPr>
            </w:pPr>
            <w:r w:rsidRPr="000E66E3">
              <w:rPr>
                <w:rFonts w:eastAsia="Calibri"/>
                <w:spacing w:val="1"/>
                <w:sz w:val="16"/>
                <w:szCs w:val="16"/>
              </w:rPr>
              <w:t>Health Clinics</w:t>
            </w:r>
          </w:p>
          <w:p w:rsidR="001901FB" w:rsidRPr="000E66E3" w:rsidRDefault="001901FB" w:rsidP="001901FB">
            <w:pPr>
              <w:widowControl w:val="0"/>
              <w:numPr>
                <w:ilvl w:val="0"/>
                <w:numId w:val="34"/>
              </w:numPr>
              <w:tabs>
                <w:tab w:val="left" w:pos="368"/>
              </w:tabs>
              <w:ind w:left="368" w:right="144" w:hanging="180"/>
              <w:contextualSpacing/>
              <w:rPr>
                <w:rFonts w:eastAsia="Calibri"/>
                <w:spacing w:val="1"/>
                <w:sz w:val="16"/>
                <w:szCs w:val="16"/>
              </w:rPr>
            </w:pPr>
            <w:r w:rsidRPr="000E66E3">
              <w:rPr>
                <w:rFonts w:eastAsia="Calibri"/>
                <w:spacing w:val="1"/>
                <w:sz w:val="16"/>
                <w:szCs w:val="16"/>
              </w:rPr>
              <w:t>Nurse Practitioners</w:t>
            </w:r>
          </w:p>
          <w:p w:rsidR="001901FB" w:rsidRPr="000E66E3" w:rsidRDefault="001901FB" w:rsidP="001901FB">
            <w:pPr>
              <w:widowControl w:val="0"/>
              <w:numPr>
                <w:ilvl w:val="0"/>
                <w:numId w:val="34"/>
              </w:numPr>
              <w:tabs>
                <w:tab w:val="left" w:pos="368"/>
              </w:tabs>
              <w:ind w:left="368" w:right="144" w:hanging="180"/>
              <w:contextualSpacing/>
              <w:rPr>
                <w:rFonts w:eastAsia="Calibri"/>
                <w:spacing w:val="1"/>
                <w:sz w:val="16"/>
                <w:szCs w:val="16"/>
              </w:rPr>
            </w:pPr>
            <w:r w:rsidRPr="000E66E3">
              <w:rPr>
                <w:rFonts w:eastAsia="Calibri"/>
                <w:spacing w:val="1"/>
                <w:sz w:val="16"/>
                <w:szCs w:val="16"/>
              </w:rPr>
              <w:t>Retail Health Clinics</w:t>
            </w:r>
          </w:p>
          <w:p w:rsidR="001901FB" w:rsidRPr="000E66E3" w:rsidRDefault="001901FB" w:rsidP="001901FB">
            <w:pPr>
              <w:widowControl w:val="0"/>
              <w:numPr>
                <w:ilvl w:val="0"/>
                <w:numId w:val="34"/>
              </w:numPr>
              <w:tabs>
                <w:tab w:val="left" w:pos="368"/>
              </w:tabs>
              <w:ind w:left="368" w:right="144" w:hanging="180"/>
              <w:contextualSpacing/>
              <w:rPr>
                <w:rFonts w:eastAsia="Calibri"/>
                <w:sz w:val="16"/>
                <w:szCs w:val="16"/>
              </w:rPr>
            </w:pPr>
            <w:r w:rsidRPr="000E66E3">
              <w:rPr>
                <w:rFonts w:eastAsia="Calibri"/>
                <w:spacing w:val="1"/>
                <w:sz w:val="16"/>
                <w:szCs w:val="16"/>
              </w:rPr>
              <w:t>Physician Assistants</w:t>
            </w:r>
          </w:p>
        </w:tc>
        <w:tc>
          <w:tcPr>
            <w:tcW w:w="1170" w:type="dxa"/>
            <w:shd w:val="clear" w:color="auto" w:fill="auto"/>
            <w:tcMar>
              <w:bottom w:w="0" w:type="dxa"/>
            </w:tcMar>
            <w:vAlign w:val="center"/>
          </w:tcPr>
          <w:p w:rsidR="001901FB" w:rsidRPr="000E66E3" w:rsidRDefault="001901FB" w:rsidP="005976F7">
            <w:pPr>
              <w:tabs>
                <w:tab w:val="left" w:pos="1422"/>
                <w:tab w:val="left" w:pos="4230"/>
                <w:tab w:val="left" w:pos="7020"/>
              </w:tabs>
              <w:ind w:left="47" w:right="43"/>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2</w:t>
            </w:r>
            <w:r w:rsidRPr="000E66E3">
              <w:rPr>
                <w:rFonts w:eastAsia="Calibri"/>
                <w:sz w:val="16"/>
                <w:szCs w:val="16"/>
              </w:rPr>
              <w:t>5</w:t>
            </w:r>
          </w:p>
          <w:p w:rsidR="001901FB" w:rsidRPr="000E66E3" w:rsidRDefault="001901FB" w:rsidP="005976F7">
            <w:pPr>
              <w:tabs>
                <w:tab w:val="left" w:pos="1422"/>
                <w:tab w:val="left" w:pos="4230"/>
                <w:tab w:val="left" w:pos="7020"/>
              </w:tabs>
              <w:ind w:left="47" w:right="43"/>
              <w:jc w:val="center"/>
              <w:rPr>
                <w:rFonts w:eastAsia="Calibri"/>
                <w:spacing w:val="1"/>
                <w:sz w:val="16"/>
                <w:szCs w:val="16"/>
              </w:rPr>
            </w:pP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r w:rsidRPr="000E66E3">
              <w:rPr>
                <w:rFonts w:eastAsia="Calibri"/>
                <w:spacing w:val="1"/>
                <w:sz w:val="16"/>
                <w:szCs w:val="16"/>
              </w:rPr>
              <w:t xml:space="preserve">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V</w:t>
            </w:r>
            <w:r w:rsidRPr="000E66E3">
              <w:rPr>
                <w:rFonts w:eastAsia="Calibri"/>
                <w:sz w:val="16"/>
                <w:szCs w:val="16"/>
              </w:rPr>
              <w:t>isit</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z w:val="16"/>
                <w:szCs w:val="16"/>
              </w:rPr>
              <w:t>S</w:t>
            </w:r>
            <w:r w:rsidRPr="000E66E3">
              <w:rPr>
                <w:rFonts w:eastAsia="Calibri"/>
                <w:spacing w:val="-1"/>
                <w:sz w:val="16"/>
                <w:szCs w:val="16"/>
              </w:rPr>
              <w:t>p</w:t>
            </w:r>
            <w:r w:rsidRPr="000E66E3">
              <w:rPr>
                <w:rFonts w:eastAsia="Calibri"/>
                <w:sz w:val="16"/>
                <w:szCs w:val="16"/>
              </w:rPr>
              <w:t>ecial</w:t>
            </w:r>
            <w:r w:rsidRPr="000E66E3">
              <w:rPr>
                <w:rFonts w:eastAsia="Calibri"/>
                <w:spacing w:val="-1"/>
                <w:sz w:val="16"/>
                <w:szCs w:val="16"/>
              </w:rPr>
              <w:t>i</w:t>
            </w:r>
            <w:r w:rsidRPr="000E66E3">
              <w:rPr>
                <w:rFonts w:eastAsia="Calibri"/>
                <w:sz w:val="16"/>
                <w:szCs w:val="16"/>
              </w:rPr>
              <w:t>st Office V</w:t>
            </w:r>
            <w:r w:rsidRPr="000E66E3">
              <w:rPr>
                <w:rFonts w:eastAsia="Calibri"/>
                <w:spacing w:val="-1"/>
                <w:sz w:val="16"/>
                <w:szCs w:val="16"/>
              </w:rPr>
              <w:t>i</w:t>
            </w:r>
            <w:r w:rsidRPr="000E66E3">
              <w:rPr>
                <w:rFonts w:eastAsia="Calibri"/>
                <w:sz w:val="16"/>
                <w:szCs w:val="16"/>
              </w:rPr>
              <w:t xml:space="preserve">sits </w:t>
            </w:r>
            <w:r w:rsidRPr="000E66E3">
              <w:rPr>
                <w:rFonts w:eastAsia="Calibri"/>
                <w:spacing w:val="-3"/>
                <w:sz w:val="16"/>
                <w:szCs w:val="16"/>
              </w:rPr>
              <w:t>i</w:t>
            </w:r>
            <w:r w:rsidRPr="000E66E3">
              <w:rPr>
                <w:rFonts w:eastAsia="Calibri"/>
                <w:spacing w:val="-1"/>
                <w:sz w:val="16"/>
                <w:szCs w:val="16"/>
              </w:rPr>
              <w:t>n</w:t>
            </w:r>
            <w:r w:rsidRPr="000E66E3">
              <w:rPr>
                <w:rFonts w:eastAsia="Calibri"/>
                <w:sz w:val="16"/>
                <w:szCs w:val="16"/>
              </w:rPr>
              <w:t>cl</w:t>
            </w:r>
            <w:r w:rsidRPr="000E66E3">
              <w:rPr>
                <w:rFonts w:eastAsia="Calibri"/>
                <w:spacing w:val="-1"/>
                <w:sz w:val="16"/>
                <w:szCs w:val="16"/>
              </w:rPr>
              <w:t>ud</w:t>
            </w:r>
            <w:r w:rsidRPr="000E66E3">
              <w:rPr>
                <w:rFonts w:eastAsia="Calibri"/>
                <w:sz w:val="16"/>
                <w:szCs w:val="16"/>
              </w:rPr>
              <w:t>i</w:t>
            </w:r>
            <w:r w:rsidRPr="000E66E3">
              <w:rPr>
                <w:rFonts w:eastAsia="Calibri"/>
                <w:spacing w:val="-1"/>
                <w:sz w:val="16"/>
                <w:szCs w:val="16"/>
              </w:rPr>
              <w:t>n</w:t>
            </w:r>
            <w:r w:rsidRPr="000E66E3">
              <w:rPr>
                <w:rFonts w:eastAsia="Calibri"/>
                <w:sz w:val="16"/>
                <w:szCs w:val="16"/>
              </w:rPr>
              <w:t>g su</w:t>
            </w:r>
            <w:r w:rsidRPr="000E66E3">
              <w:rPr>
                <w:rFonts w:eastAsia="Calibri"/>
                <w:spacing w:val="-1"/>
                <w:sz w:val="16"/>
                <w:szCs w:val="16"/>
              </w:rPr>
              <w:t>rg</w:t>
            </w:r>
            <w:r w:rsidRPr="000E66E3">
              <w:rPr>
                <w:rFonts w:eastAsia="Calibri"/>
                <w:sz w:val="16"/>
                <w:szCs w:val="16"/>
              </w:rPr>
              <w:t xml:space="preserve">ery </w:t>
            </w:r>
            <w:r w:rsidRPr="000E66E3">
              <w:rPr>
                <w:rFonts w:eastAsia="Calibri"/>
                <w:spacing w:val="-1"/>
                <w:sz w:val="16"/>
                <w:szCs w:val="16"/>
              </w:rPr>
              <w:t>p</w:t>
            </w:r>
            <w:r w:rsidRPr="000E66E3">
              <w:rPr>
                <w:rFonts w:eastAsia="Calibri"/>
                <w:sz w:val="16"/>
                <w:szCs w:val="16"/>
              </w:rPr>
              <w:t>erf</w:t>
            </w:r>
            <w:r w:rsidRPr="000E66E3">
              <w:rPr>
                <w:rFonts w:eastAsia="Calibri"/>
                <w:spacing w:val="1"/>
                <w:sz w:val="16"/>
                <w:szCs w:val="16"/>
              </w:rPr>
              <w:t>o</w:t>
            </w:r>
            <w:r w:rsidRPr="000E66E3">
              <w:rPr>
                <w:rFonts w:eastAsia="Calibri"/>
                <w:spacing w:val="-3"/>
                <w:sz w:val="16"/>
                <w:szCs w:val="16"/>
              </w:rPr>
              <w:t>r</w:t>
            </w:r>
            <w:r w:rsidRPr="000E66E3">
              <w:rPr>
                <w:rFonts w:eastAsia="Calibri"/>
                <w:spacing w:val="1"/>
                <w:sz w:val="16"/>
                <w:szCs w:val="16"/>
              </w:rPr>
              <w:t>m</w:t>
            </w:r>
            <w:r w:rsidRPr="000E66E3">
              <w:rPr>
                <w:rFonts w:eastAsia="Calibri"/>
                <w:sz w:val="16"/>
                <w:szCs w:val="16"/>
              </w:rPr>
              <w:t>ed in</w:t>
            </w:r>
            <w:r w:rsidRPr="000E66E3">
              <w:rPr>
                <w:rFonts w:eastAsia="Calibri"/>
                <w:spacing w:val="-1"/>
                <w:sz w:val="16"/>
                <w:szCs w:val="16"/>
              </w:rPr>
              <w:t xml:space="preserve"> </w:t>
            </w:r>
            <w:r w:rsidRPr="000E66E3">
              <w:rPr>
                <w:rFonts w:eastAsia="Calibri"/>
                <w:sz w:val="16"/>
                <w:szCs w:val="16"/>
              </w:rPr>
              <w:t>an</w:t>
            </w:r>
            <w:r w:rsidRPr="000E66E3">
              <w:rPr>
                <w:rFonts w:eastAsia="Calibri"/>
                <w:spacing w:val="-3"/>
                <w:sz w:val="16"/>
                <w:szCs w:val="16"/>
              </w:rPr>
              <w:t xml:space="preserve"> </w:t>
            </w:r>
            <w:r w:rsidRPr="000E66E3">
              <w:rPr>
                <w:rFonts w:eastAsia="Calibri"/>
                <w:spacing w:val="1"/>
                <w:sz w:val="16"/>
                <w:szCs w:val="16"/>
              </w:rPr>
              <w:t>o</w:t>
            </w:r>
            <w:r w:rsidRPr="000E66E3">
              <w:rPr>
                <w:rFonts w:eastAsia="Calibri"/>
                <w:sz w:val="16"/>
                <w:szCs w:val="16"/>
              </w:rPr>
              <w:t>ff</w:t>
            </w:r>
            <w:r w:rsidRPr="000E66E3">
              <w:rPr>
                <w:rFonts w:eastAsia="Calibri"/>
                <w:spacing w:val="-1"/>
                <w:sz w:val="16"/>
                <w:szCs w:val="16"/>
              </w:rPr>
              <w:t>i</w:t>
            </w:r>
            <w:r w:rsidRPr="000E66E3">
              <w:rPr>
                <w:rFonts w:eastAsia="Calibri"/>
                <w:spacing w:val="-2"/>
                <w:sz w:val="16"/>
                <w:szCs w:val="16"/>
              </w:rPr>
              <w:t>c</w:t>
            </w:r>
            <w:r w:rsidRPr="000E66E3">
              <w:rPr>
                <w:rFonts w:eastAsia="Calibri"/>
                <w:sz w:val="16"/>
                <w:szCs w:val="16"/>
              </w:rPr>
              <w:t>e</w:t>
            </w:r>
            <w:r w:rsidRPr="000E66E3">
              <w:rPr>
                <w:rFonts w:eastAsia="Calibri"/>
                <w:spacing w:val="1"/>
                <w:sz w:val="16"/>
                <w:szCs w:val="16"/>
              </w:rPr>
              <w:t xml:space="preserve"> </w:t>
            </w:r>
            <w:r w:rsidRPr="000E66E3">
              <w:rPr>
                <w:rFonts w:eastAsia="Calibri"/>
                <w:spacing w:val="-2"/>
                <w:sz w:val="16"/>
                <w:szCs w:val="16"/>
              </w:rPr>
              <w:t>s</w:t>
            </w:r>
            <w:r w:rsidRPr="000E66E3">
              <w:rPr>
                <w:rFonts w:eastAsia="Calibri"/>
                <w:sz w:val="16"/>
                <w:szCs w:val="16"/>
              </w:rPr>
              <w:t>e</w:t>
            </w:r>
            <w:r w:rsidRPr="000E66E3">
              <w:rPr>
                <w:rFonts w:eastAsia="Calibri"/>
                <w:spacing w:val="1"/>
                <w:sz w:val="16"/>
                <w:szCs w:val="16"/>
              </w:rPr>
              <w:t>t</w:t>
            </w:r>
            <w:r w:rsidRPr="000E66E3">
              <w:rPr>
                <w:rFonts w:eastAsia="Calibri"/>
                <w:sz w:val="16"/>
                <w:szCs w:val="16"/>
              </w:rPr>
              <w:t>t</w:t>
            </w:r>
            <w:r w:rsidRPr="000E66E3">
              <w:rPr>
                <w:rFonts w:eastAsia="Calibri"/>
                <w:spacing w:val="-2"/>
                <w:sz w:val="16"/>
                <w:szCs w:val="16"/>
              </w:rPr>
              <w:t>i</w:t>
            </w:r>
            <w:r w:rsidRPr="000E66E3">
              <w:rPr>
                <w:rFonts w:eastAsia="Calibri"/>
                <w:spacing w:val="-1"/>
                <w:sz w:val="16"/>
                <w:szCs w:val="16"/>
              </w:rPr>
              <w:t>ng</w:t>
            </w:r>
            <w:r w:rsidRPr="000E66E3">
              <w:rPr>
                <w:rFonts w:eastAsia="Calibri"/>
                <w:sz w:val="16"/>
                <w:szCs w:val="16"/>
              </w:rPr>
              <w:t>:</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Physician</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Podiatrist</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Optometrist</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Midwife</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Audiologist</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Registered Dietician</w:t>
            </w:r>
          </w:p>
          <w:p w:rsidR="001901FB" w:rsidRPr="000E66E3" w:rsidRDefault="001901FB" w:rsidP="001901FB">
            <w:pPr>
              <w:widowControl w:val="0"/>
              <w:numPr>
                <w:ilvl w:val="0"/>
                <w:numId w:val="34"/>
              </w:numPr>
              <w:tabs>
                <w:tab w:val="left" w:pos="368"/>
              </w:tabs>
              <w:ind w:left="98" w:right="144" w:firstLine="90"/>
              <w:contextualSpacing/>
              <w:rPr>
                <w:rFonts w:eastAsia="Calibri"/>
                <w:i/>
                <w:sz w:val="16"/>
                <w:szCs w:val="16"/>
              </w:rPr>
            </w:pPr>
            <w:r w:rsidRPr="000E66E3">
              <w:rPr>
                <w:rFonts w:eastAsia="Calibri"/>
                <w:spacing w:val="1"/>
                <w:sz w:val="16"/>
                <w:szCs w:val="16"/>
              </w:rPr>
              <w:t>Sleep Disorder Clinic</w:t>
            </w:r>
          </w:p>
        </w:tc>
        <w:tc>
          <w:tcPr>
            <w:tcW w:w="1170" w:type="dxa"/>
            <w:shd w:val="clear" w:color="auto" w:fill="auto"/>
            <w:tcMar>
              <w:bottom w:w="0" w:type="dxa"/>
            </w:tcMar>
            <w:vAlign w:val="center"/>
          </w:tcPr>
          <w:p w:rsidR="001901FB" w:rsidRPr="000E66E3" w:rsidRDefault="001901FB" w:rsidP="005976F7">
            <w:pPr>
              <w:tabs>
                <w:tab w:val="left" w:pos="1422"/>
                <w:tab w:val="left" w:pos="4230"/>
                <w:tab w:val="left" w:pos="7020"/>
              </w:tabs>
              <w:ind w:left="47" w:right="43"/>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5</w:t>
            </w:r>
            <w:r w:rsidRPr="000E66E3">
              <w:rPr>
                <w:rFonts w:eastAsia="Calibri"/>
                <w:sz w:val="16"/>
                <w:szCs w:val="16"/>
              </w:rPr>
              <w:t>0</w:t>
            </w:r>
          </w:p>
          <w:p w:rsidR="001901FB" w:rsidRPr="000E66E3" w:rsidRDefault="001901FB" w:rsidP="005976F7">
            <w:pPr>
              <w:tabs>
                <w:tab w:val="left" w:pos="1422"/>
                <w:tab w:val="left" w:pos="4230"/>
                <w:tab w:val="left" w:pos="7020"/>
              </w:tabs>
              <w:ind w:left="47" w:right="43"/>
              <w:jc w:val="center"/>
              <w:rPr>
                <w:rFonts w:eastAsia="Calibri"/>
                <w:i/>
                <w:sz w:val="16"/>
                <w:szCs w:val="16"/>
              </w:rPr>
            </w:pP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r w:rsidRPr="000E66E3">
              <w:rPr>
                <w:rFonts w:eastAsia="Calibri"/>
                <w:spacing w:val="1"/>
                <w:sz w:val="16"/>
                <w:szCs w:val="16"/>
              </w:rPr>
              <w:t xml:space="preserve">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V</w:t>
            </w:r>
            <w:r w:rsidRPr="000E66E3">
              <w:rPr>
                <w:rFonts w:eastAsia="Calibri"/>
                <w:sz w:val="16"/>
                <w:szCs w:val="16"/>
              </w:rPr>
              <w:t>isit</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z w:val="16"/>
                <w:szCs w:val="16"/>
              </w:rPr>
              <w:t>Amb</w:t>
            </w:r>
            <w:r w:rsidRPr="000E66E3">
              <w:rPr>
                <w:rFonts w:eastAsia="Calibri"/>
                <w:spacing w:val="-1"/>
                <w:sz w:val="16"/>
                <w:szCs w:val="16"/>
              </w:rPr>
              <w:t>u</w:t>
            </w:r>
            <w:r w:rsidRPr="000E66E3">
              <w:rPr>
                <w:rFonts w:eastAsia="Calibri"/>
                <w:sz w:val="16"/>
                <w:szCs w:val="16"/>
              </w:rPr>
              <w:t>la</w:t>
            </w:r>
            <w:r w:rsidRPr="000E66E3">
              <w:rPr>
                <w:rFonts w:eastAsia="Calibri"/>
                <w:spacing w:val="-1"/>
                <w:sz w:val="16"/>
                <w:szCs w:val="16"/>
              </w:rPr>
              <w:t>n</w:t>
            </w:r>
            <w:r w:rsidRPr="000E66E3">
              <w:rPr>
                <w:rFonts w:eastAsia="Calibri"/>
                <w:sz w:val="16"/>
                <w:szCs w:val="16"/>
              </w:rPr>
              <w:t>ce</w:t>
            </w:r>
            <w:r w:rsidRPr="000E66E3">
              <w:rPr>
                <w:rFonts w:eastAsia="Calibri"/>
                <w:spacing w:val="1"/>
                <w:sz w:val="16"/>
                <w:szCs w:val="16"/>
              </w:rPr>
              <w:t xml:space="preserve"> </w:t>
            </w:r>
            <w:r w:rsidRPr="000E66E3">
              <w:rPr>
                <w:rFonts w:eastAsia="Calibri"/>
                <w:sz w:val="16"/>
                <w:szCs w:val="16"/>
              </w:rPr>
              <w:t>Se</w:t>
            </w:r>
            <w:r w:rsidRPr="000E66E3">
              <w:rPr>
                <w:rFonts w:eastAsia="Calibri"/>
                <w:spacing w:val="-3"/>
                <w:sz w:val="16"/>
                <w:szCs w:val="16"/>
              </w:rPr>
              <w:t>r</w:t>
            </w:r>
            <w:r w:rsidRPr="000E66E3">
              <w:rPr>
                <w:rFonts w:eastAsia="Calibri"/>
                <w:spacing w:val="1"/>
                <w:sz w:val="16"/>
                <w:szCs w:val="16"/>
              </w:rPr>
              <w:t>v</w:t>
            </w:r>
            <w:r w:rsidRPr="000E66E3">
              <w:rPr>
                <w:rFonts w:eastAsia="Calibri"/>
                <w:sz w:val="16"/>
                <w:szCs w:val="16"/>
              </w:rPr>
              <w:t>i</w:t>
            </w:r>
            <w:r w:rsidRPr="000E66E3">
              <w:rPr>
                <w:rFonts w:eastAsia="Calibri"/>
                <w:spacing w:val="-3"/>
                <w:sz w:val="16"/>
                <w:szCs w:val="16"/>
              </w:rPr>
              <w:t>c</w:t>
            </w:r>
            <w:r w:rsidRPr="000E66E3">
              <w:rPr>
                <w:rFonts w:eastAsia="Calibri"/>
                <w:sz w:val="16"/>
                <w:szCs w:val="16"/>
              </w:rPr>
              <w:t>es - A</w:t>
            </w:r>
            <w:r w:rsidRPr="000E66E3">
              <w:rPr>
                <w:rFonts w:eastAsia="Calibri"/>
                <w:spacing w:val="-1"/>
                <w:sz w:val="16"/>
                <w:szCs w:val="16"/>
              </w:rPr>
              <w:t>i</w:t>
            </w:r>
            <w:r w:rsidRPr="000E66E3">
              <w:rPr>
                <w:rFonts w:eastAsia="Calibri"/>
                <w:sz w:val="16"/>
                <w:szCs w:val="16"/>
              </w:rPr>
              <w:t xml:space="preserve">r </w:t>
            </w:r>
            <w:r w:rsidRPr="000E66E3">
              <w:rPr>
                <w:rFonts w:eastAsia="Calibri"/>
                <w:sz w:val="16"/>
                <w:szCs w:val="16"/>
              </w:rPr>
              <w:br/>
              <w:t>(</w:t>
            </w:r>
            <w:r w:rsidRPr="000E66E3">
              <w:rPr>
                <w:rFonts w:eastAsia="Calibri"/>
                <w:i/>
                <w:spacing w:val="-2"/>
                <w:sz w:val="16"/>
                <w:szCs w:val="16"/>
              </w:rPr>
              <w:t>f</w:t>
            </w:r>
            <w:r w:rsidRPr="000E66E3">
              <w:rPr>
                <w:rFonts w:eastAsia="Calibri"/>
                <w:i/>
                <w:spacing w:val="1"/>
                <w:sz w:val="16"/>
                <w:szCs w:val="16"/>
              </w:rPr>
              <w:t>o</w:t>
            </w:r>
            <w:r w:rsidRPr="000E66E3">
              <w:rPr>
                <w:rFonts w:eastAsia="Calibri"/>
                <w:i/>
                <w:sz w:val="16"/>
                <w:szCs w:val="16"/>
              </w:rPr>
              <w:t>r</w:t>
            </w:r>
            <w:r w:rsidRPr="000E66E3">
              <w:rPr>
                <w:rFonts w:eastAsia="Calibri"/>
                <w:i/>
                <w:spacing w:val="-2"/>
                <w:sz w:val="16"/>
                <w:szCs w:val="16"/>
              </w:rPr>
              <w:t xml:space="preserve"> E</w:t>
            </w:r>
            <w:r w:rsidRPr="000E66E3">
              <w:rPr>
                <w:rFonts w:eastAsia="Calibri"/>
                <w:i/>
                <w:spacing w:val="1"/>
                <w:sz w:val="16"/>
                <w:szCs w:val="16"/>
              </w:rPr>
              <w:t>m</w:t>
            </w:r>
            <w:r w:rsidRPr="000E66E3">
              <w:rPr>
                <w:rFonts w:eastAsia="Calibri"/>
                <w:i/>
                <w:sz w:val="16"/>
                <w:szCs w:val="16"/>
              </w:rPr>
              <w:t>erge</w:t>
            </w:r>
            <w:r w:rsidRPr="000E66E3">
              <w:rPr>
                <w:rFonts w:eastAsia="Calibri"/>
                <w:i/>
                <w:spacing w:val="-3"/>
                <w:sz w:val="16"/>
                <w:szCs w:val="16"/>
              </w:rPr>
              <w:t>n</w:t>
            </w:r>
            <w:r w:rsidRPr="000E66E3">
              <w:rPr>
                <w:rFonts w:eastAsia="Calibri"/>
                <w:i/>
                <w:sz w:val="16"/>
                <w:szCs w:val="16"/>
              </w:rPr>
              <w:t xml:space="preserve">cy </w:t>
            </w:r>
            <w:r w:rsidRPr="000E66E3">
              <w:rPr>
                <w:rFonts w:eastAsia="Calibri"/>
                <w:i/>
                <w:spacing w:val="1"/>
                <w:sz w:val="16"/>
                <w:szCs w:val="16"/>
              </w:rPr>
              <w:t>M</w:t>
            </w:r>
            <w:r w:rsidRPr="000E66E3">
              <w:rPr>
                <w:rFonts w:eastAsia="Calibri"/>
                <w:i/>
                <w:sz w:val="16"/>
                <w:szCs w:val="16"/>
              </w:rPr>
              <w:t>ed</w:t>
            </w:r>
            <w:r w:rsidRPr="000E66E3">
              <w:rPr>
                <w:rFonts w:eastAsia="Calibri"/>
                <w:i/>
                <w:spacing w:val="-1"/>
                <w:sz w:val="16"/>
                <w:szCs w:val="16"/>
              </w:rPr>
              <w:t>i</w:t>
            </w:r>
            <w:r w:rsidRPr="000E66E3">
              <w:rPr>
                <w:rFonts w:eastAsia="Calibri"/>
                <w:i/>
                <w:sz w:val="16"/>
                <w:szCs w:val="16"/>
              </w:rPr>
              <w:t>cal</w:t>
            </w:r>
            <w:r w:rsidRPr="000E66E3">
              <w:rPr>
                <w:rFonts w:eastAsia="Calibri"/>
                <w:i/>
                <w:spacing w:val="-2"/>
                <w:sz w:val="16"/>
                <w:szCs w:val="16"/>
              </w:rPr>
              <w:t xml:space="preserve"> </w:t>
            </w:r>
            <w:r w:rsidRPr="000E66E3">
              <w:rPr>
                <w:rFonts w:eastAsia="Calibri"/>
                <w:i/>
                <w:sz w:val="16"/>
                <w:szCs w:val="16"/>
              </w:rPr>
              <w:t>Tra</w:t>
            </w:r>
            <w:r w:rsidRPr="000E66E3">
              <w:rPr>
                <w:rFonts w:eastAsia="Calibri"/>
                <w:i/>
                <w:spacing w:val="-1"/>
                <w:sz w:val="16"/>
                <w:szCs w:val="16"/>
              </w:rPr>
              <w:t>n</w:t>
            </w:r>
            <w:r w:rsidRPr="000E66E3">
              <w:rPr>
                <w:rFonts w:eastAsia="Calibri"/>
                <w:i/>
                <w:sz w:val="16"/>
                <w:szCs w:val="16"/>
              </w:rPr>
              <w:t>spo</w:t>
            </w:r>
            <w:r w:rsidRPr="000E66E3">
              <w:rPr>
                <w:rFonts w:eastAsia="Calibri"/>
                <w:i/>
                <w:spacing w:val="-2"/>
                <w:sz w:val="16"/>
                <w:szCs w:val="16"/>
              </w:rPr>
              <w:t>r</w:t>
            </w:r>
            <w:r w:rsidRPr="000E66E3">
              <w:rPr>
                <w:rFonts w:eastAsia="Calibri"/>
                <w:i/>
                <w:sz w:val="16"/>
                <w:szCs w:val="16"/>
              </w:rPr>
              <w:t>tat</w:t>
            </w:r>
            <w:r w:rsidRPr="000E66E3">
              <w:rPr>
                <w:rFonts w:eastAsia="Calibri"/>
                <w:i/>
                <w:spacing w:val="-3"/>
                <w:sz w:val="16"/>
                <w:szCs w:val="16"/>
              </w:rPr>
              <w:t>i</w:t>
            </w:r>
            <w:r w:rsidRPr="000E66E3">
              <w:rPr>
                <w:rFonts w:eastAsia="Calibri"/>
                <w:i/>
                <w:spacing w:val="1"/>
                <w:sz w:val="16"/>
                <w:szCs w:val="16"/>
              </w:rPr>
              <w:t>o</w:t>
            </w:r>
            <w:r w:rsidRPr="000E66E3">
              <w:rPr>
                <w:rFonts w:eastAsia="Calibri"/>
                <w:i/>
                <w:sz w:val="16"/>
                <w:szCs w:val="16"/>
              </w:rPr>
              <w:t>n</w:t>
            </w:r>
            <w:r w:rsidRPr="000E66E3">
              <w:rPr>
                <w:rFonts w:eastAsia="Calibri"/>
                <w:i/>
                <w:spacing w:val="-1"/>
                <w:sz w:val="16"/>
                <w:szCs w:val="16"/>
              </w:rPr>
              <w:t xml:space="preserve"> </w:t>
            </w:r>
            <w:r w:rsidRPr="000E66E3">
              <w:rPr>
                <w:rFonts w:eastAsia="Calibri"/>
                <w:i/>
                <w:spacing w:val="1"/>
                <w:sz w:val="16"/>
                <w:szCs w:val="16"/>
              </w:rPr>
              <w:t>o</w:t>
            </w:r>
            <w:r w:rsidRPr="000E66E3">
              <w:rPr>
                <w:rFonts w:eastAsia="Calibri"/>
                <w:i/>
                <w:spacing w:val="-1"/>
                <w:sz w:val="16"/>
                <w:szCs w:val="16"/>
              </w:rPr>
              <w:t>n</w:t>
            </w:r>
            <w:r w:rsidRPr="000E66E3">
              <w:rPr>
                <w:rFonts w:eastAsia="Calibri"/>
                <w:i/>
                <w:spacing w:val="-3"/>
                <w:sz w:val="16"/>
                <w:szCs w:val="16"/>
              </w:rPr>
              <w:t>l</w:t>
            </w:r>
            <w:r w:rsidRPr="000E66E3">
              <w:rPr>
                <w:rFonts w:eastAsia="Calibri"/>
                <w:i/>
                <w:spacing w:val="2"/>
                <w:sz w:val="16"/>
                <w:szCs w:val="16"/>
              </w:rPr>
              <w:t>y</w:t>
            </w:r>
            <w:r w:rsidRPr="000E66E3">
              <w:rPr>
                <w:rFonts w:eastAsia="Calibri"/>
                <w:sz w:val="16"/>
                <w:szCs w:val="16"/>
              </w:rPr>
              <w:t>)</w:t>
            </w:r>
          </w:p>
          <w:p w:rsidR="001901FB" w:rsidRPr="000E66E3" w:rsidRDefault="001901FB" w:rsidP="005976F7">
            <w:pPr>
              <w:ind w:left="98" w:right="144"/>
              <w:rPr>
                <w:rFonts w:eastAsia="Calibri"/>
                <w:sz w:val="16"/>
                <w:szCs w:val="16"/>
                <w:vertAlign w:val="superscript"/>
              </w:rPr>
            </w:pPr>
            <w:r w:rsidRPr="000E66E3">
              <w:rPr>
                <w:rFonts w:eastAsia="Calibri"/>
                <w:sz w:val="16"/>
                <w:szCs w:val="16"/>
              </w:rPr>
              <w:t>Non-emergency requires prior authorization</w:t>
            </w:r>
            <w:r w:rsidRPr="000E66E3">
              <w:rPr>
                <w:rFonts w:eastAsia="Calibri"/>
                <w:sz w:val="16"/>
                <w:szCs w:val="16"/>
                <w:vertAlign w:val="superscript"/>
              </w:rPr>
              <w:t>2</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i/>
                <w:sz w:val="16"/>
                <w:szCs w:val="16"/>
                <w:vertAlign w:val="superscript"/>
              </w:rPr>
            </w:pPr>
            <w:r w:rsidRPr="000E66E3">
              <w:rPr>
                <w:rFonts w:eastAsia="Calibri"/>
                <w:spacing w:val="1"/>
                <w:sz w:val="16"/>
                <w:szCs w:val="16"/>
              </w:rPr>
              <w:t>$</w:t>
            </w:r>
            <w:r w:rsidRPr="000E66E3">
              <w:rPr>
                <w:rFonts w:eastAsia="Calibri"/>
                <w:spacing w:val="-2"/>
                <w:sz w:val="16"/>
                <w:szCs w:val="16"/>
              </w:rPr>
              <w:t>2</w:t>
            </w:r>
            <w:r w:rsidRPr="000E66E3">
              <w:rPr>
                <w:rFonts w:eastAsia="Calibri"/>
                <w:spacing w:val="1"/>
                <w:sz w:val="16"/>
                <w:szCs w:val="16"/>
              </w:rPr>
              <w:t>5</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pacing w:val="-3"/>
                <w:sz w:val="16"/>
                <w:szCs w:val="16"/>
              </w:rPr>
              <w:t>a</w:t>
            </w:r>
            <w:r w:rsidRPr="000E66E3">
              <w:rPr>
                <w:rFonts w:eastAsia="Calibri"/>
                <w:sz w:val="16"/>
                <w:szCs w:val="16"/>
              </w:rPr>
              <w:t>yment</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i/>
                <w:sz w:val="16"/>
                <w:szCs w:val="16"/>
              </w:rPr>
            </w:pPr>
            <w:r w:rsidRPr="000E66E3">
              <w:rPr>
                <w:rFonts w:eastAsia="Calibri"/>
                <w:sz w:val="16"/>
                <w:szCs w:val="16"/>
              </w:rPr>
              <w:t>Amb</w:t>
            </w:r>
            <w:r w:rsidRPr="000E66E3">
              <w:rPr>
                <w:rFonts w:eastAsia="Calibri"/>
                <w:spacing w:val="-1"/>
                <w:sz w:val="16"/>
                <w:szCs w:val="16"/>
              </w:rPr>
              <w:t>u</w:t>
            </w:r>
            <w:r w:rsidRPr="000E66E3">
              <w:rPr>
                <w:rFonts w:eastAsia="Calibri"/>
                <w:sz w:val="16"/>
                <w:szCs w:val="16"/>
              </w:rPr>
              <w:t>lat</w:t>
            </w:r>
            <w:r w:rsidRPr="000E66E3">
              <w:rPr>
                <w:rFonts w:eastAsia="Calibri"/>
                <w:spacing w:val="1"/>
                <w:sz w:val="16"/>
                <w:szCs w:val="16"/>
              </w:rPr>
              <w:t>o</w:t>
            </w:r>
            <w:r w:rsidRPr="000E66E3">
              <w:rPr>
                <w:rFonts w:eastAsia="Calibri"/>
                <w:spacing w:val="-3"/>
                <w:sz w:val="16"/>
                <w:szCs w:val="16"/>
              </w:rPr>
              <w:t>r</w:t>
            </w:r>
            <w:r w:rsidRPr="000E66E3">
              <w:rPr>
                <w:rFonts w:eastAsia="Calibri"/>
                <w:sz w:val="16"/>
                <w:szCs w:val="16"/>
              </w:rPr>
              <w:t>y</w:t>
            </w:r>
            <w:r w:rsidRPr="000E66E3">
              <w:rPr>
                <w:rFonts w:eastAsia="Calibri"/>
                <w:spacing w:val="1"/>
                <w:sz w:val="16"/>
                <w:szCs w:val="16"/>
              </w:rPr>
              <w:t xml:space="preserve"> </w:t>
            </w:r>
            <w:r w:rsidRPr="000E66E3">
              <w:rPr>
                <w:rFonts w:eastAsia="Calibri"/>
                <w:sz w:val="16"/>
                <w:szCs w:val="16"/>
              </w:rPr>
              <w:t>S</w:t>
            </w:r>
            <w:r w:rsidRPr="000E66E3">
              <w:rPr>
                <w:rFonts w:eastAsia="Calibri"/>
                <w:spacing w:val="-1"/>
                <w:sz w:val="16"/>
                <w:szCs w:val="16"/>
              </w:rPr>
              <w:t>u</w:t>
            </w:r>
            <w:r w:rsidRPr="000E66E3">
              <w:rPr>
                <w:rFonts w:eastAsia="Calibri"/>
                <w:sz w:val="16"/>
                <w:szCs w:val="16"/>
              </w:rPr>
              <w:t>r</w:t>
            </w:r>
            <w:r w:rsidRPr="000E66E3">
              <w:rPr>
                <w:rFonts w:eastAsia="Calibri"/>
                <w:spacing w:val="-1"/>
                <w:sz w:val="16"/>
                <w:szCs w:val="16"/>
              </w:rPr>
              <w:t>g</w:t>
            </w:r>
            <w:r w:rsidRPr="000E66E3">
              <w:rPr>
                <w:rFonts w:eastAsia="Calibri"/>
                <w:sz w:val="16"/>
                <w:szCs w:val="16"/>
              </w:rPr>
              <w:t xml:space="preserve">ical </w:t>
            </w:r>
            <w:r w:rsidRPr="000E66E3">
              <w:rPr>
                <w:rFonts w:eastAsia="Calibri"/>
                <w:spacing w:val="-2"/>
                <w:sz w:val="16"/>
                <w:szCs w:val="16"/>
              </w:rPr>
              <w:t>C</w:t>
            </w:r>
            <w:r w:rsidRPr="000E66E3">
              <w:rPr>
                <w:rFonts w:eastAsia="Calibri"/>
                <w:sz w:val="16"/>
                <w:szCs w:val="16"/>
              </w:rPr>
              <w:t>enter</w:t>
            </w:r>
            <w:r w:rsidRPr="000E66E3">
              <w:rPr>
                <w:rFonts w:eastAsia="Calibri"/>
                <w:spacing w:val="-2"/>
                <w:sz w:val="16"/>
                <w:szCs w:val="16"/>
              </w:rPr>
              <w:t xml:space="preserve"> </w:t>
            </w:r>
            <w:r w:rsidRPr="000E66E3">
              <w:rPr>
                <w:rFonts w:eastAsia="Calibri"/>
                <w:sz w:val="16"/>
                <w:szCs w:val="16"/>
              </w:rPr>
              <w:t>and</w:t>
            </w:r>
            <w:r w:rsidRPr="000E66E3">
              <w:rPr>
                <w:rFonts w:eastAsia="Calibri"/>
                <w:spacing w:val="-1"/>
                <w:sz w:val="16"/>
                <w:szCs w:val="16"/>
              </w:rPr>
              <w:t xml:space="preserve"> </w:t>
            </w:r>
            <w:r w:rsidRPr="000E66E3">
              <w:rPr>
                <w:rFonts w:eastAsia="Calibri"/>
                <w:sz w:val="16"/>
                <w:szCs w:val="16"/>
              </w:rPr>
              <w:t>O</w:t>
            </w:r>
            <w:r w:rsidRPr="000E66E3">
              <w:rPr>
                <w:rFonts w:eastAsia="Calibri"/>
                <w:spacing w:val="-1"/>
                <w:sz w:val="16"/>
                <w:szCs w:val="16"/>
              </w:rPr>
              <w:t>u</w:t>
            </w:r>
            <w:r w:rsidRPr="000E66E3">
              <w:rPr>
                <w:rFonts w:eastAsia="Calibri"/>
                <w:sz w:val="16"/>
                <w:szCs w:val="16"/>
              </w:rPr>
              <w:t>tpatie</w:t>
            </w:r>
            <w:r w:rsidRPr="000E66E3">
              <w:rPr>
                <w:rFonts w:eastAsia="Calibri"/>
                <w:spacing w:val="-1"/>
                <w:sz w:val="16"/>
                <w:szCs w:val="16"/>
              </w:rPr>
              <w:t>n</w:t>
            </w:r>
            <w:r w:rsidRPr="000E66E3">
              <w:rPr>
                <w:rFonts w:eastAsia="Calibri"/>
                <w:sz w:val="16"/>
                <w:szCs w:val="16"/>
              </w:rPr>
              <w:t>t S</w:t>
            </w:r>
            <w:r w:rsidRPr="000E66E3">
              <w:rPr>
                <w:rFonts w:eastAsia="Calibri"/>
                <w:spacing w:val="-2"/>
                <w:sz w:val="16"/>
                <w:szCs w:val="16"/>
              </w:rPr>
              <w:t>u</w:t>
            </w:r>
            <w:r w:rsidRPr="000E66E3">
              <w:rPr>
                <w:rFonts w:eastAsia="Calibri"/>
                <w:sz w:val="16"/>
                <w:szCs w:val="16"/>
              </w:rPr>
              <w:t>r</w:t>
            </w:r>
            <w:r w:rsidRPr="000E66E3">
              <w:rPr>
                <w:rFonts w:eastAsia="Calibri"/>
                <w:spacing w:val="-1"/>
                <w:sz w:val="16"/>
                <w:szCs w:val="16"/>
              </w:rPr>
              <w:t>g</w:t>
            </w:r>
            <w:r w:rsidRPr="000E66E3">
              <w:rPr>
                <w:rFonts w:eastAsia="Calibri"/>
                <w:sz w:val="16"/>
                <w:szCs w:val="16"/>
              </w:rPr>
              <w:t>ical Faci</w:t>
            </w:r>
            <w:r w:rsidRPr="000E66E3">
              <w:rPr>
                <w:rFonts w:eastAsia="Calibri"/>
                <w:spacing w:val="-1"/>
                <w:sz w:val="16"/>
                <w:szCs w:val="16"/>
              </w:rPr>
              <w:t>l</w:t>
            </w:r>
            <w:r w:rsidRPr="000E66E3">
              <w:rPr>
                <w:rFonts w:eastAsia="Calibri"/>
                <w:sz w:val="16"/>
                <w:szCs w:val="16"/>
              </w:rPr>
              <w:t>ity</w:t>
            </w:r>
          </w:p>
        </w:tc>
        <w:tc>
          <w:tcPr>
            <w:tcW w:w="1170" w:type="dxa"/>
            <w:shd w:val="clear" w:color="auto" w:fill="auto"/>
            <w:tcMar>
              <w:bottom w:w="0" w:type="dxa"/>
            </w:tcMar>
            <w:vAlign w:val="center"/>
          </w:tcPr>
          <w:p w:rsidR="001901FB" w:rsidRPr="000E66E3" w:rsidRDefault="001901FB" w:rsidP="005976F7">
            <w:pPr>
              <w:tabs>
                <w:tab w:val="left" w:pos="72"/>
                <w:tab w:val="left" w:pos="1692"/>
                <w:tab w:val="left" w:pos="4230"/>
                <w:tab w:val="left" w:pos="7020"/>
              </w:tabs>
              <w:ind w:left="47" w:right="43"/>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pacing w:val="-3"/>
                <w:sz w:val="16"/>
                <w:szCs w:val="16"/>
              </w:rPr>
              <w:t>a</w:t>
            </w:r>
            <w:r w:rsidRPr="000E66E3">
              <w:rPr>
                <w:rFonts w:eastAsia="Calibri"/>
                <w:sz w:val="16"/>
                <w:szCs w:val="16"/>
              </w:rPr>
              <w:t>yment</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pacing w:val="-2"/>
                <w:sz w:val="16"/>
                <w:szCs w:val="16"/>
              </w:rPr>
            </w:pPr>
            <w:r w:rsidRPr="000E66E3">
              <w:rPr>
                <w:rFonts w:eastAsia="Calibri"/>
                <w:spacing w:val="-2"/>
                <w:sz w:val="16"/>
                <w:szCs w:val="16"/>
              </w:rPr>
              <w:t>Bariatric Surgery Services – Facility Services</w:t>
            </w:r>
            <w:r w:rsidR="00E01132" w:rsidRPr="000E66E3">
              <w:rPr>
                <w:rFonts w:eastAsia="Calibri"/>
                <w:sz w:val="16"/>
                <w:szCs w:val="16"/>
                <w:vertAlign w:val="superscript"/>
              </w:rPr>
              <w:t>4</w:t>
            </w:r>
          </w:p>
        </w:tc>
        <w:tc>
          <w:tcPr>
            <w:tcW w:w="1170" w:type="dxa"/>
            <w:shd w:val="clear" w:color="auto" w:fill="auto"/>
            <w:tcMar>
              <w:bottom w:w="0" w:type="dxa"/>
            </w:tcMar>
            <w:vAlign w:val="center"/>
          </w:tcPr>
          <w:p w:rsidR="001901FB" w:rsidRPr="000E66E3" w:rsidRDefault="001901FB" w:rsidP="005976F7">
            <w:pPr>
              <w:keepNext/>
              <w:tabs>
                <w:tab w:val="left" w:pos="72"/>
                <w:tab w:val="left" w:pos="1692"/>
                <w:tab w:val="left" w:pos="4230"/>
                <w:tab w:val="left" w:pos="7020"/>
              </w:tabs>
              <w:jc w:val="center"/>
              <w:rPr>
                <w:rFonts w:eastAsia="Calibri"/>
                <w:spacing w:val="1"/>
                <w:sz w:val="16"/>
                <w:szCs w:val="16"/>
              </w:rPr>
            </w:pPr>
            <w:r w:rsidRPr="000E66E3">
              <w:rPr>
                <w:rFonts w:eastAsia="Calibri"/>
                <w:spacing w:val="1"/>
                <w:sz w:val="16"/>
                <w:szCs w:val="16"/>
              </w:rPr>
              <w:t>$2,500.00 Copayment</w:t>
            </w:r>
            <w:r w:rsidRPr="000E66E3">
              <w:rPr>
                <w:rFonts w:eastAsia="Calibri"/>
                <w:spacing w:val="1"/>
                <w:sz w:val="16"/>
                <w:szCs w:val="16"/>
                <w:vertAlign w:val="superscript"/>
              </w:rPr>
              <w:t>2,3</w:t>
            </w:r>
          </w:p>
        </w:tc>
        <w:tc>
          <w:tcPr>
            <w:tcW w:w="1260" w:type="dxa"/>
            <w:shd w:val="clear" w:color="auto" w:fill="auto"/>
            <w:tcMar>
              <w:bottom w:w="0" w:type="dxa"/>
            </w:tcMar>
            <w:vAlign w:val="center"/>
          </w:tcPr>
          <w:p w:rsidR="001901FB" w:rsidRPr="000E66E3" w:rsidRDefault="001901FB" w:rsidP="005976F7">
            <w:pPr>
              <w:keepNext/>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keepNext/>
              <w:ind w:left="98" w:right="144"/>
              <w:rPr>
                <w:rFonts w:eastAsia="Calibri"/>
                <w:spacing w:val="-2"/>
                <w:sz w:val="16"/>
                <w:szCs w:val="16"/>
              </w:rPr>
            </w:pPr>
            <w:r w:rsidRPr="000E66E3">
              <w:rPr>
                <w:rFonts w:eastAsia="Calibri"/>
                <w:spacing w:val="-2"/>
                <w:sz w:val="16"/>
                <w:szCs w:val="16"/>
              </w:rPr>
              <w:t>Bariatric Surgery Services – Professional Services</w:t>
            </w:r>
            <w:r w:rsidR="00E01132" w:rsidRPr="000E66E3">
              <w:rPr>
                <w:rFonts w:eastAsia="Calibri"/>
                <w:sz w:val="16"/>
                <w:szCs w:val="16"/>
                <w:vertAlign w:val="superscript"/>
              </w:rPr>
              <w:t>4</w:t>
            </w:r>
          </w:p>
        </w:tc>
        <w:tc>
          <w:tcPr>
            <w:tcW w:w="1170" w:type="dxa"/>
            <w:shd w:val="clear" w:color="auto" w:fill="auto"/>
            <w:tcMar>
              <w:bottom w:w="0" w:type="dxa"/>
            </w:tcMar>
            <w:vAlign w:val="center"/>
          </w:tcPr>
          <w:p w:rsidR="001901FB" w:rsidRPr="000E66E3" w:rsidRDefault="001901FB" w:rsidP="005976F7">
            <w:pPr>
              <w:keepNext/>
              <w:tabs>
                <w:tab w:val="left" w:pos="72"/>
                <w:tab w:val="left" w:pos="1692"/>
                <w:tab w:val="left" w:pos="4230"/>
                <w:tab w:val="left" w:pos="7020"/>
              </w:tabs>
              <w:jc w:val="center"/>
              <w:rPr>
                <w:rFonts w:eastAsia="Calibri"/>
                <w:spacing w:val="1"/>
                <w:sz w:val="16"/>
                <w:szCs w:val="16"/>
              </w:rPr>
            </w:pPr>
            <w:r w:rsidRPr="000E66E3">
              <w:rPr>
                <w:rFonts w:eastAsia="Calibri"/>
                <w:spacing w:val="1"/>
                <w:sz w:val="16"/>
                <w:szCs w:val="16"/>
              </w:rPr>
              <w:t>90% - 10%</w:t>
            </w:r>
            <w:r w:rsidRPr="000E66E3">
              <w:rPr>
                <w:rFonts w:eastAsia="Calibri"/>
                <w:spacing w:val="1"/>
                <w:sz w:val="16"/>
                <w:szCs w:val="16"/>
                <w:vertAlign w:val="superscript"/>
              </w:rPr>
              <w:t>2,3</w:t>
            </w:r>
          </w:p>
        </w:tc>
        <w:tc>
          <w:tcPr>
            <w:tcW w:w="1260" w:type="dxa"/>
            <w:shd w:val="clear" w:color="auto" w:fill="auto"/>
            <w:tcMar>
              <w:bottom w:w="0" w:type="dxa"/>
            </w:tcMar>
            <w:vAlign w:val="center"/>
          </w:tcPr>
          <w:p w:rsidR="001901FB" w:rsidRPr="000E66E3" w:rsidRDefault="001901FB" w:rsidP="005976F7">
            <w:pPr>
              <w:keepNext/>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keepNext/>
              <w:ind w:left="98" w:right="144"/>
              <w:rPr>
                <w:rFonts w:eastAsia="Calibri"/>
                <w:spacing w:val="-2"/>
                <w:sz w:val="16"/>
                <w:szCs w:val="16"/>
              </w:rPr>
            </w:pPr>
            <w:r w:rsidRPr="000E66E3">
              <w:rPr>
                <w:rFonts w:eastAsia="Calibri"/>
                <w:spacing w:val="-2"/>
                <w:sz w:val="16"/>
                <w:szCs w:val="16"/>
              </w:rPr>
              <w:t>Bariatric Surgery Services – Preoperative and Postoperative Medical Services</w:t>
            </w:r>
            <w:r w:rsidR="00E01132" w:rsidRPr="000E66E3">
              <w:rPr>
                <w:rFonts w:eastAsia="Calibri"/>
                <w:sz w:val="16"/>
                <w:szCs w:val="16"/>
                <w:vertAlign w:val="superscript"/>
              </w:rPr>
              <w:t>4</w:t>
            </w:r>
          </w:p>
        </w:tc>
        <w:tc>
          <w:tcPr>
            <w:tcW w:w="1170" w:type="dxa"/>
            <w:shd w:val="clear" w:color="auto" w:fill="auto"/>
            <w:tcMar>
              <w:bottom w:w="0" w:type="dxa"/>
            </w:tcMar>
            <w:vAlign w:val="center"/>
          </w:tcPr>
          <w:p w:rsidR="001901FB" w:rsidRPr="000E66E3" w:rsidRDefault="001901FB" w:rsidP="005976F7">
            <w:pPr>
              <w:keepNext/>
              <w:tabs>
                <w:tab w:val="left" w:pos="72"/>
                <w:tab w:val="left" w:pos="1692"/>
                <w:tab w:val="left" w:pos="4230"/>
                <w:tab w:val="left" w:pos="7020"/>
              </w:tabs>
              <w:jc w:val="center"/>
              <w:rPr>
                <w:rFonts w:eastAsia="Calibri"/>
                <w:spacing w:val="1"/>
                <w:sz w:val="16"/>
                <w:szCs w:val="16"/>
              </w:rPr>
            </w:pPr>
            <w:r w:rsidRPr="000E66E3">
              <w:rPr>
                <w:rFonts w:eastAsia="Calibri"/>
                <w:spacing w:val="1"/>
                <w:sz w:val="16"/>
                <w:szCs w:val="16"/>
              </w:rPr>
              <w:t>80% - 20%</w:t>
            </w:r>
            <w:r w:rsidRPr="000E66E3">
              <w:rPr>
                <w:rFonts w:eastAsia="Calibri"/>
                <w:spacing w:val="1"/>
                <w:sz w:val="16"/>
                <w:szCs w:val="16"/>
                <w:vertAlign w:val="superscript"/>
              </w:rPr>
              <w:t>2,3</w:t>
            </w:r>
          </w:p>
        </w:tc>
        <w:tc>
          <w:tcPr>
            <w:tcW w:w="1260" w:type="dxa"/>
            <w:shd w:val="clear" w:color="auto" w:fill="auto"/>
            <w:tcMar>
              <w:bottom w:w="0" w:type="dxa"/>
            </w:tcMar>
            <w:vAlign w:val="center"/>
          </w:tcPr>
          <w:p w:rsidR="001901FB" w:rsidRPr="000E66E3" w:rsidRDefault="001901FB" w:rsidP="005976F7">
            <w:pPr>
              <w:keepNext/>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z w:val="16"/>
                <w:szCs w:val="16"/>
              </w:rPr>
              <w:t>Birth C</w:t>
            </w:r>
            <w:r w:rsidRPr="000E66E3">
              <w:rPr>
                <w:rFonts w:eastAsia="Calibri"/>
                <w:spacing w:val="1"/>
                <w:sz w:val="16"/>
                <w:szCs w:val="16"/>
              </w:rPr>
              <w:t>o</w:t>
            </w:r>
            <w:r w:rsidRPr="000E66E3">
              <w:rPr>
                <w:rFonts w:eastAsia="Calibri"/>
                <w:spacing w:val="-1"/>
                <w:sz w:val="16"/>
                <w:szCs w:val="16"/>
              </w:rPr>
              <w:t>n</w:t>
            </w:r>
            <w:r w:rsidRPr="000E66E3">
              <w:rPr>
                <w:rFonts w:eastAsia="Calibri"/>
                <w:sz w:val="16"/>
                <w:szCs w:val="16"/>
              </w:rPr>
              <w:t>t</w:t>
            </w:r>
            <w:r w:rsidRPr="000E66E3">
              <w:rPr>
                <w:rFonts w:eastAsia="Calibri"/>
                <w:spacing w:val="-2"/>
                <w:sz w:val="16"/>
                <w:szCs w:val="16"/>
              </w:rPr>
              <w:t>r</w:t>
            </w:r>
            <w:r w:rsidRPr="000E66E3">
              <w:rPr>
                <w:rFonts w:eastAsia="Calibri"/>
                <w:spacing w:val="1"/>
                <w:sz w:val="16"/>
                <w:szCs w:val="16"/>
              </w:rPr>
              <w:t>o</w:t>
            </w:r>
            <w:r w:rsidRPr="000E66E3">
              <w:rPr>
                <w:rFonts w:eastAsia="Calibri"/>
                <w:sz w:val="16"/>
                <w:szCs w:val="16"/>
              </w:rPr>
              <w:t>l</w:t>
            </w:r>
            <w:r w:rsidRPr="000E66E3">
              <w:rPr>
                <w:rFonts w:eastAsia="Calibri"/>
                <w:spacing w:val="-2"/>
                <w:sz w:val="16"/>
                <w:szCs w:val="16"/>
              </w:rPr>
              <w:t xml:space="preserve"> </w:t>
            </w:r>
            <w:r w:rsidRPr="000E66E3">
              <w:rPr>
                <w:rFonts w:eastAsia="Calibri"/>
                <w:spacing w:val="1"/>
                <w:sz w:val="16"/>
                <w:szCs w:val="16"/>
              </w:rPr>
              <w:t>D</w:t>
            </w:r>
            <w:r w:rsidRPr="000E66E3">
              <w:rPr>
                <w:rFonts w:eastAsia="Calibri"/>
                <w:spacing w:val="-2"/>
                <w:sz w:val="16"/>
                <w:szCs w:val="16"/>
              </w:rPr>
              <w:t>e</w:t>
            </w:r>
            <w:r w:rsidRPr="000E66E3">
              <w:rPr>
                <w:rFonts w:eastAsia="Calibri"/>
                <w:spacing w:val="1"/>
                <w:sz w:val="16"/>
                <w:szCs w:val="16"/>
              </w:rPr>
              <w:t>v</w:t>
            </w:r>
            <w:r w:rsidRPr="000E66E3">
              <w:rPr>
                <w:rFonts w:eastAsia="Calibri"/>
                <w:sz w:val="16"/>
                <w:szCs w:val="16"/>
              </w:rPr>
              <w:t>i</w:t>
            </w:r>
            <w:r w:rsidRPr="000E66E3">
              <w:rPr>
                <w:rFonts w:eastAsia="Calibri"/>
                <w:spacing w:val="-3"/>
                <w:sz w:val="16"/>
                <w:szCs w:val="16"/>
              </w:rPr>
              <w:t>c</w:t>
            </w:r>
            <w:r w:rsidRPr="000E66E3">
              <w:rPr>
                <w:rFonts w:eastAsia="Calibri"/>
                <w:sz w:val="16"/>
                <w:szCs w:val="16"/>
              </w:rPr>
              <w:t>es - I</w:t>
            </w:r>
            <w:r w:rsidRPr="000E66E3">
              <w:rPr>
                <w:rFonts w:eastAsia="Calibri"/>
                <w:spacing w:val="-1"/>
                <w:sz w:val="16"/>
                <w:szCs w:val="16"/>
              </w:rPr>
              <w:t>n</w:t>
            </w:r>
            <w:r w:rsidRPr="000E66E3">
              <w:rPr>
                <w:rFonts w:eastAsia="Calibri"/>
                <w:sz w:val="16"/>
                <w:szCs w:val="16"/>
              </w:rPr>
              <w:t>s</w:t>
            </w:r>
            <w:r w:rsidRPr="000E66E3">
              <w:rPr>
                <w:rFonts w:eastAsia="Calibri"/>
                <w:spacing w:val="-2"/>
                <w:sz w:val="16"/>
                <w:szCs w:val="16"/>
              </w:rPr>
              <w:t>e</w:t>
            </w:r>
            <w:r w:rsidRPr="000E66E3">
              <w:rPr>
                <w:rFonts w:eastAsia="Calibri"/>
                <w:spacing w:val="-3"/>
                <w:sz w:val="16"/>
                <w:szCs w:val="16"/>
              </w:rPr>
              <w:t>r</w:t>
            </w:r>
            <w:r w:rsidRPr="000E66E3">
              <w:rPr>
                <w:rFonts w:eastAsia="Calibri"/>
                <w:sz w:val="16"/>
                <w:szCs w:val="16"/>
              </w:rPr>
              <w:t>ti</w:t>
            </w:r>
            <w:r w:rsidRPr="000E66E3">
              <w:rPr>
                <w:rFonts w:eastAsia="Calibri"/>
                <w:spacing w:val="1"/>
                <w:sz w:val="16"/>
                <w:szCs w:val="16"/>
              </w:rPr>
              <w:t>o</w:t>
            </w:r>
            <w:r w:rsidRPr="000E66E3">
              <w:rPr>
                <w:rFonts w:eastAsia="Calibri"/>
                <w:sz w:val="16"/>
                <w:szCs w:val="16"/>
              </w:rPr>
              <w:t>n</w:t>
            </w:r>
            <w:r w:rsidRPr="000E66E3">
              <w:rPr>
                <w:rFonts w:eastAsia="Calibri"/>
                <w:spacing w:val="-1"/>
                <w:sz w:val="16"/>
                <w:szCs w:val="16"/>
              </w:rPr>
              <w:t xml:space="preserve"> </w:t>
            </w:r>
            <w:r w:rsidRPr="000E66E3">
              <w:rPr>
                <w:rFonts w:eastAsia="Calibri"/>
                <w:sz w:val="16"/>
                <w:szCs w:val="16"/>
              </w:rPr>
              <w:t>and</w:t>
            </w:r>
            <w:r w:rsidRPr="000E66E3">
              <w:rPr>
                <w:rFonts w:eastAsia="Calibri"/>
                <w:spacing w:val="-1"/>
                <w:sz w:val="16"/>
                <w:szCs w:val="16"/>
              </w:rPr>
              <w:t xml:space="preserve"> </w:t>
            </w:r>
            <w:r w:rsidRPr="000E66E3">
              <w:rPr>
                <w:rFonts w:eastAsia="Calibri"/>
                <w:sz w:val="16"/>
                <w:szCs w:val="16"/>
              </w:rPr>
              <w:t>R</w:t>
            </w:r>
            <w:r w:rsidRPr="000E66E3">
              <w:rPr>
                <w:rFonts w:eastAsia="Calibri"/>
                <w:spacing w:val="-2"/>
                <w:sz w:val="16"/>
                <w:szCs w:val="16"/>
              </w:rPr>
              <w:t>e</w:t>
            </w:r>
            <w:r w:rsidRPr="000E66E3">
              <w:rPr>
                <w:rFonts w:eastAsia="Calibri"/>
                <w:spacing w:val="-1"/>
                <w:sz w:val="16"/>
                <w:szCs w:val="16"/>
              </w:rPr>
              <w:t>m</w:t>
            </w:r>
            <w:r w:rsidRPr="000E66E3">
              <w:rPr>
                <w:rFonts w:eastAsia="Calibri"/>
                <w:spacing w:val="1"/>
                <w:sz w:val="16"/>
                <w:szCs w:val="16"/>
              </w:rPr>
              <w:t>ov</w:t>
            </w:r>
            <w:r w:rsidRPr="000E66E3">
              <w:rPr>
                <w:rFonts w:eastAsia="Calibri"/>
                <w:sz w:val="16"/>
                <w:szCs w:val="16"/>
              </w:rPr>
              <w:t xml:space="preserve">al </w:t>
            </w:r>
            <w:r w:rsidRPr="000E66E3">
              <w:rPr>
                <w:rFonts w:eastAsia="Calibri"/>
                <w:sz w:val="16"/>
                <w:szCs w:val="16"/>
              </w:rPr>
              <w:br/>
              <w:t>(</w:t>
            </w:r>
            <w:r w:rsidRPr="000E66E3">
              <w:rPr>
                <w:rFonts w:eastAsia="Calibri"/>
                <w:i/>
                <w:sz w:val="16"/>
                <w:szCs w:val="16"/>
              </w:rPr>
              <w:t>as listed in the Preventive and Wellness Article in the Benefit Plan.</w:t>
            </w:r>
            <w:r w:rsidRPr="000E66E3">
              <w:rPr>
                <w:rFonts w:eastAsia="Calibri"/>
                <w:sz w:val="16"/>
                <w:szCs w:val="16"/>
              </w:rPr>
              <w:t xml:space="preserve">) </w:t>
            </w:r>
          </w:p>
        </w:tc>
        <w:tc>
          <w:tcPr>
            <w:tcW w:w="1170" w:type="dxa"/>
            <w:shd w:val="clear" w:color="auto" w:fill="auto"/>
            <w:tcMar>
              <w:bottom w:w="0" w:type="dxa"/>
            </w:tcMar>
            <w:vAlign w:val="center"/>
          </w:tcPr>
          <w:p w:rsidR="001901FB" w:rsidRPr="000E66E3" w:rsidRDefault="001901FB" w:rsidP="005976F7">
            <w:pPr>
              <w:tabs>
                <w:tab w:val="left" w:pos="72"/>
                <w:tab w:val="left" w:pos="1692"/>
                <w:tab w:val="left" w:pos="4230"/>
                <w:tab w:val="left" w:pos="7020"/>
              </w:tabs>
              <w:ind w:left="47" w:right="43"/>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z w:val="16"/>
                <w:szCs w:val="16"/>
              </w:rPr>
              <w:t>Car</w:t>
            </w:r>
            <w:r w:rsidRPr="000E66E3">
              <w:rPr>
                <w:rFonts w:eastAsia="Calibri"/>
                <w:spacing w:val="-1"/>
                <w:sz w:val="16"/>
                <w:szCs w:val="16"/>
              </w:rPr>
              <w:t>d</w:t>
            </w:r>
            <w:r w:rsidRPr="000E66E3">
              <w:rPr>
                <w:rFonts w:eastAsia="Calibri"/>
                <w:sz w:val="16"/>
                <w:szCs w:val="16"/>
              </w:rPr>
              <w:t>iac</w:t>
            </w:r>
            <w:r w:rsidRPr="000E66E3">
              <w:rPr>
                <w:rFonts w:eastAsia="Calibri"/>
                <w:spacing w:val="46"/>
                <w:sz w:val="16"/>
                <w:szCs w:val="16"/>
              </w:rPr>
              <w:t xml:space="preserve"> </w:t>
            </w:r>
            <w:r w:rsidRPr="000E66E3">
              <w:rPr>
                <w:rFonts w:eastAsia="Calibri"/>
                <w:sz w:val="16"/>
                <w:szCs w:val="16"/>
              </w:rPr>
              <w:t>Reha</w:t>
            </w:r>
            <w:r w:rsidRPr="000E66E3">
              <w:rPr>
                <w:rFonts w:eastAsia="Calibri"/>
                <w:spacing w:val="-1"/>
                <w:sz w:val="16"/>
                <w:szCs w:val="16"/>
              </w:rPr>
              <w:t>b</w:t>
            </w:r>
            <w:r w:rsidRPr="000E66E3">
              <w:rPr>
                <w:rFonts w:eastAsia="Calibri"/>
                <w:sz w:val="16"/>
                <w:szCs w:val="16"/>
              </w:rPr>
              <w:t>ilitat</w:t>
            </w:r>
            <w:r w:rsidRPr="000E66E3">
              <w:rPr>
                <w:rFonts w:eastAsia="Calibri"/>
                <w:spacing w:val="-2"/>
                <w:sz w:val="16"/>
                <w:szCs w:val="16"/>
              </w:rPr>
              <w:t>i</w:t>
            </w:r>
            <w:r w:rsidRPr="000E66E3">
              <w:rPr>
                <w:rFonts w:eastAsia="Calibri"/>
                <w:spacing w:val="1"/>
                <w:sz w:val="16"/>
                <w:szCs w:val="16"/>
              </w:rPr>
              <w:t>o</w:t>
            </w:r>
            <w:r w:rsidRPr="000E66E3">
              <w:rPr>
                <w:rFonts w:eastAsia="Calibri"/>
                <w:sz w:val="16"/>
                <w:szCs w:val="16"/>
              </w:rPr>
              <w:t>n (</w:t>
            </w:r>
            <w:r w:rsidRPr="000E66E3">
              <w:rPr>
                <w:rFonts w:eastAsia="Calibri"/>
                <w:i/>
                <w:sz w:val="16"/>
                <w:szCs w:val="16"/>
              </w:rPr>
              <w:t>limit of 36visits per Plan Year</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2"/>
                <w:sz w:val="16"/>
                <w:szCs w:val="16"/>
                <w:vertAlign w:val="superscript"/>
              </w:rPr>
            </w:pPr>
            <w:r w:rsidRPr="000E66E3">
              <w:rPr>
                <w:rFonts w:eastAsia="Calibri"/>
                <w:spacing w:val="1"/>
                <w:sz w:val="16"/>
                <w:szCs w:val="16"/>
              </w:rPr>
              <w:t>$</w:t>
            </w:r>
            <w:r w:rsidRPr="000E66E3">
              <w:rPr>
                <w:rFonts w:eastAsia="Calibri"/>
                <w:spacing w:val="-2"/>
                <w:sz w:val="16"/>
                <w:szCs w:val="16"/>
              </w:rPr>
              <w:t>2</w:t>
            </w:r>
            <w:r w:rsidRPr="000E66E3">
              <w:rPr>
                <w:rFonts w:eastAsia="Calibri"/>
                <w:spacing w:val="1"/>
                <w:sz w:val="16"/>
                <w:szCs w:val="16"/>
              </w:rPr>
              <w:t>5</w:t>
            </w:r>
            <w:r w:rsidRPr="000E66E3">
              <w:rPr>
                <w:rFonts w:eastAsia="Calibri"/>
                <w:spacing w:val="-1"/>
                <w:sz w:val="16"/>
                <w:szCs w:val="16"/>
              </w:rPr>
              <w:t>/</w:t>
            </w:r>
            <w:r w:rsidRPr="000E66E3">
              <w:rPr>
                <w:rFonts w:eastAsia="Calibri"/>
                <w:spacing w:val="1"/>
                <w:sz w:val="16"/>
                <w:szCs w:val="16"/>
              </w:rPr>
              <w:t>$</w:t>
            </w:r>
            <w:r w:rsidRPr="000E66E3">
              <w:rPr>
                <w:rFonts w:eastAsia="Calibri"/>
                <w:sz w:val="16"/>
                <w:szCs w:val="16"/>
              </w:rPr>
              <w:t>50</w:t>
            </w:r>
            <w:r w:rsidRPr="000E66E3">
              <w:rPr>
                <w:rFonts w:eastAsia="Calibri"/>
                <w:spacing w:val="2"/>
                <w:sz w:val="16"/>
                <w:szCs w:val="16"/>
              </w:rPr>
              <w:t xml:space="preserve"> Copayment </w:t>
            </w:r>
            <w:r w:rsidRPr="000E66E3">
              <w:rPr>
                <w:rFonts w:eastAsia="Calibri"/>
                <w:spacing w:val="-1"/>
                <w:sz w:val="16"/>
                <w:szCs w:val="16"/>
              </w:rPr>
              <w:t>p</w:t>
            </w:r>
            <w:r w:rsidRPr="000E66E3">
              <w:rPr>
                <w:rFonts w:eastAsia="Calibri"/>
                <w:sz w:val="16"/>
                <w:szCs w:val="16"/>
              </w:rPr>
              <w:t>er</w:t>
            </w:r>
            <w:r w:rsidRPr="000E66E3">
              <w:rPr>
                <w:rFonts w:eastAsia="Calibri"/>
                <w:spacing w:val="-2"/>
                <w:sz w:val="16"/>
                <w:szCs w:val="16"/>
              </w:rPr>
              <w:t xml:space="preserve"> </w:t>
            </w:r>
            <w:r w:rsidRPr="000E66E3">
              <w:rPr>
                <w:rFonts w:eastAsia="Calibri"/>
                <w:sz w:val="16"/>
                <w:szCs w:val="16"/>
              </w:rPr>
              <w:t xml:space="preserve">day </w:t>
            </w:r>
            <w:r w:rsidRPr="000E66E3">
              <w:rPr>
                <w:rFonts w:eastAsia="Calibri"/>
                <w:spacing w:val="-1"/>
                <w:sz w:val="16"/>
                <w:szCs w:val="16"/>
              </w:rPr>
              <w:t>d</w:t>
            </w:r>
            <w:r w:rsidRPr="000E66E3">
              <w:rPr>
                <w:rFonts w:eastAsia="Calibri"/>
                <w:sz w:val="16"/>
                <w:szCs w:val="16"/>
              </w:rPr>
              <w:t>epen</w:t>
            </w:r>
            <w:r w:rsidRPr="000E66E3">
              <w:rPr>
                <w:rFonts w:eastAsia="Calibri"/>
                <w:spacing w:val="-1"/>
                <w:sz w:val="16"/>
                <w:szCs w:val="16"/>
              </w:rPr>
              <w:t>d</w:t>
            </w:r>
            <w:r w:rsidRPr="000E66E3">
              <w:rPr>
                <w:rFonts w:eastAsia="Calibri"/>
                <w:sz w:val="16"/>
                <w:szCs w:val="16"/>
              </w:rPr>
              <w:t>i</w:t>
            </w:r>
            <w:r w:rsidRPr="000E66E3">
              <w:rPr>
                <w:rFonts w:eastAsia="Calibri"/>
                <w:spacing w:val="-1"/>
                <w:sz w:val="16"/>
                <w:szCs w:val="16"/>
              </w:rPr>
              <w:t>n</w:t>
            </w:r>
            <w:r w:rsidRPr="000E66E3">
              <w:rPr>
                <w:rFonts w:eastAsia="Calibri"/>
                <w:sz w:val="16"/>
                <w:szCs w:val="16"/>
              </w:rPr>
              <w:t xml:space="preserve">g </w:t>
            </w:r>
            <w:r w:rsidRPr="000E66E3">
              <w:rPr>
                <w:rFonts w:eastAsia="Calibri"/>
                <w:spacing w:val="1"/>
                <w:sz w:val="16"/>
                <w:szCs w:val="16"/>
              </w:rPr>
              <w:t>o</w:t>
            </w:r>
            <w:r w:rsidRPr="000E66E3">
              <w:rPr>
                <w:rFonts w:eastAsia="Calibri"/>
                <w:sz w:val="16"/>
                <w:szCs w:val="16"/>
              </w:rPr>
              <w:t>n</w:t>
            </w:r>
            <w:r w:rsidRPr="000E66E3">
              <w:rPr>
                <w:rFonts w:eastAsia="Calibri"/>
                <w:spacing w:val="-1"/>
                <w:sz w:val="16"/>
                <w:szCs w:val="16"/>
              </w:rPr>
              <w:t xml:space="preserve"> </w:t>
            </w:r>
            <w:r w:rsidRPr="000E66E3">
              <w:rPr>
                <w:rFonts w:eastAsia="Calibri"/>
                <w:spacing w:val="1"/>
                <w:sz w:val="16"/>
                <w:szCs w:val="16"/>
              </w:rPr>
              <w:t>P</w:t>
            </w:r>
            <w:r w:rsidRPr="000E66E3">
              <w:rPr>
                <w:rFonts w:eastAsia="Calibri"/>
                <w:spacing w:val="-3"/>
                <w:sz w:val="16"/>
                <w:szCs w:val="16"/>
              </w:rPr>
              <w:t>r</w:t>
            </w:r>
            <w:r w:rsidRPr="000E66E3">
              <w:rPr>
                <w:rFonts w:eastAsia="Calibri"/>
                <w:spacing w:val="-1"/>
                <w:sz w:val="16"/>
                <w:szCs w:val="16"/>
              </w:rPr>
              <w:t>o</w:t>
            </w:r>
            <w:r w:rsidRPr="000E66E3">
              <w:rPr>
                <w:rFonts w:eastAsia="Calibri"/>
                <w:spacing w:val="1"/>
                <w:sz w:val="16"/>
                <w:szCs w:val="16"/>
              </w:rPr>
              <w:t>v</w:t>
            </w:r>
            <w:r w:rsidRPr="000E66E3">
              <w:rPr>
                <w:rFonts w:eastAsia="Calibri"/>
                <w:sz w:val="16"/>
                <w:szCs w:val="16"/>
              </w:rPr>
              <w:t>i</w:t>
            </w:r>
            <w:r w:rsidRPr="000E66E3">
              <w:rPr>
                <w:rFonts w:eastAsia="Calibri"/>
                <w:spacing w:val="-1"/>
                <w:sz w:val="16"/>
                <w:szCs w:val="16"/>
              </w:rPr>
              <w:t>d</w:t>
            </w:r>
            <w:r w:rsidRPr="000E66E3">
              <w:rPr>
                <w:rFonts w:eastAsia="Calibri"/>
                <w:sz w:val="16"/>
                <w:szCs w:val="16"/>
              </w:rPr>
              <w:t>er Type</w:t>
            </w:r>
            <w:r w:rsidRPr="000E66E3">
              <w:rPr>
                <w:rFonts w:eastAsia="Calibri"/>
                <w:sz w:val="16"/>
                <w:szCs w:val="16"/>
                <w:vertAlign w:val="superscript"/>
              </w:rPr>
              <w:t>2</w:t>
            </w:r>
          </w:p>
          <w:p w:rsidR="001901FB" w:rsidRPr="000E66E3" w:rsidRDefault="001901FB" w:rsidP="005976F7">
            <w:pPr>
              <w:tabs>
                <w:tab w:val="left" w:pos="4230"/>
                <w:tab w:val="left" w:pos="7020"/>
              </w:tabs>
              <w:ind w:left="47" w:right="43"/>
              <w:jc w:val="center"/>
              <w:rPr>
                <w:rFonts w:eastAsia="Calibri"/>
                <w:spacing w:val="2"/>
                <w:sz w:val="16"/>
                <w:szCs w:val="16"/>
              </w:rPr>
            </w:pPr>
            <w:r w:rsidRPr="000E66E3">
              <w:rPr>
                <w:rFonts w:eastAsia="Calibri"/>
                <w:spacing w:val="1"/>
                <w:sz w:val="16"/>
                <w:szCs w:val="16"/>
              </w:rPr>
              <w:t>$</w:t>
            </w:r>
            <w:r w:rsidRPr="000E66E3">
              <w:rPr>
                <w:rFonts w:eastAsia="Calibri"/>
                <w:spacing w:val="-2"/>
                <w:sz w:val="16"/>
                <w:szCs w:val="16"/>
              </w:rPr>
              <w:t>50</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r w:rsidRPr="000E66E3">
              <w:rPr>
                <w:rFonts w:eastAsia="Calibri"/>
                <w:sz w:val="16"/>
                <w:szCs w:val="16"/>
              </w:rPr>
              <w:br/>
              <w:t>Outpatient Facility</w:t>
            </w:r>
            <w:r w:rsidRPr="000E66E3">
              <w:rPr>
                <w:rFonts w:eastAsia="Calibri"/>
                <w:spacing w:val="2"/>
                <w:sz w:val="16"/>
                <w:szCs w:val="16"/>
                <w:vertAlign w:val="superscript"/>
              </w:rPr>
              <w:t>2</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z w:val="16"/>
                <w:szCs w:val="16"/>
              </w:rPr>
              <w:lastRenderedPageBreak/>
              <w:t>C</w:t>
            </w:r>
            <w:r w:rsidRPr="000E66E3">
              <w:rPr>
                <w:rFonts w:eastAsia="Calibri"/>
                <w:spacing w:val="-1"/>
                <w:sz w:val="16"/>
                <w:szCs w:val="16"/>
              </w:rPr>
              <w:t>h</w:t>
            </w:r>
            <w:r w:rsidRPr="000E66E3">
              <w:rPr>
                <w:rFonts w:eastAsia="Calibri"/>
                <w:sz w:val="16"/>
                <w:szCs w:val="16"/>
              </w:rPr>
              <w:t>e</w:t>
            </w:r>
            <w:r w:rsidRPr="000E66E3">
              <w:rPr>
                <w:rFonts w:eastAsia="Calibri"/>
                <w:spacing w:val="-1"/>
                <w:sz w:val="16"/>
                <w:szCs w:val="16"/>
              </w:rPr>
              <w:t>m</w:t>
            </w:r>
            <w:r w:rsidRPr="000E66E3">
              <w:rPr>
                <w:rFonts w:eastAsia="Calibri"/>
                <w:spacing w:val="1"/>
                <w:sz w:val="16"/>
                <w:szCs w:val="16"/>
              </w:rPr>
              <w:t>o</w:t>
            </w:r>
            <w:r w:rsidRPr="000E66E3">
              <w:rPr>
                <w:rFonts w:eastAsia="Calibri"/>
                <w:sz w:val="16"/>
                <w:szCs w:val="16"/>
              </w:rPr>
              <w:t>thera</w:t>
            </w:r>
            <w:r w:rsidRPr="000E66E3">
              <w:rPr>
                <w:rFonts w:eastAsia="Calibri"/>
                <w:spacing w:val="-3"/>
                <w:sz w:val="16"/>
                <w:szCs w:val="16"/>
              </w:rPr>
              <w:t>p</w:t>
            </w:r>
            <w:r w:rsidRPr="000E66E3">
              <w:rPr>
                <w:rFonts w:eastAsia="Calibri"/>
                <w:sz w:val="16"/>
                <w:szCs w:val="16"/>
              </w:rPr>
              <w:t>y/Radiation Therapy</w:t>
            </w:r>
          </w:p>
          <w:p w:rsidR="001901FB" w:rsidRPr="000E66E3" w:rsidRDefault="001901FB" w:rsidP="005976F7">
            <w:pPr>
              <w:ind w:left="98" w:right="144"/>
              <w:rPr>
                <w:rFonts w:eastAsia="Calibri"/>
                <w:sz w:val="16"/>
                <w:szCs w:val="16"/>
              </w:rPr>
            </w:pPr>
            <w:r w:rsidRPr="000E66E3">
              <w:rPr>
                <w:rFonts w:eastAsia="Calibri"/>
                <w:position w:val="1"/>
                <w:sz w:val="16"/>
                <w:szCs w:val="16"/>
              </w:rPr>
              <w:t>(</w:t>
            </w:r>
            <w:r w:rsidRPr="000E66E3">
              <w:rPr>
                <w:rFonts w:eastAsia="Calibri"/>
                <w:i/>
                <w:sz w:val="16"/>
                <w:szCs w:val="16"/>
              </w:rPr>
              <w:t>Authorization not required when</w:t>
            </w:r>
            <w:r w:rsidRPr="000E66E3">
              <w:rPr>
                <w:rFonts w:eastAsia="Calibri"/>
                <w:i/>
                <w:sz w:val="16"/>
                <w:szCs w:val="16"/>
              </w:rPr>
              <w:br/>
              <w:t>performed in Physician’s office</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 xml:space="preserve">Office </w:t>
            </w:r>
            <w:r w:rsidRPr="000E66E3">
              <w:rPr>
                <w:rFonts w:eastAsia="Calibri"/>
                <w:sz w:val="16"/>
                <w:szCs w:val="16"/>
              </w:rPr>
              <w:t>–</w:t>
            </w:r>
            <w:r w:rsidRPr="000E66E3">
              <w:rPr>
                <w:rFonts w:eastAsia="Calibri"/>
                <w:spacing w:val="1"/>
                <w:sz w:val="16"/>
                <w:szCs w:val="16"/>
              </w:rPr>
              <w:t xml:space="preserve"> $</w:t>
            </w:r>
            <w:r w:rsidRPr="000E66E3">
              <w:rPr>
                <w:rFonts w:eastAsia="Calibri"/>
                <w:spacing w:val="-2"/>
                <w:sz w:val="16"/>
                <w:szCs w:val="16"/>
              </w:rPr>
              <w:t>2</w:t>
            </w:r>
            <w:r w:rsidRPr="000E66E3">
              <w:rPr>
                <w:rFonts w:eastAsia="Calibri"/>
                <w:sz w:val="16"/>
                <w:szCs w:val="16"/>
              </w:rPr>
              <w:t>5</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r w:rsidRPr="000E66E3">
              <w:rPr>
                <w:rFonts w:eastAsia="Calibri"/>
                <w:sz w:val="16"/>
                <w:szCs w:val="16"/>
              </w:rPr>
              <w:br/>
              <w:t>per Visit</w:t>
            </w:r>
          </w:p>
          <w:p w:rsidR="001901FB" w:rsidRPr="000E66E3" w:rsidRDefault="001901FB" w:rsidP="005976F7">
            <w:pPr>
              <w:tabs>
                <w:tab w:val="left" w:pos="4230"/>
                <w:tab w:val="left" w:pos="7020"/>
              </w:tabs>
              <w:ind w:left="47" w:right="43"/>
              <w:jc w:val="center"/>
              <w:rPr>
                <w:rFonts w:eastAsia="Calibri"/>
                <w:spacing w:val="1"/>
                <w:sz w:val="16"/>
                <w:szCs w:val="16"/>
              </w:rPr>
            </w:pPr>
            <w:r w:rsidRPr="000E66E3">
              <w:rPr>
                <w:rFonts w:eastAsia="Calibri"/>
                <w:spacing w:val="1"/>
                <w:sz w:val="16"/>
                <w:szCs w:val="16"/>
              </w:rPr>
              <w:t>Outpatient Facility</w:t>
            </w:r>
          </w:p>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2"/>
                <w:sz w:val="16"/>
                <w:szCs w:val="16"/>
                <w:vertAlign w:val="superscript"/>
              </w:rPr>
              <w:t>1,2</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pacing w:val="1"/>
                <w:sz w:val="16"/>
                <w:szCs w:val="16"/>
              </w:rPr>
              <w:t>D</w:t>
            </w:r>
            <w:r w:rsidRPr="000E66E3">
              <w:rPr>
                <w:rFonts w:eastAsia="Calibri"/>
                <w:sz w:val="16"/>
                <w:szCs w:val="16"/>
              </w:rPr>
              <w:t>ia</w:t>
            </w:r>
            <w:r w:rsidRPr="000E66E3">
              <w:rPr>
                <w:rFonts w:eastAsia="Calibri"/>
                <w:spacing w:val="-1"/>
                <w:sz w:val="16"/>
                <w:szCs w:val="16"/>
              </w:rPr>
              <w:t>b</w:t>
            </w:r>
            <w:r w:rsidRPr="000E66E3">
              <w:rPr>
                <w:rFonts w:eastAsia="Calibri"/>
                <w:sz w:val="16"/>
                <w:szCs w:val="16"/>
              </w:rPr>
              <w:t>e</w:t>
            </w:r>
            <w:r w:rsidRPr="000E66E3">
              <w:rPr>
                <w:rFonts w:eastAsia="Calibri"/>
                <w:spacing w:val="-1"/>
                <w:sz w:val="16"/>
                <w:szCs w:val="16"/>
              </w:rPr>
              <w:t>t</w:t>
            </w:r>
            <w:r w:rsidRPr="000E66E3">
              <w:rPr>
                <w:rFonts w:eastAsia="Calibri"/>
                <w:sz w:val="16"/>
                <w:szCs w:val="16"/>
              </w:rPr>
              <w:t>es</w:t>
            </w:r>
            <w:r w:rsidRPr="000E66E3">
              <w:rPr>
                <w:rFonts w:eastAsia="Calibri"/>
                <w:spacing w:val="1"/>
                <w:sz w:val="16"/>
                <w:szCs w:val="16"/>
              </w:rPr>
              <w:t xml:space="preserve"> </w:t>
            </w:r>
            <w:r w:rsidRPr="000E66E3">
              <w:rPr>
                <w:rFonts w:eastAsia="Calibri"/>
                <w:sz w:val="16"/>
                <w:szCs w:val="16"/>
              </w:rPr>
              <w:t>T</w:t>
            </w:r>
            <w:r w:rsidRPr="000E66E3">
              <w:rPr>
                <w:rFonts w:eastAsia="Calibri"/>
                <w:spacing w:val="-2"/>
                <w:sz w:val="16"/>
                <w:szCs w:val="16"/>
              </w:rPr>
              <w:t>r</w:t>
            </w:r>
            <w:r w:rsidRPr="000E66E3">
              <w:rPr>
                <w:rFonts w:eastAsia="Calibri"/>
                <w:sz w:val="16"/>
                <w:szCs w:val="16"/>
              </w:rPr>
              <w:t>ea</w:t>
            </w:r>
            <w:r w:rsidRPr="000E66E3">
              <w:rPr>
                <w:rFonts w:eastAsia="Calibri"/>
                <w:spacing w:val="-2"/>
                <w:sz w:val="16"/>
                <w:szCs w:val="16"/>
              </w:rPr>
              <w:t>t</w:t>
            </w:r>
            <w:r w:rsidRPr="000E66E3">
              <w:rPr>
                <w:rFonts w:eastAsia="Calibri"/>
                <w:spacing w:val="1"/>
                <w:sz w:val="16"/>
                <w:szCs w:val="16"/>
              </w:rPr>
              <w:t>m</w:t>
            </w:r>
            <w:r w:rsidRPr="000E66E3">
              <w:rPr>
                <w:rFonts w:eastAsia="Calibri"/>
                <w:sz w:val="16"/>
                <w:szCs w:val="16"/>
              </w:rPr>
              <w:t>ent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8</w:t>
            </w:r>
            <w:r w:rsidRPr="000E66E3">
              <w:rPr>
                <w:rFonts w:eastAsia="Calibri"/>
                <w:spacing w:val="-2"/>
                <w:sz w:val="16"/>
                <w:szCs w:val="16"/>
              </w:rPr>
              <w:t>0</w:t>
            </w:r>
            <w:r w:rsidRPr="000E66E3">
              <w:rPr>
                <w:rFonts w:eastAsia="Calibri"/>
                <w:sz w:val="16"/>
                <w:szCs w:val="16"/>
              </w:rPr>
              <w:t>%</w:t>
            </w:r>
            <w:r w:rsidRPr="000E66E3">
              <w:rPr>
                <w:rFonts w:eastAsia="Calibri"/>
                <w:spacing w:val="1"/>
                <w:sz w:val="16"/>
                <w:szCs w:val="16"/>
              </w:rPr>
              <w:t xml:space="preserve"> </w:t>
            </w:r>
            <w:r w:rsidRPr="000E66E3">
              <w:rPr>
                <w:rFonts w:eastAsia="Calibri"/>
                <w:sz w:val="16"/>
                <w:szCs w:val="16"/>
              </w:rPr>
              <w:t xml:space="preserve">- </w:t>
            </w:r>
            <w:r w:rsidRPr="000E66E3">
              <w:rPr>
                <w:rFonts w:eastAsia="Calibri"/>
                <w:spacing w:val="-2"/>
                <w:sz w:val="16"/>
                <w:szCs w:val="16"/>
              </w:rPr>
              <w:t>2</w:t>
            </w:r>
            <w:r w:rsidRPr="000E66E3">
              <w:rPr>
                <w:rFonts w:eastAsia="Calibri"/>
                <w:spacing w:val="1"/>
                <w:sz w:val="16"/>
                <w:szCs w:val="16"/>
              </w:rPr>
              <w:t>0</w:t>
            </w:r>
            <w:r w:rsidRPr="000E66E3">
              <w:rPr>
                <w:rFonts w:eastAsia="Calibri"/>
                <w:sz w:val="16"/>
                <w:szCs w:val="16"/>
              </w:rPr>
              <w:t>%</w:t>
            </w:r>
            <w:r w:rsidRPr="000E66E3">
              <w:rPr>
                <w:rFonts w:eastAsia="Calibri"/>
                <w:sz w:val="16"/>
                <w:szCs w:val="16"/>
                <w:vertAlign w:val="superscript"/>
              </w:rPr>
              <w:t>1</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pacing w:val="1"/>
                <w:sz w:val="16"/>
                <w:szCs w:val="16"/>
              </w:rPr>
              <w:t>D</w:t>
            </w:r>
            <w:r w:rsidRPr="000E66E3">
              <w:rPr>
                <w:rFonts w:eastAsia="Calibri"/>
                <w:sz w:val="16"/>
                <w:szCs w:val="16"/>
              </w:rPr>
              <w:t>ia</w:t>
            </w:r>
            <w:r w:rsidRPr="000E66E3">
              <w:rPr>
                <w:rFonts w:eastAsia="Calibri"/>
                <w:spacing w:val="-1"/>
                <w:sz w:val="16"/>
                <w:szCs w:val="16"/>
              </w:rPr>
              <w:t>b</w:t>
            </w:r>
            <w:r w:rsidRPr="000E66E3">
              <w:rPr>
                <w:rFonts w:eastAsia="Calibri"/>
                <w:sz w:val="16"/>
                <w:szCs w:val="16"/>
              </w:rPr>
              <w:t>e</w:t>
            </w:r>
            <w:r w:rsidRPr="000E66E3">
              <w:rPr>
                <w:rFonts w:eastAsia="Calibri"/>
                <w:spacing w:val="1"/>
                <w:sz w:val="16"/>
                <w:szCs w:val="16"/>
              </w:rPr>
              <w:t>t</w:t>
            </w:r>
            <w:r w:rsidRPr="000E66E3">
              <w:rPr>
                <w:rFonts w:eastAsia="Calibri"/>
                <w:sz w:val="16"/>
                <w:szCs w:val="16"/>
              </w:rPr>
              <w:t>i</w:t>
            </w:r>
            <w:r w:rsidRPr="000E66E3">
              <w:rPr>
                <w:rFonts w:eastAsia="Calibri"/>
                <w:spacing w:val="-3"/>
                <w:sz w:val="16"/>
                <w:szCs w:val="16"/>
              </w:rPr>
              <w:t>c</w:t>
            </w:r>
            <w:r w:rsidRPr="000E66E3">
              <w:rPr>
                <w:rFonts w:eastAsia="Calibri"/>
                <w:spacing w:val="1"/>
                <w:sz w:val="16"/>
                <w:szCs w:val="16"/>
              </w:rPr>
              <w:t>/</w:t>
            </w:r>
            <w:r w:rsidRPr="000E66E3">
              <w:rPr>
                <w:rFonts w:eastAsia="Calibri"/>
                <w:spacing w:val="-1"/>
                <w:sz w:val="16"/>
                <w:szCs w:val="16"/>
              </w:rPr>
              <w:t>Nu</w:t>
            </w:r>
            <w:r w:rsidRPr="000E66E3">
              <w:rPr>
                <w:rFonts w:eastAsia="Calibri"/>
                <w:sz w:val="16"/>
                <w:szCs w:val="16"/>
              </w:rPr>
              <w:t>trit</w:t>
            </w:r>
            <w:r w:rsidRPr="000E66E3">
              <w:rPr>
                <w:rFonts w:eastAsia="Calibri"/>
                <w:spacing w:val="-2"/>
                <w:sz w:val="16"/>
                <w:szCs w:val="16"/>
              </w:rPr>
              <w:t>i</w:t>
            </w:r>
            <w:r w:rsidRPr="000E66E3">
              <w:rPr>
                <w:rFonts w:eastAsia="Calibri"/>
                <w:spacing w:val="1"/>
                <w:sz w:val="16"/>
                <w:szCs w:val="16"/>
              </w:rPr>
              <w:t>o</w:t>
            </w:r>
            <w:r w:rsidRPr="000E66E3">
              <w:rPr>
                <w:rFonts w:eastAsia="Calibri"/>
                <w:spacing w:val="-1"/>
                <w:sz w:val="16"/>
                <w:szCs w:val="16"/>
              </w:rPr>
              <w:t>n</w:t>
            </w:r>
            <w:r w:rsidRPr="000E66E3">
              <w:rPr>
                <w:rFonts w:eastAsia="Calibri"/>
                <w:sz w:val="16"/>
                <w:szCs w:val="16"/>
              </w:rPr>
              <w:t xml:space="preserve">al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un</w:t>
            </w:r>
            <w:r w:rsidRPr="000E66E3">
              <w:rPr>
                <w:rFonts w:eastAsia="Calibri"/>
                <w:spacing w:val="-2"/>
                <w:sz w:val="16"/>
                <w:szCs w:val="16"/>
              </w:rPr>
              <w:t>s</w:t>
            </w:r>
            <w:r w:rsidRPr="000E66E3">
              <w:rPr>
                <w:rFonts w:eastAsia="Calibri"/>
                <w:sz w:val="16"/>
                <w:szCs w:val="16"/>
              </w:rPr>
              <w:t>eli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pacing w:val="1"/>
                <w:sz w:val="16"/>
                <w:szCs w:val="16"/>
              </w:rPr>
              <w:t xml:space="preserve"> </w:t>
            </w:r>
            <w:r w:rsidRPr="000E66E3">
              <w:rPr>
                <w:rFonts w:eastAsia="Calibri"/>
                <w:sz w:val="16"/>
                <w:szCs w:val="16"/>
              </w:rPr>
              <w:t>Cli</w:t>
            </w:r>
            <w:r w:rsidRPr="000E66E3">
              <w:rPr>
                <w:rFonts w:eastAsia="Calibri"/>
                <w:spacing w:val="-1"/>
                <w:sz w:val="16"/>
                <w:szCs w:val="16"/>
              </w:rPr>
              <w:t>n</w:t>
            </w:r>
            <w:r w:rsidRPr="000E66E3">
              <w:rPr>
                <w:rFonts w:eastAsia="Calibri"/>
                <w:sz w:val="16"/>
                <w:szCs w:val="16"/>
              </w:rPr>
              <w:t>ics</w:t>
            </w:r>
            <w:r w:rsidRPr="000E66E3">
              <w:rPr>
                <w:rFonts w:eastAsia="Calibri"/>
                <w:spacing w:val="-2"/>
                <w:sz w:val="16"/>
                <w:szCs w:val="16"/>
              </w:rPr>
              <w:t xml:space="preserve"> </w:t>
            </w:r>
            <w:r w:rsidRPr="000E66E3">
              <w:rPr>
                <w:rFonts w:eastAsia="Calibri"/>
                <w:sz w:val="16"/>
                <w:szCs w:val="16"/>
              </w:rPr>
              <w:t xml:space="preserve">and </w:t>
            </w:r>
            <w:r w:rsidRPr="000E66E3">
              <w:rPr>
                <w:rFonts w:eastAsia="Calibri"/>
                <w:spacing w:val="1"/>
                <w:sz w:val="16"/>
                <w:szCs w:val="16"/>
              </w:rPr>
              <w:t>O</w:t>
            </w:r>
            <w:r w:rsidRPr="000E66E3">
              <w:rPr>
                <w:rFonts w:eastAsia="Calibri"/>
                <w:spacing w:val="-1"/>
                <w:sz w:val="16"/>
                <w:szCs w:val="16"/>
              </w:rPr>
              <w:t>u</w:t>
            </w:r>
            <w:r w:rsidRPr="000E66E3">
              <w:rPr>
                <w:rFonts w:eastAsia="Calibri"/>
                <w:sz w:val="16"/>
                <w:szCs w:val="16"/>
              </w:rPr>
              <w:t>tpatie</w:t>
            </w:r>
            <w:r w:rsidRPr="000E66E3">
              <w:rPr>
                <w:rFonts w:eastAsia="Calibri"/>
                <w:spacing w:val="-1"/>
                <w:sz w:val="16"/>
                <w:szCs w:val="16"/>
              </w:rPr>
              <w:t>n</w:t>
            </w:r>
            <w:r w:rsidRPr="000E66E3">
              <w:rPr>
                <w:rFonts w:eastAsia="Calibri"/>
                <w:sz w:val="16"/>
                <w:szCs w:val="16"/>
              </w:rPr>
              <w:t>t</w:t>
            </w:r>
            <w:r w:rsidRPr="000E66E3">
              <w:rPr>
                <w:rFonts w:eastAsia="Calibri"/>
                <w:spacing w:val="-2"/>
                <w:sz w:val="16"/>
                <w:szCs w:val="16"/>
              </w:rPr>
              <w:t xml:space="preserve"> </w:t>
            </w:r>
            <w:r w:rsidRPr="000E66E3">
              <w:rPr>
                <w:rFonts w:eastAsia="Calibri"/>
                <w:sz w:val="16"/>
                <w:szCs w:val="16"/>
              </w:rPr>
              <w:t>Facilit</w:t>
            </w:r>
            <w:r w:rsidRPr="000E66E3">
              <w:rPr>
                <w:rFonts w:eastAsia="Calibri"/>
                <w:spacing w:val="-2"/>
                <w:sz w:val="16"/>
                <w:szCs w:val="16"/>
              </w:rPr>
              <w:t>i</w:t>
            </w:r>
            <w:r w:rsidRPr="000E66E3">
              <w:rPr>
                <w:rFonts w:eastAsia="Calibri"/>
                <w:sz w:val="16"/>
                <w:szCs w:val="16"/>
              </w:rPr>
              <w:t xml:space="preserve">es </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w:t>
            </w:r>
            <w:r w:rsidRPr="000E66E3">
              <w:rPr>
                <w:rFonts w:eastAsia="Calibri"/>
                <w:spacing w:val="-2"/>
                <w:sz w:val="16"/>
                <w:szCs w:val="16"/>
              </w:rPr>
              <w:t>2</w:t>
            </w:r>
            <w:r w:rsidRPr="000E66E3">
              <w:rPr>
                <w:rFonts w:eastAsia="Calibri"/>
                <w:sz w:val="16"/>
                <w:szCs w:val="16"/>
              </w:rPr>
              <w:t>5</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pacing w:val="1"/>
                <w:sz w:val="16"/>
                <w:szCs w:val="16"/>
              </w:rPr>
              <w:t>D</w:t>
            </w:r>
            <w:r w:rsidRPr="000E66E3">
              <w:rPr>
                <w:rFonts w:eastAsia="Calibri"/>
                <w:sz w:val="16"/>
                <w:szCs w:val="16"/>
              </w:rPr>
              <w:t>ia</w:t>
            </w:r>
            <w:r w:rsidRPr="000E66E3">
              <w:rPr>
                <w:rFonts w:eastAsia="Calibri"/>
                <w:spacing w:val="-1"/>
                <w:sz w:val="16"/>
                <w:szCs w:val="16"/>
              </w:rPr>
              <w:t>l</w:t>
            </w:r>
            <w:r w:rsidRPr="000E66E3">
              <w:rPr>
                <w:rFonts w:eastAsia="Calibri"/>
                <w:spacing w:val="1"/>
                <w:sz w:val="16"/>
                <w:szCs w:val="16"/>
              </w:rPr>
              <w:t>y</w:t>
            </w:r>
            <w:r w:rsidRPr="000E66E3">
              <w:rPr>
                <w:rFonts w:eastAsia="Calibri"/>
                <w:sz w:val="16"/>
                <w:szCs w:val="16"/>
              </w:rPr>
              <w:t>sis</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 -</w:t>
            </w:r>
            <w:r w:rsidRPr="000E66E3">
              <w:rPr>
                <w:rFonts w:eastAsia="Calibri"/>
                <w:spacing w:val="1"/>
                <w:sz w:val="16"/>
                <w:szCs w:val="16"/>
              </w:rPr>
              <w:t xml:space="preserve"> </w:t>
            </w:r>
            <w:r w:rsidRPr="000E66E3">
              <w:rPr>
                <w:rFonts w:eastAsia="Calibri"/>
                <w:spacing w:val="-2"/>
                <w:sz w:val="16"/>
                <w:szCs w:val="16"/>
              </w:rPr>
              <w:t>0%</w:t>
            </w:r>
            <w:r w:rsidRPr="000E66E3">
              <w:rPr>
                <w:rFonts w:eastAsia="Calibri"/>
                <w:spacing w:val="2"/>
                <w:sz w:val="16"/>
                <w:szCs w:val="16"/>
                <w:vertAlign w:val="superscript"/>
              </w:rPr>
              <w:t>1</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pacing w:val="1"/>
                <w:sz w:val="16"/>
                <w:szCs w:val="16"/>
              </w:rPr>
              <w:t>D</w:t>
            </w:r>
            <w:r w:rsidRPr="000E66E3">
              <w:rPr>
                <w:rFonts w:eastAsia="Calibri"/>
                <w:spacing w:val="-1"/>
                <w:sz w:val="16"/>
                <w:szCs w:val="16"/>
              </w:rPr>
              <w:t>u</w:t>
            </w:r>
            <w:r w:rsidRPr="000E66E3">
              <w:rPr>
                <w:rFonts w:eastAsia="Calibri"/>
                <w:sz w:val="16"/>
                <w:szCs w:val="16"/>
              </w:rPr>
              <w:t>ra</w:t>
            </w:r>
            <w:r w:rsidRPr="000E66E3">
              <w:rPr>
                <w:rFonts w:eastAsia="Calibri"/>
                <w:spacing w:val="-1"/>
                <w:sz w:val="16"/>
                <w:szCs w:val="16"/>
              </w:rPr>
              <w:t>b</w:t>
            </w:r>
            <w:r w:rsidRPr="000E66E3">
              <w:rPr>
                <w:rFonts w:eastAsia="Calibri"/>
                <w:sz w:val="16"/>
                <w:szCs w:val="16"/>
              </w:rPr>
              <w:t>le</w:t>
            </w:r>
            <w:r w:rsidRPr="000E66E3">
              <w:rPr>
                <w:rFonts w:eastAsia="Calibri"/>
                <w:spacing w:val="-1"/>
                <w:sz w:val="16"/>
                <w:szCs w:val="16"/>
              </w:rPr>
              <w:t xml:space="preserve"> </w:t>
            </w:r>
            <w:r w:rsidRPr="000E66E3">
              <w:rPr>
                <w:rFonts w:eastAsia="Calibri"/>
                <w:spacing w:val="1"/>
                <w:sz w:val="16"/>
                <w:szCs w:val="16"/>
              </w:rPr>
              <w:t>M</w:t>
            </w:r>
            <w:r w:rsidRPr="000E66E3">
              <w:rPr>
                <w:rFonts w:eastAsia="Calibri"/>
                <w:sz w:val="16"/>
                <w:szCs w:val="16"/>
              </w:rPr>
              <w:t>ed</w:t>
            </w:r>
            <w:r w:rsidRPr="000E66E3">
              <w:rPr>
                <w:rFonts w:eastAsia="Calibri"/>
                <w:spacing w:val="-1"/>
                <w:sz w:val="16"/>
                <w:szCs w:val="16"/>
              </w:rPr>
              <w:t>i</w:t>
            </w:r>
            <w:r w:rsidRPr="000E66E3">
              <w:rPr>
                <w:rFonts w:eastAsia="Calibri"/>
                <w:sz w:val="16"/>
                <w:szCs w:val="16"/>
              </w:rPr>
              <w:t>cal</w:t>
            </w:r>
            <w:r w:rsidRPr="000E66E3">
              <w:rPr>
                <w:rFonts w:eastAsia="Calibri"/>
                <w:spacing w:val="-2"/>
                <w:sz w:val="16"/>
                <w:szCs w:val="16"/>
              </w:rPr>
              <w:t xml:space="preserve"> </w:t>
            </w:r>
            <w:r w:rsidRPr="000E66E3">
              <w:rPr>
                <w:rFonts w:eastAsia="Calibri"/>
                <w:sz w:val="16"/>
                <w:szCs w:val="16"/>
              </w:rPr>
              <w:t>Eq</w:t>
            </w:r>
            <w:r w:rsidRPr="000E66E3">
              <w:rPr>
                <w:rFonts w:eastAsia="Calibri"/>
                <w:spacing w:val="-1"/>
                <w:sz w:val="16"/>
                <w:szCs w:val="16"/>
              </w:rPr>
              <w:t>u</w:t>
            </w:r>
            <w:r w:rsidRPr="000E66E3">
              <w:rPr>
                <w:rFonts w:eastAsia="Calibri"/>
                <w:sz w:val="16"/>
                <w:szCs w:val="16"/>
              </w:rPr>
              <w:t>i</w:t>
            </w:r>
            <w:r w:rsidRPr="000E66E3">
              <w:rPr>
                <w:rFonts w:eastAsia="Calibri"/>
                <w:spacing w:val="-1"/>
                <w:sz w:val="16"/>
                <w:szCs w:val="16"/>
              </w:rPr>
              <w:t>p</w:t>
            </w:r>
            <w:r w:rsidRPr="000E66E3">
              <w:rPr>
                <w:rFonts w:eastAsia="Calibri"/>
                <w:spacing w:val="1"/>
                <w:sz w:val="16"/>
                <w:szCs w:val="16"/>
              </w:rPr>
              <w:t>m</w:t>
            </w:r>
            <w:r w:rsidRPr="000E66E3">
              <w:rPr>
                <w:rFonts w:eastAsia="Calibri"/>
                <w:sz w:val="16"/>
                <w:szCs w:val="16"/>
              </w:rPr>
              <w:t>e</w:t>
            </w:r>
            <w:r w:rsidRPr="000E66E3">
              <w:rPr>
                <w:rFonts w:eastAsia="Calibri"/>
                <w:spacing w:val="-3"/>
                <w:sz w:val="16"/>
                <w:szCs w:val="16"/>
              </w:rPr>
              <w:t>n</w:t>
            </w:r>
            <w:r w:rsidRPr="000E66E3">
              <w:rPr>
                <w:rFonts w:eastAsia="Calibri"/>
                <w:sz w:val="16"/>
                <w:szCs w:val="16"/>
              </w:rPr>
              <w:t>t</w:t>
            </w:r>
            <w:r w:rsidRPr="000E66E3">
              <w:rPr>
                <w:rFonts w:eastAsia="Calibri"/>
                <w:spacing w:val="1"/>
                <w:sz w:val="16"/>
                <w:szCs w:val="16"/>
              </w:rPr>
              <w:t xml:space="preserve"> </w:t>
            </w:r>
            <w:r w:rsidRPr="000E66E3">
              <w:rPr>
                <w:rFonts w:eastAsia="Calibri"/>
                <w:sz w:val="16"/>
                <w:szCs w:val="16"/>
              </w:rPr>
              <w:t>(</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E</w:t>
            </w:r>
            <w:r w:rsidRPr="000E66E3">
              <w:rPr>
                <w:rFonts w:eastAsia="Calibri"/>
                <w:spacing w:val="-2"/>
                <w:sz w:val="16"/>
                <w:szCs w:val="16"/>
              </w:rPr>
              <w:t>)</w:t>
            </w:r>
            <w:r w:rsidRPr="000E66E3">
              <w:rPr>
                <w:rFonts w:eastAsia="Calibri"/>
                <w:sz w:val="16"/>
                <w:szCs w:val="16"/>
              </w:rPr>
              <w:t>,</w:t>
            </w:r>
          </w:p>
          <w:p w:rsidR="001901FB" w:rsidRPr="000E66E3" w:rsidRDefault="001901FB" w:rsidP="005976F7">
            <w:pPr>
              <w:ind w:left="98" w:right="144"/>
              <w:rPr>
                <w:rFonts w:eastAsia="Calibri"/>
                <w:sz w:val="16"/>
                <w:szCs w:val="16"/>
              </w:rPr>
            </w:pPr>
            <w:r w:rsidRPr="000E66E3">
              <w:rPr>
                <w:rFonts w:eastAsia="Calibri"/>
                <w:spacing w:val="1"/>
                <w:sz w:val="16"/>
                <w:szCs w:val="16"/>
              </w:rPr>
              <w:t>P</w:t>
            </w:r>
            <w:r w:rsidRPr="000E66E3">
              <w:rPr>
                <w:rFonts w:eastAsia="Calibri"/>
                <w:sz w:val="16"/>
                <w:szCs w:val="16"/>
              </w:rPr>
              <w:t>r</w:t>
            </w:r>
            <w:r w:rsidRPr="000E66E3">
              <w:rPr>
                <w:rFonts w:eastAsia="Calibri"/>
                <w:spacing w:val="1"/>
                <w:sz w:val="16"/>
                <w:szCs w:val="16"/>
              </w:rPr>
              <w:t>o</w:t>
            </w:r>
            <w:r w:rsidRPr="000E66E3">
              <w:rPr>
                <w:rFonts w:eastAsia="Calibri"/>
                <w:spacing w:val="-2"/>
                <w:sz w:val="16"/>
                <w:szCs w:val="16"/>
              </w:rPr>
              <w:t>s</w:t>
            </w:r>
            <w:r w:rsidRPr="000E66E3">
              <w:rPr>
                <w:rFonts w:eastAsia="Calibri"/>
                <w:sz w:val="16"/>
                <w:szCs w:val="16"/>
              </w:rPr>
              <w:t>thetic</w:t>
            </w:r>
            <w:r w:rsidRPr="000E66E3">
              <w:rPr>
                <w:rFonts w:eastAsia="Calibri"/>
                <w:spacing w:val="-2"/>
                <w:sz w:val="16"/>
                <w:szCs w:val="16"/>
              </w:rPr>
              <w:t xml:space="preserve"> </w:t>
            </w:r>
            <w:r w:rsidRPr="000E66E3">
              <w:rPr>
                <w:rFonts w:eastAsia="Calibri"/>
                <w:sz w:val="16"/>
                <w:szCs w:val="16"/>
              </w:rPr>
              <w:t>A</w:t>
            </w:r>
            <w:r w:rsidRPr="000E66E3">
              <w:rPr>
                <w:rFonts w:eastAsia="Calibri"/>
                <w:spacing w:val="-1"/>
                <w:sz w:val="16"/>
                <w:szCs w:val="16"/>
              </w:rPr>
              <w:t>pp</w:t>
            </w:r>
            <w:r w:rsidRPr="000E66E3">
              <w:rPr>
                <w:rFonts w:eastAsia="Calibri"/>
                <w:sz w:val="16"/>
                <w:szCs w:val="16"/>
              </w:rPr>
              <w:t>lia</w:t>
            </w:r>
            <w:r w:rsidRPr="000E66E3">
              <w:rPr>
                <w:rFonts w:eastAsia="Calibri"/>
                <w:spacing w:val="-1"/>
                <w:sz w:val="16"/>
                <w:szCs w:val="16"/>
              </w:rPr>
              <w:t>n</w:t>
            </w:r>
            <w:r w:rsidRPr="000E66E3">
              <w:rPr>
                <w:rFonts w:eastAsia="Calibri"/>
                <w:sz w:val="16"/>
                <w:szCs w:val="16"/>
              </w:rPr>
              <w:t>ces</w:t>
            </w:r>
            <w:r w:rsidRPr="000E66E3">
              <w:rPr>
                <w:rFonts w:eastAsia="Calibri"/>
                <w:spacing w:val="1"/>
                <w:sz w:val="16"/>
                <w:szCs w:val="16"/>
              </w:rPr>
              <w:t xml:space="preserve"> </w:t>
            </w:r>
            <w:r w:rsidRPr="000E66E3">
              <w:rPr>
                <w:rFonts w:eastAsia="Calibri"/>
                <w:sz w:val="16"/>
                <w:szCs w:val="16"/>
              </w:rPr>
              <w:t>and</w:t>
            </w:r>
            <w:r w:rsidRPr="000E66E3">
              <w:rPr>
                <w:rFonts w:eastAsia="Calibri"/>
                <w:spacing w:val="-3"/>
                <w:sz w:val="16"/>
                <w:szCs w:val="16"/>
              </w:rPr>
              <w:t xml:space="preserve"> </w:t>
            </w:r>
            <w:r w:rsidRPr="000E66E3">
              <w:rPr>
                <w:rFonts w:eastAsia="Calibri"/>
                <w:sz w:val="16"/>
                <w:szCs w:val="16"/>
              </w:rPr>
              <w:t>Orth</w:t>
            </w:r>
            <w:r w:rsidRPr="000E66E3">
              <w:rPr>
                <w:rFonts w:eastAsia="Calibri"/>
                <w:spacing w:val="1"/>
                <w:sz w:val="16"/>
                <w:szCs w:val="16"/>
              </w:rPr>
              <w:t>o</w:t>
            </w:r>
            <w:r w:rsidRPr="000E66E3">
              <w:rPr>
                <w:rFonts w:eastAsia="Calibri"/>
                <w:sz w:val="16"/>
                <w:szCs w:val="16"/>
              </w:rPr>
              <w:t>t</w:t>
            </w:r>
            <w:r w:rsidRPr="000E66E3">
              <w:rPr>
                <w:rFonts w:eastAsia="Calibri"/>
                <w:spacing w:val="-2"/>
                <w:sz w:val="16"/>
                <w:szCs w:val="16"/>
              </w:rPr>
              <w:t>i</w:t>
            </w:r>
            <w:r w:rsidRPr="000E66E3">
              <w:rPr>
                <w:rFonts w:eastAsia="Calibri"/>
                <w:sz w:val="16"/>
                <w:szCs w:val="16"/>
              </w:rPr>
              <w:t>c</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e</w:t>
            </w:r>
            <w:r w:rsidRPr="000E66E3">
              <w:rPr>
                <w:rFonts w:eastAsia="Calibri"/>
                <w:spacing w:val="1"/>
                <w:sz w:val="16"/>
                <w:szCs w:val="16"/>
              </w:rPr>
              <w:t>v</w:t>
            </w:r>
            <w:r w:rsidRPr="000E66E3">
              <w:rPr>
                <w:rFonts w:eastAsia="Calibri"/>
                <w:spacing w:val="-3"/>
                <w:sz w:val="16"/>
                <w:szCs w:val="16"/>
              </w:rPr>
              <w:t>i</w:t>
            </w:r>
            <w:r w:rsidRPr="000E66E3">
              <w:rPr>
                <w:rFonts w:eastAsia="Calibri"/>
                <w:sz w:val="16"/>
                <w:szCs w:val="16"/>
              </w:rPr>
              <w:t>ces</w:t>
            </w:r>
          </w:p>
        </w:tc>
        <w:tc>
          <w:tcPr>
            <w:tcW w:w="1170" w:type="dxa"/>
            <w:shd w:val="clear" w:color="auto" w:fill="auto"/>
            <w:tcMar>
              <w:bottom w:w="0" w:type="dxa"/>
            </w:tcMar>
            <w:vAlign w:val="center"/>
          </w:tcPr>
          <w:p w:rsidR="001901FB" w:rsidRPr="000E66E3" w:rsidRDefault="001901FB" w:rsidP="005976F7">
            <w:pPr>
              <w:ind w:left="47" w:right="43"/>
              <w:jc w:val="center"/>
              <w:rPr>
                <w:rFonts w:eastAsia="Calibri"/>
                <w:sz w:val="16"/>
                <w:szCs w:val="16"/>
              </w:rPr>
            </w:pPr>
            <w:r w:rsidRPr="000E66E3">
              <w:rPr>
                <w:rFonts w:eastAsia="Calibri"/>
                <w:sz w:val="16"/>
                <w:szCs w:val="16"/>
              </w:rPr>
              <w:t>80% - 20%</w:t>
            </w:r>
            <w:r w:rsidRPr="000E66E3">
              <w:rPr>
                <w:rFonts w:eastAsia="Calibri"/>
                <w:sz w:val="16"/>
                <w:szCs w:val="16"/>
                <w:vertAlign w:val="superscript"/>
              </w:rPr>
              <w:t>1,2</w:t>
            </w:r>
            <w:r w:rsidRPr="000E66E3">
              <w:rPr>
                <w:rFonts w:eastAsia="Calibri"/>
                <w:sz w:val="16"/>
                <w:szCs w:val="16"/>
              </w:rPr>
              <w:t xml:space="preserve"> of f</w:t>
            </w:r>
            <w:r w:rsidRPr="000E66E3">
              <w:rPr>
                <w:rFonts w:eastAsia="Calibri"/>
                <w:spacing w:val="-1"/>
                <w:sz w:val="16"/>
                <w:szCs w:val="16"/>
              </w:rPr>
              <w:t>i</w:t>
            </w:r>
            <w:r w:rsidRPr="000E66E3">
              <w:rPr>
                <w:rFonts w:eastAsia="Calibri"/>
                <w:sz w:val="16"/>
                <w:szCs w:val="16"/>
              </w:rPr>
              <w:t>rst</w:t>
            </w:r>
            <w:r w:rsidRPr="000E66E3">
              <w:rPr>
                <w:rFonts w:eastAsia="Calibri"/>
                <w:spacing w:val="1"/>
                <w:sz w:val="16"/>
                <w:szCs w:val="16"/>
              </w:rPr>
              <w:t xml:space="preserve"> </w:t>
            </w:r>
            <w:r w:rsidRPr="000E66E3">
              <w:rPr>
                <w:rFonts w:eastAsia="Calibri"/>
                <w:spacing w:val="-2"/>
                <w:sz w:val="16"/>
                <w:szCs w:val="16"/>
              </w:rPr>
              <w:t>$</w:t>
            </w:r>
            <w:r w:rsidRPr="000E66E3">
              <w:rPr>
                <w:rFonts w:eastAsia="Calibri"/>
                <w:spacing w:val="1"/>
                <w:sz w:val="16"/>
                <w:szCs w:val="16"/>
              </w:rPr>
              <w:t>5</w:t>
            </w:r>
            <w:r w:rsidRPr="000E66E3">
              <w:rPr>
                <w:rFonts w:eastAsia="Calibri"/>
                <w:sz w:val="16"/>
                <w:szCs w:val="16"/>
              </w:rPr>
              <w:t>,</w:t>
            </w:r>
            <w:r w:rsidRPr="000E66E3">
              <w:rPr>
                <w:rFonts w:eastAsia="Calibri"/>
                <w:spacing w:val="-1"/>
                <w:sz w:val="16"/>
                <w:szCs w:val="16"/>
              </w:rPr>
              <w:t>0</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All</w:t>
            </w:r>
            <w:r w:rsidRPr="000E66E3">
              <w:rPr>
                <w:rFonts w:eastAsia="Calibri"/>
                <w:spacing w:val="-1"/>
                <w:sz w:val="16"/>
                <w:szCs w:val="16"/>
              </w:rPr>
              <w:t>o</w:t>
            </w:r>
            <w:r w:rsidRPr="000E66E3">
              <w:rPr>
                <w:rFonts w:eastAsia="Calibri"/>
                <w:sz w:val="16"/>
                <w:szCs w:val="16"/>
              </w:rPr>
              <w:t>wab</w:t>
            </w:r>
            <w:r w:rsidRPr="000E66E3">
              <w:rPr>
                <w:rFonts w:eastAsia="Calibri"/>
                <w:spacing w:val="-1"/>
                <w:sz w:val="16"/>
                <w:szCs w:val="16"/>
              </w:rPr>
              <w:t>l</w:t>
            </w:r>
            <w:r w:rsidRPr="000E66E3">
              <w:rPr>
                <w:rFonts w:eastAsia="Calibri"/>
                <w:sz w:val="16"/>
                <w:szCs w:val="16"/>
              </w:rPr>
              <w:t xml:space="preserve">e </w:t>
            </w:r>
            <w:r w:rsidRPr="000E66E3">
              <w:rPr>
                <w:rFonts w:eastAsia="Calibri"/>
                <w:spacing w:val="-1"/>
                <w:sz w:val="16"/>
                <w:szCs w:val="16"/>
              </w:rPr>
              <w:t>p</w:t>
            </w:r>
            <w:r w:rsidRPr="000E66E3">
              <w:rPr>
                <w:rFonts w:eastAsia="Calibri"/>
                <w:sz w:val="16"/>
                <w:szCs w:val="16"/>
              </w:rPr>
              <w:t>er</w:t>
            </w:r>
            <w:r w:rsidRPr="000E66E3">
              <w:rPr>
                <w:rFonts w:eastAsia="Calibri"/>
                <w:spacing w:val="1"/>
                <w:sz w:val="16"/>
                <w:szCs w:val="16"/>
              </w:rPr>
              <w:t xml:space="preserve"> P</w:t>
            </w:r>
            <w:r w:rsidRPr="000E66E3">
              <w:rPr>
                <w:rFonts w:eastAsia="Calibri"/>
                <w:sz w:val="16"/>
                <w:szCs w:val="16"/>
              </w:rPr>
              <w:t>lan</w:t>
            </w:r>
            <w:r w:rsidRPr="000E66E3">
              <w:rPr>
                <w:rFonts w:eastAsia="Calibri"/>
                <w:spacing w:val="-3"/>
                <w:sz w:val="16"/>
                <w:szCs w:val="16"/>
              </w:rPr>
              <w:t xml:space="preserve"> </w:t>
            </w:r>
            <w:r w:rsidRPr="000E66E3">
              <w:rPr>
                <w:rFonts w:eastAsia="Calibri"/>
                <w:sz w:val="16"/>
                <w:szCs w:val="16"/>
              </w:rPr>
              <w:t>Year;</w:t>
            </w:r>
            <w:r w:rsidRPr="000E66E3">
              <w:rPr>
                <w:rFonts w:eastAsia="Calibri"/>
                <w:spacing w:val="-2"/>
                <w:sz w:val="16"/>
                <w:szCs w:val="16"/>
              </w:rPr>
              <w:br/>
            </w:r>
            <w:r w:rsidRPr="000E66E3">
              <w:rPr>
                <w:rFonts w:eastAsia="Calibri"/>
                <w:spacing w:val="1"/>
                <w:sz w:val="16"/>
                <w:szCs w:val="16"/>
              </w:rPr>
              <w:t xml:space="preserve">100% </w:t>
            </w:r>
            <w:r w:rsidRPr="000E66E3">
              <w:rPr>
                <w:rFonts w:eastAsia="Calibri"/>
                <w:sz w:val="16"/>
                <w:szCs w:val="16"/>
              </w:rPr>
              <w:t>-</w:t>
            </w:r>
            <w:r w:rsidRPr="000E66E3">
              <w:rPr>
                <w:rFonts w:eastAsia="Calibri"/>
                <w:spacing w:val="1"/>
                <w:sz w:val="16"/>
                <w:szCs w:val="16"/>
              </w:rPr>
              <w:t xml:space="preserve"> 0%</w:t>
            </w:r>
            <w:r w:rsidRPr="000E66E3">
              <w:rPr>
                <w:rFonts w:eastAsia="Calibri"/>
                <w:sz w:val="16"/>
                <w:szCs w:val="16"/>
              </w:rPr>
              <w:t xml:space="preserve"> </w:t>
            </w:r>
            <w:r w:rsidRPr="000E66E3">
              <w:rPr>
                <w:rFonts w:eastAsia="Calibri"/>
                <w:spacing w:val="1"/>
                <w:sz w:val="16"/>
                <w:szCs w:val="16"/>
              </w:rPr>
              <w:t>of Allowable</w:t>
            </w:r>
            <w:r w:rsidRPr="000E66E3">
              <w:rPr>
                <w:rFonts w:eastAsia="Calibri"/>
                <w:spacing w:val="1"/>
                <w:sz w:val="16"/>
                <w:szCs w:val="16"/>
              </w:rPr>
              <w:br/>
              <w:t>in Ex</w:t>
            </w:r>
            <w:r w:rsidRPr="000E66E3">
              <w:rPr>
                <w:rFonts w:eastAsia="Calibri"/>
                <w:sz w:val="16"/>
                <w:szCs w:val="16"/>
              </w:rPr>
              <w:t>ce</w:t>
            </w:r>
            <w:r w:rsidRPr="000E66E3">
              <w:rPr>
                <w:rFonts w:eastAsia="Calibri"/>
                <w:spacing w:val="-2"/>
                <w:sz w:val="16"/>
                <w:szCs w:val="16"/>
              </w:rPr>
              <w:t>s</w:t>
            </w:r>
            <w:r w:rsidRPr="000E66E3">
              <w:rPr>
                <w:rFonts w:eastAsia="Calibri"/>
                <w:sz w:val="16"/>
                <w:szCs w:val="16"/>
              </w:rPr>
              <w:t>s</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z w:val="16"/>
                <w:szCs w:val="16"/>
              </w:rPr>
              <w:t xml:space="preserve">f </w:t>
            </w:r>
            <w:r w:rsidRPr="000E66E3">
              <w:rPr>
                <w:rFonts w:eastAsia="Calibri"/>
                <w:spacing w:val="-1"/>
                <w:sz w:val="16"/>
                <w:szCs w:val="16"/>
              </w:rPr>
              <w:t>$</w:t>
            </w:r>
            <w:r w:rsidRPr="000E66E3">
              <w:rPr>
                <w:rFonts w:eastAsia="Calibri"/>
                <w:spacing w:val="1"/>
                <w:sz w:val="16"/>
                <w:szCs w:val="16"/>
              </w:rPr>
              <w:t>5</w:t>
            </w:r>
            <w:r w:rsidRPr="000E66E3">
              <w:rPr>
                <w:rFonts w:eastAsia="Calibri"/>
                <w:spacing w:val="-2"/>
                <w:sz w:val="16"/>
                <w:szCs w:val="16"/>
              </w:rPr>
              <w:t>,</w:t>
            </w:r>
            <w:r w:rsidRPr="000E66E3">
              <w:rPr>
                <w:rFonts w:eastAsia="Calibri"/>
                <w:spacing w:val="1"/>
                <w:sz w:val="16"/>
                <w:szCs w:val="16"/>
              </w:rPr>
              <w:t>0</w:t>
            </w:r>
            <w:r w:rsidRPr="000E66E3">
              <w:rPr>
                <w:rFonts w:eastAsia="Calibri"/>
                <w:spacing w:val="-2"/>
                <w:sz w:val="16"/>
                <w:szCs w:val="16"/>
              </w:rPr>
              <w:t>0</w:t>
            </w:r>
            <w:r w:rsidRPr="000E66E3">
              <w:rPr>
                <w:rFonts w:eastAsia="Calibri"/>
                <w:sz w:val="16"/>
                <w:szCs w:val="16"/>
              </w:rPr>
              <w:t xml:space="preserve">0 per </w:t>
            </w:r>
            <w:r w:rsidRPr="000E66E3">
              <w:rPr>
                <w:rFonts w:eastAsia="Calibri"/>
                <w:spacing w:val="1"/>
                <w:sz w:val="16"/>
                <w:szCs w:val="16"/>
              </w:rPr>
              <w:t>P</w:t>
            </w:r>
            <w:r w:rsidRPr="000E66E3">
              <w:rPr>
                <w:rFonts w:eastAsia="Calibri"/>
                <w:sz w:val="16"/>
                <w:szCs w:val="16"/>
              </w:rPr>
              <w:t>lan</w:t>
            </w:r>
            <w:r w:rsidRPr="000E66E3">
              <w:rPr>
                <w:rFonts w:eastAsia="Calibri"/>
                <w:spacing w:val="-1"/>
                <w:sz w:val="16"/>
                <w:szCs w:val="16"/>
              </w:rPr>
              <w:t xml:space="preserve"> Y</w:t>
            </w:r>
            <w:r w:rsidRPr="000E66E3">
              <w:rPr>
                <w:rFonts w:eastAsia="Calibri"/>
                <w:sz w:val="16"/>
                <w:szCs w:val="16"/>
              </w:rPr>
              <w:t>ear</w:t>
            </w:r>
          </w:p>
        </w:tc>
        <w:tc>
          <w:tcPr>
            <w:tcW w:w="1260" w:type="dxa"/>
            <w:shd w:val="clear" w:color="auto" w:fill="auto"/>
            <w:tcMar>
              <w:bottom w:w="0" w:type="dxa"/>
            </w:tcMar>
            <w:vAlign w:val="center"/>
          </w:tcPr>
          <w:p w:rsidR="001901FB" w:rsidRPr="000E66E3" w:rsidRDefault="001901FB" w:rsidP="005976F7">
            <w:pPr>
              <w:tabs>
                <w:tab w:val="left" w:pos="7740"/>
              </w:tabs>
              <w:ind w:left="144" w:right="144"/>
              <w:jc w:val="center"/>
              <w:rPr>
                <w:rFonts w:eastAsia="Calibri"/>
                <w:sz w:val="16"/>
                <w:szCs w:val="16"/>
                <w:vertAlign w:val="superscript"/>
              </w:rPr>
            </w:pPr>
            <w:r w:rsidRPr="000E66E3">
              <w:rPr>
                <w:rFonts w:eastAsia="Calibri"/>
                <w:spacing w:val="1"/>
                <w:sz w:val="16"/>
                <w:szCs w:val="16"/>
              </w:rPr>
              <w:t>No Coverage</w:t>
            </w:r>
          </w:p>
        </w:tc>
      </w:tr>
      <w:tr w:rsidR="00A164EF" w:rsidRPr="000E66E3" w:rsidTr="005976F7">
        <w:trPr>
          <w:cantSplit/>
          <w:jc w:val="center"/>
        </w:trPr>
        <w:tc>
          <w:tcPr>
            <w:tcW w:w="2661" w:type="dxa"/>
            <w:shd w:val="clear" w:color="auto" w:fill="auto"/>
            <w:tcMar>
              <w:bottom w:w="0" w:type="dxa"/>
            </w:tcMar>
            <w:vAlign w:val="center"/>
          </w:tcPr>
          <w:p w:rsidR="00A164EF" w:rsidRPr="003F4716" w:rsidRDefault="00A164EF" w:rsidP="00A164EF">
            <w:pPr>
              <w:ind w:left="98" w:right="144"/>
              <w:rPr>
                <w:spacing w:val="-1"/>
                <w:sz w:val="16"/>
                <w:szCs w:val="16"/>
              </w:rPr>
            </w:pPr>
            <w:r w:rsidRPr="003F4716">
              <w:rPr>
                <w:sz w:val="16"/>
                <w:szCs w:val="16"/>
              </w:rPr>
              <w:t>Emergency Ground Amb</w:t>
            </w:r>
            <w:r w:rsidRPr="003F4716">
              <w:rPr>
                <w:spacing w:val="-1"/>
                <w:sz w:val="16"/>
                <w:szCs w:val="16"/>
              </w:rPr>
              <w:t>u</w:t>
            </w:r>
            <w:r w:rsidRPr="003F4716">
              <w:rPr>
                <w:sz w:val="16"/>
                <w:szCs w:val="16"/>
              </w:rPr>
              <w:t>la</w:t>
            </w:r>
            <w:r w:rsidRPr="003F4716">
              <w:rPr>
                <w:spacing w:val="-1"/>
                <w:sz w:val="16"/>
                <w:szCs w:val="16"/>
              </w:rPr>
              <w:t>n</w:t>
            </w:r>
            <w:r w:rsidRPr="003F4716">
              <w:rPr>
                <w:sz w:val="16"/>
                <w:szCs w:val="16"/>
              </w:rPr>
              <w:t>ce</w:t>
            </w:r>
            <w:r w:rsidRPr="003F4716">
              <w:rPr>
                <w:spacing w:val="1"/>
                <w:sz w:val="16"/>
                <w:szCs w:val="16"/>
              </w:rPr>
              <w:t xml:space="preserve"> </w:t>
            </w:r>
            <w:r w:rsidRPr="003F4716">
              <w:rPr>
                <w:sz w:val="16"/>
                <w:szCs w:val="16"/>
              </w:rPr>
              <w:t>Se</w:t>
            </w:r>
            <w:r w:rsidRPr="003F4716">
              <w:rPr>
                <w:spacing w:val="-3"/>
                <w:sz w:val="16"/>
                <w:szCs w:val="16"/>
              </w:rPr>
              <w:t>r</w:t>
            </w:r>
            <w:r w:rsidRPr="003F4716">
              <w:rPr>
                <w:spacing w:val="1"/>
                <w:sz w:val="16"/>
                <w:szCs w:val="16"/>
              </w:rPr>
              <w:t>v</w:t>
            </w:r>
            <w:r w:rsidRPr="003F4716">
              <w:rPr>
                <w:sz w:val="16"/>
                <w:szCs w:val="16"/>
              </w:rPr>
              <w:t>i</w:t>
            </w:r>
            <w:r w:rsidRPr="003F4716">
              <w:rPr>
                <w:spacing w:val="-3"/>
                <w:sz w:val="16"/>
                <w:szCs w:val="16"/>
              </w:rPr>
              <w:t>c</w:t>
            </w:r>
            <w:r w:rsidRPr="003F4716">
              <w:rPr>
                <w:sz w:val="16"/>
                <w:szCs w:val="16"/>
              </w:rPr>
              <w:t xml:space="preserve">es; In-State </w:t>
            </w:r>
          </w:p>
        </w:tc>
        <w:tc>
          <w:tcPr>
            <w:tcW w:w="1170" w:type="dxa"/>
            <w:shd w:val="clear" w:color="auto" w:fill="auto"/>
            <w:tcMar>
              <w:bottom w:w="0" w:type="dxa"/>
            </w:tcMar>
            <w:vAlign w:val="center"/>
          </w:tcPr>
          <w:p w:rsidR="00A164EF" w:rsidRPr="003F4716" w:rsidRDefault="00A164EF" w:rsidP="00A164EF">
            <w:pPr>
              <w:tabs>
                <w:tab w:val="left" w:pos="4230"/>
                <w:tab w:val="left" w:pos="7020"/>
              </w:tabs>
              <w:ind w:left="47" w:right="43"/>
              <w:jc w:val="center"/>
              <w:rPr>
                <w:spacing w:val="1"/>
                <w:sz w:val="16"/>
                <w:szCs w:val="16"/>
              </w:rPr>
            </w:pPr>
            <w:r w:rsidRPr="003F4716">
              <w:rPr>
                <w:spacing w:val="1"/>
                <w:sz w:val="16"/>
                <w:szCs w:val="16"/>
              </w:rPr>
              <w:t>$</w:t>
            </w:r>
            <w:r w:rsidRPr="003F4716">
              <w:rPr>
                <w:spacing w:val="-2"/>
                <w:sz w:val="16"/>
                <w:szCs w:val="16"/>
              </w:rPr>
              <w:t>5</w:t>
            </w:r>
            <w:r w:rsidRPr="003F4716">
              <w:rPr>
                <w:sz w:val="16"/>
                <w:szCs w:val="16"/>
              </w:rPr>
              <w:t>0</w:t>
            </w:r>
            <w:r w:rsidRPr="003F4716">
              <w:rPr>
                <w:spacing w:val="1"/>
                <w:sz w:val="16"/>
                <w:szCs w:val="16"/>
              </w:rPr>
              <w:t xml:space="preserve"> </w:t>
            </w:r>
          </w:p>
          <w:p w:rsidR="00A164EF" w:rsidRPr="003F4716" w:rsidRDefault="00A164EF" w:rsidP="00A164EF">
            <w:pPr>
              <w:tabs>
                <w:tab w:val="left" w:pos="4230"/>
                <w:tab w:val="left" w:pos="7020"/>
              </w:tabs>
              <w:ind w:left="47" w:right="43"/>
              <w:jc w:val="center"/>
              <w:rPr>
                <w:sz w:val="16"/>
                <w:szCs w:val="16"/>
              </w:rPr>
            </w:pPr>
            <w:r w:rsidRPr="003F4716">
              <w:rPr>
                <w:spacing w:val="-2"/>
                <w:sz w:val="16"/>
                <w:szCs w:val="16"/>
              </w:rPr>
              <w:t>C</w:t>
            </w:r>
            <w:r w:rsidRPr="003F4716">
              <w:rPr>
                <w:spacing w:val="1"/>
                <w:sz w:val="16"/>
                <w:szCs w:val="16"/>
              </w:rPr>
              <w:t>o</w:t>
            </w:r>
            <w:r w:rsidRPr="003F4716">
              <w:rPr>
                <w:spacing w:val="-1"/>
                <w:sz w:val="16"/>
                <w:szCs w:val="16"/>
              </w:rPr>
              <w:t>p</w:t>
            </w:r>
            <w:r w:rsidRPr="003F4716">
              <w:rPr>
                <w:sz w:val="16"/>
                <w:szCs w:val="16"/>
              </w:rPr>
              <w:t>ayment</w:t>
            </w:r>
          </w:p>
        </w:tc>
        <w:tc>
          <w:tcPr>
            <w:tcW w:w="1260" w:type="dxa"/>
            <w:shd w:val="clear" w:color="auto" w:fill="auto"/>
            <w:tcMar>
              <w:bottom w:w="0" w:type="dxa"/>
            </w:tcMar>
            <w:vAlign w:val="center"/>
          </w:tcPr>
          <w:p w:rsidR="00A164EF" w:rsidRPr="003F4716" w:rsidRDefault="00A164EF" w:rsidP="00A164EF">
            <w:pPr>
              <w:tabs>
                <w:tab w:val="left" w:pos="7740"/>
              </w:tabs>
              <w:ind w:left="144" w:right="144"/>
              <w:jc w:val="center"/>
              <w:rPr>
                <w:i/>
                <w:sz w:val="16"/>
                <w:szCs w:val="16"/>
              </w:rPr>
            </w:pPr>
            <w:r w:rsidRPr="003F4716">
              <w:rPr>
                <w:spacing w:val="1"/>
                <w:sz w:val="16"/>
                <w:szCs w:val="16"/>
              </w:rPr>
              <w:t>$50 Copayment</w:t>
            </w:r>
          </w:p>
        </w:tc>
      </w:tr>
      <w:tr w:rsidR="00A164EF" w:rsidRPr="000E66E3" w:rsidTr="005976F7">
        <w:trPr>
          <w:cantSplit/>
          <w:jc w:val="center"/>
        </w:trPr>
        <w:tc>
          <w:tcPr>
            <w:tcW w:w="2661" w:type="dxa"/>
            <w:shd w:val="clear" w:color="auto" w:fill="auto"/>
            <w:tcMar>
              <w:bottom w:w="0" w:type="dxa"/>
            </w:tcMar>
            <w:vAlign w:val="center"/>
          </w:tcPr>
          <w:p w:rsidR="00A164EF" w:rsidRPr="003F4716" w:rsidRDefault="00A164EF" w:rsidP="00A164EF">
            <w:pPr>
              <w:ind w:left="98" w:right="144"/>
              <w:rPr>
                <w:sz w:val="16"/>
                <w:szCs w:val="16"/>
              </w:rPr>
            </w:pPr>
            <w:r w:rsidRPr="003F4716">
              <w:rPr>
                <w:sz w:val="16"/>
                <w:szCs w:val="16"/>
              </w:rPr>
              <w:t>Emergency Ground Ambulance Services; Out-of-State</w:t>
            </w:r>
          </w:p>
        </w:tc>
        <w:tc>
          <w:tcPr>
            <w:tcW w:w="1170" w:type="dxa"/>
            <w:shd w:val="clear" w:color="auto" w:fill="auto"/>
            <w:tcMar>
              <w:bottom w:w="0" w:type="dxa"/>
            </w:tcMar>
            <w:vAlign w:val="center"/>
          </w:tcPr>
          <w:p w:rsidR="00A164EF" w:rsidRPr="003F4716" w:rsidRDefault="00A164EF" w:rsidP="00A164EF">
            <w:pPr>
              <w:tabs>
                <w:tab w:val="left" w:pos="4230"/>
                <w:tab w:val="left" w:pos="7020"/>
              </w:tabs>
              <w:ind w:left="47" w:right="43"/>
              <w:jc w:val="center"/>
              <w:rPr>
                <w:spacing w:val="1"/>
                <w:sz w:val="16"/>
                <w:szCs w:val="16"/>
              </w:rPr>
            </w:pPr>
            <w:r w:rsidRPr="003F4716">
              <w:rPr>
                <w:spacing w:val="1"/>
                <w:sz w:val="16"/>
                <w:szCs w:val="16"/>
              </w:rPr>
              <w:t>$</w:t>
            </w:r>
            <w:r w:rsidRPr="003F4716">
              <w:rPr>
                <w:spacing w:val="-2"/>
                <w:sz w:val="16"/>
                <w:szCs w:val="16"/>
              </w:rPr>
              <w:t>5</w:t>
            </w:r>
            <w:r w:rsidRPr="003F4716">
              <w:rPr>
                <w:sz w:val="16"/>
                <w:szCs w:val="16"/>
              </w:rPr>
              <w:t>0</w:t>
            </w:r>
            <w:r w:rsidRPr="003F4716">
              <w:rPr>
                <w:spacing w:val="1"/>
                <w:sz w:val="16"/>
                <w:szCs w:val="16"/>
              </w:rPr>
              <w:t xml:space="preserve"> </w:t>
            </w:r>
          </w:p>
          <w:p w:rsidR="00A164EF" w:rsidRPr="003F4716" w:rsidRDefault="00A164EF" w:rsidP="00A164EF">
            <w:pPr>
              <w:tabs>
                <w:tab w:val="left" w:pos="4230"/>
                <w:tab w:val="left" w:pos="7020"/>
              </w:tabs>
              <w:ind w:left="47" w:right="43"/>
              <w:jc w:val="center"/>
              <w:rPr>
                <w:spacing w:val="1"/>
                <w:sz w:val="16"/>
                <w:szCs w:val="16"/>
              </w:rPr>
            </w:pPr>
            <w:r w:rsidRPr="003F4716">
              <w:rPr>
                <w:spacing w:val="-2"/>
                <w:sz w:val="16"/>
                <w:szCs w:val="16"/>
              </w:rPr>
              <w:t>C</w:t>
            </w:r>
            <w:r w:rsidRPr="003F4716">
              <w:rPr>
                <w:spacing w:val="1"/>
                <w:sz w:val="16"/>
                <w:szCs w:val="16"/>
              </w:rPr>
              <w:t>o</w:t>
            </w:r>
            <w:r w:rsidRPr="003F4716">
              <w:rPr>
                <w:spacing w:val="-1"/>
                <w:sz w:val="16"/>
                <w:szCs w:val="16"/>
              </w:rPr>
              <w:t>p</w:t>
            </w:r>
            <w:r w:rsidRPr="003F4716">
              <w:rPr>
                <w:sz w:val="16"/>
                <w:szCs w:val="16"/>
              </w:rPr>
              <w:t>ayment</w:t>
            </w:r>
          </w:p>
        </w:tc>
        <w:tc>
          <w:tcPr>
            <w:tcW w:w="1260" w:type="dxa"/>
            <w:shd w:val="clear" w:color="auto" w:fill="auto"/>
            <w:tcMar>
              <w:bottom w:w="0" w:type="dxa"/>
            </w:tcMar>
            <w:vAlign w:val="center"/>
          </w:tcPr>
          <w:p w:rsidR="00A164EF" w:rsidRPr="003F4716" w:rsidRDefault="00A164EF" w:rsidP="00A164EF">
            <w:pPr>
              <w:tabs>
                <w:tab w:val="left" w:pos="7740"/>
              </w:tabs>
              <w:ind w:left="144" w:right="144"/>
              <w:jc w:val="center"/>
              <w:rPr>
                <w:spacing w:val="1"/>
                <w:sz w:val="16"/>
                <w:szCs w:val="16"/>
              </w:rPr>
            </w:pPr>
            <w:r w:rsidRPr="003F4716">
              <w:rPr>
                <w:spacing w:val="1"/>
                <w:sz w:val="16"/>
                <w:szCs w:val="16"/>
              </w:rPr>
              <w:t>$50 Copayment</w:t>
            </w:r>
          </w:p>
        </w:tc>
      </w:tr>
      <w:tr w:rsidR="00A164EF" w:rsidRPr="000E66E3" w:rsidTr="005976F7">
        <w:trPr>
          <w:cantSplit/>
          <w:jc w:val="center"/>
        </w:trPr>
        <w:tc>
          <w:tcPr>
            <w:tcW w:w="2661" w:type="dxa"/>
            <w:shd w:val="clear" w:color="auto" w:fill="auto"/>
            <w:tcMar>
              <w:bottom w:w="0" w:type="dxa"/>
            </w:tcMar>
            <w:vAlign w:val="center"/>
          </w:tcPr>
          <w:p w:rsidR="00A164EF" w:rsidRPr="003F4716" w:rsidRDefault="00A164EF" w:rsidP="00A164EF">
            <w:pPr>
              <w:ind w:left="98" w:right="144"/>
              <w:rPr>
                <w:sz w:val="16"/>
                <w:szCs w:val="16"/>
              </w:rPr>
            </w:pPr>
            <w:r w:rsidRPr="003F4716">
              <w:rPr>
                <w:sz w:val="16"/>
                <w:szCs w:val="16"/>
              </w:rPr>
              <w:t>Non-Emergency Ground Ambulance Services</w:t>
            </w:r>
          </w:p>
        </w:tc>
        <w:tc>
          <w:tcPr>
            <w:tcW w:w="1170" w:type="dxa"/>
            <w:shd w:val="clear" w:color="auto" w:fill="auto"/>
            <w:tcMar>
              <w:bottom w:w="0" w:type="dxa"/>
            </w:tcMar>
            <w:vAlign w:val="center"/>
          </w:tcPr>
          <w:p w:rsidR="00A164EF" w:rsidRPr="003F4716" w:rsidRDefault="00A164EF" w:rsidP="00A164EF">
            <w:pPr>
              <w:tabs>
                <w:tab w:val="left" w:pos="4230"/>
                <w:tab w:val="left" w:pos="7020"/>
              </w:tabs>
              <w:ind w:left="47" w:right="43"/>
              <w:jc w:val="center"/>
              <w:rPr>
                <w:spacing w:val="1"/>
                <w:sz w:val="16"/>
                <w:szCs w:val="16"/>
              </w:rPr>
            </w:pPr>
            <w:r w:rsidRPr="003F4716">
              <w:rPr>
                <w:spacing w:val="1"/>
                <w:sz w:val="16"/>
                <w:szCs w:val="16"/>
              </w:rPr>
              <w:t>$50 Copayment</w:t>
            </w:r>
          </w:p>
        </w:tc>
        <w:tc>
          <w:tcPr>
            <w:tcW w:w="1260" w:type="dxa"/>
            <w:shd w:val="clear" w:color="auto" w:fill="auto"/>
            <w:tcMar>
              <w:bottom w:w="0" w:type="dxa"/>
            </w:tcMar>
            <w:vAlign w:val="center"/>
          </w:tcPr>
          <w:p w:rsidR="00A164EF" w:rsidRPr="003F4716" w:rsidRDefault="00A164EF" w:rsidP="00A164EF">
            <w:pPr>
              <w:tabs>
                <w:tab w:val="left" w:pos="7740"/>
              </w:tabs>
              <w:ind w:left="144" w:right="144"/>
              <w:jc w:val="center"/>
              <w:rPr>
                <w:spacing w:val="1"/>
                <w:sz w:val="16"/>
                <w:szCs w:val="16"/>
              </w:rPr>
            </w:pPr>
            <w:r w:rsidRPr="003F4716">
              <w:rPr>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z w:val="16"/>
                <w:szCs w:val="16"/>
              </w:rPr>
              <w:t>E</w:t>
            </w:r>
            <w:r w:rsidRPr="000E66E3">
              <w:rPr>
                <w:rFonts w:eastAsia="Calibri"/>
                <w:spacing w:val="1"/>
                <w:sz w:val="16"/>
                <w:szCs w:val="16"/>
              </w:rPr>
              <w:t>m</w:t>
            </w:r>
            <w:r w:rsidRPr="000E66E3">
              <w:rPr>
                <w:rFonts w:eastAsia="Calibri"/>
                <w:sz w:val="16"/>
                <w:szCs w:val="16"/>
              </w:rPr>
              <w:t>er</w:t>
            </w:r>
            <w:r w:rsidRPr="000E66E3">
              <w:rPr>
                <w:rFonts w:eastAsia="Calibri"/>
                <w:spacing w:val="-3"/>
                <w:sz w:val="16"/>
                <w:szCs w:val="16"/>
              </w:rPr>
              <w:t>g</w:t>
            </w:r>
            <w:r w:rsidRPr="000E66E3">
              <w:rPr>
                <w:rFonts w:eastAsia="Calibri"/>
                <w:sz w:val="16"/>
                <w:szCs w:val="16"/>
              </w:rPr>
              <w:t>ency</w:t>
            </w:r>
            <w:r w:rsidRPr="000E66E3">
              <w:rPr>
                <w:rFonts w:eastAsia="Calibri"/>
                <w:spacing w:val="-1"/>
                <w:sz w:val="16"/>
                <w:szCs w:val="16"/>
              </w:rPr>
              <w:t xml:space="preserve"> </w:t>
            </w:r>
            <w:r w:rsidRPr="000E66E3">
              <w:rPr>
                <w:rFonts w:eastAsia="Calibri"/>
                <w:sz w:val="16"/>
                <w:szCs w:val="16"/>
              </w:rPr>
              <w:t>Ro</w:t>
            </w:r>
            <w:r w:rsidRPr="000E66E3">
              <w:rPr>
                <w:rFonts w:eastAsia="Calibri"/>
                <w:spacing w:val="-2"/>
                <w:sz w:val="16"/>
                <w:szCs w:val="16"/>
              </w:rPr>
              <w:t>o</w:t>
            </w:r>
            <w:r w:rsidRPr="000E66E3">
              <w:rPr>
                <w:rFonts w:eastAsia="Calibri"/>
                <w:sz w:val="16"/>
                <w:szCs w:val="16"/>
              </w:rPr>
              <w:t xml:space="preserve">m </w:t>
            </w:r>
            <w:r w:rsidRPr="000E66E3">
              <w:rPr>
                <w:rFonts w:eastAsia="Calibri"/>
                <w:spacing w:val="1"/>
                <w:sz w:val="16"/>
                <w:szCs w:val="16"/>
              </w:rPr>
              <w:t>(</w:t>
            </w:r>
            <w:r w:rsidRPr="000E66E3">
              <w:rPr>
                <w:rFonts w:eastAsia="Calibri"/>
                <w:i/>
                <w:sz w:val="16"/>
                <w:szCs w:val="16"/>
              </w:rPr>
              <w:t>F</w:t>
            </w:r>
            <w:r w:rsidRPr="000E66E3">
              <w:rPr>
                <w:rFonts w:eastAsia="Calibri"/>
                <w:i/>
                <w:spacing w:val="-3"/>
                <w:sz w:val="16"/>
                <w:szCs w:val="16"/>
              </w:rPr>
              <w:t>a</w:t>
            </w:r>
            <w:r w:rsidRPr="000E66E3">
              <w:rPr>
                <w:rFonts w:eastAsia="Calibri"/>
                <w:i/>
                <w:sz w:val="16"/>
                <w:szCs w:val="16"/>
              </w:rPr>
              <w:t>cil</w:t>
            </w:r>
            <w:r w:rsidRPr="000E66E3">
              <w:rPr>
                <w:rFonts w:eastAsia="Calibri"/>
                <w:i/>
                <w:spacing w:val="-1"/>
                <w:sz w:val="16"/>
                <w:szCs w:val="16"/>
              </w:rPr>
              <w:t>i</w:t>
            </w:r>
            <w:r w:rsidRPr="000E66E3">
              <w:rPr>
                <w:rFonts w:eastAsia="Calibri"/>
                <w:i/>
                <w:sz w:val="16"/>
                <w:szCs w:val="16"/>
              </w:rPr>
              <w:t>ty</w:t>
            </w:r>
            <w:r w:rsidRPr="000E66E3">
              <w:rPr>
                <w:rFonts w:eastAsia="Calibri"/>
                <w:i/>
                <w:spacing w:val="-1"/>
                <w:sz w:val="16"/>
                <w:szCs w:val="16"/>
              </w:rPr>
              <w:t xml:space="preserve"> </w:t>
            </w:r>
            <w:r w:rsidRPr="000E66E3">
              <w:rPr>
                <w:rFonts w:eastAsia="Calibri"/>
                <w:i/>
                <w:spacing w:val="-2"/>
                <w:sz w:val="16"/>
                <w:szCs w:val="16"/>
              </w:rPr>
              <w:t>C</w:t>
            </w:r>
            <w:r w:rsidRPr="000E66E3">
              <w:rPr>
                <w:rFonts w:eastAsia="Calibri"/>
                <w:i/>
                <w:spacing w:val="-1"/>
                <w:sz w:val="16"/>
                <w:szCs w:val="16"/>
              </w:rPr>
              <w:t>h</w:t>
            </w:r>
            <w:r w:rsidRPr="000E66E3">
              <w:rPr>
                <w:rFonts w:eastAsia="Calibri"/>
                <w:i/>
                <w:sz w:val="16"/>
                <w:szCs w:val="16"/>
              </w:rPr>
              <w:t>ar</w:t>
            </w:r>
            <w:r w:rsidRPr="000E66E3">
              <w:rPr>
                <w:rFonts w:eastAsia="Calibri"/>
                <w:i/>
                <w:spacing w:val="-1"/>
                <w:sz w:val="16"/>
                <w:szCs w:val="16"/>
              </w:rPr>
              <w:t>g</w:t>
            </w:r>
            <w:r w:rsidRPr="000E66E3">
              <w:rPr>
                <w:rFonts w:eastAsia="Calibri"/>
                <w:i/>
                <w:sz w:val="16"/>
                <w:szCs w:val="16"/>
              </w:rPr>
              <w:t>e</w:t>
            </w:r>
            <w:r w:rsidRPr="000E66E3">
              <w:rPr>
                <w:rFonts w:eastAsia="Calibri"/>
                <w:sz w:val="16"/>
                <w:szCs w:val="16"/>
              </w:rPr>
              <w:t>)</w:t>
            </w:r>
          </w:p>
        </w:tc>
        <w:tc>
          <w:tcPr>
            <w:tcW w:w="2430" w:type="dxa"/>
            <w:gridSpan w:val="2"/>
            <w:shd w:val="clear" w:color="auto" w:fill="auto"/>
            <w:tcMar>
              <w:bottom w:w="0" w:type="dxa"/>
            </w:tcMar>
            <w:vAlign w:val="center"/>
          </w:tcPr>
          <w:p w:rsidR="001901FB" w:rsidRPr="000E66E3" w:rsidRDefault="001901FB" w:rsidP="005976F7">
            <w:pPr>
              <w:tabs>
                <w:tab w:val="left" w:pos="7740"/>
              </w:tabs>
              <w:ind w:left="144" w:right="144"/>
              <w:rPr>
                <w:rFonts w:eastAsia="Calibri"/>
                <w:spacing w:val="1"/>
                <w:sz w:val="16"/>
                <w:szCs w:val="16"/>
              </w:rPr>
            </w:pPr>
            <w:r w:rsidRPr="000E66E3">
              <w:rPr>
                <w:rFonts w:eastAsia="Calibri"/>
                <w:spacing w:val="1"/>
                <w:sz w:val="16"/>
                <w:szCs w:val="16"/>
              </w:rPr>
              <w:t xml:space="preserve">$200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 Waived if admitted to the same facility</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z w:val="16"/>
                <w:szCs w:val="16"/>
              </w:rPr>
              <w:t xml:space="preserve">Emergency Medical Services </w:t>
            </w:r>
          </w:p>
          <w:p w:rsidR="001901FB" w:rsidRPr="000E66E3" w:rsidRDefault="001901FB" w:rsidP="005976F7">
            <w:pPr>
              <w:ind w:left="98" w:right="144"/>
              <w:rPr>
                <w:rFonts w:eastAsia="Calibri"/>
                <w:sz w:val="16"/>
                <w:szCs w:val="16"/>
              </w:rPr>
            </w:pPr>
            <w:r w:rsidRPr="000E66E3">
              <w:rPr>
                <w:rFonts w:eastAsia="Calibri"/>
                <w:sz w:val="16"/>
                <w:szCs w:val="16"/>
              </w:rPr>
              <w:t>(</w:t>
            </w:r>
            <w:r w:rsidRPr="000E66E3">
              <w:rPr>
                <w:rFonts w:eastAsia="Calibri"/>
                <w:i/>
                <w:sz w:val="16"/>
                <w:szCs w:val="16"/>
              </w:rPr>
              <w:t>Non-Facility Charges</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1"/>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2"/>
                <w:sz w:val="16"/>
                <w:szCs w:val="16"/>
                <w:vertAlign w:val="superscript"/>
              </w:rPr>
              <w:t>1</w:t>
            </w:r>
          </w:p>
        </w:tc>
        <w:tc>
          <w:tcPr>
            <w:tcW w:w="1260" w:type="dxa"/>
            <w:shd w:val="clear" w:color="auto" w:fill="auto"/>
            <w:tcMar>
              <w:bottom w:w="0" w:type="dxa"/>
            </w:tcMar>
            <w:vAlign w:val="center"/>
          </w:tcPr>
          <w:p w:rsidR="001901FB" w:rsidRPr="000E66E3" w:rsidRDefault="001901FB" w:rsidP="005976F7">
            <w:pPr>
              <w:tabs>
                <w:tab w:val="left" w:pos="7740"/>
                <w:tab w:val="left" w:pos="10620"/>
              </w:tabs>
              <w:ind w:left="144" w:right="144"/>
              <w:jc w:val="center"/>
              <w:rPr>
                <w:rFonts w:eastAsia="Calibri"/>
                <w:spacing w:val="1"/>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2"/>
                <w:sz w:val="16"/>
                <w:szCs w:val="16"/>
                <w:vertAlign w:val="superscript"/>
              </w:rPr>
              <w:t>1</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ight="144"/>
              <w:rPr>
                <w:rFonts w:eastAsia="Calibri"/>
                <w:sz w:val="16"/>
                <w:szCs w:val="16"/>
              </w:rPr>
            </w:pPr>
            <w:r w:rsidRPr="000E66E3">
              <w:rPr>
                <w:rFonts w:eastAsia="Calibri"/>
                <w:sz w:val="16"/>
                <w:szCs w:val="16"/>
              </w:rPr>
              <w:t>E</w:t>
            </w:r>
            <w:r w:rsidRPr="000E66E3">
              <w:rPr>
                <w:rFonts w:eastAsia="Calibri"/>
                <w:spacing w:val="1"/>
                <w:sz w:val="16"/>
                <w:szCs w:val="16"/>
              </w:rPr>
              <w:t>y</w:t>
            </w:r>
            <w:r w:rsidRPr="000E66E3">
              <w:rPr>
                <w:rFonts w:eastAsia="Calibri"/>
                <w:sz w:val="16"/>
                <w:szCs w:val="16"/>
              </w:rPr>
              <w:t>eglass</w:t>
            </w:r>
            <w:r w:rsidRPr="000E66E3">
              <w:rPr>
                <w:rFonts w:eastAsia="Calibri"/>
                <w:spacing w:val="-2"/>
                <w:sz w:val="16"/>
                <w:szCs w:val="16"/>
              </w:rPr>
              <w:t xml:space="preserve"> </w:t>
            </w:r>
            <w:r w:rsidRPr="000E66E3">
              <w:rPr>
                <w:rFonts w:eastAsia="Calibri"/>
                <w:sz w:val="16"/>
                <w:szCs w:val="16"/>
              </w:rPr>
              <w:t>Fr</w:t>
            </w:r>
            <w:r w:rsidRPr="000E66E3">
              <w:rPr>
                <w:rFonts w:eastAsia="Calibri"/>
                <w:spacing w:val="-2"/>
                <w:sz w:val="16"/>
                <w:szCs w:val="16"/>
              </w:rPr>
              <w:t>a</w:t>
            </w:r>
            <w:r w:rsidRPr="000E66E3">
              <w:rPr>
                <w:rFonts w:eastAsia="Calibri"/>
                <w:spacing w:val="1"/>
                <w:sz w:val="16"/>
                <w:szCs w:val="16"/>
              </w:rPr>
              <w:t>m</w:t>
            </w:r>
            <w:r w:rsidRPr="000E66E3">
              <w:rPr>
                <w:rFonts w:eastAsia="Calibri"/>
                <w:sz w:val="16"/>
                <w:szCs w:val="16"/>
              </w:rPr>
              <w:t>es</w:t>
            </w:r>
            <w:r w:rsidRPr="000E66E3">
              <w:rPr>
                <w:rFonts w:eastAsia="Calibri"/>
                <w:spacing w:val="1"/>
                <w:sz w:val="16"/>
                <w:szCs w:val="16"/>
              </w:rPr>
              <w:t xml:space="preserve"> </w:t>
            </w:r>
            <w:r w:rsidRPr="000E66E3">
              <w:rPr>
                <w:rFonts w:eastAsia="Calibri"/>
                <w:sz w:val="16"/>
                <w:szCs w:val="16"/>
              </w:rPr>
              <w:t>a</w:t>
            </w:r>
            <w:r w:rsidRPr="000E66E3">
              <w:rPr>
                <w:rFonts w:eastAsia="Calibri"/>
                <w:spacing w:val="-1"/>
                <w:sz w:val="16"/>
                <w:szCs w:val="16"/>
              </w:rPr>
              <w:t>n</w:t>
            </w:r>
            <w:r w:rsidRPr="000E66E3">
              <w:rPr>
                <w:rFonts w:eastAsia="Calibri"/>
                <w:sz w:val="16"/>
                <w:szCs w:val="16"/>
              </w:rPr>
              <w:t>d</w:t>
            </w:r>
            <w:r w:rsidRPr="000E66E3">
              <w:rPr>
                <w:rFonts w:eastAsia="Calibri"/>
                <w:spacing w:val="-3"/>
                <w:sz w:val="16"/>
                <w:szCs w:val="16"/>
              </w:rPr>
              <w:t xml:space="preserve"> </w:t>
            </w:r>
            <w:r w:rsidRPr="000E66E3">
              <w:rPr>
                <w:rFonts w:eastAsia="Calibri"/>
                <w:spacing w:val="1"/>
                <w:sz w:val="16"/>
                <w:szCs w:val="16"/>
              </w:rPr>
              <w:t>O</w:t>
            </w:r>
            <w:r w:rsidRPr="000E66E3">
              <w:rPr>
                <w:rFonts w:eastAsia="Calibri"/>
                <w:spacing w:val="-1"/>
                <w:sz w:val="16"/>
                <w:szCs w:val="16"/>
              </w:rPr>
              <w:t>n</w:t>
            </w:r>
            <w:r w:rsidRPr="000E66E3">
              <w:rPr>
                <w:rFonts w:eastAsia="Calibri"/>
                <w:sz w:val="16"/>
                <w:szCs w:val="16"/>
              </w:rPr>
              <w:t>e</w:t>
            </w:r>
            <w:r w:rsidRPr="000E66E3">
              <w:rPr>
                <w:rFonts w:eastAsia="Calibri"/>
                <w:spacing w:val="-2"/>
                <w:sz w:val="16"/>
                <w:szCs w:val="16"/>
              </w:rPr>
              <w:t xml:space="preserve"> </w:t>
            </w:r>
            <w:r w:rsidRPr="000E66E3">
              <w:rPr>
                <w:rFonts w:eastAsia="Calibri"/>
                <w:sz w:val="16"/>
                <w:szCs w:val="16"/>
              </w:rPr>
              <w:t>Pa</w:t>
            </w:r>
            <w:r w:rsidRPr="000E66E3">
              <w:rPr>
                <w:rFonts w:eastAsia="Calibri"/>
                <w:spacing w:val="-1"/>
                <w:sz w:val="16"/>
                <w:szCs w:val="16"/>
              </w:rPr>
              <w:t>i</w:t>
            </w:r>
            <w:r w:rsidRPr="000E66E3">
              <w:rPr>
                <w:rFonts w:eastAsia="Calibri"/>
                <w:sz w:val="16"/>
                <w:szCs w:val="16"/>
              </w:rPr>
              <w:t xml:space="preserve">r </w:t>
            </w:r>
            <w:r w:rsidRPr="000E66E3">
              <w:rPr>
                <w:rFonts w:eastAsia="Calibri"/>
                <w:spacing w:val="1"/>
                <w:sz w:val="16"/>
                <w:szCs w:val="16"/>
              </w:rPr>
              <w:t>o</w:t>
            </w:r>
            <w:r w:rsidRPr="000E66E3">
              <w:rPr>
                <w:rFonts w:eastAsia="Calibri"/>
                <w:sz w:val="16"/>
                <w:szCs w:val="16"/>
              </w:rPr>
              <w:t>f</w:t>
            </w:r>
            <w:r w:rsidRPr="000E66E3">
              <w:rPr>
                <w:rFonts w:eastAsia="Calibri"/>
                <w:spacing w:val="-1"/>
                <w:sz w:val="16"/>
                <w:szCs w:val="16"/>
              </w:rPr>
              <w:t xml:space="preserve"> </w:t>
            </w:r>
            <w:r w:rsidRPr="000E66E3">
              <w:rPr>
                <w:rFonts w:eastAsia="Calibri"/>
                <w:sz w:val="16"/>
                <w:szCs w:val="16"/>
              </w:rPr>
              <w:t>E</w:t>
            </w:r>
            <w:r w:rsidRPr="000E66E3">
              <w:rPr>
                <w:rFonts w:eastAsia="Calibri"/>
                <w:spacing w:val="-1"/>
                <w:sz w:val="16"/>
                <w:szCs w:val="16"/>
              </w:rPr>
              <w:t>y</w:t>
            </w:r>
            <w:r w:rsidRPr="000E66E3">
              <w:rPr>
                <w:rFonts w:eastAsia="Calibri"/>
                <w:sz w:val="16"/>
                <w:szCs w:val="16"/>
              </w:rPr>
              <w:t>eglass Le</w:t>
            </w:r>
            <w:r w:rsidRPr="000E66E3">
              <w:rPr>
                <w:rFonts w:eastAsia="Calibri"/>
                <w:spacing w:val="-1"/>
                <w:sz w:val="16"/>
                <w:szCs w:val="16"/>
              </w:rPr>
              <w:t>n</w:t>
            </w:r>
            <w:r w:rsidRPr="000E66E3">
              <w:rPr>
                <w:rFonts w:eastAsia="Calibri"/>
                <w:sz w:val="16"/>
                <w:szCs w:val="16"/>
              </w:rPr>
              <w:t>ses</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z w:val="16"/>
                <w:szCs w:val="16"/>
              </w:rPr>
              <w:t>r</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pacing w:val="-1"/>
                <w:sz w:val="16"/>
                <w:szCs w:val="16"/>
              </w:rPr>
              <w:t>n</w:t>
            </w:r>
            <w:r w:rsidRPr="000E66E3">
              <w:rPr>
                <w:rFonts w:eastAsia="Calibri"/>
                <w:sz w:val="16"/>
                <w:szCs w:val="16"/>
              </w:rPr>
              <w:t>e</w:t>
            </w:r>
            <w:r w:rsidRPr="000E66E3">
              <w:rPr>
                <w:rFonts w:eastAsia="Calibri"/>
                <w:spacing w:val="1"/>
                <w:sz w:val="16"/>
                <w:szCs w:val="16"/>
              </w:rPr>
              <w:t xml:space="preserve"> </w:t>
            </w:r>
            <w:r w:rsidRPr="000E66E3">
              <w:rPr>
                <w:rFonts w:eastAsia="Calibri"/>
                <w:spacing w:val="-1"/>
                <w:sz w:val="16"/>
                <w:szCs w:val="16"/>
              </w:rPr>
              <w:t>P</w:t>
            </w:r>
            <w:r w:rsidRPr="000E66E3">
              <w:rPr>
                <w:rFonts w:eastAsia="Calibri"/>
                <w:sz w:val="16"/>
                <w:szCs w:val="16"/>
              </w:rPr>
              <w:t>air</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1"/>
                <w:sz w:val="16"/>
                <w:szCs w:val="16"/>
              </w:rPr>
              <w:t xml:space="preserve"> </w:t>
            </w:r>
            <w:r w:rsidRPr="000E66E3">
              <w:rPr>
                <w:rFonts w:eastAsia="Calibri"/>
                <w:sz w:val="16"/>
                <w:szCs w:val="16"/>
              </w:rPr>
              <w:t>C</w:t>
            </w:r>
            <w:r w:rsidRPr="000E66E3">
              <w:rPr>
                <w:rFonts w:eastAsia="Calibri"/>
                <w:spacing w:val="1"/>
                <w:sz w:val="16"/>
                <w:szCs w:val="16"/>
              </w:rPr>
              <w:t>o</w:t>
            </w:r>
            <w:r w:rsidRPr="000E66E3">
              <w:rPr>
                <w:rFonts w:eastAsia="Calibri"/>
                <w:spacing w:val="-1"/>
                <w:sz w:val="16"/>
                <w:szCs w:val="16"/>
              </w:rPr>
              <w:t>n</w:t>
            </w:r>
            <w:r w:rsidRPr="000E66E3">
              <w:rPr>
                <w:rFonts w:eastAsia="Calibri"/>
                <w:spacing w:val="-2"/>
                <w:sz w:val="16"/>
                <w:szCs w:val="16"/>
              </w:rPr>
              <w:t>t</w:t>
            </w:r>
            <w:r w:rsidRPr="000E66E3">
              <w:rPr>
                <w:rFonts w:eastAsia="Calibri"/>
                <w:spacing w:val="-3"/>
                <w:sz w:val="16"/>
                <w:szCs w:val="16"/>
              </w:rPr>
              <w:t>a</w:t>
            </w:r>
            <w:r w:rsidRPr="000E66E3">
              <w:rPr>
                <w:rFonts w:eastAsia="Calibri"/>
                <w:sz w:val="16"/>
                <w:szCs w:val="16"/>
              </w:rPr>
              <w:t>ct</w:t>
            </w:r>
            <w:r w:rsidRPr="000E66E3">
              <w:rPr>
                <w:rFonts w:eastAsia="Calibri"/>
                <w:spacing w:val="1"/>
                <w:sz w:val="16"/>
                <w:szCs w:val="16"/>
              </w:rPr>
              <w:t xml:space="preserve"> </w:t>
            </w:r>
            <w:r w:rsidRPr="000E66E3">
              <w:rPr>
                <w:rFonts w:eastAsia="Calibri"/>
                <w:sz w:val="16"/>
                <w:szCs w:val="16"/>
              </w:rPr>
              <w:t>Le</w:t>
            </w:r>
            <w:r w:rsidRPr="000E66E3">
              <w:rPr>
                <w:rFonts w:eastAsia="Calibri"/>
                <w:spacing w:val="-1"/>
                <w:sz w:val="16"/>
                <w:szCs w:val="16"/>
              </w:rPr>
              <w:t>ns</w:t>
            </w:r>
            <w:r w:rsidRPr="000E66E3">
              <w:rPr>
                <w:rFonts w:eastAsia="Calibri"/>
                <w:sz w:val="16"/>
                <w:szCs w:val="16"/>
              </w:rPr>
              <w:t>es (</w:t>
            </w:r>
            <w:r w:rsidRPr="000E66E3">
              <w:rPr>
                <w:rFonts w:eastAsia="Calibri"/>
                <w:i/>
                <w:spacing w:val="-1"/>
                <w:sz w:val="16"/>
                <w:szCs w:val="16"/>
              </w:rPr>
              <w:t>pu</w:t>
            </w:r>
            <w:r w:rsidRPr="000E66E3">
              <w:rPr>
                <w:rFonts w:eastAsia="Calibri"/>
                <w:i/>
                <w:sz w:val="16"/>
                <w:szCs w:val="16"/>
              </w:rPr>
              <w:t>rc</w:t>
            </w:r>
            <w:r w:rsidRPr="000E66E3">
              <w:rPr>
                <w:rFonts w:eastAsia="Calibri"/>
                <w:i/>
                <w:spacing w:val="-1"/>
                <w:sz w:val="16"/>
                <w:szCs w:val="16"/>
              </w:rPr>
              <w:t>h</w:t>
            </w:r>
            <w:r w:rsidRPr="000E66E3">
              <w:rPr>
                <w:rFonts w:eastAsia="Calibri"/>
                <w:i/>
                <w:sz w:val="16"/>
                <w:szCs w:val="16"/>
              </w:rPr>
              <w:t>ased wi</w:t>
            </w:r>
            <w:r w:rsidRPr="000E66E3">
              <w:rPr>
                <w:rFonts w:eastAsia="Calibri"/>
                <w:i/>
                <w:spacing w:val="1"/>
                <w:sz w:val="16"/>
                <w:szCs w:val="16"/>
              </w:rPr>
              <w:t>t</w:t>
            </w:r>
            <w:r w:rsidRPr="000E66E3">
              <w:rPr>
                <w:rFonts w:eastAsia="Calibri"/>
                <w:i/>
                <w:spacing w:val="-1"/>
                <w:sz w:val="16"/>
                <w:szCs w:val="16"/>
              </w:rPr>
              <w:t>h</w:t>
            </w:r>
            <w:r w:rsidRPr="000E66E3">
              <w:rPr>
                <w:rFonts w:eastAsia="Calibri"/>
                <w:i/>
                <w:sz w:val="16"/>
                <w:szCs w:val="16"/>
              </w:rPr>
              <w:t>in</w:t>
            </w:r>
            <w:r w:rsidRPr="000E66E3">
              <w:rPr>
                <w:rFonts w:eastAsia="Calibri"/>
                <w:i/>
                <w:spacing w:val="-3"/>
                <w:sz w:val="16"/>
                <w:szCs w:val="16"/>
              </w:rPr>
              <w:t xml:space="preserve"> </w:t>
            </w:r>
            <w:r w:rsidRPr="000E66E3">
              <w:rPr>
                <w:rFonts w:eastAsia="Calibri"/>
                <w:i/>
                <w:sz w:val="16"/>
                <w:szCs w:val="16"/>
              </w:rPr>
              <w:t>six</w:t>
            </w:r>
            <w:r w:rsidRPr="000E66E3">
              <w:rPr>
                <w:rFonts w:eastAsia="Calibri"/>
                <w:i/>
                <w:spacing w:val="-1"/>
                <w:sz w:val="16"/>
                <w:szCs w:val="16"/>
              </w:rPr>
              <w:t xml:space="preserve"> m</w:t>
            </w:r>
            <w:r w:rsidRPr="000E66E3">
              <w:rPr>
                <w:rFonts w:eastAsia="Calibri"/>
                <w:i/>
                <w:spacing w:val="1"/>
                <w:sz w:val="16"/>
                <w:szCs w:val="16"/>
              </w:rPr>
              <w:t>o</w:t>
            </w:r>
            <w:r w:rsidRPr="000E66E3">
              <w:rPr>
                <w:rFonts w:eastAsia="Calibri"/>
                <w:i/>
                <w:spacing w:val="-1"/>
                <w:sz w:val="16"/>
                <w:szCs w:val="16"/>
              </w:rPr>
              <w:t>n</w:t>
            </w:r>
            <w:r w:rsidRPr="000E66E3">
              <w:rPr>
                <w:rFonts w:eastAsia="Calibri"/>
                <w:i/>
                <w:sz w:val="16"/>
                <w:szCs w:val="16"/>
              </w:rPr>
              <w:t>t</w:t>
            </w:r>
            <w:r w:rsidRPr="000E66E3">
              <w:rPr>
                <w:rFonts w:eastAsia="Calibri"/>
                <w:i/>
                <w:spacing w:val="-3"/>
                <w:sz w:val="16"/>
                <w:szCs w:val="16"/>
              </w:rPr>
              <w:t>h</w:t>
            </w:r>
            <w:r w:rsidRPr="000E66E3">
              <w:rPr>
                <w:rFonts w:eastAsia="Calibri"/>
                <w:i/>
                <w:sz w:val="16"/>
                <w:szCs w:val="16"/>
              </w:rPr>
              <w:t>s</w:t>
            </w:r>
            <w:r w:rsidRPr="000E66E3">
              <w:rPr>
                <w:rFonts w:eastAsia="Calibri"/>
                <w:i/>
                <w:spacing w:val="1"/>
                <w:sz w:val="16"/>
                <w:szCs w:val="16"/>
              </w:rPr>
              <w:t xml:space="preserve"> </w:t>
            </w:r>
            <w:r w:rsidRPr="000E66E3">
              <w:rPr>
                <w:rFonts w:eastAsia="Calibri"/>
                <w:i/>
                <w:sz w:val="16"/>
                <w:szCs w:val="16"/>
              </w:rPr>
              <w:t>f</w:t>
            </w:r>
            <w:r w:rsidRPr="000E66E3">
              <w:rPr>
                <w:rFonts w:eastAsia="Calibri"/>
                <w:i/>
                <w:spacing w:val="1"/>
                <w:sz w:val="16"/>
                <w:szCs w:val="16"/>
              </w:rPr>
              <w:t>o</w:t>
            </w:r>
            <w:r w:rsidRPr="000E66E3">
              <w:rPr>
                <w:rFonts w:eastAsia="Calibri"/>
                <w:i/>
                <w:sz w:val="16"/>
                <w:szCs w:val="16"/>
              </w:rPr>
              <w:t>l</w:t>
            </w:r>
            <w:r w:rsidRPr="000E66E3">
              <w:rPr>
                <w:rFonts w:eastAsia="Calibri"/>
                <w:i/>
                <w:spacing w:val="-3"/>
                <w:sz w:val="16"/>
                <w:szCs w:val="16"/>
              </w:rPr>
              <w:t>l</w:t>
            </w:r>
            <w:r w:rsidRPr="000E66E3">
              <w:rPr>
                <w:rFonts w:eastAsia="Calibri"/>
                <w:i/>
                <w:spacing w:val="1"/>
                <w:sz w:val="16"/>
                <w:szCs w:val="16"/>
              </w:rPr>
              <w:t>o</w:t>
            </w:r>
            <w:r w:rsidRPr="000E66E3">
              <w:rPr>
                <w:rFonts w:eastAsia="Calibri"/>
                <w:i/>
                <w:sz w:val="16"/>
                <w:szCs w:val="16"/>
              </w:rPr>
              <w:t>wing cataract</w:t>
            </w:r>
            <w:r w:rsidRPr="000E66E3">
              <w:rPr>
                <w:rFonts w:eastAsia="Calibri"/>
                <w:i/>
                <w:spacing w:val="-2"/>
                <w:sz w:val="16"/>
                <w:szCs w:val="16"/>
              </w:rPr>
              <w:t xml:space="preserve"> </w:t>
            </w:r>
            <w:r w:rsidRPr="000E66E3">
              <w:rPr>
                <w:rFonts w:eastAsia="Calibri"/>
                <w:i/>
                <w:sz w:val="16"/>
                <w:szCs w:val="16"/>
              </w:rPr>
              <w:t>sur</w:t>
            </w:r>
            <w:r w:rsidRPr="000E66E3">
              <w:rPr>
                <w:rFonts w:eastAsia="Calibri"/>
                <w:i/>
                <w:spacing w:val="-1"/>
                <w:sz w:val="16"/>
                <w:szCs w:val="16"/>
              </w:rPr>
              <w:t>g</w:t>
            </w:r>
            <w:r w:rsidRPr="000E66E3">
              <w:rPr>
                <w:rFonts w:eastAsia="Calibri"/>
                <w:i/>
                <w:sz w:val="16"/>
                <w:szCs w:val="16"/>
              </w:rPr>
              <w:t>er</w:t>
            </w:r>
            <w:r w:rsidRPr="000E66E3">
              <w:rPr>
                <w:rFonts w:eastAsia="Calibri"/>
                <w:i/>
                <w:spacing w:val="-1"/>
                <w:sz w:val="16"/>
                <w:szCs w:val="16"/>
              </w:rPr>
              <w:t>y</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1"/>
                <w:sz w:val="16"/>
                <w:szCs w:val="16"/>
              </w:rPr>
            </w:pPr>
            <w:r w:rsidRPr="000E66E3">
              <w:rPr>
                <w:rFonts w:eastAsia="Calibri"/>
                <w:spacing w:val="1"/>
                <w:sz w:val="16"/>
                <w:szCs w:val="16"/>
              </w:rPr>
              <w:t>Eyeglass Frames –</w:t>
            </w:r>
            <w:r w:rsidRPr="000E66E3">
              <w:rPr>
                <w:rFonts w:eastAsia="Calibri"/>
                <w:spacing w:val="1"/>
                <w:sz w:val="16"/>
                <w:szCs w:val="16"/>
              </w:rPr>
              <w:br/>
              <w:t>Limited to a Maximum</w:t>
            </w:r>
            <w:r w:rsidRPr="000E66E3">
              <w:rPr>
                <w:rFonts w:eastAsia="Calibri"/>
                <w:spacing w:val="1"/>
                <w:sz w:val="16"/>
                <w:szCs w:val="16"/>
              </w:rPr>
              <w:br/>
              <w:t>Benefit of $50</w:t>
            </w:r>
            <w:r w:rsidRPr="000E66E3">
              <w:rPr>
                <w:rFonts w:eastAsia="Calibri"/>
                <w:spacing w:val="-2"/>
                <w:sz w:val="16"/>
                <w:szCs w:val="16"/>
                <w:vertAlign w:val="superscript"/>
              </w:rPr>
              <w:t>1</w:t>
            </w:r>
          </w:p>
        </w:tc>
        <w:tc>
          <w:tcPr>
            <w:tcW w:w="1260" w:type="dxa"/>
            <w:shd w:val="clear" w:color="auto" w:fill="auto"/>
            <w:tcMar>
              <w:bottom w:w="0" w:type="dxa"/>
            </w:tcMar>
            <w:vAlign w:val="center"/>
          </w:tcPr>
          <w:p w:rsidR="001901FB" w:rsidRPr="000E66E3" w:rsidRDefault="001901FB" w:rsidP="005976F7">
            <w:pPr>
              <w:tabs>
                <w:tab w:val="left" w:pos="7740"/>
                <w:tab w:val="left" w:pos="10620"/>
              </w:tabs>
              <w:ind w:left="144" w:right="144"/>
              <w:jc w:val="center"/>
              <w:rPr>
                <w:rFonts w:eastAsia="Calibri"/>
                <w:spacing w:val="1"/>
                <w:sz w:val="16"/>
                <w:szCs w:val="16"/>
              </w:rPr>
            </w:pPr>
            <w:r w:rsidRPr="000E66E3">
              <w:rPr>
                <w:rFonts w:eastAsia="Calibri"/>
                <w:spacing w:val="1"/>
                <w:sz w:val="16"/>
                <w:szCs w:val="16"/>
              </w:rPr>
              <w:t>No Coverage</w:t>
            </w:r>
          </w:p>
        </w:tc>
      </w:tr>
      <w:tr w:rsidR="0068169A" w:rsidRPr="000E66E3" w:rsidTr="005976F7">
        <w:trPr>
          <w:cantSplit/>
          <w:jc w:val="center"/>
        </w:trPr>
        <w:tc>
          <w:tcPr>
            <w:tcW w:w="2661" w:type="dxa"/>
            <w:shd w:val="clear" w:color="auto" w:fill="auto"/>
            <w:tcMar>
              <w:bottom w:w="0" w:type="dxa"/>
            </w:tcMar>
            <w:vAlign w:val="center"/>
          </w:tcPr>
          <w:p w:rsidR="0068169A" w:rsidRPr="003F4716" w:rsidRDefault="0068169A" w:rsidP="0068169A">
            <w:pPr>
              <w:ind w:left="98"/>
              <w:rPr>
                <w:sz w:val="16"/>
                <w:szCs w:val="16"/>
              </w:rPr>
            </w:pPr>
            <w:r w:rsidRPr="003F4716">
              <w:rPr>
                <w:sz w:val="16"/>
                <w:szCs w:val="16"/>
              </w:rPr>
              <w:t>F</w:t>
            </w:r>
            <w:r w:rsidRPr="003F4716">
              <w:rPr>
                <w:spacing w:val="-1"/>
                <w:sz w:val="16"/>
                <w:szCs w:val="16"/>
              </w:rPr>
              <w:t>l</w:t>
            </w:r>
            <w:r w:rsidRPr="003F4716">
              <w:rPr>
                <w:sz w:val="16"/>
                <w:szCs w:val="16"/>
              </w:rPr>
              <w:t>u</w:t>
            </w:r>
            <w:r w:rsidRPr="003F4716">
              <w:rPr>
                <w:spacing w:val="-1"/>
                <w:sz w:val="16"/>
                <w:szCs w:val="16"/>
              </w:rPr>
              <w:t xml:space="preserve"> </w:t>
            </w:r>
            <w:r w:rsidRPr="003F4716">
              <w:rPr>
                <w:sz w:val="16"/>
                <w:szCs w:val="16"/>
              </w:rPr>
              <w:t>sh</w:t>
            </w:r>
            <w:r w:rsidRPr="003F4716">
              <w:rPr>
                <w:spacing w:val="1"/>
                <w:sz w:val="16"/>
                <w:szCs w:val="16"/>
              </w:rPr>
              <w:t>o</w:t>
            </w:r>
            <w:r w:rsidRPr="003F4716">
              <w:rPr>
                <w:sz w:val="16"/>
                <w:szCs w:val="16"/>
              </w:rPr>
              <w:t>ts</w:t>
            </w:r>
            <w:r w:rsidRPr="003F4716">
              <w:rPr>
                <w:spacing w:val="1"/>
                <w:sz w:val="16"/>
                <w:szCs w:val="16"/>
              </w:rPr>
              <w:t xml:space="preserve"> </w:t>
            </w:r>
            <w:r w:rsidRPr="003F4716">
              <w:rPr>
                <w:sz w:val="16"/>
                <w:szCs w:val="16"/>
              </w:rPr>
              <w:t>a</w:t>
            </w:r>
            <w:r w:rsidRPr="003F4716">
              <w:rPr>
                <w:spacing w:val="-1"/>
                <w:sz w:val="16"/>
                <w:szCs w:val="16"/>
              </w:rPr>
              <w:t>n</w:t>
            </w:r>
            <w:r w:rsidRPr="003F4716">
              <w:rPr>
                <w:sz w:val="16"/>
                <w:szCs w:val="16"/>
              </w:rPr>
              <w:t>d</w:t>
            </w:r>
            <w:r w:rsidRPr="003F4716">
              <w:rPr>
                <w:spacing w:val="-1"/>
                <w:sz w:val="16"/>
                <w:szCs w:val="16"/>
              </w:rPr>
              <w:t xml:space="preserve"> </w:t>
            </w:r>
            <w:r w:rsidRPr="003F4716">
              <w:rPr>
                <w:spacing w:val="-3"/>
                <w:sz w:val="16"/>
                <w:szCs w:val="16"/>
              </w:rPr>
              <w:t>H</w:t>
            </w:r>
            <w:r w:rsidRPr="003F4716">
              <w:rPr>
                <w:spacing w:val="1"/>
                <w:sz w:val="16"/>
                <w:szCs w:val="16"/>
              </w:rPr>
              <w:t>1</w:t>
            </w:r>
            <w:r w:rsidRPr="003F4716">
              <w:rPr>
                <w:spacing w:val="-1"/>
                <w:sz w:val="16"/>
                <w:szCs w:val="16"/>
              </w:rPr>
              <w:t>N</w:t>
            </w:r>
            <w:r w:rsidRPr="003F4716">
              <w:rPr>
                <w:sz w:val="16"/>
                <w:szCs w:val="16"/>
              </w:rPr>
              <w:t>1</w:t>
            </w:r>
            <w:r w:rsidRPr="003F4716">
              <w:rPr>
                <w:spacing w:val="-1"/>
                <w:sz w:val="16"/>
                <w:szCs w:val="16"/>
              </w:rPr>
              <w:t xml:space="preserve"> </w:t>
            </w:r>
            <w:r w:rsidRPr="003F4716">
              <w:rPr>
                <w:spacing w:val="1"/>
                <w:sz w:val="16"/>
                <w:szCs w:val="16"/>
              </w:rPr>
              <w:t>v</w:t>
            </w:r>
            <w:r w:rsidRPr="003F4716">
              <w:rPr>
                <w:sz w:val="16"/>
                <w:szCs w:val="16"/>
              </w:rPr>
              <w:t>a</w:t>
            </w:r>
            <w:r w:rsidRPr="003F4716">
              <w:rPr>
                <w:spacing w:val="-2"/>
                <w:sz w:val="16"/>
                <w:szCs w:val="16"/>
              </w:rPr>
              <w:t>c</w:t>
            </w:r>
            <w:r w:rsidRPr="003F4716">
              <w:rPr>
                <w:sz w:val="16"/>
                <w:szCs w:val="16"/>
              </w:rPr>
              <w:t>ci</w:t>
            </w:r>
            <w:r w:rsidRPr="003F4716">
              <w:rPr>
                <w:spacing w:val="-1"/>
                <w:sz w:val="16"/>
                <w:szCs w:val="16"/>
              </w:rPr>
              <w:t>n</w:t>
            </w:r>
            <w:r w:rsidRPr="003F4716">
              <w:rPr>
                <w:spacing w:val="-2"/>
                <w:sz w:val="16"/>
                <w:szCs w:val="16"/>
              </w:rPr>
              <w:t>e</w:t>
            </w:r>
            <w:r w:rsidRPr="003F4716">
              <w:rPr>
                <w:sz w:val="16"/>
                <w:szCs w:val="16"/>
              </w:rPr>
              <w:t>s</w:t>
            </w:r>
            <w:r w:rsidRPr="003F4716">
              <w:rPr>
                <w:sz w:val="16"/>
                <w:szCs w:val="16"/>
              </w:rPr>
              <w:br/>
              <w:t>(</w:t>
            </w:r>
            <w:r w:rsidRPr="003F4716">
              <w:rPr>
                <w:i/>
                <w:iCs/>
                <w:sz w:val="16"/>
                <w:szCs w:val="16"/>
              </w:rPr>
              <w:t>ad</w:t>
            </w:r>
            <w:r w:rsidRPr="003F4716">
              <w:rPr>
                <w:i/>
                <w:iCs/>
                <w:spacing w:val="1"/>
                <w:sz w:val="16"/>
                <w:szCs w:val="16"/>
              </w:rPr>
              <w:t>m</w:t>
            </w:r>
            <w:r w:rsidRPr="003F4716">
              <w:rPr>
                <w:i/>
                <w:iCs/>
                <w:sz w:val="16"/>
                <w:szCs w:val="16"/>
              </w:rPr>
              <w:t>i</w:t>
            </w:r>
            <w:r w:rsidRPr="003F4716">
              <w:rPr>
                <w:i/>
                <w:iCs/>
                <w:spacing w:val="-1"/>
                <w:sz w:val="16"/>
                <w:szCs w:val="16"/>
              </w:rPr>
              <w:t>n</w:t>
            </w:r>
            <w:r w:rsidRPr="003F4716">
              <w:rPr>
                <w:i/>
                <w:iCs/>
                <w:sz w:val="16"/>
                <w:szCs w:val="16"/>
              </w:rPr>
              <w:t>is</w:t>
            </w:r>
            <w:r w:rsidRPr="003F4716">
              <w:rPr>
                <w:i/>
                <w:iCs/>
                <w:spacing w:val="-2"/>
                <w:sz w:val="16"/>
                <w:szCs w:val="16"/>
              </w:rPr>
              <w:t>t</w:t>
            </w:r>
            <w:r w:rsidRPr="003F4716">
              <w:rPr>
                <w:i/>
                <w:iCs/>
                <w:sz w:val="16"/>
                <w:szCs w:val="16"/>
              </w:rPr>
              <w:t>ered</w:t>
            </w:r>
            <w:r w:rsidRPr="003F4716">
              <w:rPr>
                <w:i/>
                <w:sz w:val="16"/>
                <w:szCs w:val="16"/>
              </w:rPr>
              <w:t xml:space="preserve"> at</w:t>
            </w:r>
            <w:r w:rsidRPr="003F4716">
              <w:rPr>
                <w:i/>
                <w:spacing w:val="1"/>
                <w:sz w:val="16"/>
                <w:szCs w:val="16"/>
              </w:rPr>
              <w:t xml:space="preserve"> </w:t>
            </w:r>
            <w:r w:rsidRPr="003F4716">
              <w:rPr>
                <w:i/>
                <w:spacing w:val="-1"/>
                <w:sz w:val="16"/>
                <w:szCs w:val="16"/>
              </w:rPr>
              <w:t>N</w:t>
            </w:r>
            <w:r w:rsidRPr="003F4716">
              <w:rPr>
                <w:i/>
                <w:sz w:val="16"/>
                <w:szCs w:val="16"/>
              </w:rPr>
              <w:t>e</w:t>
            </w:r>
            <w:r w:rsidRPr="003F4716">
              <w:rPr>
                <w:i/>
                <w:spacing w:val="1"/>
                <w:sz w:val="16"/>
                <w:szCs w:val="16"/>
              </w:rPr>
              <w:t>t</w:t>
            </w:r>
            <w:r w:rsidRPr="003F4716">
              <w:rPr>
                <w:i/>
                <w:spacing w:val="-2"/>
                <w:sz w:val="16"/>
                <w:szCs w:val="16"/>
              </w:rPr>
              <w:t>w</w:t>
            </w:r>
            <w:r w:rsidRPr="003F4716">
              <w:rPr>
                <w:i/>
                <w:spacing w:val="1"/>
                <w:sz w:val="16"/>
                <w:szCs w:val="16"/>
              </w:rPr>
              <w:t>o</w:t>
            </w:r>
            <w:r w:rsidRPr="003F4716">
              <w:rPr>
                <w:i/>
                <w:sz w:val="16"/>
                <w:szCs w:val="16"/>
              </w:rPr>
              <w:t>rk</w:t>
            </w:r>
            <w:r w:rsidRPr="003F4716">
              <w:rPr>
                <w:i/>
                <w:spacing w:val="-1"/>
                <w:sz w:val="16"/>
                <w:szCs w:val="16"/>
              </w:rPr>
              <w:t xml:space="preserve"> </w:t>
            </w:r>
            <w:r w:rsidRPr="003F4716">
              <w:rPr>
                <w:i/>
                <w:spacing w:val="1"/>
                <w:sz w:val="16"/>
                <w:szCs w:val="16"/>
              </w:rPr>
              <w:t>P</w:t>
            </w:r>
            <w:r w:rsidRPr="003F4716">
              <w:rPr>
                <w:i/>
                <w:spacing w:val="-3"/>
                <w:sz w:val="16"/>
                <w:szCs w:val="16"/>
              </w:rPr>
              <w:t>r</w:t>
            </w:r>
            <w:r w:rsidRPr="003F4716">
              <w:rPr>
                <w:i/>
                <w:spacing w:val="-1"/>
                <w:sz w:val="16"/>
                <w:szCs w:val="16"/>
              </w:rPr>
              <w:t>o</w:t>
            </w:r>
            <w:r w:rsidRPr="003F4716">
              <w:rPr>
                <w:i/>
                <w:spacing w:val="1"/>
                <w:sz w:val="16"/>
                <w:szCs w:val="16"/>
              </w:rPr>
              <w:t>v</w:t>
            </w:r>
            <w:r w:rsidRPr="003F4716">
              <w:rPr>
                <w:i/>
                <w:sz w:val="16"/>
                <w:szCs w:val="16"/>
              </w:rPr>
              <w:t>i</w:t>
            </w:r>
            <w:r w:rsidRPr="003F4716">
              <w:rPr>
                <w:i/>
                <w:spacing w:val="-1"/>
                <w:sz w:val="16"/>
                <w:szCs w:val="16"/>
              </w:rPr>
              <w:t>d</w:t>
            </w:r>
            <w:r w:rsidRPr="003F4716">
              <w:rPr>
                <w:i/>
                <w:sz w:val="16"/>
                <w:szCs w:val="16"/>
              </w:rPr>
              <w:t>ers,</w:t>
            </w:r>
            <w:r w:rsidRPr="003F4716">
              <w:rPr>
                <w:i/>
                <w:spacing w:val="-1"/>
                <w:sz w:val="16"/>
                <w:szCs w:val="16"/>
              </w:rPr>
              <w:br/>
            </w:r>
            <w:r w:rsidRPr="003F4716">
              <w:rPr>
                <w:i/>
                <w:spacing w:val="-2"/>
                <w:sz w:val="16"/>
                <w:szCs w:val="16"/>
              </w:rPr>
              <w:t>Non</w:t>
            </w:r>
            <w:r w:rsidRPr="003F4716">
              <w:rPr>
                <w:i/>
                <w:sz w:val="16"/>
                <w:szCs w:val="16"/>
              </w:rPr>
              <w:t>-</w:t>
            </w:r>
            <w:r w:rsidRPr="003F4716">
              <w:rPr>
                <w:i/>
                <w:spacing w:val="-1"/>
                <w:sz w:val="16"/>
                <w:szCs w:val="16"/>
              </w:rPr>
              <w:t>N</w:t>
            </w:r>
            <w:r w:rsidRPr="003F4716">
              <w:rPr>
                <w:i/>
                <w:sz w:val="16"/>
                <w:szCs w:val="16"/>
              </w:rPr>
              <w:t>e</w:t>
            </w:r>
            <w:r w:rsidRPr="003F4716">
              <w:rPr>
                <w:i/>
                <w:spacing w:val="-1"/>
                <w:sz w:val="16"/>
                <w:szCs w:val="16"/>
              </w:rPr>
              <w:t>t</w:t>
            </w:r>
            <w:r w:rsidRPr="003F4716">
              <w:rPr>
                <w:i/>
                <w:sz w:val="16"/>
                <w:szCs w:val="16"/>
              </w:rPr>
              <w:t>w</w:t>
            </w:r>
            <w:r w:rsidRPr="003F4716">
              <w:rPr>
                <w:i/>
                <w:spacing w:val="2"/>
                <w:sz w:val="16"/>
                <w:szCs w:val="16"/>
              </w:rPr>
              <w:t>o</w:t>
            </w:r>
            <w:r w:rsidRPr="003F4716">
              <w:rPr>
                <w:i/>
                <w:spacing w:val="-3"/>
                <w:sz w:val="16"/>
                <w:szCs w:val="16"/>
              </w:rPr>
              <w:t>r</w:t>
            </w:r>
            <w:r w:rsidRPr="003F4716">
              <w:rPr>
                <w:i/>
                <w:sz w:val="16"/>
                <w:szCs w:val="16"/>
              </w:rPr>
              <w:t xml:space="preserve">k </w:t>
            </w:r>
            <w:r w:rsidRPr="003F4716">
              <w:rPr>
                <w:i/>
                <w:spacing w:val="1"/>
                <w:sz w:val="16"/>
                <w:szCs w:val="16"/>
              </w:rPr>
              <w:t>P</w:t>
            </w:r>
            <w:r w:rsidRPr="003F4716">
              <w:rPr>
                <w:i/>
                <w:sz w:val="16"/>
                <w:szCs w:val="16"/>
              </w:rPr>
              <w:t>r</w:t>
            </w:r>
            <w:r w:rsidRPr="003F4716">
              <w:rPr>
                <w:i/>
                <w:spacing w:val="-1"/>
                <w:sz w:val="16"/>
                <w:szCs w:val="16"/>
              </w:rPr>
              <w:t>o</w:t>
            </w:r>
            <w:r w:rsidRPr="003F4716">
              <w:rPr>
                <w:i/>
                <w:spacing w:val="1"/>
                <w:sz w:val="16"/>
                <w:szCs w:val="16"/>
              </w:rPr>
              <w:t>v</w:t>
            </w:r>
            <w:r w:rsidRPr="003F4716">
              <w:rPr>
                <w:i/>
                <w:sz w:val="16"/>
                <w:szCs w:val="16"/>
              </w:rPr>
              <w:t>i</w:t>
            </w:r>
            <w:r w:rsidRPr="003F4716">
              <w:rPr>
                <w:i/>
                <w:spacing w:val="-1"/>
                <w:sz w:val="16"/>
                <w:szCs w:val="16"/>
              </w:rPr>
              <w:t>d</w:t>
            </w:r>
            <w:r w:rsidRPr="003F4716">
              <w:rPr>
                <w:i/>
                <w:sz w:val="16"/>
                <w:szCs w:val="16"/>
              </w:rPr>
              <w:t>ers,</w:t>
            </w:r>
            <w:r w:rsidRPr="003F4716">
              <w:rPr>
                <w:i/>
                <w:spacing w:val="-1"/>
                <w:sz w:val="16"/>
                <w:szCs w:val="16"/>
              </w:rPr>
              <w:t xml:space="preserve"> </w:t>
            </w:r>
            <w:r w:rsidRPr="003F4716">
              <w:rPr>
                <w:i/>
                <w:spacing w:val="1"/>
                <w:sz w:val="16"/>
                <w:szCs w:val="16"/>
              </w:rPr>
              <w:t>P</w:t>
            </w:r>
            <w:r w:rsidRPr="003F4716">
              <w:rPr>
                <w:i/>
                <w:spacing w:val="-1"/>
                <w:sz w:val="16"/>
                <w:szCs w:val="16"/>
              </w:rPr>
              <w:t>h</w:t>
            </w:r>
            <w:r w:rsidRPr="003F4716">
              <w:rPr>
                <w:i/>
                <w:sz w:val="16"/>
                <w:szCs w:val="16"/>
              </w:rPr>
              <w:t>a</w:t>
            </w:r>
            <w:r w:rsidRPr="003F4716">
              <w:rPr>
                <w:i/>
                <w:spacing w:val="-3"/>
                <w:sz w:val="16"/>
                <w:szCs w:val="16"/>
              </w:rPr>
              <w:t>r</w:t>
            </w:r>
            <w:r w:rsidRPr="003F4716">
              <w:rPr>
                <w:i/>
                <w:spacing w:val="1"/>
                <w:sz w:val="16"/>
                <w:szCs w:val="16"/>
              </w:rPr>
              <w:t>m</w:t>
            </w:r>
            <w:r w:rsidRPr="003F4716">
              <w:rPr>
                <w:i/>
                <w:sz w:val="16"/>
                <w:szCs w:val="16"/>
              </w:rPr>
              <w:t>a</w:t>
            </w:r>
            <w:r w:rsidRPr="003F4716">
              <w:rPr>
                <w:i/>
                <w:spacing w:val="-2"/>
                <w:sz w:val="16"/>
                <w:szCs w:val="16"/>
              </w:rPr>
              <w:t>c</w:t>
            </w:r>
            <w:r w:rsidRPr="003F4716">
              <w:rPr>
                <w:i/>
                <w:spacing w:val="1"/>
                <w:sz w:val="16"/>
                <w:szCs w:val="16"/>
              </w:rPr>
              <w:t>y</w:t>
            </w:r>
            <w:r w:rsidRPr="003F4716">
              <w:rPr>
                <w:i/>
                <w:sz w:val="16"/>
                <w:szCs w:val="16"/>
              </w:rPr>
              <w:t xml:space="preserve">, </w:t>
            </w:r>
            <w:r w:rsidRPr="003F4716">
              <w:rPr>
                <w:i/>
                <w:spacing w:val="-2"/>
                <w:sz w:val="16"/>
                <w:szCs w:val="16"/>
              </w:rPr>
              <w:t>J</w:t>
            </w:r>
            <w:r w:rsidRPr="003F4716">
              <w:rPr>
                <w:i/>
                <w:spacing w:val="1"/>
                <w:sz w:val="16"/>
                <w:szCs w:val="16"/>
              </w:rPr>
              <w:t>o</w:t>
            </w:r>
            <w:r w:rsidRPr="003F4716">
              <w:rPr>
                <w:i/>
                <w:sz w:val="16"/>
                <w:szCs w:val="16"/>
              </w:rPr>
              <w:t>b</w:t>
            </w:r>
            <w:r w:rsidRPr="003F4716">
              <w:rPr>
                <w:i/>
                <w:spacing w:val="-1"/>
                <w:sz w:val="16"/>
                <w:szCs w:val="16"/>
              </w:rPr>
              <w:t xml:space="preserve"> </w:t>
            </w:r>
            <w:r w:rsidRPr="003F4716">
              <w:rPr>
                <w:i/>
                <w:sz w:val="16"/>
                <w:szCs w:val="16"/>
              </w:rPr>
              <w:t>S</w:t>
            </w:r>
            <w:r w:rsidRPr="003F4716">
              <w:rPr>
                <w:i/>
                <w:spacing w:val="-2"/>
                <w:sz w:val="16"/>
                <w:szCs w:val="16"/>
              </w:rPr>
              <w:t>i</w:t>
            </w:r>
            <w:r w:rsidRPr="003F4716">
              <w:rPr>
                <w:i/>
                <w:sz w:val="16"/>
                <w:szCs w:val="16"/>
              </w:rPr>
              <w:t>te</w:t>
            </w:r>
            <w:r w:rsidRPr="003F4716">
              <w:rPr>
                <w:i/>
                <w:spacing w:val="-1"/>
                <w:sz w:val="16"/>
                <w:szCs w:val="16"/>
              </w:rPr>
              <w:t xml:space="preserve"> </w:t>
            </w:r>
            <w:r w:rsidRPr="003F4716">
              <w:rPr>
                <w:i/>
                <w:spacing w:val="1"/>
                <w:sz w:val="16"/>
                <w:szCs w:val="16"/>
              </w:rPr>
              <w:t>o</w:t>
            </w:r>
            <w:r w:rsidRPr="003F4716">
              <w:rPr>
                <w:i/>
                <w:sz w:val="16"/>
                <w:szCs w:val="16"/>
              </w:rPr>
              <w:t>r Health</w:t>
            </w:r>
            <w:r w:rsidRPr="003F4716">
              <w:rPr>
                <w:i/>
                <w:spacing w:val="-3"/>
                <w:sz w:val="16"/>
                <w:szCs w:val="16"/>
              </w:rPr>
              <w:t xml:space="preserve"> </w:t>
            </w:r>
            <w:r w:rsidRPr="003F4716">
              <w:rPr>
                <w:i/>
                <w:sz w:val="16"/>
                <w:szCs w:val="16"/>
              </w:rPr>
              <w:t>Fai</w:t>
            </w:r>
            <w:r w:rsidRPr="003F4716">
              <w:rPr>
                <w:i/>
                <w:spacing w:val="1"/>
                <w:sz w:val="16"/>
                <w:szCs w:val="16"/>
              </w:rPr>
              <w:t>r</w:t>
            </w:r>
            <w:r w:rsidRPr="003F4716">
              <w:rPr>
                <w:sz w:val="16"/>
                <w:szCs w:val="16"/>
              </w:rPr>
              <w:t>)</w:t>
            </w:r>
          </w:p>
        </w:tc>
        <w:tc>
          <w:tcPr>
            <w:tcW w:w="1170" w:type="dxa"/>
            <w:shd w:val="clear" w:color="auto" w:fill="auto"/>
            <w:tcMar>
              <w:bottom w:w="0" w:type="dxa"/>
            </w:tcMar>
            <w:vAlign w:val="center"/>
          </w:tcPr>
          <w:p w:rsidR="0068169A" w:rsidRPr="003F4716" w:rsidRDefault="0068169A" w:rsidP="0068169A">
            <w:pPr>
              <w:tabs>
                <w:tab w:val="left" w:pos="4230"/>
                <w:tab w:val="left" w:pos="7020"/>
              </w:tabs>
              <w:ind w:left="47" w:right="43"/>
              <w:jc w:val="center"/>
              <w:rPr>
                <w:sz w:val="16"/>
                <w:szCs w:val="16"/>
              </w:rPr>
            </w:pPr>
            <w:r w:rsidRPr="003F4716">
              <w:rPr>
                <w:spacing w:val="1"/>
                <w:sz w:val="16"/>
                <w:szCs w:val="16"/>
              </w:rPr>
              <w:t>1</w:t>
            </w:r>
            <w:r w:rsidRPr="003F4716">
              <w:rPr>
                <w:spacing w:val="-2"/>
                <w:sz w:val="16"/>
                <w:szCs w:val="16"/>
              </w:rPr>
              <w:t>0</w:t>
            </w:r>
            <w:r w:rsidRPr="003F4716">
              <w:rPr>
                <w:spacing w:val="1"/>
                <w:sz w:val="16"/>
                <w:szCs w:val="16"/>
              </w:rPr>
              <w:t>0</w:t>
            </w:r>
            <w:r w:rsidRPr="003F4716">
              <w:rPr>
                <w:sz w:val="16"/>
                <w:szCs w:val="16"/>
              </w:rPr>
              <w:t>% -</w:t>
            </w:r>
            <w:r w:rsidRPr="003F4716">
              <w:rPr>
                <w:spacing w:val="1"/>
                <w:sz w:val="16"/>
                <w:szCs w:val="16"/>
              </w:rPr>
              <w:t xml:space="preserve"> </w:t>
            </w:r>
            <w:r w:rsidRPr="003F4716">
              <w:rPr>
                <w:spacing w:val="-2"/>
                <w:sz w:val="16"/>
                <w:szCs w:val="16"/>
              </w:rPr>
              <w:t>0%</w:t>
            </w:r>
          </w:p>
        </w:tc>
        <w:tc>
          <w:tcPr>
            <w:tcW w:w="1260" w:type="dxa"/>
            <w:shd w:val="clear" w:color="auto" w:fill="auto"/>
            <w:tcMar>
              <w:bottom w:w="0" w:type="dxa"/>
            </w:tcMar>
            <w:vAlign w:val="center"/>
          </w:tcPr>
          <w:p w:rsidR="0068169A" w:rsidRPr="003F4716" w:rsidRDefault="0068169A" w:rsidP="0068169A">
            <w:pPr>
              <w:tabs>
                <w:tab w:val="left" w:pos="7740"/>
                <w:tab w:val="left" w:pos="10620"/>
              </w:tabs>
              <w:jc w:val="center"/>
              <w:rPr>
                <w:sz w:val="16"/>
                <w:szCs w:val="16"/>
              </w:rPr>
            </w:pPr>
            <w:r w:rsidRPr="003F4716">
              <w:rPr>
                <w:spacing w:val="1"/>
                <w:sz w:val="16"/>
                <w:szCs w:val="16"/>
              </w:rPr>
              <w:t>100% - 0%</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pacing w:val="-1"/>
                <w:sz w:val="16"/>
                <w:szCs w:val="16"/>
              </w:rPr>
              <w:t>H</w:t>
            </w:r>
            <w:r w:rsidRPr="000E66E3">
              <w:rPr>
                <w:rFonts w:eastAsia="Calibri"/>
                <w:sz w:val="16"/>
                <w:szCs w:val="16"/>
              </w:rPr>
              <w:t>eari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z w:val="16"/>
                <w:szCs w:val="16"/>
              </w:rPr>
              <w:t>Ai</w:t>
            </w:r>
            <w:r w:rsidRPr="000E66E3">
              <w:rPr>
                <w:rFonts w:eastAsia="Calibri"/>
                <w:spacing w:val="-1"/>
                <w:sz w:val="16"/>
                <w:szCs w:val="16"/>
              </w:rPr>
              <w:t>d</w:t>
            </w:r>
            <w:r w:rsidRPr="000E66E3">
              <w:rPr>
                <w:rFonts w:eastAsia="Calibri"/>
                <w:sz w:val="16"/>
                <w:szCs w:val="16"/>
              </w:rPr>
              <w:t xml:space="preserve">s </w:t>
            </w:r>
            <w:r w:rsidRPr="000E66E3">
              <w:rPr>
                <w:rFonts w:eastAsia="Calibri"/>
                <w:spacing w:val="1"/>
                <w:sz w:val="16"/>
                <w:szCs w:val="16"/>
              </w:rPr>
              <w:t>(</w:t>
            </w:r>
            <w:r w:rsidRPr="000E66E3">
              <w:rPr>
                <w:rFonts w:eastAsia="Calibri"/>
                <w:i/>
                <w:sz w:val="16"/>
                <w:szCs w:val="16"/>
              </w:rPr>
              <w:t>Heari</w:t>
            </w:r>
            <w:r w:rsidRPr="000E66E3">
              <w:rPr>
                <w:rFonts w:eastAsia="Calibri"/>
                <w:i/>
                <w:spacing w:val="-1"/>
                <w:sz w:val="16"/>
                <w:szCs w:val="16"/>
              </w:rPr>
              <w:t>n</w:t>
            </w:r>
            <w:r w:rsidRPr="000E66E3">
              <w:rPr>
                <w:rFonts w:eastAsia="Calibri"/>
                <w:i/>
                <w:sz w:val="16"/>
                <w:szCs w:val="16"/>
              </w:rPr>
              <w:t>g</w:t>
            </w:r>
            <w:r w:rsidRPr="000E66E3">
              <w:rPr>
                <w:rFonts w:eastAsia="Calibri"/>
                <w:i/>
                <w:spacing w:val="-1"/>
                <w:sz w:val="16"/>
                <w:szCs w:val="16"/>
              </w:rPr>
              <w:t xml:space="preserve"> A</w:t>
            </w:r>
            <w:r w:rsidRPr="000E66E3">
              <w:rPr>
                <w:rFonts w:eastAsia="Calibri"/>
                <w:i/>
                <w:sz w:val="16"/>
                <w:szCs w:val="16"/>
              </w:rPr>
              <w:t xml:space="preserve">ids </w:t>
            </w:r>
            <w:r w:rsidRPr="000E66E3">
              <w:rPr>
                <w:rFonts w:eastAsia="Calibri"/>
                <w:i/>
                <w:spacing w:val="-1"/>
                <w:sz w:val="16"/>
                <w:szCs w:val="16"/>
              </w:rPr>
              <w:t xml:space="preserve">are not covered for individuals </w:t>
            </w:r>
            <w:r w:rsidRPr="000E66E3">
              <w:rPr>
                <w:rFonts w:eastAsia="Calibri"/>
                <w:i/>
                <w:sz w:val="16"/>
                <w:szCs w:val="16"/>
              </w:rPr>
              <w:t>a</w:t>
            </w:r>
            <w:r w:rsidRPr="000E66E3">
              <w:rPr>
                <w:rFonts w:eastAsia="Calibri"/>
                <w:i/>
                <w:spacing w:val="-1"/>
                <w:sz w:val="16"/>
                <w:szCs w:val="16"/>
              </w:rPr>
              <w:t>g</w:t>
            </w:r>
            <w:r w:rsidRPr="000E66E3">
              <w:rPr>
                <w:rFonts w:eastAsia="Calibri"/>
                <w:i/>
                <w:sz w:val="16"/>
                <w:szCs w:val="16"/>
              </w:rPr>
              <w:t>e</w:t>
            </w:r>
            <w:r w:rsidRPr="000E66E3">
              <w:rPr>
                <w:rFonts w:eastAsia="Calibri"/>
                <w:i/>
                <w:spacing w:val="-1"/>
                <w:sz w:val="16"/>
                <w:szCs w:val="16"/>
              </w:rPr>
              <w:t xml:space="preserve"> </w:t>
            </w:r>
            <w:r w:rsidRPr="000E66E3">
              <w:rPr>
                <w:rFonts w:eastAsia="Calibri"/>
                <w:i/>
                <w:spacing w:val="1"/>
                <w:sz w:val="16"/>
                <w:szCs w:val="16"/>
              </w:rPr>
              <w:t>eighteen (18) and older.</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8</w:t>
            </w:r>
            <w:r w:rsidRPr="000E66E3">
              <w:rPr>
                <w:rFonts w:eastAsia="Calibri"/>
                <w:spacing w:val="-2"/>
                <w:sz w:val="16"/>
                <w:szCs w:val="16"/>
              </w:rPr>
              <w:t>0</w:t>
            </w:r>
            <w:r w:rsidRPr="000E66E3">
              <w:rPr>
                <w:rFonts w:eastAsia="Calibri"/>
                <w:sz w:val="16"/>
                <w:szCs w:val="16"/>
              </w:rPr>
              <w:t>%</w:t>
            </w:r>
            <w:r w:rsidRPr="000E66E3">
              <w:rPr>
                <w:rFonts w:eastAsia="Calibri"/>
                <w:spacing w:val="1"/>
                <w:sz w:val="16"/>
                <w:szCs w:val="16"/>
              </w:rPr>
              <w:t xml:space="preserve"> </w:t>
            </w:r>
            <w:r w:rsidRPr="000E66E3">
              <w:rPr>
                <w:rFonts w:eastAsia="Calibri"/>
                <w:sz w:val="16"/>
                <w:szCs w:val="16"/>
              </w:rPr>
              <w:t>-</w:t>
            </w:r>
            <w:r w:rsidRPr="000E66E3">
              <w:rPr>
                <w:rFonts w:eastAsia="Calibri"/>
                <w:spacing w:val="-2"/>
                <w:sz w:val="16"/>
                <w:szCs w:val="16"/>
              </w:rPr>
              <w:t xml:space="preserve"> </w:t>
            </w:r>
            <w:r w:rsidRPr="000E66E3">
              <w:rPr>
                <w:rFonts w:eastAsia="Calibri"/>
                <w:spacing w:val="1"/>
                <w:sz w:val="16"/>
                <w:szCs w:val="16"/>
              </w:rPr>
              <w:t>2</w:t>
            </w:r>
            <w:r w:rsidRPr="000E66E3">
              <w:rPr>
                <w:rFonts w:eastAsia="Calibri"/>
                <w:spacing w:val="-2"/>
                <w:sz w:val="16"/>
                <w:szCs w:val="16"/>
              </w:rPr>
              <w:t>0</w:t>
            </w:r>
            <w:r w:rsidRPr="000E66E3">
              <w:rPr>
                <w:rFonts w:eastAsia="Calibri"/>
                <w:sz w:val="16"/>
                <w:szCs w:val="16"/>
              </w:rPr>
              <w:t>%</w:t>
            </w:r>
            <w:r w:rsidRPr="000E66E3">
              <w:rPr>
                <w:rFonts w:eastAsia="Calibri"/>
                <w:sz w:val="16"/>
                <w:szCs w:val="16"/>
                <w:vertAlign w:val="superscript"/>
              </w:rPr>
              <w:t>1,3</w:t>
            </w:r>
          </w:p>
        </w:tc>
        <w:tc>
          <w:tcPr>
            <w:tcW w:w="1260" w:type="dxa"/>
            <w:shd w:val="clear" w:color="auto" w:fill="auto"/>
            <w:tcMar>
              <w:bottom w:w="0" w:type="dxa"/>
            </w:tcMar>
            <w:vAlign w:val="center"/>
          </w:tcPr>
          <w:p w:rsidR="001901FB" w:rsidRPr="000E66E3" w:rsidRDefault="001901FB" w:rsidP="005976F7">
            <w:pPr>
              <w:tabs>
                <w:tab w:val="left" w:pos="7740"/>
                <w:tab w:val="left" w:pos="1062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pacing w:val="-1"/>
                <w:sz w:val="16"/>
                <w:szCs w:val="16"/>
              </w:rPr>
              <w:t>H</w:t>
            </w:r>
            <w:r w:rsidRPr="000E66E3">
              <w:rPr>
                <w:rFonts w:eastAsia="Calibri"/>
                <w:sz w:val="16"/>
                <w:szCs w:val="16"/>
              </w:rPr>
              <w:t>eari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z w:val="16"/>
                <w:szCs w:val="16"/>
              </w:rPr>
              <w:t>I</w:t>
            </w:r>
            <w:r w:rsidRPr="000E66E3">
              <w:rPr>
                <w:rFonts w:eastAsia="Calibri"/>
                <w:spacing w:val="1"/>
                <w:sz w:val="16"/>
                <w:szCs w:val="16"/>
              </w:rPr>
              <w:t>m</w:t>
            </w:r>
            <w:r w:rsidRPr="000E66E3">
              <w:rPr>
                <w:rFonts w:eastAsia="Calibri"/>
                <w:spacing w:val="-1"/>
                <w:sz w:val="16"/>
                <w:szCs w:val="16"/>
              </w:rPr>
              <w:t>p</w:t>
            </w:r>
            <w:r w:rsidRPr="000E66E3">
              <w:rPr>
                <w:rFonts w:eastAsia="Calibri"/>
                <w:sz w:val="16"/>
                <w:szCs w:val="16"/>
              </w:rPr>
              <w:t>ai</w:t>
            </w:r>
            <w:r w:rsidRPr="000E66E3">
              <w:rPr>
                <w:rFonts w:eastAsia="Calibri"/>
                <w:spacing w:val="-1"/>
                <w:sz w:val="16"/>
                <w:szCs w:val="16"/>
              </w:rPr>
              <w:t>r</w:t>
            </w:r>
            <w:r w:rsidRPr="000E66E3">
              <w:rPr>
                <w:rFonts w:eastAsia="Calibri"/>
                <w:sz w:val="16"/>
                <w:szCs w:val="16"/>
              </w:rPr>
              <w:t>ed I</w:t>
            </w:r>
            <w:r w:rsidRPr="000E66E3">
              <w:rPr>
                <w:rFonts w:eastAsia="Calibri"/>
                <w:spacing w:val="-1"/>
                <w:sz w:val="16"/>
                <w:szCs w:val="16"/>
              </w:rPr>
              <w:t>n</w:t>
            </w:r>
            <w:r w:rsidRPr="000E66E3">
              <w:rPr>
                <w:rFonts w:eastAsia="Calibri"/>
                <w:spacing w:val="-2"/>
                <w:sz w:val="16"/>
                <w:szCs w:val="16"/>
              </w:rPr>
              <w:t>t</w:t>
            </w:r>
            <w:r w:rsidRPr="000E66E3">
              <w:rPr>
                <w:rFonts w:eastAsia="Calibri"/>
                <w:sz w:val="16"/>
                <w:szCs w:val="16"/>
              </w:rPr>
              <w:t>erp</w:t>
            </w:r>
            <w:r w:rsidRPr="000E66E3">
              <w:rPr>
                <w:rFonts w:eastAsia="Calibri"/>
                <w:spacing w:val="-1"/>
                <w:sz w:val="16"/>
                <w:szCs w:val="16"/>
              </w:rPr>
              <w:t>r</w:t>
            </w:r>
            <w:r w:rsidRPr="000E66E3">
              <w:rPr>
                <w:rFonts w:eastAsia="Calibri"/>
                <w:sz w:val="16"/>
                <w:szCs w:val="16"/>
              </w:rPr>
              <w:t>e</w:t>
            </w:r>
            <w:r w:rsidRPr="000E66E3">
              <w:rPr>
                <w:rFonts w:eastAsia="Calibri"/>
                <w:spacing w:val="-1"/>
                <w:sz w:val="16"/>
                <w:szCs w:val="16"/>
              </w:rPr>
              <w:t>t</w:t>
            </w:r>
            <w:r w:rsidRPr="000E66E3">
              <w:rPr>
                <w:rFonts w:eastAsia="Calibri"/>
                <w:sz w:val="16"/>
                <w:szCs w:val="16"/>
              </w:rPr>
              <w:t>er</w:t>
            </w:r>
            <w:r w:rsidRPr="000E66E3">
              <w:rPr>
                <w:rFonts w:eastAsia="Calibri"/>
                <w:spacing w:val="1"/>
                <w:sz w:val="16"/>
                <w:szCs w:val="16"/>
              </w:rPr>
              <w:t xml:space="preserve"> E</w:t>
            </w:r>
            <w:r w:rsidRPr="000E66E3">
              <w:rPr>
                <w:rFonts w:eastAsia="Calibri"/>
                <w:sz w:val="16"/>
                <w:szCs w:val="16"/>
              </w:rPr>
              <w:t>x</w:t>
            </w:r>
            <w:r w:rsidRPr="000E66E3">
              <w:rPr>
                <w:rFonts w:eastAsia="Calibri"/>
                <w:spacing w:val="-3"/>
                <w:sz w:val="16"/>
                <w:szCs w:val="16"/>
              </w:rPr>
              <w:t>p</w:t>
            </w:r>
            <w:r w:rsidRPr="000E66E3">
              <w:rPr>
                <w:rFonts w:eastAsia="Calibri"/>
                <w:sz w:val="16"/>
                <w:szCs w:val="16"/>
              </w:rPr>
              <w:t>ense</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p>
        </w:tc>
        <w:tc>
          <w:tcPr>
            <w:tcW w:w="1260" w:type="dxa"/>
            <w:shd w:val="clear" w:color="auto" w:fill="auto"/>
            <w:tcMar>
              <w:bottom w:w="0" w:type="dxa"/>
            </w:tcMar>
            <w:vAlign w:val="center"/>
          </w:tcPr>
          <w:p w:rsidR="001901FB" w:rsidRPr="000E66E3" w:rsidRDefault="001901FB" w:rsidP="005976F7">
            <w:pPr>
              <w:tabs>
                <w:tab w:val="left" w:pos="7740"/>
                <w:tab w:val="left" w:pos="1062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tabs>
                <w:tab w:val="left" w:pos="1397"/>
              </w:tabs>
              <w:ind w:left="98"/>
              <w:rPr>
                <w:rFonts w:eastAsia="Calibri"/>
                <w:spacing w:val="-1"/>
                <w:sz w:val="16"/>
                <w:szCs w:val="16"/>
              </w:rPr>
            </w:pPr>
            <w:r w:rsidRPr="000E66E3">
              <w:rPr>
                <w:rFonts w:eastAsia="Calibri"/>
                <w:spacing w:val="-1"/>
                <w:sz w:val="16"/>
                <w:szCs w:val="16"/>
              </w:rPr>
              <w:t>High-Tech Imaging - Outpatient</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CT Scans</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MRA/MRI</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Nuclear Cardiology</w:t>
            </w:r>
          </w:p>
          <w:p w:rsidR="001901FB" w:rsidRPr="000E66E3" w:rsidRDefault="001901FB" w:rsidP="001901FB">
            <w:pPr>
              <w:widowControl w:val="0"/>
              <w:numPr>
                <w:ilvl w:val="0"/>
                <w:numId w:val="34"/>
              </w:numPr>
              <w:tabs>
                <w:tab w:val="left" w:pos="368"/>
              </w:tabs>
              <w:ind w:left="98" w:right="144" w:firstLine="90"/>
              <w:contextualSpacing/>
              <w:rPr>
                <w:rFonts w:eastAsia="Calibri"/>
                <w:spacing w:val="-1"/>
                <w:sz w:val="16"/>
                <w:szCs w:val="16"/>
              </w:rPr>
            </w:pPr>
            <w:r w:rsidRPr="000E66E3">
              <w:rPr>
                <w:rFonts w:eastAsia="Calibri"/>
                <w:spacing w:val="1"/>
                <w:sz w:val="16"/>
                <w:szCs w:val="16"/>
              </w:rPr>
              <w:t>PET Scans</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1"/>
                <w:sz w:val="16"/>
                <w:szCs w:val="16"/>
              </w:rPr>
            </w:pPr>
            <w:r w:rsidRPr="000E66E3">
              <w:rPr>
                <w:rFonts w:eastAsia="Calibri"/>
                <w:spacing w:val="1"/>
                <w:sz w:val="16"/>
                <w:szCs w:val="16"/>
              </w:rPr>
              <w:t>$50 Copayment</w:t>
            </w:r>
            <w:r w:rsidRPr="000E66E3">
              <w:rPr>
                <w:rFonts w:eastAsia="Calibri"/>
                <w:spacing w:val="1"/>
                <w:sz w:val="16"/>
                <w:szCs w:val="16"/>
                <w:vertAlign w:val="superscript"/>
              </w:rPr>
              <w:t>2</w:t>
            </w:r>
          </w:p>
        </w:tc>
        <w:tc>
          <w:tcPr>
            <w:tcW w:w="1260" w:type="dxa"/>
            <w:shd w:val="clear" w:color="auto" w:fill="auto"/>
            <w:tcMar>
              <w:bottom w:w="0" w:type="dxa"/>
            </w:tcMar>
            <w:vAlign w:val="center"/>
          </w:tcPr>
          <w:p w:rsidR="001901FB" w:rsidRPr="000E66E3" w:rsidRDefault="001901FB" w:rsidP="005976F7">
            <w:pPr>
              <w:tabs>
                <w:tab w:val="left" w:pos="7740"/>
                <w:tab w:val="left" w:pos="1062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pacing w:val="-1"/>
                <w:sz w:val="16"/>
                <w:szCs w:val="16"/>
              </w:rPr>
              <w:t>H</w:t>
            </w:r>
            <w:r w:rsidRPr="000E66E3">
              <w:rPr>
                <w:rFonts w:eastAsia="Calibri"/>
                <w:spacing w:val="1"/>
                <w:sz w:val="16"/>
                <w:szCs w:val="16"/>
              </w:rPr>
              <w:t>o</w:t>
            </w:r>
            <w:r w:rsidRPr="000E66E3">
              <w:rPr>
                <w:rFonts w:eastAsia="Calibri"/>
                <w:spacing w:val="-1"/>
                <w:sz w:val="16"/>
                <w:szCs w:val="16"/>
              </w:rPr>
              <w:t>m</w:t>
            </w:r>
            <w:r w:rsidRPr="000E66E3">
              <w:rPr>
                <w:rFonts w:eastAsia="Calibri"/>
                <w:sz w:val="16"/>
                <w:szCs w:val="16"/>
              </w:rPr>
              <w:t>e</w:t>
            </w:r>
            <w:r w:rsidRPr="000E66E3">
              <w:rPr>
                <w:rFonts w:eastAsia="Calibri"/>
                <w:spacing w:val="1"/>
                <w:sz w:val="16"/>
                <w:szCs w:val="16"/>
              </w:rPr>
              <w:t xml:space="preserve"> </w:t>
            </w:r>
            <w:r w:rsidRPr="000E66E3">
              <w:rPr>
                <w:rFonts w:eastAsia="Calibri"/>
                <w:spacing w:val="-1"/>
                <w:sz w:val="16"/>
                <w:szCs w:val="16"/>
              </w:rPr>
              <w:t>H</w:t>
            </w:r>
            <w:r w:rsidRPr="000E66E3">
              <w:rPr>
                <w:rFonts w:eastAsia="Calibri"/>
                <w:sz w:val="16"/>
                <w:szCs w:val="16"/>
              </w:rPr>
              <w:t>ea</w:t>
            </w:r>
            <w:r w:rsidRPr="000E66E3">
              <w:rPr>
                <w:rFonts w:eastAsia="Calibri"/>
                <w:spacing w:val="-2"/>
                <w:sz w:val="16"/>
                <w:szCs w:val="16"/>
              </w:rPr>
              <w:t>l</w:t>
            </w:r>
            <w:r w:rsidRPr="000E66E3">
              <w:rPr>
                <w:rFonts w:eastAsia="Calibri"/>
                <w:sz w:val="16"/>
                <w:szCs w:val="16"/>
              </w:rPr>
              <w:t xml:space="preserve">th Care </w:t>
            </w:r>
            <w:r w:rsidRPr="000E66E3">
              <w:rPr>
                <w:rFonts w:eastAsia="Calibri"/>
                <w:sz w:val="16"/>
                <w:szCs w:val="16"/>
              </w:rPr>
              <w:br/>
              <w:t>(</w:t>
            </w:r>
            <w:r w:rsidRPr="000E66E3">
              <w:rPr>
                <w:rFonts w:eastAsia="Calibri"/>
                <w:i/>
                <w:spacing w:val="1"/>
                <w:sz w:val="16"/>
                <w:szCs w:val="16"/>
              </w:rPr>
              <w:t>limit of 60 Visits per Plan Year</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1"/>
                <w:sz w:val="16"/>
                <w:szCs w:val="16"/>
                <w:vertAlign w:val="superscript"/>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 -</w:t>
            </w:r>
            <w:r w:rsidRPr="000E66E3">
              <w:rPr>
                <w:rFonts w:eastAsia="Calibri"/>
                <w:spacing w:val="1"/>
                <w:sz w:val="16"/>
                <w:szCs w:val="16"/>
              </w:rPr>
              <w:t xml:space="preserve"> </w:t>
            </w:r>
            <w:r w:rsidRPr="000E66E3">
              <w:rPr>
                <w:rFonts w:eastAsia="Calibri"/>
                <w:spacing w:val="-2"/>
                <w:sz w:val="16"/>
                <w:szCs w:val="16"/>
              </w:rPr>
              <w:t>0%</w:t>
            </w:r>
            <w:r w:rsidRPr="000E66E3">
              <w:rPr>
                <w:rFonts w:eastAsia="Calibri"/>
                <w:spacing w:val="1"/>
                <w:sz w:val="16"/>
                <w:szCs w:val="16"/>
                <w:vertAlign w:val="superscript"/>
              </w:rPr>
              <w:t>1,2</w:t>
            </w:r>
          </w:p>
        </w:tc>
        <w:tc>
          <w:tcPr>
            <w:tcW w:w="1260" w:type="dxa"/>
            <w:shd w:val="clear" w:color="auto" w:fill="auto"/>
            <w:tcMar>
              <w:bottom w:w="0" w:type="dxa"/>
            </w:tcMar>
            <w:vAlign w:val="center"/>
          </w:tcPr>
          <w:p w:rsidR="001901FB" w:rsidRPr="000E66E3" w:rsidRDefault="001901FB" w:rsidP="005976F7">
            <w:pPr>
              <w:tabs>
                <w:tab w:val="left" w:pos="72"/>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pacing w:val="-1"/>
                <w:sz w:val="16"/>
                <w:szCs w:val="16"/>
              </w:rPr>
              <w:t>H</w:t>
            </w:r>
            <w:r w:rsidRPr="000E66E3">
              <w:rPr>
                <w:rFonts w:eastAsia="Calibri"/>
                <w:spacing w:val="1"/>
                <w:sz w:val="16"/>
                <w:szCs w:val="16"/>
              </w:rPr>
              <w:t>o</w:t>
            </w:r>
            <w:r w:rsidRPr="000E66E3">
              <w:rPr>
                <w:rFonts w:eastAsia="Calibri"/>
                <w:sz w:val="16"/>
                <w:szCs w:val="16"/>
              </w:rPr>
              <w:t>sp</w:t>
            </w:r>
            <w:r w:rsidRPr="000E66E3">
              <w:rPr>
                <w:rFonts w:eastAsia="Calibri"/>
                <w:spacing w:val="-1"/>
                <w:sz w:val="16"/>
                <w:szCs w:val="16"/>
              </w:rPr>
              <w:t>i</w:t>
            </w:r>
            <w:r w:rsidRPr="000E66E3">
              <w:rPr>
                <w:rFonts w:eastAsia="Calibri"/>
                <w:sz w:val="16"/>
                <w:szCs w:val="16"/>
              </w:rPr>
              <w:t>ce</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z w:val="16"/>
                <w:szCs w:val="16"/>
              </w:rPr>
              <w:t xml:space="preserve">are </w:t>
            </w:r>
            <w:r w:rsidRPr="000E66E3">
              <w:rPr>
                <w:rFonts w:eastAsia="Calibri"/>
                <w:sz w:val="16"/>
                <w:szCs w:val="16"/>
              </w:rPr>
              <w:br/>
              <w:t>(</w:t>
            </w:r>
            <w:r w:rsidRPr="000E66E3">
              <w:rPr>
                <w:rFonts w:eastAsia="Calibri"/>
                <w:i/>
                <w:spacing w:val="1"/>
                <w:sz w:val="16"/>
                <w:szCs w:val="16"/>
              </w:rPr>
              <w:t>limit of 180 Days per Plan Year</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 -</w:t>
            </w:r>
            <w:r w:rsidRPr="000E66E3">
              <w:rPr>
                <w:rFonts w:eastAsia="Calibri"/>
                <w:spacing w:val="1"/>
                <w:sz w:val="16"/>
                <w:szCs w:val="16"/>
              </w:rPr>
              <w:t xml:space="preserve"> </w:t>
            </w:r>
            <w:r w:rsidRPr="000E66E3">
              <w:rPr>
                <w:rFonts w:eastAsia="Calibri"/>
                <w:spacing w:val="-2"/>
                <w:sz w:val="16"/>
                <w:szCs w:val="16"/>
              </w:rPr>
              <w:t>0%</w:t>
            </w:r>
            <w:r w:rsidRPr="000E66E3">
              <w:rPr>
                <w:rFonts w:eastAsia="Calibri"/>
                <w:spacing w:val="1"/>
                <w:sz w:val="16"/>
                <w:szCs w:val="16"/>
                <w:vertAlign w:val="superscript"/>
              </w:rPr>
              <w:t>1,2</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z w:val="16"/>
                <w:szCs w:val="16"/>
              </w:rPr>
              <w:t>Injections Received in a Physician’s</w:t>
            </w:r>
            <w:r w:rsidRPr="000E66E3">
              <w:rPr>
                <w:rFonts w:eastAsia="Calibri"/>
                <w:sz w:val="16"/>
                <w:szCs w:val="16"/>
              </w:rPr>
              <w:br/>
              <w:t>Office (</w:t>
            </w:r>
            <w:r w:rsidRPr="000E66E3">
              <w:rPr>
                <w:rFonts w:eastAsia="Calibri"/>
                <w:i/>
                <w:sz w:val="16"/>
                <w:szCs w:val="16"/>
              </w:rPr>
              <w:t>when no other health service is received</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1"/>
                <w:sz w:val="16"/>
                <w:szCs w:val="16"/>
                <w:vertAlign w:val="superscript"/>
              </w:rPr>
              <w:t>1</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z w:val="16"/>
                <w:szCs w:val="16"/>
              </w:rPr>
              <w:t>I</w:t>
            </w:r>
            <w:r w:rsidRPr="000E66E3">
              <w:rPr>
                <w:rFonts w:eastAsia="Calibri"/>
                <w:spacing w:val="-1"/>
                <w:sz w:val="16"/>
                <w:szCs w:val="16"/>
              </w:rPr>
              <w:t>np</w:t>
            </w:r>
            <w:r w:rsidRPr="000E66E3">
              <w:rPr>
                <w:rFonts w:eastAsia="Calibri"/>
                <w:sz w:val="16"/>
                <w:szCs w:val="16"/>
              </w:rPr>
              <w:t>atient H</w:t>
            </w:r>
            <w:r w:rsidRPr="000E66E3">
              <w:rPr>
                <w:rFonts w:eastAsia="Calibri"/>
                <w:spacing w:val="1"/>
                <w:sz w:val="16"/>
                <w:szCs w:val="16"/>
              </w:rPr>
              <w:t>o</w:t>
            </w:r>
            <w:r w:rsidRPr="000E66E3">
              <w:rPr>
                <w:rFonts w:eastAsia="Calibri"/>
                <w:sz w:val="16"/>
                <w:szCs w:val="16"/>
              </w:rPr>
              <w:t>sp</w:t>
            </w:r>
            <w:r w:rsidRPr="000E66E3">
              <w:rPr>
                <w:rFonts w:eastAsia="Calibri"/>
                <w:spacing w:val="-1"/>
                <w:sz w:val="16"/>
                <w:szCs w:val="16"/>
              </w:rPr>
              <w:t>i</w:t>
            </w:r>
            <w:r w:rsidRPr="000E66E3">
              <w:rPr>
                <w:rFonts w:eastAsia="Calibri"/>
                <w:spacing w:val="-2"/>
                <w:sz w:val="16"/>
                <w:szCs w:val="16"/>
              </w:rPr>
              <w:t>t</w:t>
            </w:r>
            <w:r w:rsidRPr="000E66E3">
              <w:rPr>
                <w:rFonts w:eastAsia="Calibri"/>
                <w:sz w:val="16"/>
                <w:szCs w:val="16"/>
              </w:rPr>
              <w:t xml:space="preserve">al </w:t>
            </w:r>
            <w:r w:rsidRPr="000E66E3">
              <w:rPr>
                <w:rFonts w:eastAsia="Calibri"/>
                <w:spacing w:val="-1"/>
                <w:sz w:val="16"/>
                <w:szCs w:val="16"/>
              </w:rPr>
              <w:t>Ad</w:t>
            </w:r>
            <w:r w:rsidRPr="000E66E3">
              <w:rPr>
                <w:rFonts w:eastAsia="Calibri"/>
                <w:spacing w:val="1"/>
                <w:sz w:val="16"/>
                <w:szCs w:val="16"/>
              </w:rPr>
              <w:t>m</w:t>
            </w:r>
            <w:r w:rsidRPr="000E66E3">
              <w:rPr>
                <w:rFonts w:eastAsia="Calibri"/>
                <w:sz w:val="16"/>
                <w:szCs w:val="16"/>
              </w:rPr>
              <w:t>i</w:t>
            </w:r>
            <w:r w:rsidRPr="000E66E3">
              <w:rPr>
                <w:rFonts w:eastAsia="Calibri"/>
                <w:spacing w:val="-3"/>
                <w:sz w:val="16"/>
                <w:szCs w:val="16"/>
              </w:rPr>
              <w:t>s</w:t>
            </w:r>
            <w:r w:rsidRPr="000E66E3">
              <w:rPr>
                <w:rFonts w:eastAsia="Calibri"/>
                <w:sz w:val="16"/>
                <w:szCs w:val="16"/>
              </w:rPr>
              <w:t>s</w:t>
            </w:r>
            <w:r w:rsidRPr="000E66E3">
              <w:rPr>
                <w:rFonts w:eastAsia="Calibri"/>
                <w:spacing w:val="-3"/>
                <w:sz w:val="16"/>
                <w:szCs w:val="16"/>
              </w:rPr>
              <w:t>i</w:t>
            </w:r>
            <w:r w:rsidRPr="000E66E3">
              <w:rPr>
                <w:rFonts w:eastAsia="Calibri"/>
                <w:spacing w:val="1"/>
                <w:sz w:val="16"/>
                <w:szCs w:val="16"/>
              </w:rPr>
              <w:t>o</w:t>
            </w:r>
            <w:r w:rsidRPr="000E66E3">
              <w:rPr>
                <w:rFonts w:eastAsia="Calibri"/>
                <w:spacing w:val="-1"/>
                <w:sz w:val="16"/>
                <w:szCs w:val="16"/>
              </w:rPr>
              <w:t>n, A</w:t>
            </w:r>
            <w:r w:rsidRPr="000E66E3">
              <w:rPr>
                <w:rFonts w:eastAsia="Calibri"/>
                <w:sz w:val="16"/>
                <w:szCs w:val="16"/>
              </w:rPr>
              <w:t>ll</w:t>
            </w:r>
            <w:r w:rsidRPr="000E66E3">
              <w:rPr>
                <w:rFonts w:eastAsia="Calibri"/>
                <w:spacing w:val="1"/>
                <w:sz w:val="16"/>
                <w:szCs w:val="16"/>
              </w:rPr>
              <w:t xml:space="preserve"> </w:t>
            </w:r>
            <w:r w:rsidRPr="000E66E3">
              <w:rPr>
                <w:rFonts w:eastAsia="Calibri"/>
                <w:sz w:val="16"/>
                <w:szCs w:val="16"/>
              </w:rPr>
              <w:t>I</w:t>
            </w:r>
            <w:r w:rsidRPr="000E66E3">
              <w:rPr>
                <w:rFonts w:eastAsia="Calibri"/>
                <w:spacing w:val="-1"/>
                <w:sz w:val="16"/>
                <w:szCs w:val="16"/>
              </w:rPr>
              <w:t>np</w:t>
            </w:r>
            <w:r w:rsidRPr="000E66E3">
              <w:rPr>
                <w:rFonts w:eastAsia="Calibri"/>
                <w:sz w:val="16"/>
                <w:szCs w:val="16"/>
              </w:rPr>
              <w:t>atie</w:t>
            </w:r>
            <w:r w:rsidRPr="000E66E3">
              <w:rPr>
                <w:rFonts w:eastAsia="Calibri"/>
                <w:spacing w:val="-3"/>
                <w:sz w:val="16"/>
                <w:szCs w:val="16"/>
              </w:rPr>
              <w:t>n</w:t>
            </w:r>
            <w:r w:rsidRPr="000E66E3">
              <w:rPr>
                <w:rFonts w:eastAsia="Calibri"/>
                <w:sz w:val="16"/>
                <w:szCs w:val="16"/>
              </w:rPr>
              <w:t xml:space="preserve">t </w:t>
            </w:r>
            <w:r w:rsidRPr="000E66E3">
              <w:rPr>
                <w:rFonts w:eastAsia="Calibri"/>
                <w:spacing w:val="-1"/>
                <w:sz w:val="16"/>
                <w:szCs w:val="16"/>
              </w:rPr>
              <w:t>H</w:t>
            </w:r>
            <w:r w:rsidRPr="000E66E3">
              <w:rPr>
                <w:rFonts w:eastAsia="Calibri"/>
                <w:spacing w:val="1"/>
                <w:sz w:val="16"/>
                <w:szCs w:val="16"/>
              </w:rPr>
              <w:t>o</w:t>
            </w:r>
            <w:r w:rsidRPr="000E66E3">
              <w:rPr>
                <w:rFonts w:eastAsia="Calibri"/>
                <w:sz w:val="16"/>
                <w:szCs w:val="16"/>
              </w:rPr>
              <w:t>sp</w:t>
            </w:r>
            <w:r w:rsidRPr="000E66E3">
              <w:rPr>
                <w:rFonts w:eastAsia="Calibri"/>
                <w:spacing w:val="-1"/>
                <w:sz w:val="16"/>
                <w:szCs w:val="16"/>
              </w:rPr>
              <w:t>i</w:t>
            </w:r>
            <w:r w:rsidRPr="000E66E3">
              <w:rPr>
                <w:rFonts w:eastAsia="Calibri"/>
                <w:sz w:val="16"/>
                <w:szCs w:val="16"/>
              </w:rPr>
              <w:t xml:space="preserve">tal </w:t>
            </w:r>
            <w:r w:rsidRPr="000E66E3">
              <w:rPr>
                <w:rFonts w:eastAsia="Calibri"/>
                <w:spacing w:val="-2"/>
                <w:sz w:val="16"/>
                <w:szCs w:val="16"/>
              </w:rPr>
              <w:t>S</w:t>
            </w:r>
            <w:r w:rsidRPr="000E66E3">
              <w:rPr>
                <w:rFonts w:eastAsia="Calibri"/>
                <w:sz w:val="16"/>
                <w:szCs w:val="16"/>
              </w:rPr>
              <w:t>er</w:t>
            </w:r>
            <w:r w:rsidRPr="000E66E3">
              <w:rPr>
                <w:rFonts w:eastAsia="Calibri"/>
                <w:spacing w:val="1"/>
                <w:sz w:val="16"/>
                <w:szCs w:val="16"/>
              </w:rPr>
              <w:t>v</w:t>
            </w:r>
            <w:r w:rsidRPr="000E66E3">
              <w:rPr>
                <w:rFonts w:eastAsia="Calibri"/>
                <w:sz w:val="16"/>
                <w:szCs w:val="16"/>
              </w:rPr>
              <w:t>i</w:t>
            </w:r>
            <w:r w:rsidRPr="000E66E3">
              <w:rPr>
                <w:rFonts w:eastAsia="Calibri"/>
                <w:spacing w:val="-3"/>
                <w:sz w:val="16"/>
                <w:szCs w:val="16"/>
              </w:rPr>
              <w:t>c</w:t>
            </w:r>
            <w:r w:rsidRPr="000E66E3">
              <w:rPr>
                <w:rFonts w:eastAsia="Calibri"/>
                <w:sz w:val="16"/>
                <w:szCs w:val="16"/>
              </w:rPr>
              <w:t>es Included</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Copayment</w:t>
            </w:r>
            <w:r w:rsidRPr="000E66E3">
              <w:rPr>
                <w:rFonts w:eastAsia="Calibri"/>
                <w:spacing w:val="1"/>
                <w:sz w:val="16"/>
                <w:szCs w:val="16"/>
              </w:rPr>
              <w:br/>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ay</w:t>
            </w:r>
            <w:r w:rsidRPr="000E66E3">
              <w:rPr>
                <w:rFonts w:eastAsia="Calibri"/>
                <w:sz w:val="16"/>
                <w:szCs w:val="16"/>
                <w:vertAlign w:val="superscript"/>
              </w:rPr>
              <w:t>2</w:t>
            </w:r>
            <w:r w:rsidRPr="000E66E3">
              <w:rPr>
                <w:rFonts w:eastAsia="Calibri"/>
                <w:sz w:val="16"/>
                <w:szCs w:val="16"/>
              </w:rPr>
              <w:t xml:space="preserve">, </w:t>
            </w:r>
            <w:r w:rsidRPr="000E66E3">
              <w:rPr>
                <w:rFonts w:eastAsia="Calibri"/>
                <w:spacing w:val="1"/>
                <w:sz w:val="16"/>
                <w:szCs w:val="16"/>
              </w:rPr>
              <w:t>m</w:t>
            </w:r>
            <w:r w:rsidRPr="000E66E3">
              <w:rPr>
                <w:rFonts w:eastAsia="Calibri"/>
                <w:sz w:val="16"/>
                <w:szCs w:val="16"/>
              </w:rPr>
              <w:t>ax</w:t>
            </w:r>
            <w:r w:rsidRPr="000E66E3">
              <w:rPr>
                <w:rFonts w:eastAsia="Calibri"/>
                <w:spacing w:val="-3"/>
                <w:sz w:val="16"/>
                <w:szCs w:val="16"/>
              </w:rPr>
              <w:t>i</w:t>
            </w:r>
            <w:r w:rsidRPr="000E66E3">
              <w:rPr>
                <w:rFonts w:eastAsia="Calibri"/>
                <w:spacing w:val="1"/>
                <w:sz w:val="16"/>
                <w:szCs w:val="16"/>
              </w:rPr>
              <w:t>m</w:t>
            </w:r>
            <w:r w:rsidRPr="000E66E3">
              <w:rPr>
                <w:rFonts w:eastAsia="Calibri"/>
                <w:spacing w:val="-1"/>
                <w:sz w:val="16"/>
                <w:szCs w:val="16"/>
              </w:rPr>
              <w:t>u</w:t>
            </w:r>
            <w:r w:rsidRPr="000E66E3">
              <w:rPr>
                <w:rFonts w:eastAsia="Calibri"/>
                <w:sz w:val="16"/>
                <w:szCs w:val="16"/>
              </w:rPr>
              <w:t>m</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3"/>
                <w:sz w:val="16"/>
                <w:szCs w:val="16"/>
              </w:rPr>
              <w:br/>
            </w:r>
            <w:r w:rsidRPr="000E66E3">
              <w:rPr>
                <w:rFonts w:eastAsia="Calibri"/>
                <w:spacing w:val="-1"/>
                <w:sz w:val="16"/>
                <w:szCs w:val="16"/>
              </w:rPr>
              <w:t>$</w:t>
            </w:r>
            <w:r w:rsidRPr="000E66E3">
              <w:rPr>
                <w:rFonts w:eastAsia="Calibri"/>
                <w:spacing w:val="1"/>
                <w:sz w:val="16"/>
                <w:szCs w:val="16"/>
              </w:rPr>
              <w:t>3</w:t>
            </w:r>
            <w:r w:rsidRPr="000E66E3">
              <w:rPr>
                <w:rFonts w:eastAsia="Calibri"/>
                <w:spacing w:val="-2"/>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per A</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iss</w:t>
            </w:r>
            <w:r w:rsidRPr="000E66E3">
              <w:rPr>
                <w:rFonts w:eastAsia="Calibri"/>
                <w:spacing w:val="-3"/>
                <w:sz w:val="16"/>
                <w:szCs w:val="16"/>
              </w:rPr>
              <w:t>i</w:t>
            </w:r>
            <w:r w:rsidRPr="000E66E3">
              <w:rPr>
                <w:rFonts w:eastAsia="Calibri"/>
                <w:spacing w:val="1"/>
                <w:sz w:val="16"/>
                <w:szCs w:val="16"/>
              </w:rPr>
              <w:t>o</w:t>
            </w:r>
            <w:r w:rsidRPr="000E66E3">
              <w:rPr>
                <w:rFonts w:eastAsia="Calibri"/>
                <w:sz w:val="16"/>
                <w:szCs w:val="16"/>
              </w:rPr>
              <w:t>n</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z w:val="16"/>
                <w:szCs w:val="16"/>
              </w:rPr>
              <w:t>I</w:t>
            </w:r>
            <w:r w:rsidRPr="000E66E3">
              <w:rPr>
                <w:rFonts w:eastAsia="Calibri"/>
                <w:spacing w:val="-1"/>
                <w:sz w:val="16"/>
                <w:szCs w:val="16"/>
              </w:rPr>
              <w:t>np</w:t>
            </w:r>
            <w:r w:rsidRPr="000E66E3">
              <w:rPr>
                <w:rFonts w:eastAsia="Calibri"/>
                <w:sz w:val="16"/>
                <w:szCs w:val="16"/>
              </w:rPr>
              <w:t>atient and</w:t>
            </w:r>
            <w:r w:rsidRPr="000E66E3">
              <w:rPr>
                <w:rFonts w:eastAsia="Calibri"/>
                <w:spacing w:val="-1"/>
                <w:sz w:val="16"/>
                <w:szCs w:val="16"/>
              </w:rPr>
              <w:t xml:space="preserve"> </w:t>
            </w:r>
            <w:r w:rsidRPr="000E66E3">
              <w:rPr>
                <w:rFonts w:eastAsia="Calibri"/>
                <w:sz w:val="16"/>
                <w:szCs w:val="16"/>
              </w:rPr>
              <w:t>O</w:t>
            </w:r>
            <w:r w:rsidRPr="000E66E3">
              <w:rPr>
                <w:rFonts w:eastAsia="Calibri"/>
                <w:spacing w:val="-1"/>
                <w:sz w:val="16"/>
                <w:szCs w:val="16"/>
              </w:rPr>
              <w:t>u</w:t>
            </w:r>
            <w:r w:rsidRPr="000E66E3">
              <w:rPr>
                <w:rFonts w:eastAsia="Calibri"/>
                <w:sz w:val="16"/>
                <w:szCs w:val="16"/>
              </w:rPr>
              <w:t>tpat</w:t>
            </w:r>
            <w:r w:rsidRPr="000E66E3">
              <w:rPr>
                <w:rFonts w:eastAsia="Calibri"/>
                <w:spacing w:val="-3"/>
                <w:sz w:val="16"/>
                <w:szCs w:val="16"/>
              </w:rPr>
              <w:t>i</w:t>
            </w:r>
            <w:r w:rsidRPr="000E66E3">
              <w:rPr>
                <w:rFonts w:eastAsia="Calibri"/>
                <w:sz w:val="16"/>
                <w:szCs w:val="16"/>
              </w:rPr>
              <w:t xml:space="preserve">ent </w:t>
            </w:r>
            <w:r w:rsidRPr="000E66E3">
              <w:rPr>
                <w:rFonts w:eastAsia="Calibri"/>
                <w:spacing w:val="-3"/>
                <w:sz w:val="16"/>
                <w:szCs w:val="16"/>
              </w:rPr>
              <w:t>P</w:t>
            </w:r>
            <w:r w:rsidRPr="000E66E3">
              <w:rPr>
                <w:rFonts w:eastAsia="Calibri"/>
                <w:sz w:val="16"/>
                <w:szCs w:val="16"/>
              </w:rPr>
              <w:t>r</w:t>
            </w:r>
            <w:r w:rsidRPr="000E66E3">
              <w:rPr>
                <w:rFonts w:eastAsia="Calibri"/>
                <w:spacing w:val="1"/>
                <w:sz w:val="16"/>
                <w:szCs w:val="16"/>
              </w:rPr>
              <w:t>o</w:t>
            </w:r>
            <w:r w:rsidRPr="000E66E3">
              <w:rPr>
                <w:rFonts w:eastAsia="Calibri"/>
                <w:sz w:val="16"/>
                <w:szCs w:val="16"/>
              </w:rPr>
              <w:t>fess</w:t>
            </w:r>
            <w:r w:rsidRPr="000E66E3">
              <w:rPr>
                <w:rFonts w:eastAsia="Calibri"/>
                <w:spacing w:val="-2"/>
                <w:sz w:val="16"/>
                <w:szCs w:val="16"/>
              </w:rPr>
              <w:t>i</w:t>
            </w:r>
            <w:r w:rsidRPr="000E66E3">
              <w:rPr>
                <w:rFonts w:eastAsia="Calibri"/>
                <w:spacing w:val="1"/>
                <w:sz w:val="16"/>
                <w:szCs w:val="16"/>
              </w:rPr>
              <w:t>o</w:t>
            </w:r>
            <w:r w:rsidRPr="000E66E3">
              <w:rPr>
                <w:rFonts w:eastAsia="Calibri"/>
                <w:spacing w:val="-1"/>
                <w:sz w:val="16"/>
                <w:szCs w:val="16"/>
              </w:rPr>
              <w:t>n</w:t>
            </w:r>
            <w:r w:rsidRPr="000E66E3">
              <w:rPr>
                <w:rFonts w:eastAsia="Calibri"/>
                <w:sz w:val="16"/>
                <w:szCs w:val="16"/>
              </w:rPr>
              <w:t>al</w:t>
            </w:r>
          </w:p>
          <w:p w:rsidR="001901FB" w:rsidRPr="000E66E3" w:rsidRDefault="001901FB" w:rsidP="005976F7">
            <w:pPr>
              <w:ind w:left="98"/>
              <w:rPr>
                <w:rFonts w:eastAsia="Calibri"/>
                <w:i/>
                <w:sz w:val="16"/>
                <w:szCs w:val="16"/>
              </w:rPr>
            </w:pPr>
            <w:r w:rsidRPr="000E66E3">
              <w:rPr>
                <w:rFonts w:eastAsia="Calibri"/>
                <w:sz w:val="16"/>
                <w:szCs w:val="16"/>
              </w:rPr>
              <w:t>Ser</w:t>
            </w:r>
            <w:r w:rsidRPr="000E66E3">
              <w:rPr>
                <w:rFonts w:eastAsia="Calibri"/>
                <w:spacing w:val="1"/>
                <w:sz w:val="16"/>
                <w:szCs w:val="16"/>
              </w:rPr>
              <w:t>v</w:t>
            </w:r>
            <w:r w:rsidRPr="000E66E3">
              <w:rPr>
                <w:rFonts w:eastAsia="Calibri"/>
                <w:sz w:val="16"/>
                <w:szCs w:val="16"/>
              </w:rPr>
              <w:t>i</w:t>
            </w:r>
            <w:r w:rsidRPr="000E66E3">
              <w:rPr>
                <w:rFonts w:eastAsia="Calibri"/>
                <w:spacing w:val="-3"/>
                <w:sz w:val="16"/>
                <w:szCs w:val="16"/>
              </w:rPr>
              <w:t>c</w:t>
            </w:r>
            <w:r w:rsidRPr="000E66E3">
              <w:rPr>
                <w:rFonts w:eastAsia="Calibri"/>
                <w:sz w:val="16"/>
                <w:szCs w:val="16"/>
              </w:rPr>
              <w:t>es</w:t>
            </w:r>
            <w:r w:rsidRPr="000E66E3">
              <w:rPr>
                <w:rFonts w:eastAsia="Calibri"/>
                <w:spacing w:val="1"/>
                <w:sz w:val="16"/>
                <w:szCs w:val="16"/>
              </w:rPr>
              <w:t xml:space="preserve"> for which a Copayment is</w:t>
            </w:r>
            <w:r w:rsidRPr="000E66E3">
              <w:rPr>
                <w:rFonts w:eastAsia="Calibri"/>
                <w:spacing w:val="1"/>
                <w:sz w:val="16"/>
                <w:szCs w:val="16"/>
              </w:rPr>
              <w:br/>
              <w:t>Not Applicable</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2"/>
                <w:sz w:val="16"/>
                <w:szCs w:val="16"/>
                <w:vertAlign w:val="superscript"/>
              </w:rPr>
              <w:t>1</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pacing w:val="1"/>
                <w:sz w:val="16"/>
                <w:szCs w:val="16"/>
              </w:rPr>
              <w:t xml:space="preserve">Mastectomy Bras </w:t>
            </w:r>
            <w:r w:rsidRPr="000E66E3">
              <w:rPr>
                <w:rFonts w:eastAsia="Calibri"/>
                <w:sz w:val="16"/>
                <w:szCs w:val="16"/>
              </w:rPr>
              <w:t>(</w:t>
            </w:r>
            <w:r w:rsidRPr="000E66E3">
              <w:rPr>
                <w:rFonts w:eastAsia="Calibri"/>
                <w:i/>
                <w:sz w:val="16"/>
                <w:szCs w:val="16"/>
              </w:rPr>
              <w:t>l</w:t>
            </w:r>
            <w:r w:rsidRPr="000E66E3">
              <w:rPr>
                <w:rFonts w:eastAsia="Calibri"/>
                <w:i/>
                <w:spacing w:val="-3"/>
                <w:sz w:val="16"/>
                <w:szCs w:val="16"/>
              </w:rPr>
              <w:t>i</w:t>
            </w:r>
            <w:r w:rsidRPr="000E66E3">
              <w:rPr>
                <w:rFonts w:eastAsia="Calibri"/>
                <w:i/>
                <w:spacing w:val="1"/>
                <w:sz w:val="16"/>
                <w:szCs w:val="16"/>
              </w:rPr>
              <w:t>m</w:t>
            </w:r>
            <w:r w:rsidRPr="000E66E3">
              <w:rPr>
                <w:rFonts w:eastAsia="Calibri"/>
                <w:i/>
                <w:sz w:val="16"/>
                <w:szCs w:val="16"/>
              </w:rPr>
              <w:t>ited</w:t>
            </w:r>
            <w:r w:rsidRPr="000E66E3">
              <w:rPr>
                <w:rFonts w:eastAsia="Calibri"/>
                <w:i/>
                <w:spacing w:val="-2"/>
                <w:sz w:val="16"/>
                <w:szCs w:val="16"/>
              </w:rPr>
              <w:t xml:space="preserve"> </w:t>
            </w:r>
            <w:r w:rsidRPr="000E66E3">
              <w:rPr>
                <w:rFonts w:eastAsia="Calibri"/>
                <w:i/>
                <w:sz w:val="16"/>
                <w:szCs w:val="16"/>
              </w:rPr>
              <w:t>to t</w:t>
            </w:r>
            <w:r w:rsidRPr="000E66E3">
              <w:rPr>
                <w:rFonts w:eastAsia="Calibri"/>
                <w:i/>
                <w:spacing w:val="1"/>
                <w:sz w:val="16"/>
                <w:szCs w:val="16"/>
              </w:rPr>
              <w:t>hree</w:t>
            </w:r>
            <w:r w:rsidRPr="000E66E3">
              <w:rPr>
                <w:rFonts w:eastAsia="Calibri"/>
                <w:i/>
                <w:sz w:val="16"/>
                <w:szCs w:val="16"/>
              </w:rPr>
              <w:t xml:space="preserve"> (3)</w:t>
            </w:r>
            <w:r w:rsidRPr="000E66E3">
              <w:rPr>
                <w:rFonts w:eastAsia="Calibri"/>
                <w:i/>
                <w:spacing w:val="1"/>
                <w:sz w:val="16"/>
                <w:szCs w:val="16"/>
              </w:rPr>
              <w:t xml:space="preserve"> </w:t>
            </w:r>
            <w:r w:rsidRPr="000E66E3">
              <w:rPr>
                <w:rFonts w:eastAsia="Calibri"/>
                <w:i/>
                <w:spacing w:val="-1"/>
                <w:sz w:val="16"/>
                <w:szCs w:val="16"/>
              </w:rPr>
              <w:t>p</w:t>
            </w:r>
            <w:r w:rsidRPr="000E66E3">
              <w:rPr>
                <w:rFonts w:eastAsia="Calibri"/>
                <w:i/>
                <w:sz w:val="16"/>
                <w:szCs w:val="16"/>
              </w:rPr>
              <w:t xml:space="preserve">er </w:t>
            </w:r>
            <w:r w:rsidRPr="000E66E3">
              <w:rPr>
                <w:rFonts w:eastAsia="Calibri"/>
                <w:i/>
                <w:spacing w:val="1"/>
                <w:sz w:val="16"/>
                <w:szCs w:val="16"/>
              </w:rPr>
              <w:t>P</w:t>
            </w:r>
            <w:r w:rsidRPr="000E66E3">
              <w:rPr>
                <w:rFonts w:eastAsia="Calibri"/>
                <w:i/>
                <w:sz w:val="16"/>
                <w:szCs w:val="16"/>
              </w:rPr>
              <w:t>lan</w:t>
            </w:r>
            <w:r w:rsidRPr="000E66E3">
              <w:rPr>
                <w:rFonts w:eastAsia="Calibri"/>
                <w:i/>
                <w:spacing w:val="-1"/>
                <w:sz w:val="16"/>
                <w:szCs w:val="16"/>
              </w:rPr>
              <w:t xml:space="preserve"> Y</w:t>
            </w:r>
            <w:r w:rsidRPr="000E66E3">
              <w:rPr>
                <w:rFonts w:eastAsia="Calibri"/>
                <w:i/>
                <w:sz w:val="16"/>
                <w:szCs w:val="16"/>
              </w:rPr>
              <w:t>ear</w:t>
            </w:r>
            <w:r w:rsidRPr="000E66E3">
              <w:rPr>
                <w:rFonts w:eastAsia="Calibri"/>
                <w:sz w:val="16"/>
                <w:szCs w:val="16"/>
              </w:rPr>
              <w:t xml:space="preserve">) </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i/>
                <w:sz w:val="16"/>
                <w:szCs w:val="16"/>
              </w:rPr>
            </w:pPr>
            <w:r w:rsidRPr="000E66E3">
              <w:rPr>
                <w:rFonts w:eastAsia="Calibri"/>
                <w:sz w:val="16"/>
                <w:szCs w:val="16"/>
              </w:rPr>
              <w:t xml:space="preserve">80% </w:t>
            </w:r>
            <w:r w:rsidRPr="000E66E3">
              <w:rPr>
                <w:rFonts w:eastAsia="Calibri"/>
                <w:spacing w:val="1"/>
                <w:sz w:val="16"/>
                <w:szCs w:val="16"/>
              </w:rPr>
              <w:t>-</w:t>
            </w:r>
            <w:r w:rsidRPr="000E66E3">
              <w:rPr>
                <w:rFonts w:eastAsia="Calibri"/>
                <w:sz w:val="16"/>
                <w:szCs w:val="16"/>
              </w:rPr>
              <w:t xml:space="preserve"> 20%</w:t>
            </w:r>
            <w:r w:rsidRPr="000E66E3">
              <w:rPr>
                <w:rFonts w:eastAsia="Calibri"/>
                <w:spacing w:val="1"/>
                <w:sz w:val="16"/>
                <w:szCs w:val="16"/>
                <w:vertAlign w:val="superscript"/>
              </w:rPr>
              <w:t>1</w:t>
            </w:r>
            <w:r w:rsidRPr="000E66E3">
              <w:rPr>
                <w:rFonts w:eastAsia="Calibri"/>
                <w:sz w:val="16"/>
                <w:szCs w:val="16"/>
              </w:rPr>
              <w:t xml:space="preserve"> of f</w:t>
            </w:r>
            <w:r w:rsidRPr="000E66E3">
              <w:rPr>
                <w:rFonts w:eastAsia="Calibri"/>
                <w:spacing w:val="-1"/>
                <w:sz w:val="16"/>
                <w:szCs w:val="16"/>
              </w:rPr>
              <w:t>i</w:t>
            </w:r>
            <w:r w:rsidRPr="000E66E3">
              <w:rPr>
                <w:rFonts w:eastAsia="Calibri"/>
                <w:sz w:val="16"/>
                <w:szCs w:val="16"/>
              </w:rPr>
              <w:t>rst</w:t>
            </w:r>
            <w:r w:rsidRPr="000E66E3">
              <w:rPr>
                <w:rFonts w:eastAsia="Calibri"/>
                <w:spacing w:val="1"/>
                <w:sz w:val="16"/>
                <w:szCs w:val="16"/>
              </w:rPr>
              <w:t xml:space="preserve"> </w:t>
            </w:r>
            <w:r w:rsidRPr="000E66E3">
              <w:rPr>
                <w:rFonts w:eastAsia="Calibri"/>
                <w:spacing w:val="-2"/>
                <w:sz w:val="16"/>
                <w:szCs w:val="16"/>
              </w:rPr>
              <w:t>$</w:t>
            </w:r>
            <w:r w:rsidRPr="000E66E3">
              <w:rPr>
                <w:rFonts w:eastAsia="Calibri"/>
                <w:spacing w:val="1"/>
                <w:sz w:val="16"/>
                <w:szCs w:val="16"/>
              </w:rPr>
              <w:t>5</w:t>
            </w:r>
            <w:r w:rsidRPr="000E66E3">
              <w:rPr>
                <w:rFonts w:eastAsia="Calibri"/>
                <w:sz w:val="16"/>
                <w:szCs w:val="16"/>
              </w:rPr>
              <w:t>,</w:t>
            </w:r>
            <w:r w:rsidRPr="000E66E3">
              <w:rPr>
                <w:rFonts w:eastAsia="Calibri"/>
                <w:spacing w:val="-1"/>
                <w:sz w:val="16"/>
                <w:szCs w:val="16"/>
              </w:rPr>
              <w:t>0</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w:t>
            </w:r>
            <w:r w:rsidRPr="000E66E3">
              <w:rPr>
                <w:rFonts w:eastAsia="Calibri"/>
                <w:sz w:val="16"/>
                <w:szCs w:val="16"/>
              </w:rPr>
              <w:t>All</w:t>
            </w:r>
            <w:r w:rsidRPr="000E66E3">
              <w:rPr>
                <w:rFonts w:eastAsia="Calibri"/>
                <w:spacing w:val="-1"/>
                <w:sz w:val="16"/>
                <w:szCs w:val="16"/>
              </w:rPr>
              <w:t>o</w:t>
            </w:r>
            <w:r w:rsidRPr="000E66E3">
              <w:rPr>
                <w:rFonts w:eastAsia="Calibri"/>
                <w:sz w:val="16"/>
                <w:szCs w:val="16"/>
              </w:rPr>
              <w:t>wab</w:t>
            </w:r>
            <w:r w:rsidRPr="000E66E3">
              <w:rPr>
                <w:rFonts w:eastAsia="Calibri"/>
                <w:spacing w:val="-1"/>
                <w:sz w:val="16"/>
                <w:szCs w:val="16"/>
              </w:rPr>
              <w:t>l</w:t>
            </w:r>
            <w:r w:rsidRPr="000E66E3">
              <w:rPr>
                <w:rFonts w:eastAsia="Calibri"/>
                <w:sz w:val="16"/>
                <w:szCs w:val="16"/>
              </w:rPr>
              <w:t xml:space="preserve">e </w:t>
            </w:r>
            <w:r w:rsidRPr="000E66E3">
              <w:rPr>
                <w:rFonts w:eastAsia="Calibri"/>
                <w:spacing w:val="-1"/>
                <w:sz w:val="16"/>
                <w:szCs w:val="16"/>
              </w:rPr>
              <w:t>p</w:t>
            </w:r>
            <w:r w:rsidRPr="000E66E3">
              <w:rPr>
                <w:rFonts w:eastAsia="Calibri"/>
                <w:sz w:val="16"/>
                <w:szCs w:val="16"/>
              </w:rPr>
              <w:t>er</w:t>
            </w:r>
            <w:r w:rsidRPr="000E66E3">
              <w:rPr>
                <w:rFonts w:eastAsia="Calibri"/>
                <w:spacing w:val="1"/>
                <w:sz w:val="16"/>
                <w:szCs w:val="16"/>
              </w:rPr>
              <w:t xml:space="preserve"> P</w:t>
            </w:r>
            <w:r w:rsidRPr="000E66E3">
              <w:rPr>
                <w:rFonts w:eastAsia="Calibri"/>
                <w:sz w:val="16"/>
                <w:szCs w:val="16"/>
              </w:rPr>
              <w:t>lan</w:t>
            </w:r>
            <w:r w:rsidRPr="000E66E3">
              <w:rPr>
                <w:rFonts w:eastAsia="Calibri"/>
                <w:spacing w:val="-3"/>
                <w:sz w:val="16"/>
                <w:szCs w:val="16"/>
              </w:rPr>
              <w:t xml:space="preserve"> </w:t>
            </w:r>
            <w:r w:rsidRPr="000E66E3">
              <w:rPr>
                <w:rFonts w:eastAsia="Calibri"/>
                <w:sz w:val="16"/>
                <w:szCs w:val="16"/>
              </w:rPr>
              <w:t>Year;</w:t>
            </w:r>
            <w:r w:rsidRPr="000E66E3">
              <w:rPr>
                <w:rFonts w:eastAsia="Calibri"/>
                <w:spacing w:val="-2"/>
                <w:sz w:val="16"/>
                <w:szCs w:val="16"/>
              </w:rPr>
              <w:br/>
            </w:r>
            <w:r w:rsidRPr="000E66E3">
              <w:rPr>
                <w:rFonts w:eastAsia="Calibri"/>
                <w:spacing w:val="1"/>
                <w:sz w:val="16"/>
                <w:szCs w:val="16"/>
              </w:rPr>
              <w:t>100% - 0%</w:t>
            </w:r>
            <w:r w:rsidRPr="000E66E3">
              <w:rPr>
                <w:rFonts w:eastAsia="Calibri"/>
                <w:sz w:val="16"/>
                <w:szCs w:val="16"/>
              </w:rPr>
              <w:t xml:space="preserve"> </w:t>
            </w:r>
            <w:r w:rsidRPr="000E66E3">
              <w:rPr>
                <w:rFonts w:eastAsia="Calibri"/>
                <w:spacing w:val="1"/>
                <w:sz w:val="16"/>
                <w:szCs w:val="16"/>
              </w:rPr>
              <w:t>of Allowable in Ex</w:t>
            </w:r>
            <w:r w:rsidRPr="000E66E3">
              <w:rPr>
                <w:rFonts w:eastAsia="Calibri"/>
                <w:sz w:val="16"/>
                <w:szCs w:val="16"/>
              </w:rPr>
              <w:t>ce</w:t>
            </w:r>
            <w:r w:rsidRPr="000E66E3">
              <w:rPr>
                <w:rFonts w:eastAsia="Calibri"/>
                <w:spacing w:val="-2"/>
                <w:sz w:val="16"/>
                <w:szCs w:val="16"/>
              </w:rPr>
              <w:t>s</w:t>
            </w:r>
            <w:r w:rsidRPr="000E66E3">
              <w:rPr>
                <w:rFonts w:eastAsia="Calibri"/>
                <w:sz w:val="16"/>
                <w:szCs w:val="16"/>
              </w:rPr>
              <w:t>s</w:t>
            </w:r>
            <w:r w:rsidRPr="000E66E3">
              <w:rPr>
                <w:rFonts w:eastAsia="Calibri"/>
                <w:spacing w:val="-2"/>
                <w:sz w:val="16"/>
                <w:szCs w:val="16"/>
              </w:rPr>
              <w:t xml:space="preserve"> </w:t>
            </w:r>
            <w:r w:rsidRPr="000E66E3">
              <w:rPr>
                <w:rFonts w:eastAsia="Calibri"/>
                <w:spacing w:val="1"/>
                <w:sz w:val="16"/>
                <w:szCs w:val="16"/>
              </w:rPr>
              <w:t>o</w:t>
            </w:r>
            <w:r w:rsidRPr="000E66E3">
              <w:rPr>
                <w:rFonts w:eastAsia="Calibri"/>
                <w:sz w:val="16"/>
                <w:szCs w:val="16"/>
              </w:rPr>
              <w:t xml:space="preserve">f </w:t>
            </w:r>
            <w:r w:rsidRPr="000E66E3">
              <w:rPr>
                <w:rFonts w:eastAsia="Calibri"/>
                <w:spacing w:val="-1"/>
                <w:sz w:val="16"/>
                <w:szCs w:val="16"/>
              </w:rPr>
              <w:t>$</w:t>
            </w:r>
            <w:r w:rsidRPr="000E66E3">
              <w:rPr>
                <w:rFonts w:eastAsia="Calibri"/>
                <w:spacing w:val="1"/>
                <w:sz w:val="16"/>
                <w:szCs w:val="16"/>
              </w:rPr>
              <w:t>5</w:t>
            </w:r>
            <w:r w:rsidRPr="000E66E3">
              <w:rPr>
                <w:rFonts w:eastAsia="Calibri"/>
                <w:spacing w:val="-2"/>
                <w:sz w:val="16"/>
                <w:szCs w:val="16"/>
              </w:rPr>
              <w:t>,</w:t>
            </w:r>
            <w:r w:rsidRPr="000E66E3">
              <w:rPr>
                <w:rFonts w:eastAsia="Calibri"/>
                <w:spacing w:val="1"/>
                <w:sz w:val="16"/>
                <w:szCs w:val="16"/>
              </w:rPr>
              <w:t>0</w:t>
            </w:r>
            <w:r w:rsidRPr="000E66E3">
              <w:rPr>
                <w:rFonts w:eastAsia="Calibri"/>
                <w:spacing w:val="-2"/>
                <w:sz w:val="16"/>
                <w:szCs w:val="16"/>
              </w:rPr>
              <w:t>0</w:t>
            </w:r>
            <w:r w:rsidRPr="000E66E3">
              <w:rPr>
                <w:rFonts w:eastAsia="Calibri"/>
                <w:sz w:val="16"/>
                <w:szCs w:val="16"/>
              </w:rPr>
              <w:t xml:space="preserve">0 per </w:t>
            </w:r>
            <w:r w:rsidRPr="000E66E3">
              <w:rPr>
                <w:rFonts w:eastAsia="Calibri"/>
                <w:spacing w:val="1"/>
                <w:sz w:val="16"/>
                <w:szCs w:val="16"/>
              </w:rPr>
              <w:t>P</w:t>
            </w:r>
            <w:r w:rsidRPr="000E66E3">
              <w:rPr>
                <w:rFonts w:eastAsia="Calibri"/>
                <w:sz w:val="16"/>
                <w:szCs w:val="16"/>
              </w:rPr>
              <w:t>lan</w:t>
            </w:r>
            <w:r w:rsidRPr="000E66E3">
              <w:rPr>
                <w:rFonts w:eastAsia="Calibri"/>
                <w:spacing w:val="-1"/>
                <w:sz w:val="16"/>
                <w:szCs w:val="16"/>
              </w:rPr>
              <w:t xml:space="preserve"> Y</w:t>
            </w:r>
            <w:r w:rsidRPr="000E66E3">
              <w:rPr>
                <w:rFonts w:eastAsia="Calibri"/>
                <w:sz w:val="16"/>
                <w:szCs w:val="16"/>
              </w:rPr>
              <w:t>ear</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vertAlign w:val="superscript"/>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z w:val="16"/>
                <w:szCs w:val="16"/>
              </w:rPr>
              <w:t xml:space="preserve">Mental Health/Substance Abuse </w:t>
            </w:r>
            <w:r w:rsidRPr="000E66E3">
              <w:rPr>
                <w:rFonts w:eastAsia="Calibri"/>
                <w:spacing w:val="1"/>
                <w:sz w:val="16"/>
                <w:szCs w:val="16"/>
              </w:rPr>
              <w:t xml:space="preserve">- </w:t>
            </w:r>
            <w:r w:rsidRPr="000E66E3">
              <w:rPr>
                <w:rFonts w:eastAsia="Calibri"/>
                <w:sz w:val="16"/>
                <w:szCs w:val="16"/>
              </w:rPr>
              <w:t>Inpatient Treatment and Intensive Outpatient Programs</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Copayment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ay</w:t>
            </w:r>
            <w:r w:rsidRPr="000E66E3">
              <w:rPr>
                <w:rFonts w:eastAsia="Calibri"/>
                <w:sz w:val="16"/>
                <w:szCs w:val="16"/>
                <w:vertAlign w:val="superscript"/>
              </w:rPr>
              <w:t>2</w:t>
            </w:r>
            <w:r w:rsidRPr="000E66E3">
              <w:rPr>
                <w:rFonts w:eastAsia="Calibri"/>
                <w:sz w:val="16"/>
                <w:szCs w:val="16"/>
              </w:rPr>
              <w:t xml:space="preserve">, </w:t>
            </w:r>
            <w:r w:rsidRPr="000E66E3">
              <w:rPr>
                <w:rFonts w:eastAsia="Calibri"/>
                <w:spacing w:val="1"/>
                <w:sz w:val="16"/>
                <w:szCs w:val="16"/>
              </w:rPr>
              <w:t>m</w:t>
            </w:r>
            <w:r w:rsidRPr="000E66E3">
              <w:rPr>
                <w:rFonts w:eastAsia="Calibri"/>
                <w:sz w:val="16"/>
                <w:szCs w:val="16"/>
              </w:rPr>
              <w:t>ax</w:t>
            </w:r>
            <w:r w:rsidRPr="000E66E3">
              <w:rPr>
                <w:rFonts w:eastAsia="Calibri"/>
                <w:spacing w:val="-3"/>
                <w:sz w:val="16"/>
                <w:szCs w:val="16"/>
              </w:rPr>
              <w:t>i</w:t>
            </w:r>
            <w:r w:rsidRPr="000E66E3">
              <w:rPr>
                <w:rFonts w:eastAsia="Calibri"/>
                <w:spacing w:val="1"/>
                <w:sz w:val="16"/>
                <w:szCs w:val="16"/>
              </w:rPr>
              <w:t>m</w:t>
            </w:r>
            <w:r w:rsidRPr="000E66E3">
              <w:rPr>
                <w:rFonts w:eastAsia="Calibri"/>
                <w:spacing w:val="-1"/>
                <w:sz w:val="16"/>
                <w:szCs w:val="16"/>
              </w:rPr>
              <w:t>u</w:t>
            </w:r>
            <w:r w:rsidRPr="000E66E3">
              <w:rPr>
                <w:rFonts w:eastAsia="Calibri"/>
                <w:sz w:val="16"/>
                <w:szCs w:val="16"/>
              </w:rPr>
              <w:t>m</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3"/>
                <w:sz w:val="16"/>
                <w:szCs w:val="16"/>
              </w:rPr>
              <w:t xml:space="preserve"> </w:t>
            </w:r>
            <w:r w:rsidRPr="000E66E3">
              <w:rPr>
                <w:rFonts w:eastAsia="Calibri"/>
                <w:spacing w:val="-1"/>
                <w:sz w:val="16"/>
                <w:szCs w:val="16"/>
              </w:rPr>
              <w:t>$</w:t>
            </w:r>
            <w:r w:rsidRPr="000E66E3">
              <w:rPr>
                <w:rFonts w:eastAsia="Calibri"/>
                <w:spacing w:val="1"/>
                <w:sz w:val="16"/>
                <w:szCs w:val="16"/>
              </w:rPr>
              <w:t>3</w:t>
            </w:r>
            <w:r w:rsidRPr="000E66E3">
              <w:rPr>
                <w:rFonts w:eastAsia="Calibri"/>
                <w:spacing w:val="-2"/>
                <w:sz w:val="16"/>
                <w:szCs w:val="16"/>
              </w:rPr>
              <w:t>0</w:t>
            </w:r>
            <w:r w:rsidRPr="000E66E3">
              <w:rPr>
                <w:rFonts w:eastAsia="Calibri"/>
                <w:sz w:val="16"/>
                <w:szCs w:val="16"/>
              </w:rPr>
              <w:t>0 per A</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iss</w:t>
            </w:r>
            <w:r w:rsidRPr="000E66E3">
              <w:rPr>
                <w:rFonts w:eastAsia="Calibri"/>
                <w:spacing w:val="-3"/>
                <w:sz w:val="16"/>
                <w:szCs w:val="16"/>
              </w:rPr>
              <w:t>i</w:t>
            </w:r>
            <w:r w:rsidRPr="000E66E3">
              <w:rPr>
                <w:rFonts w:eastAsia="Calibri"/>
                <w:spacing w:val="1"/>
                <w:sz w:val="16"/>
                <w:szCs w:val="16"/>
              </w:rPr>
              <w:t>o</w:t>
            </w:r>
            <w:r w:rsidRPr="000E66E3">
              <w:rPr>
                <w:rFonts w:eastAsia="Calibri"/>
                <w:sz w:val="16"/>
                <w:szCs w:val="16"/>
              </w:rPr>
              <w:t>n</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trHeight w:val="633"/>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z w:val="16"/>
                <w:szCs w:val="16"/>
              </w:rPr>
              <w:t xml:space="preserve">Mental Health/Substance Abuse </w:t>
            </w:r>
            <w:r w:rsidRPr="000E66E3">
              <w:rPr>
                <w:rFonts w:eastAsia="Calibri"/>
                <w:spacing w:val="1"/>
                <w:sz w:val="16"/>
                <w:szCs w:val="16"/>
              </w:rPr>
              <w:t xml:space="preserve">– Office Visit and </w:t>
            </w:r>
            <w:r w:rsidRPr="000E66E3">
              <w:rPr>
                <w:rFonts w:eastAsia="Calibri"/>
                <w:sz w:val="16"/>
                <w:szCs w:val="16"/>
              </w:rPr>
              <w:t>Outpatient Treatment (Other than Intensive Outpatient Programs)</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1"/>
                <w:sz w:val="16"/>
                <w:szCs w:val="16"/>
              </w:rPr>
            </w:pPr>
            <w:r w:rsidRPr="000E66E3">
              <w:rPr>
                <w:rFonts w:eastAsia="Calibri"/>
                <w:spacing w:val="1"/>
                <w:sz w:val="16"/>
                <w:szCs w:val="16"/>
              </w:rPr>
              <w:t>$25 Copayment per Visit</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pacing w:val="-1"/>
                <w:sz w:val="16"/>
                <w:szCs w:val="16"/>
              </w:rPr>
              <w:t>N</w:t>
            </w:r>
            <w:r w:rsidRPr="000E66E3">
              <w:rPr>
                <w:rFonts w:eastAsia="Calibri"/>
                <w:sz w:val="16"/>
                <w:szCs w:val="16"/>
              </w:rPr>
              <w:t>e</w:t>
            </w:r>
            <w:r w:rsidRPr="000E66E3">
              <w:rPr>
                <w:rFonts w:eastAsia="Calibri"/>
                <w:spacing w:val="1"/>
                <w:sz w:val="16"/>
                <w:szCs w:val="16"/>
              </w:rPr>
              <w:t>w</w:t>
            </w:r>
            <w:r w:rsidRPr="000E66E3">
              <w:rPr>
                <w:rFonts w:eastAsia="Calibri"/>
                <w:spacing w:val="-3"/>
                <w:sz w:val="16"/>
                <w:szCs w:val="16"/>
              </w:rPr>
              <w:t>b</w:t>
            </w:r>
            <w:r w:rsidRPr="000E66E3">
              <w:rPr>
                <w:rFonts w:eastAsia="Calibri"/>
                <w:spacing w:val="1"/>
                <w:sz w:val="16"/>
                <w:szCs w:val="16"/>
              </w:rPr>
              <w:t>o</w:t>
            </w:r>
            <w:r w:rsidRPr="000E66E3">
              <w:rPr>
                <w:rFonts w:eastAsia="Calibri"/>
                <w:sz w:val="16"/>
                <w:szCs w:val="16"/>
              </w:rPr>
              <w:t>rn - S</w:t>
            </w:r>
            <w:r w:rsidRPr="000E66E3">
              <w:rPr>
                <w:rFonts w:eastAsia="Calibri"/>
                <w:spacing w:val="-1"/>
                <w:sz w:val="16"/>
                <w:szCs w:val="16"/>
              </w:rPr>
              <w:t>i</w:t>
            </w:r>
            <w:r w:rsidRPr="000E66E3">
              <w:rPr>
                <w:rFonts w:eastAsia="Calibri"/>
                <w:sz w:val="16"/>
                <w:szCs w:val="16"/>
              </w:rPr>
              <w:t>ck, Se</w:t>
            </w:r>
            <w:r w:rsidRPr="000E66E3">
              <w:rPr>
                <w:rFonts w:eastAsia="Calibri"/>
                <w:spacing w:val="-2"/>
                <w:sz w:val="16"/>
                <w:szCs w:val="16"/>
              </w:rPr>
              <w:t>r</w:t>
            </w:r>
            <w:r w:rsidRPr="000E66E3">
              <w:rPr>
                <w:rFonts w:eastAsia="Calibri"/>
                <w:spacing w:val="1"/>
                <w:sz w:val="16"/>
                <w:szCs w:val="16"/>
              </w:rPr>
              <w:t>v</w:t>
            </w:r>
            <w:r w:rsidRPr="000E66E3">
              <w:rPr>
                <w:rFonts w:eastAsia="Calibri"/>
                <w:sz w:val="16"/>
                <w:szCs w:val="16"/>
              </w:rPr>
              <w:t>ic</w:t>
            </w:r>
            <w:r w:rsidRPr="000E66E3">
              <w:rPr>
                <w:rFonts w:eastAsia="Calibri"/>
                <w:spacing w:val="-2"/>
                <w:sz w:val="16"/>
                <w:szCs w:val="16"/>
              </w:rPr>
              <w:t>e</w:t>
            </w:r>
            <w:r w:rsidRPr="000E66E3">
              <w:rPr>
                <w:rFonts w:eastAsia="Calibri"/>
                <w:sz w:val="16"/>
                <w:szCs w:val="16"/>
              </w:rPr>
              <w:t>s exc</w:t>
            </w:r>
            <w:r w:rsidRPr="000E66E3">
              <w:rPr>
                <w:rFonts w:eastAsia="Calibri"/>
                <w:spacing w:val="-2"/>
                <w:sz w:val="16"/>
                <w:szCs w:val="16"/>
              </w:rPr>
              <w:t>l</w:t>
            </w:r>
            <w:r w:rsidRPr="000E66E3">
              <w:rPr>
                <w:rFonts w:eastAsia="Calibri"/>
                <w:spacing w:val="-1"/>
                <w:sz w:val="16"/>
                <w:szCs w:val="16"/>
              </w:rPr>
              <w:t>ud</w:t>
            </w:r>
            <w:r w:rsidRPr="000E66E3">
              <w:rPr>
                <w:rFonts w:eastAsia="Calibri"/>
                <w:sz w:val="16"/>
                <w:szCs w:val="16"/>
              </w:rPr>
              <w:t>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z w:val="16"/>
                <w:szCs w:val="16"/>
              </w:rPr>
              <w:t>Faci</w:t>
            </w:r>
            <w:r w:rsidRPr="000E66E3">
              <w:rPr>
                <w:rFonts w:eastAsia="Calibri"/>
                <w:spacing w:val="-1"/>
                <w:sz w:val="16"/>
                <w:szCs w:val="16"/>
              </w:rPr>
              <w:t>l</w:t>
            </w:r>
            <w:r w:rsidRPr="000E66E3">
              <w:rPr>
                <w:rFonts w:eastAsia="Calibri"/>
                <w:sz w:val="16"/>
                <w:szCs w:val="16"/>
              </w:rPr>
              <w:t>ity</w:t>
            </w:r>
          </w:p>
        </w:tc>
        <w:tc>
          <w:tcPr>
            <w:tcW w:w="1170" w:type="dxa"/>
            <w:shd w:val="clear" w:color="auto" w:fill="auto"/>
            <w:tcMar>
              <w:bottom w:w="0" w:type="dxa"/>
            </w:tcMar>
            <w:vAlign w:val="center"/>
          </w:tcPr>
          <w:p w:rsidR="001901FB" w:rsidRPr="000E66E3" w:rsidRDefault="001901FB" w:rsidP="005976F7">
            <w:pPr>
              <w:tabs>
                <w:tab w:val="left" w:pos="1782"/>
                <w:tab w:val="left" w:pos="4230"/>
                <w:tab w:val="left" w:pos="7020"/>
              </w:tabs>
              <w:ind w:left="47" w:right="43"/>
              <w:jc w:val="center"/>
              <w:rPr>
                <w:rFonts w:eastAsia="Calibri"/>
                <w:i/>
                <w:sz w:val="16"/>
                <w:szCs w:val="16"/>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z w:val="16"/>
                <w:szCs w:val="16"/>
              </w:rPr>
              <w:t>-</w:t>
            </w:r>
            <w:r w:rsidRPr="000E66E3">
              <w:rPr>
                <w:rFonts w:eastAsia="Calibri"/>
                <w:spacing w:val="-2"/>
                <w:sz w:val="16"/>
                <w:szCs w:val="16"/>
              </w:rPr>
              <w:t xml:space="preserve"> 0%</w:t>
            </w:r>
            <w:r w:rsidRPr="000E66E3">
              <w:rPr>
                <w:rFonts w:eastAsia="Calibri"/>
                <w:spacing w:val="1"/>
                <w:sz w:val="16"/>
                <w:szCs w:val="16"/>
                <w:vertAlign w:val="superscript"/>
              </w:rPr>
              <w:t>1</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pacing w:val="-1"/>
                <w:sz w:val="16"/>
                <w:szCs w:val="16"/>
              </w:rPr>
              <w:t>N</w:t>
            </w:r>
            <w:r w:rsidRPr="000E66E3">
              <w:rPr>
                <w:rFonts w:eastAsia="Calibri"/>
                <w:sz w:val="16"/>
                <w:szCs w:val="16"/>
              </w:rPr>
              <w:t>e</w:t>
            </w:r>
            <w:r w:rsidRPr="000E66E3">
              <w:rPr>
                <w:rFonts w:eastAsia="Calibri"/>
                <w:spacing w:val="1"/>
                <w:sz w:val="16"/>
                <w:szCs w:val="16"/>
              </w:rPr>
              <w:t>w</w:t>
            </w:r>
            <w:r w:rsidRPr="000E66E3">
              <w:rPr>
                <w:rFonts w:eastAsia="Calibri"/>
                <w:spacing w:val="-3"/>
                <w:sz w:val="16"/>
                <w:szCs w:val="16"/>
              </w:rPr>
              <w:t>b</w:t>
            </w:r>
            <w:r w:rsidRPr="000E66E3">
              <w:rPr>
                <w:rFonts w:eastAsia="Calibri"/>
                <w:spacing w:val="1"/>
                <w:sz w:val="16"/>
                <w:szCs w:val="16"/>
              </w:rPr>
              <w:t>o</w:t>
            </w:r>
            <w:r w:rsidRPr="000E66E3">
              <w:rPr>
                <w:rFonts w:eastAsia="Calibri"/>
                <w:sz w:val="16"/>
                <w:szCs w:val="16"/>
              </w:rPr>
              <w:t>rn - S</w:t>
            </w:r>
            <w:r w:rsidRPr="000E66E3">
              <w:rPr>
                <w:rFonts w:eastAsia="Calibri"/>
                <w:spacing w:val="-1"/>
                <w:sz w:val="16"/>
                <w:szCs w:val="16"/>
              </w:rPr>
              <w:t>i</w:t>
            </w:r>
            <w:r w:rsidRPr="000E66E3">
              <w:rPr>
                <w:rFonts w:eastAsia="Calibri"/>
                <w:sz w:val="16"/>
                <w:szCs w:val="16"/>
              </w:rPr>
              <w:t>ck</w:t>
            </w:r>
            <w:r w:rsidRPr="000E66E3">
              <w:rPr>
                <w:rFonts w:eastAsia="Calibri"/>
                <w:spacing w:val="1"/>
                <w:sz w:val="16"/>
                <w:szCs w:val="16"/>
              </w:rPr>
              <w:t>, Facility</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Copayment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ay</w:t>
            </w:r>
            <w:r w:rsidRPr="000E66E3">
              <w:rPr>
                <w:rFonts w:eastAsia="Calibri"/>
                <w:sz w:val="16"/>
                <w:szCs w:val="16"/>
                <w:vertAlign w:val="superscript"/>
              </w:rPr>
              <w:t>2</w:t>
            </w:r>
            <w:r w:rsidRPr="000E66E3">
              <w:rPr>
                <w:rFonts w:eastAsia="Calibri"/>
                <w:sz w:val="16"/>
                <w:szCs w:val="16"/>
              </w:rPr>
              <w:t xml:space="preserve">, </w:t>
            </w:r>
            <w:r w:rsidRPr="000E66E3">
              <w:rPr>
                <w:rFonts w:eastAsia="Calibri"/>
                <w:spacing w:val="1"/>
                <w:sz w:val="16"/>
                <w:szCs w:val="16"/>
              </w:rPr>
              <w:t>m</w:t>
            </w:r>
            <w:r w:rsidRPr="000E66E3">
              <w:rPr>
                <w:rFonts w:eastAsia="Calibri"/>
                <w:sz w:val="16"/>
                <w:szCs w:val="16"/>
              </w:rPr>
              <w:t>ax</w:t>
            </w:r>
            <w:r w:rsidRPr="000E66E3">
              <w:rPr>
                <w:rFonts w:eastAsia="Calibri"/>
                <w:spacing w:val="-3"/>
                <w:sz w:val="16"/>
                <w:szCs w:val="16"/>
              </w:rPr>
              <w:t>i</w:t>
            </w:r>
            <w:r w:rsidRPr="000E66E3">
              <w:rPr>
                <w:rFonts w:eastAsia="Calibri"/>
                <w:spacing w:val="1"/>
                <w:sz w:val="16"/>
                <w:szCs w:val="16"/>
              </w:rPr>
              <w:t>m</w:t>
            </w:r>
            <w:r w:rsidRPr="000E66E3">
              <w:rPr>
                <w:rFonts w:eastAsia="Calibri"/>
                <w:spacing w:val="-1"/>
                <w:sz w:val="16"/>
                <w:szCs w:val="16"/>
              </w:rPr>
              <w:t>u</w:t>
            </w:r>
            <w:r w:rsidRPr="000E66E3">
              <w:rPr>
                <w:rFonts w:eastAsia="Calibri"/>
                <w:sz w:val="16"/>
                <w:szCs w:val="16"/>
              </w:rPr>
              <w:t>m</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3"/>
                <w:sz w:val="16"/>
                <w:szCs w:val="16"/>
              </w:rPr>
              <w:t xml:space="preserve"> </w:t>
            </w:r>
            <w:r w:rsidRPr="000E66E3">
              <w:rPr>
                <w:rFonts w:eastAsia="Calibri"/>
                <w:spacing w:val="-1"/>
                <w:sz w:val="16"/>
                <w:szCs w:val="16"/>
              </w:rPr>
              <w:t>$</w:t>
            </w:r>
            <w:r w:rsidRPr="000E66E3">
              <w:rPr>
                <w:rFonts w:eastAsia="Calibri"/>
                <w:spacing w:val="1"/>
                <w:sz w:val="16"/>
                <w:szCs w:val="16"/>
              </w:rPr>
              <w:t>3</w:t>
            </w:r>
            <w:r w:rsidRPr="000E66E3">
              <w:rPr>
                <w:rFonts w:eastAsia="Calibri"/>
                <w:spacing w:val="-2"/>
                <w:sz w:val="16"/>
                <w:szCs w:val="16"/>
              </w:rPr>
              <w:t>0</w:t>
            </w:r>
            <w:r w:rsidRPr="000E66E3">
              <w:rPr>
                <w:rFonts w:eastAsia="Calibri"/>
                <w:sz w:val="16"/>
                <w:szCs w:val="16"/>
              </w:rPr>
              <w:t>0 per A</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iss</w:t>
            </w:r>
            <w:r w:rsidRPr="000E66E3">
              <w:rPr>
                <w:rFonts w:eastAsia="Calibri"/>
                <w:spacing w:val="-3"/>
                <w:sz w:val="16"/>
                <w:szCs w:val="16"/>
              </w:rPr>
              <w:t>i</w:t>
            </w:r>
            <w:r w:rsidRPr="000E66E3">
              <w:rPr>
                <w:rFonts w:eastAsia="Calibri"/>
                <w:spacing w:val="1"/>
                <w:sz w:val="16"/>
                <w:szCs w:val="16"/>
              </w:rPr>
              <w:t>o</w:t>
            </w:r>
            <w:r w:rsidRPr="000E66E3">
              <w:rPr>
                <w:rFonts w:eastAsia="Calibri"/>
                <w:sz w:val="16"/>
                <w:szCs w:val="16"/>
              </w:rPr>
              <w:t>n</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i/>
                <w:sz w:val="16"/>
                <w:szCs w:val="16"/>
              </w:rPr>
            </w:pPr>
            <w:r w:rsidRPr="000E66E3">
              <w:rPr>
                <w:rFonts w:eastAsia="Calibri"/>
                <w:sz w:val="16"/>
                <w:szCs w:val="16"/>
              </w:rPr>
              <w:t>Oral S</w:t>
            </w:r>
            <w:r w:rsidRPr="000E66E3">
              <w:rPr>
                <w:rFonts w:eastAsia="Calibri"/>
                <w:spacing w:val="-2"/>
                <w:sz w:val="16"/>
                <w:szCs w:val="16"/>
              </w:rPr>
              <w:t>u</w:t>
            </w:r>
            <w:r w:rsidRPr="000E66E3">
              <w:rPr>
                <w:rFonts w:eastAsia="Calibri"/>
                <w:sz w:val="16"/>
                <w:szCs w:val="16"/>
              </w:rPr>
              <w:t>r</w:t>
            </w:r>
            <w:r w:rsidRPr="000E66E3">
              <w:rPr>
                <w:rFonts w:eastAsia="Calibri"/>
                <w:spacing w:val="-1"/>
                <w:sz w:val="16"/>
                <w:szCs w:val="16"/>
              </w:rPr>
              <w:t>g</w:t>
            </w:r>
            <w:r w:rsidRPr="000E66E3">
              <w:rPr>
                <w:rFonts w:eastAsia="Calibri"/>
                <w:sz w:val="16"/>
                <w:szCs w:val="16"/>
              </w:rPr>
              <w:t xml:space="preserve">ery </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i/>
                <w:sz w:val="16"/>
                <w:szCs w:val="16"/>
              </w:rPr>
            </w:pPr>
            <w:r w:rsidRPr="000E66E3">
              <w:rPr>
                <w:rFonts w:eastAsia="Calibri"/>
                <w:spacing w:val="1"/>
                <w:sz w:val="16"/>
                <w:szCs w:val="16"/>
              </w:rPr>
              <w:t>100% - 0%</w:t>
            </w:r>
            <w:r w:rsidRPr="000E66E3">
              <w:rPr>
                <w:rFonts w:eastAsia="Calibri"/>
                <w:sz w:val="16"/>
                <w:szCs w:val="16"/>
                <w:vertAlign w:val="superscript"/>
              </w:rPr>
              <w:t>1,2</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i/>
                <w:sz w:val="16"/>
                <w:szCs w:val="16"/>
              </w:rPr>
            </w:pPr>
            <w:r w:rsidRPr="000E66E3">
              <w:rPr>
                <w:rFonts w:eastAsia="Calibri"/>
                <w:spacing w:val="1"/>
                <w:sz w:val="16"/>
                <w:szCs w:val="16"/>
              </w:rPr>
              <w:t>P</w:t>
            </w:r>
            <w:r w:rsidRPr="000E66E3">
              <w:rPr>
                <w:rFonts w:eastAsia="Calibri"/>
                <w:sz w:val="16"/>
                <w:szCs w:val="16"/>
              </w:rPr>
              <w:t>reg</w:t>
            </w:r>
            <w:r w:rsidRPr="000E66E3">
              <w:rPr>
                <w:rFonts w:eastAsia="Calibri"/>
                <w:spacing w:val="-1"/>
                <w:sz w:val="16"/>
                <w:szCs w:val="16"/>
              </w:rPr>
              <w:t>n</w:t>
            </w:r>
            <w:r w:rsidRPr="000E66E3">
              <w:rPr>
                <w:rFonts w:eastAsia="Calibri"/>
                <w:sz w:val="16"/>
                <w:szCs w:val="16"/>
              </w:rPr>
              <w:t>a</w:t>
            </w:r>
            <w:r w:rsidRPr="000E66E3">
              <w:rPr>
                <w:rFonts w:eastAsia="Calibri"/>
                <w:spacing w:val="-1"/>
                <w:sz w:val="16"/>
                <w:szCs w:val="16"/>
              </w:rPr>
              <w:t>n</w:t>
            </w:r>
            <w:r w:rsidRPr="000E66E3">
              <w:rPr>
                <w:rFonts w:eastAsia="Calibri"/>
                <w:sz w:val="16"/>
                <w:szCs w:val="16"/>
              </w:rPr>
              <w:t>cy</w:t>
            </w:r>
            <w:r w:rsidRPr="000E66E3">
              <w:rPr>
                <w:rFonts w:eastAsia="Calibri"/>
                <w:spacing w:val="-1"/>
                <w:sz w:val="16"/>
                <w:szCs w:val="16"/>
              </w:rPr>
              <w:t xml:space="preserve"> </w:t>
            </w:r>
            <w:r w:rsidRPr="000E66E3">
              <w:rPr>
                <w:rFonts w:eastAsia="Calibri"/>
                <w:sz w:val="16"/>
                <w:szCs w:val="16"/>
              </w:rPr>
              <w:t>Care</w:t>
            </w:r>
            <w:r w:rsidRPr="000E66E3">
              <w:rPr>
                <w:rFonts w:eastAsia="Calibri"/>
                <w:spacing w:val="-1"/>
                <w:sz w:val="16"/>
                <w:szCs w:val="16"/>
              </w:rPr>
              <w:t xml:space="preserve"> </w:t>
            </w:r>
            <w:r w:rsidRPr="000E66E3">
              <w:rPr>
                <w:rFonts w:eastAsia="Calibri"/>
                <w:sz w:val="16"/>
                <w:szCs w:val="16"/>
              </w:rPr>
              <w:t xml:space="preserve">- </w:t>
            </w:r>
            <w:r w:rsidRPr="000E66E3">
              <w:rPr>
                <w:rFonts w:eastAsia="Calibri"/>
                <w:spacing w:val="1"/>
                <w:sz w:val="16"/>
                <w:szCs w:val="16"/>
              </w:rPr>
              <w:t>P</w:t>
            </w:r>
            <w:r w:rsidRPr="000E66E3">
              <w:rPr>
                <w:rFonts w:eastAsia="Calibri"/>
                <w:spacing w:val="-3"/>
                <w:sz w:val="16"/>
                <w:szCs w:val="16"/>
              </w:rPr>
              <w:t>h</w:t>
            </w:r>
            <w:r w:rsidRPr="000E66E3">
              <w:rPr>
                <w:rFonts w:eastAsia="Calibri"/>
                <w:spacing w:val="1"/>
                <w:sz w:val="16"/>
                <w:szCs w:val="16"/>
              </w:rPr>
              <w:t>y</w:t>
            </w:r>
            <w:r w:rsidRPr="000E66E3">
              <w:rPr>
                <w:rFonts w:eastAsia="Calibri"/>
                <w:sz w:val="16"/>
                <w:szCs w:val="16"/>
              </w:rPr>
              <w:t>sici</w:t>
            </w:r>
            <w:r w:rsidRPr="000E66E3">
              <w:rPr>
                <w:rFonts w:eastAsia="Calibri"/>
                <w:spacing w:val="-1"/>
                <w:sz w:val="16"/>
                <w:szCs w:val="16"/>
              </w:rPr>
              <w:t xml:space="preserve">an </w:t>
            </w:r>
            <w:r w:rsidRPr="000E66E3">
              <w:rPr>
                <w:rFonts w:eastAsia="Calibri"/>
                <w:sz w:val="16"/>
                <w:szCs w:val="16"/>
              </w:rPr>
              <w:t>Ser</w:t>
            </w:r>
            <w:r w:rsidRPr="000E66E3">
              <w:rPr>
                <w:rFonts w:eastAsia="Calibri"/>
                <w:spacing w:val="1"/>
                <w:sz w:val="16"/>
                <w:szCs w:val="16"/>
              </w:rPr>
              <w:t>v</w:t>
            </w:r>
            <w:r w:rsidRPr="000E66E3">
              <w:rPr>
                <w:rFonts w:eastAsia="Calibri"/>
                <w:spacing w:val="-3"/>
                <w:sz w:val="16"/>
                <w:szCs w:val="16"/>
              </w:rPr>
              <w:t>i</w:t>
            </w:r>
            <w:r w:rsidRPr="000E66E3">
              <w:rPr>
                <w:rFonts w:eastAsia="Calibri"/>
                <w:sz w:val="16"/>
                <w:szCs w:val="16"/>
              </w:rPr>
              <w:t>ce</w:t>
            </w:r>
            <w:r w:rsidRPr="000E66E3">
              <w:rPr>
                <w:rFonts w:eastAsia="Calibri"/>
                <w:spacing w:val="2"/>
                <w:sz w:val="16"/>
                <w:szCs w:val="16"/>
              </w:rPr>
              <w:t>s</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9</w:t>
            </w:r>
            <w:r w:rsidRPr="000E66E3">
              <w:rPr>
                <w:rFonts w:eastAsia="Calibri"/>
                <w:sz w:val="16"/>
                <w:szCs w:val="16"/>
              </w:rPr>
              <w:t>0</w:t>
            </w:r>
            <w:r w:rsidRPr="000E66E3">
              <w:rPr>
                <w:rFonts w:eastAsia="Calibri"/>
                <w:spacing w:val="1"/>
                <w:sz w:val="16"/>
                <w:szCs w:val="16"/>
              </w:rPr>
              <w:t xml:space="preserve"> Copayment</w:t>
            </w:r>
            <w:r w:rsidRPr="000E66E3">
              <w:rPr>
                <w:rFonts w:eastAsia="Calibri"/>
                <w:spacing w:val="1"/>
                <w:sz w:val="16"/>
                <w:szCs w:val="16"/>
              </w:rPr>
              <w:br/>
            </w:r>
            <w:r w:rsidRPr="000E66E3">
              <w:rPr>
                <w:rFonts w:eastAsia="Calibri"/>
                <w:sz w:val="16"/>
                <w:szCs w:val="16"/>
              </w:rPr>
              <w:t>per p</w:t>
            </w:r>
            <w:r w:rsidRPr="000E66E3">
              <w:rPr>
                <w:rFonts w:eastAsia="Calibri"/>
                <w:spacing w:val="-3"/>
                <w:sz w:val="16"/>
                <w:szCs w:val="16"/>
              </w:rPr>
              <w:t>r</w:t>
            </w:r>
            <w:r w:rsidRPr="000E66E3">
              <w:rPr>
                <w:rFonts w:eastAsia="Calibri"/>
                <w:sz w:val="16"/>
                <w:szCs w:val="16"/>
              </w:rPr>
              <w:t>eg</w:t>
            </w:r>
            <w:r w:rsidRPr="000E66E3">
              <w:rPr>
                <w:rFonts w:eastAsia="Calibri"/>
                <w:spacing w:val="-1"/>
                <w:sz w:val="16"/>
                <w:szCs w:val="16"/>
              </w:rPr>
              <w:t>n</w:t>
            </w:r>
            <w:r w:rsidRPr="000E66E3">
              <w:rPr>
                <w:rFonts w:eastAsia="Calibri"/>
                <w:sz w:val="16"/>
                <w:szCs w:val="16"/>
              </w:rPr>
              <w:t>a</w:t>
            </w:r>
            <w:r w:rsidRPr="000E66E3">
              <w:rPr>
                <w:rFonts w:eastAsia="Calibri"/>
                <w:spacing w:val="-1"/>
                <w:sz w:val="16"/>
                <w:szCs w:val="16"/>
              </w:rPr>
              <w:t>n</w:t>
            </w:r>
            <w:r w:rsidRPr="000E66E3">
              <w:rPr>
                <w:rFonts w:eastAsia="Calibri"/>
                <w:sz w:val="16"/>
                <w:szCs w:val="16"/>
              </w:rPr>
              <w:t>cy</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tabs>
                <w:tab w:val="left" w:pos="600"/>
              </w:tabs>
              <w:ind w:left="98"/>
              <w:rPr>
                <w:rFonts w:eastAsia="Calibri"/>
                <w:i/>
                <w:sz w:val="16"/>
                <w:szCs w:val="16"/>
              </w:rPr>
            </w:pPr>
            <w:r w:rsidRPr="000E66E3">
              <w:rPr>
                <w:rFonts w:eastAsia="Calibri"/>
                <w:spacing w:val="1"/>
                <w:sz w:val="16"/>
                <w:szCs w:val="16"/>
              </w:rPr>
              <w:t>P</w:t>
            </w:r>
            <w:r w:rsidRPr="000E66E3">
              <w:rPr>
                <w:rFonts w:eastAsia="Calibri"/>
                <w:sz w:val="16"/>
                <w:szCs w:val="16"/>
              </w:rPr>
              <w:t>r</w:t>
            </w:r>
            <w:r w:rsidRPr="000E66E3">
              <w:rPr>
                <w:rFonts w:eastAsia="Calibri"/>
                <w:spacing w:val="-2"/>
                <w:sz w:val="16"/>
                <w:szCs w:val="16"/>
              </w:rPr>
              <w:t>e</w:t>
            </w:r>
            <w:r w:rsidRPr="000E66E3">
              <w:rPr>
                <w:rFonts w:eastAsia="Calibri"/>
                <w:spacing w:val="1"/>
                <w:sz w:val="16"/>
                <w:szCs w:val="16"/>
              </w:rPr>
              <w:t>v</w:t>
            </w:r>
            <w:r w:rsidRPr="000E66E3">
              <w:rPr>
                <w:rFonts w:eastAsia="Calibri"/>
                <w:sz w:val="16"/>
                <w:szCs w:val="16"/>
              </w:rPr>
              <w:t>ent</w:t>
            </w:r>
            <w:r w:rsidRPr="000E66E3">
              <w:rPr>
                <w:rFonts w:eastAsia="Calibri"/>
                <w:spacing w:val="-3"/>
                <w:sz w:val="16"/>
                <w:szCs w:val="16"/>
              </w:rPr>
              <w:t>i</w:t>
            </w:r>
            <w:r w:rsidRPr="000E66E3">
              <w:rPr>
                <w:rFonts w:eastAsia="Calibri"/>
                <w:spacing w:val="1"/>
                <w:sz w:val="16"/>
                <w:szCs w:val="16"/>
              </w:rPr>
              <w:t>v</w:t>
            </w:r>
            <w:r w:rsidRPr="000E66E3">
              <w:rPr>
                <w:rFonts w:eastAsia="Calibri"/>
                <w:sz w:val="16"/>
                <w:szCs w:val="16"/>
              </w:rPr>
              <w:t>e Care - Services include screening to detect illness or health risks during a Physician office visit. The Covered Services are based on prevailing medical standards and may vary according to age and family history. (</w:t>
            </w:r>
            <w:r w:rsidRPr="000E66E3">
              <w:rPr>
                <w:rFonts w:eastAsia="Calibri"/>
                <w:i/>
                <w:sz w:val="16"/>
                <w:szCs w:val="16"/>
              </w:rPr>
              <w:t>For a complete list of benefits, refer to the Preventive and Wellness Article in the Benefit Plan.</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1"/>
                <w:sz w:val="16"/>
                <w:szCs w:val="16"/>
                <w:vertAlign w:val="superscript"/>
              </w:rPr>
            </w:pPr>
            <w:r w:rsidRPr="000E66E3">
              <w:rPr>
                <w:rFonts w:eastAsia="Calibri"/>
                <w:spacing w:val="1"/>
                <w:sz w:val="16"/>
                <w:szCs w:val="16"/>
              </w:rPr>
              <w:t>100% - 0%</w:t>
            </w:r>
            <w:r w:rsidRPr="000E66E3">
              <w:rPr>
                <w:rFonts w:eastAsia="Calibri"/>
                <w:spacing w:val="1"/>
                <w:sz w:val="16"/>
                <w:szCs w:val="16"/>
                <w:vertAlign w:val="superscript"/>
              </w:rPr>
              <w:t>3</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pacing w:val="-1"/>
                <w:sz w:val="16"/>
                <w:szCs w:val="16"/>
              </w:rPr>
            </w:pPr>
            <w:r w:rsidRPr="000E66E3">
              <w:rPr>
                <w:rFonts w:eastAsia="Calibri"/>
                <w:sz w:val="16"/>
                <w:szCs w:val="16"/>
              </w:rPr>
              <w:t>Reha</w:t>
            </w:r>
            <w:r w:rsidRPr="000E66E3">
              <w:rPr>
                <w:rFonts w:eastAsia="Calibri"/>
                <w:spacing w:val="-1"/>
                <w:sz w:val="16"/>
                <w:szCs w:val="16"/>
              </w:rPr>
              <w:t>b</w:t>
            </w:r>
            <w:r w:rsidRPr="000E66E3">
              <w:rPr>
                <w:rFonts w:eastAsia="Calibri"/>
                <w:sz w:val="16"/>
                <w:szCs w:val="16"/>
              </w:rPr>
              <w:t>ilitation Services - Outpatient:</w:t>
            </w:r>
            <w:r w:rsidRPr="000E66E3">
              <w:rPr>
                <w:rFonts w:eastAsia="Calibri"/>
                <w:spacing w:val="-1"/>
                <w:sz w:val="16"/>
                <w:szCs w:val="16"/>
              </w:rPr>
              <w:t xml:space="preserve"> </w:t>
            </w:r>
          </w:p>
          <w:p w:rsidR="001901FB" w:rsidRPr="000E66E3" w:rsidRDefault="001901FB" w:rsidP="001901FB">
            <w:pPr>
              <w:widowControl w:val="0"/>
              <w:numPr>
                <w:ilvl w:val="0"/>
                <w:numId w:val="34"/>
              </w:numPr>
              <w:tabs>
                <w:tab w:val="left" w:pos="368"/>
              </w:tabs>
              <w:ind w:left="368" w:right="144" w:hanging="180"/>
              <w:contextualSpacing/>
              <w:rPr>
                <w:rFonts w:eastAsia="Calibri"/>
                <w:spacing w:val="1"/>
                <w:sz w:val="16"/>
                <w:szCs w:val="16"/>
              </w:rPr>
            </w:pPr>
            <w:r w:rsidRPr="000E66E3">
              <w:rPr>
                <w:rFonts w:eastAsia="Calibri"/>
                <w:spacing w:val="1"/>
                <w:sz w:val="16"/>
                <w:szCs w:val="16"/>
              </w:rPr>
              <w:t>Speech</w:t>
            </w:r>
          </w:p>
          <w:p w:rsidR="001901FB" w:rsidRPr="000E66E3" w:rsidRDefault="001901FB" w:rsidP="001901FB">
            <w:pPr>
              <w:widowControl w:val="0"/>
              <w:numPr>
                <w:ilvl w:val="0"/>
                <w:numId w:val="34"/>
              </w:numPr>
              <w:tabs>
                <w:tab w:val="left" w:pos="368"/>
              </w:tabs>
              <w:ind w:left="368" w:right="144" w:hanging="180"/>
              <w:contextualSpacing/>
              <w:rPr>
                <w:rFonts w:eastAsia="Calibri"/>
                <w:spacing w:val="1"/>
                <w:sz w:val="16"/>
                <w:szCs w:val="16"/>
              </w:rPr>
            </w:pPr>
            <w:r w:rsidRPr="000E66E3">
              <w:rPr>
                <w:rFonts w:eastAsia="Calibri"/>
                <w:spacing w:val="1"/>
                <w:sz w:val="16"/>
                <w:szCs w:val="16"/>
              </w:rPr>
              <w:t xml:space="preserve">Physical/Occupational </w:t>
            </w:r>
          </w:p>
          <w:p w:rsidR="001901FB" w:rsidRPr="000E66E3" w:rsidRDefault="001901FB" w:rsidP="005976F7">
            <w:pPr>
              <w:tabs>
                <w:tab w:val="left" w:pos="600"/>
              </w:tabs>
              <w:ind w:left="98"/>
              <w:rPr>
                <w:rFonts w:eastAsia="Calibri"/>
                <w:i/>
                <w:sz w:val="16"/>
                <w:szCs w:val="16"/>
              </w:rPr>
            </w:pPr>
            <w:r w:rsidRPr="000E66E3">
              <w:rPr>
                <w:rFonts w:eastAsia="Calibri"/>
                <w:i/>
                <w:sz w:val="16"/>
                <w:szCs w:val="16"/>
              </w:rPr>
              <w:t xml:space="preserve">(Limited to 50 Visits combined PT/OT per Plan Year. Authorization required for visits over the combined limit of 50.) (Visit limits do not apply when services are provided for Autism Spectrum Disorders.) </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2</w:t>
            </w:r>
            <w:r w:rsidRPr="000E66E3">
              <w:rPr>
                <w:rFonts w:eastAsia="Calibri"/>
                <w:sz w:val="16"/>
                <w:szCs w:val="16"/>
              </w:rPr>
              <w:t>5</w:t>
            </w:r>
            <w:r w:rsidRPr="000E66E3">
              <w:rPr>
                <w:rFonts w:eastAsia="Calibri"/>
                <w:spacing w:val="1"/>
                <w:sz w:val="16"/>
                <w:szCs w:val="16"/>
              </w:rPr>
              <w:t xml:space="preserve"> Copayment </w:t>
            </w:r>
            <w:r w:rsidRPr="000E66E3">
              <w:rPr>
                <w:rFonts w:eastAsia="Calibri"/>
                <w:sz w:val="16"/>
                <w:szCs w:val="16"/>
              </w:rPr>
              <w:t>per</w:t>
            </w:r>
            <w:r w:rsidRPr="000E66E3">
              <w:rPr>
                <w:rFonts w:eastAsia="Calibri"/>
                <w:spacing w:val="-2"/>
                <w:sz w:val="16"/>
                <w:szCs w:val="16"/>
              </w:rPr>
              <w:t xml:space="preserve"> </w:t>
            </w:r>
            <w:r w:rsidRPr="000E66E3">
              <w:rPr>
                <w:rFonts w:eastAsia="Calibri"/>
                <w:spacing w:val="1"/>
                <w:sz w:val="16"/>
                <w:szCs w:val="16"/>
              </w:rPr>
              <w:t>V</w:t>
            </w:r>
            <w:r w:rsidRPr="000E66E3">
              <w:rPr>
                <w:rFonts w:eastAsia="Calibri"/>
                <w:sz w:val="16"/>
                <w:szCs w:val="16"/>
              </w:rPr>
              <w:t>isit</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sz w:val="16"/>
                <w:szCs w:val="16"/>
              </w:rPr>
            </w:pPr>
            <w:r w:rsidRPr="000E66E3">
              <w:rPr>
                <w:rFonts w:eastAsia="Calibri"/>
                <w:sz w:val="16"/>
                <w:szCs w:val="16"/>
              </w:rPr>
              <w:t>Ski</w:t>
            </w:r>
            <w:r w:rsidRPr="000E66E3">
              <w:rPr>
                <w:rFonts w:eastAsia="Calibri"/>
                <w:spacing w:val="-1"/>
                <w:sz w:val="16"/>
                <w:szCs w:val="16"/>
              </w:rPr>
              <w:t>l</w:t>
            </w:r>
            <w:r w:rsidRPr="000E66E3">
              <w:rPr>
                <w:rFonts w:eastAsia="Calibri"/>
                <w:sz w:val="16"/>
                <w:szCs w:val="16"/>
              </w:rPr>
              <w:t>led N</w:t>
            </w:r>
            <w:r w:rsidRPr="000E66E3">
              <w:rPr>
                <w:rFonts w:eastAsia="Calibri"/>
                <w:spacing w:val="-1"/>
                <w:sz w:val="16"/>
                <w:szCs w:val="16"/>
              </w:rPr>
              <w:t>u</w:t>
            </w:r>
            <w:r w:rsidRPr="000E66E3">
              <w:rPr>
                <w:rFonts w:eastAsia="Calibri"/>
                <w:sz w:val="16"/>
                <w:szCs w:val="16"/>
              </w:rPr>
              <w:t>rsi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z w:val="16"/>
                <w:szCs w:val="16"/>
              </w:rPr>
              <w:t>Faci</w:t>
            </w:r>
            <w:r w:rsidRPr="000E66E3">
              <w:rPr>
                <w:rFonts w:eastAsia="Calibri"/>
                <w:spacing w:val="-1"/>
                <w:sz w:val="16"/>
                <w:szCs w:val="16"/>
              </w:rPr>
              <w:t>l</w:t>
            </w:r>
            <w:r w:rsidRPr="000E66E3">
              <w:rPr>
                <w:rFonts w:eastAsia="Calibri"/>
                <w:sz w:val="16"/>
                <w:szCs w:val="16"/>
              </w:rPr>
              <w:t>it</w:t>
            </w:r>
            <w:r w:rsidRPr="000E66E3">
              <w:rPr>
                <w:rFonts w:eastAsia="Calibri"/>
                <w:spacing w:val="1"/>
                <w:sz w:val="16"/>
                <w:szCs w:val="16"/>
              </w:rPr>
              <w:t>y</w:t>
            </w:r>
            <w:r w:rsidRPr="000E66E3">
              <w:rPr>
                <w:rFonts w:eastAsia="Calibri"/>
                <w:spacing w:val="-1"/>
                <w:sz w:val="16"/>
                <w:szCs w:val="16"/>
              </w:rPr>
              <w:t xml:space="preserve"> </w:t>
            </w:r>
            <w:r w:rsidRPr="000E66E3">
              <w:rPr>
                <w:rFonts w:eastAsia="Calibri"/>
                <w:sz w:val="16"/>
                <w:szCs w:val="16"/>
              </w:rPr>
              <w:t>(</w:t>
            </w:r>
            <w:r w:rsidRPr="000E66E3">
              <w:rPr>
                <w:rFonts w:eastAsia="Calibri"/>
                <w:i/>
                <w:sz w:val="16"/>
                <w:szCs w:val="16"/>
              </w:rPr>
              <w:t>limit of 90 days per Plan Year</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1</w:t>
            </w:r>
            <w:r w:rsidRPr="000E66E3">
              <w:rPr>
                <w:rFonts w:eastAsia="Calibri"/>
                <w:spacing w:val="1"/>
                <w:sz w:val="16"/>
                <w:szCs w:val="16"/>
              </w:rPr>
              <w:t>0</w:t>
            </w:r>
            <w:r w:rsidRPr="000E66E3">
              <w:rPr>
                <w:rFonts w:eastAsia="Calibri"/>
                <w:sz w:val="16"/>
                <w:szCs w:val="16"/>
              </w:rPr>
              <w:t>0</w:t>
            </w:r>
            <w:r w:rsidRPr="000E66E3">
              <w:rPr>
                <w:rFonts w:eastAsia="Calibri"/>
                <w:spacing w:val="1"/>
                <w:sz w:val="16"/>
                <w:szCs w:val="16"/>
              </w:rPr>
              <w:t xml:space="preserve"> Copayment </w:t>
            </w:r>
            <w:r w:rsidRPr="000E66E3">
              <w:rPr>
                <w:rFonts w:eastAsia="Calibri"/>
                <w:spacing w:val="-3"/>
                <w:sz w:val="16"/>
                <w:szCs w:val="16"/>
              </w:rPr>
              <w:t>p</w:t>
            </w:r>
            <w:r w:rsidRPr="000E66E3">
              <w:rPr>
                <w:rFonts w:eastAsia="Calibri"/>
                <w:sz w:val="16"/>
                <w:szCs w:val="16"/>
              </w:rPr>
              <w:t>er</w:t>
            </w:r>
            <w:r w:rsidRPr="000E66E3">
              <w:rPr>
                <w:rFonts w:eastAsia="Calibri"/>
                <w:spacing w:val="1"/>
                <w:sz w:val="16"/>
                <w:szCs w:val="16"/>
              </w:rPr>
              <w:t xml:space="preserve"> </w:t>
            </w:r>
            <w:r w:rsidRPr="000E66E3">
              <w:rPr>
                <w:rFonts w:eastAsia="Calibri"/>
                <w:spacing w:val="-1"/>
                <w:sz w:val="16"/>
                <w:szCs w:val="16"/>
              </w:rPr>
              <w:t>d</w:t>
            </w:r>
            <w:r w:rsidRPr="000E66E3">
              <w:rPr>
                <w:rFonts w:eastAsia="Calibri"/>
                <w:sz w:val="16"/>
                <w:szCs w:val="16"/>
              </w:rPr>
              <w:t>ay</w:t>
            </w:r>
            <w:r w:rsidRPr="000E66E3">
              <w:rPr>
                <w:rFonts w:eastAsia="Calibri"/>
                <w:sz w:val="16"/>
                <w:szCs w:val="16"/>
                <w:vertAlign w:val="superscript"/>
              </w:rPr>
              <w:t>2</w:t>
            </w:r>
            <w:r w:rsidRPr="000E66E3">
              <w:rPr>
                <w:rFonts w:eastAsia="Calibri"/>
                <w:sz w:val="16"/>
                <w:szCs w:val="16"/>
              </w:rPr>
              <w:t xml:space="preserve">, </w:t>
            </w:r>
            <w:r w:rsidRPr="000E66E3">
              <w:rPr>
                <w:rFonts w:eastAsia="Calibri"/>
                <w:spacing w:val="1"/>
                <w:sz w:val="16"/>
                <w:szCs w:val="16"/>
              </w:rPr>
              <w:t>m</w:t>
            </w:r>
            <w:r w:rsidRPr="000E66E3">
              <w:rPr>
                <w:rFonts w:eastAsia="Calibri"/>
                <w:sz w:val="16"/>
                <w:szCs w:val="16"/>
              </w:rPr>
              <w:t>ax</w:t>
            </w:r>
            <w:r w:rsidRPr="000E66E3">
              <w:rPr>
                <w:rFonts w:eastAsia="Calibri"/>
                <w:spacing w:val="-3"/>
                <w:sz w:val="16"/>
                <w:szCs w:val="16"/>
              </w:rPr>
              <w:t>i</w:t>
            </w:r>
            <w:r w:rsidRPr="000E66E3">
              <w:rPr>
                <w:rFonts w:eastAsia="Calibri"/>
                <w:spacing w:val="1"/>
                <w:sz w:val="16"/>
                <w:szCs w:val="16"/>
              </w:rPr>
              <w:t>m</w:t>
            </w:r>
            <w:r w:rsidRPr="000E66E3">
              <w:rPr>
                <w:rFonts w:eastAsia="Calibri"/>
                <w:spacing w:val="-1"/>
                <w:sz w:val="16"/>
                <w:szCs w:val="16"/>
              </w:rPr>
              <w:t>u</w:t>
            </w:r>
            <w:r w:rsidRPr="000E66E3">
              <w:rPr>
                <w:rFonts w:eastAsia="Calibri"/>
                <w:sz w:val="16"/>
                <w:szCs w:val="16"/>
              </w:rPr>
              <w:t>m</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f</w:t>
            </w:r>
            <w:r w:rsidRPr="000E66E3">
              <w:rPr>
                <w:rFonts w:eastAsia="Calibri"/>
                <w:spacing w:val="-3"/>
                <w:sz w:val="16"/>
                <w:szCs w:val="16"/>
              </w:rPr>
              <w:t xml:space="preserve"> </w:t>
            </w:r>
            <w:r w:rsidRPr="000E66E3">
              <w:rPr>
                <w:rFonts w:eastAsia="Calibri"/>
                <w:spacing w:val="-1"/>
                <w:sz w:val="16"/>
                <w:szCs w:val="16"/>
              </w:rPr>
              <w:t>$</w:t>
            </w:r>
            <w:r w:rsidRPr="000E66E3">
              <w:rPr>
                <w:rFonts w:eastAsia="Calibri"/>
                <w:spacing w:val="1"/>
                <w:sz w:val="16"/>
                <w:szCs w:val="16"/>
              </w:rPr>
              <w:t>3</w:t>
            </w:r>
            <w:r w:rsidRPr="000E66E3">
              <w:rPr>
                <w:rFonts w:eastAsia="Calibri"/>
                <w:spacing w:val="-2"/>
                <w:sz w:val="16"/>
                <w:szCs w:val="16"/>
              </w:rPr>
              <w:t>0</w:t>
            </w:r>
            <w:r w:rsidRPr="000E66E3">
              <w:rPr>
                <w:rFonts w:eastAsia="Calibri"/>
                <w:sz w:val="16"/>
                <w:szCs w:val="16"/>
              </w:rPr>
              <w:t>0</w:t>
            </w:r>
            <w:r w:rsidRPr="000E66E3">
              <w:rPr>
                <w:rFonts w:eastAsia="Calibri"/>
                <w:spacing w:val="1"/>
                <w:sz w:val="16"/>
                <w:szCs w:val="16"/>
              </w:rPr>
              <w:br/>
            </w:r>
            <w:r w:rsidRPr="000E66E3">
              <w:rPr>
                <w:rFonts w:eastAsia="Calibri"/>
                <w:sz w:val="16"/>
                <w:szCs w:val="16"/>
              </w:rPr>
              <w:t>per A</w:t>
            </w:r>
            <w:r w:rsidRPr="000E66E3">
              <w:rPr>
                <w:rFonts w:eastAsia="Calibri"/>
                <w:spacing w:val="-1"/>
                <w:sz w:val="16"/>
                <w:szCs w:val="16"/>
              </w:rPr>
              <w:t>d</w:t>
            </w:r>
            <w:r w:rsidRPr="000E66E3">
              <w:rPr>
                <w:rFonts w:eastAsia="Calibri"/>
                <w:spacing w:val="1"/>
                <w:sz w:val="16"/>
                <w:szCs w:val="16"/>
              </w:rPr>
              <w:t>m</w:t>
            </w:r>
            <w:r w:rsidRPr="000E66E3">
              <w:rPr>
                <w:rFonts w:eastAsia="Calibri"/>
                <w:sz w:val="16"/>
                <w:szCs w:val="16"/>
              </w:rPr>
              <w:t>iss</w:t>
            </w:r>
            <w:r w:rsidRPr="000E66E3">
              <w:rPr>
                <w:rFonts w:eastAsia="Calibri"/>
                <w:spacing w:val="-3"/>
                <w:sz w:val="16"/>
                <w:szCs w:val="16"/>
              </w:rPr>
              <w:t>i</w:t>
            </w:r>
            <w:r w:rsidRPr="000E66E3">
              <w:rPr>
                <w:rFonts w:eastAsia="Calibri"/>
                <w:spacing w:val="1"/>
                <w:sz w:val="16"/>
                <w:szCs w:val="16"/>
              </w:rPr>
              <w:t>o</w:t>
            </w:r>
            <w:r w:rsidRPr="000E66E3">
              <w:rPr>
                <w:rFonts w:eastAsia="Calibri"/>
                <w:sz w:val="16"/>
                <w:szCs w:val="16"/>
              </w:rPr>
              <w:t>n</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i/>
                <w:sz w:val="16"/>
                <w:szCs w:val="16"/>
              </w:rPr>
            </w:pPr>
            <w:r w:rsidRPr="000E66E3">
              <w:rPr>
                <w:rFonts w:eastAsia="Calibri"/>
                <w:sz w:val="16"/>
                <w:szCs w:val="16"/>
              </w:rPr>
              <w:t>So</w:t>
            </w:r>
            <w:r w:rsidRPr="000E66E3">
              <w:rPr>
                <w:rFonts w:eastAsia="Calibri"/>
                <w:spacing w:val="-1"/>
                <w:sz w:val="16"/>
                <w:szCs w:val="16"/>
              </w:rPr>
              <w:t>n</w:t>
            </w:r>
            <w:r w:rsidRPr="000E66E3">
              <w:rPr>
                <w:rFonts w:eastAsia="Calibri"/>
                <w:spacing w:val="1"/>
                <w:sz w:val="16"/>
                <w:szCs w:val="16"/>
              </w:rPr>
              <w:t>o</w:t>
            </w:r>
            <w:r w:rsidRPr="000E66E3">
              <w:rPr>
                <w:rFonts w:eastAsia="Calibri"/>
                <w:spacing w:val="-1"/>
                <w:sz w:val="16"/>
                <w:szCs w:val="16"/>
              </w:rPr>
              <w:t>g</w:t>
            </w:r>
            <w:r w:rsidRPr="000E66E3">
              <w:rPr>
                <w:rFonts w:eastAsia="Calibri"/>
                <w:sz w:val="16"/>
                <w:szCs w:val="16"/>
              </w:rPr>
              <w:t>r</w:t>
            </w:r>
            <w:r w:rsidRPr="000E66E3">
              <w:rPr>
                <w:rFonts w:eastAsia="Calibri"/>
                <w:spacing w:val="-3"/>
                <w:sz w:val="16"/>
                <w:szCs w:val="16"/>
              </w:rPr>
              <w:t>a</w:t>
            </w:r>
            <w:r w:rsidRPr="000E66E3">
              <w:rPr>
                <w:rFonts w:eastAsia="Calibri"/>
                <w:spacing w:val="1"/>
                <w:sz w:val="16"/>
                <w:szCs w:val="16"/>
              </w:rPr>
              <w:t>m</w:t>
            </w:r>
            <w:r w:rsidRPr="000E66E3">
              <w:rPr>
                <w:rFonts w:eastAsia="Calibri"/>
                <w:sz w:val="16"/>
                <w:szCs w:val="16"/>
              </w:rPr>
              <w:t>s</w:t>
            </w:r>
            <w:r w:rsidRPr="000E66E3">
              <w:rPr>
                <w:rFonts w:eastAsia="Calibri"/>
                <w:spacing w:val="-2"/>
                <w:sz w:val="16"/>
                <w:szCs w:val="16"/>
              </w:rPr>
              <w:t xml:space="preserve"> </w:t>
            </w:r>
            <w:r w:rsidRPr="000E66E3">
              <w:rPr>
                <w:rFonts w:eastAsia="Calibri"/>
                <w:sz w:val="16"/>
                <w:szCs w:val="16"/>
              </w:rPr>
              <w:t>and</w:t>
            </w:r>
            <w:r w:rsidRPr="000E66E3">
              <w:rPr>
                <w:rFonts w:eastAsia="Calibri"/>
                <w:spacing w:val="1"/>
                <w:sz w:val="16"/>
                <w:szCs w:val="16"/>
              </w:rPr>
              <w:t xml:space="preserve"> </w:t>
            </w:r>
            <w:r w:rsidRPr="000E66E3">
              <w:rPr>
                <w:rFonts w:eastAsia="Calibri"/>
                <w:sz w:val="16"/>
                <w:szCs w:val="16"/>
              </w:rPr>
              <w:t>Ultr</w:t>
            </w:r>
            <w:r w:rsidRPr="000E66E3">
              <w:rPr>
                <w:rFonts w:eastAsia="Calibri"/>
                <w:spacing w:val="-3"/>
                <w:sz w:val="16"/>
                <w:szCs w:val="16"/>
              </w:rPr>
              <w:t>a</w:t>
            </w:r>
            <w:r w:rsidRPr="000E66E3">
              <w:rPr>
                <w:rFonts w:eastAsia="Calibri"/>
                <w:sz w:val="16"/>
                <w:szCs w:val="16"/>
              </w:rPr>
              <w:t>s</w:t>
            </w:r>
            <w:r w:rsidRPr="000E66E3">
              <w:rPr>
                <w:rFonts w:eastAsia="Calibri"/>
                <w:spacing w:val="1"/>
                <w:sz w:val="16"/>
                <w:szCs w:val="16"/>
              </w:rPr>
              <w:t>o</w:t>
            </w:r>
            <w:r w:rsidRPr="000E66E3">
              <w:rPr>
                <w:rFonts w:eastAsia="Calibri"/>
                <w:spacing w:val="-1"/>
                <w:sz w:val="16"/>
                <w:szCs w:val="16"/>
              </w:rPr>
              <w:t>und</w:t>
            </w:r>
            <w:r w:rsidRPr="000E66E3">
              <w:rPr>
                <w:rFonts w:eastAsia="Calibri"/>
                <w:sz w:val="16"/>
                <w:szCs w:val="16"/>
              </w:rPr>
              <w:t xml:space="preserve">s </w:t>
            </w:r>
            <w:r w:rsidRPr="000E66E3">
              <w:rPr>
                <w:rFonts w:eastAsia="Calibri"/>
                <w:spacing w:val="-2"/>
                <w:sz w:val="16"/>
                <w:szCs w:val="16"/>
              </w:rPr>
              <w:t>(</w:t>
            </w:r>
            <w:r w:rsidRPr="000E66E3">
              <w:rPr>
                <w:rFonts w:eastAsia="Calibri"/>
                <w:i/>
                <w:sz w:val="16"/>
                <w:szCs w:val="16"/>
              </w:rPr>
              <w:t>Out</w:t>
            </w:r>
            <w:r w:rsidRPr="000E66E3">
              <w:rPr>
                <w:rFonts w:eastAsia="Calibri"/>
                <w:i/>
                <w:spacing w:val="-1"/>
                <w:sz w:val="16"/>
                <w:szCs w:val="16"/>
              </w:rPr>
              <w:t>p</w:t>
            </w:r>
            <w:r w:rsidRPr="000E66E3">
              <w:rPr>
                <w:rFonts w:eastAsia="Calibri"/>
                <w:i/>
                <w:sz w:val="16"/>
                <w:szCs w:val="16"/>
              </w:rPr>
              <w:t>atient</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50</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i/>
                <w:sz w:val="16"/>
                <w:szCs w:val="16"/>
              </w:rPr>
            </w:pPr>
            <w:r w:rsidRPr="000E66E3">
              <w:rPr>
                <w:rFonts w:eastAsia="Calibri"/>
                <w:sz w:val="16"/>
                <w:szCs w:val="16"/>
              </w:rPr>
              <w:t>Ur</w:t>
            </w:r>
            <w:r w:rsidRPr="000E66E3">
              <w:rPr>
                <w:rFonts w:eastAsia="Calibri"/>
                <w:spacing w:val="-1"/>
                <w:sz w:val="16"/>
                <w:szCs w:val="16"/>
              </w:rPr>
              <w:t>g</w:t>
            </w:r>
            <w:r w:rsidRPr="000E66E3">
              <w:rPr>
                <w:rFonts w:eastAsia="Calibri"/>
                <w:sz w:val="16"/>
                <w:szCs w:val="16"/>
              </w:rPr>
              <w:t>ent Care</w:t>
            </w:r>
            <w:r w:rsidRPr="000E66E3">
              <w:rPr>
                <w:rFonts w:eastAsia="Calibri"/>
                <w:spacing w:val="-1"/>
                <w:sz w:val="16"/>
                <w:szCs w:val="16"/>
              </w:rPr>
              <w:t xml:space="preserve"> </w:t>
            </w:r>
            <w:r w:rsidRPr="000E66E3">
              <w:rPr>
                <w:rFonts w:eastAsia="Calibri"/>
                <w:sz w:val="16"/>
                <w:szCs w:val="16"/>
              </w:rPr>
              <w:t>C</w:t>
            </w:r>
            <w:r w:rsidRPr="000E66E3">
              <w:rPr>
                <w:rFonts w:eastAsia="Calibri"/>
                <w:spacing w:val="1"/>
                <w:sz w:val="16"/>
                <w:szCs w:val="16"/>
              </w:rPr>
              <w:t>e</w:t>
            </w:r>
            <w:r w:rsidRPr="000E66E3">
              <w:rPr>
                <w:rFonts w:eastAsia="Calibri"/>
                <w:spacing w:val="-1"/>
                <w:sz w:val="16"/>
                <w:szCs w:val="16"/>
              </w:rPr>
              <w:t>n</w:t>
            </w:r>
            <w:r w:rsidRPr="000E66E3">
              <w:rPr>
                <w:rFonts w:eastAsia="Calibri"/>
                <w:spacing w:val="-2"/>
                <w:sz w:val="16"/>
                <w:szCs w:val="16"/>
              </w:rPr>
              <w:t>t</w:t>
            </w:r>
            <w:r w:rsidRPr="000E66E3">
              <w:rPr>
                <w:rFonts w:eastAsia="Calibri"/>
                <w:sz w:val="16"/>
                <w:szCs w:val="16"/>
              </w:rPr>
              <w:t>er</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i/>
                <w:sz w:val="16"/>
                <w:szCs w:val="16"/>
              </w:rPr>
            </w:pPr>
            <w:r w:rsidRPr="000E66E3">
              <w:rPr>
                <w:rFonts w:eastAsia="Calibri"/>
                <w:spacing w:val="1"/>
                <w:sz w:val="16"/>
                <w:szCs w:val="16"/>
              </w:rPr>
              <w:t>$</w:t>
            </w:r>
            <w:r w:rsidRPr="000E66E3">
              <w:rPr>
                <w:rFonts w:eastAsia="Calibri"/>
                <w:spacing w:val="-2"/>
                <w:sz w:val="16"/>
                <w:szCs w:val="16"/>
              </w:rPr>
              <w:t>50</w:t>
            </w:r>
            <w:r w:rsidRPr="000E66E3">
              <w:rPr>
                <w:rFonts w:eastAsia="Calibri"/>
                <w:spacing w:val="1"/>
                <w:sz w:val="16"/>
                <w:szCs w:val="16"/>
              </w:rPr>
              <w:t xml:space="preserve"> </w:t>
            </w:r>
            <w:r w:rsidRPr="000E66E3">
              <w:rPr>
                <w:rFonts w:eastAsia="Calibri"/>
                <w:spacing w:val="-2"/>
                <w:sz w:val="16"/>
                <w:szCs w:val="16"/>
              </w:rPr>
              <w:t>C</w:t>
            </w:r>
            <w:r w:rsidRPr="000E66E3">
              <w:rPr>
                <w:rFonts w:eastAsia="Calibri"/>
                <w:spacing w:val="1"/>
                <w:sz w:val="16"/>
                <w:szCs w:val="16"/>
              </w:rPr>
              <w:t>o</w:t>
            </w:r>
            <w:r w:rsidRPr="000E66E3">
              <w:rPr>
                <w:rFonts w:eastAsia="Calibri"/>
                <w:spacing w:val="-1"/>
                <w:sz w:val="16"/>
                <w:szCs w:val="16"/>
              </w:rPr>
              <w:t>p</w:t>
            </w:r>
            <w:r w:rsidRPr="000E66E3">
              <w:rPr>
                <w:rFonts w:eastAsia="Calibri"/>
                <w:sz w:val="16"/>
                <w:szCs w:val="16"/>
              </w:rPr>
              <w:t>ayment</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i/>
                <w:sz w:val="16"/>
                <w:szCs w:val="16"/>
              </w:rPr>
            </w:pPr>
            <w:r w:rsidRPr="000E66E3">
              <w:rPr>
                <w:rFonts w:eastAsia="Calibri"/>
                <w:sz w:val="16"/>
                <w:szCs w:val="16"/>
              </w:rPr>
              <w:t>V</w:t>
            </w:r>
            <w:r w:rsidRPr="000E66E3">
              <w:rPr>
                <w:rFonts w:eastAsia="Calibri"/>
                <w:spacing w:val="-1"/>
                <w:sz w:val="16"/>
                <w:szCs w:val="16"/>
              </w:rPr>
              <w:t>i</w:t>
            </w:r>
            <w:r w:rsidRPr="000E66E3">
              <w:rPr>
                <w:rFonts w:eastAsia="Calibri"/>
                <w:sz w:val="16"/>
                <w:szCs w:val="16"/>
              </w:rPr>
              <w:t>si</w:t>
            </w:r>
            <w:r w:rsidRPr="000E66E3">
              <w:rPr>
                <w:rFonts w:eastAsia="Calibri"/>
                <w:spacing w:val="1"/>
                <w:sz w:val="16"/>
                <w:szCs w:val="16"/>
              </w:rPr>
              <w:t>o</w:t>
            </w:r>
            <w:r w:rsidRPr="000E66E3">
              <w:rPr>
                <w:rFonts w:eastAsia="Calibri"/>
                <w:sz w:val="16"/>
                <w:szCs w:val="16"/>
              </w:rPr>
              <w:t>n</w:t>
            </w:r>
            <w:r w:rsidRPr="000E66E3">
              <w:rPr>
                <w:rFonts w:eastAsia="Calibri"/>
                <w:spacing w:val="-1"/>
                <w:sz w:val="16"/>
                <w:szCs w:val="16"/>
              </w:rPr>
              <w:t xml:space="preserve"> </w:t>
            </w:r>
            <w:r w:rsidRPr="000E66E3">
              <w:rPr>
                <w:rFonts w:eastAsia="Calibri"/>
                <w:sz w:val="16"/>
                <w:szCs w:val="16"/>
              </w:rPr>
              <w:t>Care</w:t>
            </w:r>
            <w:r w:rsidRPr="000E66E3">
              <w:rPr>
                <w:rFonts w:eastAsia="Calibri"/>
                <w:spacing w:val="-1"/>
                <w:sz w:val="16"/>
                <w:szCs w:val="16"/>
              </w:rPr>
              <w:t xml:space="preserve"> </w:t>
            </w:r>
            <w:r w:rsidRPr="000E66E3">
              <w:rPr>
                <w:rFonts w:eastAsia="Calibri"/>
                <w:sz w:val="16"/>
                <w:szCs w:val="16"/>
              </w:rPr>
              <w:t>(No</w:t>
            </w:r>
            <w:r w:rsidRPr="000E66E3">
              <w:rPr>
                <w:rFonts w:eastAsia="Calibri"/>
                <w:spacing w:val="-1"/>
                <w:sz w:val="16"/>
                <w:szCs w:val="16"/>
              </w:rPr>
              <w:t>n</w:t>
            </w:r>
            <w:r w:rsidRPr="000E66E3">
              <w:rPr>
                <w:rFonts w:eastAsia="Calibri"/>
                <w:sz w:val="16"/>
                <w:szCs w:val="16"/>
              </w:rPr>
              <w:t>-</w:t>
            </w:r>
            <w:r w:rsidRPr="000E66E3">
              <w:rPr>
                <w:rFonts w:eastAsia="Calibri"/>
                <w:spacing w:val="-3"/>
                <w:sz w:val="16"/>
                <w:szCs w:val="16"/>
              </w:rPr>
              <w:t>R</w:t>
            </w:r>
            <w:r w:rsidRPr="000E66E3">
              <w:rPr>
                <w:rFonts w:eastAsia="Calibri"/>
                <w:spacing w:val="1"/>
                <w:sz w:val="16"/>
                <w:szCs w:val="16"/>
              </w:rPr>
              <w:t>o</w:t>
            </w:r>
            <w:r w:rsidRPr="000E66E3">
              <w:rPr>
                <w:rFonts w:eastAsia="Calibri"/>
                <w:spacing w:val="-1"/>
                <w:sz w:val="16"/>
                <w:szCs w:val="16"/>
              </w:rPr>
              <w:t>u</w:t>
            </w:r>
            <w:r w:rsidRPr="000E66E3">
              <w:rPr>
                <w:rFonts w:eastAsia="Calibri"/>
                <w:sz w:val="16"/>
                <w:szCs w:val="16"/>
              </w:rPr>
              <w:t>ti</w:t>
            </w:r>
            <w:r w:rsidRPr="000E66E3">
              <w:rPr>
                <w:rFonts w:eastAsia="Calibri"/>
                <w:spacing w:val="-1"/>
                <w:sz w:val="16"/>
                <w:szCs w:val="16"/>
              </w:rPr>
              <w:t>n</w:t>
            </w:r>
            <w:r w:rsidRPr="000E66E3">
              <w:rPr>
                <w:rFonts w:eastAsia="Calibri"/>
                <w:sz w:val="16"/>
                <w:szCs w:val="16"/>
              </w:rPr>
              <w:t>e)</w:t>
            </w:r>
            <w:r w:rsidRPr="000E66E3">
              <w:rPr>
                <w:rFonts w:eastAsia="Calibri"/>
                <w:spacing w:val="-1"/>
                <w:sz w:val="16"/>
                <w:szCs w:val="16"/>
              </w:rPr>
              <w:t xml:space="preserve"> </w:t>
            </w:r>
            <w:r w:rsidRPr="000E66E3">
              <w:rPr>
                <w:rFonts w:eastAsia="Calibri"/>
                <w:spacing w:val="-2"/>
                <w:sz w:val="16"/>
                <w:szCs w:val="16"/>
              </w:rPr>
              <w:t>E</w:t>
            </w:r>
            <w:r w:rsidRPr="000E66E3">
              <w:rPr>
                <w:rFonts w:eastAsia="Calibri"/>
                <w:sz w:val="16"/>
                <w:szCs w:val="16"/>
              </w:rPr>
              <w:t>xam</w:t>
            </w:r>
          </w:p>
        </w:tc>
        <w:tc>
          <w:tcPr>
            <w:tcW w:w="1170" w:type="dxa"/>
            <w:shd w:val="clear" w:color="auto" w:fill="auto"/>
            <w:tcMar>
              <w:bottom w:w="0" w:type="dxa"/>
            </w:tcMar>
            <w:vAlign w:val="center"/>
          </w:tcPr>
          <w:p w:rsidR="001901FB" w:rsidRPr="000E66E3" w:rsidRDefault="001901FB" w:rsidP="005976F7">
            <w:pPr>
              <w:tabs>
                <w:tab w:val="left" w:pos="4230"/>
                <w:tab w:val="left" w:pos="7020"/>
              </w:tabs>
              <w:ind w:left="47" w:right="43"/>
              <w:jc w:val="center"/>
              <w:rPr>
                <w:rFonts w:eastAsia="Calibri"/>
                <w:spacing w:val="1"/>
                <w:sz w:val="16"/>
                <w:szCs w:val="16"/>
              </w:rPr>
            </w:pPr>
            <w:r w:rsidRPr="000E66E3">
              <w:rPr>
                <w:rFonts w:eastAsia="Calibri"/>
                <w:spacing w:val="1"/>
                <w:sz w:val="16"/>
                <w:szCs w:val="16"/>
              </w:rPr>
              <w:t>$</w:t>
            </w:r>
            <w:r w:rsidRPr="000E66E3">
              <w:rPr>
                <w:rFonts w:eastAsia="Calibri"/>
                <w:spacing w:val="-2"/>
                <w:sz w:val="16"/>
                <w:szCs w:val="16"/>
              </w:rPr>
              <w:t>2</w:t>
            </w:r>
            <w:r w:rsidRPr="000E66E3">
              <w:rPr>
                <w:rFonts w:eastAsia="Calibri"/>
                <w:spacing w:val="1"/>
                <w:sz w:val="16"/>
                <w:szCs w:val="16"/>
              </w:rPr>
              <w:t>5</w:t>
            </w:r>
            <w:r w:rsidRPr="000E66E3">
              <w:rPr>
                <w:rFonts w:eastAsia="Calibri"/>
                <w:spacing w:val="-1"/>
                <w:sz w:val="16"/>
                <w:szCs w:val="16"/>
              </w:rPr>
              <w:t>/</w:t>
            </w:r>
            <w:r w:rsidRPr="000E66E3">
              <w:rPr>
                <w:rFonts w:eastAsia="Calibri"/>
                <w:spacing w:val="1"/>
                <w:sz w:val="16"/>
                <w:szCs w:val="16"/>
              </w:rPr>
              <w:t>$</w:t>
            </w:r>
            <w:r w:rsidRPr="000E66E3">
              <w:rPr>
                <w:rFonts w:eastAsia="Calibri"/>
                <w:sz w:val="16"/>
                <w:szCs w:val="16"/>
              </w:rPr>
              <w:t>50</w:t>
            </w:r>
            <w:r w:rsidRPr="000E66E3">
              <w:rPr>
                <w:rFonts w:eastAsia="Calibri"/>
                <w:spacing w:val="1"/>
                <w:sz w:val="16"/>
                <w:szCs w:val="16"/>
              </w:rPr>
              <w:t xml:space="preserve"> Copayment</w:t>
            </w:r>
            <w:r w:rsidRPr="000E66E3">
              <w:rPr>
                <w:rFonts w:eastAsia="Calibri"/>
                <w:spacing w:val="1"/>
                <w:sz w:val="16"/>
                <w:szCs w:val="16"/>
              </w:rPr>
              <w:br/>
            </w:r>
            <w:r w:rsidRPr="000E66E3">
              <w:rPr>
                <w:rFonts w:eastAsia="Calibri"/>
                <w:sz w:val="16"/>
                <w:szCs w:val="16"/>
              </w:rPr>
              <w:t>de</w:t>
            </w:r>
            <w:r w:rsidRPr="000E66E3">
              <w:rPr>
                <w:rFonts w:eastAsia="Calibri"/>
                <w:spacing w:val="-3"/>
                <w:sz w:val="16"/>
                <w:szCs w:val="16"/>
              </w:rPr>
              <w:t>p</w:t>
            </w:r>
            <w:r w:rsidRPr="000E66E3">
              <w:rPr>
                <w:rFonts w:eastAsia="Calibri"/>
                <w:sz w:val="16"/>
                <w:szCs w:val="16"/>
              </w:rPr>
              <w:t>en</w:t>
            </w:r>
            <w:r w:rsidRPr="000E66E3">
              <w:rPr>
                <w:rFonts w:eastAsia="Calibri"/>
                <w:spacing w:val="-1"/>
                <w:sz w:val="16"/>
                <w:szCs w:val="16"/>
              </w:rPr>
              <w:t>d</w:t>
            </w:r>
            <w:r w:rsidRPr="000E66E3">
              <w:rPr>
                <w:rFonts w:eastAsia="Calibri"/>
                <w:sz w:val="16"/>
                <w:szCs w:val="16"/>
              </w:rPr>
              <w:t>i</w:t>
            </w:r>
            <w:r w:rsidRPr="000E66E3">
              <w:rPr>
                <w:rFonts w:eastAsia="Calibri"/>
                <w:spacing w:val="-1"/>
                <w:sz w:val="16"/>
                <w:szCs w:val="16"/>
              </w:rPr>
              <w:t>n</w:t>
            </w:r>
            <w:r w:rsidRPr="000E66E3">
              <w:rPr>
                <w:rFonts w:eastAsia="Calibri"/>
                <w:sz w:val="16"/>
                <w:szCs w:val="16"/>
              </w:rPr>
              <w:t>g</w:t>
            </w:r>
            <w:r w:rsidRPr="000E66E3">
              <w:rPr>
                <w:rFonts w:eastAsia="Calibri"/>
                <w:spacing w:val="-1"/>
                <w:sz w:val="16"/>
                <w:szCs w:val="16"/>
              </w:rPr>
              <w:t xml:space="preserve"> </w:t>
            </w:r>
            <w:r w:rsidRPr="000E66E3">
              <w:rPr>
                <w:rFonts w:eastAsia="Calibri"/>
                <w:spacing w:val="1"/>
                <w:sz w:val="16"/>
                <w:szCs w:val="16"/>
              </w:rPr>
              <w:t>o</w:t>
            </w:r>
            <w:r w:rsidRPr="000E66E3">
              <w:rPr>
                <w:rFonts w:eastAsia="Calibri"/>
                <w:sz w:val="16"/>
                <w:szCs w:val="16"/>
              </w:rPr>
              <w:t xml:space="preserve">n </w:t>
            </w:r>
            <w:r w:rsidRPr="000E66E3">
              <w:rPr>
                <w:rFonts w:eastAsia="Calibri"/>
                <w:spacing w:val="1"/>
                <w:sz w:val="16"/>
                <w:szCs w:val="16"/>
              </w:rPr>
              <w:t>P</w:t>
            </w:r>
            <w:r w:rsidRPr="000E66E3">
              <w:rPr>
                <w:rFonts w:eastAsia="Calibri"/>
                <w:sz w:val="16"/>
                <w:szCs w:val="16"/>
              </w:rPr>
              <w:t>r</w:t>
            </w:r>
            <w:r w:rsidRPr="000E66E3">
              <w:rPr>
                <w:rFonts w:eastAsia="Calibri"/>
                <w:spacing w:val="-1"/>
                <w:sz w:val="16"/>
                <w:szCs w:val="16"/>
              </w:rPr>
              <w:t>o</w:t>
            </w:r>
            <w:r w:rsidRPr="000E66E3">
              <w:rPr>
                <w:rFonts w:eastAsia="Calibri"/>
                <w:spacing w:val="1"/>
                <w:sz w:val="16"/>
                <w:szCs w:val="16"/>
              </w:rPr>
              <w:t>v</w:t>
            </w:r>
            <w:r w:rsidRPr="000E66E3">
              <w:rPr>
                <w:rFonts w:eastAsia="Calibri"/>
                <w:sz w:val="16"/>
                <w:szCs w:val="16"/>
              </w:rPr>
              <w:t>i</w:t>
            </w:r>
            <w:r w:rsidRPr="000E66E3">
              <w:rPr>
                <w:rFonts w:eastAsia="Calibri"/>
                <w:spacing w:val="-1"/>
                <w:sz w:val="16"/>
                <w:szCs w:val="16"/>
              </w:rPr>
              <w:t>d</w:t>
            </w:r>
            <w:r w:rsidRPr="000E66E3">
              <w:rPr>
                <w:rFonts w:eastAsia="Calibri"/>
                <w:sz w:val="16"/>
                <w:szCs w:val="16"/>
              </w:rPr>
              <w:t>er Type</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pacing w:val="1"/>
                <w:sz w:val="16"/>
                <w:szCs w:val="16"/>
              </w:rPr>
            </w:pPr>
            <w:r w:rsidRPr="000E66E3">
              <w:rPr>
                <w:rFonts w:eastAsia="Calibri"/>
                <w:spacing w:val="1"/>
                <w:sz w:val="16"/>
                <w:szCs w:val="16"/>
              </w:rPr>
              <w:t>No Coverage</w:t>
            </w:r>
          </w:p>
        </w:tc>
      </w:tr>
      <w:tr w:rsidR="001901FB" w:rsidRPr="000E66E3" w:rsidTr="005976F7">
        <w:trPr>
          <w:cantSplit/>
          <w:jc w:val="center"/>
        </w:trPr>
        <w:tc>
          <w:tcPr>
            <w:tcW w:w="2661" w:type="dxa"/>
            <w:shd w:val="clear" w:color="auto" w:fill="auto"/>
            <w:tcMar>
              <w:bottom w:w="0" w:type="dxa"/>
            </w:tcMar>
            <w:vAlign w:val="center"/>
          </w:tcPr>
          <w:p w:rsidR="001901FB" w:rsidRPr="000E66E3" w:rsidRDefault="001901FB" w:rsidP="005976F7">
            <w:pPr>
              <w:ind w:left="98"/>
              <w:rPr>
                <w:rFonts w:eastAsia="Calibri"/>
                <w:i/>
                <w:sz w:val="16"/>
                <w:szCs w:val="16"/>
              </w:rPr>
            </w:pPr>
            <w:r w:rsidRPr="000E66E3">
              <w:rPr>
                <w:rFonts w:eastAsia="Calibri"/>
                <w:spacing w:val="1"/>
                <w:sz w:val="16"/>
                <w:szCs w:val="16"/>
              </w:rPr>
              <w:t>X</w:t>
            </w:r>
            <w:r w:rsidRPr="000E66E3">
              <w:rPr>
                <w:rFonts w:eastAsia="Calibri"/>
                <w:sz w:val="16"/>
                <w:szCs w:val="16"/>
              </w:rPr>
              <w:t>-ray</w:t>
            </w:r>
            <w:r w:rsidRPr="000E66E3">
              <w:rPr>
                <w:rFonts w:eastAsia="Calibri"/>
                <w:spacing w:val="1"/>
                <w:sz w:val="16"/>
                <w:szCs w:val="16"/>
              </w:rPr>
              <w:t xml:space="preserve"> </w:t>
            </w:r>
            <w:r w:rsidRPr="000E66E3">
              <w:rPr>
                <w:rFonts w:eastAsia="Calibri"/>
                <w:sz w:val="16"/>
                <w:szCs w:val="16"/>
              </w:rPr>
              <w:t>a</w:t>
            </w:r>
            <w:r w:rsidRPr="000E66E3">
              <w:rPr>
                <w:rFonts w:eastAsia="Calibri"/>
                <w:spacing w:val="-1"/>
                <w:sz w:val="16"/>
                <w:szCs w:val="16"/>
              </w:rPr>
              <w:t>n</w:t>
            </w:r>
            <w:r w:rsidRPr="000E66E3">
              <w:rPr>
                <w:rFonts w:eastAsia="Calibri"/>
                <w:sz w:val="16"/>
                <w:szCs w:val="16"/>
              </w:rPr>
              <w:t>d</w:t>
            </w:r>
            <w:r w:rsidRPr="000E66E3">
              <w:rPr>
                <w:rFonts w:eastAsia="Calibri"/>
                <w:spacing w:val="-3"/>
                <w:sz w:val="16"/>
                <w:szCs w:val="16"/>
              </w:rPr>
              <w:t xml:space="preserve"> </w:t>
            </w:r>
            <w:r w:rsidRPr="000E66E3">
              <w:rPr>
                <w:rFonts w:eastAsia="Calibri"/>
                <w:spacing w:val="1"/>
                <w:sz w:val="16"/>
                <w:szCs w:val="16"/>
              </w:rPr>
              <w:t>L</w:t>
            </w:r>
            <w:r w:rsidRPr="000E66E3">
              <w:rPr>
                <w:rFonts w:eastAsia="Calibri"/>
                <w:sz w:val="16"/>
                <w:szCs w:val="16"/>
              </w:rPr>
              <w:t>a</w:t>
            </w:r>
            <w:r w:rsidRPr="000E66E3">
              <w:rPr>
                <w:rFonts w:eastAsia="Calibri"/>
                <w:spacing w:val="-1"/>
                <w:sz w:val="16"/>
                <w:szCs w:val="16"/>
              </w:rPr>
              <w:t>b</w:t>
            </w:r>
            <w:r w:rsidRPr="000E66E3">
              <w:rPr>
                <w:rFonts w:eastAsia="Calibri"/>
                <w:spacing w:val="1"/>
                <w:sz w:val="16"/>
                <w:szCs w:val="16"/>
              </w:rPr>
              <w:t>o</w:t>
            </w:r>
            <w:r w:rsidRPr="000E66E3">
              <w:rPr>
                <w:rFonts w:eastAsia="Calibri"/>
                <w:sz w:val="16"/>
                <w:szCs w:val="16"/>
              </w:rPr>
              <w:t>r</w:t>
            </w:r>
            <w:r w:rsidRPr="000E66E3">
              <w:rPr>
                <w:rFonts w:eastAsia="Calibri"/>
                <w:spacing w:val="-3"/>
                <w:sz w:val="16"/>
                <w:szCs w:val="16"/>
              </w:rPr>
              <w:t>a</w:t>
            </w:r>
            <w:r w:rsidRPr="000E66E3">
              <w:rPr>
                <w:rFonts w:eastAsia="Calibri"/>
                <w:sz w:val="16"/>
                <w:szCs w:val="16"/>
              </w:rPr>
              <w:t>t</w:t>
            </w:r>
            <w:r w:rsidRPr="000E66E3">
              <w:rPr>
                <w:rFonts w:eastAsia="Calibri"/>
                <w:spacing w:val="1"/>
                <w:sz w:val="16"/>
                <w:szCs w:val="16"/>
              </w:rPr>
              <w:t>o</w:t>
            </w:r>
            <w:r w:rsidRPr="000E66E3">
              <w:rPr>
                <w:rFonts w:eastAsia="Calibri"/>
                <w:spacing w:val="-3"/>
                <w:sz w:val="16"/>
                <w:szCs w:val="16"/>
              </w:rPr>
              <w:t>r</w:t>
            </w:r>
            <w:r w:rsidRPr="000E66E3">
              <w:rPr>
                <w:rFonts w:eastAsia="Calibri"/>
                <w:sz w:val="16"/>
                <w:szCs w:val="16"/>
              </w:rPr>
              <w:t>y</w:t>
            </w:r>
            <w:r w:rsidRPr="000E66E3">
              <w:rPr>
                <w:rFonts w:eastAsia="Calibri"/>
                <w:spacing w:val="1"/>
                <w:sz w:val="16"/>
                <w:szCs w:val="16"/>
              </w:rPr>
              <w:t xml:space="preserve"> </w:t>
            </w:r>
            <w:r w:rsidRPr="000E66E3">
              <w:rPr>
                <w:rFonts w:eastAsia="Calibri"/>
                <w:sz w:val="16"/>
                <w:szCs w:val="16"/>
              </w:rPr>
              <w:t>S</w:t>
            </w:r>
            <w:r w:rsidRPr="000E66E3">
              <w:rPr>
                <w:rFonts w:eastAsia="Calibri"/>
                <w:spacing w:val="-2"/>
                <w:sz w:val="16"/>
                <w:szCs w:val="16"/>
              </w:rPr>
              <w:t>e</w:t>
            </w:r>
            <w:r w:rsidRPr="000E66E3">
              <w:rPr>
                <w:rFonts w:eastAsia="Calibri"/>
                <w:sz w:val="16"/>
                <w:szCs w:val="16"/>
              </w:rPr>
              <w:t>r</w:t>
            </w:r>
            <w:r w:rsidRPr="000E66E3">
              <w:rPr>
                <w:rFonts w:eastAsia="Calibri"/>
                <w:spacing w:val="1"/>
                <w:sz w:val="16"/>
                <w:szCs w:val="16"/>
              </w:rPr>
              <w:t>v</w:t>
            </w:r>
            <w:r w:rsidRPr="000E66E3">
              <w:rPr>
                <w:rFonts w:eastAsia="Calibri"/>
                <w:spacing w:val="-3"/>
                <w:sz w:val="16"/>
                <w:szCs w:val="16"/>
              </w:rPr>
              <w:t>i</w:t>
            </w:r>
            <w:r w:rsidRPr="000E66E3">
              <w:rPr>
                <w:rFonts w:eastAsia="Calibri"/>
                <w:sz w:val="16"/>
                <w:szCs w:val="16"/>
              </w:rPr>
              <w:t>ces</w:t>
            </w:r>
            <w:r w:rsidRPr="000E66E3">
              <w:rPr>
                <w:rFonts w:eastAsia="Calibri"/>
                <w:sz w:val="16"/>
                <w:szCs w:val="16"/>
              </w:rPr>
              <w:br/>
              <w:t>(</w:t>
            </w:r>
            <w:r w:rsidRPr="000E66E3">
              <w:rPr>
                <w:rFonts w:eastAsia="Calibri"/>
                <w:i/>
                <w:sz w:val="16"/>
                <w:szCs w:val="16"/>
              </w:rPr>
              <w:t>low-tech imaging</w:t>
            </w:r>
            <w:r w:rsidRPr="000E66E3">
              <w:rPr>
                <w:rFonts w:eastAsia="Calibri"/>
                <w:sz w:val="16"/>
                <w:szCs w:val="16"/>
              </w:rPr>
              <w:t>)</w:t>
            </w:r>
          </w:p>
        </w:tc>
        <w:tc>
          <w:tcPr>
            <w:tcW w:w="1170" w:type="dxa"/>
            <w:shd w:val="clear" w:color="auto" w:fill="auto"/>
            <w:tcMar>
              <w:bottom w:w="0" w:type="dxa"/>
            </w:tcMar>
            <w:vAlign w:val="center"/>
          </w:tcPr>
          <w:p w:rsidR="001901FB" w:rsidRPr="000E66E3" w:rsidRDefault="001901FB" w:rsidP="005976F7">
            <w:pPr>
              <w:tabs>
                <w:tab w:val="left" w:pos="4230"/>
                <w:tab w:val="left" w:pos="7020"/>
              </w:tabs>
              <w:jc w:val="center"/>
              <w:rPr>
                <w:rFonts w:eastAsia="Calibri"/>
                <w:spacing w:val="1"/>
                <w:sz w:val="16"/>
                <w:szCs w:val="16"/>
              </w:rPr>
            </w:pPr>
            <w:r w:rsidRPr="000E66E3">
              <w:rPr>
                <w:rFonts w:eastAsia="Calibri"/>
                <w:spacing w:val="1"/>
                <w:sz w:val="16"/>
                <w:szCs w:val="16"/>
              </w:rPr>
              <w:t>Hospital Facility</w:t>
            </w:r>
          </w:p>
          <w:p w:rsidR="001901FB" w:rsidRPr="000E66E3" w:rsidRDefault="001901FB" w:rsidP="005976F7">
            <w:pPr>
              <w:tabs>
                <w:tab w:val="left" w:pos="4230"/>
                <w:tab w:val="left" w:pos="7020"/>
              </w:tabs>
              <w:jc w:val="center"/>
              <w:rPr>
                <w:rFonts w:eastAsia="Calibri"/>
                <w:spacing w:val="1"/>
                <w:sz w:val="16"/>
                <w:szCs w:val="16"/>
                <w:vertAlign w:val="superscript"/>
              </w:rPr>
            </w:pPr>
            <w:r w:rsidRPr="000E66E3">
              <w:rPr>
                <w:rFonts w:eastAsia="Calibri"/>
                <w:spacing w:val="1"/>
                <w:sz w:val="16"/>
                <w:szCs w:val="16"/>
              </w:rPr>
              <w:t>1</w:t>
            </w:r>
            <w:r w:rsidRPr="000E66E3">
              <w:rPr>
                <w:rFonts w:eastAsia="Calibri"/>
                <w:spacing w:val="-2"/>
                <w:sz w:val="16"/>
                <w:szCs w:val="16"/>
              </w:rPr>
              <w:t>0</w:t>
            </w:r>
            <w:r w:rsidRPr="000E66E3">
              <w:rPr>
                <w:rFonts w:eastAsia="Calibri"/>
                <w:spacing w:val="1"/>
                <w:sz w:val="16"/>
                <w:szCs w:val="16"/>
              </w:rPr>
              <w:t>0</w:t>
            </w:r>
            <w:r w:rsidRPr="000E66E3">
              <w:rPr>
                <w:rFonts w:eastAsia="Calibri"/>
                <w:sz w:val="16"/>
                <w:szCs w:val="16"/>
              </w:rPr>
              <w:t>%</w:t>
            </w:r>
            <w:r w:rsidRPr="000E66E3">
              <w:rPr>
                <w:rFonts w:eastAsia="Calibri"/>
                <w:spacing w:val="2"/>
                <w:sz w:val="16"/>
                <w:szCs w:val="16"/>
              </w:rPr>
              <w:t xml:space="preserve"> </w:t>
            </w:r>
            <w:r w:rsidRPr="000E66E3">
              <w:rPr>
                <w:rFonts w:eastAsia="Calibri"/>
                <w:spacing w:val="-3"/>
                <w:sz w:val="16"/>
                <w:szCs w:val="16"/>
              </w:rPr>
              <w:t>- 0</w:t>
            </w:r>
            <w:r w:rsidRPr="000E66E3">
              <w:rPr>
                <w:rFonts w:eastAsia="Calibri"/>
                <w:spacing w:val="1"/>
                <w:sz w:val="16"/>
                <w:szCs w:val="16"/>
              </w:rPr>
              <w:t>%</w:t>
            </w:r>
            <w:r w:rsidRPr="000E66E3">
              <w:rPr>
                <w:rFonts w:eastAsia="Calibri"/>
                <w:spacing w:val="1"/>
                <w:sz w:val="16"/>
                <w:szCs w:val="16"/>
                <w:vertAlign w:val="superscript"/>
              </w:rPr>
              <w:t>1</w:t>
            </w:r>
          </w:p>
          <w:p w:rsidR="001901FB" w:rsidRPr="000E66E3" w:rsidRDefault="001901FB" w:rsidP="005976F7">
            <w:pPr>
              <w:tabs>
                <w:tab w:val="left" w:pos="4230"/>
                <w:tab w:val="left" w:pos="7020"/>
              </w:tabs>
              <w:jc w:val="center"/>
              <w:rPr>
                <w:rFonts w:eastAsia="Calibri"/>
                <w:spacing w:val="1"/>
                <w:sz w:val="16"/>
                <w:szCs w:val="16"/>
              </w:rPr>
            </w:pPr>
            <w:r w:rsidRPr="000E66E3">
              <w:rPr>
                <w:rFonts w:eastAsia="Calibri"/>
                <w:spacing w:val="1"/>
                <w:sz w:val="16"/>
                <w:szCs w:val="16"/>
              </w:rPr>
              <w:t>Office or Independent Lab</w:t>
            </w:r>
          </w:p>
          <w:p w:rsidR="001901FB" w:rsidRPr="000E66E3" w:rsidRDefault="001901FB" w:rsidP="005976F7">
            <w:pPr>
              <w:tabs>
                <w:tab w:val="left" w:pos="4230"/>
                <w:tab w:val="left" w:pos="7020"/>
              </w:tabs>
              <w:jc w:val="center"/>
              <w:rPr>
                <w:rFonts w:eastAsia="Calibri"/>
                <w:spacing w:val="1"/>
                <w:sz w:val="16"/>
                <w:szCs w:val="16"/>
              </w:rPr>
            </w:pPr>
            <w:r w:rsidRPr="000E66E3">
              <w:rPr>
                <w:rFonts w:eastAsia="Calibri"/>
                <w:spacing w:val="1"/>
                <w:sz w:val="16"/>
                <w:szCs w:val="16"/>
              </w:rPr>
              <w:t>100% - 0%</w:t>
            </w:r>
          </w:p>
        </w:tc>
        <w:tc>
          <w:tcPr>
            <w:tcW w:w="1260" w:type="dxa"/>
            <w:shd w:val="clear" w:color="auto" w:fill="auto"/>
            <w:tcMar>
              <w:bottom w:w="0" w:type="dxa"/>
            </w:tcMar>
            <w:vAlign w:val="center"/>
          </w:tcPr>
          <w:p w:rsidR="001901FB" w:rsidRPr="000E66E3" w:rsidRDefault="001901FB" w:rsidP="005976F7">
            <w:pPr>
              <w:tabs>
                <w:tab w:val="left" w:pos="7740"/>
              </w:tabs>
              <w:jc w:val="center"/>
              <w:rPr>
                <w:rFonts w:eastAsia="Calibri"/>
                <w:sz w:val="16"/>
                <w:szCs w:val="16"/>
              </w:rPr>
            </w:pPr>
            <w:r w:rsidRPr="000E66E3">
              <w:rPr>
                <w:rFonts w:eastAsia="Calibri"/>
                <w:spacing w:val="1"/>
                <w:sz w:val="16"/>
                <w:szCs w:val="16"/>
              </w:rPr>
              <w:t>No Coverage</w:t>
            </w:r>
          </w:p>
        </w:tc>
      </w:tr>
      <w:tr w:rsidR="001901FB" w:rsidRPr="000E66E3" w:rsidTr="005976F7">
        <w:trPr>
          <w:cantSplit/>
          <w:jc w:val="center"/>
        </w:trPr>
        <w:tc>
          <w:tcPr>
            <w:tcW w:w="5091" w:type="dxa"/>
            <w:gridSpan w:val="3"/>
            <w:shd w:val="clear" w:color="auto" w:fill="auto"/>
            <w:vAlign w:val="center"/>
          </w:tcPr>
          <w:p w:rsidR="0068169A" w:rsidRPr="003F4716" w:rsidRDefault="0068169A" w:rsidP="0068169A">
            <w:pPr>
              <w:rPr>
                <w:spacing w:val="1"/>
                <w:sz w:val="16"/>
                <w:szCs w:val="16"/>
              </w:rPr>
            </w:pPr>
            <w:r w:rsidRPr="003F4716">
              <w:rPr>
                <w:spacing w:val="1"/>
                <w:sz w:val="16"/>
                <w:szCs w:val="16"/>
                <w:vertAlign w:val="superscript"/>
              </w:rPr>
              <w:t>1</w:t>
            </w:r>
            <w:r w:rsidRPr="003F4716">
              <w:rPr>
                <w:spacing w:val="1"/>
                <w:sz w:val="16"/>
                <w:szCs w:val="16"/>
              </w:rPr>
              <w:t>Subject to Plan Year Deductible, if applicable</w:t>
            </w:r>
          </w:p>
          <w:p w:rsidR="0068169A" w:rsidRPr="003F4716" w:rsidRDefault="0068169A" w:rsidP="0068169A">
            <w:pPr>
              <w:rPr>
                <w:spacing w:val="1"/>
                <w:sz w:val="16"/>
                <w:szCs w:val="16"/>
              </w:rPr>
            </w:pPr>
            <w:r w:rsidRPr="003F4716">
              <w:rPr>
                <w:spacing w:val="1"/>
                <w:sz w:val="16"/>
                <w:szCs w:val="16"/>
                <w:vertAlign w:val="superscript"/>
              </w:rPr>
              <w:t>2</w:t>
            </w:r>
            <w:r w:rsidRPr="003F4716">
              <w:rPr>
                <w:spacing w:val="1"/>
                <w:sz w:val="16"/>
                <w:szCs w:val="16"/>
              </w:rPr>
              <w:t>Pre-Authorization Required, if applicable. Not applicable for Medicare primary.</w:t>
            </w:r>
          </w:p>
          <w:p w:rsidR="0068169A" w:rsidRPr="003F4716" w:rsidRDefault="0068169A" w:rsidP="0068169A">
            <w:pPr>
              <w:rPr>
                <w:spacing w:val="1"/>
                <w:sz w:val="16"/>
                <w:szCs w:val="16"/>
              </w:rPr>
            </w:pPr>
            <w:r w:rsidRPr="003F4716">
              <w:rPr>
                <w:spacing w:val="1"/>
                <w:sz w:val="16"/>
                <w:szCs w:val="16"/>
                <w:vertAlign w:val="superscript"/>
              </w:rPr>
              <w:t>3</w:t>
            </w:r>
            <w:r w:rsidRPr="003F4716">
              <w:rPr>
                <w:spacing w:val="1"/>
                <w:sz w:val="16"/>
                <w:szCs w:val="16"/>
              </w:rPr>
              <w:t>Age and/or Time Restrictions Apply</w:t>
            </w:r>
          </w:p>
          <w:p w:rsidR="001901FB" w:rsidRPr="000E66E3" w:rsidRDefault="0068169A" w:rsidP="0068169A">
            <w:pPr>
              <w:rPr>
                <w:rFonts w:eastAsia="Calibri"/>
                <w:spacing w:val="1"/>
                <w:sz w:val="16"/>
                <w:szCs w:val="16"/>
              </w:rPr>
            </w:pPr>
            <w:r w:rsidRPr="003F4716">
              <w:rPr>
                <w:spacing w:val="1"/>
                <w:sz w:val="16"/>
                <w:szCs w:val="16"/>
                <w:vertAlign w:val="superscript"/>
              </w:rPr>
              <w:t>4</w:t>
            </w:r>
            <w:r w:rsidRPr="003F4716">
              <w:rPr>
                <w:spacing w:val="1"/>
                <w:sz w:val="16"/>
                <w:szCs w:val="16"/>
              </w:rPr>
              <w:t>No Benefits will be payable unless Prior Authorization is obtained, including Plan Participants with Medicare as the Primary Plan.</w:t>
            </w:r>
          </w:p>
        </w:tc>
      </w:tr>
    </w:tbl>
    <w:p w:rsidR="001901FB" w:rsidRDefault="001901FB" w:rsidP="003644EF">
      <w:pPr>
        <w:keepNext/>
        <w:tabs>
          <w:tab w:val="left" w:pos="144"/>
          <w:tab w:val="left" w:pos="187"/>
          <w:tab w:val="left" w:pos="540"/>
          <w:tab w:val="left" w:pos="907"/>
          <w:tab w:val="left" w:pos="1080"/>
        </w:tabs>
        <w:ind w:firstLine="187"/>
        <w:jc w:val="both"/>
        <w:outlineLvl w:val="3"/>
        <w:rPr>
          <w:kern w:val="2"/>
          <w:sz w:val="20"/>
        </w:rPr>
      </w:pPr>
    </w:p>
    <w:p w:rsidR="003644EF" w:rsidRPr="003644EF" w:rsidRDefault="003644EF" w:rsidP="003644EF">
      <w:pPr>
        <w:pStyle w:val="AuthorityNote"/>
      </w:pPr>
      <w:r w:rsidRPr="003644EF">
        <w:t>AUTHORITY NOTE:</w:t>
      </w:r>
      <w:r w:rsidRPr="003644EF">
        <w:tab/>
        <w:t>Promulgated in accordance with R.S. 42:801(C) and 802(B)(1).</w:t>
      </w:r>
    </w:p>
    <w:p w:rsidR="003644EF" w:rsidRPr="003644EF" w:rsidRDefault="003644EF" w:rsidP="003644EF">
      <w:pPr>
        <w:pStyle w:val="HistoricalNote"/>
      </w:pPr>
      <w:r w:rsidRPr="003644EF">
        <w:t>HISTORICAL NOTE:</w:t>
      </w:r>
      <w:r w:rsidRPr="003644EF">
        <w:tab/>
        <w:t>Promulgated by the Office of the Governor, Division of Administration, Office of Group Benefits, LR 41:359 (February 2015), effective March 1, 2015, amended LR 43:2157 (November 2017), effective January 1, 2018, LR 48:2770 (November 2022</w:t>
      </w:r>
      <w:r w:rsidR="001901FB">
        <w:t>), LR 49:1379 (August 2023</w:t>
      </w:r>
      <w:r w:rsidR="0068169A" w:rsidRPr="00113608">
        <w:t xml:space="preserve">), </w:t>
      </w:r>
      <w:r w:rsidR="0068169A">
        <w:t>LR 50:781 (June 2024).</w:t>
      </w:r>
    </w:p>
    <w:p w:rsidR="005C4AEE" w:rsidRPr="00382E62" w:rsidRDefault="005C4AEE" w:rsidP="005C4AEE">
      <w:pPr>
        <w:pStyle w:val="Section"/>
        <w:rPr>
          <w:b w:val="0"/>
        </w:rPr>
      </w:pPr>
      <w:bookmarkStart w:id="101" w:name="_Toc173088191"/>
      <w:r w:rsidRPr="0003172D">
        <w:t>§307.</w:t>
      </w:r>
      <w:r w:rsidRPr="0003172D">
        <w:tab/>
        <w:t>Prescription Drug Benefits</w:t>
      </w:r>
      <w:bookmarkEnd w:id="101"/>
    </w:p>
    <w:p w:rsidR="005C4AEE" w:rsidRDefault="005C4AEE" w:rsidP="005C4AEE">
      <w:pPr>
        <w:pStyle w:val="A"/>
      </w:pPr>
      <w:r w:rsidRPr="00382E62">
        <w:t>A.</w:t>
      </w:r>
      <w:r w:rsidRPr="00382E62">
        <w:tab/>
        <w:t>Prescription Drug Benefits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6"/>
        <w:gridCol w:w="2484"/>
      </w:tblGrid>
      <w:tr w:rsidR="00774FBB" w:rsidRPr="00400126" w:rsidTr="00B55659">
        <w:trPr>
          <w:cantSplit/>
          <w:jc w:val="center"/>
        </w:trPr>
        <w:tc>
          <w:tcPr>
            <w:tcW w:w="2437" w:type="dxa"/>
            <w:tcMar>
              <w:top w:w="0" w:type="dxa"/>
              <w:left w:w="108" w:type="dxa"/>
              <w:bottom w:w="0" w:type="dxa"/>
              <w:right w:w="108" w:type="dxa"/>
            </w:tcMar>
            <w:hideMark/>
          </w:tcPr>
          <w:p w:rsidR="00774FBB" w:rsidRPr="00FF080C" w:rsidRDefault="00774FBB" w:rsidP="00B55659">
            <w:pPr>
              <w:keepNext/>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Network Pharmacy</w:t>
            </w:r>
          </w:p>
        </w:tc>
        <w:tc>
          <w:tcPr>
            <w:tcW w:w="2567" w:type="dxa"/>
            <w:tcMar>
              <w:top w:w="0" w:type="dxa"/>
              <w:left w:w="108" w:type="dxa"/>
              <w:bottom w:w="0" w:type="dxa"/>
              <w:right w:w="108" w:type="dxa"/>
            </w:tcMar>
            <w:hideMark/>
          </w:tcPr>
          <w:p w:rsidR="00774FBB" w:rsidRPr="00FF080C" w:rsidRDefault="00774FBB" w:rsidP="00B55659">
            <w:pPr>
              <w:keepNext/>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Member pays</w:t>
            </w:r>
          </w:p>
        </w:tc>
      </w:tr>
      <w:tr w:rsidR="00774FBB" w:rsidRPr="00400126" w:rsidTr="00B55659">
        <w:trPr>
          <w:cantSplit/>
          <w:jc w:val="center"/>
        </w:trPr>
        <w:tc>
          <w:tcPr>
            <w:tcW w:w="243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1- Generic</w:t>
            </w:r>
          </w:p>
        </w:tc>
        <w:tc>
          <w:tcPr>
            <w:tcW w:w="256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50% up to $30</w:t>
            </w:r>
          </w:p>
        </w:tc>
      </w:tr>
      <w:tr w:rsidR="00774FBB" w:rsidRPr="00400126" w:rsidTr="00B55659">
        <w:trPr>
          <w:cantSplit/>
          <w:jc w:val="center"/>
        </w:trPr>
        <w:tc>
          <w:tcPr>
            <w:tcW w:w="243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2- Preferred</w:t>
            </w:r>
          </w:p>
        </w:tc>
        <w:tc>
          <w:tcPr>
            <w:tcW w:w="256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50% up to $55</w:t>
            </w:r>
          </w:p>
        </w:tc>
      </w:tr>
      <w:tr w:rsidR="00774FBB" w:rsidRPr="00400126" w:rsidTr="00B55659">
        <w:trPr>
          <w:cantSplit/>
          <w:jc w:val="center"/>
        </w:trPr>
        <w:tc>
          <w:tcPr>
            <w:tcW w:w="243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3- Non-preferred</w:t>
            </w:r>
          </w:p>
        </w:tc>
        <w:tc>
          <w:tcPr>
            <w:tcW w:w="256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65% up to $80</w:t>
            </w:r>
          </w:p>
        </w:tc>
      </w:tr>
      <w:tr w:rsidR="00774FBB" w:rsidRPr="00400126" w:rsidTr="00B55659">
        <w:trPr>
          <w:cantSplit/>
          <w:jc w:val="center"/>
        </w:trPr>
        <w:tc>
          <w:tcPr>
            <w:tcW w:w="243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4- Specialty</w:t>
            </w:r>
          </w:p>
        </w:tc>
        <w:tc>
          <w:tcPr>
            <w:tcW w:w="256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50% up to $80</w:t>
            </w:r>
          </w:p>
        </w:tc>
      </w:tr>
      <w:tr w:rsidR="00774FBB" w:rsidRPr="00400126" w:rsidTr="00B55659">
        <w:trPr>
          <w:cantSplit/>
          <w:jc w:val="center"/>
        </w:trPr>
        <w:tc>
          <w:tcPr>
            <w:tcW w:w="243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outlineLvl w:val="3"/>
              <w:rPr>
                <w:kern w:val="2"/>
                <w:sz w:val="16"/>
                <w:szCs w:val="16"/>
              </w:rPr>
            </w:pPr>
            <w:r w:rsidRPr="00400126">
              <w:rPr>
                <w:kern w:val="2"/>
                <w:sz w:val="16"/>
                <w:szCs w:val="16"/>
              </w:rPr>
              <w:t xml:space="preserve">90 day supplies for maintenance drugs from mail order OR at participating 90-day retail network pharmacies </w:t>
            </w:r>
          </w:p>
        </w:tc>
        <w:tc>
          <w:tcPr>
            <w:tcW w:w="256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Two and a half times the cost of your applicable copayment</w:t>
            </w:r>
          </w:p>
        </w:tc>
      </w:tr>
      <w:tr w:rsidR="00774FBB" w:rsidRPr="00400126" w:rsidTr="00B55659">
        <w:trPr>
          <w:cantSplit/>
          <w:jc w:val="center"/>
        </w:trPr>
        <w:tc>
          <w:tcPr>
            <w:tcW w:w="5004" w:type="dxa"/>
            <w:gridSpan w:val="2"/>
            <w:tcMar>
              <w:top w:w="0" w:type="dxa"/>
              <w:left w:w="108" w:type="dxa"/>
              <w:bottom w:w="0" w:type="dxa"/>
              <w:right w:w="108" w:type="dxa"/>
            </w:tcMar>
            <w:hideMark/>
          </w:tcPr>
          <w:p w:rsidR="00774FBB" w:rsidRPr="00FF080C" w:rsidRDefault="00774FBB" w:rsidP="00B55659">
            <w:pPr>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Co-Payment after the Out Of Pocket Amount of $1,500 Is Met</w:t>
            </w:r>
          </w:p>
        </w:tc>
      </w:tr>
      <w:tr w:rsidR="00774FBB" w:rsidRPr="00400126" w:rsidTr="00B55659">
        <w:trPr>
          <w:cantSplit/>
          <w:jc w:val="center"/>
        </w:trPr>
        <w:tc>
          <w:tcPr>
            <w:tcW w:w="243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1- Generic</w:t>
            </w:r>
          </w:p>
        </w:tc>
        <w:tc>
          <w:tcPr>
            <w:tcW w:w="256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$0</w:t>
            </w:r>
          </w:p>
        </w:tc>
      </w:tr>
      <w:tr w:rsidR="00774FBB" w:rsidRPr="00400126" w:rsidTr="00B55659">
        <w:trPr>
          <w:cantSplit/>
          <w:jc w:val="center"/>
        </w:trPr>
        <w:tc>
          <w:tcPr>
            <w:tcW w:w="243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2- Preferred</w:t>
            </w:r>
          </w:p>
        </w:tc>
        <w:tc>
          <w:tcPr>
            <w:tcW w:w="256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$20</w:t>
            </w:r>
          </w:p>
        </w:tc>
      </w:tr>
      <w:tr w:rsidR="00774FBB" w:rsidRPr="00400126" w:rsidTr="00B55659">
        <w:trPr>
          <w:cantSplit/>
          <w:jc w:val="center"/>
        </w:trPr>
        <w:tc>
          <w:tcPr>
            <w:tcW w:w="243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3- Non-preferred</w:t>
            </w:r>
          </w:p>
        </w:tc>
        <w:tc>
          <w:tcPr>
            <w:tcW w:w="256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$40</w:t>
            </w:r>
          </w:p>
        </w:tc>
      </w:tr>
      <w:tr w:rsidR="00774FBB" w:rsidRPr="00400126" w:rsidTr="00B55659">
        <w:trPr>
          <w:cantSplit/>
          <w:jc w:val="center"/>
        </w:trPr>
        <w:tc>
          <w:tcPr>
            <w:tcW w:w="243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Tier 4- Specialty</w:t>
            </w:r>
          </w:p>
        </w:tc>
        <w:tc>
          <w:tcPr>
            <w:tcW w:w="2567" w:type="dxa"/>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$40</w:t>
            </w:r>
          </w:p>
        </w:tc>
      </w:tr>
      <w:tr w:rsidR="00774FBB" w:rsidRPr="00400126" w:rsidTr="00B55659">
        <w:trPr>
          <w:cantSplit/>
          <w:jc w:val="center"/>
        </w:trPr>
        <w:tc>
          <w:tcPr>
            <w:tcW w:w="5004" w:type="dxa"/>
            <w:gridSpan w:val="2"/>
            <w:tcMar>
              <w:top w:w="0" w:type="dxa"/>
              <w:left w:w="108" w:type="dxa"/>
              <w:bottom w:w="0" w:type="dxa"/>
              <w:right w:w="108" w:type="dxa"/>
            </w:tcMar>
            <w:hideMark/>
          </w:tcPr>
          <w:p w:rsidR="00774FBB" w:rsidRPr="00FF080C" w:rsidRDefault="00774FBB" w:rsidP="00B55659">
            <w:pPr>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Prescription drug benefits-31 day refill</w:t>
            </w:r>
          </w:p>
        </w:tc>
      </w:tr>
      <w:tr w:rsidR="00774FBB" w:rsidRPr="00400126" w:rsidTr="00B55659">
        <w:trPr>
          <w:cantSplit/>
          <w:jc w:val="center"/>
        </w:trPr>
        <w:tc>
          <w:tcPr>
            <w:tcW w:w="5004" w:type="dxa"/>
            <w:gridSpan w:val="2"/>
            <w:tcMar>
              <w:top w:w="0" w:type="dxa"/>
              <w:left w:w="108" w:type="dxa"/>
              <w:bottom w:w="0" w:type="dxa"/>
              <w:right w:w="108" w:type="dxa"/>
            </w:tcMar>
            <w:hideMark/>
          </w:tcPr>
          <w:p w:rsidR="00774FBB" w:rsidRPr="00FF080C" w:rsidRDefault="00774FBB" w:rsidP="00B55659">
            <w:pPr>
              <w:tabs>
                <w:tab w:val="left" w:pos="144"/>
                <w:tab w:val="left" w:pos="187"/>
                <w:tab w:val="left" w:pos="540"/>
                <w:tab w:val="left" w:pos="907"/>
                <w:tab w:val="left" w:pos="1080"/>
              </w:tabs>
              <w:jc w:val="center"/>
              <w:outlineLvl w:val="3"/>
              <w:rPr>
                <w:b/>
                <w:kern w:val="2"/>
                <w:sz w:val="16"/>
                <w:szCs w:val="16"/>
              </w:rPr>
            </w:pPr>
            <w:r w:rsidRPr="00FF080C">
              <w:rPr>
                <w:b/>
                <w:kern w:val="2"/>
                <w:sz w:val="16"/>
                <w:szCs w:val="16"/>
              </w:rPr>
              <w:t>Plan pays balance of eligible expenses</w:t>
            </w:r>
          </w:p>
        </w:tc>
      </w:tr>
      <w:tr w:rsidR="00774FBB" w:rsidRPr="00400126" w:rsidTr="00B55659">
        <w:trPr>
          <w:cantSplit/>
          <w:jc w:val="center"/>
        </w:trPr>
        <w:tc>
          <w:tcPr>
            <w:tcW w:w="5004" w:type="dxa"/>
            <w:gridSpan w:val="2"/>
            <w:tcMar>
              <w:top w:w="0" w:type="dxa"/>
              <w:left w:w="108" w:type="dxa"/>
              <w:bottom w:w="0" w:type="dxa"/>
              <w:right w:w="108" w:type="dxa"/>
            </w:tcMar>
          </w:tcPr>
          <w:p w:rsidR="00774FBB" w:rsidRPr="00400126" w:rsidRDefault="00774FBB"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p>
        </w:tc>
      </w:tr>
      <w:tr w:rsidR="00774FBB" w:rsidRPr="00400126" w:rsidTr="00B55659">
        <w:trPr>
          <w:cantSplit/>
          <w:jc w:val="center"/>
        </w:trPr>
        <w:tc>
          <w:tcPr>
            <w:tcW w:w="5004" w:type="dxa"/>
            <w:gridSpan w:val="2"/>
            <w:tcMar>
              <w:top w:w="0" w:type="dxa"/>
              <w:left w:w="108" w:type="dxa"/>
              <w:bottom w:w="0" w:type="dxa"/>
              <w:right w:w="108" w:type="dxa"/>
            </w:tcMar>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Diabetic supplies are not subject to a copayment</w:t>
            </w:r>
            <w:r w:rsidRPr="00400126">
              <w:rPr>
                <w:kern w:val="2"/>
                <w:sz w:val="16"/>
                <w:szCs w:val="16"/>
                <w:lang w:eastAsia="x-none"/>
              </w:rPr>
              <w:t xml:space="preserve"> if enrolled in the In-Health/Disease Management Program</w:t>
            </w:r>
            <w:r w:rsidRPr="00400126">
              <w:rPr>
                <w:kern w:val="2"/>
                <w:sz w:val="16"/>
                <w:szCs w:val="16"/>
              </w:rPr>
              <w:t>.</w:t>
            </w:r>
          </w:p>
        </w:tc>
      </w:tr>
      <w:tr w:rsidR="00774FBB" w:rsidRPr="00400126" w:rsidTr="00B55659">
        <w:trPr>
          <w:cantSplit/>
          <w:jc w:val="center"/>
        </w:trPr>
        <w:tc>
          <w:tcPr>
            <w:tcW w:w="5004" w:type="dxa"/>
            <w:gridSpan w:val="2"/>
            <w:tcMar>
              <w:top w:w="0" w:type="dxa"/>
              <w:left w:w="108" w:type="dxa"/>
              <w:bottom w:w="0" w:type="dxa"/>
              <w:right w:w="108" w:type="dxa"/>
            </w:tcMar>
            <w:hideMark/>
          </w:tcPr>
          <w:p w:rsidR="00774FBB" w:rsidRPr="00400126" w:rsidRDefault="0068169A" w:rsidP="00B55659">
            <w:pPr>
              <w:tabs>
                <w:tab w:val="left" w:pos="144"/>
                <w:tab w:val="left" w:pos="187"/>
                <w:tab w:val="left" w:pos="540"/>
                <w:tab w:val="left" w:pos="907"/>
                <w:tab w:val="left" w:pos="1080"/>
              </w:tabs>
              <w:jc w:val="both"/>
              <w:outlineLvl w:val="3"/>
              <w:rPr>
                <w:kern w:val="2"/>
                <w:sz w:val="16"/>
                <w:szCs w:val="16"/>
              </w:rPr>
            </w:pPr>
            <w:r w:rsidRPr="003F4716">
              <w:rPr>
                <w:kern w:val="2"/>
                <w:sz w:val="16"/>
                <w:szCs w:val="16"/>
              </w:rPr>
              <w:t>Member who chooses a brand-name drug for which an approved generic version is available, pays the cost difference between the brand-name drug &amp; the generic drug, plus the co-pay for the brand-name drug; the cost difference does not apply to the $1,500 out of pocket amount.</w:t>
            </w:r>
          </w:p>
        </w:tc>
      </w:tr>
      <w:tr w:rsidR="00774FBB" w:rsidRPr="00400126" w:rsidTr="00B55659">
        <w:trPr>
          <w:cantSplit/>
          <w:trHeight w:val="80"/>
          <w:jc w:val="center"/>
        </w:trPr>
        <w:tc>
          <w:tcPr>
            <w:tcW w:w="5004" w:type="dxa"/>
            <w:gridSpan w:val="2"/>
            <w:tcMar>
              <w:top w:w="0" w:type="dxa"/>
              <w:left w:w="108" w:type="dxa"/>
              <w:bottom w:w="0" w:type="dxa"/>
              <w:right w:w="108" w:type="dxa"/>
            </w:tcMar>
          </w:tcPr>
          <w:p w:rsidR="00774FBB" w:rsidRPr="00400126" w:rsidRDefault="00774FBB"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p>
        </w:tc>
      </w:tr>
      <w:tr w:rsidR="00774FBB" w:rsidRPr="00400126" w:rsidTr="00B55659">
        <w:trPr>
          <w:cantSplit/>
          <w:trHeight w:val="80"/>
          <w:jc w:val="center"/>
        </w:trPr>
        <w:tc>
          <w:tcPr>
            <w:tcW w:w="5004" w:type="dxa"/>
            <w:gridSpan w:val="2"/>
            <w:tcMar>
              <w:top w:w="0" w:type="dxa"/>
              <w:left w:w="108" w:type="dxa"/>
              <w:bottom w:w="0" w:type="dxa"/>
              <w:right w:w="108" w:type="dxa"/>
            </w:tcMar>
            <w:hideMark/>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Medications available over-the-counter in the same prescribed strength are not covered under the pharmacy plan.</w:t>
            </w:r>
          </w:p>
        </w:tc>
      </w:tr>
      <w:tr w:rsidR="00774FBB" w:rsidRPr="00400126" w:rsidTr="00B55659">
        <w:trPr>
          <w:cantSplit/>
          <w:trHeight w:val="80"/>
          <w:jc w:val="center"/>
        </w:trPr>
        <w:tc>
          <w:tcPr>
            <w:tcW w:w="5004" w:type="dxa"/>
            <w:gridSpan w:val="2"/>
            <w:tcMar>
              <w:top w:w="0" w:type="dxa"/>
              <w:left w:w="108" w:type="dxa"/>
              <w:bottom w:w="0" w:type="dxa"/>
              <w:right w:w="108" w:type="dxa"/>
            </w:tcMar>
          </w:tcPr>
          <w:p w:rsidR="00774FBB" w:rsidRPr="00400126" w:rsidRDefault="00774FBB"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p>
        </w:tc>
      </w:tr>
      <w:tr w:rsidR="00774FBB" w:rsidRPr="00400126" w:rsidTr="00B55659">
        <w:trPr>
          <w:cantSplit/>
          <w:trHeight w:val="80"/>
          <w:jc w:val="center"/>
        </w:trPr>
        <w:tc>
          <w:tcPr>
            <w:tcW w:w="5004" w:type="dxa"/>
            <w:gridSpan w:val="2"/>
            <w:tcMar>
              <w:top w:w="0" w:type="dxa"/>
              <w:left w:w="108" w:type="dxa"/>
              <w:bottom w:w="0" w:type="dxa"/>
              <w:right w:w="108" w:type="dxa"/>
            </w:tcMar>
          </w:tcPr>
          <w:p w:rsidR="00774FBB" w:rsidRPr="00400126" w:rsidRDefault="00774FBB"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Smoking Cessation Medications: </w:t>
            </w:r>
          </w:p>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Benefits are available for Prescription and over-the-counter (OTC) smoking cessation medications when prescribed by a physician. (Prescription is required for over-the-counter medications). Smoking cessation medications are covered at 100%.</w:t>
            </w:r>
          </w:p>
        </w:tc>
      </w:tr>
      <w:tr w:rsidR="00774FBB" w:rsidRPr="00400126" w:rsidTr="00B55659">
        <w:trPr>
          <w:cantSplit/>
          <w:trHeight w:val="80"/>
          <w:jc w:val="center"/>
        </w:trPr>
        <w:tc>
          <w:tcPr>
            <w:tcW w:w="5004" w:type="dxa"/>
            <w:gridSpan w:val="2"/>
            <w:tcMar>
              <w:top w:w="0" w:type="dxa"/>
              <w:left w:w="108" w:type="dxa"/>
              <w:bottom w:w="0" w:type="dxa"/>
              <w:right w:w="108" w:type="dxa"/>
            </w:tcMar>
          </w:tcPr>
          <w:p w:rsidR="00774FBB" w:rsidRPr="00400126" w:rsidRDefault="00774FBB" w:rsidP="00B55659">
            <w:pPr>
              <w:tabs>
                <w:tab w:val="left" w:pos="144"/>
                <w:tab w:val="left" w:pos="187"/>
                <w:tab w:val="left" w:pos="540"/>
                <w:tab w:val="left" w:pos="907"/>
                <w:tab w:val="left" w:pos="1080"/>
              </w:tabs>
              <w:jc w:val="center"/>
              <w:outlineLvl w:val="3"/>
              <w:rPr>
                <w:kern w:val="2"/>
                <w:sz w:val="16"/>
                <w:szCs w:val="16"/>
              </w:rPr>
            </w:pPr>
            <w:r w:rsidRPr="00400126">
              <w:rPr>
                <w:kern w:val="2"/>
                <w:sz w:val="16"/>
                <w:szCs w:val="16"/>
              </w:rPr>
              <w:t xml:space="preserve"> </w:t>
            </w:r>
          </w:p>
        </w:tc>
      </w:tr>
      <w:tr w:rsidR="00774FBB" w:rsidRPr="00400126" w:rsidTr="00B55659">
        <w:trPr>
          <w:cantSplit/>
          <w:trHeight w:val="80"/>
          <w:jc w:val="center"/>
        </w:trPr>
        <w:tc>
          <w:tcPr>
            <w:tcW w:w="5004" w:type="dxa"/>
            <w:gridSpan w:val="2"/>
            <w:tcMar>
              <w:top w:w="0" w:type="dxa"/>
              <w:left w:w="108" w:type="dxa"/>
              <w:bottom w:w="0" w:type="dxa"/>
              <w:right w:w="108" w:type="dxa"/>
            </w:tcMar>
          </w:tcPr>
          <w:p w:rsidR="00774FBB" w:rsidRPr="00400126" w:rsidRDefault="00774FBB" w:rsidP="00B55659">
            <w:pPr>
              <w:tabs>
                <w:tab w:val="left" w:pos="144"/>
                <w:tab w:val="left" w:pos="187"/>
                <w:tab w:val="left" w:pos="540"/>
                <w:tab w:val="left" w:pos="907"/>
                <w:tab w:val="left" w:pos="1080"/>
              </w:tabs>
              <w:jc w:val="both"/>
              <w:outlineLvl w:val="3"/>
              <w:rPr>
                <w:kern w:val="2"/>
                <w:sz w:val="16"/>
                <w:szCs w:val="16"/>
              </w:rPr>
            </w:pPr>
            <w:r w:rsidRPr="00400126">
              <w:rPr>
                <w:kern w:val="2"/>
                <w:sz w:val="16"/>
                <w:szCs w:val="16"/>
              </w:rPr>
              <w:t>This plan allows benefits for drugs and medicines approved by the Food and Drug Administration or its successor that require a prescription. Utilization management criteria may apply to specific drugs or drug categories to be determined by PBM.</w:t>
            </w:r>
          </w:p>
        </w:tc>
      </w:tr>
    </w:tbl>
    <w:p w:rsidR="005C4AEE" w:rsidRPr="009045F8" w:rsidRDefault="005C4AEE" w:rsidP="005C4AEE">
      <w:pPr>
        <w:tabs>
          <w:tab w:val="left" w:pos="144"/>
          <w:tab w:val="left" w:pos="187"/>
          <w:tab w:val="left" w:pos="540"/>
          <w:tab w:val="left" w:pos="907"/>
          <w:tab w:val="left" w:pos="1080"/>
        </w:tabs>
        <w:ind w:firstLine="187"/>
        <w:jc w:val="both"/>
        <w:outlineLvl w:val="3"/>
        <w:rPr>
          <w:strike/>
          <w:kern w:val="2"/>
          <w:sz w:val="20"/>
        </w:rPr>
      </w:pPr>
    </w:p>
    <w:p w:rsidR="005C4AEE" w:rsidRPr="00382E62" w:rsidRDefault="005C4AEE" w:rsidP="005C4AEE">
      <w:pPr>
        <w:pStyle w:val="A"/>
      </w:pPr>
      <w:r w:rsidRPr="00382E62">
        <w:t>B.</w:t>
      </w:r>
      <w:r w:rsidRPr="00382E62">
        <w:tab/>
        <w:t xml:space="preserve">OGB shall have discretion to adopt a pharmacy benefits formulary to help enrollees select the most appropriate, lowest-cost options. The formulary will be reviewed on a quarterly basis to reassess drug tiers based on the current prescription drug market. The formulary may be changed from time to time subject to any applicable advance notice requirements. The amount enrollees pay toward prescription medications will depend on whether they purchase a generic, preferred brand, non-preferred brand, or specialty drug. </w:t>
      </w:r>
    </w:p>
    <w:p w:rsidR="005C4AEE" w:rsidRPr="00382E62" w:rsidRDefault="005C4AEE" w:rsidP="005C4AEE">
      <w:pPr>
        <w:pStyle w:val="AuthorityNote"/>
      </w:pPr>
      <w:r w:rsidRPr="00382E62">
        <w:t>AUTHORITY NOTE:</w:t>
      </w:r>
      <w:r w:rsidRPr="00382E62">
        <w:tab/>
        <w:t>Promulgated in accordance with R.S. 42:801(C) and 802(B)(1).</w:t>
      </w:r>
    </w:p>
    <w:p w:rsidR="00240075" w:rsidRDefault="005C4AEE" w:rsidP="005C4AEE">
      <w:pPr>
        <w:pStyle w:val="HistoricalNote"/>
      </w:pPr>
      <w:r w:rsidRPr="00382E62">
        <w:t>HISTORICAL NOTE:</w:t>
      </w:r>
      <w:r w:rsidRPr="00382E62">
        <w:tab/>
        <w:t>Promulgated by the Office of the Governor, Division of Administration, Office of Group Benefits, LR 41:</w:t>
      </w:r>
      <w:r>
        <w:t>360</w:t>
      </w:r>
      <w:r w:rsidRPr="00382E62">
        <w:t xml:space="preserve"> (February</w:t>
      </w:r>
      <w:r w:rsidR="00774FBB">
        <w:t xml:space="preserve"> 2015), effective March 1, 2015, </w:t>
      </w:r>
      <w:r w:rsidR="00774FBB" w:rsidRPr="00400126">
        <w:t xml:space="preserve">amended </w:t>
      </w:r>
      <w:r w:rsidR="00774FBB">
        <w:t xml:space="preserve">LR </w:t>
      </w:r>
      <w:r w:rsidR="00774FBB">
        <w:t>43:2158 (November 2017), effective January 1, 2018</w:t>
      </w:r>
      <w:r w:rsidR="0068169A" w:rsidRPr="00113608">
        <w:t xml:space="preserve">, </w:t>
      </w:r>
      <w:r w:rsidR="0068169A">
        <w:t>LR 50:782 (June 2024).</w:t>
      </w:r>
    </w:p>
    <w:p w:rsidR="005C4AEE" w:rsidRPr="00382E62" w:rsidRDefault="005C4AEE" w:rsidP="005C4AEE">
      <w:pPr>
        <w:pStyle w:val="Chapter"/>
      </w:pPr>
      <w:bookmarkStart w:id="102" w:name="TOC_Chap26"/>
      <w:bookmarkStart w:id="103" w:name="_Toc173088192"/>
      <w:bookmarkEnd w:id="95"/>
      <w:r w:rsidRPr="00382E62">
        <w:t>Chapter 4.</w:t>
      </w:r>
      <w:bookmarkStart w:id="104" w:name="TOCT_Chap53"/>
      <w:bookmarkStart w:id="105" w:name="TOCT_Chap26"/>
      <w:bookmarkEnd w:id="102"/>
      <w:r w:rsidRPr="00382E62">
        <w:tab/>
      </w:r>
      <w:bookmarkEnd w:id="104"/>
      <w:bookmarkEnd w:id="105"/>
      <w:r w:rsidRPr="00382E62">
        <w:t>PPO/Consumer-Driven Health Plan Structure</w:t>
      </w:r>
      <w:r w:rsidRPr="00382E62">
        <w:sym w:font="Symbol" w:char="F0BE"/>
      </w:r>
      <w:r w:rsidRPr="00382E62">
        <w:t>Pelican HSA 775 Plan</w:t>
      </w:r>
      <w:bookmarkEnd w:id="103"/>
    </w:p>
    <w:p w:rsidR="005C4AEE" w:rsidRPr="0003172D" w:rsidRDefault="005C4AEE" w:rsidP="005C4AEE">
      <w:pPr>
        <w:pStyle w:val="Section"/>
      </w:pPr>
      <w:bookmarkStart w:id="106" w:name="_Toc173088193"/>
      <w:r w:rsidRPr="0003172D">
        <w:t>§401.</w:t>
      </w:r>
      <w:r w:rsidRPr="0003172D">
        <w:tab/>
        <w:t>Deductibles</w:t>
      </w:r>
      <w:bookmarkEnd w:id="106"/>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003"/>
        <w:gridCol w:w="1260"/>
        <w:gridCol w:w="1498"/>
      </w:tblGrid>
      <w:tr w:rsidR="005C4AEE" w:rsidRPr="00382E62" w:rsidTr="005C4AEE">
        <w:trPr>
          <w:jc w:val="center"/>
        </w:trPr>
        <w:tc>
          <w:tcPr>
            <w:tcW w:w="2003" w:type="dxa"/>
            <w:shd w:val="clear" w:color="auto" w:fill="BFBFBF"/>
            <w:vAlign w:val="bottom"/>
          </w:tcPr>
          <w:p w:rsidR="005C4AEE" w:rsidRPr="00382E62" w:rsidRDefault="005C4AEE" w:rsidP="005C4AEE">
            <w:pPr>
              <w:ind w:right="-18"/>
              <w:jc w:val="center"/>
              <w:rPr>
                <w:b/>
                <w:sz w:val="16"/>
                <w:szCs w:val="16"/>
              </w:rPr>
            </w:pPr>
            <w:r w:rsidRPr="00382E62">
              <w:rPr>
                <w:b/>
                <w:bCs/>
                <w:sz w:val="16"/>
                <w:szCs w:val="16"/>
              </w:rPr>
              <w:t xml:space="preserve">Deductible Amount </w:t>
            </w:r>
            <w:r w:rsidRPr="00382E62">
              <w:rPr>
                <w:b/>
                <w:bCs/>
                <w:sz w:val="16"/>
                <w:szCs w:val="16"/>
              </w:rPr>
              <w:br/>
              <w:t>Per Benefit Period:</w:t>
            </w:r>
          </w:p>
        </w:tc>
        <w:tc>
          <w:tcPr>
            <w:tcW w:w="1260" w:type="dxa"/>
            <w:shd w:val="clear" w:color="auto" w:fill="BFBFBF"/>
            <w:vAlign w:val="bottom"/>
          </w:tcPr>
          <w:p w:rsidR="005C4AEE" w:rsidRPr="00382E62" w:rsidRDefault="005C4AEE" w:rsidP="005C4AEE">
            <w:pPr>
              <w:ind w:right="-108"/>
              <w:jc w:val="center"/>
              <w:rPr>
                <w:b/>
                <w:sz w:val="16"/>
                <w:szCs w:val="16"/>
              </w:rPr>
            </w:pPr>
            <w:r w:rsidRPr="00382E62">
              <w:rPr>
                <w:b/>
                <w:sz w:val="16"/>
                <w:szCs w:val="16"/>
              </w:rPr>
              <w:t>Network</w:t>
            </w:r>
          </w:p>
        </w:tc>
        <w:tc>
          <w:tcPr>
            <w:tcW w:w="1498" w:type="dxa"/>
            <w:shd w:val="clear" w:color="auto" w:fill="BFBFBF"/>
            <w:vAlign w:val="bottom"/>
          </w:tcPr>
          <w:p w:rsidR="005C4AEE" w:rsidRPr="00382E62" w:rsidRDefault="005C4AEE" w:rsidP="005C4AEE">
            <w:pPr>
              <w:ind w:right="-108"/>
              <w:jc w:val="center"/>
              <w:rPr>
                <w:b/>
                <w:bCs/>
                <w:sz w:val="16"/>
                <w:szCs w:val="16"/>
              </w:rPr>
            </w:pPr>
            <w:r w:rsidRPr="00382E62">
              <w:rPr>
                <w:b/>
                <w:sz w:val="16"/>
                <w:szCs w:val="16"/>
              </w:rPr>
              <w:t>Non-Network</w:t>
            </w:r>
          </w:p>
        </w:tc>
      </w:tr>
      <w:tr w:rsidR="005C4AEE" w:rsidRPr="00382E62" w:rsidTr="005C4AEE">
        <w:trPr>
          <w:jc w:val="center"/>
        </w:trPr>
        <w:tc>
          <w:tcPr>
            <w:tcW w:w="2003" w:type="dxa"/>
            <w:shd w:val="clear" w:color="auto" w:fill="auto"/>
          </w:tcPr>
          <w:p w:rsidR="005C4AEE" w:rsidRPr="00382E62" w:rsidRDefault="005C4AEE" w:rsidP="005C4AEE">
            <w:pPr>
              <w:jc w:val="both"/>
              <w:rPr>
                <w:sz w:val="16"/>
                <w:szCs w:val="16"/>
              </w:rPr>
            </w:pPr>
            <w:r w:rsidRPr="00382E62">
              <w:rPr>
                <w:bCs/>
                <w:sz w:val="16"/>
                <w:szCs w:val="16"/>
              </w:rPr>
              <w:t>Individual:</w:t>
            </w:r>
          </w:p>
        </w:tc>
        <w:tc>
          <w:tcPr>
            <w:tcW w:w="1260" w:type="dxa"/>
            <w:shd w:val="clear" w:color="auto" w:fill="auto"/>
          </w:tcPr>
          <w:p w:rsidR="005C4AEE" w:rsidRPr="00382E62" w:rsidRDefault="005C4AEE" w:rsidP="005C4AEE">
            <w:pPr>
              <w:jc w:val="both"/>
              <w:rPr>
                <w:sz w:val="16"/>
                <w:szCs w:val="16"/>
              </w:rPr>
            </w:pPr>
            <w:r w:rsidRPr="00382E62">
              <w:rPr>
                <w:sz w:val="16"/>
                <w:szCs w:val="16"/>
              </w:rPr>
              <w:t>$2,000</w:t>
            </w:r>
          </w:p>
        </w:tc>
        <w:tc>
          <w:tcPr>
            <w:tcW w:w="1498" w:type="dxa"/>
            <w:shd w:val="clear" w:color="auto" w:fill="auto"/>
          </w:tcPr>
          <w:p w:rsidR="005C4AEE" w:rsidRPr="00382E62" w:rsidRDefault="005C4AEE" w:rsidP="005C4AEE">
            <w:pPr>
              <w:jc w:val="both"/>
              <w:rPr>
                <w:sz w:val="16"/>
                <w:szCs w:val="16"/>
              </w:rPr>
            </w:pPr>
            <w:r w:rsidRPr="00382E62">
              <w:rPr>
                <w:sz w:val="16"/>
                <w:szCs w:val="16"/>
              </w:rPr>
              <w:t>$4,000</w:t>
            </w:r>
          </w:p>
        </w:tc>
      </w:tr>
      <w:tr w:rsidR="005C4AEE" w:rsidRPr="00382E62" w:rsidTr="005C4AEE">
        <w:trPr>
          <w:jc w:val="center"/>
        </w:trPr>
        <w:tc>
          <w:tcPr>
            <w:tcW w:w="2003" w:type="dxa"/>
            <w:shd w:val="clear" w:color="auto" w:fill="auto"/>
          </w:tcPr>
          <w:p w:rsidR="005C4AEE" w:rsidRPr="00382E62" w:rsidRDefault="005C4AEE" w:rsidP="005C4AEE">
            <w:pPr>
              <w:jc w:val="both"/>
              <w:rPr>
                <w:sz w:val="16"/>
                <w:szCs w:val="16"/>
              </w:rPr>
            </w:pPr>
            <w:r w:rsidRPr="00382E62">
              <w:rPr>
                <w:bCs/>
                <w:sz w:val="16"/>
                <w:szCs w:val="16"/>
              </w:rPr>
              <w:t>Family:</w:t>
            </w:r>
          </w:p>
        </w:tc>
        <w:tc>
          <w:tcPr>
            <w:tcW w:w="1260" w:type="dxa"/>
            <w:shd w:val="clear" w:color="auto" w:fill="auto"/>
          </w:tcPr>
          <w:p w:rsidR="005C4AEE" w:rsidRPr="00382E62" w:rsidRDefault="005C4AEE" w:rsidP="005C4AEE">
            <w:pPr>
              <w:jc w:val="both"/>
              <w:rPr>
                <w:sz w:val="16"/>
                <w:szCs w:val="16"/>
              </w:rPr>
            </w:pPr>
            <w:r w:rsidRPr="00382E62">
              <w:rPr>
                <w:sz w:val="16"/>
                <w:szCs w:val="16"/>
              </w:rPr>
              <w:t>$4,000</w:t>
            </w:r>
          </w:p>
        </w:tc>
        <w:tc>
          <w:tcPr>
            <w:tcW w:w="1498" w:type="dxa"/>
            <w:shd w:val="clear" w:color="auto" w:fill="auto"/>
          </w:tcPr>
          <w:p w:rsidR="005C4AEE" w:rsidRPr="00382E62" w:rsidRDefault="005C4AEE" w:rsidP="005C4AEE">
            <w:pPr>
              <w:jc w:val="both"/>
              <w:rPr>
                <w:sz w:val="16"/>
                <w:szCs w:val="16"/>
              </w:rPr>
            </w:pPr>
            <w:r w:rsidRPr="00382E62">
              <w:rPr>
                <w:sz w:val="16"/>
                <w:szCs w:val="16"/>
              </w:rPr>
              <w:t>$8,000</w:t>
            </w:r>
          </w:p>
        </w:tc>
      </w:tr>
      <w:tr w:rsidR="005C4AEE" w:rsidRPr="00382E62" w:rsidTr="005C4AEE">
        <w:trPr>
          <w:jc w:val="center"/>
        </w:trPr>
        <w:tc>
          <w:tcPr>
            <w:tcW w:w="2003" w:type="dxa"/>
            <w:shd w:val="clear" w:color="auto" w:fill="auto"/>
          </w:tcPr>
          <w:p w:rsidR="005C4AEE" w:rsidRPr="00382E62" w:rsidRDefault="005C4AEE" w:rsidP="005C4AEE">
            <w:pPr>
              <w:keepNext/>
              <w:ind w:right="-630"/>
              <w:jc w:val="both"/>
              <w:rPr>
                <w:b/>
                <w:sz w:val="16"/>
                <w:szCs w:val="16"/>
              </w:rPr>
            </w:pPr>
            <w:r w:rsidRPr="00382E62">
              <w:rPr>
                <w:b/>
                <w:bCs/>
                <w:sz w:val="16"/>
                <w:szCs w:val="16"/>
              </w:rPr>
              <w:t>Coinsurance:</w:t>
            </w:r>
          </w:p>
        </w:tc>
        <w:tc>
          <w:tcPr>
            <w:tcW w:w="1260" w:type="dxa"/>
            <w:shd w:val="clear" w:color="auto" w:fill="auto"/>
          </w:tcPr>
          <w:p w:rsidR="005C4AEE" w:rsidRPr="00382E62" w:rsidRDefault="005C4AEE" w:rsidP="005C4AEE">
            <w:pPr>
              <w:keepNext/>
              <w:ind w:right="-630"/>
              <w:jc w:val="both"/>
              <w:rPr>
                <w:b/>
                <w:sz w:val="16"/>
                <w:szCs w:val="16"/>
              </w:rPr>
            </w:pPr>
            <w:r w:rsidRPr="00382E62">
              <w:rPr>
                <w:b/>
                <w:sz w:val="16"/>
                <w:szCs w:val="16"/>
              </w:rPr>
              <w:t>Plan</w:t>
            </w:r>
          </w:p>
        </w:tc>
        <w:tc>
          <w:tcPr>
            <w:tcW w:w="1498" w:type="dxa"/>
            <w:shd w:val="clear" w:color="auto" w:fill="auto"/>
          </w:tcPr>
          <w:p w:rsidR="005C4AEE" w:rsidRPr="00382E62" w:rsidRDefault="005C4AEE" w:rsidP="005C4AEE">
            <w:pPr>
              <w:keepNext/>
              <w:ind w:right="-630"/>
              <w:jc w:val="both"/>
              <w:rPr>
                <w:b/>
                <w:sz w:val="16"/>
                <w:szCs w:val="16"/>
              </w:rPr>
            </w:pPr>
            <w:r w:rsidRPr="00382E62">
              <w:rPr>
                <w:b/>
                <w:sz w:val="16"/>
                <w:szCs w:val="16"/>
              </w:rPr>
              <w:t>Plan Participant</w:t>
            </w:r>
          </w:p>
        </w:tc>
      </w:tr>
      <w:tr w:rsidR="005C4AEE" w:rsidRPr="00382E62" w:rsidTr="005C4AEE">
        <w:trPr>
          <w:jc w:val="center"/>
        </w:trPr>
        <w:tc>
          <w:tcPr>
            <w:tcW w:w="2003" w:type="dxa"/>
            <w:shd w:val="clear" w:color="auto" w:fill="auto"/>
          </w:tcPr>
          <w:p w:rsidR="005C4AEE" w:rsidRPr="00382E62" w:rsidRDefault="005C4AEE" w:rsidP="005C4AEE">
            <w:pPr>
              <w:keepNext/>
              <w:jc w:val="both"/>
              <w:rPr>
                <w:sz w:val="16"/>
                <w:szCs w:val="16"/>
              </w:rPr>
            </w:pPr>
            <w:r w:rsidRPr="00382E62">
              <w:rPr>
                <w:sz w:val="16"/>
                <w:szCs w:val="16"/>
              </w:rPr>
              <w:t>Network Providers</w:t>
            </w:r>
          </w:p>
        </w:tc>
        <w:tc>
          <w:tcPr>
            <w:tcW w:w="1260" w:type="dxa"/>
            <w:shd w:val="clear" w:color="auto" w:fill="auto"/>
          </w:tcPr>
          <w:p w:rsidR="005C4AEE" w:rsidRPr="00382E62" w:rsidRDefault="005C4AEE" w:rsidP="005C4AEE">
            <w:pPr>
              <w:keepNext/>
              <w:jc w:val="both"/>
              <w:rPr>
                <w:sz w:val="16"/>
                <w:szCs w:val="16"/>
              </w:rPr>
            </w:pPr>
            <w:r w:rsidRPr="00382E62">
              <w:rPr>
                <w:sz w:val="16"/>
                <w:szCs w:val="16"/>
              </w:rPr>
              <w:t>80%</w:t>
            </w:r>
          </w:p>
        </w:tc>
        <w:tc>
          <w:tcPr>
            <w:tcW w:w="1498" w:type="dxa"/>
            <w:shd w:val="clear" w:color="auto" w:fill="auto"/>
          </w:tcPr>
          <w:p w:rsidR="005C4AEE" w:rsidRPr="00382E62" w:rsidRDefault="005C4AEE" w:rsidP="005C4AEE">
            <w:pPr>
              <w:keepNext/>
              <w:jc w:val="both"/>
              <w:rPr>
                <w:sz w:val="16"/>
                <w:szCs w:val="16"/>
              </w:rPr>
            </w:pPr>
            <w:r w:rsidRPr="00382E62">
              <w:rPr>
                <w:sz w:val="16"/>
                <w:szCs w:val="16"/>
              </w:rPr>
              <w:t>20%</w:t>
            </w:r>
          </w:p>
        </w:tc>
      </w:tr>
      <w:tr w:rsidR="005C4AEE" w:rsidRPr="00382E62" w:rsidTr="005C4AEE">
        <w:trPr>
          <w:jc w:val="center"/>
        </w:trPr>
        <w:tc>
          <w:tcPr>
            <w:tcW w:w="2003" w:type="dxa"/>
            <w:shd w:val="clear" w:color="auto" w:fill="auto"/>
          </w:tcPr>
          <w:p w:rsidR="005C4AEE" w:rsidRPr="00382E62" w:rsidRDefault="005C4AEE" w:rsidP="005C4AEE">
            <w:pPr>
              <w:keepNext/>
              <w:jc w:val="both"/>
              <w:rPr>
                <w:sz w:val="16"/>
                <w:szCs w:val="16"/>
              </w:rPr>
            </w:pPr>
            <w:r w:rsidRPr="00382E62">
              <w:rPr>
                <w:sz w:val="16"/>
                <w:szCs w:val="16"/>
              </w:rPr>
              <w:t>Non-Network Providers</w:t>
            </w:r>
          </w:p>
        </w:tc>
        <w:tc>
          <w:tcPr>
            <w:tcW w:w="1260" w:type="dxa"/>
            <w:shd w:val="clear" w:color="auto" w:fill="auto"/>
          </w:tcPr>
          <w:p w:rsidR="005C4AEE" w:rsidRPr="00382E62" w:rsidRDefault="005C4AEE" w:rsidP="005C4AEE">
            <w:pPr>
              <w:keepNext/>
              <w:jc w:val="both"/>
              <w:rPr>
                <w:sz w:val="16"/>
                <w:szCs w:val="16"/>
              </w:rPr>
            </w:pPr>
            <w:r w:rsidRPr="00382E62">
              <w:rPr>
                <w:sz w:val="16"/>
                <w:szCs w:val="16"/>
              </w:rPr>
              <w:t>60%</w:t>
            </w:r>
          </w:p>
        </w:tc>
        <w:tc>
          <w:tcPr>
            <w:tcW w:w="1498" w:type="dxa"/>
            <w:shd w:val="clear" w:color="auto" w:fill="auto"/>
          </w:tcPr>
          <w:p w:rsidR="005C4AEE" w:rsidRPr="00382E62" w:rsidRDefault="005C4AEE" w:rsidP="005C4AEE">
            <w:pPr>
              <w:keepNext/>
              <w:jc w:val="both"/>
              <w:rPr>
                <w:sz w:val="16"/>
                <w:szCs w:val="16"/>
              </w:rPr>
            </w:pPr>
            <w:r w:rsidRPr="00382E62">
              <w:rPr>
                <w:sz w:val="16"/>
                <w:szCs w:val="16"/>
              </w:rPr>
              <w:t>40%</w:t>
            </w:r>
          </w:p>
        </w:tc>
      </w:tr>
    </w:tbl>
    <w:p w:rsidR="005C4AEE" w:rsidRPr="00EC35C2" w:rsidRDefault="005C4AEE" w:rsidP="005C4AEE">
      <w:pPr>
        <w:tabs>
          <w:tab w:val="left" w:pos="144"/>
          <w:tab w:val="left" w:pos="187"/>
          <w:tab w:val="left" w:pos="540"/>
          <w:tab w:val="left" w:pos="907"/>
          <w:tab w:val="left" w:pos="1080"/>
        </w:tabs>
        <w:ind w:firstLine="187"/>
        <w:jc w:val="both"/>
        <w:outlineLvl w:val="3"/>
        <w:rPr>
          <w:kern w:val="2"/>
          <w:sz w:val="20"/>
        </w:rPr>
      </w:pPr>
    </w:p>
    <w:p w:rsidR="005C4AEE" w:rsidRPr="00382E62" w:rsidRDefault="005C4AEE" w:rsidP="005C4AEE">
      <w:pPr>
        <w:pStyle w:val="AuthorityNote"/>
      </w:pPr>
      <w:r w:rsidRPr="00382E62">
        <w:t>AUTHORITY NOTE:</w:t>
      </w:r>
      <w:r w:rsidRPr="00382E62">
        <w:tab/>
        <w:t>Promulgated in accordance with R.S. 42:801(C) and 802(B)(1).</w:t>
      </w:r>
    </w:p>
    <w:p w:rsidR="005C4AEE" w:rsidRPr="00382E62" w:rsidRDefault="005C4AEE" w:rsidP="005C4AEE">
      <w:pPr>
        <w:pStyle w:val="HistoricalNote"/>
      </w:pPr>
      <w:r w:rsidRPr="00382E62">
        <w:t>HISTORICAL NOTE:</w:t>
      </w:r>
      <w:r w:rsidRPr="00382E62">
        <w:tab/>
        <w:t>Promulgated by the Office of the Governor, Division of Administration, Office of Group Benefits, LR 41:</w:t>
      </w:r>
      <w:r>
        <w:t>361</w:t>
      </w:r>
      <w:r w:rsidRPr="00382E62">
        <w:t xml:space="preserve"> (February 2015), effective March 1, 2015.</w:t>
      </w:r>
    </w:p>
    <w:p w:rsidR="005C4AEE" w:rsidRPr="0003172D" w:rsidRDefault="005C4AEE" w:rsidP="005C4AEE">
      <w:pPr>
        <w:pStyle w:val="Section"/>
      </w:pPr>
      <w:bookmarkStart w:id="107" w:name="_Toc173088194"/>
      <w:r w:rsidRPr="0003172D">
        <w:t>§403.</w:t>
      </w:r>
      <w:r w:rsidRPr="0003172D">
        <w:tab/>
        <w:t>Out of Pocket Maximums</w:t>
      </w:r>
      <w:bookmarkEnd w:id="107"/>
    </w:p>
    <w:p w:rsidR="005C4AEE" w:rsidRPr="00382E62" w:rsidRDefault="005C4AEE" w:rsidP="005C4AEE">
      <w:pPr>
        <w:pStyle w:val="A"/>
      </w:pPr>
      <w:r w:rsidRPr="00382E62">
        <w:t>A.</w:t>
      </w:r>
      <w:r w:rsidRPr="00382E62">
        <w:tab/>
        <w:t>Out-of-Pocket Maximum Per Benefit Period</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975"/>
        <w:gridCol w:w="1276"/>
        <w:gridCol w:w="1487"/>
      </w:tblGrid>
      <w:tr w:rsidR="005C4AEE" w:rsidRPr="00382E62" w:rsidTr="00E25D43">
        <w:trPr>
          <w:jc w:val="center"/>
        </w:trPr>
        <w:tc>
          <w:tcPr>
            <w:tcW w:w="4738" w:type="dxa"/>
            <w:gridSpan w:val="3"/>
            <w:tcBorders>
              <w:bottom w:val="single" w:sz="6" w:space="0" w:color="auto"/>
            </w:tcBorders>
            <w:shd w:val="clear" w:color="auto" w:fill="BFBFBF"/>
            <w:vAlign w:val="bottom"/>
          </w:tcPr>
          <w:p w:rsidR="005C4AEE" w:rsidRPr="00382E62" w:rsidRDefault="005C4AEE" w:rsidP="005C4AEE">
            <w:pPr>
              <w:ind w:right="-180"/>
              <w:jc w:val="center"/>
              <w:rPr>
                <w:b/>
                <w:bCs/>
                <w:sz w:val="16"/>
                <w:szCs w:val="16"/>
              </w:rPr>
            </w:pPr>
            <w:r w:rsidRPr="00382E62">
              <w:rPr>
                <w:b/>
                <w:bCs/>
                <w:sz w:val="16"/>
                <w:szCs w:val="16"/>
              </w:rPr>
              <w:t xml:space="preserve">Includes All Eligible Deductibles Coinsurance </w:t>
            </w:r>
            <w:r w:rsidRPr="00382E62">
              <w:rPr>
                <w:b/>
                <w:bCs/>
                <w:sz w:val="16"/>
                <w:szCs w:val="16"/>
              </w:rPr>
              <w:br/>
              <w:t>Amounts and Prescription Drug Copayments:</w:t>
            </w:r>
          </w:p>
        </w:tc>
      </w:tr>
      <w:tr w:rsidR="005C4AEE" w:rsidRPr="00382E62" w:rsidTr="00E25D43">
        <w:trPr>
          <w:jc w:val="center"/>
        </w:trPr>
        <w:tc>
          <w:tcPr>
            <w:tcW w:w="1975" w:type="dxa"/>
            <w:tcBorders>
              <w:top w:val="single" w:sz="6" w:space="0" w:color="auto"/>
              <w:bottom w:val="single" w:sz="6" w:space="0" w:color="auto"/>
            </w:tcBorders>
            <w:shd w:val="clear" w:color="auto" w:fill="BFBFBF"/>
          </w:tcPr>
          <w:p w:rsidR="005C4AEE" w:rsidRPr="00382E62" w:rsidRDefault="005C4AEE" w:rsidP="005C4AEE">
            <w:pPr>
              <w:jc w:val="both"/>
              <w:rPr>
                <w:bCs/>
                <w:sz w:val="16"/>
                <w:szCs w:val="16"/>
              </w:rPr>
            </w:pPr>
            <w:r w:rsidRPr="00382E62">
              <w:rPr>
                <w:bCs/>
                <w:sz w:val="16"/>
                <w:szCs w:val="16"/>
              </w:rPr>
              <w:t xml:space="preserve">  </w:t>
            </w:r>
          </w:p>
        </w:tc>
        <w:tc>
          <w:tcPr>
            <w:tcW w:w="1276" w:type="dxa"/>
            <w:tcBorders>
              <w:top w:val="single" w:sz="6" w:space="0" w:color="auto"/>
              <w:bottom w:val="single" w:sz="6" w:space="0" w:color="auto"/>
            </w:tcBorders>
            <w:shd w:val="clear" w:color="auto" w:fill="BFBFBF"/>
            <w:vAlign w:val="bottom"/>
          </w:tcPr>
          <w:p w:rsidR="005C4AEE" w:rsidRPr="00382E62" w:rsidRDefault="005C4AEE" w:rsidP="005C4AEE">
            <w:pPr>
              <w:ind w:right="-108"/>
              <w:jc w:val="center"/>
              <w:rPr>
                <w:b/>
                <w:sz w:val="16"/>
                <w:szCs w:val="16"/>
              </w:rPr>
            </w:pPr>
            <w:r w:rsidRPr="00382E62">
              <w:rPr>
                <w:b/>
                <w:sz w:val="16"/>
                <w:szCs w:val="16"/>
              </w:rPr>
              <w:t>Network</w:t>
            </w:r>
          </w:p>
        </w:tc>
        <w:tc>
          <w:tcPr>
            <w:tcW w:w="1487" w:type="dxa"/>
            <w:tcBorders>
              <w:top w:val="single" w:sz="6" w:space="0" w:color="auto"/>
              <w:bottom w:val="single" w:sz="6" w:space="0" w:color="auto"/>
            </w:tcBorders>
            <w:shd w:val="clear" w:color="auto" w:fill="BFBFBF"/>
            <w:vAlign w:val="bottom"/>
          </w:tcPr>
          <w:p w:rsidR="005C4AEE" w:rsidRPr="00382E62" w:rsidRDefault="005C4AEE" w:rsidP="005C4AEE">
            <w:pPr>
              <w:ind w:right="-108"/>
              <w:jc w:val="center"/>
              <w:rPr>
                <w:b/>
                <w:bCs/>
                <w:sz w:val="16"/>
                <w:szCs w:val="16"/>
              </w:rPr>
            </w:pPr>
            <w:r w:rsidRPr="00382E62">
              <w:rPr>
                <w:b/>
                <w:sz w:val="16"/>
                <w:szCs w:val="16"/>
              </w:rPr>
              <w:t>Non-Network</w:t>
            </w:r>
          </w:p>
        </w:tc>
      </w:tr>
      <w:tr w:rsidR="005C4AEE" w:rsidRPr="00382E62" w:rsidTr="00E25D43">
        <w:trPr>
          <w:jc w:val="center"/>
        </w:trPr>
        <w:tc>
          <w:tcPr>
            <w:tcW w:w="1975" w:type="dxa"/>
            <w:tcBorders>
              <w:top w:val="single" w:sz="6" w:space="0" w:color="auto"/>
            </w:tcBorders>
            <w:shd w:val="clear" w:color="auto" w:fill="auto"/>
          </w:tcPr>
          <w:p w:rsidR="005C4AEE" w:rsidRPr="00382E62" w:rsidRDefault="005C4AEE" w:rsidP="005C4AEE">
            <w:pPr>
              <w:jc w:val="both"/>
              <w:rPr>
                <w:sz w:val="16"/>
                <w:szCs w:val="16"/>
              </w:rPr>
            </w:pPr>
            <w:r w:rsidRPr="00382E62">
              <w:rPr>
                <w:bCs/>
                <w:sz w:val="16"/>
                <w:szCs w:val="16"/>
              </w:rPr>
              <w:t>Individual:</w:t>
            </w:r>
          </w:p>
        </w:tc>
        <w:tc>
          <w:tcPr>
            <w:tcW w:w="1276" w:type="dxa"/>
            <w:tcBorders>
              <w:top w:val="single" w:sz="6" w:space="0" w:color="auto"/>
            </w:tcBorders>
            <w:shd w:val="clear" w:color="auto" w:fill="auto"/>
          </w:tcPr>
          <w:p w:rsidR="005C4AEE" w:rsidRPr="00382E62" w:rsidRDefault="005C4AEE" w:rsidP="005C4AEE">
            <w:pPr>
              <w:jc w:val="both"/>
              <w:rPr>
                <w:sz w:val="16"/>
                <w:szCs w:val="16"/>
              </w:rPr>
            </w:pPr>
            <w:r w:rsidRPr="00382E62">
              <w:rPr>
                <w:sz w:val="16"/>
                <w:szCs w:val="16"/>
              </w:rPr>
              <w:t>$5,000</w:t>
            </w:r>
          </w:p>
        </w:tc>
        <w:tc>
          <w:tcPr>
            <w:tcW w:w="1487" w:type="dxa"/>
            <w:tcBorders>
              <w:top w:val="single" w:sz="6" w:space="0" w:color="auto"/>
            </w:tcBorders>
            <w:shd w:val="clear" w:color="auto" w:fill="auto"/>
          </w:tcPr>
          <w:p w:rsidR="005C4AEE" w:rsidRPr="00382E62" w:rsidRDefault="005C4AEE" w:rsidP="005C4AEE">
            <w:pPr>
              <w:jc w:val="both"/>
              <w:rPr>
                <w:sz w:val="16"/>
                <w:szCs w:val="16"/>
              </w:rPr>
            </w:pPr>
            <w:r w:rsidRPr="00382E62">
              <w:rPr>
                <w:sz w:val="16"/>
                <w:szCs w:val="16"/>
              </w:rPr>
              <w:t>$10,000</w:t>
            </w:r>
          </w:p>
        </w:tc>
      </w:tr>
      <w:tr w:rsidR="005C4AEE" w:rsidRPr="00382E62" w:rsidTr="005C4AEE">
        <w:trPr>
          <w:jc w:val="center"/>
        </w:trPr>
        <w:tc>
          <w:tcPr>
            <w:tcW w:w="1975" w:type="dxa"/>
            <w:shd w:val="clear" w:color="auto" w:fill="auto"/>
          </w:tcPr>
          <w:p w:rsidR="005C4AEE" w:rsidRPr="00382E62" w:rsidRDefault="005C4AEE" w:rsidP="005C4AEE">
            <w:pPr>
              <w:jc w:val="both"/>
              <w:rPr>
                <w:sz w:val="16"/>
                <w:szCs w:val="16"/>
              </w:rPr>
            </w:pPr>
            <w:r w:rsidRPr="00382E62">
              <w:rPr>
                <w:bCs/>
                <w:sz w:val="16"/>
                <w:szCs w:val="16"/>
              </w:rPr>
              <w:t>Family:</w:t>
            </w:r>
          </w:p>
        </w:tc>
        <w:tc>
          <w:tcPr>
            <w:tcW w:w="1276" w:type="dxa"/>
            <w:shd w:val="clear" w:color="auto" w:fill="auto"/>
          </w:tcPr>
          <w:p w:rsidR="005C4AEE" w:rsidRPr="00382E62" w:rsidRDefault="005C4AEE" w:rsidP="005C4AEE">
            <w:pPr>
              <w:jc w:val="both"/>
              <w:rPr>
                <w:sz w:val="16"/>
                <w:szCs w:val="16"/>
              </w:rPr>
            </w:pPr>
            <w:r w:rsidRPr="00382E62">
              <w:rPr>
                <w:sz w:val="16"/>
                <w:szCs w:val="16"/>
              </w:rPr>
              <w:t>$10,000</w:t>
            </w:r>
          </w:p>
        </w:tc>
        <w:tc>
          <w:tcPr>
            <w:tcW w:w="1487" w:type="dxa"/>
            <w:shd w:val="clear" w:color="auto" w:fill="auto"/>
          </w:tcPr>
          <w:p w:rsidR="005C4AEE" w:rsidRPr="00382E62" w:rsidRDefault="005C4AEE" w:rsidP="005C4AEE">
            <w:pPr>
              <w:jc w:val="both"/>
              <w:rPr>
                <w:sz w:val="16"/>
                <w:szCs w:val="16"/>
              </w:rPr>
            </w:pPr>
            <w:r w:rsidRPr="00382E62">
              <w:rPr>
                <w:sz w:val="16"/>
                <w:szCs w:val="16"/>
              </w:rPr>
              <w:t>$20,000</w:t>
            </w:r>
          </w:p>
        </w:tc>
      </w:tr>
    </w:tbl>
    <w:p w:rsidR="005C4AEE" w:rsidRPr="00382E62" w:rsidRDefault="005C4AEE" w:rsidP="005C4AEE">
      <w:pPr>
        <w:spacing w:line="230" w:lineRule="exact"/>
        <w:jc w:val="both"/>
        <w:rPr>
          <w:dstrike/>
        </w:rPr>
      </w:pPr>
    </w:p>
    <w:p w:rsidR="005C4AEE" w:rsidRPr="00382E62" w:rsidRDefault="005C4AEE" w:rsidP="005C4AEE">
      <w:pPr>
        <w:pStyle w:val="AuthorityNote"/>
      </w:pPr>
      <w:r w:rsidRPr="00382E62">
        <w:t>AUTHORITY NOTE:</w:t>
      </w:r>
      <w:r w:rsidRPr="00382E62">
        <w:tab/>
        <w:t>Promulgated in accordance with R.S. 42:801(C) and 802(B)(1).</w:t>
      </w:r>
    </w:p>
    <w:p w:rsidR="005C4AEE" w:rsidRPr="00382E62" w:rsidRDefault="005C4AEE" w:rsidP="005C4AEE">
      <w:pPr>
        <w:pStyle w:val="HistoricalNote"/>
      </w:pPr>
      <w:r w:rsidRPr="00382E62">
        <w:t>HISTORICAL NOTE:</w:t>
      </w:r>
      <w:r w:rsidRPr="00382E62">
        <w:tab/>
        <w:t>Promulgated by the Office of the Office of the Governor, Division of Administration, Office of Group Benefits, LR 41:</w:t>
      </w:r>
      <w:r>
        <w:t>361</w:t>
      </w:r>
      <w:r w:rsidRPr="00382E62">
        <w:t xml:space="preserve"> (February 2015), effective March 1, 2015.</w:t>
      </w:r>
    </w:p>
    <w:p w:rsidR="005C4AEE" w:rsidRPr="00382E62" w:rsidRDefault="005C4AEE" w:rsidP="005C4AEE">
      <w:pPr>
        <w:pStyle w:val="Section"/>
      </w:pPr>
      <w:bookmarkStart w:id="108" w:name="_Toc173088195"/>
      <w:r>
        <w:t>§</w:t>
      </w:r>
      <w:r w:rsidRPr="0003172D">
        <w:t>405.</w:t>
      </w:r>
      <w:r w:rsidRPr="0003172D">
        <w:tab/>
        <w:t>Schedule of Bene</w:t>
      </w:r>
      <w:r w:rsidRPr="00382E62">
        <w:t>fits</w:t>
      </w:r>
      <w:bookmarkEnd w:id="108"/>
    </w:p>
    <w:p w:rsidR="005C4AEE" w:rsidRDefault="005C4AEE" w:rsidP="005C4AEE">
      <w:pPr>
        <w:pStyle w:val="A"/>
      </w:pPr>
      <w:r w:rsidRPr="00382E62">
        <w:t>A.</w:t>
      </w:r>
      <w:r w:rsidRPr="00382E62">
        <w:tab/>
        <w:t>Benefits and Coinsurance</w:t>
      </w:r>
    </w:p>
    <w:tbl>
      <w:tblPr>
        <w:tblW w:w="506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CellMar>
          <w:left w:w="0" w:type="dxa"/>
          <w:right w:w="0" w:type="dxa"/>
        </w:tblCellMar>
        <w:tblLook w:val="01E0" w:firstRow="1" w:lastRow="1" w:firstColumn="1" w:lastColumn="1" w:noHBand="0" w:noVBand="0"/>
      </w:tblPr>
      <w:tblGrid>
        <w:gridCol w:w="2902"/>
        <w:gridCol w:w="1080"/>
        <w:gridCol w:w="1080"/>
      </w:tblGrid>
      <w:tr w:rsidR="00774FBB" w:rsidRPr="00400126" w:rsidTr="00E25D43">
        <w:trPr>
          <w:cantSplit/>
          <w:tblHeader/>
          <w:jc w:val="center"/>
        </w:trPr>
        <w:tc>
          <w:tcPr>
            <w:tcW w:w="2902" w:type="dxa"/>
            <w:vMerge w:val="restart"/>
            <w:shd w:val="clear" w:color="auto" w:fill="BFBFBF"/>
            <w:tcMar>
              <w:left w:w="130" w:type="dxa"/>
              <w:right w:w="130" w:type="dxa"/>
            </w:tcMar>
            <w:vAlign w:val="center"/>
          </w:tcPr>
          <w:p w:rsidR="00774FBB" w:rsidRPr="00FF080C" w:rsidRDefault="00774FBB" w:rsidP="00B55659">
            <w:pPr>
              <w:keepNext/>
              <w:ind w:right="-20"/>
              <w:rPr>
                <w:b/>
                <w:spacing w:val="1"/>
                <w:sz w:val="16"/>
                <w:szCs w:val="16"/>
              </w:rPr>
            </w:pPr>
            <w:r w:rsidRPr="00FF080C">
              <w:rPr>
                <w:b/>
                <w:spacing w:val="1"/>
                <w:sz w:val="16"/>
                <w:szCs w:val="16"/>
              </w:rPr>
              <w:t xml:space="preserve"> </w:t>
            </w:r>
            <w:r>
              <w:rPr>
                <w:b/>
                <w:spacing w:val="1"/>
                <w:sz w:val="16"/>
                <w:szCs w:val="16"/>
              </w:rPr>
              <w:t xml:space="preserve"> </w:t>
            </w:r>
          </w:p>
        </w:tc>
        <w:tc>
          <w:tcPr>
            <w:tcW w:w="2160" w:type="dxa"/>
            <w:gridSpan w:val="2"/>
            <w:shd w:val="clear" w:color="auto" w:fill="BFBFBF"/>
            <w:tcMar>
              <w:left w:w="130" w:type="dxa"/>
              <w:right w:w="130" w:type="dxa"/>
            </w:tcMar>
            <w:vAlign w:val="center"/>
          </w:tcPr>
          <w:p w:rsidR="00774FBB" w:rsidRPr="00FF080C" w:rsidRDefault="00774FBB" w:rsidP="00B55659">
            <w:pPr>
              <w:keepNext/>
              <w:ind w:left="-130" w:right="11"/>
              <w:jc w:val="center"/>
              <w:rPr>
                <w:b/>
                <w:spacing w:val="1"/>
                <w:sz w:val="16"/>
                <w:szCs w:val="16"/>
              </w:rPr>
            </w:pPr>
            <w:r w:rsidRPr="00FF080C">
              <w:rPr>
                <w:b/>
                <w:spacing w:val="1"/>
                <w:sz w:val="16"/>
                <w:szCs w:val="16"/>
              </w:rPr>
              <w:t>Coinsurance</w:t>
            </w:r>
          </w:p>
        </w:tc>
      </w:tr>
      <w:tr w:rsidR="00774FBB" w:rsidRPr="00400126" w:rsidTr="00E25D43">
        <w:trPr>
          <w:cantSplit/>
          <w:trHeight w:val="291"/>
          <w:tblHeader/>
          <w:jc w:val="center"/>
        </w:trPr>
        <w:tc>
          <w:tcPr>
            <w:tcW w:w="2902" w:type="dxa"/>
            <w:vMerge/>
            <w:shd w:val="clear" w:color="auto" w:fill="BFBFBF"/>
            <w:tcMar>
              <w:left w:w="130" w:type="dxa"/>
              <w:right w:w="130" w:type="dxa"/>
            </w:tcMar>
            <w:vAlign w:val="center"/>
          </w:tcPr>
          <w:p w:rsidR="00774FBB" w:rsidRPr="00FF080C" w:rsidRDefault="00774FBB" w:rsidP="00B55659">
            <w:pPr>
              <w:keepNext/>
              <w:ind w:right="-20"/>
              <w:rPr>
                <w:b/>
                <w:spacing w:val="1"/>
                <w:sz w:val="16"/>
                <w:szCs w:val="16"/>
              </w:rPr>
            </w:pPr>
          </w:p>
        </w:tc>
        <w:tc>
          <w:tcPr>
            <w:tcW w:w="1080" w:type="dxa"/>
            <w:shd w:val="clear" w:color="auto" w:fill="BFBFBF"/>
            <w:tcMar>
              <w:left w:w="130" w:type="dxa"/>
              <w:right w:w="130" w:type="dxa"/>
            </w:tcMar>
            <w:vAlign w:val="center"/>
          </w:tcPr>
          <w:p w:rsidR="00774FBB" w:rsidRPr="00FF080C" w:rsidRDefault="00774FBB" w:rsidP="00E25D43">
            <w:pPr>
              <w:keepNext/>
              <w:ind w:right="50"/>
              <w:jc w:val="center"/>
              <w:rPr>
                <w:b/>
                <w:spacing w:val="1"/>
                <w:sz w:val="16"/>
                <w:szCs w:val="16"/>
              </w:rPr>
            </w:pPr>
            <w:r w:rsidRPr="00FF080C">
              <w:rPr>
                <w:b/>
                <w:spacing w:val="1"/>
                <w:sz w:val="16"/>
                <w:szCs w:val="16"/>
              </w:rPr>
              <w:t>Network Providers</w:t>
            </w:r>
          </w:p>
        </w:tc>
        <w:tc>
          <w:tcPr>
            <w:tcW w:w="1080" w:type="dxa"/>
            <w:shd w:val="clear" w:color="auto" w:fill="BFBFBF"/>
            <w:tcMar>
              <w:left w:w="130" w:type="dxa"/>
              <w:right w:w="130" w:type="dxa"/>
            </w:tcMar>
            <w:vAlign w:val="center"/>
          </w:tcPr>
          <w:p w:rsidR="00774FBB" w:rsidRPr="00FF080C" w:rsidRDefault="00774FBB" w:rsidP="00E25D43">
            <w:pPr>
              <w:keepNext/>
              <w:ind w:left="-159" w:right="-101"/>
              <w:jc w:val="center"/>
              <w:rPr>
                <w:b/>
                <w:spacing w:val="1"/>
                <w:sz w:val="16"/>
                <w:szCs w:val="16"/>
              </w:rPr>
            </w:pPr>
            <w:r w:rsidRPr="00FF080C">
              <w:rPr>
                <w:b/>
                <w:spacing w:val="1"/>
                <w:sz w:val="16"/>
                <w:szCs w:val="16"/>
              </w:rPr>
              <w:t>Non-Network Providers</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keepNext/>
              <w:ind w:right="50"/>
              <w:rPr>
                <w:sz w:val="16"/>
                <w:szCs w:val="16"/>
              </w:rPr>
            </w:pPr>
            <w:r w:rsidRPr="00400126">
              <w:rPr>
                <w:spacing w:val="1"/>
                <w:sz w:val="16"/>
                <w:szCs w:val="16"/>
              </w:rPr>
              <w:t>P</w:t>
            </w:r>
            <w:r w:rsidRPr="00400126">
              <w:rPr>
                <w:spacing w:val="-1"/>
                <w:sz w:val="16"/>
                <w:szCs w:val="16"/>
              </w:rPr>
              <w:t>h</w:t>
            </w:r>
            <w:r w:rsidRPr="00400126">
              <w:rPr>
                <w:spacing w:val="1"/>
                <w:sz w:val="16"/>
                <w:szCs w:val="16"/>
              </w:rPr>
              <w:t>y</w:t>
            </w:r>
            <w:r w:rsidRPr="00400126">
              <w:rPr>
                <w:sz w:val="16"/>
                <w:szCs w:val="16"/>
              </w:rPr>
              <w:t>sici</w:t>
            </w:r>
            <w:r w:rsidRPr="00400126">
              <w:rPr>
                <w:spacing w:val="-1"/>
                <w:sz w:val="16"/>
                <w:szCs w:val="16"/>
              </w:rPr>
              <w:t>an</w:t>
            </w:r>
            <w:r w:rsidRPr="00400126">
              <w:rPr>
                <w:sz w:val="16"/>
                <w:szCs w:val="16"/>
              </w:rPr>
              <w:t>’s Office V</w:t>
            </w:r>
            <w:r w:rsidRPr="00400126">
              <w:rPr>
                <w:spacing w:val="-1"/>
                <w:sz w:val="16"/>
                <w:szCs w:val="16"/>
              </w:rPr>
              <w:t>i</w:t>
            </w:r>
            <w:r w:rsidRPr="00400126">
              <w:rPr>
                <w:sz w:val="16"/>
                <w:szCs w:val="16"/>
              </w:rPr>
              <w:t xml:space="preserve">sits </w:t>
            </w:r>
            <w:r w:rsidRPr="00400126">
              <w:rPr>
                <w:spacing w:val="-3"/>
                <w:sz w:val="16"/>
                <w:szCs w:val="16"/>
              </w:rPr>
              <w:t>i</w:t>
            </w:r>
            <w:r w:rsidRPr="00400126">
              <w:rPr>
                <w:spacing w:val="-1"/>
                <w:sz w:val="16"/>
                <w:szCs w:val="16"/>
              </w:rPr>
              <w:t>n</w:t>
            </w:r>
            <w:r w:rsidRPr="00400126">
              <w:rPr>
                <w:sz w:val="16"/>
                <w:szCs w:val="16"/>
              </w:rPr>
              <w:t>cl</w:t>
            </w:r>
            <w:r w:rsidRPr="00400126">
              <w:rPr>
                <w:spacing w:val="-1"/>
                <w:sz w:val="16"/>
                <w:szCs w:val="16"/>
              </w:rPr>
              <w:t>ud</w:t>
            </w:r>
            <w:r w:rsidRPr="00400126">
              <w:rPr>
                <w:sz w:val="16"/>
                <w:szCs w:val="16"/>
              </w:rPr>
              <w:t>i</w:t>
            </w:r>
            <w:r w:rsidRPr="00400126">
              <w:rPr>
                <w:spacing w:val="-1"/>
                <w:sz w:val="16"/>
                <w:szCs w:val="16"/>
              </w:rPr>
              <w:t>n</w:t>
            </w:r>
            <w:r w:rsidRPr="00400126">
              <w:rPr>
                <w:sz w:val="16"/>
                <w:szCs w:val="16"/>
              </w:rPr>
              <w:t>g su</w:t>
            </w:r>
            <w:r w:rsidRPr="00400126">
              <w:rPr>
                <w:spacing w:val="-1"/>
                <w:sz w:val="16"/>
                <w:szCs w:val="16"/>
              </w:rPr>
              <w:t>rg</w:t>
            </w:r>
            <w:r w:rsidRPr="00400126">
              <w:rPr>
                <w:sz w:val="16"/>
                <w:szCs w:val="16"/>
              </w:rPr>
              <w:t xml:space="preserve">ery </w:t>
            </w:r>
            <w:r w:rsidRPr="00400126">
              <w:rPr>
                <w:spacing w:val="-1"/>
                <w:sz w:val="16"/>
                <w:szCs w:val="16"/>
              </w:rPr>
              <w:t>p</w:t>
            </w:r>
            <w:r w:rsidRPr="00400126">
              <w:rPr>
                <w:sz w:val="16"/>
                <w:szCs w:val="16"/>
              </w:rPr>
              <w:t>erf</w:t>
            </w:r>
            <w:r w:rsidRPr="00400126">
              <w:rPr>
                <w:spacing w:val="1"/>
                <w:sz w:val="16"/>
                <w:szCs w:val="16"/>
              </w:rPr>
              <w:t>o</w:t>
            </w:r>
            <w:r w:rsidRPr="00400126">
              <w:rPr>
                <w:spacing w:val="-3"/>
                <w:sz w:val="16"/>
                <w:szCs w:val="16"/>
              </w:rPr>
              <w:t>r</w:t>
            </w:r>
            <w:r w:rsidRPr="00400126">
              <w:rPr>
                <w:spacing w:val="1"/>
                <w:sz w:val="16"/>
                <w:szCs w:val="16"/>
              </w:rPr>
              <w:t>m</w:t>
            </w:r>
            <w:r w:rsidRPr="00400126">
              <w:rPr>
                <w:sz w:val="16"/>
                <w:szCs w:val="16"/>
              </w:rPr>
              <w:t>ed in</w:t>
            </w:r>
            <w:r w:rsidRPr="00400126">
              <w:rPr>
                <w:spacing w:val="-1"/>
                <w:sz w:val="16"/>
                <w:szCs w:val="16"/>
              </w:rPr>
              <w:t xml:space="preserve"> </w:t>
            </w:r>
            <w:r w:rsidRPr="00400126">
              <w:rPr>
                <w:sz w:val="16"/>
                <w:szCs w:val="16"/>
              </w:rPr>
              <w:t>an</w:t>
            </w:r>
            <w:r w:rsidRPr="00400126">
              <w:rPr>
                <w:spacing w:val="-3"/>
                <w:sz w:val="16"/>
                <w:szCs w:val="16"/>
              </w:rPr>
              <w:t xml:space="preserve"> </w:t>
            </w:r>
            <w:r w:rsidRPr="00400126">
              <w:rPr>
                <w:spacing w:val="1"/>
                <w:sz w:val="16"/>
                <w:szCs w:val="16"/>
              </w:rPr>
              <w:t>o</w:t>
            </w:r>
            <w:r w:rsidRPr="00400126">
              <w:rPr>
                <w:sz w:val="16"/>
                <w:szCs w:val="16"/>
              </w:rPr>
              <w:t>ff</w:t>
            </w:r>
            <w:r w:rsidRPr="00400126">
              <w:rPr>
                <w:spacing w:val="-1"/>
                <w:sz w:val="16"/>
                <w:szCs w:val="16"/>
              </w:rPr>
              <w:t>i</w:t>
            </w:r>
            <w:r w:rsidRPr="00400126">
              <w:rPr>
                <w:spacing w:val="-2"/>
                <w:sz w:val="16"/>
                <w:szCs w:val="16"/>
              </w:rPr>
              <w:t>c</w:t>
            </w:r>
            <w:r w:rsidRPr="00400126">
              <w:rPr>
                <w:sz w:val="16"/>
                <w:szCs w:val="16"/>
              </w:rPr>
              <w:t>e</w:t>
            </w:r>
            <w:r w:rsidRPr="00400126">
              <w:rPr>
                <w:spacing w:val="1"/>
                <w:sz w:val="16"/>
                <w:szCs w:val="16"/>
              </w:rPr>
              <w:t xml:space="preserve"> </w:t>
            </w:r>
            <w:r w:rsidRPr="00400126">
              <w:rPr>
                <w:spacing w:val="-2"/>
                <w:sz w:val="16"/>
                <w:szCs w:val="16"/>
              </w:rPr>
              <w:t>s</w:t>
            </w:r>
            <w:r w:rsidRPr="00400126">
              <w:rPr>
                <w:sz w:val="16"/>
                <w:szCs w:val="16"/>
              </w:rPr>
              <w:t>e</w:t>
            </w:r>
            <w:r w:rsidRPr="00400126">
              <w:rPr>
                <w:spacing w:val="1"/>
                <w:sz w:val="16"/>
                <w:szCs w:val="16"/>
              </w:rPr>
              <w:t>t</w:t>
            </w:r>
            <w:r w:rsidRPr="00400126">
              <w:rPr>
                <w:sz w:val="16"/>
                <w:szCs w:val="16"/>
              </w:rPr>
              <w:t>t</w:t>
            </w:r>
            <w:r w:rsidRPr="00400126">
              <w:rPr>
                <w:spacing w:val="-2"/>
                <w:sz w:val="16"/>
                <w:szCs w:val="16"/>
              </w:rPr>
              <w:t>i</w:t>
            </w:r>
            <w:r w:rsidRPr="00400126">
              <w:rPr>
                <w:spacing w:val="-1"/>
                <w:sz w:val="16"/>
                <w:szCs w:val="16"/>
              </w:rPr>
              <w:t>n</w:t>
            </w:r>
            <w:r w:rsidRPr="00400126">
              <w:rPr>
                <w:sz w:val="16"/>
                <w:szCs w:val="16"/>
              </w:rPr>
              <w:t>g:</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General Practice</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Family Practice</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Internal Medicine</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OB/GYN</w:t>
            </w:r>
          </w:p>
          <w:p w:rsidR="00774FBB" w:rsidRPr="00400126" w:rsidRDefault="00774FBB" w:rsidP="00774FBB">
            <w:pPr>
              <w:keepNext/>
              <w:widowControl w:val="0"/>
              <w:numPr>
                <w:ilvl w:val="0"/>
                <w:numId w:val="34"/>
              </w:numPr>
              <w:tabs>
                <w:tab w:val="left" w:pos="368"/>
              </w:tabs>
              <w:ind w:left="368" w:right="144" w:hanging="180"/>
              <w:contextualSpacing/>
              <w:rPr>
                <w:sz w:val="16"/>
                <w:szCs w:val="16"/>
              </w:rPr>
            </w:pPr>
            <w:r w:rsidRPr="00A52F79">
              <w:rPr>
                <w:spacing w:val="1"/>
                <w:sz w:val="16"/>
                <w:szCs w:val="16"/>
              </w:rPr>
              <w:t>Pediatrics</w:t>
            </w:r>
          </w:p>
        </w:tc>
        <w:tc>
          <w:tcPr>
            <w:tcW w:w="1080" w:type="dxa"/>
            <w:shd w:val="clear" w:color="auto" w:fill="FFFFFF"/>
            <w:tcMar>
              <w:left w:w="130" w:type="dxa"/>
              <w:right w:w="130" w:type="dxa"/>
            </w:tcMar>
            <w:vAlign w:val="center"/>
          </w:tcPr>
          <w:p w:rsidR="00774FBB" w:rsidRPr="00400126" w:rsidRDefault="00774FBB" w:rsidP="00E25D43">
            <w:pPr>
              <w:keepNext/>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keepNext/>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position w:val="1"/>
                <w:sz w:val="16"/>
                <w:szCs w:val="16"/>
              </w:rPr>
            </w:pPr>
            <w:r w:rsidRPr="00400126">
              <w:rPr>
                <w:position w:val="1"/>
                <w:sz w:val="16"/>
                <w:szCs w:val="16"/>
              </w:rPr>
              <w:t>Allied Health/Other Office Visits:</w:t>
            </w:r>
          </w:p>
          <w:p w:rsidR="00774FBB" w:rsidRPr="00400126" w:rsidRDefault="00774FBB" w:rsidP="00774FBB">
            <w:pPr>
              <w:widowControl w:val="0"/>
              <w:numPr>
                <w:ilvl w:val="0"/>
                <w:numId w:val="40"/>
              </w:numPr>
              <w:ind w:left="336" w:right="-14" w:hanging="114"/>
              <w:rPr>
                <w:sz w:val="16"/>
                <w:szCs w:val="16"/>
              </w:rPr>
            </w:pPr>
            <w:r w:rsidRPr="00400126">
              <w:rPr>
                <w:sz w:val="16"/>
                <w:szCs w:val="16"/>
              </w:rPr>
              <w:t>Chiropractors</w:t>
            </w:r>
          </w:p>
          <w:p w:rsidR="00774FBB" w:rsidRPr="00400126" w:rsidRDefault="00774FBB" w:rsidP="00774FBB">
            <w:pPr>
              <w:widowControl w:val="0"/>
              <w:numPr>
                <w:ilvl w:val="0"/>
                <w:numId w:val="40"/>
              </w:numPr>
              <w:ind w:left="336" w:right="-14" w:hanging="114"/>
              <w:rPr>
                <w:sz w:val="16"/>
                <w:szCs w:val="16"/>
              </w:rPr>
            </w:pPr>
            <w:r w:rsidRPr="00400126">
              <w:rPr>
                <w:sz w:val="16"/>
                <w:szCs w:val="16"/>
              </w:rPr>
              <w:t>Federally Funded Qualified Rural Health Clinics</w:t>
            </w:r>
          </w:p>
          <w:p w:rsidR="00774FBB" w:rsidRPr="00400126" w:rsidRDefault="00774FBB" w:rsidP="00774FBB">
            <w:pPr>
              <w:widowControl w:val="0"/>
              <w:numPr>
                <w:ilvl w:val="0"/>
                <w:numId w:val="40"/>
              </w:numPr>
              <w:ind w:left="336" w:right="-14" w:hanging="114"/>
              <w:rPr>
                <w:sz w:val="16"/>
                <w:szCs w:val="16"/>
              </w:rPr>
            </w:pPr>
            <w:r w:rsidRPr="00400126">
              <w:rPr>
                <w:sz w:val="16"/>
                <w:szCs w:val="16"/>
              </w:rPr>
              <w:t>Retail Health Clinics</w:t>
            </w:r>
          </w:p>
          <w:p w:rsidR="00774FBB" w:rsidRPr="00400126" w:rsidRDefault="00774FBB" w:rsidP="00774FBB">
            <w:pPr>
              <w:widowControl w:val="0"/>
              <w:numPr>
                <w:ilvl w:val="0"/>
                <w:numId w:val="40"/>
              </w:numPr>
              <w:ind w:left="336" w:right="-14" w:hanging="114"/>
              <w:rPr>
                <w:sz w:val="16"/>
                <w:szCs w:val="16"/>
              </w:rPr>
            </w:pPr>
            <w:r w:rsidRPr="00400126">
              <w:rPr>
                <w:sz w:val="16"/>
                <w:szCs w:val="16"/>
              </w:rPr>
              <w:t>Nurse Practitioners</w:t>
            </w:r>
          </w:p>
          <w:p w:rsidR="00774FBB" w:rsidRPr="00400126" w:rsidRDefault="00774FBB" w:rsidP="00774FBB">
            <w:pPr>
              <w:widowControl w:val="0"/>
              <w:numPr>
                <w:ilvl w:val="0"/>
                <w:numId w:val="40"/>
              </w:numPr>
              <w:ind w:left="336" w:right="-14" w:hanging="114"/>
              <w:rPr>
                <w:position w:val="1"/>
                <w:sz w:val="16"/>
                <w:szCs w:val="16"/>
              </w:rPr>
            </w:pPr>
            <w:r w:rsidRPr="00400126">
              <w:rPr>
                <w:sz w:val="16"/>
                <w:szCs w:val="16"/>
              </w:rPr>
              <w:t>Physician’s Assistants</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keepNext/>
              <w:ind w:right="-20"/>
              <w:rPr>
                <w:sz w:val="16"/>
                <w:szCs w:val="16"/>
              </w:rPr>
            </w:pPr>
            <w:r w:rsidRPr="00400126">
              <w:rPr>
                <w:sz w:val="16"/>
                <w:szCs w:val="16"/>
              </w:rPr>
              <w:lastRenderedPageBreak/>
              <w:t>S</w:t>
            </w:r>
            <w:r w:rsidRPr="00400126">
              <w:rPr>
                <w:spacing w:val="-1"/>
                <w:sz w:val="16"/>
                <w:szCs w:val="16"/>
              </w:rPr>
              <w:t>p</w:t>
            </w:r>
            <w:r w:rsidRPr="00400126">
              <w:rPr>
                <w:sz w:val="16"/>
                <w:szCs w:val="16"/>
              </w:rPr>
              <w:t>ecial</w:t>
            </w:r>
            <w:r w:rsidRPr="00400126">
              <w:rPr>
                <w:spacing w:val="-1"/>
                <w:sz w:val="16"/>
                <w:szCs w:val="16"/>
              </w:rPr>
              <w:t>i</w:t>
            </w:r>
            <w:r w:rsidRPr="00400126">
              <w:rPr>
                <w:sz w:val="16"/>
                <w:szCs w:val="16"/>
              </w:rPr>
              <w:t>st Office V</w:t>
            </w:r>
            <w:r w:rsidRPr="00400126">
              <w:rPr>
                <w:spacing w:val="-1"/>
                <w:sz w:val="16"/>
                <w:szCs w:val="16"/>
              </w:rPr>
              <w:t>i</w:t>
            </w:r>
            <w:r w:rsidRPr="00400126">
              <w:rPr>
                <w:sz w:val="16"/>
                <w:szCs w:val="16"/>
              </w:rPr>
              <w:t xml:space="preserve">sits </w:t>
            </w:r>
            <w:r w:rsidRPr="00400126">
              <w:rPr>
                <w:spacing w:val="-3"/>
                <w:sz w:val="16"/>
                <w:szCs w:val="16"/>
              </w:rPr>
              <w:t>i</w:t>
            </w:r>
            <w:r w:rsidRPr="00400126">
              <w:rPr>
                <w:spacing w:val="-1"/>
                <w:sz w:val="16"/>
                <w:szCs w:val="16"/>
              </w:rPr>
              <w:t>n</w:t>
            </w:r>
            <w:r w:rsidRPr="00400126">
              <w:rPr>
                <w:sz w:val="16"/>
                <w:szCs w:val="16"/>
              </w:rPr>
              <w:t>cl</w:t>
            </w:r>
            <w:r w:rsidRPr="00400126">
              <w:rPr>
                <w:spacing w:val="-1"/>
                <w:sz w:val="16"/>
                <w:szCs w:val="16"/>
              </w:rPr>
              <w:t>ud</w:t>
            </w:r>
            <w:r w:rsidRPr="00400126">
              <w:rPr>
                <w:sz w:val="16"/>
                <w:szCs w:val="16"/>
              </w:rPr>
              <w:t>i</w:t>
            </w:r>
            <w:r w:rsidRPr="00400126">
              <w:rPr>
                <w:spacing w:val="-1"/>
                <w:sz w:val="16"/>
                <w:szCs w:val="16"/>
              </w:rPr>
              <w:t>n</w:t>
            </w:r>
            <w:r w:rsidRPr="00400126">
              <w:rPr>
                <w:sz w:val="16"/>
                <w:szCs w:val="16"/>
              </w:rPr>
              <w:t>g su</w:t>
            </w:r>
            <w:r w:rsidRPr="00400126">
              <w:rPr>
                <w:spacing w:val="-1"/>
                <w:sz w:val="16"/>
                <w:szCs w:val="16"/>
              </w:rPr>
              <w:t>rg</w:t>
            </w:r>
            <w:r w:rsidRPr="00400126">
              <w:rPr>
                <w:sz w:val="16"/>
                <w:szCs w:val="16"/>
              </w:rPr>
              <w:t xml:space="preserve">ery </w:t>
            </w:r>
            <w:r w:rsidRPr="00400126">
              <w:rPr>
                <w:spacing w:val="-1"/>
                <w:sz w:val="16"/>
                <w:szCs w:val="16"/>
              </w:rPr>
              <w:t>p</w:t>
            </w:r>
            <w:r w:rsidRPr="00400126">
              <w:rPr>
                <w:sz w:val="16"/>
                <w:szCs w:val="16"/>
              </w:rPr>
              <w:t>erf</w:t>
            </w:r>
            <w:r w:rsidRPr="00400126">
              <w:rPr>
                <w:spacing w:val="1"/>
                <w:sz w:val="16"/>
                <w:szCs w:val="16"/>
              </w:rPr>
              <w:t>o</w:t>
            </w:r>
            <w:r w:rsidRPr="00400126">
              <w:rPr>
                <w:spacing w:val="-3"/>
                <w:sz w:val="16"/>
                <w:szCs w:val="16"/>
              </w:rPr>
              <w:t>r</w:t>
            </w:r>
            <w:r w:rsidRPr="00400126">
              <w:rPr>
                <w:spacing w:val="1"/>
                <w:sz w:val="16"/>
                <w:szCs w:val="16"/>
              </w:rPr>
              <w:t>m</w:t>
            </w:r>
            <w:r w:rsidRPr="00400126">
              <w:rPr>
                <w:sz w:val="16"/>
                <w:szCs w:val="16"/>
              </w:rPr>
              <w:t>ed in</w:t>
            </w:r>
            <w:r w:rsidRPr="00400126">
              <w:rPr>
                <w:spacing w:val="-1"/>
                <w:sz w:val="16"/>
                <w:szCs w:val="16"/>
              </w:rPr>
              <w:t xml:space="preserve"> </w:t>
            </w:r>
            <w:r w:rsidRPr="00400126">
              <w:rPr>
                <w:sz w:val="16"/>
                <w:szCs w:val="16"/>
              </w:rPr>
              <w:t>an</w:t>
            </w:r>
            <w:r w:rsidRPr="00400126">
              <w:rPr>
                <w:spacing w:val="-3"/>
                <w:sz w:val="16"/>
                <w:szCs w:val="16"/>
              </w:rPr>
              <w:t xml:space="preserve"> </w:t>
            </w:r>
            <w:r w:rsidRPr="00400126">
              <w:rPr>
                <w:spacing w:val="1"/>
                <w:sz w:val="16"/>
                <w:szCs w:val="16"/>
              </w:rPr>
              <w:t>o</w:t>
            </w:r>
            <w:r w:rsidRPr="00400126">
              <w:rPr>
                <w:sz w:val="16"/>
                <w:szCs w:val="16"/>
              </w:rPr>
              <w:t>ff</w:t>
            </w:r>
            <w:r w:rsidRPr="00400126">
              <w:rPr>
                <w:spacing w:val="-1"/>
                <w:sz w:val="16"/>
                <w:szCs w:val="16"/>
              </w:rPr>
              <w:t>i</w:t>
            </w:r>
            <w:r w:rsidRPr="00400126">
              <w:rPr>
                <w:spacing w:val="-2"/>
                <w:sz w:val="16"/>
                <w:szCs w:val="16"/>
              </w:rPr>
              <w:t>c</w:t>
            </w:r>
            <w:r w:rsidRPr="00400126">
              <w:rPr>
                <w:sz w:val="16"/>
                <w:szCs w:val="16"/>
              </w:rPr>
              <w:t>e</w:t>
            </w:r>
            <w:r w:rsidRPr="00400126">
              <w:rPr>
                <w:spacing w:val="1"/>
                <w:sz w:val="16"/>
                <w:szCs w:val="16"/>
              </w:rPr>
              <w:t xml:space="preserve"> </w:t>
            </w:r>
            <w:r w:rsidRPr="00400126">
              <w:rPr>
                <w:spacing w:val="-2"/>
                <w:sz w:val="16"/>
                <w:szCs w:val="16"/>
              </w:rPr>
              <w:t>s</w:t>
            </w:r>
            <w:r w:rsidRPr="00400126">
              <w:rPr>
                <w:sz w:val="16"/>
                <w:szCs w:val="16"/>
              </w:rPr>
              <w:t>e</w:t>
            </w:r>
            <w:r w:rsidRPr="00400126">
              <w:rPr>
                <w:spacing w:val="1"/>
                <w:sz w:val="16"/>
                <w:szCs w:val="16"/>
              </w:rPr>
              <w:t>t</w:t>
            </w:r>
            <w:r w:rsidRPr="00400126">
              <w:rPr>
                <w:sz w:val="16"/>
                <w:szCs w:val="16"/>
              </w:rPr>
              <w:t>t</w:t>
            </w:r>
            <w:r w:rsidRPr="00400126">
              <w:rPr>
                <w:spacing w:val="-2"/>
                <w:sz w:val="16"/>
                <w:szCs w:val="16"/>
              </w:rPr>
              <w:t>i</w:t>
            </w:r>
            <w:r w:rsidRPr="00400126">
              <w:rPr>
                <w:spacing w:val="-1"/>
                <w:sz w:val="16"/>
                <w:szCs w:val="16"/>
              </w:rPr>
              <w:t>ng</w:t>
            </w:r>
            <w:r w:rsidRPr="00400126">
              <w:rPr>
                <w:sz w:val="16"/>
                <w:szCs w:val="16"/>
              </w:rPr>
              <w:t>:</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 xml:space="preserve">Physician </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Podiatrist</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Optometrist</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Midwife</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Audiologist</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Registered Dietician</w:t>
            </w:r>
          </w:p>
          <w:p w:rsidR="00774FBB" w:rsidRPr="00400126" w:rsidRDefault="00774FBB" w:rsidP="00774FBB">
            <w:pPr>
              <w:keepNext/>
              <w:widowControl w:val="0"/>
              <w:numPr>
                <w:ilvl w:val="0"/>
                <w:numId w:val="34"/>
              </w:numPr>
              <w:tabs>
                <w:tab w:val="left" w:pos="368"/>
              </w:tabs>
              <w:ind w:left="368" w:right="144" w:hanging="180"/>
              <w:contextualSpacing/>
              <w:rPr>
                <w:sz w:val="16"/>
                <w:szCs w:val="16"/>
              </w:rPr>
            </w:pPr>
            <w:r w:rsidRPr="00A52F79">
              <w:rPr>
                <w:spacing w:val="1"/>
                <w:sz w:val="16"/>
                <w:szCs w:val="16"/>
              </w:rPr>
              <w:t>Sleep Disorder Clinic</w:t>
            </w:r>
          </w:p>
        </w:tc>
        <w:tc>
          <w:tcPr>
            <w:tcW w:w="1080" w:type="dxa"/>
            <w:shd w:val="clear" w:color="auto" w:fill="FFFFFF"/>
            <w:tcMar>
              <w:left w:w="130" w:type="dxa"/>
              <w:right w:w="130" w:type="dxa"/>
            </w:tcMar>
            <w:vAlign w:val="center"/>
          </w:tcPr>
          <w:p w:rsidR="00774FBB" w:rsidRPr="00400126" w:rsidRDefault="00774FBB" w:rsidP="00E25D43">
            <w:pPr>
              <w:keepNext/>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position w:val="1"/>
                <w:sz w:val="16"/>
                <w:szCs w:val="16"/>
              </w:rPr>
            </w:pPr>
            <w:r w:rsidRPr="00400126">
              <w:rPr>
                <w:position w:val="1"/>
                <w:sz w:val="16"/>
                <w:szCs w:val="16"/>
              </w:rPr>
              <w:t xml:space="preserve">Ambulance Services – Air (for Emergency Medical Transportation Only) </w:t>
            </w:r>
          </w:p>
          <w:p w:rsidR="00774FBB" w:rsidRPr="00400126" w:rsidRDefault="00774FBB" w:rsidP="00B55659">
            <w:pPr>
              <w:ind w:right="-20"/>
              <w:rPr>
                <w:position w:val="1"/>
                <w:sz w:val="16"/>
                <w:szCs w:val="16"/>
                <w:vertAlign w:val="superscript"/>
              </w:rPr>
            </w:pPr>
            <w:r w:rsidRPr="00400126">
              <w:rPr>
                <w:position w:val="1"/>
                <w:sz w:val="16"/>
                <w:szCs w:val="16"/>
              </w:rPr>
              <w:t>Non-emergency requires prior authorization</w:t>
            </w:r>
            <w:r w:rsidRPr="00400126">
              <w:rPr>
                <w:position w:val="1"/>
                <w:sz w:val="16"/>
                <w:szCs w:val="16"/>
                <w:vertAlign w:val="superscript"/>
              </w:rPr>
              <w:t>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vertAlign w:val="superscript"/>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vertAlign w:val="superscript"/>
              </w:rPr>
            </w:pPr>
            <w:r w:rsidRPr="00400126">
              <w:rPr>
                <w:spacing w:val="1"/>
                <w:sz w:val="16"/>
                <w:szCs w:val="16"/>
              </w:rPr>
              <w:t>80% - 20%</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pacing w:val="-1"/>
                <w:position w:val="1"/>
                <w:sz w:val="16"/>
                <w:szCs w:val="16"/>
              </w:rPr>
            </w:pPr>
            <w:r w:rsidRPr="00400126">
              <w:rPr>
                <w:position w:val="1"/>
                <w:sz w:val="16"/>
                <w:szCs w:val="16"/>
              </w:rPr>
              <w:t>Amb</w:t>
            </w:r>
            <w:r w:rsidRPr="00400126">
              <w:rPr>
                <w:spacing w:val="-1"/>
                <w:position w:val="1"/>
                <w:sz w:val="16"/>
                <w:szCs w:val="16"/>
              </w:rPr>
              <w:t>u</w:t>
            </w:r>
            <w:r w:rsidRPr="00400126">
              <w:rPr>
                <w:position w:val="1"/>
                <w:sz w:val="16"/>
                <w:szCs w:val="16"/>
              </w:rPr>
              <w:t>lat</w:t>
            </w:r>
            <w:r w:rsidRPr="00400126">
              <w:rPr>
                <w:spacing w:val="1"/>
                <w:position w:val="1"/>
                <w:sz w:val="16"/>
                <w:szCs w:val="16"/>
              </w:rPr>
              <w:t>o</w:t>
            </w:r>
            <w:r w:rsidRPr="00400126">
              <w:rPr>
                <w:spacing w:val="-3"/>
                <w:position w:val="1"/>
                <w:sz w:val="16"/>
                <w:szCs w:val="16"/>
              </w:rPr>
              <w:t>r</w:t>
            </w:r>
            <w:r w:rsidRPr="00400126">
              <w:rPr>
                <w:position w:val="1"/>
                <w:sz w:val="16"/>
                <w:szCs w:val="16"/>
              </w:rPr>
              <w:t>y</w:t>
            </w:r>
            <w:r w:rsidRPr="00400126">
              <w:rPr>
                <w:spacing w:val="1"/>
                <w:position w:val="1"/>
                <w:sz w:val="16"/>
                <w:szCs w:val="16"/>
              </w:rPr>
              <w:t xml:space="preserve"> </w:t>
            </w:r>
            <w:r w:rsidRPr="00400126">
              <w:rPr>
                <w:position w:val="1"/>
                <w:sz w:val="16"/>
                <w:szCs w:val="16"/>
              </w:rPr>
              <w:t>S</w:t>
            </w:r>
            <w:r w:rsidRPr="00400126">
              <w:rPr>
                <w:spacing w:val="-1"/>
                <w:position w:val="1"/>
                <w:sz w:val="16"/>
                <w:szCs w:val="16"/>
              </w:rPr>
              <w:t>u</w:t>
            </w:r>
            <w:r w:rsidRPr="00400126">
              <w:rPr>
                <w:position w:val="1"/>
                <w:sz w:val="16"/>
                <w:szCs w:val="16"/>
              </w:rPr>
              <w:t>r</w:t>
            </w:r>
            <w:r w:rsidRPr="00400126">
              <w:rPr>
                <w:spacing w:val="-1"/>
                <w:position w:val="1"/>
                <w:sz w:val="16"/>
                <w:szCs w:val="16"/>
              </w:rPr>
              <w:t>g</w:t>
            </w:r>
            <w:r w:rsidRPr="00400126">
              <w:rPr>
                <w:position w:val="1"/>
                <w:sz w:val="16"/>
                <w:szCs w:val="16"/>
              </w:rPr>
              <w:t xml:space="preserve">ical </w:t>
            </w:r>
            <w:r w:rsidRPr="00400126">
              <w:rPr>
                <w:spacing w:val="-2"/>
                <w:position w:val="1"/>
                <w:sz w:val="16"/>
                <w:szCs w:val="16"/>
              </w:rPr>
              <w:t>C</w:t>
            </w:r>
            <w:r w:rsidRPr="00400126">
              <w:rPr>
                <w:position w:val="1"/>
                <w:sz w:val="16"/>
                <w:szCs w:val="16"/>
              </w:rPr>
              <w:t>enter</w:t>
            </w:r>
            <w:r w:rsidRPr="00400126">
              <w:rPr>
                <w:spacing w:val="-2"/>
                <w:position w:val="1"/>
                <w:sz w:val="16"/>
                <w:szCs w:val="16"/>
              </w:rPr>
              <w:t xml:space="preserve"> </w:t>
            </w:r>
            <w:r w:rsidRPr="00400126">
              <w:rPr>
                <w:position w:val="1"/>
                <w:sz w:val="16"/>
                <w:szCs w:val="16"/>
              </w:rPr>
              <w:t>and</w:t>
            </w:r>
          </w:p>
          <w:p w:rsidR="00774FBB" w:rsidRPr="00400126" w:rsidRDefault="00774FBB" w:rsidP="00B55659">
            <w:pPr>
              <w:ind w:right="-20"/>
              <w:rPr>
                <w:sz w:val="16"/>
                <w:szCs w:val="16"/>
              </w:rPr>
            </w:pPr>
            <w:r w:rsidRPr="00400126">
              <w:rPr>
                <w:position w:val="1"/>
                <w:sz w:val="16"/>
                <w:szCs w:val="16"/>
              </w:rPr>
              <w:t>O</w:t>
            </w:r>
            <w:r w:rsidRPr="00400126">
              <w:rPr>
                <w:spacing w:val="-1"/>
                <w:position w:val="1"/>
                <w:sz w:val="16"/>
                <w:szCs w:val="16"/>
              </w:rPr>
              <w:t>u</w:t>
            </w:r>
            <w:r w:rsidRPr="00400126">
              <w:rPr>
                <w:position w:val="1"/>
                <w:sz w:val="16"/>
                <w:szCs w:val="16"/>
              </w:rPr>
              <w:t>tpatie</w:t>
            </w:r>
            <w:r w:rsidRPr="00400126">
              <w:rPr>
                <w:spacing w:val="-1"/>
                <w:position w:val="1"/>
                <w:sz w:val="16"/>
                <w:szCs w:val="16"/>
              </w:rPr>
              <w:t>n</w:t>
            </w:r>
            <w:r w:rsidRPr="00400126">
              <w:rPr>
                <w:position w:val="1"/>
                <w:sz w:val="16"/>
                <w:szCs w:val="16"/>
              </w:rPr>
              <w:t xml:space="preserve">t </w:t>
            </w:r>
            <w:r w:rsidRPr="00400126">
              <w:rPr>
                <w:sz w:val="16"/>
                <w:szCs w:val="16"/>
              </w:rPr>
              <w:t>S</w:t>
            </w:r>
            <w:r w:rsidRPr="00400126">
              <w:rPr>
                <w:spacing w:val="-2"/>
                <w:sz w:val="16"/>
                <w:szCs w:val="16"/>
              </w:rPr>
              <w:t>u</w:t>
            </w:r>
            <w:r w:rsidRPr="00400126">
              <w:rPr>
                <w:sz w:val="16"/>
                <w:szCs w:val="16"/>
              </w:rPr>
              <w:t>r</w:t>
            </w:r>
            <w:r w:rsidRPr="00400126">
              <w:rPr>
                <w:spacing w:val="-1"/>
                <w:sz w:val="16"/>
                <w:szCs w:val="16"/>
              </w:rPr>
              <w:t>g</w:t>
            </w:r>
            <w:r w:rsidRPr="00400126">
              <w:rPr>
                <w:sz w:val="16"/>
                <w:szCs w:val="16"/>
              </w:rPr>
              <w:t>ical Faci</w:t>
            </w:r>
            <w:r w:rsidRPr="00400126">
              <w:rPr>
                <w:spacing w:val="-1"/>
                <w:sz w:val="16"/>
                <w:szCs w:val="16"/>
              </w:rPr>
              <w:t>l</w:t>
            </w:r>
            <w:r w:rsidRPr="00400126">
              <w:rPr>
                <w:sz w:val="16"/>
                <w:szCs w:val="16"/>
              </w:rPr>
              <w:t>ity</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z w:val="16"/>
                <w:szCs w:val="16"/>
              </w:rPr>
            </w:pPr>
            <w:r w:rsidRPr="00400126">
              <w:rPr>
                <w:position w:val="1"/>
                <w:sz w:val="16"/>
                <w:szCs w:val="16"/>
              </w:rPr>
              <w:t>Birth C</w:t>
            </w:r>
            <w:r w:rsidRPr="00400126">
              <w:rPr>
                <w:spacing w:val="1"/>
                <w:position w:val="1"/>
                <w:sz w:val="16"/>
                <w:szCs w:val="16"/>
              </w:rPr>
              <w:t>o</w:t>
            </w:r>
            <w:r w:rsidRPr="00400126">
              <w:rPr>
                <w:spacing w:val="-1"/>
                <w:position w:val="1"/>
                <w:sz w:val="16"/>
                <w:szCs w:val="16"/>
              </w:rPr>
              <w:t>n</w:t>
            </w:r>
            <w:r w:rsidRPr="00400126">
              <w:rPr>
                <w:position w:val="1"/>
                <w:sz w:val="16"/>
                <w:szCs w:val="16"/>
              </w:rPr>
              <w:t>t</w:t>
            </w:r>
            <w:r w:rsidRPr="00400126">
              <w:rPr>
                <w:spacing w:val="-2"/>
                <w:position w:val="1"/>
                <w:sz w:val="16"/>
                <w:szCs w:val="16"/>
              </w:rPr>
              <w:t>r</w:t>
            </w:r>
            <w:r w:rsidRPr="00400126">
              <w:rPr>
                <w:spacing w:val="1"/>
                <w:position w:val="1"/>
                <w:sz w:val="16"/>
                <w:szCs w:val="16"/>
              </w:rPr>
              <w:t>o</w:t>
            </w:r>
            <w:r w:rsidRPr="00400126">
              <w:rPr>
                <w:position w:val="1"/>
                <w:sz w:val="16"/>
                <w:szCs w:val="16"/>
              </w:rPr>
              <w:t>l</w:t>
            </w:r>
            <w:r w:rsidRPr="00400126">
              <w:rPr>
                <w:spacing w:val="-2"/>
                <w:position w:val="1"/>
                <w:sz w:val="16"/>
                <w:szCs w:val="16"/>
              </w:rPr>
              <w:t xml:space="preserve"> </w:t>
            </w:r>
            <w:r w:rsidRPr="00400126">
              <w:rPr>
                <w:spacing w:val="1"/>
                <w:position w:val="1"/>
                <w:sz w:val="16"/>
                <w:szCs w:val="16"/>
              </w:rPr>
              <w:t>D</w:t>
            </w:r>
            <w:r w:rsidRPr="00400126">
              <w:rPr>
                <w:spacing w:val="-2"/>
                <w:position w:val="1"/>
                <w:sz w:val="16"/>
                <w:szCs w:val="16"/>
              </w:rPr>
              <w:t>e</w:t>
            </w:r>
            <w:r w:rsidRPr="00400126">
              <w:rPr>
                <w:spacing w:val="1"/>
                <w:position w:val="1"/>
                <w:sz w:val="16"/>
                <w:szCs w:val="16"/>
              </w:rPr>
              <w:t>v</w:t>
            </w:r>
            <w:r w:rsidRPr="00400126">
              <w:rPr>
                <w:position w:val="1"/>
                <w:sz w:val="16"/>
                <w:szCs w:val="16"/>
              </w:rPr>
              <w:t>i</w:t>
            </w:r>
            <w:r w:rsidRPr="00400126">
              <w:rPr>
                <w:spacing w:val="-3"/>
                <w:position w:val="1"/>
                <w:sz w:val="16"/>
                <w:szCs w:val="16"/>
              </w:rPr>
              <w:t>c</w:t>
            </w:r>
            <w:r w:rsidRPr="00400126">
              <w:rPr>
                <w:position w:val="1"/>
                <w:sz w:val="16"/>
                <w:szCs w:val="16"/>
              </w:rPr>
              <w:t xml:space="preserve">es </w:t>
            </w:r>
            <w:r w:rsidRPr="00400126">
              <w:rPr>
                <w:sz w:val="16"/>
                <w:szCs w:val="16"/>
              </w:rPr>
              <w:t>-</w:t>
            </w:r>
            <w:r w:rsidRPr="00400126">
              <w:rPr>
                <w:position w:val="1"/>
                <w:sz w:val="16"/>
                <w:szCs w:val="16"/>
              </w:rPr>
              <w:t xml:space="preserve"> I</w:t>
            </w:r>
            <w:r w:rsidRPr="00400126">
              <w:rPr>
                <w:spacing w:val="-1"/>
                <w:position w:val="1"/>
                <w:sz w:val="16"/>
                <w:szCs w:val="16"/>
              </w:rPr>
              <w:t>n</w:t>
            </w:r>
            <w:r w:rsidRPr="00400126">
              <w:rPr>
                <w:position w:val="1"/>
                <w:sz w:val="16"/>
                <w:szCs w:val="16"/>
              </w:rPr>
              <w:t>s</w:t>
            </w:r>
            <w:r w:rsidRPr="00400126">
              <w:rPr>
                <w:spacing w:val="-2"/>
                <w:position w:val="1"/>
                <w:sz w:val="16"/>
                <w:szCs w:val="16"/>
              </w:rPr>
              <w:t>e</w:t>
            </w:r>
            <w:r w:rsidRPr="00400126">
              <w:rPr>
                <w:spacing w:val="-3"/>
                <w:position w:val="1"/>
                <w:sz w:val="16"/>
                <w:szCs w:val="16"/>
              </w:rPr>
              <w:t>r</w:t>
            </w:r>
            <w:r w:rsidRPr="00400126">
              <w:rPr>
                <w:position w:val="1"/>
                <w:sz w:val="16"/>
                <w:szCs w:val="16"/>
              </w:rPr>
              <w:t>ti</w:t>
            </w:r>
            <w:r w:rsidRPr="00400126">
              <w:rPr>
                <w:spacing w:val="1"/>
                <w:position w:val="1"/>
                <w:sz w:val="16"/>
                <w:szCs w:val="16"/>
              </w:rPr>
              <w:t>o</w:t>
            </w:r>
            <w:r w:rsidRPr="00400126">
              <w:rPr>
                <w:position w:val="1"/>
                <w:sz w:val="16"/>
                <w:szCs w:val="16"/>
              </w:rPr>
              <w:t>n</w:t>
            </w:r>
            <w:r w:rsidRPr="00400126">
              <w:rPr>
                <w:spacing w:val="-1"/>
                <w:position w:val="1"/>
                <w:sz w:val="16"/>
                <w:szCs w:val="16"/>
              </w:rPr>
              <w:t xml:space="preserve"> </w:t>
            </w:r>
            <w:r w:rsidRPr="00400126">
              <w:rPr>
                <w:position w:val="1"/>
                <w:sz w:val="16"/>
                <w:szCs w:val="16"/>
              </w:rPr>
              <w:t>and</w:t>
            </w:r>
            <w:r w:rsidRPr="00400126">
              <w:rPr>
                <w:position w:val="1"/>
                <w:sz w:val="16"/>
                <w:szCs w:val="16"/>
              </w:rPr>
              <w:br/>
              <w:t>R</w:t>
            </w:r>
            <w:r w:rsidRPr="00400126">
              <w:rPr>
                <w:spacing w:val="-2"/>
                <w:position w:val="1"/>
                <w:sz w:val="16"/>
                <w:szCs w:val="16"/>
              </w:rPr>
              <w:t>e</w:t>
            </w:r>
            <w:r w:rsidRPr="00400126">
              <w:rPr>
                <w:spacing w:val="-1"/>
                <w:position w:val="1"/>
                <w:sz w:val="16"/>
                <w:szCs w:val="16"/>
              </w:rPr>
              <w:t>m</w:t>
            </w:r>
            <w:r w:rsidRPr="00400126">
              <w:rPr>
                <w:spacing w:val="1"/>
                <w:position w:val="1"/>
                <w:sz w:val="16"/>
                <w:szCs w:val="16"/>
              </w:rPr>
              <w:t>ov</w:t>
            </w:r>
            <w:r w:rsidRPr="00400126">
              <w:rPr>
                <w:position w:val="1"/>
                <w:sz w:val="16"/>
                <w:szCs w:val="16"/>
              </w:rPr>
              <w:t>al (</w:t>
            </w:r>
            <w:r w:rsidRPr="00400126">
              <w:rPr>
                <w:i/>
                <w:position w:val="1"/>
                <w:sz w:val="16"/>
                <w:szCs w:val="16"/>
              </w:rPr>
              <w:t>as listed in the Preventive</w:t>
            </w:r>
            <w:r w:rsidRPr="00400126">
              <w:rPr>
                <w:i/>
                <w:position w:val="1"/>
                <w:sz w:val="16"/>
                <w:szCs w:val="16"/>
              </w:rPr>
              <w:br/>
              <w:t>and Wellness Article in the Benefit Plan</w:t>
            </w:r>
            <w:r w:rsidRPr="00400126">
              <w:rPr>
                <w:position w:val="1"/>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100% - 0%</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pacing w:val="46"/>
                <w:sz w:val="16"/>
                <w:szCs w:val="16"/>
              </w:rPr>
            </w:pPr>
            <w:r w:rsidRPr="00400126">
              <w:rPr>
                <w:sz w:val="16"/>
                <w:szCs w:val="16"/>
              </w:rPr>
              <w:t>Car</w:t>
            </w:r>
            <w:r w:rsidRPr="00400126">
              <w:rPr>
                <w:spacing w:val="-1"/>
                <w:sz w:val="16"/>
                <w:szCs w:val="16"/>
              </w:rPr>
              <w:t>d</w:t>
            </w:r>
            <w:r w:rsidRPr="00400126">
              <w:rPr>
                <w:sz w:val="16"/>
                <w:szCs w:val="16"/>
              </w:rPr>
              <w:t>iac</w:t>
            </w:r>
            <w:r w:rsidRPr="00400126">
              <w:rPr>
                <w:spacing w:val="46"/>
                <w:sz w:val="16"/>
                <w:szCs w:val="16"/>
              </w:rPr>
              <w:t xml:space="preserve"> </w:t>
            </w:r>
            <w:r w:rsidRPr="00400126">
              <w:rPr>
                <w:sz w:val="16"/>
                <w:szCs w:val="16"/>
              </w:rPr>
              <w:t>Reha</w:t>
            </w:r>
            <w:r w:rsidRPr="00400126">
              <w:rPr>
                <w:spacing w:val="-1"/>
                <w:sz w:val="16"/>
                <w:szCs w:val="16"/>
              </w:rPr>
              <w:t>b</w:t>
            </w:r>
            <w:r w:rsidRPr="00400126">
              <w:rPr>
                <w:sz w:val="16"/>
                <w:szCs w:val="16"/>
              </w:rPr>
              <w:t>ilitat</w:t>
            </w:r>
            <w:r w:rsidRPr="00400126">
              <w:rPr>
                <w:spacing w:val="-2"/>
                <w:sz w:val="16"/>
                <w:szCs w:val="16"/>
              </w:rPr>
              <w:t>i</w:t>
            </w:r>
            <w:r w:rsidRPr="00400126">
              <w:rPr>
                <w:spacing w:val="1"/>
                <w:sz w:val="16"/>
                <w:szCs w:val="16"/>
              </w:rPr>
              <w:t>o</w:t>
            </w:r>
            <w:r w:rsidRPr="00400126">
              <w:rPr>
                <w:sz w:val="16"/>
                <w:szCs w:val="16"/>
              </w:rPr>
              <w:t>n</w:t>
            </w:r>
            <w:r w:rsidRPr="00400126">
              <w:rPr>
                <w:spacing w:val="1"/>
                <w:sz w:val="16"/>
                <w:szCs w:val="16"/>
                <w:vertAlign w:val="superscript"/>
              </w:rPr>
              <w:t xml:space="preserve"> </w:t>
            </w:r>
            <w:r w:rsidRPr="00400126">
              <w:rPr>
                <w:sz w:val="16"/>
                <w:szCs w:val="16"/>
              </w:rPr>
              <w:t>(</w:t>
            </w:r>
            <w:r w:rsidRPr="00400126">
              <w:rPr>
                <w:i/>
                <w:sz w:val="16"/>
                <w:szCs w:val="16"/>
              </w:rPr>
              <w:t>l</w:t>
            </w:r>
            <w:r w:rsidRPr="00400126">
              <w:rPr>
                <w:i/>
                <w:spacing w:val="-3"/>
                <w:sz w:val="16"/>
                <w:szCs w:val="16"/>
              </w:rPr>
              <w:t>i</w:t>
            </w:r>
            <w:r w:rsidRPr="00400126">
              <w:rPr>
                <w:i/>
                <w:spacing w:val="-1"/>
                <w:sz w:val="16"/>
                <w:szCs w:val="16"/>
              </w:rPr>
              <w:t>m</w:t>
            </w:r>
            <w:r w:rsidRPr="00400126">
              <w:rPr>
                <w:i/>
                <w:sz w:val="16"/>
                <w:szCs w:val="16"/>
              </w:rPr>
              <w:t>ited</w:t>
            </w:r>
            <w:r w:rsidRPr="00400126">
              <w:rPr>
                <w:i/>
                <w:spacing w:val="-2"/>
                <w:sz w:val="16"/>
                <w:szCs w:val="16"/>
              </w:rPr>
              <w:t xml:space="preserve"> t</w:t>
            </w:r>
            <w:r w:rsidRPr="00400126">
              <w:rPr>
                <w:i/>
                <w:sz w:val="16"/>
                <w:szCs w:val="16"/>
              </w:rPr>
              <w:t>o</w:t>
            </w:r>
            <w:r w:rsidRPr="00400126">
              <w:rPr>
                <w:i/>
                <w:iCs/>
                <w:sz w:val="16"/>
                <w:szCs w:val="16"/>
              </w:rPr>
              <w:t xml:space="preserve"> </w:t>
            </w:r>
            <w:r w:rsidRPr="00400126">
              <w:rPr>
                <w:i/>
                <w:spacing w:val="-2"/>
                <w:sz w:val="16"/>
                <w:szCs w:val="16"/>
              </w:rPr>
              <w:t>36</w:t>
            </w:r>
            <w:r w:rsidRPr="00400126">
              <w:rPr>
                <w:i/>
                <w:spacing w:val="45"/>
                <w:sz w:val="16"/>
                <w:szCs w:val="16"/>
              </w:rPr>
              <w:t xml:space="preserve"> </w:t>
            </w:r>
            <w:r w:rsidRPr="00400126">
              <w:rPr>
                <w:i/>
                <w:spacing w:val="1"/>
                <w:sz w:val="16"/>
                <w:szCs w:val="16"/>
              </w:rPr>
              <w:t>v</w:t>
            </w:r>
            <w:r w:rsidRPr="00400126">
              <w:rPr>
                <w:i/>
                <w:sz w:val="16"/>
                <w:szCs w:val="16"/>
              </w:rPr>
              <w:t xml:space="preserve">isits </w:t>
            </w:r>
            <w:r w:rsidRPr="00400126">
              <w:rPr>
                <w:i/>
                <w:spacing w:val="-1"/>
                <w:sz w:val="16"/>
                <w:szCs w:val="16"/>
              </w:rPr>
              <w:t>p</w:t>
            </w:r>
            <w:r w:rsidRPr="00400126">
              <w:rPr>
                <w:i/>
                <w:sz w:val="16"/>
                <w:szCs w:val="16"/>
              </w:rPr>
              <w:t>er</w:t>
            </w:r>
            <w:r w:rsidRPr="00400126">
              <w:rPr>
                <w:i/>
                <w:spacing w:val="1"/>
                <w:sz w:val="16"/>
                <w:szCs w:val="16"/>
              </w:rPr>
              <w:t xml:space="preserve"> </w:t>
            </w:r>
            <w:r w:rsidRPr="00400126">
              <w:rPr>
                <w:i/>
                <w:spacing w:val="-1"/>
                <w:sz w:val="16"/>
                <w:szCs w:val="16"/>
              </w:rPr>
              <w:t>P</w:t>
            </w:r>
            <w:r w:rsidRPr="00400126">
              <w:rPr>
                <w:i/>
                <w:sz w:val="16"/>
                <w:szCs w:val="16"/>
              </w:rPr>
              <w:t>lan</w:t>
            </w:r>
            <w:r w:rsidRPr="00400126">
              <w:rPr>
                <w:i/>
                <w:spacing w:val="-1"/>
                <w:sz w:val="16"/>
                <w:szCs w:val="16"/>
              </w:rPr>
              <w:t xml:space="preserve"> </w:t>
            </w:r>
            <w:r w:rsidRPr="00400126">
              <w:rPr>
                <w:i/>
                <w:spacing w:val="1"/>
                <w:sz w:val="16"/>
                <w:szCs w:val="16"/>
              </w:rPr>
              <w:t>Y</w:t>
            </w:r>
            <w:r w:rsidRPr="00400126">
              <w:rPr>
                <w:i/>
                <w:spacing w:val="-2"/>
                <w:sz w:val="16"/>
                <w:szCs w:val="16"/>
              </w:rPr>
              <w:t>e</w:t>
            </w:r>
            <w:r w:rsidRPr="00400126">
              <w:rPr>
                <w:i/>
                <w:sz w:val="16"/>
                <w:szCs w:val="16"/>
              </w:rPr>
              <w:t>ar</w:t>
            </w:r>
            <w:r w:rsidRPr="00400126">
              <w:rPr>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z w:val="16"/>
                <w:szCs w:val="16"/>
              </w:rPr>
            </w:pPr>
            <w:r w:rsidRPr="00400126">
              <w:rPr>
                <w:position w:val="1"/>
                <w:sz w:val="16"/>
                <w:szCs w:val="16"/>
              </w:rPr>
              <w:t>C</w:t>
            </w:r>
            <w:r w:rsidRPr="00400126">
              <w:rPr>
                <w:spacing w:val="-1"/>
                <w:position w:val="1"/>
                <w:sz w:val="16"/>
                <w:szCs w:val="16"/>
              </w:rPr>
              <w:t>h</w:t>
            </w:r>
            <w:r w:rsidRPr="00400126">
              <w:rPr>
                <w:position w:val="1"/>
                <w:sz w:val="16"/>
                <w:szCs w:val="16"/>
              </w:rPr>
              <w:t>e</w:t>
            </w:r>
            <w:r w:rsidRPr="00400126">
              <w:rPr>
                <w:spacing w:val="-1"/>
                <w:position w:val="1"/>
                <w:sz w:val="16"/>
                <w:szCs w:val="16"/>
              </w:rPr>
              <w:t>m</w:t>
            </w:r>
            <w:r w:rsidRPr="00400126">
              <w:rPr>
                <w:spacing w:val="1"/>
                <w:position w:val="1"/>
                <w:sz w:val="16"/>
                <w:szCs w:val="16"/>
              </w:rPr>
              <w:t>o</w:t>
            </w:r>
            <w:r w:rsidRPr="00400126">
              <w:rPr>
                <w:position w:val="1"/>
                <w:sz w:val="16"/>
                <w:szCs w:val="16"/>
              </w:rPr>
              <w:t>thera</w:t>
            </w:r>
            <w:r w:rsidRPr="00400126">
              <w:rPr>
                <w:spacing w:val="-3"/>
                <w:position w:val="1"/>
                <w:sz w:val="16"/>
                <w:szCs w:val="16"/>
              </w:rPr>
              <w:t>p</w:t>
            </w:r>
            <w:r w:rsidRPr="00400126">
              <w:rPr>
                <w:position w:val="1"/>
                <w:sz w:val="16"/>
                <w:szCs w:val="16"/>
              </w:rPr>
              <w:t>y/Radiation Therapy (</w:t>
            </w:r>
            <w:r w:rsidRPr="00400126">
              <w:rPr>
                <w:i/>
                <w:sz w:val="16"/>
                <w:szCs w:val="16"/>
              </w:rPr>
              <w:t>Authorization not required when</w:t>
            </w:r>
            <w:r w:rsidRPr="00400126">
              <w:rPr>
                <w:i/>
                <w:sz w:val="16"/>
                <w:szCs w:val="16"/>
              </w:rPr>
              <w:br/>
              <w:t>performed in Physician’s office</w:t>
            </w:r>
            <w:r w:rsidRPr="00400126">
              <w:rPr>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z w:val="16"/>
                <w:szCs w:val="16"/>
              </w:rPr>
            </w:pPr>
            <w:r w:rsidRPr="00400126">
              <w:rPr>
                <w:spacing w:val="1"/>
                <w:position w:val="1"/>
                <w:sz w:val="16"/>
                <w:szCs w:val="16"/>
              </w:rPr>
              <w:t>D</w:t>
            </w:r>
            <w:r w:rsidRPr="00400126">
              <w:rPr>
                <w:position w:val="1"/>
                <w:sz w:val="16"/>
                <w:szCs w:val="16"/>
              </w:rPr>
              <w:t>ia</w:t>
            </w:r>
            <w:r w:rsidRPr="00400126">
              <w:rPr>
                <w:spacing w:val="-1"/>
                <w:position w:val="1"/>
                <w:sz w:val="16"/>
                <w:szCs w:val="16"/>
              </w:rPr>
              <w:t>b</w:t>
            </w:r>
            <w:r w:rsidRPr="00400126">
              <w:rPr>
                <w:position w:val="1"/>
                <w:sz w:val="16"/>
                <w:szCs w:val="16"/>
              </w:rPr>
              <w:t>e</w:t>
            </w:r>
            <w:r w:rsidRPr="00400126">
              <w:rPr>
                <w:spacing w:val="-1"/>
                <w:position w:val="1"/>
                <w:sz w:val="16"/>
                <w:szCs w:val="16"/>
              </w:rPr>
              <w:t>t</w:t>
            </w:r>
            <w:r w:rsidRPr="00400126">
              <w:rPr>
                <w:position w:val="1"/>
                <w:sz w:val="16"/>
                <w:szCs w:val="16"/>
              </w:rPr>
              <w:t>es</w:t>
            </w:r>
            <w:r w:rsidRPr="00400126">
              <w:rPr>
                <w:spacing w:val="1"/>
                <w:position w:val="1"/>
                <w:sz w:val="16"/>
                <w:szCs w:val="16"/>
              </w:rPr>
              <w:t xml:space="preserve"> </w:t>
            </w:r>
            <w:r w:rsidRPr="00400126">
              <w:rPr>
                <w:position w:val="1"/>
                <w:sz w:val="16"/>
                <w:szCs w:val="16"/>
              </w:rPr>
              <w:t>T</w:t>
            </w:r>
            <w:r w:rsidRPr="00400126">
              <w:rPr>
                <w:spacing w:val="-2"/>
                <w:position w:val="1"/>
                <w:sz w:val="16"/>
                <w:szCs w:val="16"/>
              </w:rPr>
              <w:t>r</w:t>
            </w:r>
            <w:r w:rsidRPr="00400126">
              <w:rPr>
                <w:position w:val="1"/>
                <w:sz w:val="16"/>
                <w:szCs w:val="16"/>
              </w:rPr>
              <w:t>ea</w:t>
            </w:r>
            <w:r w:rsidRPr="00400126">
              <w:rPr>
                <w:spacing w:val="-2"/>
                <w:position w:val="1"/>
                <w:sz w:val="16"/>
                <w:szCs w:val="16"/>
              </w:rPr>
              <w:t>t</w:t>
            </w:r>
            <w:r w:rsidRPr="00400126">
              <w:rPr>
                <w:spacing w:val="1"/>
                <w:position w:val="1"/>
                <w:sz w:val="16"/>
                <w:szCs w:val="16"/>
              </w:rPr>
              <w:t>m</w:t>
            </w:r>
            <w:r w:rsidRPr="00400126">
              <w:rPr>
                <w:position w:val="1"/>
                <w:sz w:val="16"/>
                <w:szCs w:val="16"/>
              </w:rPr>
              <w:t>ent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pacing w:val="1"/>
                <w:position w:val="1"/>
                <w:sz w:val="16"/>
                <w:szCs w:val="16"/>
              </w:rPr>
            </w:pPr>
            <w:r w:rsidRPr="00400126">
              <w:rPr>
                <w:spacing w:val="1"/>
                <w:position w:val="1"/>
                <w:sz w:val="16"/>
                <w:szCs w:val="16"/>
              </w:rPr>
              <w:t>D</w:t>
            </w:r>
            <w:r w:rsidRPr="00400126">
              <w:rPr>
                <w:position w:val="1"/>
                <w:sz w:val="16"/>
                <w:szCs w:val="16"/>
              </w:rPr>
              <w:t>ia</w:t>
            </w:r>
            <w:r w:rsidRPr="00400126">
              <w:rPr>
                <w:spacing w:val="-1"/>
                <w:position w:val="1"/>
                <w:sz w:val="16"/>
                <w:szCs w:val="16"/>
              </w:rPr>
              <w:t>b</w:t>
            </w:r>
            <w:r w:rsidRPr="00400126">
              <w:rPr>
                <w:position w:val="1"/>
                <w:sz w:val="16"/>
                <w:szCs w:val="16"/>
              </w:rPr>
              <w:t>e</w:t>
            </w:r>
            <w:r w:rsidRPr="00400126">
              <w:rPr>
                <w:spacing w:val="1"/>
                <w:position w:val="1"/>
                <w:sz w:val="16"/>
                <w:szCs w:val="16"/>
              </w:rPr>
              <w:t>t</w:t>
            </w:r>
            <w:r w:rsidRPr="00400126">
              <w:rPr>
                <w:position w:val="1"/>
                <w:sz w:val="16"/>
                <w:szCs w:val="16"/>
              </w:rPr>
              <w:t>i</w:t>
            </w:r>
            <w:r w:rsidRPr="00400126">
              <w:rPr>
                <w:spacing w:val="-3"/>
                <w:position w:val="1"/>
                <w:sz w:val="16"/>
                <w:szCs w:val="16"/>
              </w:rPr>
              <w:t>c</w:t>
            </w:r>
            <w:r w:rsidRPr="00400126">
              <w:rPr>
                <w:spacing w:val="1"/>
                <w:position w:val="1"/>
                <w:sz w:val="16"/>
                <w:szCs w:val="16"/>
              </w:rPr>
              <w:t>/</w:t>
            </w:r>
            <w:r w:rsidRPr="00400126">
              <w:rPr>
                <w:spacing w:val="-1"/>
                <w:position w:val="1"/>
                <w:sz w:val="16"/>
                <w:szCs w:val="16"/>
              </w:rPr>
              <w:t>Nu</w:t>
            </w:r>
            <w:r w:rsidRPr="00400126">
              <w:rPr>
                <w:position w:val="1"/>
                <w:sz w:val="16"/>
                <w:szCs w:val="16"/>
              </w:rPr>
              <w:t>trit</w:t>
            </w:r>
            <w:r w:rsidRPr="00400126">
              <w:rPr>
                <w:spacing w:val="-2"/>
                <w:position w:val="1"/>
                <w:sz w:val="16"/>
                <w:szCs w:val="16"/>
              </w:rPr>
              <w:t>i</w:t>
            </w:r>
            <w:r w:rsidRPr="00400126">
              <w:rPr>
                <w:spacing w:val="1"/>
                <w:position w:val="1"/>
                <w:sz w:val="16"/>
                <w:szCs w:val="16"/>
              </w:rPr>
              <w:t>o</w:t>
            </w:r>
            <w:r w:rsidRPr="00400126">
              <w:rPr>
                <w:spacing w:val="-1"/>
                <w:position w:val="1"/>
                <w:sz w:val="16"/>
                <w:szCs w:val="16"/>
              </w:rPr>
              <w:t>n</w:t>
            </w:r>
            <w:r w:rsidRPr="00400126">
              <w:rPr>
                <w:position w:val="1"/>
                <w:sz w:val="16"/>
                <w:szCs w:val="16"/>
              </w:rPr>
              <w:t xml:space="preserve">al </w:t>
            </w:r>
            <w:r w:rsidRPr="00400126">
              <w:rPr>
                <w:spacing w:val="-2"/>
                <w:position w:val="1"/>
                <w:sz w:val="16"/>
                <w:szCs w:val="16"/>
              </w:rPr>
              <w:t>C</w:t>
            </w:r>
            <w:r w:rsidRPr="00400126">
              <w:rPr>
                <w:spacing w:val="1"/>
                <w:position w:val="1"/>
                <w:sz w:val="16"/>
                <w:szCs w:val="16"/>
              </w:rPr>
              <w:t>o</w:t>
            </w:r>
            <w:r w:rsidRPr="00400126">
              <w:rPr>
                <w:spacing w:val="-1"/>
                <w:position w:val="1"/>
                <w:sz w:val="16"/>
                <w:szCs w:val="16"/>
              </w:rPr>
              <w:t>un</w:t>
            </w:r>
            <w:r w:rsidRPr="00400126">
              <w:rPr>
                <w:spacing w:val="-2"/>
                <w:position w:val="1"/>
                <w:sz w:val="16"/>
                <w:szCs w:val="16"/>
              </w:rPr>
              <w:t>s</w:t>
            </w:r>
            <w:r w:rsidRPr="00400126">
              <w:rPr>
                <w:position w:val="1"/>
                <w:sz w:val="16"/>
                <w:szCs w:val="16"/>
              </w:rPr>
              <w:t>eli</w:t>
            </w:r>
            <w:r w:rsidRPr="00400126">
              <w:rPr>
                <w:spacing w:val="-1"/>
                <w:position w:val="1"/>
                <w:sz w:val="16"/>
                <w:szCs w:val="16"/>
              </w:rPr>
              <w:t>n</w:t>
            </w:r>
            <w:r w:rsidRPr="00400126">
              <w:rPr>
                <w:position w:val="1"/>
                <w:sz w:val="16"/>
                <w:szCs w:val="16"/>
              </w:rPr>
              <w:t>g</w:t>
            </w:r>
            <w:r w:rsidRPr="00400126">
              <w:rPr>
                <w:spacing w:val="1"/>
                <w:position w:val="1"/>
                <w:sz w:val="16"/>
                <w:szCs w:val="16"/>
              </w:rPr>
              <w:t xml:space="preserve"> </w:t>
            </w:r>
            <w:r w:rsidRPr="00400126">
              <w:rPr>
                <w:sz w:val="16"/>
                <w:szCs w:val="16"/>
              </w:rPr>
              <w:t>–</w:t>
            </w:r>
          </w:p>
          <w:p w:rsidR="00774FBB" w:rsidRPr="00400126" w:rsidRDefault="00774FBB" w:rsidP="00B55659">
            <w:pPr>
              <w:ind w:right="-20"/>
              <w:rPr>
                <w:sz w:val="16"/>
                <w:szCs w:val="16"/>
              </w:rPr>
            </w:pPr>
            <w:r w:rsidRPr="00400126">
              <w:rPr>
                <w:spacing w:val="1"/>
                <w:position w:val="1"/>
                <w:sz w:val="16"/>
                <w:szCs w:val="16"/>
              </w:rPr>
              <w:t>C</w:t>
            </w:r>
            <w:r w:rsidRPr="00400126">
              <w:rPr>
                <w:position w:val="1"/>
                <w:sz w:val="16"/>
                <w:szCs w:val="16"/>
              </w:rPr>
              <w:t>li</w:t>
            </w:r>
            <w:r w:rsidRPr="00400126">
              <w:rPr>
                <w:spacing w:val="-1"/>
                <w:position w:val="1"/>
                <w:sz w:val="16"/>
                <w:szCs w:val="16"/>
              </w:rPr>
              <w:t>n</w:t>
            </w:r>
            <w:r w:rsidRPr="00400126">
              <w:rPr>
                <w:position w:val="1"/>
                <w:sz w:val="16"/>
                <w:szCs w:val="16"/>
              </w:rPr>
              <w:t>ics</w:t>
            </w:r>
            <w:r w:rsidRPr="00400126">
              <w:rPr>
                <w:spacing w:val="-2"/>
                <w:position w:val="1"/>
                <w:sz w:val="16"/>
                <w:szCs w:val="16"/>
              </w:rPr>
              <w:t xml:space="preserve"> </w:t>
            </w:r>
            <w:r w:rsidRPr="00400126">
              <w:rPr>
                <w:position w:val="1"/>
                <w:sz w:val="16"/>
                <w:szCs w:val="16"/>
              </w:rPr>
              <w:t xml:space="preserve">and </w:t>
            </w:r>
            <w:r w:rsidRPr="00400126">
              <w:rPr>
                <w:spacing w:val="1"/>
                <w:position w:val="1"/>
                <w:sz w:val="16"/>
                <w:szCs w:val="16"/>
              </w:rPr>
              <w:t>O</w:t>
            </w:r>
            <w:r w:rsidRPr="00400126">
              <w:rPr>
                <w:spacing w:val="-1"/>
                <w:position w:val="1"/>
                <w:sz w:val="16"/>
                <w:szCs w:val="16"/>
              </w:rPr>
              <w:t>u</w:t>
            </w:r>
            <w:r w:rsidRPr="00400126">
              <w:rPr>
                <w:position w:val="1"/>
                <w:sz w:val="16"/>
                <w:szCs w:val="16"/>
              </w:rPr>
              <w:t>tpatie</w:t>
            </w:r>
            <w:r w:rsidRPr="00400126">
              <w:rPr>
                <w:spacing w:val="-1"/>
                <w:position w:val="1"/>
                <w:sz w:val="16"/>
                <w:szCs w:val="16"/>
              </w:rPr>
              <w:t>n</w:t>
            </w:r>
            <w:r w:rsidRPr="00400126">
              <w:rPr>
                <w:position w:val="1"/>
                <w:sz w:val="16"/>
                <w:szCs w:val="16"/>
              </w:rPr>
              <w:t>t</w:t>
            </w:r>
            <w:r w:rsidRPr="00400126">
              <w:rPr>
                <w:spacing w:val="-2"/>
                <w:position w:val="1"/>
                <w:sz w:val="16"/>
                <w:szCs w:val="16"/>
              </w:rPr>
              <w:t xml:space="preserve"> </w:t>
            </w:r>
            <w:r w:rsidRPr="00400126">
              <w:rPr>
                <w:position w:val="1"/>
                <w:sz w:val="16"/>
                <w:szCs w:val="16"/>
              </w:rPr>
              <w:t>Facilit</w:t>
            </w:r>
            <w:r w:rsidRPr="00400126">
              <w:rPr>
                <w:spacing w:val="-2"/>
                <w:position w:val="1"/>
                <w:sz w:val="16"/>
                <w:szCs w:val="16"/>
              </w:rPr>
              <w:t>i</w:t>
            </w:r>
            <w:r w:rsidRPr="00400126">
              <w:rPr>
                <w:position w:val="1"/>
                <w:sz w:val="16"/>
                <w:szCs w:val="16"/>
              </w:rPr>
              <w:t>es</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N</w:t>
            </w:r>
            <w:r w:rsidRPr="00400126">
              <w:rPr>
                <w:spacing w:val="1"/>
                <w:sz w:val="16"/>
                <w:szCs w:val="16"/>
              </w:rPr>
              <w:t>o</w:t>
            </w:r>
            <w:r w:rsidRPr="00400126">
              <w:rPr>
                <w:sz w:val="16"/>
                <w:szCs w:val="16"/>
              </w:rPr>
              <w:t>t</w:t>
            </w:r>
            <w:r w:rsidRPr="00400126">
              <w:rPr>
                <w:spacing w:val="1"/>
                <w:sz w:val="16"/>
                <w:szCs w:val="16"/>
              </w:rPr>
              <w:t xml:space="preserve"> </w:t>
            </w:r>
            <w:r w:rsidRPr="00400126">
              <w:rPr>
                <w:spacing w:val="-2"/>
                <w:sz w:val="16"/>
                <w:szCs w:val="16"/>
              </w:rPr>
              <w:t>C</w:t>
            </w:r>
            <w:r w:rsidRPr="00400126">
              <w:rPr>
                <w:spacing w:val="1"/>
                <w:sz w:val="16"/>
                <w:szCs w:val="16"/>
              </w:rPr>
              <w:t>o</w:t>
            </w:r>
            <w:r w:rsidRPr="00400126">
              <w:rPr>
                <w:spacing w:val="-1"/>
                <w:sz w:val="16"/>
                <w:szCs w:val="16"/>
              </w:rPr>
              <w:t>v</w:t>
            </w:r>
            <w:r w:rsidRPr="00400126">
              <w:rPr>
                <w:sz w:val="16"/>
                <w:szCs w:val="16"/>
              </w:rPr>
              <w:t>ered</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z w:val="16"/>
                <w:szCs w:val="16"/>
              </w:rPr>
            </w:pPr>
            <w:r w:rsidRPr="00400126">
              <w:rPr>
                <w:spacing w:val="1"/>
                <w:position w:val="1"/>
                <w:sz w:val="16"/>
                <w:szCs w:val="16"/>
              </w:rPr>
              <w:t>D</w:t>
            </w:r>
            <w:r w:rsidRPr="00400126">
              <w:rPr>
                <w:position w:val="1"/>
                <w:sz w:val="16"/>
                <w:szCs w:val="16"/>
              </w:rPr>
              <w:t>ia</w:t>
            </w:r>
            <w:r w:rsidRPr="00400126">
              <w:rPr>
                <w:spacing w:val="-1"/>
                <w:position w:val="1"/>
                <w:sz w:val="16"/>
                <w:szCs w:val="16"/>
              </w:rPr>
              <w:t>l</w:t>
            </w:r>
            <w:r w:rsidRPr="00400126">
              <w:rPr>
                <w:spacing w:val="1"/>
                <w:position w:val="1"/>
                <w:sz w:val="16"/>
                <w:szCs w:val="16"/>
              </w:rPr>
              <w:t>y</w:t>
            </w:r>
            <w:r w:rsidRPr="00400126">
              <w:rPr>
                <w:position w:val="1"/>
                <w:sz w:val="16"/>
                <w:szCs w:val="16"/>
              </w:rPr>
              <w:t>sis</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z w:val="16"/>
                <w:szCs w:val="16"/>
              </w:rPr>
            </w:pPr>
            <w:r w:rsidRPr="00400126">
              <w:rPr>
                <w:spacing w:val="1"/>
                <w:position w:val="1"/>
                <w:sz w:val="16"/>
                <w:szCs w:val="16"/>
              </w:rPr>
              <w:t>D</w:t>
            </w:r>
            <w:r w:rsidRPr="00400126">
              <w:rPr>
                <w:spacing w:val="-1"/>
                <w:position w:val="1"/>
                <w:sz w:val="16"/>
                <w:szCs w:val="16"/>
              </w:rPr>
              <w:t>u</w:t>
            </w:r>
            <w:r w:rsidRPr="00400126">
              <w:rPr>
                <w:position w:val="1"/>
                <w:sz w:val="16"/>
                <w:szCs w:val="16"/>
              </w:rPr>
              <w:t>ra</w:t>
            </w:r>
            <w:r w:rsidRPr="00400126">
              <w:rPr>
                <w:spacing w:val="-1"/>
                <w:position w:val="1"/>
                <w:sz w:val="16"/>
                <w:szCs w:val="16"/>
              </w:rPr>
              <w:t>b</w:t>
            </w:r>
            <w:r w:rsidRPr="00400126">
              <w:rPr>
                <w:position w:val="1"/>
                <w:sz w:val="16"/>
                <w:szCs w:val="16"/>
              </w:rPr>
              <w:t>le</w:t>
            </w:r>
            <w:r w:rsidRPr="00400126">
              <w:rPr>
                <w:spacing w:val="-1"/>
                <w:position w:val="1"/>
                <w:sz w:val="16"/>
                <w:szCs w:val="16"/>
              </w:rPr>
              <w:t xml:space="preserve"> </w:t>
            </w:r>
            <w:r w:rsidRPr="00400126">
              <w:rPr>
                <w:spacing w:val="1"/>
                <w:position w:val="1"/>
                <w:sz w:val="16"/>
                <w:szCs w:val="16"/>
              </w:rPr>
              <w:t>M</w:t>
            </w:r>
            <w:r w:rsidRPr="00400126">
              <w:rPr>
                <w:position w:val="1"/>
                <w:sz w:val="16"/>
                <w:szCs w:val="16"/>
              </w:rPr>
              <w:t>ed</w:t>
            </w:r>
            <w:r w:rsidRPr="00400126">
              <w:rPr>
                <w:spacing w:val="-1"/>
                <w:position w:val="1"/>
                <w:sz w:val="16"/>
                <w:szCs w:val="16"/>
              </w:rPr>
              <w:t>i</w:t>
            </w:r>
            <w:r w:rsidRPr="00400126">
              <w:rPr>
                <w:position w:val="1"/>
                <w:sz w:val="16"/>
                <w:szCs w:val="16"/>
              </w:rPr>
              <w:t>cal</w:t>
            </w:r>
            <w:r w:rsidRPr="00400126">
              <w:rPr>
                <w:spacing w:val="-2"/>
                <w:position w:val="1"/>
                <w:sz w:val="16"/>
                <w:szCs w:val="16"/>
              </w:rPr>
              <w:t xml:space="preserve"> </w:t>
            </w:r>
            <w:r w:rsidRPr="00400126">
              <w:rPr>
                <w:position w:val="1"/>
                <w:sz w:val="16"/>
                <w:szCs w:val="16"/>
              </w:rPr>
              <w:t>Eq</w:t>
            </w:r>
            <w:r w:rsidRPr="00400126">
              <w:rPr>
                <w:spacing w:val="-1"/>
                <w:position w:val="1"/>
                <w:sz w:val="16"/>
                <w:szCs w:val="16"/>
              </w:rPr>
              <w:t>u</w:t>
            </w:r>
            <w:r w:rsidRPr="00400126">
              <w:rPr>
                <w:position w:val="1"/>
                <w:sz w:val="16"/>
                <w:szCs w:val="16"/>
              </w:rPr>
              <w:t>i</w:t>
            </w:r>
            <w:r w:rsidRPr="00400126">
              <w:rPr>
                <w:spacing w:val="-1"/>
                <w:position w:val="1"/>
                <w:sz w:val="16"/>
                <w:szCs w:val="16"/>
              </w:rPr>
              <w:t>p</w:t>
            </w:r>
            <w:r w:rsidRPr="00400126">
              <w:rPr>
                <w:spacing w:val="1"/>
                <w:position w:val="1"/>
                <w:sz w:val="16"/>
                <w:szCs w:val="16"/>
              </w:rPr>
              <w:t>m</w:t>
            </w:r>
            <w:r w:rsidRPr="00400126">
              <w:rPr>
                <w:position w:val="1"/>
                <w:sz w:val="16"/>
                <w:szCs w:val="16"/>
              </w:rPr>
              <w:t>e</w:t>
            </w:r>
            <w:r w:rsidRPr="00400126">
              <w:rPr>
                <w:spacing w:val="-3"/>
                <w:position w:val="1"/>
                <w:sz w:val="16"/>
                <w:szCs w:val="16"/>
              </w:rPr>
              <w:t>n</w:t>
            </w:r>
            <w:r w:rsidRPr="00400126">
              <w:rPr>
                <w:position w:val="1"/>
                <w:sz w:val="16"/>
                <w:szCs w:val="16"/>
              </w:rPr>
              <w:t>t</w:t>
            </w:r>
            <w:r w:rsidRPr="00400126">
              <w:rPr>
                <w:spacing w:val="1"/>
                <w:position w:val="1"/>
                <w:sz w:val="16"/>
                <w:szCs w:val="16"/>
              </w:rPr>
              <w:t xml:space="preserve"> </w:t>
            </w:r>
            <w:r w:rsidRPr="00400126">
              <w:rPr>
                <w:position w:val="1"/>
                <w:sz w:val="16"/>
                <w:szCs w:val="16"/>
              </w:rPr>
              <w:t>(</w:t>
            </w:r>
            <w:r w:rsidRPr="00400126">
              <w:rPr>
                <w:spacing w:val="-1"/>
                <w:position w:val="1"/>
                <w:sz w:val="16"/>
                <w:szCs w:val="16"/>
              </w:rPr>
              <w:t>D</w:t>
            </w:r>
            <w:r w:rsidRPr="00400126">
              <w:rPr>
                <w:spacing w:val="1"/>
                <w:position w:val="1"/>
                <w:sz w:val="16"/>
                <w:szCs w:val="16"/>
              </w:rPr>
              <w:t>M</w:t>
            </w:r>
            <w:r w:rsidRPr="00400126">
              <w:rPr>
                <w:position w:val="1"/>
                <w:sz w:val="16"/>
                <w:szCs w:val="16"/>
              </w:rPr>
              <w:t>E</w:t>
            </w:r>
            <w:r w:rsidRPr="00400126">
              <w:rPr>
                <w:spacing w:val="-2"/>
                <w:position w:val="1"/>
                <w:sz w:val="16"/>
                <w:szCs w:val="16"/>
              </w:rPr>
              <w:t>)</w:t>
            </w:r>
            <w:r w:rsidRPr="00400126">
              <w:rPr>
                <w:position w:val="1"/>
                <w:sz w:val="16"/>
                <w:szCs w:val="16"/>
              </w:rPr>
              <w:t>,</w:t>
            </w:r>
          </w:p>
          <w:p w:rsidR="00774FBB" w:rsidRPr="00400126" w:rsidRDefault="00774FBB" w:rsidP="00B55659">
            <w:pPr>
              <w:ind w:right="-20"/>
              <w:rPr>
                <w:sz w:val="16"/>
                <w:szCs w:val="16"/>
              </w:rPr>
            </w:pPr>
            <w:r w:rsidRPr="00400126">
              <w:rPr>
                <w:spacing w:val="1"/>
                <w:sz w:val="16"/>
                <w:szCs w:val="16"/>
              </w:rPr>
              <w:t>P</w:t>
            </w:r>
            <w:r w:rsidRPr="00400126">
              <w:rPr>
                <w:sz w:val="16"/>
                <w:szCs w:val="16"/>
              </w:rPr>
              <w:t>r</w:t>
            </w:r>
            <w:r w:rsidRPr="00400126">
              <w:rPr>
                <w:spacing w:val="1"/>
                <w:sz w:val="16"/>
                <w:szCs w:val="16"/>
              </w:rPr>
              <w:t>o</w:t>
            </w:r>
            <w:r w:rsidRPr="00400126">
              <w:rPr>
                <w:spacing w:val="-2"/>
                <w:sz w:val="16"/>
                <w:szCs w:val="16"/>
              </w:rPr>
              <w:t>s</w:t>
            </w:r>
            <w:r w:rsidRPr="00400126">
              <w:rPr>
                <w:sz w:val="16"/>
                <w:szCs w:val="16"/>
              </w:rPr>
              <w:t>thetic</w:t>
            </w:r>
            <w:r w:rsidRPr="00400126">
              <w:rPr>
                <w:spacing w:val="-2"/>
                <w:sz w:val="16"/>
                <w:szCs w:val="16"/>
              </w:rPr>
              <w:t xml:space="preserve"> </w:t>
            </w:r>
            <w:r w:rsidRPr="00400126">
              <w:rPr>
                <w:sz w:val="16"/>
                <w:szCs w:val="16"/>
              </w:rPr>
              <w:t>A</w:t>
            </w:r>
            <w:r w:rsidRPr="00400126">
              <w:rPr>
                <w:spacing w:val="-1"/>
                <w:sz w:val="16"/>
                <w:szCs w:val="16"/>
              </w:rPr>
              <w:t>pp</w:t>
            </w:r>
            <w:r w:rsidRPr="00400126">
              <w:rPr>
                <w:sz w:val="16"/>
                <w:szCs w:val="16"/>
              </w:rPr>
              <w:t>lia</w:t>
            </w:r>
            <w:r w:rsidRPr="00400126">
              <w:rPr>
                <w:spacing w:val="-1"/>
                <w:sz w:val="16"/>
                <w:szCs w:val="16"/>
              </w:rPr>
              <w:t>n</w:t>
            </w:r>
            <w:r w:rsidRPr="00400126">
              <w:rPr>
                <w:sz w:val="16"/>
                <w:szCs w:val="16"/>
              </w:rPr>
              <w:t>ces</w:t>
            </w:r>
            <w:r w:rsidRPr="00400126">
              <w:rPr>
                <w:spacing w:val="1"/>
                <w:sz w:val="16"/>
                <w:szCs w:val="16"/>
              </w:rPr>
              <w:t xml:space="preserve"> </w:t>
            </w:r>
            <w:r w:rsidRPr="00400126">
              <w:rPr>
                <w:sz w:val="16"/>
                <w:szCs w:val="16"/>
              </w:rPr>
              <w:t>and</w:t>
            </w:r>
            <w:r w:rsidRPr="00400126">
              <w:rPr>
                <w:spacing w:val="-3"/>
                <w:sz w:val="16"/>
                <w:szCs w:val="16"/>
              </w:rPr>
              <w:t xml:space="preserve"> </w:t>
            </w:r>
            <w:r w:rsidRPr="00400126">
              <w:rPr>
                <w:sz w:val="16"/>
                <w:szCs w:val="16"/>
              </w:rPr>
              <w:t>Orth</w:t>
            </w:r>
            <w:r w:rsidRPr="00400126">
              <w:rPr>
                <w:spacing w:val="1"/>
                <w:sz w:val="16"/>
                <w:szCs w:val="16"/>
              </w:rPr>
              <w:t>o</w:t>
            </w:r>
            <w:r w:rsidRPr="00400126">
              <w:rPr>
                <w:sz w:val="16"/>
                <w:szCs w:val="16"/>
              </w:rPr>
              <w:t>t</w:t>
            </w:r>
            <w:r w:rsidRPr="00400126">
              <w:rPr>
                <w:spacing w:val="-2"/>
                <w:sz w:val="16"/>
                <w:szCs w:val="16"/>
              </w:rPr>
              <w:t>i</w:t>
            </w:r>
            <w:r w:rsidRPr="00400126">
              <w:rPr>
                <w:sz w:val="16"/>
                <w:szCs w:val="16"/>
              </w:rPr>
              <w:t>c</w:t>
            </w:r>
            <w:r w:rsidRPr="00400126">
              <w:rPr>
                <w:spacing w:val="1"/>
                <w:sz w:val="16"/>
                <w:szCs w:val="16"/>
              </w:rPr>
              <w:t xml:space="preserve"> </w:t>
            </w:r>
            <w:r w:rsidRPr="00400126">
              <w:rPr>
                <w:spacing w:val="-1"/>
                <w:sz w:val="16"/>
                <w:szCs w:val="16"/>
              </w:rPr>
              <w:t>D</w:t>
            </w:r>
            <w:r w:rsidRPr="00400126">
              <w:rPr>
                <w:sz w:val="16"/>
                <w:szCs w:val="16"/>
              </w:rPr>
              <w:t>e</w:t>
            </w:r>
            <w:r w:rsidRPr="00400126">
              <w:rPr>
                <w:spacing w:val="1"/>
                <w:sz w:val="16"/>
                <w:szCs w:val="16"/>
              </w:rPr>
              <w:t>v</w:t>
            </w:r>
            <w:r w:rsidRPr="00400126">
              <w:rPr>
                <w:spacing w:val="-3"/>
                <w:sz w:val="16"/>
                <w:szCs w:val="16"/>
              </w:rPr>
              <w:t>i</w:t>
            </w:r>
            <w:r w:rsidRPr="00400126">
              <w:rPr>
                <w:sz w:val="16"/>
                <w:szCs w:val="16"/>
              </w:rPr>
              <w:t>ces</w:t>
            </w:r>
          </w:p>
        </w:tc>
        <w:tc>
          <w:tcPr>
            <w:tcW w:w="1080" w:type="dxa"/>
            <w:shd w:val="clear" w:color="auto" w:fill="FFFFFF"/>
            <w:tcMar>
              <w:left w:w="130" w:type="dxa"/>
              <w:right w:w="130" w:type="dxa"/>
            </w:tcMar>
            <w:vAlign w:val="center"/>
          </w:tcPr>
          <w:p w:rsidR="00774FBB" w:rsidRPr="00400126" w:rsidRDefault="00774FBB" w:rsidP="00E25D43">
            <w:pPr>
              <w:tabs>
                <w:tab w:val="left" w:pos="842"/>
                <w:tab w:val="left" w:pos="932"/>
              </w:tabs>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10396C" w:rsidRPr="00400126" w:rsidTr="00E25D43">
        <w:trPr>
          <w:cantSplit/>
          <w:jc w:val="center"/>
        </w:trPr>
        <w:tc>
          <w:tcPr>
            <w:tcW w:w="2902" w:type="dxa"/>
            <w:shd w:val="clear" w:color="auto" w:fill="FFFFFF"/>
            <w:tcMar>
              <w:left w:w="130" w:type="dxa"/>
              <w:right w:w="130" w:type="dxa"/>
            </w:tcMar>
            <w:vAlign w:val="center"/>
          </w:tcPr>
          <w:p w:rsidR="0010396C" w:rsidRPr="003F4716" w:rsidRDefault="0010396C" w:rsidP="0010396C">
            <w:pPr>
              <w:tabs>
                <w:tab w:val="left" w:pos="4681"/>
              </w:tabs>
              <w:ind w:right="75"/>
              <w:rPr>
                <w:sz w:val="16"/>
                <w:szCs w:val="16"/>
              </w:rPr>
            </w:pPr>
            <w:r w:rsidRPr="003F4716">
              <w:rPr>
                <w:sz w:val="16"/>
                <w:szCs w:val="16"/>
              </w:rPr>
              <w:t>Emergency Ground Amb</w:t>
            </w:r>
            <w:r w:rsidRPr="003F4716">
              <w:rPr>
                <w:spacing w:val="-1"/>
                <w:sz w:val="16"/>
                <w:szCs w:val="16"/>
              </w:rPr>
              <w:t>u</w:t>
            </w:r>
            <w:r w:rsidRPr="003F4716">
              <w:rPr>
                <w:sz w:val="16"/>
                <w:szCs w:val="16"/>
              </w:rPr>
              <w:t>la</w:t>
            </w:r>
            <w:r w:rsidRPr="003F4716">
              <w:rPr>
                <w:spacing w:val="-1"/>
                <w:sz w:val="16"/>
                <w:szCs w:val="16"/>
              </w:rPr>
              <w:t>n</w:t>
            </w:r>
            <w:r w:rsidRPr="003F4716">
              <w:rPr>
                <w:sz w:val="16"/>
                <w:szCs w:val="16"/>
              </w:rPr>
              <w:t>ce</w:t>
            </w:r>
            <w:r w:rsidRPr="003F4716">
              <w:rPr>
                <w:spacing w:val="1"/>
                <w:sz w:val="16"/>
                <w:szCs w:val="16"/>
              </w:rPr>
              <w:t xml:space="preserve"> </w:t>
            </w:r>
            <w:r w:rsidRPr="003F4716">
              <w:rPr>
                <w:sz w:val="16"/>
                <w:szCs w:val="16"/>
              </w:rPr>
              <w:t>Se</w:t>
            </w:r>
            <w:r w:rsidRPr="003F4716">
              <w:rPr>
                <w:spacing w:val="-3"/>
                <w:sz w:val="16"/>
                <w:szCs w:val="16"/>
              </w:rPr>
              <w:t>r</w:t>
            </w:r>
            <w:r w:rsidRPr="003F4716">
              <w:rPr>
                <w:spacing w:val="1"/>
                <w:sz w:val="16"/>
                <w:szCs w:val="16"/>
              </w:rPr>
              <w:t>v</w:t>
            </w:r>
            <w:r w:rsidRPr="003F4716">
              <w:rPr>
                <w:sz w:val="16"/>
                <w:szCs w:val="16"/>
              </w:rPr>
              <w:t>i</w:t>
            </w:r>
            <w:r w:rsidRPr="003F4716">
              <w:rPr>
                <w:spacing w:val="-3"/>
                <w:sz w:val="16"/>
                <w:szCs w:val="16"/>
              </w:rPr>
              <w:t>c</w:t>
            </w:r>
            <w:r w:rsidRPr="003F4716">
              <w:rPr>
                <w:sz w:val="16"/>
                <w:szCs w:val="16"/>
              </w:rPr>
              <w:t>es; In-State</w:t>
            </w:r>
            <w:r w:rsidRPr="003F4716" w:rsidDel="00405039">
              <w:rPr>
                <w:strike/>
                <w:spacing w:val="1"/>
                <w:sz w:val="16"/>
                <w:szCs w:val="16"/>
              </w:rPr>
              <w:t xml:space="preserve"> </w:t>
            </w:r>
          </w:p>
        </w:tc>
        <w:tc>
          <w:tcPr>
            <w:tcW w:w="1080" w:type="dxa"/>
            <w:shd w:val="clear" w:color="auto" w:fill="FFFFFF"/>
            <w:tcMar>
              <w:left w:w="130" w:type="dxa"/>
              <w:right w:w="130" w:type="dxa"/>
            </w:tcMar>
            <w:vAlign w:val="center"/>
          </w:tcPr>
          <w:p w:rsidR="0010396C" w:rsidRPr="003F4716" w:rsidRDefault="0010396C" w:rsidP="0010396C">
            <w:pPr>
              <w:tabs>
                <w:tab w:val="left" w:pos="4681"/>
              </w:tabs>
              <w:ind w:left="-159" w:right="-101"/>
              <w:jc w:val="center"/>
              <w:rPr>
                <w:sz w:val="16"/>
                <w:szCs w:val="16"/>
              </w:rPr>
            </w:pPr>
            <w:r w:rsidRPr="003F4716">
              <w:rPr>
                <w:spacing w:val="1"/>
                <w:sz w:val="16"/>
                <w:szCs w:val="16"/>
              </w:rPr>
              <w:t>80% - 20%</w:t>
            </w:r>
            <w:r w:rsidRPr="003F4716">
              <w:rPr>
                <w:spacing w:val="1"/>
                <w:sz w:val="16"/>
                <w:szCs w:val="16"/>
                <w:vertAlign w:val="superscript"/>
              </w:rPr>
              <w:t>1</w:t>
            </w:r>
          </w:p>
        </w:tc>
        <w:tc>
          <w:tcPr>
            <w:tcW w:w="1080" w:type="dxa"/>
            <w:shd w:val="clear" w:color="auto" w:fill="FFFFFF"/>
            <w:tcMar>
              <w:left w:w="130" w:type="dxa"/>
              <w:right w:w="130" w:type="dxa"/>
            </w:tcMar>
            <w:vAlign w:val="center"/>
          </w:tcPr>
          <w:p w:rsidR="0010396C" w:rsidRPr="003F4716" w:rsidRDefault="0010396C" w:rsidP="0010396C">
            <w:pPr>
              <w:tabs>
                <w:tab w:val="left" w:pos="4681"/>
              </w:tabs>
              <w:ind w:left="-159" w:right="-101"/>
              <w:jc w:val="center"/>
              <w:rPr>
                <w:sz w:val="16"/>
                <w:szCs w:val="16"/>
              </w:rPr>
            </w:pPr>
            <w:r w:rsidRPr="003F4716">
              <w:rPr>
                <w:spacing w:val="1"/>
                <w:sz w:val="16"/>
                <w:szCs w:val="16"/>
              </w:rPr>
              <w:t>80% - 20%</w:t>
            </w:r>
            <w:r w:rsidRPr="003F4716">
              <w:rPr>
                <w:spacing w:val="1"/>
                <w:sz w:val="16"/>
                <w:szCs w:val="16"/>
                <w:vertAlign w:val="superscript"/>
              </w:rPr>
              <w:t>1</w:t>
            </w:r>
          </w:p>
        </w:tc>
      </w:tr>
      <w:tr w:rsidR="0010396C" w:rsidRPr="00400126" w:rsidTr="00E25D43">
        <w:trPr>
          <w:cantSplit/>
          <w:jc w:val="center"/>
        </w:trPr>
        <w:tc>
          <w:tcPr>
            <w:tcW w:w="2902" w:type="dxa"/>
            <w:shd w:val="clear" w:color="auto" w:fill="FFFFFF"/>
            <w:tcMar>
              <w:left w:w="130" w:type="dxa"/>
              <w:right w:w="130" w:type="dxa"/>
            </w:tcMar>
            <w:vAlign w:val="center"/>
          </w:tcPr>
          <w:p w:rsidR="0010396C" w:rsidRPr="003F4716" w:rsidRDefault="0010396C" w:rsidP="0010396C">
            <w:pPr>
              <w:tabs>
                <w:tab w:val="left" w:pos="4681"/>
              </w:tabs>
              <w:ind w:right="75"/>
              <w:rPr>
                <w:sz w:val="16"/>
                <w:szCs w:val="16"/>
              </w:rPr>
            </w:pPr>
            <w:r w:rsidRPr="003F4716">
              <w:rPr>
                <w:sz w:val="16"/>
                <w:szCs w:val="16"/>
              </w:rPr>
              <w:t>Emergency Ground Ambulance Services; Out-of-State</w:t>
            </w:r>
          </w:p>
        </w:tc>
        <w:tc>
          <w:tcPr>
            <w:tcW w:w="1080" w:type="dxa"/>
            <w:shd w:val="clear" w:color="auto" w:fill="FFFFFF"/>
            <w:tcMar>
              <w:left w:w="130" w:type="dxa"/>
              <w:right w:w="130" w:type="dxa"/>
            </w:tcMar>
            <w:vAlign w:val="center"/>
          </w:tcPr>
          <w:p w:rsidR="0010396C" w:rsidRPr="003F4716" w:rsidRDefault="0010396C" w:rsidP="0010396C">
            <w:pPr>
              <w:tabs>
                <w:tab w:val="left" w:pos="4681"/>
              </w:tabs>
              <w:ind w:left="-159" w:right="-101"/>
              <w:jc w:val="center"/>
              <w:rPr>
                <w:spacing w:val="1"/>
                <w:sz w:val="16"/>
                <w:szCs w:val="16"/>
              </w:rPr>
            </w:pPr>
            <w:r w:rsidRPr="003F4716">
              <w:rPr>
                <w:spacing w:val="1"/>
                <w:sz w:val="16"/>
                <w:szCs w:val="16"/>
              </w:rPr>
              <w:t>80% - 20%</w:t>
            </w:r>
            <w:r w:rsidRPr="003F4716">
              <w:rPr>
                <w:spacing w:val="1"/>
                <w:sz w:val="16"/>
                <w:szCs w:val="16"/>
                <w:vertAlign w:val="superscript"/>
              </w:rPr>
              <w:t>1</w:t>
            </w:r>
          </w:p>
        </w:tc>
        <w:tc>
          <w:tcPr>
            <w:tcW w:w="1080" w:type="dxa"/>
            <w:shd w:val="clear" w:color="auto" w:fill="FFFFFF"/>
            <w:tcMar>
              <w:left w:w="130" w:type="dxa"/>
              <w:right w:w="130" w:type="dxa"/>
            </w:tcMar>
            <w:vAlign w:val="center"/>
          </w:tcPr>
          <w:p w:rsidR="0010396C" w:rsidRPr="003F4716" w:rsidRDefault="0010396C" w:rsidP="0010396C">
            <w:pPr>
              <w:tabs>
                <w:tab w:val="left" w:pos="4681"/>
              </w:tabs>
              <w:ind w:left="-159" w:right="-101"/>
              <w:jc w:val="center"/>
              <w:rPr>
                <w:spacing w:val="1"/>
                <w:sz w:val="16"/>
                <w:szCs w:val="16"/>
              </w:rPr>
            </w:pPr>
            <w:r w:rsidRPr="003F4716">
              <w:rPr>
                <w:spacing w:val="1"/>
                <w:sz w:val="16"/>
                <w:szCs w:val="16"/>
              </w:rPr>
              <w:t>80% - 20%</w:t>
            </w:r>
            <w:r w:rsidRPr="003F4716">
              <w:rPr>
                <w:spacing w:val="1"/>
                <w:sz w:val="16"/>
                <w:szCs w:val="16"/>
                <w:vertAlign w:val="superscript"/>
              </w:rPr>
              <w:t>1</w:t>
            </w:r>
          </w:p>
        </w:tc>
      </w:tr>
      <w:tr w:rsidR="0010396C" w:rsidRPr="00400126" w:rsidTr="00E25D43">
        <w:trPr>
          <w:cantSplit/>
          <w:jc w:val="center"/>
        </w:trPr>
        <w:tc>
          <w:tcPr>
            <w:tcW w:w="2902" w:type="dxa"/>
            <w:shd w:val="clear" w:color="auto" w:fill="FFFFFF"/>
            <w:tcMar>
              <w:left w:w="130" w:type="dxa"/>
              <w:right w:w="130" w:type="dxa"/>
            </w:tcMar>
            <w:vAlign w:val="center"/>
          </w:tcPr>
          <w:p w:rsidR="0010396C" w:rsidRPr="003F4716" w:rsidRDefault="0010396C" w:rsidP="0010396C">
            <w:pPr>
              <w:tabs>
                <w:tab w:val="left" w:pos="4681"/>
              </w:tabs>
              <w:ind w:right="75"/>
              <w:rPr>
                <w:sz w:val="16"/>
                <w:szCs w:val="16"/>
              </w:rPr>
            </w:pPr>
            <w:r w:rsidRPr="003F4716">
              <w:rPr>
                <w:sz w:val="16"/>
                <w:szCs w:val="16"/>
              </w:rPr>
              <w:t>Non-Emergency Ground Ambulance Services</w:t>
            </w:r>
          </w:p>
        </w:tc>
        <w:tc>
          <w:tcPr>
            <w:tcW w:w="1080" w:type="dxa"/>
            <w:shd w:val="clear" w:color="auto" w:fill="FFFFFF"/>
            <w:tcMar>
              <w:left w:w="130" w:type="dxa"/>
              <w:right w:w="130" w:type="dxa"/>
            </w:tcMar>
            <w:vAlign w:val="center"/>
          </w:tcPr>
          <w:p w:rsidR="0010396C" w:rsidRPr="003F4716" w:rsidRDefault="0010396C" w:rsidP="0010396C">
            <w:pPr>
              <w:tabs>
                <w:tab w:val="left" w:pos="4681"/>
              </w:tabs>
              <w:ind w:left="-159" w:right="-101"/>
              <w:jc w:val="center"/>
              <w:rPr>
                <w:spacing w:val="1"/>
                <w:sz w:val="16"/>
                <w:szCs w:val="16"/>
              </w:rPr>
            </w:pPr>
            <w:r w:rsidRPr="003F4716">
              <w:rPr>
                <w:spacing w:val="1"/>
                <w:sz w:val="16"/>
                <w:szCs w:val="16"/>
              </w:rPr>
              <w:t>80% - 20%</w:t>
            </w:r>
            <w:r w:rsidRPr="003F4716">
              <w:rPr>
                <w:spacing w:val="1"/>
                <w:sz w:val="16"/>
                <w:szCs w:val="16"/>
                <w:vertAlign w:val="superscript"/>
              </w:rPr>
              <w:t>1</w:t>
            </w:r>
          </w:p>
        </w:tc>
        <w:tc>
          <w:tcPr>
            <w:tcW w:w="1080" w:type="dxa"/>
            <w:shd w:val="clear" w:color="auto" w:fill="FFFFFF"/>
            <w:tcMar>
              <w:left w:w="130" w:type="dxa"/>
              <w:right w:w="130" w:type="dxa"/>
            </w:tcMar>
            <w:vAlign w:val="center"/>
          </w:tcPr>
          <w:p w:rsidR="0010396C" w:rsidRPr="003F4716" w:rsidRDefault="0010396C" w:rsidP="0010396C">
            <w:pPr>
              <w:tabs>
                <w:tab w:val="left" w:pos="4681"/>
              </w:tabs>
              <w:ind w:left="-159" w:right="-101"/>
              <w:jc w:val="center"/>
              <w:rPr>
                <w:spacing w:val="1"/>
                <w:sz w:val="16"/>
                <w:szCs w:val="16"/>
              </w:rPr>
            </w:pPr>
            <w:r w:rsidRPr="003F4716">
              <w:rPr>
                <w:spacing w:val="1"/>
                <w:sz w:val="16"/>
                <w:szCs w:val="16"/>
              </w:rPr>
              <w:t>80% - 20%</w:t>
            </w:r>
            <w:r w:rsidRPr="003F471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pacing w:val="1"/>
                <w:position w:val="1"/>
                <w:sz w:val="16"/>
                <w:szCs w:val="16"/>
              </w:rPr>
            </w:pPr>
            <w:r w:rsidRPr="00400126">
              <w:rPr>
                <w:position w:val="1"/>
                <w:sz w:val="16"/>
                <w:szCs w:val="16"/>
              </w:rPr>
              <w:t>E</w:t>
            </w:r>
            <w:r w:rsidRPr="00400126">
              <w:rPr>
                <w:spacing w:val="1"/>
                <w:position w:val="1"/>
                <w:sz w:val="16"/>
                <w:szCs w:val="16"/>
              </w:rPr>
              <w:t>m</w:t>
            </w:r>
            <w:r w:rsidRPr="00400126">
              <w:rPr>
                <w:position w:val="1"/>
                <w:sz w:val="16"/>
                <w:szCs w:val="16"/>
              </w:rPr>
              <w:t>er</w:t>
            </w:r>
            <w:r w:rsidRPr="00400126">
              <w:rPr>
                <w:spacing w:val="-3"/>
                <w:position w:val="1"/>
                <w:sz w:val="16"/>
                <w:szCs w:val="16"/>
              </w:rPr>
              <w:t>g</w:t>
            </w:r>
            <w:r w:rsidRPr="00400126">
              <w:rPr>
                <w:position w:val="1"/>
                <w:sz w:val="16"/>
                <w:szCs w:val="16"/>
              </w:rPr>
              <w:t>ency</w:t>
            </w:r>
            <w:r w:rsidRPr="00400126">
              <w:rPr>
                <w:spacing w:val="-1"/>
                <w:position w:val="1"/>
                <w:sz w:val="16"/>
                <w:szCs w:val="16"/>
              </w:rPr>
              <w:t xml:space="preserve"> </w:t>
            </w:r>
            <w:r w:rsidRPr="00400126">
              <w:rPr>
                <w:position w:val="1"/>
                <w:sz w:val="16"/>
                <w:szCs w:val="16"/>
              </w:rPr>
              <w:t>Ro</w:t>
            </w:r>
            <w:r w:rsidRPr="00400126">
              <w:rPr>
                <w:spacing w:val="-2"/>
                <w:position w:val="1"/>
                <w:sz w:val="16"/>
                <w:szCs w:val="16"/>
              </w:rPr>
              <w:t>o</w:t>
            </w:r>
            <w:r w:rsidRPr="00400126">
              <w:rPr>
                <w:position w:val="1"/>
                <w:sz w:val="16"/>
                <w:szCs w:val="16"/>
              </w:rPr>
              <w:t>m</w:t>
            </w:r>
            <w:r w:rsidRPr="00400126">
              <w:rPr>
                <w:spacing w:val="1"/>
                <w:position w:val="1"/>
                <w:sz w:val="16"/>
                <w:szCs w:val="16"/>
              </w:rPr>
              <w:t xml:space="preserve"> (</w:t>
            </w:r>
            <w:r w:rsidRPr="00400126">
              <w:rPr>
                <w:i/>
                <w:position w:val="1"/>
                <w:sz w:val="16"/>
                <w:szCs w:val="16"/>
              </w:rPr>
              <w:t>F</w:t>
            </w:r>
            <w:r w:rsidRPr="00400126">
              <w:rPr>
                <w:i/>
                <w:spacing w:val="-3"/>
                <w:position w:val="1"/>
                <w:sz w:val="16"/>
                <w:szCs w:val="16"/>
              </w:rPr>
              <w:t>a</w:t>
            </w:r>
            <w:r w:rsidRPr="00400126">
              <w:rPr>
                <w:i/>
                <w:position w:val="1"/>
                <w:sz w:val="16"/>
                <w:szCs w:val="16"/>
              </w:rPr>
              <w:t>cil</w:t>
            </w:r>
            <w:r w:rsidRPr="00400126">
              <w:rPr>
                <w:i/>
                <w:spacing w:val="-1"/>
                <w:position w:val="1"/>
                <w:sz w:val="16"/>
                <w:szCs w:val="16"/>
              </w:rPr>
              <w:t>i</w:t>
            </w:r>
            <w:r w:rsidRPr="00400126">
              <w:rPr>
                <w:i/>
                <w:position w:val="1"/>
                <w:sz w:val="16"/>
                <w:szCs w:val="16"/>
              </w:rPr>
              <w:t>ty</w:t>
            </w:r>
            <w:r w:rsidRPr="00400126">
              <w:rPr>
                <w:i/>
                <w:spacing w:val="-1"/>
                <w:position w:val="1"/>
                <w:sz w:val="16"/>
                <w:szCs w:val="16"/>
              </w:rPr>
              <w:t xml:space="preserve"> </w:t>
            </w:r>
            <w:r w:rsidRPr="00400126">
              <w:rPr>
                <w:i/>
                <w:spacing w:val="-2"/>
                <w:position w:val="1"/>
                <w:sz w:val="16"/>
                <w:szCs w:val="16"/>
              </w:rPr>
              <w:t>C</w:t>
            </w:r>
            <w:r w:rsidRPr="00400126">
              <w:rPr>
                <w:i/>
                <w:spacing w:val="-1"/>
                <w:position w:val="1"/>
                <w:sz w:val="16"/>
                <w:szCs w:val="16"/>
              </w:rPr>
              <w:t>h</w:t>
            </w:r>
            <w:r w:rsidRPr="00400126">
              <w:rPr>
                <w:i/>
                <w:position w:val="1"/>
                <w:sz w:val="16"/>
                <w:szCs w:val="16"/>
              </w:rPr>
              <w:t>ar</w:t>
            </w:r>
            <w:r w:rsidRPr="00400126">
              <w:rPr>
                <w:i/>
                <w:spacing w:val="-1"/>
                <w:position w:val="1"/>
                <w:sz w:val="16"/>
                <w:szCs w:val="16"/>
              </w:rPr>
              <w:t>g</w:t>
            </w:r>
            <w:r w:rsidRPr="00400126">
              <w:rPr>
                <w:i/>
                <w:position w:val="1"/>
                <w:sz w:val="16"/>
                <w:szCs w:val="16"/>
              </w:rPr>
              <w:t>e</w:t>
            </w:r>
            <w:r w:rsidRPr="00400126">
              <w:rPr>
                <w:position w:val="1"/>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pacing w:val="1"/>
                <w:position w:val="1"/>
                <w:sz w:val="16"/>
                <w:szCs w:val="16"/>
              </w:rPr>
            </w:pPr>
            <w:r w:rsidRPr="00400126">
              <w:rPr>
                <w:spacing w:val="1"/>
                <w:position w:val="1"/>
                <w:sz w:val="16"/>
                <w:szCs w:val="16"/>
              </w:rPr>
              <w:t xml:space="preserve">Emergency Medical Services </w:t>
            </w:r>
          </w:p>
          <w:p w:rsidR="00774FBB" w:rsidRPr="00400126" w:rsidRDefault="00774FBB" w:rsidP="00B55659">
            <w:pPr>
              <w:ind w:right="-20"/>
              <w:rPr>
                <w:spacing w:val="1"/>
                <w:position w:val="1"/>
                <w:sz w:val="16"/>
                <w:szCs w:val="16"/>
              </w:rPr>
            </w:pPr>
            <w:r w:rsidRPr="00400126">
              <w:rPr>
                <w:spacing w:val="1"/>
                <w:position w:val="1"/>
                <w:sz w:val="16"/>
                <w:szCs w:val="16"/>
              </w:rPr>
              <w:t>(</w:t>
            </w:r>
            <w:r w:rsidRPr="00400126">
              <w:rPr>
                <w:i/>
                <w:spacing w:val="1"/>
                <w:position w:val="1"/>
                <w:sz w:val="16"/>
                <w:szCs w:val="16"/>
              </w:rPr>
              <w:t>Non-Facility Charge</w:t>
            </w:r>
            <w:r w:rsidRPr="00400126">
              <w:rPr>
                <w:spacing w:val="1"/>
                <w:position w:val="1"/>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pacing w:val="1"/>
                <w:position w:val="1"/>
                <w:sz w:val="16"/>
                <w:szCs w:val="16"/>
              </w:rPr>
            </w:pPr>
            <w:r w:rsidRPr="00400126">
              <w:rPr>
                <w:spacing w:val="1"/>
                <w:position w:val="1"/>
                <w:sz w:val="16"/>
                <w:szCs w:val="16"/>
              </w:rPr>
              <w:t>Eyeglass Frames and One Pair of Eyeglass Lenses or One Pair of Contact Lenses (</w:t>
            </w:r>
            <w:r w:rsidRPr="00400126">
              <w:rPr>
                <w:i/>
                <w:spacing w:val="1"/>
                <w:position w:val="1"/>
                <w:sz w:val="16"/>
                <w:szCs w:val="16"/>
              </w:rPr>
              <w:t>purchased within six months following cataract surgery</w:t>
            </w:r>
            <w:r w:rsidRPr="00400126">
              <w:rPr>
                <w:spacing w:val="1"/>
                <w:position w:val="1"/>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vertAlign w:val="superscript"/>
              </w:rPr>
            </w:pPr>
            <w:r w:rsidRPr="00400126">
              <w:rPr>
                <w:spacing w:val="1"/>
                <w:sz w:val="16"/>
                <w:szCs w:val="16"/>
              </w:rPr>
              <w:t>Eyeglass Frames</w:t>
            </w:r>
            <w:r w:rsidR="00E25D43">
              <w:rPr>
                <w:spacing w:val="1"/>
                <w:sz w:val="16"/>
                <w:szCs w:val="16"/>
              </w:rPr>
              <w:t xml:space="preserve"> – Limited to a Maximum Benefit</w:t>
            </w:r>
            <w:r w:rsidR="00E25D43">
              <w:rPr>
                <w:spacing w:val="1"/>
                <w:sz w:val="16"/>
                <w:szCs w:val="16"/>
              </w:rPr>
              <w:br/>
            </w:r>
            <w:r w:rsidRPr="00400126">
              <w:rPr>
                <w:spacing w:val="1"/>
                <w:sz w:val="16"/>
                <w:szCs w:val="16"/>
              </w:rPr>
              <w:t>of $50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No Coverage</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position w:val="1"/>
                <w:sz w:val="16"/>
                <w:szCs w:val="16"/>
              </w:rPr>
            </w:pPr>
            <w:r w:rsidRPr="00400126">
              <w:rPr>
                <w:position w:val="1"/>
                <w:sz w:val="16"/>
                <w:szCs w:val="16"/>
              </w:rPr>
              <w:t>F</w:t>
            </w:r>
            <w:r w:rsidRPr="00400126">
              <w:rPr>
                <w:spacing w:val="-1"/>
                <w:position w:val="1"/>
                <w:sz w:val="16"/>
                <w:szCs w:val="16"/>
              </w:rPr>
              <w:t>l</w:t>
            </w:r>
            <w:r w:rsidRPr="00400126">
              <w:rPr>
                <w:position w:val="1"/>
                <w:sz w:val="16"/>
                <w:szCs w:val="16"/>
              </w:rPr>
              <w:t>u</w:t>
            </w:r>
            <w:r w:rsidRPr="00400126">
              <w:rPr>
                <w:spacing w:val="-1"/>
                <w:position w:val="1"/>
                <w:sz w:val="16"/>
                <w:szCs w:val="16"/>
              </w:rPr>
              <w:t xml:space="preserve"> </w:t>
            </w:r>
            <w:r w:rsidRPr="00400126">
              <w:rPr>
                <w:position w:val="1"/>
                <w:sz w:val="16"/>
                <w:szCs w:val="16"/>
              </w:rPr>
              <w:t>Sh</w:t>
            </w:r>
            <w:r w:rsidRPr="00400126">
              <w:rPr>
                <w:spacing w:val="1"/>
                <w:position w:val="1"/>
                <w:sz w:val="16"/>
                <w:szCs w:val="16"/>
              </w:rPr>
              <w:t>o</w:t>
            </w:r>
            <w:r w:rsidRPr="00400126">
              <w:rPr>
                <w:position w:val="1"/>
                <w:sz w:val="16"/>
                <w:szCs w:val="16"/>
              </w:rPr>
              <w:t>ts</w:t>
            </w:r>
            <w:r w:rsidRPr="00400126">
              <w:rPr>
                <w:spacing w:val="1"/>
                <w:position w:val="1"/>
                <w:sz w:val="16"/>
                <w:szCs w:val="16"/>
              </w:rPr>
              <w:t xml:space="preserve"> </w:t>
            </w:r>
            <w:r w:rsidRPr="00400126">
              <w:rPr>
                <w:position w:val="1"/>
                <w:sz w:val="16"/>
                <w:szCs w:val="16"/>
              </w:rPr>
              <w:t>a</w:t>
            </w:r>
            <w:r w:rsidRPr="00400126">
              <w:rPr>
                <w:spacing w:val="-1"/>
                <w:position w:val="1"/>
                <w:sz w:val="16"/>
                <w:szCs w:val="16"/>
              </w:rPr>
              <w:t>n</w:t>
            </w:r>
            <w:r w:rsidRPr="00400126">
              <w:rPr>
                <w:position w:val="1"/>
                <w:sz w:val="16"/>
                <w:szCs w:val="16"/>
              </w:rPr>
              <w:t>d</w:t>
            </w:r>
            <w:r w:rsidRPr="00400126">
              <w:rPr>
                <w:spacing w:val="-1"/>
                <w:position w:val="1"/>
                <w:sz w:val="16"/>
                <w:szCs w:val="16"/>
              </w:rPr>
              <w:t xml:space="preserve"> </w:t>
            </w:r>
            <w:r w:rsidRPr="00400126">
              <w:rPr>
                <w:spacing w:val="-3"/>
                <w:position w:val="1"/>
                <w:sz w:val="16"/>
                <w:szCs w:val="16"/>
              </w:rPr>
              <w:t>H</w:t>
            </w:r>
            <w:r w:rsidRPr="00400126">
              <w:rPr>
                <w:spacing w:val="1"/>
                <w:position w:val="1"/>
                <w:sz w:val="16"/>
                <w:szCs w:val="16"/>
              </w:rPr>
              <w:t>1</w:t>
            </w:r>
            <w:r w:rsidRPr="00400126">
              <w:rPr>
                <w:spacing w:val="-1"/>
                <w:position w:val="1"/>
                <w:sz w:val="16"/>
                <w:szCs w:val="16"/>
              </w:rPr>
              <w:t>N</w:t>
            </w:r>
            <w:r w:rsidRPr="00400126">
              <w:rPr>
                <w:position w:val="1"/>
                <w:sz w:val="16"/>
                <w:szCs w:val="16"/>
              </w:rPr>
              <w:t>1</w:t>
            </w:r>
            <w:r w:rsidRPr="00400126">
              <w:rPr>
                <w:spacing w:val="-1"/>
                <w:position w:val="1"/>
                <w:sz w:val="16"/>
                <w:szCs w:val="16"/>
              </w:rPr>
              <w:t xml:space="preserve"> </w:t>
            </w:r>
            <w:r w:rsidRPr="00400126">
              <w:rPr>
                <w:spacing w:val="1"/>
                <w:position w:val="1"/>
                <w:sz w:val="16"/>
                <w:szCs w:val="16"/>
              </w:rPr>
              <w:t>v</w:t>
            </w:r>
            <w:r w:rsidRPr="00400126">
              <w:rPr>
                <w:position w:val="1"/>
                <w:sz w:val="16"/>
                <w:szCs w:val="16"/>
              </w:rPr>
              <w:t>a</w:t>
            </w:r>
            <w:r w:rsidRPr="00400126">
              <w:rPr>
                <w:spacing w:val="-2"/>
                <w:position w:val="1"/>
                <w:sz w:val="16"/>
                <w:szCs w:val="16"/>
              </w:rPr>
              <w:t>c</w:t>
            </w:r>
            <w:r w:rsidRPr="00400126">
              <w:rPr>
                <w:position w:val="1"/>
                <w:sz w:val="16"/>
                <w:szCs w:val="16"/>
              </w:rPr>
              <w:t>ci</w:t>
            </w:r>
            <w:r w:rsidRPr="00400126">
              <w:rPr>
                <w:spacing w:val="-1"/>
                <w:position w:val="1"/>
                <w:sz w:val="16"/>
                <w:szCs w:val="16"/>
              </w:rPr>
              <w:t>n</w:t>
            </w:r>
            <w:r w:rsidRPr="00400126">
              <w:rPr>
                <w:spacing w:val="-2"/>
                <w:position w:val="1"/>
                <w:sz w:val="16"/>
                <w:szCs w:val="16"/>
              </w:rPr>
              <w:t>e</w:t>
            </w:r>
            <w:r w:rsidRPr="00400126">
              <w:rPr>
                <w:position w:val="1"/>
                <w:sz w:val="16"/>
                <w:szCs w:val="16"/>
              </w:rPr>
              <w:t xml:space="preserve">s </w:t>
            </w:r>
            <w:r w:rsidRPr="00400126">
              <w:rPr>
                <w:i/>
                <w:position w:val="1"/>
                <w:sz w:val="16"/>
                <w:szCs w:val="16"/>
              </w:rPr>
              <w:t>(</w:t>
            </w:r>
            <w:r w:rsidRPr="00400126">
              <w:rPr>
                <w:i/>
                <w:sz w:val="16"/>
                <w:szCs w:val="16"/>
              </w:rPr>
              <w:t>administered</w:t>
            </w:r>
            <w:r w:rsidRPr="00400126">
              <w:rPr>
                <w:sz w:val="16"/>
                <w:szCs w:val="16"/>
              </w:rPr>
              <w:t xml:space="preserve"> </w:t>
            </w:r>
            <w:r w:rsidRPr="00400126">
              <w:rPr>
                <w:i/>
                <w:sz w:val="16"/>
                <w:szCs w:val="16"/>
              </w:rPr>
              <w:t>at</w:t>
            </w:r>
            <w:r w:rsidRPr="00400126">
              <w:rPr>
                <w:i/>
                <w:spacing w:val="1"/>
                <w:sz w:val="16"/>
                <w:szCs w:val="16"/>
              </w:rPr>
              <w:t xml:space="preserve"> </w:t>
            </w:r>
            <w:r w:rsidRPr="00400126">
              <w:rPr>
                <w:i/>
                <w:spacing w:val="-1"/>
                <w:sz w:val="16"/>
                <w:szCs w:val="16"/>
              </w:rPr>
              <w:t>N</w:t>
            </w:r>
            <w:r w:rsidRPr="00400126">
              <w:rPr>
                <w:i/>
                <w:sz w:val="16"/>
                <w:szCs w:val="16"/>
              </w:rPr>
              <w:t>e</w:t>
            </w:r>
            <w:r w:rsidRPr="00400126">
              <w:rPr>
                <w:i/>
                <w:spacing w:val="1"/>
                <w:sz w:val="16"/>
                <w:szCs w:val="16"/>
              </w:rPr>
              <w:t>t</w:t>
            </w:r>
            <w:r w:rsidRPr="00400126">
              <w:rPr>
                <w:i/>
                <w:spacing w:val="-2"/>
                <w:sz w:val="16"/>
                <w:szCs w:val="16"/>
              </w:rPr>
              <w:t>w</w:t>
            </w:r>
            <w:r w:rsidRPr="00400126">
              <w:rPr>
                <w:i/>
                <w:spacing w:val="1"/>
                <w:sz w:val="16"/>
                <w:szCs w:val="16"/>
              </w:rPr>
              <w:t>o</w:t>
            </w:r>
            <w:r w:rsidRPr="00400126">
              <w:rPr>
                <w:i/>
                <w:sz w:val="16"/>
                <w:szCs w:val="16"/>
              </w:rPr>
              <w:t>rk</w:t>
            </w:r>
            <w:r w:rsidRPr="00400126">
              <w:rPr>
                <w:i/>
                <w:spacing w:val="-1"/>
                <w:sz w:val="16"/>
                <w:szCs w:val="16"/>
              </w:rPr>
              <w:t xml:space="preserve"> </w:t>
            </w:r>
            <w:r w:rsidRPr="00400126">
              <w:rPr>
                <w:i/>
                <w:spacing w:val="1"/>
                <w:sz w:val="16"/>
                <w:szCs w:val="16"/>
              </w:rPr>
              <w:t>P</w:t>
            </w:r>
            <w:r w:rsidRPr="00400126">
              <w:rPr>
                <w:i/>
                <w:spacing w:val="-3"/>
                <w:sz w:val="16"/>
                <w:szCs w:val="16"/>
              </w:rPr>
              <w:t>r</w:t>
            </w:r>
            <w:r w:rsidRPr="00400126">
              <w:rPr>
                <w:i/>
                <w:spacing w:val="-1"/>
                <w:sz w:val="16"/>
                <w:szCs w:val="16"/>
              </w:rPr>
              <w:t>o</w:t>
            </w:r>
            <w:r w:rsidRPr="00400126">
              <w:rPr>
                <w:i/>
                <w:spacing w:val="1"/>
                <w:sz w:val="16"/>
                <w:szCs w:val="16"/>
              </w:rPr>
              <w:t>v</w:t>
            </w:r>
            <w:r w:rsidRPr="00400126">
              <w:rPr>
                <w:i/>
                <w:sz w:val="16"/>
                <w:szCs w:val="16"/>
              </w:rPr>
              <w:t>i</w:t>
            </w:r>
            <w:r w:rsidRPr="00400126">
              <w:rPr>
                <w:i/>
                <w:spacing w:val="-1"/>
                <w:sz w:val="16"/>
                <w:szCs w:val="16"/>
              </w:rPr>
              <w:t>d</w:t>
            </w:r>
            <w:r w:rsidRPr="00400126">
              <w:rPr>
                <w:i/>
                <w:sz w:val="16"/>
                <w:szCs w:val="16"/>
              </w:rPr>
              <w:t>ers,</w:t>
            </w:r>
            <w:r w:rsidRPr="00400126">
              <w:rPr>
                <w:i/>
                <w:spacing w:val="-1"/>
                <w:sz w:val="16"/>
                <w:szCs w:val="16"/>
              </w:rPr>
              <w:t xml:space="preserve"> </w:t>
            </w:r>
            <w:r w:rsidRPr="00400126">
              <w:rPr>
                <w:i/>
                <w:spacing w:val="-2"/>
                <w:sz w:val="16"/>
                <w:szCs w:val="16"/>
              </w:rPr>
              <w:t>Non</w:t>
            </w:r>
            <w:r w:rsidRPr="00400126">
              <w:rPr>
                <w:i/>
                <w:sz w:val="16"/>
                <w:szCs w:val="16"/>
              </w:rPr>
              <w:t>-</w:t>
            </w:r>
            <w:r w:rsidRPr="00400126">
              <w:rPr>
                <w:i/>
                <w:spacing w:val="-1"/>
                <w:sz w:val="16"/>
                <w:szCs w:val="16"/>
              </w:rPr>
              <w:t>N</w:t>
            </w:r>
            <w:r w:rsidRPr="00400126">
              <w:rPr>
                <w:i/>
                <w:sz w:val="16"/>
                <w:szCs w:val="16"/>
              </w:rPr>
              <w:t>e</w:t>
            </w:r>
            <w:r w:rsidRPr="00400126">
              <w:rPr>
                <w:i/>
                <w:spacing w:val="-1"/>
                <w:sz w:val="16"/>
                <w:szCs w:val="16"/>
              </w:rPr>
              <w:t>t</w:t>
            </w:r>
            <w:r w:rsidRPr="00400126">
              <w:rPr>
                <w:i/>
                <w:sz w:val="16"/>
                <w:szCs w:val="16"/>
              </w:rPr>
              <w:t>w</w:t>
            </w:r>
            <w:r w:rsidRPr="00400126">
              <w:rPr>
                <w:i/>
                <w:spacing w:val="2"/>
                <w:sz w:val="16"/>
                <w:szCs w:val="16"/>
              </w:rPr>
              <w:t>o</w:t>
            </w:r>
            <w:r w:rsidRPr="00400126">
              <w:rPr>
                <w:i/>
                <w:spacing w:val="-3"/>
                <w:sz w:val="16"/>
                <w:szCs w:val="16"/>
              </w:rPr>
              <w:t>r</w:t>
            </w:r>
            <w:r w:rsidRPr="00400126">
              <w:rPr>
                <w:i/>
                <w:sz w:val="16"/>
                <w:szCs w:val="16"/>
              </w:rPr>
              <w:t xml:space="preserve">k </w:t>
            </w:r>
            <w:r w:rsidRPr="00400126">
              <w:rPr>
                <w:i/>
                <w:spacing w:val="1"/>
                <w:sz w:val="16"/>
                <w:szCs w:val="16"/>
              </w:rPr>
              <w:t>P</w:t>
            </w:r>
            <w:r w:rsidRPr="00400126">
              <w:rPr>
                <w:i/>
                <w:sz w:val="16"/>
                <w:szCs w:val="16"/>
              </w:rPr>
              <w:t>r</w:t>
            </w:r>
            <w:r w:rsidRPr="00400126">
              <w:rPr>
                <w:i/>
                <w:spacing w:val="-1"/>
                <w:sz w:val="16"/>
                <w:szCs w:val="16"/>
              </w:rPr>
              <w:t>o</w:t>
            </w:r>
            <w:r w:rsidRPr="00400126">
              <w:rPr>
                <w:i/>
                <w:spacing w:val="1"/>
                <w:sz w:val="16"/>
                <w:szCs w:val="16"/>
              </w:rPr>
              <w:t>v</w:t>
            </w:r>
            <w:r w:rsidRPr="00400126">
              <w:rPr>
                <w:i/>
                <w:sz w:val="16"/>
                <w:szCs w:val="16"/>
              </w:rPr>
              <w:t>i</w:t>
            </w:r>
            <w:r w:rsidRPr="00400126">
              <w:rPr>
                <w:i/>
                <w:spacing w:val="-1"/>
                <w:sz w:val="16"/>
                <w:szCs w:val="16"/>
              </w:rPr>
              <w:t>d</w:t>
            </w:r>
            <w:r w:rsidRPr="00400126">
              <w:rPr>
                <w:i/>
                <w:sz w:val="16"/>
                <w:szCs w:val="16"/>
              </w:rPr>
              <w:t>ers,</w:t>
            </w:r>
            <w:r w:rsidRPr="00400126">
              <w:rPr>
                <w:i/>
                <w:spacing w:val="-1"/>
                <w:sz w:val="16"/>
                <w:szCs w:val="16"/>
              </w:rPr>
              <w:t xml:space="preserve"> </w:t>
            </w:r>
            <w:r w:rsidRPr="00400126">
              <w:rPr>
                <w:i/>
                <w:spacing w:val="1"/>
                <w:sz w:val="16"/>
                <w:szCs w:val="16"/>
              </w:rPr>
              <w:t>P</w:t>
            </w:r>
            <w:r w:rsidRPr="00400126">
              <w:rPr>
                <w:i/>
                <w:spacing w:val="-1"/>
                <w:sz w:val="16"/>
                <w:szCs w:val="16"/>
              </w:rPr>
              <w:t>h</w:t>
            </w:r>
            <w:r w:rsidRPr="00400126">
              <w:rPr>
                <w:i/>
                <w:sz w:val="16"/>
                <w:szCs w:val="16"/>
              </w:rPr>
              <w:t>a</w:t>
            </w:r>
            <w:r w:rsidRPr="00400126">
              <w:rPr>
                <w:i/>
                <w:spacing w:val="-3"/>
                <w:sz w:val="16"/>
                <w:szCs w:val="16"/>
              </w:rPr>
              <w:t>r</w:t>
            </w:r>
            <w:r w:rsidRPr="00400126">
              <w:rPr>
                <w:i/>
                <w:spacing w:val="1"/>
                <w:sz w:val="16"/>
                <w:szCs w:val="16"/>
              </w:rPr>
              <w:t>m</w:t>
            </w:r>
            <w:r w:rsidRPr="00400126">
              <w:rPr>
                <w:i/>
                <w:sz w:val="16"/>
                <w:szCs w:val="16"/>
              </w:rPr>
              <w:t>a</w:t>
            </w:r>
            <w:r w:rsidRPr="00400126">
              <w:rPr>
                <w:i/>
                <w:spacing w:val="-2"/>
                <w:sz w:val="16"/>
                <w:szCs w:val="16"/>
              </w:rPr>
              <w:t>c</w:t>
            </w:r>
            <w:r w:rsidRPr="00400126">
              <w:rPr>
                <w:i/>
                <w:spacing w:val="1"/>
                <w:sz w:val="16"/>
                <w:szCs w:val="16"/>
              </w:rPr>
              <w:t>y</w:t>
            </w:r>
            <w:r w:rsidRPr="00400126">
              <w:rPr>
                <w:i/>
                <w:sz w:val="16"/>
                <w:szCs w:val="16"/>
              </w:rPr>
              <w:t xml:space="preserve">, </w:t>
            </w:r>
            <w:r w:rsidRPr="00400126">
              <w:rPr>
                <w:i/>
                <w:spacing w:val="-2"/>
                <w:sz w:val="16"/>
                <w:szCs w:val="16"/>
              </w:rPr>
              <w:t>J</w:t>
            </w:r>
            <w:r w:rsidRPr="00400126">
              <w:rPr>
                <w:i/>
                <w:spacing w:val="1"/>
                <w:sz w:val="16"/>
                <w:szCs w:val="16"/>
              </w:rPr>
              <w:t>o</w:t>
            </w:r>
            <w:r w:rsidRPr="00400126">
              <w:rPr>
                <w:i/>
                <w:sz w:val="16"/>
                <w:szCs w:val="16"/>
              </w:rPr>
              <w:t>b</w:t>
            </w:r>
            <w:r w:rsidRPr="00400126">
              <w:rPr>
                <w:i/>
                <w:spacing w:val="-1"/>
                <w:sz w:val="16"/>
                <w:szCs w:val="16"/>
              </w:rPr>
              <w:t xml:space="preserve"> </w:t>
            </w:r>
            <w:r w:rsidRPr="00400126">
              <w:rPr>
                <w:i/>
                <w:sz w:val="16"/>
                <w:szCs w:val="16"/>
              </w:rPr>
              <w:t>S</w:t>
            </w:r>
            <w:r w:rsidRPr="00400126">
              <w:rPr>
                <w:i/>
                <w:spacing w:val="-2"/>
                <w:sz w:val="16"/>
                <w:szCs w:val="16"/>
              </w:rPr>
              <w:t>i</w:t>
            </w:r>
            <w:r w:rsidRPr="00400126">
              <w:rPr>
                <w:i/>
                <w:sz w:val="16"/>
                <w:szCs w:val="16"/>
              </w:rPr>
              <w:t>te</w:t>
            </w:r>
            <w:r w:rsidRPr="00400126">
              <w:rPr>
                <w:i/>
                <w:spacing w:val="-1"/>
                <w:sz w:val="16"/>
                <w:szCs w:val="16"/>
              </w:rPr>
              <w:t xml:space="preserve"> </w:t>
            </w:r>
            <w:r w:rsidRPr="00400126">
              <w:rPr>
                <w:i/>
                <w:spacing w:val="1"/>
                <w:sz w:val="16"/>
                <w:szCs w:val="16"/>
              </w:rPr>
              <w:t>o</w:t>
            </w:r>
            <w:r w:rsidRPr="00400126">
              <w:rPr>
                <w:i/>
                <w:sz w:val="16"/>
                <w:szCs w:val="16"/>
              </w:rPr>
              <w:t>r Health</w:t>
            </w:r>
            <w:r w:rsidRPr="00400126">
              <w:rPr>
                <w:i/>
                <w:spacing w:val="-3"/>
                <w:sz w:val="16"/>
                <w:szCs w:val="16"/>
              </w:rPr>
              <w:t xml:space="preserve"> </w:t>
            </w:r>
            <w:r w:rsidRPr="00400126">
              <w:rPr>
                <w:i/>
                <w:sz w:val="16"/>
                <w:szCs w:val="16"/>
              </w:rPr>
              <w:t>Fai</w:t>
            </w:r>
            <w:r w:rsidRPr="00400126">
              <w:rPr>
                <w:i/>
                <w:spacing w:val="1"/>
                <w:sz w:val="16"/>
                <w:szCs w:val="16"/>
              </w:rPr>
              <w:t>r</w:t>
            </w:r>
            <w:r w:rsidRPr="00400126">
              <w:rPr>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1</w:t>
            </w:r>
            <w:r w:rsidRPr="00400126">
              <w:rPr>
                <w:spacing w:val="-2"/>
                <w:sz w:val="16"/>
                <w:szCs w:val="16"/>
              </w:rPr>
              <w:t>0</w:t>
            </w:r>
            <w:r w:rsidRPr="00400126">
              <w:rPr>
                <w:spacing w:val="1"/>
                <w:sz w:val="16"/>
                <w:szCs w:val="16"/>
              </w:rPr>
              <w:t>0</w:t>
            </w:r>
            <w:r w:rsidRPr="00400126">
              <w:rPr>
                <w:sz w:val="16"/>
                <w:szCs w:val="16"/>
              </w:rPr>
              <w:t>% -</w:t>
            </w:r>
            <w:r w:rsidRPr="00400126">
              <w:rPr>
                <w:spacing w:val="1"/>
                <w:sz w:val="16"/>
                <w:szCs w:val="16"/>
              </w:rPr>
              <w:t xml:space="preserve"> </w:t>
            </w:r>
            <w:r w:rsidRPr="00400126">
              <w:rPr>
                <w:spacing w:val="-2"/>
                <w:sz w:val="16"/>
                <w:szCs w:val="16"/>
              </w:rPr>
              <w:t>0%</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1</w:t>
            </w:r>
            <w:r w:rsidRPr="00400126">
              <w:rPr>
                <w:spacing w:val="-2"/>
                <w:sz w:val="16"/>
                <w:szCs w:val="16"/>
              </w:rPr>
              <w:t>0</w:t>
            </w:r>
            <w:r w:rsidRPr="00400126">
              <w:rPr>
                <w:spacing w:val="1"/>
                <w:sz w:val="16"/>
                <w:szCs w:val="16"/>
              </w:rPr>
              <w:t>0</w:t>
            </w:r>
            <w:r w:rsidRPr="00400126">
              <w:rPr>
                <w:sz w:val="16"/>
                <w:szCs w:val="16"/>
              </w:rPr>
              <w:t>% -</w:t>
            </w:r>
            <w:r w:rsidRPr="00400126">
              <w:rPr>
                <w:spacing w:val="1"/>
                <w:sz w:val="16"/>
                <w:szCs w:val="16"/>
              </w:rPr>
              <w:t xml:space="preserve"> </w:t>
            </w:r>
            <w:r w:rsidRPr="00400126">
              <w:rPr>
                <w:spacing w:val="-2"/>
                <w:sz w:val="16"/>
                <w:szCs w:val="16"/>
              </w:rPr>
              <w:t>0%</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position w:val="1"/>
                <w:sz w:val="16"/>
                <w:szCs w:val="16"/>
              </w:rPr>
            </w:pPr>
            <w:r w:rsidRPr="00400126">
              <w:rPr>
                <w:spacing w:val="-1"/>
                <w:position w:val="1"/>
                <w:sz w:val="16"/>
                <w:szCs w:val="16"/>
              </w:rPr>
              <w:t>H</w:t>
            </w:r>
            <w:r w:rsidRPr="00400126">
              <w:rPr>
                <w:position w:val="1"/>
                <w:sz w:val="16"/>
                <w:szCs w:val="16"/>
              </w:rPr>
              <w:t>eari</w:t>
            </w:r>
            <w:r w:rsidRPr="00400126">
              <w:rPr>
                <w:spacing w:val="-1"/>
                <w:position w:val="1"/>
                <w:sz w:val="16"/>
                <w:szCs w:val="16"/>
              </w:rPr>
              <w:t>n</w:t>
            </w:r>
            <w:r w:rsidRPr="00400126">
              <w:rPr>
                <w:position w:val="1"/>
                <w:sz w:val="16"/>
                <w:szCs w:val="16"/>
              </w:rPr>
              <w:t>g</w:t>
            </w:r>
            <w:r w:rsidRPr="00400126">
              <w:rPr>
                <w:spacing w:val="-1"/>
                <w:position w:val="1"/>
                <w:sz w:val="16"/>
                <w:szCs w:val="16"/>
              </w:rPr>
              <w:t xml:space="preserve"> </w:t>
            </w:r>
            <w:r w:rsidRPr="00400126">
              <w:rPr>
                <w:position w:val="1"/>
                <w:sz w:val="16"/>
                <w:szCs w:val="16"/>
              </w:rPr>
              <w:t>Ai</w:t>
            </w:r>
            <w:r w:rsidRPr="00400126">
              <w:rPr>
                <w:spacing w:val="-1"/>
                <w:position w:val="1"/>
                <w:sz w:val="16"/>
                <w:szCs w:val="16"/>
              </w:rPr>
              <w:t>d</w:t>
            </w:r>
            <w:r w:rsidRPr="00400126">
              <w:rPr>
                <w:position w:val="1"/>
                <w:sz w:val="16"/>
                <w:szCs w:val="16"/>
              </w:rPr>
              <w:t xml:space="preserve">s </w:t>
            </w:r>
            <w:r w:rsidRPr="00400126">
              <w:rPr>
                <w:spacing w:val="1"/>
                <w:position w:val="1"/>
                <w:sz w:val="16"/>
                <w:szCs w:val="16"/>
              </w:rPr>
              <w:t>(</w:t>
            </w:r>
            <w:r w:rsidRPr="00400126">
              <w:rPr>
                <w:i/>
                <w:sz w:val="16"/>
                <w:szCs w:val="16"/>
              </w:rPr>
              <w:t>Heari</w:t>
            </w:r>
            <w:r w:rsidRPr="00400126">
              <w:rPr>
                <w:i/>
                <w:spacing w:val="-1"/>
                <w:sz w:val="16"/>
                <w:szCs w:val="16"/>
              </w:rPr>
              <w:t>n</w:t>
            </w:r>
            <w:r w:rsidRPr="00400126">
              <w:rPr>
                <w:i/>
                <w:sz w:val="16"/>
                <w:szCs w:val="16"/>
              </w:rPr>
              <w:t>g</w:t>
            </w:r>
            <w:r w:rsidRPr="00400126">
              <w:rPr>
                <w:i/>
                <w:spacing w:val="-1"/>
                <w:sz w:val="16"/>
                <w:szCs w:val="16"/>
              </w:rPr>
              <w:t xml:space="preserve"> A</w:t>
            </w:r>
            <w:r w:rsidRPr="00400126">
              <w:rPr>
                <w:i/>
                <w:sz w:val="16"/>
                <w:szCs w:val="16"/>
              </w:rPr>
              <w:t xml:space="preserve">ids </w:t>
            </w:r>
            <w:r w:rsidRPr="00400126">
              <w:rPr>
                <w:i/>
                <w:spacing w:val="-1"/>
                <w:sz w:val="16"/>
                <w:szCs w:val="16"/>
              </w:rPr>
              <w:t>are not covered for individuals</w:t>
            </w:r>
            <w:r w:rsidRPr="00400126">
              <w:rPr>
                <w:position w:val="1"/>
                <w:sz w:val="16"/>
                <w:szCs w:val="16"/>
              </w:rPr>
              <w:t xml:space="preserve"> </w:t>
            </w:r>
            <w:r w:rsidRPr="00400126">
              <w:rPr>
                <w:i/>
                <w:spacing w:val="-1"/>
                <w:sz w:val="16"/>
                <w:szCs w:val="16"/>
              </w:rPr>
              <w:t>age eighteen (</w:t>
            </w:r>
            <w:r w:rsidRPr="00400126">
              <w:rPr>
                <w:i/>
                <w:spacing w:val="1"/>
                <w:sz w:val="16"/>
                <w:szCs w:val="16"/>
              </w:rPr>
              <w:t>18</w:t>
            </w:r>
            <w:r w:rsidRPr="00400126">
              <w:rPr>
                <w:i/>
                <w:sz w:val="16"/>
                <w:szCs w:val="16"/>
              </w:rPr>
              <w:t>)</w:t>
            </w:r>
            <w:r w:rsidRPr="00400126">
              <w:rPr>
                <w:i/>
                <w:spacing w:val="-1"/>
                <w:sz w:val="16"/>
                <w:szCs w:val="16"/>
              </w:rPr>
              <w:t xml:space="preserve"> </w:t>
            </w:r>
            <w:r w:rsidRPr="00400126">
              <w:rPr>
                <w:i/>
                <w:sz w:val="16"/>
                <w:szCs w:val="16"/>
              </w:rPr>
              <w:t>and</w:t>
            </w:r>
            <w:r w:rsidRPr="00400126">
              <w:rPr>
                <w:i/>
                <w:spacing w:val="-1"/>
                <w:sz w:val="16"/>
                <w:szCs w:val="16"/>
              </w:rPr>
              <w:t xml:space="preserve"> </w:t>
            </w:r>
            <w:r w:rsidRPr="00400126">
              <w:rPr>
                <w:i/>
                <w:sz w:val="16"/>
                <w:szCs w:val="16"/>
              </w:rPr>
              <w:t>older</w:t>
            </w:r>
            <w:r w:rsidRPr="00400126">
              <w:rPr>
                <w:sz w:val="16"/>
                <w:szCs w:val="16"/>
              </w:rPr>
              <w:t>)</w:t>
            </w:r>
          </w:p>
        </w:tc>
        <w:tc>
          <w:tcPr>
            <w:tcW w:w="1080" w:type="dxa"/>
            <w:shd w:val="clear" w:color="auto" w:fill="FFFFFF"/>
            <w:tcMar>
              <w:left w:w="130" w:type="dxa"/>
              <w:right w:w="130" w:type="dxa"/>
            </w:tcMar>
            <w:vAlign w:val="center"/>
          </w:tcPr>
          <w:p w:rsidR="00774FBB" w:rsidRPr="00E25D43"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1,3</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N</w:t>
            </w:r>
            <w:r w:rsidRPr="00400126">
              <w:rPr>
                <w:spacing w:val="1"/>
                <w:sz w:val="16"/>
                <w:szCs w:val="16"/>
              </w:rPr>
              <w:t>o</w:t>
            </w:r>
            <w:r w:rsidRPr="00400126">
              <w:rPr>
                <w:sz w:val="16"/>
                <w:szCs w:val="16"/>
              </w:rPr>
              <w:t>t</w:t>
            </w:r>
            <w:r w:rsidRPr="00400126">
              <w:rPr>
                <w:spacing w:val="1"/>
                <w:sz w:val="16"/>
                <w:szCs w:val="16"/>
              </w:rPr>
              <w:t xml:space="preserve"> </w:t>
            </w:r>
            <w:r w:rsidRPr="00400126">
              <w:rPr>
                <w:spacing w:val="-2"/>
                <w:sz w:val="16"/>
                <w:szCs w:val="16"/>
              </w:rPr>
              <w:t>C</w:t>
            </w:r>
            <w:r w:rsidRPr="00400126">
              <w:rPr>
                <w:spacing w:val="1"/>
                <w:sz w:val="16"/>
                <w:szCs w:val="16"/>
              </w:rPr>
              <w:t>o</w:t>
            </w:r>
            <w:r w:rsidRPr="00400126">
              <w:rPr>
                <w:spacing w:val="-1"/>
                <w:sz w:val="16"/>
                <w:szCs w:val="16"/>
              </w:rPr>
              <w:t>v</w:t>
            </w:r>
            <w:r w:rsidRPr="00400126">
              <w:rPr>
                <w:sz w:val="16"/>
                <w:szCs w:val="16"/>
              </w:rPr>
              <w:t>ered</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pacing w:val="-1"/>
                <w:position w:val="1"/>
                <w:sz w:val="16"/>
                <w:szCs w:val="16"/>
              </w:rPr>
            </w:pPr>
            <w:r w:rsidRPr="00400126">
              <w:rPr>
                <w:spacing w:val="-1"/>
                <w:position w:val="1"/>
                <w:sz w:val="16"/>
                <w:szCs w:val="16"/>
              </w:rPr>
              <w:t>Hearing Impaired Interpreter Expense</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100% - 0%</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100% - 0%</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148"/>
              <w:rPr>
                <w:spacing w:val="-1"/>
                <w:position w:val="1"/>
                <w:sz w:val="16"/>
                <w:szCs w:val="16"/>
              </w:rPr>
            </w:pPr>
            <w:r w:rsidRPr="00400126">
              <w:rPr>
                <w:spacing w:val="-1"/>
                <w:position w:val="1"/>
                <w:sz w:val="16"/>
                <w:szCs w:val="16"/>
              </w:rPr>
              <w:t>High-Tech Imaging – Outpatient</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CT Scans</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MRA/MRI</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Nuclear Cardiology</w:t>
            </w:r>
          </w:p>
          <w:p w:rsidR="00774FBB" w:rsidRPr="00400126" w:rsidRDefault="00774FBB" w:rsidP="00774FBB">
            <w:pPr>
              <w:keepNext/>
              <w:widowControl w:val="0"/>
              <w:numPr>
                <w:ilvl w:val="0"/>
                <w:numId w:val="34"/>
              </w:numPr>
              <w:tabs>
                <w:tab w:val="left" w:pos="368"/>
              </w:tabs>
              <w:ind w:left="368" w:right="144" w:hanging="180"/>
              <w:contextualSpacing/>
              <w:rPr>
                <w:sz w:val="16"/>
                <w:szCs w:val="16"/>
              </w:rPr>
            </w:pPr>
            <w:r w:rsidRPr="00A52F79">
              <w:rPr>
                <w:spacing w:val="1"/>
                <w:sz w:val="16"/>
                <w:szCs w:val="16"/>
              </w:rPr>
              <w:t>PET Scans</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tabs>
                <w:tab w:val="left" w:pos="978"/>
              </w:tabs>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153"/>
              <w:rPr>
                <w:sz w:val="16"/>
                <w:szCs w:val="16"/>
              </w:rPr>
            </w:pPr>
            <w:r w:rsidRPr="00400126">
              <w:rPr>
                <w:spacing w:val="-1"/>
                <w:sz w:val="16"/>
                <w:szCs w:val="16"/>
              </w:rPr>
              <w:t>H</w:t>
            </w:r>
            <w:r w:rsidRPr="00400126">
              <w:rPr>
                <w:spacing w:val="1"/>
                <w:sz w:val="16"/>
                <w:szCs w:val="16"/>
              </w:rPr>
              <w:t>o</w:t>
            </w:r>
            <w:r w:rsidRPr="00400126">
              <w:rPr>
                <w:spacing w:val="-1"/>
                <w:sz w:val="16"/>
                <w:szCs w:val="16"/>
              </w:rPr>
              <w:t>m</w:t>
            </w:r>
            <w:r w:rsidRPr="00400126">
              <w:rPr>
                <w:sz w:val="16"/>
                <w:szCs w:val="16"/>
              </w:rPr>
              <w:t>e</w:t>
            </w:r>
            <w:r w:rsidRPr="00400126">
              <w:rPr>
                <w:spacing w:val="1"/>
                <w:sz w:val="16"/>
                <w:szCs w:val="16"/>
              </w:rPr>
              <w:t xml:space="preserve"> </w:t>
            </w:r>
            <w:r w:rsidRPr="00400126">
              <w:rPr>
                <w:spacing w:val="-1"/>
                <w:sz w:val="16"/>
                <w:szCs w:val="16"/>
              </w:rPr>
              <w:t>H</w:t>
            </w:r>
            <w:r w:rsidRPr="00400126">
              <w:rPr>
                <w:sz w:val="16"/>
                <w:szCs w:val="16"/>
              </w:rPr>
              <w:t>ea</w:t>
            </w:r>
            <w:r w:rsidRPr="00400126">
              <w:rPr>
                <w:spacing w:val="-2"/>
                <w:sz w:val="16"/>
                <w:szCs w:val="16"/>
              </w:rPr>
              <w:t>l</w:t>
            </w:r>
            <w:r w:rsidRPr="00400126">
              <w:rPr>
                <w:sz w:val="16"/>
                <w:szCs w:val="16"/>
              </w:rPr>
              <w:t>th Care (</w:t>
            </w:r>
            <w:r w:rsidRPr="00400126">
              <w:rPr>
                <w:i/>
                <w:sz w:val="16"/>
                <w:szCs w:val="16"/>
              </w:rPr>
              <w:t xml:space="preserve">limit of 60 Visits per Plan Year) </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153"/>
              <w:rPr>
                <w:spacing w:val="1"/>
                <w:position w:val="1"/>
                <w:sz w:val="16"/>
                <w:szCs w:val="16"/>
              </w:rPr>
            </w:pPr>
            <w:r w:rsidRPr="00400126">
              <w:rPr>
                <w:spacing w:val="-1"/>
                <w:position w:val="1"/>
                <w:sz w:val="16"/>
                <w:szCs w:val="16"/>
              </w:rPr>
              <w:t>H</w:t>
            </w:r>
            <w:r w:rsidRPr="00400126">
              <w:rPr>
                <w:spacing w:val="1"/>
                <w:position w:val="1"/>
                <w:sz w:val="16"/>
                <w:szCs w:val="16"/>
              </w:rPr>
              <w:t>o</w:t>
            </w:r>
            <w:r w:rsidRPr="00400126">
              <w:rPr>
                <w:position w:val="1"/>
                <w:sz w:val="16"/>
                <w:szCs w:val="16"/>
              </w:rPr>
              <w:t>sp</w:t>
            </w:r>
            <w:r w:rsidRPr="00400126">
              <w:rPr>
                <w:spacing w:val="-1"/>
                <w:position w:val="1"/>
                <w:sz w:val="16"/>
                <w:szCs w:val="16"/>
              </w:rPr>
              <w:t>i</w:t>
            </w:r>
            <w:r w:rsidRPr="00400126">
              <w:rPr>
                <w:position w:val="1"/>
                <w:sz w:val="16"/>
                <w:szCs w:val="16"/>
              </w:rPr>
              <w:t>ce</w:t>
            </w:r>
            <w:r w:rsidRPr="00400126">
              <w:rPr>
                <w:spacing w:val="1"/>
                <w:position w:val="1"/>
                <w:sz w:val="16"/>
                <w:szCs w:val="16"/>
              </w:rPr>
              <w:t xml:space="preserve"> </w:t>
            </w:r>
            <w:r w:rsidRPr="00400126">
              <w:rPr>
                <w:spacing w:val="-2"/>
                <w:position w:val="1"/>
                <w:sz w:val="16"/>
                <w:szCs w:val="16"/>
              </w:rPr>
              <w:t>C</w:t>
            </w:r>
            <w:r w:rsidRPr="00400126">
              <w:rPr>
                <w:position w:val="1"/>
                <w:sz w:val="16"/>
                <w:szCs w:val="16"/>
              </w:rPr>
              <w:t>are</w:t>
            </w:r>
            <w:r w:rsidRPr="00400126">
              <w:rPr>
                <w:spacing w:val="1"/>
                <w:position w:val="1"/>
                <w:sz w:val="16"/>
                <w:szCs w:val="16"/>
              </w:rPr>
              <w:t xml:space="preserve"> </w:t>
            </w:r>
            <w:r w:rsidRPr="00400126">
              <w:rPr>
                <w:sz w:val="16"/>
                <w:szCs w:val="16"/>
              </w:rPr>
              <w:t>(</w:t>
            </w:r>
            <w:r w:rsidRPr="00400126">
              <w:rPr>
                <w:i/>
                <w:sz w:val="16"/>
                <w:szCs w:val="16"/>
              </w:rPr>
              <w:t>limit of 180 Days per Plan Year)</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position w:val="1"/>
                <w:sz w:val="16"/>
                <w:szCs w:val="16"/>
              </w:rPr>
            </w:pPr>
            <w:r w:rsidRPr="00400126">
              <w:rPr>
                <w:position w:val="1"/>
                <w:sz w:val="16"/>
                <w:szCs w:val="16"/>
              </w:rPr>
              <w:t>Injections Received in a Physician’s Office (</w:t>
            </w:r>
            <w:r w:rsidRPr="00400126">
              <w:rPr>
                <w:i/>
                <w:position w:val="1"/>
                <w:sz w:val="16"/>
                <w:szCs w:val="16"/>
              </w:rPr>
              <w:t>when no other health service is received</w:t>
            </w:r>
            <w:r w:rsidRPr="00400126">
              <w:rPr>
                <w:position w:val="1"/>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vertAlign w:val="superscript"/>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vertAlign w:val="superscript"/>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00E25D43">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z w:val="16"/>
                <w:szCs w:val="16"/>
              </w:rPr>
            </w:pPr>
            <w:r w:rsidRPr="00400126">
              <w:rPr>
                <w:sz w:val="16"/>
                <w:szCs w:val="16"/>
              </w:rPr>
              <w:t>I</w:t>
            </w:r>
            <w:r w:rsidRPr="00400126">
              <w:rPr>
                <w:spacing w:val="-1"/>
                <w:sz w:val="16"/>
                <w:szCs w:val="16"/>
              </w:rPr>
              <w:t>np</w:t>
            </w:r>
            <w:r w:rsidRPr="00400126">
              <w:rPr>
                <w:sz w:val="16"/>
                <w:szCs w:val="16"/>
              </w:rPr>
              <w:t>atient H</w:t>
            </w:r>
            <w:r w:rsidRPr="00400126">
              <w:rPr>
                <w:spacing w:val="1"/>
                <w:sz w:val="16"/>
                <w:szCs w:val="16"/>
              </w:rPr>
              <w:t>o</w:t>
            </w:r>
            <w:r w:rsidRPr="00400126">
              <w:rPr>
                <w:sz w:val="16"/>
                <w:szCs w:val="16"/>
              </w:rPr>
              <w:t>sp</w:t>
            </w:r>
            <w:r w:rsidRPr="00400126">
              <w:rPr>
                <w:spacing w:val="-1"/>
                <w:sz w:val="16"/>
                <w:szCs w:val="16"/>
              </w:rPr>
              <w:t>i</w:t>
            </w:r>
            <w:r w:rsidRPr="00400126">
              <w:rPr>
                <w:spacing w:val="-2"/>
                <w:sz w:val="16"/>
                <w:szCs w:val="16"/>
              </w:rPr>
              <w:t>t</w:t>
            </w:r>
            <w:r w:rsidRPr="00400126">
              <w:rPr>
                <w:sz w:val="16"/>
                <w:szCs w:val="16"/>
              </w:rPr>
              <w:t xml:space="preserve">al </w:t>
            </w:r>
            <w:r w:rsidRPr="00400126">
              <w:rPr>
                <w:spacing w:val="-1"/>
                <w:sz w:val="16"/>
                <w:szCs w:val="16"/>
              </w:rPr>
              <w:t>Ad</w:t>
            </w:r>
            <w:r w:rsidRPr="00400126">
              <w:rPr>
                <w:spacing w:val="1"/>
                <w:sz w:val="16"/>
                <w:szCs w:val="16"/>
              </w:rPr>
              <w:t>m</w:t>
            </w:r>
            <w:r w:rsidRPr="00400126">
              <w:rPr>
                <w:sz w:val="16"/>
                <w:szCs w:val="16"/>
              </w:rPr>
              <w:t>i</w:t>
            </w:r>
            <w:r w:rsidRPr="00400126">
              <w:rPr>
                <w:spacing w:val="-3"/>
                <w:sz w:val="16"/>
                <w:szCs w:val="16"/>
              </w:rPr>
              <w:t>s</w:t>
            </w:r>
            <w:r w:rsidRPr="00400126">
              <w:rPr>
                <w:sz w:val="16"/>
                <w:szCs w:val="16"/>
              </w:rPr>
              <w:t>s</w:t>
            </w:r>
            <w:r w:rsidRPr="00400126">
              <w:rPr>
                <w:spacing w:val="-3"/>
                <w:sz w:val="16"/>
                <w:szCs w:val="16"/>
              </w:rPr>
              <w:t>i</w:t>
            </w:r>
            <w:r w:rsidRPr="00400126">
              <w:rPr>
                <w:spacing w:val="1"/>
                <w:sz w:val="16"/>
                <w:szCs w:val="16"/>
              </w:rPr>
              <w:t>o</w:t>
            </w:r>
            <w:r w:rsidRPr="00400126">
              <w:rPr>
                <w:spacing w:val="-1"/>
                <w:sz w:val="16"/>
                <w:szCs w:val="16"/>
              </w:rPr>
              <w:t>n</w:t>
            </w:r>
            <w:r w:rsidRPr="00400126">
              <w:rPr>
                <w:sz w:val="16"/>
                <w:szCs w:val="16"/>
              </w:rPr>
              <w:t xml:space="preserve"> (</w:t>
            </w:r>
            <w:r w:rsidRPr="00400126">
              <w:rPr>
                <w:i/>
                <w:sz w:val="16"/>
                <w:szCs w:val="16"/>
              </w:rPr>
              <w:t>all</w:t>
            </w:r>
            <w:r w:rsidRPr="00400126">
              <w:rPr>
                <w:i/>
                <w:spacing w:val="1"/>
                <w:sz w:val="16"/>
                <w:szCs w:val="16"/>
              </w:rPr>
              <w:t xml:space="preserve"> </w:t>
            </w:r>
            <w:r w:rsidRPr="00400126">
              <w:rPr>
                <w:i/>
                <w:sz w:val="16"/>
                <w:szCs w:val="16"/>
              </w:rPr>
              <w:t>I</w:t>
            </w:r>
            <w:r w:rsidRPr="00400126">
              <w:rPr>
                <w:i/>
                <w:spacing w:val="-1"/>
                <w:sz w:val="16"/>
                <w:szCs w:val="16"/>
              </w:rPr>
              <w:t>np</w:t>
            </w:r>
            <w:r w:rsidRPr="00400126">
              <w:rPr>
                <w:i/>
                <w:sz w:val="16"/>
                <w:szCs w:val="16"/>
              </w:rPr>
              <w:t>atie</w:t>
            </w:r>
            <w:r w:rsidRPr="00400126">
              <w:rPr>
                <w:i/>
                <w:spacing w:val="-3"/>
                <w:sz w:val="16"/>
                <w:szCs w:val="16"/>
              </w:rPr>
              <w:t>n</w:t>
            </w:r>
            <w:r w:rsidRPr="00400126">
              <w:rPr>
                <w:i/>
                <w:sz w:val="16"/>
                <w:szCs w:val="16"/>
              </w:rPr>
              <w:t xml:space="preserve">t </w:t>
            </w:r>
            <w:r w:rsidRPr="00400126">
              <w:rPr>
                <w:i/>
                <w:spacing w:val="-1"/>
                <w:sz w:val="16"/>
                <w:szCs w:val="16"/>
              </w:rPr>
              <w:t>H</w:t>
            </w:r>
            <w:r w:rsidRPr="00400126">
              <w:rPr>
                <w:i/>
                <w:spacing w:val="1"/>
                <w:sz w:val="16"/>
                <w:szCs w:val="16"/>
              </w:rPr>
              <w:t>o</w:t>
            </w:r>
            <w:r w:rsidRPr="00400126">
              <w:rPr>
                <w:i/>
                <w:sz w:val="16"/>
                <w:szCs w:val="16"/>
              </w:rPr>
              <w:t>sp</w:t>
            </w:r>
            <w:r w:rsidRPr="00400126">
              <w:rPr>
                <w:i/>
                <w:spacing w:val="-1"/>
                <w:sz w:val="16"/>
                <w:szCs w:val="16"/>
              </w:rPr>
              <w:t>i</w:t>
            </w:r>
            <w:r w:rsidRPr="00400126">
              <w:rPr>
                <w:i/>
                <w:sz w:val="16"/>
                <w:szCs w:val="16"/>
              </w:rPr>
              <w:t xml:space="preserve">tal </w:t>
            </w:r>
            <w:r w:rsidRPr="00400126">
              <w:rPr>
                <w:i/>
                <w:spacing w:val="-2"/>
                <w:sz w:val="16"/>
                <w:szCs w:val="16"/>
              </w:rPr>
              <w:t>s</w:t>
            </w:r>
            <w:r w:rsidRPr="00400126">
              <w:rPr>
                <w:i/>
                <w:sz w:val="16"/>
                <w:szCs w:val="16"/>
              </w:rPr>
              <w:t>er</w:t>
            </w:r>
            <w:r w:rsidRPr="00400126">
              <w:rPr>
                <w:i/>
                <w:spacing w:val="1"/>
                <w:sz w:val="16"/>
                <w:szCs w:val="16"/>
              </w:rPr>
              <w:t>v</w:t>
            </w:r>
            <w:r w:rsidRPr="00400126">
              <w:rPr>
                <w:i/>
                <w:sz w:val="16"/>
                <w:szCs w:val="16"/>
              </w:rPr>
              <w:t>i</w:t>
            </w:r>
            <w:r w:rsidRPr="00400126">
              <w:rPr>
                <w:i/>
                <w:spacing w:val="-3"/>
                <w:sz w:val="16"/>
                <w:szCs w:val="16"/>
              </w:rPr>
              <w:t>c</w:t>
            </w:r>
            <w:r w:rsidRPr="00400126">
              <w:rPr>
                <w:i/>
                <w:sz w:val="16"/>
                <w:szCs w:val="16"/>
              </w:rPr>
              <w:t>es</w:t>
            </w:r>
            <w:r w:rsidRPr="00400126">
              <w:rPr>
                <w:i/>
                <w:spacing w:val="1"/>
                <w:sz w:val="16"/>
                <w:szCs w:val="16"/>
              </w:rPr>
              <w:t xml:space="preserve"> </w:t>
            </w:r>
            <w:r w:rsidRPr="00400126">
              <w:rPr>
                <w:i/>
                <w:sz w:val="16"/>
                <w:szCs w:val="16"/>
              </w:rPr>
              <w:t>i</w:t>
            </w:r>
            <w:r w:rsidRPr="00400126">
              <w:rPr>
                <w:i/>
                <w:spacing w:val="-1"/>
                <w:sz w:val="16"/>
                <w:szCs w:val="16"/>
              </w:rPr>
              <w:t>n</w:t>
            </w:r>
            <w:r w:rsidRPr="00400126">
              <w:rPr>
                <w:i/>
                <w:sz w:val="16"/>
                <w:szCs w:val="16"/>
              </w:rPr>
              <w:t>cl</w:t>
            </w:r>
            <w:r w:rsidRPr="00400126">
              <w:rPr>
                <w:i/>
                <w:spacing w:val="-1"/>
                <w:sz w:val="16"/>
                <w:szCs w:val="16"/>
              </w:rPr>
              <w:t>ud</w:t>
            </w:r>
            <w:r w:rsidRPr="00400126">
              <w:rPr>
                <w:i/>
                <w:sz w:val="16"/>
                <w:szCs w:val="16"/>
              </w:rPr>
              <w:t>ed</w:t>
            </w:r>
            <w:r w:rsidRPr="00400126">
              <w:rPr>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z w:val="16"/>
                <w:szCs w:val="16"/>
              </w:rPr>
            </w:pPr>
            <w:r w:rsidRPr="00400126">
              <w:rPr>
                <w:position w:val="1"/>
                <w:sz w:val="16"/>
                <w:szCs w:val="16"/>
              </w:rPr>
              <w:t>I</w:t>
            </w:r>
            <w:r w:rsidRPr="00400126">
              <w:rPr>
                <w:spacing w:val="-1"/>
                <w:position w:val="1"/>
                <w:sz w:val="16"/>
                <w:szCs w:val="16"/>
              </w:rPr>
              <w:t>np</w:t>
            </w:r>
            <w:r w:rsidRPr="00400126">
              <w:rPr>
                <w:position w:val="1"/>
                <w:sz w:val="16"/>
                <w:szCs w:val="16"/>
              </w:rPr>
              <w:t>atient and</w:t>
            </w:r>
            <w:r w:rsidRPr="00400126">
              <w:rPr>
                <w:spacing w:val="-1"/>
                <w:position w:val="1"/>
                <w:sz w:val="16"/>
                <w:szCs w:val="16"/>
              </w:rPr>
              <w:t xml:space="preserve"> </w:t>
            </w:r>
            <w:r w:rsidRPr="00400126">
              <w:rPr>
                <w:position w:val="1"/>
                <w:sz w:val="16"/>
                <w:szCs w:val="16"/>
              </w:rPr>
              <w:t>O</w:t>
            </w:r>
            <w:r w:rsidRPr="00400126">
              <w:rPr>
                <w:spacing w:val="-1"/>
                <w:position w:val="1"/>
                <w:sz w:val="16"/>
                <w:szCs w:val="16"/>
              </w:rPr>
              <w:t>u</w:t>
            </w:r>
            <w:r w:rsidRPr="00400126">
              <w:rPr>
                <w:position w:val="1"/>
                <w:sz w:val="16"/>
                <w:szCs w:val="16"/>
              </w:rPr>
              <w:t>tpat</w:t>
            </w:r>
            <w:r w:rsidRPr="00400126">
              <w:rPr>
                <w:spacing w:val="-3"/>
                <w:position w:val="1"/>
                <w:sz w:val="16"/>
                <w:szCs w:val="16"/>
              </w:rPr>
              <w:t>i</w:t>
            </w:r>
            <w:r w:rsidRPr="00400126">
              <w:rPr>
                <w:position w:val="1"/>
                <w:sz w:val="16"/>
                <w:szCs w:val="16"/>
              </w:rPr>
              <w:t>ent Pr</w:t>
            </w:r>
            <w:r w:rsidRPr="00400126">
              <w:rPr>
                <w:spacing w:val="1"/>
                <w:position w:val="1"/>
                <w:sz w:val="16"/>
                <w:szCs w:val="16"/>
              </w:rPr>
              <w:t>o</w:t>
            </w:r>
            <w:r w:rsidRPr="00400126">
              <w:rPr>
                <w:position w:val="1"/>
                <w:sz w:val="16"/>
                <w:szCs w:val="16"/>
              </w:rPr>
              <w:t>fess</w:t>
            </w:r>
            <w:r w:rsidRPr="00400126">
              <w:rPr>
                <w:spacing w:val="-2"/>
                <w:position w:val="1"/>
                <w:sz w:val="16"/>
                <w:szCs w:val="16"/>
              </w:rPr>
              <w:t>i</w:t>
            </w:r>
            <w:r w:rsidRPr="00400126">
              <w:rPr>
                <w:spacing w:val="1"/>
                <w:position w:val="1"/>
                <w:sz w:val="16"/>
                <w:szCs w:val="16"/>
              </w:rPr>
              <w:t>o</w:t>
            </w:r>
            <w:r w:rsidRPr="00400126">
              <w:rPr>
                <w:spacing w:val="-1"/>
                <w:position w:val="1"/>
                <w:sz w:val="16"/>
                <w:szCs w:val="16"/>
              </w:rPr>
              <w:t>n</w:t>
            </w:r>
            <w:r w:rsidRPr="00400126">
              <w:rPr>
                <w:position w:val="1"/>
                <w:sz w:val="16"/>
                <w:szCs w:val="16"/>
              </w:rPr>
              <w:t>al</w:t>
            </w:r>
          </w:p>
          <w:p w:rsidR="00774FBB" w:rsidRPr="00400126" w:rsidRDefault="00774FBB" w:rsidP="00B55659">
            <w:pPr>
              <w:ind w:right="639"/>
              <w:rPr>
                <w:sz w:val="16"/>
                <w:szCs w:val="16"/>
              </w:rPr>
            </w:pPr>
            <w:r w:rsidRPr="00400126">
              <w:rPr>
                <w:sz w:val="16"/>
                <w:szCs w:val="16"/>
              </w:rPr>
              <w:t>Ser</w:t>
            </w:r>
            <w:r w:rsidRPr="00400126">
              <w:rPr>
                <w:spacing w:val="1"/>
                <w:sz w:val="16"/>
                <w:szCs w:val="16"/>
              </w:rPr>
              <w:t>v</w:t>
            </w:r>
            <w:r w:rsidRPr="00400126">
              <w:rPr>
                <w:sz w:val="16"/>
                <w:szCs w:val="16"/>
              </w:rPr>
              <w:t>i</w:t>
            </w:r>
            <w:r w:rsidRPr="00400126">
              <w:rPr>
                <w:spacing w:val="-3"/>
                <w:sz w:val="16"/>
                <w:szCs w:val="16"/>
              </w:rPr>
              <w:t>c</w:t>
            </w:r>
            <w:r w:rsidRPr="00400126">
              <w:rPr>
                <w:sz w:val="16"/>
                <w:szCs w:val="16"/>
              </w:rPr>
              <w:t>es</w:t>
            </w:r>
            <w:r>
              <w:rPr>
                <w:spacing w:val="1"/>
                <w:sz w:val="16"/>
                <w:szCs w:val="16"/>
              </w:rPr>
              <w:t xml:space="preserve"> </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spacing w:val="-1"/>
                <w:sz w:val="16"/>
                <w:szCs w:val="16"/>
              </w:rPr>
            </w:pPr>
            <w:r w:rsidRPr="00400126">
              <w:rPr>
                <w:spacing w:val="1"/>
                <w:position w:val="1"/>
                <w:sz w:val="16"/>
                <w:szCs w:val="16"/>
              </w:rPr>
              <w:t>M</w:t>
            </w:r>
            <w:r w:rsidRPr="00400126">
              <w:rPr>
                <w:position w:val="1"/>
                <w:sz w:val="16"/>
                <w:szCs w:val="16"/>
              </w:rPr>
              <w:t>as</w:t>
            </w:r>
            <w:r w:rsidRPr="00400126">
              <w:rPr>
                <w:spacing w:val="-2"/>
                <w:position w:val="1"/>
                <w:sz w:val="16"/>
                <w:szCs w:val="16"/>
              </w:rPr>
              <w:t>t</w:t>
            </w:r>
            <w:r w:rsidRPr="00400126">
              <w:rPr>
                <w:position w:val="1"/>
                <w:sz w:val="16"/>
                <w:szCs w:val="16"/>
              </w:rPr>
              <w:t>ec</w:t>
            </w:r>
            <w:r w:rsidRPr="00400126">
              <w:rPr>
                <w:spacing w:val="-1"/>
                <w:position w:val="1"/>
                <w:sz w:val="16"/>
                <w:szCs w:val="16"/>
              </w:rPr>
              <w:t>t</w:t>
            </w:r>
            <w:r w:rsidRPr="00400126">
              <w:rPr>
                <w:spacing w:val="1"/>
                <w:position w:val="1"/>
                <w:sz w:val="16"/>
                <w:szCs w:val="16"/>
              </w:rPr>
              <w:t>o</w:t>
            </w:r>
            <w:r w:rsidRPr="00400126">
              <w:rPr>
                <w:spacing w:val="-1"/>
                <w:position w:val="1"/>
                <w:sz w:val="16"/>
                <w:szCs w:val="16"/>
              </w:rPr>
              <w:t>m</w:t>
            </w:r>
            <w:r w:rsidRPr="00400126">
              <w:rPr>
                <w:position w:val="1"/>
                <w:sz w:val="16"/>
                <w:szCs w:val="16"/>
              </w:rPr>
              <w:t>y</w:t>
            </w:r>
            <w:r w:rsidRPr="00400126">
              <w:rPr>
                <w:spacing w:val="1"/>
                <w:position w:val="1"/>
                <w:sz w:val="16"/>
                <w:szCs w:val="16"/>
              </w:rPr>
              <w:t xml:space="preserve"> </w:t>
            </w:r>
            <w:r w:rsidRPr="00400126">
              <w:rPr>
                <w:position w:val="1"/>
                <w:sz w:val="16"/>
                <w:szCs w:val="16"/>
              </w:rPr>
              <w:t>Bras (</w:t>
            </w:r>
            <w:r w:rsidRPr="00400126">
              <w:rPr>
                <w:i/>
                <w:position w:val="1"/>
                <w:sz w:val="16"/>
                <w:szCs w:val="16"/>
              </w:rPr>
              <w:t>l</w:t>
            </w:r>
            <w:r w:rsidRPr="00400126">
              <w:rPr>
                <w:i/>
                <w:spacing w:val="-3"/>
                <w:position w:val="1"/>
                <w:sz w:val="16"/>
                <w:szCs w:val="16"/>
              </w:rPr>
              <w:t>i</w:t>
            </w:r>
            <w:r w:rsidRPr="00400126">
              <w:rPr>
                <w:i/>
                <w:spacing w:val="1"/>
                <w:position w:val="1"/>
                <w:sz w:val="16"/>
                <w:szCs w:val="16"/>
              </w:rPr>
              <w:t>m</w:t>
            </w:r>
            <w:r w:rsidRPr="00400126">
              <w:rPr>
                <w:i/>
                <w:position w:val="1"/>
                <w:sz w:val="16"/>
                <w:szCs w:val="16"/>
              </w:rPr>
              <w:t>ited</w:t>
            </w:r>
            <w:r w:rsidRPr="00400126">
              <w:rPr>
                <w:i/>
                <w:spacing w:val="-2"/>
                <w:position w:val="1"/>
                <w:sz w:val="16"/>
                <w:szCs w:val="16"/>
              </w:rPr>
              <w:t xml:space="preserve"> </w:t>
            </w:r>
            <w:r w:rsidRPr="00400126">
              <w:rPr>
                <w:i/>
                <w:position w:val="1"/>
                <w:sz w:val="16"/>
                <w:szCs w:val="16"/>
              </w:rPr>
              <w:t xml:space="preserve">to </w:t>
            </w:r>
            <w:r w:rsidRPr="00400126">
              <w:rPr>
                <w:i/>
                <w:spacing w:val="1"/>
                <w:position w:val="1"/>
                <w:sz w:val="16"/>
                <w:szCs w:val="16"/>
              </w:rPr>
              <w:t>three</w:t>
            </w:r>
            <w:r w:rsidRPr="00400126">
              <w:rPr>
                <w:i/>
                <w:position w:val="1"/>
                <w:sz w:val="16"/>
                <w:szCs w:val="16"/>
              </w:rPr>
              <w:t xml:space="preserve"> </w:t>
            </w:r>
            <w:r w:rsidRPr="00400126">
              <w:rPr>
                <w:i/>
                <w:color w:val="000000"/>
                <w:position w:val="1"/>
                <w:sz w:val="16"/>
                <w:szCs w:val="16"/>
              </w:rPr>
              <w:t>(3)</w:t>
            </w:r>
            <w:r w:rsidRPr="00400126">
              <w:rPr>
                <w:i/>
                <w:spacing w:val="1"/>
                <w:position w:val="1"/>
                <w:sz w:val="16"/>
                <w:szCs w:val="16"/>
              </w:rPr>
              <w:t xml:space="preserve"> </w:t>
            </w:r>
            <w:r w:rsidRPr="00400126">
              <w:rPr>
                <w:i/>
                <w:spacing w:val="-1"/>
                <w:position w:val="1"/>
                <w:sz w:val="16"/>
                <w:szCs w:val="16"/>
              </w:rPr>
              <w:t>p</w:t>
            </w:r>
            <w:r w:rsidRPr="00400126">
              <w:rPr>
                <w:i/>
                <w:position w:val="1"/>
                <w:sz w:val="16"/>
                <w:szCs w:val="16"/>
              </w:rPr>
              <w:t xml:space="preserve">er </w:t>
            </w:r>
            <w:r w:rsidRPr="00400126">
              <w:rPr>
                <w:i/>
                <w:spacing w:val="1"/>
                <w:sz w:val="16"/>
                <w:szCs w:val="16"/>
              </w:rPr>
              <w:t>P</w:t>
            </w:r>
            <w:r w:rsidRPr="00400126">
              <w:rPr>
                <w:i/>
                <w:sz w:val="16"/>
                <w:szCs w:val="16"/>
              </w:rPr>
              <w:t>lan</w:t>
            </w:r>
            <w:r w:rsidRPr="00400126">
              <w:rPr>
                <w:i/>
                <w:spacing w:val="-1"/>
                <w:sz w:val="16"/>
                <w:szCs w:val="16"/>
              </w:rPr>
              <w:t xml:space="preserve"> Y</w:t>
            </w:r>
            <w:r w:rsidRPr="00400126">
              <w:rPr>
                <w:i/>
                <w:sz w:val="16"/>
                <w:szCs w:val="16"/>
              </w:rPr>
              <w:t>ear</w:t>
            </w:r>
            <w:r w:rsidRPr="00400126">
              <w:rPr>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Del="00DB7B85" w:rsidRDefault="00774FBB" w:rsidP="00B55659">
            <w:pPr>
              <w:ind w:right="-20"/>
              <w:rPr>
                <w:spacing w:val="-1"/>
                <w:sz w:val="16"/>
                <w:szCs w:val="16"/>
              </w:rPr>
            </w:pPr>
            <w:r w:rsidRPr="00400126">
              <w:rPr>
                <w:sz w:val="16"/>
                <w:szCs w:val="16"/>
              </w:rPr>
              <w:t>Mental Health/Substance Abuse – Inpatient Treatment and Intensive Outpatient Programs</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Del="00DB7B85" w:rsidRDefault="00774FBB" w:rsidP="00B55659">
            <w:pPr>
              <w:ind w:right="-20"/>
              <w:rPr>
                <w:spacing w:val="-1"/>
                <w:sz w:val="16"/>
                <w:szCs w:val="16"/>
              </w:rPr>
            </w:pPr>
            <w:r w:rsidRPr="00400126">
              <w:rPr>
                <w:sz w:val="16"/>
                <w:szCs w:val="16"/>
              </w:rPr>
              <w:t>Mental Health/Substance Abuse – Office Visits and Outpatient Treatment (Other than Intensive Outpatient Programs)</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rPr>
                <w:sz w:val="16"/>
                <w:szCs w:val="16"/>
              </w:rPr>
            </w:pPr>
            <w:r w:rsidRPr="00400126">
              <w:rPr>
                <w:spacing w:val="-1"/>
                <w:sz w:val="16"/>
                <w:szCs w:val="16"/>
              </w:rPr>
              <w:t xml:space="preserve">Newborn – </w:t>
            </w:r>
            <w:r w:rsidRPr="00400126">
              <w:rPr>
                <w:sz w:val="16"/>
                <w:szCs w:val="16"/>
              </w:rPr>
              <w:t>Sick, Services excluding Facility</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rPr>
                <w:sz w:val="16"/>
                <w:szCs w:val="16"/>
              </w:rPr>
            </w:pPr>
            <w:r w:rsidRPr="00400126">
              <w:rPr>
                <w:spacing w:val="-1"/>
                <w:sz w:val="16"/>
                <w:szCs w:val="16"/>
              </w:rPr>
              <w:t xml:space="preserve">Newborn – </w:t>
            </w:r>
            <w:r w:rsidRPr="00400126">
              <w:rPr>
                <w:sz w:val="16"/>
                <w:szCs w:val="16"/>
              </w:rPr>
              <w:t>Sick, Facility</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20"/>
              <w:rPr>
                <w:position w:val="1"/>
                <w:sz w:val="16"/>
                <w:szCs w:val="16"/>
              </w:rPr>
            </w:pPr>
            <w:r w:rsidRPr="00400126">
              <w:rPr>
                <w:sz w:val="16"/>
                <w:szCs w:val="16"/>
              </w:rPr>
              <w:t xml:space="preserve">Oral Surgery </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60% - 40%</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ind w:right="55"/>
              <w:rPr>
                <w:sz w:val="16"/>
                <w:szCs w:val="16"/>
              </w:rPr>
            </w:pPr>
            <w:r w:rsidRPr="00400126">
              <w:rPr>
                <w:spacing w:val="1"/>
                <w:sz w:val="16"/>
                <w:szCs w:val="16"/>
              </w:rPr>
              <w:t>P</w:t>
            </w:r>
            <w:r w:rsidRPr="00400126">
              <w:rPr>
                <w:sz w:val="16"/>
                <w:szCs w:val="16"/>
              </w:rPr>
              <w:t>reg</w:t>
            </w:r>
            <w:r w:rsidRPr="00400126">
              <w:rPr>
                <w:spacing w:val="-1"/>
                <w:sz w:val="16"/>
                <w:szCs w:val="16"/>
              </w:rPr>
              <w:t>n</w:t>
            </w:r>
            <w:r w:rsidRPr="00400126">
              <w:rPr>
                <w:sz w:val="16"/>
                <w:szCs w:val="16"/>
              </w:rPr>
              <w:t>a</w:t>
            </w:r>
            <w:r w:rsidRPr="00400126">
              <w:rPr>
                <w:spacing w:val="-1"/>
                <w:sz w:val="16"/>
                <w:szCs w:val="16"/>
              </w:rPr>
              <w:t>n</w:t>
            </w:r>
            <w:r w:rsidRPr="00400126">
              <w:rPr>
                <w:sz w:val="16"/>
                <w:szCs w:val="16"/>
              </w:rPr>
              <w:t>cy</w:t>
            </w:r>
            <w:r w:rsidRPr="00400126">
              <w:rPr>
                <w:spacing w:val="-1"/>
                <w:sz w:val="16"/>
                <w:szCs w:val="16"/>
              </w:rPr>
              <w:t xml:space="preserve"> </w:t>
            </w:r>
            <w:r w:rsidRPr="00400126">
              <w:rPr>
                <w:sz w:val="16"/>
                <w:szCs w:val="16"/>
              </w:rPr>
              <w:t>Care</w:t>
            </w:r>
            <w:r w:rsidRPr="00400126">
              <w:rPr>
                <w:spacing w:val="-1"/>
                <w:sz w:val="16"/>
                <w:szCs w:val="16"/>
              </w:rPr>
              <w:t xml:space="preserve"> </w:t>
            </w:r>
            <w:r w:rsidRPr="00400126">
              <w:rPr>
                <w:sz w:val="16"/>
                <w:szCs w:val="16"/>
              </w:rPr>
              <w:t xml:space="preserve">- </w:t>
            </w:r>
            <w:r w:rsidRPr="00400126">
              <w:rPr>
                <w:spacing w:val="1"/>
                <w:sz w:val="16"/>
                <w:szCs w:val="16"/>
              </w:rPr>
              <w:t>P</w:t>
            </w:r>
            <w:r w:rsidRPr="00400126">
              <w:rPr>
                <w:spacing w:val="-3"/>
                <w:sz w:val="16"/>
                <w:szCs w:val="16"/>
              </w:rPr>
              <w:t>h</w:t>
            </w:r>
            <w:r w:rsidRPr="00400126">
              <w:rPr>
                <w:spacing w:val="1"/>
                <w:sz w:val="16"/>
                <w:szCs w:val="16"/>
              </w:rPr>
              <w:t>y</w:t>
            </w:r>
            <w:r w:rsidRPr="00400126">
              <w:rPr>
                <w:sz w:val="16"/>
                <w:szCs w:val="16"/>
              </w:rPr>
              <w:t>sici</w:t>
            </w:r>
            <w:r w:rsidRPr="00400126">
              <w:rPr>
                <w:spacing w:val="-1"/>
                <w:sz w:val="16"/>
                <w:szCs w:val="16"/>
              </w:rPr>
              <w:t>an</w:t>
            </w:r>
            <w:r w:rsidRPr="00400126">
              <w:rPr>
                <w:spacing w:val="-2"/>
                <w:sz w:val="16"/>
                <w:szCs w:val="16"/>
              </w:rPr>
              <w:t xml:space="preserve"> </w:t>
            </w:r>
            <w:r w:rsidRPr="00400126">
              <w:rPr>
                <w:sz w:val="16"/>
                <w:szCs w:val="16"/>
              </w:rPr>
              <w:t>Ser</w:t>
            </w:r>
            <w:r w:rsidRPr="00400126">
              <w:rPr>
                <w:spacing w:val="1"/>
                <w:sz w:val="16"/>
                <w:szCs w:val="16"/>
              </w:rPr>
              <w:t>v</w:t>
            </w:r>
            <w:r w:rsidRPr="00400126">
              <w:rPr>
                <w:spacing w:val="-3"/>
                <w:sz w:val="16"/>
                <w:szCs w:val="16"/>
              </w:rPr>
              <w:t>i</w:t>
            </w:r>
            <w:r w:rsidRPr="00400126">
              <w:rPr>
                <w:sz w:val="16"/>
                <w:szCs w:val="16"/>
              </w:rPr>
              <w:t>ce</w:t>
            </w:r>
            <w:r w:rsidRPr="00400126">
              <w:rPr>
                <w:spacing w:val="2"/>
                <w:sz w:val="16"/>
                <w:szCs w:val="16"/>
              </w:rPr>
              <w:t>s</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rPr>
                <w:sz w:val="16"/>
                <w:szCs w:val="16"/>
              </w:rPr>
            </w:pPr>
            <w:r w:rsidRPr="00400126">
              <w:rPr>
                <w:sz w:val="16"/>
                <w:szCs w:val="16"/>
              </w:rPr>
              <w:t>Preventive Care - Services include screening to detect illness or health risks during a Physician office visit. The Covered Services are based on prevailing medical standards and may vary according to age and family history. (</w:t>
            </w:r>
            <w:r w:rsidRPr="00400126">
              <w:rPr>
                <w:i/>
                <w:sz w:val="16"/>
                <w:szCs w:val="16"/>
              </w:rPr>
              <w:t>For a complete list of benefits, refer to the Preventive and Wellness/Routine Care Article in the Benefit Plan</w:t>
            </w:r>
            <w:r w:rsidRPr="00400126">
              <w:rPr>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100% - 0%</w:t>
            </w:r>
            <w:r w:rsidRPr="00400126">
              <w:rPr>
                <w:spacing w:val="1"/>
                <w:sz w:val="16"/>
                <w:szCs w:val="16"/>
                <w:vertAlign w:val="superscript"/>
              </w:rPr>
              <w:t>3</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vertAlign w:val="superscript"/>
              </w:rPr>
            </w:pPr>
            <w:r w:rsidRPr="00400126">
              <w:rPr>
                <w:spacing w:val="1"/>
                <w:sz w:val="16"/>
                <w:szCs w:val="16"/>
              </w:rPr>
              <w:t>100% - 0%</w:t>
            </w:r>
            <w:r w:rsidRPr="00400126">
              <w:rPr>
                <w:spacing w:val="1"/>
                <w:sz w:val="16"/>
                <w:szCs w:val="16"/>
                <w:vertAlign w:val="superscript"/>
              </w:rPr>
              <w:t>3</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rPr>
                <w:sz w:val="16"/>
                <w:szCs w:val="16"/>
              </w:rPr>
            </w:pPr>
            <w:r w:rsidRPr="00400126">
              <w:rPr>
                <w:sz w:val="16"/>
                <w:szCs w:val="16"/>
              </w:rPr>
              <w:t>Rehabilitation Services - Outpatient:</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Speech</w:t>
            </w:r>
          </w:p>
          <w:p w:rsidR="00774FBB" w:rsidRPr="00A52F79" w:rsidRDefault="00774FBB" w:rsidP="00774FBB">
            <w:pPr>
              <w:keepNext/>
              <w:widowControl w:val="0"/>
              <w:numPr>
                <w:ilvl w:val="0"/>
                <w:numId w:val="34"/>
              </w:numPr>
              <w:tabs>
                <w:tab w:val="left" w:pos="368"/>
              </w:tabs>
              <w:ind w:left="368" w:right="144" w:hanging="180"/>
              <w:contextualSpacing/>
              <w:rPr>
                <w:spacing w:val="1"/>
                <w:sz w:val="16"/>
                <w:szCs w:val="16"/>
              </w:rPr>
            </w:pPr>
            <w:r w:rsidRPr="00A52F79">
              <w:rPr>
                <w:spacing w:val="1"/>
                <w:sz w:val="16"/>
                <w:szCs w:val="16"/>
              </w:rPr>
              <w:t>Physical/Occupational (Limited to 50 Visits combined PT/OT per Plan Year. Authorization required for visits over the combined limit of 50.)</w:t>
            </w:r>
          </w:p>
          <w:p w:rsidR="00774FBB" w:rsidRPr="00400126" w:rsidRDefault="00774FBB" w:rsidP="00B55659">
            <w:pPr>
              <w:rPr>
                <w:color w:val="000000"/>
                <w:spacing w:val="1"/>
                <w:sz w:val="16"/>
                <w:szCs w:val="16"/>
              </w:rPr>
            </w:pPr>
            <w:r w:rsidRPr="00400126">
              <w:rPr>
                <w:sz w:val="16"/>
                <w:szCs w:val="16"/>
              </w:rPr>
              <w:t>(</w:t>
            </w:r>
            <w:r w:rsidRPr="00400126">
              <w:rPr>
                <w:i/>
                <w:color w:val="000000"/>
                <w:sz w:val="16"/>
                <w:szCs w:val="16"/>
              </w:rPr>
              <w:t>Visit limits do not apply when services are provided for Autism Spectrum Disorders.</w:t>
            </w:r>
            <w:r w:rsidRPr="00400126">
              <w:rPr>
                <w:color w:val="000000"/>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rPr>
                <w:sz w:val="16"/>
                <w:szCs w:val="16"/>
              </w:rPr>
            </w:pPr>
            <w:r w:rsidRPr="00400126">
              <w:rPr>
                <w:sz w:val="16"/>
                <w:szCs w:val="16"/>
              </w:rPr>
              <w:t>Skilled Nursing Facility</w:t>
            </w:r>
            <w:r w:rsidRPr="00400126">
              <w:rPr>
                <w:spacing w:val="1"/>
                <w:sz w:val="16"/>
                <w:szCs w:val="16"/>
                <w:vertAlign w:val="superscript"/>
              </w:rPr>
              <w:t xml:space="preserve"> </w:t>
            </w:r>
            <w:r w:rsidRPr="00400126">
              <w:rPr>
                <w:spacing w:val="1"/>
                <w:sz w:val="16"/>
                <w:szCs w:val="16"/>
              </w:rPr>
              <w:t>(</w:t>
            </w:r>
            <w:r w:rsidRPr="00400126">
              <w:rPr>
                <w:i/>
                <w:spacing w:val="1"/>
                <w:sz w:val="16"/>
                <w:szCs w:val="16"/>
              </w:rPr>
              <w:t>limit 90 Days per Plan Year</w:t>
            </w:r>
            <w:r w:rsidRPr="00400126">
              <w:rPr>
                <w:spacing w:val="1"/>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1,2</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1,2</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rPr>
                <w:sz w:val="16"/>
                <w:szCs w:val="16"/>
              </w:rPr>
            </w:pPr>
            <w:r w:rsidRPr="00400126">
              <w:rPr>
                <w:sz w:val="16"/>
                <w:szCs w:val="16"/>
              </w:rPr>
              <w:t>Sonograms and Ultrasounds - Outpatient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rPr>
                <w:sz w:val="16"/>
                <w:szCs w:val="16"/>
              </w:rPr>
            </w:pPr>
            <w:r w:rsidRPr="00400126">
              <w:rPr>
                <w:sz w:val="16"/>
                <w:szCs w:val="16"/>
              </w:rPr>
              <w:t>Urgent Care Center</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rPr>
                <w:sz w:val="16"/>
                <w:szCs w:val="16"/>
              </w:rPr>
            </w:pPr>
            <w:r w:rsidRPr="00400126">
              <w:rPr>
                <w:sz w:val="16"/>
                <w:szCs w:val="16"/>
              </w:rPr>
              <w:t>Vision Care (Non-Routine) Exam</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pacing w:val="1"/>
                <w:sz w:val="16"/>
                <w:szCs w:val="16"/>
                <w:vertAlign w:val="superscript"/>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2902" w:type="dxa"/>
            <w:shd w:val="clear" w:color="auto" w:fill="FFFFFF"/>
            <w:tcMar>
              <w:left w:w="130" w:type="dxa"/>
              <w:right w:w="130" w:type="dxa"/>
            </w:tcMar>
            <w:vAlign w:val="center"/>
          </w:tcPr>
          <w:p w:rsidR="00774FBB" w:rsidRPr="00400126" w:rsidRDefault="00774FBB" w:rsidP="00B55659">
            <w:pPr>
              <w:rPr>
                <w:sz w:val="16"/>
                <w:szCs w:val="16"/>
              </w:rPr>
            </w:pPr>
            <w:r w:rsidRPr="00400126">
              <w:rPr>
                <w:sz w:val="16"/>
                <w:szCs w:val="16"/>
              </w:rPr>
              <w:t>X-Ray and Laboratory Services</w:t>
            </w:r>
          </w:p>
          <w:p w:rsidR="00774FBB" w:rsidRPr="00400126" w:rsidRDefault="00774FBB" w:rsidP="00B55659">
            <w:pPr>
              <w:rPr>
                <w:sz w:val="16"/>
                <w:szCs w:val="16"/>
              </w:rPr>
            </w:pPr>
            <w:r w:rsidRPr="00400126">
              <w:rPr>
                <w:sz w:val="16"/>
                <w:szCs w:val="16"/>
              </w:rPr>
              <w:t>(</w:t>
            </w:r>
            <w:r w:rsidRPr="00400126">
              <w:rPr>
                <w:i/>
                <w:sz w:val="16"/>
                <w:szCs w:val="16"/>
              </w:rPr>
              <w:t>low-tech imaging</w:t>
            </w:r>
            <w:r w:rsidRPr="00400126">
              <w:rPr>
                <w:sz w:val="16"/>
                <w:szCs w:val="16"/>
              </w:rPr>
              <w:t>)</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80% - 20%</w:t>
            </w:r>
            <w:r w:rsidRPr="00400126">
              <w:rPr>
                <w:spacing w:val="1"/>
                <w:sz w:val="16"/>
                <w:szCs w:val="16"/>
                <w:vertAlign w:val="superscript"/>
              </w:rPr>
              <w:t>1</w:t>
            </w:r>
          </w:p>
        </w:tc>
        <w:tc>
          <w:tcPr>
            <w:tcW w:w="1080" w:type="dxa"/>
            <w:shd w:val="clear" w:color="auto" w:fill="FFFFFF"/>
            <w:tcMar>
              <w:left w:w="130" w:type="dxa"/>
              <w:right w:w="130" w:type="dxa"/>
            </w:tcMar>
            <w:vAlign w:val="center"/>
          </w:tcPr>
          <w:p w:rsidR="00774FBB" w:rsidRPr="00400126" w:rsidRDefault="00774FBB" w:rsidP="00E25D43">
            <w:pPr>
              <w:ind w:left="-159" w:right="-101"/>
              <w:jc w:val="center"/>
              <w:rPr>
                <w:sz w:val="16"/>
                <w:szCs w:val="16"/>
              </w:rPr>
            </w:pPr>
            <w:r w:rsidRPr="00400126">
              <w:rPr>
                <w:spacing w:val="1"/>
                <w:sz w:val="16"/>
                <w:szCs w:val="16"/>
              </w:rPr>
              <w:t>6</w:t>
            </w:r>
            <w:r w:rsidRPr="00400126">
              <w:rPr>
                <w:spacing w:val="-2"/>
                <w:sz w:val="16"/>
                <w:szCs w:val="16"/>
              </w:rPr>
              <w:t>0</w:t>
            </w:r>
            <w:r w:rsidRPr="00400126">
              <w:rPr>
                <w:sz w:val="16"/>
                <w:szCs w:val="16"/>
              </w:rPr>
              <w:t>%</w:t>
            </w:r>
            <w:r w:rsidRPr="00400126">
              <w:rPr>
                <w:spacing w:val="2"/>
                <w:sz w:val="16"/>
                <w:szCs w:val="16"/>
              </w:rPr>
              <w:t xml:space="preserve"> </w:t>
            </w:r>
            <w:r w:rsidRPr="00400126">
              <w:rPr>
                <w:sz w:val="16"/>
                <w:szCs w:val="16"/>
              </w:rPr>
              <w:t>-</w:t>
            </w:r>
            <w:r w:rsidRPr="00400126">
              <w:rPr>
                <w:spacing w:val="-2"/>
                <w:sz w:val="16"/>
                <w:szCs w:val="16"/>
              </w:rPr>
              <w:t xml:space="preserve"> </w:t>
            </w:r>
            <w:r w:rsidRPr="00400126">
              <w:rPr>
                <w:spacing w:val="1"/>
                <w:sz w:val="16"/>
                <w:szCs w:val="16"/>
              </w:rPr>
              <w:t>4</w:t>
            </w:r>
            <w:r w:rsidRPr="00400126">
              <w:rPr>
                <w:spacing w:val="-2"/>
                <w:sz w:val="16"/>
                <w:szCs w:val="16"/>
              </w:rPr>
              <w:t>0</w:t>
            </w:r>
            <w:r w:rsidRPr="00400126">
              <w:rPr>
                <w:sz w:val="16"/>
                <w:szCs w:val="16"/>
              </w:rPr>
              <w:t>%</w:t>
            </w:r>
            <w:r w:rsidRPr="00400126">
              <w:rPr>
                <w:spacing w:val="1"/>
                <w:sz w:val="16"/>
                <w:szCs w:val="16"/>
                <w:vertAlign w:val="superscript"/>
              </w:rPr>
              <w:t>1</w:t>
            </w:r>
          </w:p>
        </w:tc>
      </w:tr>
      <w:tr w:rsidR="00774FBB" w:rsidRPr="00400126" w:rsidTr="00E25D43">
        <w:trPr>
          <w:cantSplit/>
          <w:jc w:val="center"/>
        </w:trPr>
        <w:tc>
          <w:tcPr>
            <w:tcW w:w="5062" w:type="dxa"/>
            <w:gridSpan w:val="3"/>
            <w:shd w:val="clear" w:color="auto" w:fill="FFFFFF"/>
            <w:tcMar>
              <w:left w:w="130" w:type="dxa"/>
              <w:right w:w="130" w:type="dxa"/>
            </w:tcMar>
            <w:vAlign w:val="center"/>
          </w:tcPr>
          <w:p w:rsidR="0010396C" w:rsidRPr="003F4716" w:rsidRDefault="0010396C" w:rsidP="0010396C">
            <w:pPr>
              <w:keepNext/>
              <w:tabs>
                <w:tab w:val="left" w:pos="4681"/>
              </w:tabs>
              <w:ind w:right="11"/>
              <w:rPr>
                <w:spacing w:val="1"/>
                <w:sz w:val="16"/>
                <w:szCs w:val="16"/>
              </w:rPr>
            </w:pPr>
            <w:r w:rsidRPr="003F4716">
              <w:rPr>
                <w:spacing w:val="1"/>
                <w:sz w:val="16"/>
                <w:szCs w:val="16"/>
                <w:vertAlign w:val="superscript"/>
              </w:rPr>
              <w:t>1</w:t>
            </w:r>
            <w:r w:rsidRPr="003F4716">
              <w:rPr>
                <w:spacing w:val="1"/>
                <w:sz w:val="16"/>
                <w:szCs w:val="16"/>
              </w:rPr>
              <w:t xml:space="preserve">Subject to Plan Year Deductible, if applicable </w:t>
            </w:r>
          </w:p>
          <w:p w:rsidR="0010396C" w:rsidRPr="003F4716" w:rsidRDefault="0010396C" w:rsidP="0010396C">
            <w:pPr>
              <w:keepNext/>
              <w:tabs>
                <w:tab w:val="left" w:pos="4681"/>
              </w:tabs>
              <w:ind w:right="11"/>
              <w:rPr>
                <w:spacing w:val="1"/>
                <w:sz w:val="16"/>
                <w:szCs w:val="16"/>
              </w:rPr>
            </w:pPr>
            <w:r w:rsidRPr="003F4716">
              <w:rPr>
                <w:spacing w:val="1"/>
                <w:sz w:val="16"/>
                <w:szCs w:val="16"/>
                <w:vertAlign w:val="superscript"/>
              </w:rPr>
              <w:t>2</w:t>
            </w:r>
            <w:r w:rsidRPr="003F4716">
              <w:rPr>
                <w:spacing w:val="1"/>
                <w:sz w:val="16"/>
                <w:szCs w:val="16"/>
              </w:rPr>
              <w:t>Pre-Authorization Required, if applicable. Not applicable for Medicare primary.</w:t>
            </w:r>
          </w:p>
          <w:p w:rsidR="00774FBB" w:rsidRPr="00400126" w:rsidRDefault="0010396C" w:rsidP="0010396C">
            <w:pPr>
              <w:ind w:right="11"/>
              <w:rPr>
                <w:spacing w:val="1"/>
                <w:sz w:val="16"/>
                <w:szCs w:val="16"/>
              </w:rPr>
            </w:pPr>
            <w:r w:rsidRPr="003F4716">
              <w:rPr>
                <w:spacing w:val="1"/>
                <w:sz w:val="16"/>
                <w:szCs w:val="16"/>
                <w:vertAlign w:val="superscript"/>
              </w:rPr>
              <w:t>3</w:t>
            </w:r>
            <w:r w:rsidRPr="003F4716">
              <w:rPr>
                <w:spacing w:val="1"/>
                <w:sz w:val="16"/>
                <w:szCs w:val="16"/>
              </w:rPr>
              <w:t>Age and/or Time Restrictions Apply</w:t>
            </w:r>
          </w:p>
        </w:tc>
      </w:tr>
    </w:tbl>
    <w:p w:rsidR="005C4AEE" w:rsidRPr="00E25D43" w:rsidRDefault="005C4AEE" w:rsidP="005C4AEE">
      <w:pPr>
        <w:tabs>
          <w:tab w:val="left" w:pos="0"/>
          <w:tab w:val="left" w:pos="180"/>
          <w:tab w:val="left" w:pos="360"/>
          <w:tab w:val="left" w:pos="540"/>
          <w:tab w:val="left" w:pos="720"/>
          <w:tab w:val="left" w:pos="900"/>
          <w:tab w:val="left" w:pos="1080"/>
          <w:tab w:val="left" w:pos="1260"/>
          <w:tab w:val="left" w:pos="1440"/>
          <w:tab w:val="left" w:pos="1620"/>
          <w:tab w:val="left" w:pos="1800"/>
          <w:tab w:val="left" w:pos="20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20"/>
        </w:rPr>
      </w:pPr>
    </w:p>
    <w:p w:rsidR="005C4AEE" w:rsidRPr="00382E62" w:rsidRDefault="005C4AEE" w:rsidP="005C4AEE">
      <w:pPr>
        <w:pStyle w:val="AuthorityNote"/>
      </w:pPr>
      <w:r w:rsidRPr="00382E62">
        <w:t>AUTHORITY NOTE:</w:t>
      </w:r>
      <w:r w:rsidRPr="00382E62">
        <w:tab/>
        <w:t>Promulgated in accordance with R.S. 42:801(C) and 802(B)(1).</w:t>
      </w:r>
    </w:p>
    <w:p w:rsidR="005C4AEE" w:rsidRPr="00382E62" w:rsidRDefault="005C4AEE" w:rsidP="005C4AEE">
      <w:pPr>
        <w:pStyle w:val="HistoricalNote"/>
      </w:pPr>
      <w:r w:rsidRPr="00382E62">
        <w:t>HISTORICAL NOTE:</w:t>
      </w:r>
      <w:r w:rsidRPr="00382E62">
        <w:tab/>
        <w:t xml:space="preserve">Promulgated by the Office of the </w:t>
      </w:r>
      <w:r w:rsidRPr="00382E62">
        <w:rPr>
          <w:snapToGrid w:val="0"/>
        </w:rPr>
        <w:t xml:space="preserve">Office of the Governor, Division of Administration, Office of Group Benefits, </w:t>
      </w:r>
      <w:r w:rsidRPr="00382E62">
        <w:t>LR 41:</w:t>
      </w:r>
      <w:r>
        <w:t>361</w:t>
      </w:r>
      <w:r w:rsidRPr="00382E62">
        <w:t xml:space="preserve"> (February</w:t>
      </w:r>
      <w:r w:rsidR="00774FBB">
        <w:t xml:space="preserve"> 2015), effective March 1, 2015, </w:t>
      </w:r>
      <w:r w:rsidR="00774FBB" w:rsidRPr="00400126">
        <w:t xml:space="preserve">amended </w:t>
      </w:r>
      <w:r w:rsidR="00774FBB">
        <w:t>LR 43:2159 (November 2017), effective January 1, 2018</w:t>
      </w:r>
      <w:r w:rsidR="0010396C" w:rsidRPr="00113608">
        <w:t xml:space="preserve">, </w:t>
      </w:r>
      <w:r w:rsidR="00FF0D58">
        <w:t xml:space="preserve">amended </w:t>
      </w:r>
      <w:r w:rsidR="0010396C">
        <w:t>LR 50:782 (June 2024).</w:t>
      </w:r>
    </w:p>
    <w:p w:rsidR="005C4AEE" w:rsidRPr="00382E62" w:rsidRDefault="005C4AEE" w:rsidP="005C4AEE">
      <w:pPr>
        <w:pStyle w:val="Section"/>
        <w:rPr>
          <w:b w:val="0"/>
        </w:rPr>
      </w:pPr>
      <w:bookmarkStart w:id="109" w:name="_Toc173088196"/>
      <w:r w:rsidRPr="0003172D">
        <w:t>§407.</w:t>
      </w:r>
      <w:r w:rsidRPr="0003172D">
        <w:tab/>
        <w:t>Prescription Drug Benefits</w:t>
      </w:r>
      <w:bookmarkEnd w:id="109"/>
    </w:p>
    <w:p w:rsidR="005C4AEE" w:rsidRPr="00382E62" w:rsidRDefault="005C4AEE" w:rsidP="005C4AEE">
      <w:pPr>
        <w:pStyle w:val="A"/>
      </w:pPr>
      <w:r w:rsidRPr="00382E62">
        <w:t>A.</w:t>
      </w:r>
      <w:r w:rsidRPr="00382E62">
        <w:tab/>
        <w:t>Prescription Drug Benefits</w:t>
      </w:r>
    </w:p>
    <w:tbl>
      <w:tblPr>
        <w:tblW w:w="0" w:type="auto"/>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23"/>
        <w:gridCol w:w="2429"/>
      </w:tblGrid>
      <w:tr w:rsidR="005C4AEE" w:rsidRPr="00382E62" w:rsidTr="005C4AEE">
        <w:tc>
          <w:tcPr>
            <w:tcW w:w="2340"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center"/>
              <w:outlineLvl w:val="3"/>
              <w:rPr>
                <w:b/>
                <w:kern w:val="2"/>
                <w:sz w:val="16"/>
                <w:szCs w:val="16"/>
              </w:rPr>
            </w:pPr>
            <w:r w:rsidRPr="00382E62">
              <w:rPr>
                <w:b/>
                <w:kern w:val="2"/>
                <w:sz w:val="16"/>
                <w:szCs w:val="16"/>
              </w:rPr>
              <w:t>Network Pharmacy</w:t>
            </w:r>
          </w:p>
        </w:tc>
        <w:tc>
          <w:tcPr>
            <w:tcW w:w="2574"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center"/>
              <w:outlineLvl w:val="3"/>
              <w:rPr>
                <w:b/>
                <w:kern w:val="2"/>
                <w:sz w:val="16"/>
                <w:szCs w:val="16"/>
              </w:rPr>
            </w:pPr>
            <w:r w:rsidRPr="00382E62">
              <w:rPr>
                <w:b/>
                <w:kern w:val="2"/>
                <w:sz w:val="16"/>
                <w:szCs w:val="16"/>
              </w:rPr>
              <w:t>Member pays</w:t>
            </w:r>
          </w:p>
        </w:tc>
      </w:tr>
      <w:tr w:rsidR="005C4AEE" w:rsidRPr="00382E62" w:rsidTr="005C4AEE">
        <w:tc>
          <w:tcPr>
            <w:tcW w:w="2340"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both"/>
              <w:outlineLvl w:val="3"/>
              <w:rPr>
                <w:kern w:val="2"/>
                <w:sz w:val="16"/>
                <w:szCs w:val="16"/>
              </w:rPr>
            </w:pPr>
            <w:r w:rsidRPr="00382E62">
              <w:rPr>
                <w:kern w:val="2"/>
                <w:sz w:val="16"/>
                <w:szCs w:val="16"/>
              </w:rPr>
              <w:t>Generic</w:t>
            </w:r>
          </w:p>
        </w:tc>
        <w:tc>
          <w:tcPr>
            <w:tcW w:w="2574"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both"/>
              <w:outlineLvl w:val="3"/>
              <w:rPr>
                <w:kern w:val="2"/>
                <w:sz w:val="16"/>
                <w:szCs w:val="16"/>
              </w:rPr>
            </w:pPr>
            <w:r w:rsidRPr="00382E62">
              <w:rPr>
                <w:kern w:val="2"/>
                <w:sz w:val="16"/>
                <w:szCs w:val="16"/>
              </w:rPr>
              <w:t>$10 co-pay</w:t>
            </w:r>
          </w:p>
        </w:tc>
      </w:tr>
      <w:tr w:rsidR="005C4AEE" w:rsidRPr="00382E62" w:rsidTr="005C4AEE">
        <w:tc>
          <w:tcPr>
            <w:tcW w:w="2340"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both"/>
              <w:outlineLvl w:val="3"/>
              <w:rPr>
                <w:kern w:val="2"/>
                <w:sz w:val="16"/>
                <w:szCs w:val="16"/>
              </w:rPr>
            </w:pPr>
            <w:r w:rsidRPr="00382E62">
              <w:rPr>
                <w:kern w:val="2"/>
                <w:sz w:val="16"/>
                <w:szCs w:val="16"/>
              </w:rPr>
              <w:t>Preferred</w:t>
            </w:r>
          </w:p>
        </w:tc>
        <w:tc>
          <w:tcPr>
            <w:tcW w:w="2574"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both"/>
              <w:outlineLvl w:val="3"/>
              <w:rPr>
                <w:kern w:val="2"/>
                <w:sz w:val="16"/>
                <w:szCs w:val="16"/>
              </w:rPr>
            </w:pPr>
            <w:r w:rsidRPr="00382E62">
              <w:rPr>
                <w:kern w:val="2"/>
                <w:sz w:val="16"/>
                <w:szCs w:val="16"/>
              </w:rPr>
              <w:t>$25 co-pay</w:t>
            </w:r>
          </w:p>
        </w:tc>
      </w:tr>
      <w:tr w:rsidR="005C4AEE" w:rsidRPr="00382E62" w:rsidTr="005C4AEE">
        <w:tc>
          <w:tcPr>
            <w:tcW w:w="2340"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both"/>
              <w:outlineLvl w:val="3"/>
              <w:rPr>
                <w:kern w:val="2"/>
                <w:sz w:val="16"/>
                <w:szCs w:val="16"/>
              </w:rPr>
            </w:pPr>
            <w:r w:rsidRPr="00382E62">
              <w:rPr>
                <w:kern w:val="2"/>
                <w:sz w:val="16"/>
                <w:szCs w:val="16"/>
              </w:rPr>
              <w:t>Non-preferred</w:t>
            </w:r>
          </w:p>
        </w:tc>
        <w:tc>
          <w:tcPr>
            <w:tcW w:w="2574"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both"/>
              <w:outlineLvl w:val="3"/>
              <w:rPr>
                <w:kern w:val="2"/>
                <w:sz w:val="16"/>
                <w:szCs w:val="16"/>
              </w:rPr>
            </w:pPr>
            <w:r w:rsidRPr="00382E62">
              <w:rPr>
                <w:kern w:val="2"/>
                <w:sz w:val="16"/>
                <w:szCs w:val="16"/>
              </w:rPr>
              <w:t>$50 co-pay</w:t>
            </w:r>
          </w:p>
        </w:tc>
      </w:tr>
      <w:tr w:rsidR="005C4AEE" w:rsidRPr="00382E62" w:rsidTr="005C4AEE">
        <w:tc>
          <w:tcPr>
            <w:tcW w:w="2340"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both"/>
              <w:outlineLvl w:val="3"/>
              <w:rPr>
                <w:kern w:val="2"/>
                <w:sz w:val="16"/>
                <w:szCs w:val="16"/>
              </w:rPr>
            </w:pPr>
            <w:r w:rsidRPr="00382E62">
              <w:rPr>
                <w:kern w:val="2"/>
                <w:sz w:val="16"/>
                <w:szCs w:val="16"/>
              </w:rPr>
              <w:t>Specialty</w:t>
            </w:r>
          </w:p>
        </w:tc>
        <w:tc>
          <w:tcPr>
            <w:tcW w:w="2574" w:type="dxa"/>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both"/>
              <w:outlineLvl w:val="3"/>
              <w:rPr>
                <w:kern w:val="2"/>
                <w:sz w:val="16"/>
                <w:szCs w:val="16"/>
              </w:rPr>
            </w:pPr>
            <w:r w:rsidRPr="00382E62">
              <w:rPr>
                <w:kern w:val="2"/>
                <w:sz w:val="16"/>
                <w:szCs w:val="16"/>
              </w:rPr>
              <w:t>$50 co-pay</w:t>
            </w:r>
          </w:p>
        </w:tc>
      </w:tr>
      <w:tr w:rsidR="005C4AEE" w:rsidRPr="00382E62" w:rsidTr="005C4AEE">
        <w:tc>
          <w:tcPr>
            <w:tcW w:w="4914" w:type="dxa"/>
            <w:gridSpan w:val="2"/>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Prescription drug benefits-31 day refill</w:t>
            </w:r>
          </w:p>
        </w:tc>
      </w:tr>
      <w:tr w:rsidR="005C4AEE" w:rsidRPr="00382E62" w:rsidTr="005C4AEE">
        <w:tc>
          <w:tcPr>
            <w:tcW w:w="4914" w:type="dxa"/>
            <w:gridSpan w:val="2"/>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Maintenance drugs: not subject to deductible; subject to applicate co-payments above.</w:t>
            </w:r>
          </w:p>
        </w:tc>
      </w:tr>
      <w:tr w:rsidR="005C4AEE" w:rsidRPr="00382E62" w:rsidTr="005C4AEE">
        <w:tc>
          <w:tcPr>
            <w:tcW w:w="4914" w:type="dxa"/>
            <w:gridSpan w:val="2"/>
            <w:tcMar>
              <w:top w:w="0" w:type="dxa"/>
              <w:left w:w="108" w:type="dxa"/>
              <w:bottom w:w="0" w:type="dxa"/>
              <w:right w:w="108" w:type="dxa"/>
            </w:tcMar>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 xml:space="preserve">  </w:t>
            </w:r>
          </w:p>
        </w:tc>
      </w:tr>
      <w:tr w:rsidR="005C4AEE" w:rsidRPr="00382E62" w:rsidTr="005C4AEE">
        <w:tc>
          <w:tcPr>
            <w:tcW w:w="4914" w:type="dxa"/>
            <w:gridSpan w:val="2"/>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Plan pays balance of eligible expenses</w:t>
            </w:r>
          </w:p>
        </w:tc>
      </w:tr>
      <w:tr w:rsidR="005C4AEE" w:rsidRPr="00382E62" w:rsidTr="005C4AEE">
        <w:tc>
          <w:tcPr>
            <w:tcW w:w="4914" w:type="dxa"/>
            <w:gridSpan w:val="2"/>
            <w:tcMar>
              <w:top w:w="0" w:type="dxa"/>
              <w:left w:w="108" w:type="dxa"/>
              <w:bottom w:w="0" w:type="dxa"/>
              <w:right w:w="108" w:type="dxa"/>
            </w:tcMar>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lastRenderedPageBreak/>
              <w:t xml:space="preserve">  </w:t>
            </w:r>
          </w:p>
        </w:tc>
      </w:tr>
      <w:tr w:rsidR="005C4AEE" w:rsidRPr="00382E62" w:rsidTr="005C4AEE">
        <w:tc>
          <w:tcPr>
            <w:tcW w:w="4914" w:type="dxa"/>
            <w:gridSpan w:val="2"/>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Member who chooses a brand-name drug for which an approved generic version is available, pays the cost difference between the brand-name drug &amp; the generic drug, plus the co-pay for the brand-name drug</w:t>
            </w:r>
          </w:p>
        </w:tc>
      </w:tr>
      <w:tr w:rsidR="005C4AEE" w:rsidRPr="00382E62" w:rsidTr="005C4AEE">
        <w:trPr>
          <w:trHeight w:val="80"/>
        </w:trPr>
        <w:tc>
          <w:tcPr>
            <w:tcW w:w="4914" w:type="dxa"/>
            <w:gridSpan w:val="2"/>
            <w:tcMar>
              <w:top w:w="0" w:type="dxa"/>
              <w:left w:w="108" w:type="dxa"/>
              <w:bottom w:w="0" w:type="dxa"/>
              <w:right w:w="108" w:type="dxa"/>
            </w:tcMar>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 xml:space="preserve">  </w:t>
            </w:r>
          </w:p>
        </w:tc>
      </w:tr>
      <w:tr w:rsidR="005C4AEE" w:rsidRPr="00382E62" w:rsidTr="005C4AEE">
        <w:trPr>
          <w:trHeight w:val="80"/>
        </w:trPr>
        <w:tc>
          <w:tcPr>
            <w:tcW w:w="4914" w:type="dxa"/>
            <w:gridSpan w:val="2"/>
            <w:tcMar>
              <w:top w:w="0" w:type="dxa"/>
              <w:left w:w="108" w:type="dxa"/>
              <w:bottom w:w="0" w:type="dxa"/>
              <w:right w:w="108" w:type="dxa"/>
            </w:tcMar>
            <w:hideMark/>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Medications available over-the-counter in the same prescribed strength are not covered under the pharmacy plan.</w:t>
            </w:r>
          </w:p>
        </w:tc>
      </w:tr>
      <w:tr w:rsidR="005C4AEE" w:rsidRPr="00382E62" w:rsidTr="005C4AEE">
        <w:trPr>
          <w:trHeight w:val="80"/>
        </w:trPr>
        <w:tc>
          <w:tcPr>
            <w:tcW w:w="4914" w:type="dxa"/>
            <w:gridSpan w:val="2"/>
            <w:tcMar>
              <w:top w:w="0" w:type="dxa"/>
              <w:left w:w="108" w:type="dxa"/>
              <w:bottom w:w="0" w:type="dxa"/>
              <w:right w:w="108" w:type="dxa"/>
            </w:tcMar>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 xml:space="preserve">  </w:t>
            </w:r>
          </w:p>
        </w:tc>
      </w:tr>
      <w:tr w:rsidR="005C4AEE" w:rsidRPr="00382E62" w:rsidTr="005C4AEE">
        <w:trPr>
          <w:trHeight w:val="80"/>
        </w:trPr>
        <w:tc>
          <w:tcPr>
            <w:tcW w:w="4914" w:type="dxa"/>
            <w:gridSpan w:val="2"/>
            <w:tcMar>
              <w:top w:w="0" w:type="dxa"/>
              <w:left w:w="108" w:type="dxa"/>
              <w:bottom w:w="0" w:type="dxa"/>
              <w:right w:w="108" w:type="dxa"/>
            </w:tcMar>
          </w:tcPr>
          <w:p w:rsidR="005C4AEE" w:rsidRPr="00382E62" w:rsidRDefault="005C4AEE" w:rsidP="005C4AEE">
            <w:pPr>
              <w:keepNext/>
              <w:tabs>
                <w:tab w:val="left" w:pos="144"/>
                <w:tab w:val="left" w:pos="187"/>
                <w:tab w:val="left" w:pos="540"/>
                <w:tab w:val="left" w:pos="907"/>
                <w:tab w:val="left" w:pos="1080"/>
              </w:tabs>
              <w:jc w:val="center"/>
              <w:outlineLvl w:val="3"/>
              <w:rPr>
                <w:kern w:val="2"/>
                <w:sz w:val="16"/>
                <w:szCs w:val="16"/>
              </w:rPr>
            </w:pPr>
            <w:r w:rsidRPr="00382E62">
              <w:rPr>
                <w:kern w:val="2"/>
                <w:sz w:val="16"/>
                <w:szCs w:val="16"/>
              </w:rPr>
              <w:t xml:space="preserve">Smoking Cessation Medications: </w:t>
            </w:r>
          </w:p>
          <w:p w:rsidR="005C4AEE" w:rsidRPr="00382E62" w:rsidRDefault="005C4AEE" w:rsidP="005C4AEE">
            <w:pPr>
              <w:keepNext/>
              <w:tabs>
                <w:tab w:val="left" w:pos="144"/>
                <w:tab w:val="left" w:pos="187"/>
                <w:tab w:val="left" w:pos="540"/>
                <w:tab w:val="left" w:pos="907"/>
                <w:tab w:val="left" w:pos="1080"/>
              </w:tabs>
              <w:jc w:val="center"/>
              <w:outlineLvl w:val="3"/>
              <w:rPr>
                <w:kern w:val="2"/>
                <w:sz w:val="16"/>
                <w:szCs w:val="16"/>
              </w:rPr>
            </w:pPr>
            <w:r w:rsidRPr="00382E62">
              <w:rPr>
                <w:kern w:val="2"/>
                <w:sz w:val="16"/>
                <w:szCs w:val="16"/>
              </w:rPr>
              <w:t>Benefits are available for Prescription and over-the-counter (OTC) smoking cessation medications when prescribed by a physician. (Prescription is required for over-the-counter medications). Smoking cessation medications are covered at 100%.</w:t>
            </w:r>
          </w:p>
        </w:tc>
      </w:tr>
      <w:tr w:rsidR="005C4AEE" w:rsidRPr="00382E62" w:rsidTr="005C4AEE">
        <w:trPr>
          <w:trHeight w:val="80"/>
        </w:trPr>
        <w:tc>
          <w:tcPr>
            <w:tcW w:w="4914" w:type="dxa"/>
            <w:gridSpan w:val="2"/>
            <w:tcMar>
              <w:top w:w="0" w:type="dxa"/>
              <w:left w:w="108" w:type="dxa"/>
              <w:bottom w:w="0" w:type="dxa"/>
              <w:right w:w="108" w:type="dxa"/>
            </w:tcMar>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 xml:space="preserve">  </w:t>
            </w:r>
          </w:p>
        </w:tc>
      </w:tr>
      <w:tr w:rsidR="005C4AEE" w:rsidRPr="00382E62" w:rsidTr="005C4AEE">
        <w:trPr>
          <w:trHeight w:val="80"/>
        </w:trPr>
        <w:tc>
          <w:tcPr>
            <w:tcW w:w="4914" w:type="dxa"/>
            <w:gridSpan w:val="2"/>
            <w:tcMar>
              <w:top w:w="0" w:type="dxa"/>
              <w:left w:w="108" w:type="dxa"/>
              <w:bottom w:w="0" w:type="dxa"/>
              <w:right w:w="108" w:type="dxa"/>
            </w:tcMar>
          </w:tcPr>
          <w:p w:rsidR="005C4AEE" w:rsidRPr="00382E62" w:rsidRDefault="005C4AEE" w:rsidP="005C4AEE">
            <w:pPr>
              <w:tabs>
                <w:tab w:val="left" w:pos="144"/>
                <w:tab w:val="left" w:pos="187"/>
                <w:tab w:val="left" w:pos="540"/>
                <w:tab w:val="left" w:pos="907"/>
                <w:tab w:val="left" w:pos="1080"/>
              </w:tabs>
              <w:jc w:val="center"/>
              <w:outlineLvl w:val="3"/>
              <w:rPr>
                <w:kern w:val="2"/>
                <w:sz w:val="16"/>
                <w:szCs w:val="16"/>
              </w:rPr>
            </w:pPr>
            <w:r w:rsidRPr="00382E62">
              <w:rPr>
                <w:kern w:val="2"/>
                <w:sz w:val="16"/>
                <w:szCs w:val="16"/>
              </w:rPr>
              <w:t>This plan allows benefits for drugs and medicines approved by the Food and Drug Administration or its successor that require a prescription. Utilization management criteria may apply to specific drugs or drug categories to be determined by PBM.</w:t>
            </w:r>
          </w:p>
        </w:tc>
      </w:tr>
    </w:tbl>
    <w:p w:rsidR="005C4AEE" w:rsidRPr="00EC35C2" w:rsidRDefault="005C4AEE" w:rsidP="005C4AEE">
      <w:pPr>
        <w:tabs>
          <w:tab w:val="left" w:pos="144"/>
          <w:tab w:val="left" w:pos="187"/>
          <w:tab w:val="left" w:pos="540"/>
          <w:tab w:val="left" w:pos="907"/>
          <w:tab w:val="left" w:pos="1080"/>
        </w:tabs>
        <w:ind w:firstLine="187"/>
        <w:jc w:val="both"/>
        <w:outlineLvl w:val="3"/>
        <w:rPr>
          <w:kern w:val="2"/>
          <w:sz w:val="20"/>
        </w:rPr>
      </w:pPr>
    </w:p>
    <w:p w:rsidR="005C4AEE" w:rsidRPr="00382E62" w:rsidRDefault="005C4AEE" w:rsidP="005C4AEE">
      <w:pPr>
        <w:pStyle w:val="A"/>
      </w:pPr>
      <w:r w:rsidRPr="00382E62">
        <w:t>B.</w:t>
      </w:r>
      <w:r w:rsidRPr="00382E62">
        <w:tab/>
        <w:t xml:space="preserve">OGB shall have discretion to adopt a pharmacy benefits formulary to help enrollees select the most appropriate, lowest-cost options. The formulary will be reviewed on a quarterly basis to reassess drug tiers based on the current prescription drug market. The formulary may be changed from time to time subject to any applicable advance notice requirements. The amount enrollees pay toward prescription medications will depend on whether they purchase a generic, preferred brand, non-preferred brand, or specialty drug. </w:t>
      </w:r>
    </w:p>
    <w:p w:rsidR="005C4AEE" w:rsidRPr="00382E62" w:rsidRDefault="005C4AEE" w:rsidP="005C4AEE">
      <w:pPr>
        <w:pStyle w:val="AuthorityNote"/>
      </w:pPr>
      <w:r w:rsidRPr="00382E62">
        <w:t>AUTHORITY NOTE:</w:t>
      </w:r>
      <w:r w:rsidRPr="00382E62">
        <w:tab/>
        <w:t>Promulgated in accordance with R.S. 42:801(C) and 802(B)(1).</w:t>
      </w:r>
    </w:p>
    <w:p w:rsidR="00C45AA0" w:rsidRDefault="00E74B2A" w:rsidP="005C4AEE">
      <w:pPr>
        <w:pStyle w:val="HistoricalNote"/>
      </w:pPr>
      <w:r w:rsidRPr="00382E62">
        <w:t>HISTORICAL NOTE:</w:t>
      </w:r>
      <w:r w:rsidRPr="00382E62">
        <w:tab/>
        <w:t xml:space="preserve">Promulgated by the Office of </w:t>
      </w:r>
      <w:r w:rsidRPr="00382E62">
        <w:rPr>
          <w:snapToGrid w:val="0"/>
        </w:rPr>
        <w:t>the Office of the Governor, Division of Administration, Office of Group Benefits, LR 41:</w:t>
      </w:r>
      <w:r>
        <w:rPr>
          <w:snapToGrid w:val="0"/>
        </w:rPr>
        <w:t>36</w:t>
      </w:r>
      <w:r w:rsidR="00F33BCB">
        <w:rPr>
          <w:snapToGrid w:val="0"/>
        </w:rPr>
        <w:t>2</w:t>
      </w:r>
      <w:r w:rsidRPr="00382E62">
        <w:rPr>
          <w:snapToGrid w:val="0"/>
        </w:rPr>
        <w:t xml:space="preserve"> (February 2015), effective March 1, 2015.</w:t>
      </w:r>
    </w:p>
    <w:p w:rsidR="005C4AEE" w:rsidRPr="0003172D" w:rsidRDefault="005C4AEE" w:rsidP="005C4AEE">
      <w:pPr>
        <w:pStyle w:val="Chapter"/>
      </w:pPr>
      <w:bookmarkStart w:id="110" w:name="TOC_Chap27"/>
      <w:bookmarkStart w:id="111" w:name="_Toc173088197"/>
      <w:r w:rsidRPr="0003172D">
        <w:t>Chapter 5.</w:t>
      </w:r>
      <w:bookmarkStart w:id="112" w:name="TOCT_Chap54"/>
      <w:bookmarkEnd w:id="110"/>
      <w:r w:rsidRPr="0003172D">
        <w:tab/>
      </w:r>
      <w:bookmarkEnd w:id="112"/>
      <w:r w:rsidRPr="0003172D">
        <w:t>PPO/Consumer-Driven Health Plan Structure</w:t>
      </w:r>
      <w:r w:rsidRPr="0003172D">
        <w:sym w:font="Symbol" w:char="F0BE"/>
      </w:r>
      <w:r w:rsidRPr="0003172D">
        <w:t>Pelican HRA 1000 Plan</w:t>
      </w:r>
      <w:bookmarkEnd w:id="111"/>
    </w:p>
    <w:p w:rsidR="005C4AEE" w:rsidRPr="0003172D" w:rsidRDefault="005C4AEE" w:rsidP="005C4AEE">
      <w:pPr>
        <w:pStyle w:val="Section"/>
      </w:pPr>
      <w:bookmarkStart w:id="113" w:name="_Toc173088198"/>
      <w:r w:rsidRPr="0003172D">
        <w:t>§501.</w:t>
      </w:r>
      <w:r w:rsidRPr="0003172D">
        <w:tab/>
        <w:t>Deductibles</w:t>
      </w:r>
      <w:bookmarkEnd w:id="113"/>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902"/>
        <w:gridCol w:w="1440"/>
        <w:gridCol w:w="1398"/>
      </w:tblGrid>
      <w:tr w:rsidR="005C4AEE" w:rsidRPr="00382E62" w:rsidTr="005C4AEE">
        <w:trPr>
          <w:jc w:val="center"/>
        </w:trPr>
        <w:tc>
          <w:tcPr>
            <w:tcW w:w="1902" w:type="dxa"/>
            <w:shd w:val="clear" w:color="auto" w:fill="BFBFBF"/>
            <w:vAlign w:val="bottom"/>
          </w:tcPr>
          <w:p w:rsidR="005C4AEE" w:rsidRPr="00382E62" w:rsidRDefault="005C4AEE" w:rsidP="005C4AEE">
            <w:pPr>
              <w:jc w:val="center"/>
              <w:rPr>
                <w:b/>
                <w:sz w:val="16"/>
                <w:szCs w:val="16"/>
              </w:rPr>
            </w:pPr>
            <w:r w:rsidRPr="00382E62">
              <w:rPr>
                <w:b/>
                <w:bCs/>
                <w:sz w:val="16"/>
                <w:szCs w:val="16"/>
              </w:rPr>
              <w:t>Deductible Amount Per Benefit Period:</w:t>
            </w:r>
          </w:p>
        </w:tc>
        <w:tc>
          <w:tcPr>
            <w:tcW w:w="1440" w:type="dxa"/>
            <w:shd w:val="clear" w:color="auto" w:fill="BFBFBF"/>
            <w:vAlign w:val="bottom"/>
          </w:tcPr>
          <w:p w:rsidR="005C4AEE" w:rsidRPr="00382E62" w:rsidRDefault="005C4AEE" w:rsidP="005C4AEE">
            <w:pPr>
              <w:ind w:right="-25"/>
              <w:jc w:val="center"/>
              <w:rPr>
                <w:b/>
                <w:sz w:val="16"/>
                <w:szCs w:val="16"/>
              </w:rPr>
            </w:pPr>
            <w:r w:rsidRPr="00382E62">
              <w:rPr>
                <w:b/>
                <w:sz w:val="16"/>
                <w:szCs w:val="16"/>
              </w:rPr>
              <w:t>Network</w:t>
            </w:r>
          </w:p>
        </w:tc>
        <w:tc>
          <w:tcPr>
            <w:tcW w:w="1398" w:type="dxa"/>
            <w:shd w:val="clear" w:color="auto" w:fill="BFBFBF"/>
            <w:vAlign w:val="bottom"/>
          </w:tcPr>
          <w:p w:rsidR="005C4AEE" w:rsidRPr="00382E62" w:rsidRDefault="005C4AEE" w:rsidP="005C4AEE">
            <w:pPr>
              <w:ind w:right="-25"/>
              <w:jc w:val="center"/>
              <w:rPr>
                <w:b/>
                <w:bCs/>
                <w:sz w:val="16"/>
                <w:szCs w:val="16"/>
              </w:rPr>
            </w:pPr>
            <w:r w:rsidRPr="00382E62">
              <w:rPr>
                <w:b/>
                <w:sz w:val="16"/>
                <w:szCs w:val="16"/>
              </w:rPr>
              <w:t>Non-Network</w:t>
            </w:r>
          </w:p>
        </w:tc>
      </w:tr>
      <w:tr w:rsidR="005C4AEE" w:rsidRPr="00382E62" w:rsidTr="005C4AEE">
        <w:trPr>
          <w:jc w:val="center"/>
        </w:trPr>
        <w:tc>
          <w:tcPr>
            <w:tcW w:w="1902" w:type="dxa"/>
            <w:shd w:val="clear" w:color="auto" w:fill="auto"/>
          </w:tcPr>
          <w:p w:rsidR="005C4AEE" w:rsidRPr="00382E62" w:rsidRDefault="005C4AEE" w:rsidP="005C4AEE">
            <w:pPr>
              <w:jc w:val="both"/>
              <w:rPr>
                <w:sz w:val="16"/>
                <w:szCs w:val="16"/>
              </w:rPr>
            </w:pPr>
            <w:r w:rsidRPr="00382E62">
              <w:rPr>
                <w:bCs/>
                <w:sz w:val="16"/>
                <w:szCs w:val="16"/>
              </w:rPr>
              <w:t>Individual:</w:t>
            </w:r>
          </w:p>
        </w:tc>
        <w:tc>
          <w:tcPr>
            <w:tcW w:w="1440" w:type="dxa"/>
            <w:shd w:val="clear" w:color="auto" w:fill="auto"/>
          </w:tcPr>
          <w:p w:rsidR="005C4AEE" w:rsidRPr="00382E62" w:rsidRDefault="005C4AEE" w:rsidP="005C4AEE">
            <w:pPr>
              <w:jc w:val="both"/>
              <w:rPr>
                <w:sz w:val="16"/>
                <w:szCs w:val="16"/>
              </w:rPr>
            </w:pPr>
            <w:r w:rsidRPr="00382E62">
              <w:rPr>
                <w:sz w:val="16"/>
                <w:szCs w:val="16"/>
              </w:rPr>
              <w:t>$2,000</w:t>
            </w:r>
          </w:p>
        </w:tc>
        <w:tc>
          <w:tcPr>
            <w:tcW w:w="1398" w:type="dxa"/>
            <w:shd w:val="clear" w:color="auto" w:fill="auto"/>
          </w:tcPr>
          <w:p w:rsidR="005C4AEE" w:rsidRPr="00382E62" w:rsidRDefault="005C4AEE" w:rsidP="005C4AEE">
            <w:pPr>
              <w:jc w:val="both"/>
              <w:rPr>
                <w:sz w:val="16"/>
                <w:szCs w:val="16"/>
              </w:rPr>
            </w:pPr>
            <w:r w:rsidRPr="00382E62">
              <w:rPr>
                <w:sz w:val="16"/>
                <w:szCs w:val="16"/>
              </w:rPr>
              <w:t>$4,000</w:t>
            </w:r>
          </w:p>
        </w:tc>
      </w:tr>
      <w:tr w:rsidR="005C4AEE" w:rsidRPr="00382E62" w:rsidTr="005C4AEE">
        <w:trPr>
          <w:jc w:val="center"/>
        </w:trPr>
        <w:tc>
          <w:tcPr>
            <w:tcW w:w="1902" w:type="dxa"/>
            <w:shd w:val="clear" w:color="auto" w:fill="auto"/>
          </w:tcPr>
          <w:p w:rsidR="005C4AEE" w:rsidRPr="00382E62" w:rsidRDefault="005C4AEE" w:rsidP="005C4AEE">
            <w:pPr>
              <w:jc w:val="both"/>
              <w:rPr>
                <w:sz w:val="16"/>
                <w:szCs w:val="16"/>
              </w:rPr>
            </w:pPr>
            <w:r w:rsidRPr="00382E62">
              <w:rPr>
                <w:bCs/>
                <w:sz w:val="16"/>
                <w:szCs w:val="16"/>
              </w:rPr>
              <w:t>Family:</w:t>
            </w:r>
          </w:p>
        </w:tc>
        <w:tc>
          <w:tcPr>
            <w:tcW w:w="1440" w:type="dxa"/>
            <w:shd w:val="clear" w:color="auto" w:fill="auto"/>
          </w:tcPr>
          <w:p w:rsidR="005C4AEE" w:rsidRPr="00382E62" w:rsidRDefault="005C4AEE" w:rsidP="005C4AEE">
            <w:pPr>
              <w:jc w:val="both"/>
              <w:rPr>
                <w:sz w:val="16"/>
                <w:szCs w:val="16"/>
              </w:rPr>
            </w:pPr>
            <w:r w:rsidRPr="00382E62">
              <w:rPr>
                <w:sz w:val="16"/>
                <w:szCs w:val="16"/>
              </w:rPr>
              <w:t>$4,000</w:t>
            </w:r>
          </w:p>
        </w:tc>
        <w:tc>
          <w:tcPr>
            <w:tcW w:w="1398" w:type="dxa"/>
            <w:shd w:val="clear" w:color="auto" w:fill="auto"/>
          </w:tcPr>
          <w:p w:rsidR="005C4AEE" w:rsidRPr="00382E62" w:rsidRDefault="005C4AEE" w:rsidP="005C4AEE">
            <w:pPr>
              <w:jc w:val="both"/>
              <w:rPr>
                <w:sz w:val="16"/>
                <w:szCs w:val="16"/>
              </w:rPr>
            </w:pPr>
            <w:r w:rsidRPr="00382E62">
              <w:rPr>
                <w:sz w:val="16"/>
                <w:szCs w:val="16"/>
              </w:rPr>
              <w:t>$8,000</w:t>
            </w:r>
          </w:p>
        </w:tc>
      </w:tr>
      <w:tr w:rsidR="005C4AEE" w:rsidRPr="00382E62" w:rsidTr="005C4AEE">
        <w:trPr>
          <w:jc w:val="center"/>
        </w:trPr>
        <w:tc>
          <w:tcPr>
            <w:tcW w:w="1902" w:type="dxa"/>
            <w:shd w:val="clear" w:color="auto" w:fill="auto"/>
            <w:vAlign w:val="bottom"/>
          </w:tcPr>
          <w:p w:rsidR="005C4AEE" w:rsidRPr="00382E62" w:rsidRDefault="005C4AEE" w:rsidP="005C4AEE">
            <w:pPr>
              <w:keepNext/>
              <w:ind w:right="-630"/>
              <w:rPr>
                <w:b/>
                <w:sz w:val="16"/>
                <w:szCs w:val="16"/>
              </w:rPr>
            </w:pPr>
            <w:r w:rsidRPr="00382E62">
              <w:rPr>
                <w:b/>
                <w:bCs/>
                <w:sz w:val="16"/>
                <w:szCs w:val="16"/>
              </w:rPr>
              <w:t>Coinsurance:</w:t>
            </w:r>
          </w:p>
        </w:tc>
        <w:tc>
          <w:tcPr>
            <w:tcW w:w="1440" w:type="dxa"/>
            <w:shd w:val="clear" w:color="auto" w:fill="auto"/>
            <w:vAlign w:val="bottom"/>
          </w:tcPr>
          <w:p w:rsidR="005C4AEE" w:rsidRPr="00382E62" w:rsidRDefault="005C4AEE" w:rsidP="005C4AEE">
            <w:pPr>
              <w:keepNext/>
              <w:ind w:right="-630"/>
              <w:rPr>
                <w:b/>
                <w:sz w:val="16"/>
                <w:szCs w:val="16"/>
              </w:rPr>
            </w:pPr>
            <w:r w:rsidRPr="00382E62">
              <w:rPr>
                <w:b/>
                <w:sz w:val="16"/>
                <w:szCs w:val="16"/>
              </w:rPr>
              <w:t>Plan</w:t>
            </w:r>
          </w:p>
        </w:tc>
        <w:tc>
          <w:tcPr>
            <w:tcW w:w="1398" w:type="dxa"/>
            <w:shd w:val="clear" w:color="auto" w:fill="auto"/>
            <w:vAlign w:val="bottom"/>
          </w:tcPr>
          <w:p w:rsidR="005C4AEE" w:rsidRPr="00382E62" w:rsidRDefault="005C4AEE" w:rsidP="005C4AEE">
            <w:pPr>
              <w:keepNext/>
              <w:ind w:right="-25"/>
              <w:rPr>
                <w:b/>
                <w:sz w:val="16"/>
                <w:szCs w:val="16"/>
              </w:rPr>
            </w:pPr>
            <w:r w:rsidRPr="00382E62">
              <w:rPr>
                <w:b/>
                <w:sz w:val="16"/>
                <w:szCs w:val="16"/>
              </w:rPr>
              <w:t>Plan Participant</w:t>
            </w:r>
          </w:p>
        </w:tc>
      </w:tr>
      <w:tr w:rsidR="005C4AEE" w:rsidRPr="00382E62" w:rsidTr="005C4AEE">
        <w:trPr>
          <w:jc w:val="center"/>
        </w:trPr>
        <w:tc>
          <w:tcPr>
            <w:tcW w:w="1902" w:type="dxa"/>
            <w:shd w:val="clear" w:color="auto" w:fill="auto"/>
          </w:tcPr>
          <w:p w:rsidR="005C4AEE" w:rsidRPr="00382E62" w:rsidRDefault="005C4AEE" w:rsidP="005C4AEE">
            <w:pPr>
              <w:keepNext/>
              <w:jc w:val="both"/>
              <w:rPr>
                <w:sz w:val="16"/>
                <w:szCs w:val="16"/>
              </w:rPr>
            </w:pPr>
            <w:r w:rsidRPr="00382E62">
              <w:rPr>
                <w:sz w:val="16"/>
                <w:szCs w:val="16"/>
              </w:rPr>
              <w:t>Network Providers</w:t>
            </w:r>
          </w:p>
        </w:tc>
        <w:tc>
          <w:tcPr>
            <w:tcW w:w="1440" w:type="dxa"/>
            <w:shd w:val="clear" w:color="auto" w:fill="auto"/>
          </w:tcPr>
          <w:p w:rsidR="005C4AEE" w:rsidRPr="00382E62" w:rsidRDefault="005C4AEE" w:rsidP="005C4AEE">
            <w:pPr>
              <w:keepNext/>
              <w:jc w:val="both"/>
              <w:rPr>
                <w:sz w:val="16"/>
                <w:szCs w:val="16"/>
              </w:rPr>
            </w:pPr>
            <w:r w:rsidRPr="00382E62">
              <w:rPr>
                <w:sz w:val="16"/>
                <w:szCs w:val="16"/>
              </w:rPr>
              <w:t>80%</w:t>
            </w:r>
          </w:p>
        </w:tc>
        <w:tc>
          <w:tcPr>
            <w:tcW w:w="1398" w:type="dxa"/>
            <w:shd w:val="clear" w:color="auto" w:fill="auto"/>
          </w:tcPr>
          <w:p w:rsidR="005C4AEE" w:rsidRPr="00382E62" w:rsidRDefault="005C4AEE" w:rsidP="005C4AEE">
            <w:pPr>
              <w:keepNext/>
              <w:jc w:val="both"/>
              <w:rPr>
                <w:sz w:val="16"/>
                <w:szCs w:val="16"/>
              </w:rPr>
            </w:pPr>
            <w:r w:rsidRPr="00382E62">
              <w:rPr>
                <w:sz w:val="16"/>
                <w:szCs w:val="16"/>
              </w:rPr>
              <w:t>20%</w:t>
            </w:r>
          </w:p>
        </w:tc>
      </w:tr>
      <w:tr w:rsidR="005C4AEE" w:rsidRPr="00382E62" w:rsidTr="005C4AEE">
        <w:trPr>
          <w:jc w:val="center"/>
        </w:trPr>
        <w:tc>
          <w:tcPr>
            <w:tcW w:w="1902" w:type="dxa"/>
            <w:shd w:val="clear" w:color="auto" w:fill="auto"/>
          </w:tcPr>
          <w:p w:rsidR="005C4AEE" w:rsidRPr="00382E62" w:rsidRDefault="005C4AEE" w:rsidP="005C4AEE">
            <w:pPr>
              <w:keepNext/>
              <w:jc w:val="both"/>
              <w:rPr>
                <w:sz w:val="16"/>
                <w:szCs w:val="16"/>
              </w:rPr>
            </w:pPr>
            <w:r w:rsidRPr="00382E62">
              <w:rPr>
                <w:sz w:val="16"/>
                <w:szCs w:val="16"/>
              </w:rPr>
              <w:t>Non-Network Providers</w:t>
            </w:r>
          </w:p>
        </w:tc>
        <w:tc>
          <w:tcPr>
            <w:tcW w:w="1440" w:type="dxa"/>
            <w:shd w:val="clear" w:color="auto" w:fill="auto"/>
          </w:tcPr>
          <w:p w:rsidR="005C4AEE" w:rsidRPr="00382E62" w:rsidRDefault="005C4AEE" w:rsidP="005C4AEE">
            <w:pPr>
              <w:keepNext/>
              <w:jc w:val="both"/>
              <w:rPr>
                <w:sz w:val="16"/>
                <w:szCs w:val="16"/>
              </w:rPr>
            </w:pPr>
            <w:r w:rsidRPr="00382E62">
              <w:rPr>
                <w:sz w:val="16"/>
                <w:szCs w:val="16"/>
              </w:rPr>
              <w:t>60%</w:t>
            </w:r>
          </w:p>
        </w:tc>
        <w:tc>
          <w:tcPr>
            <w:tcW w:w="1398" w:type="dxa"/>
            <w:shd w:val="clear" w:color="auto" w:fill="auto"/>
          </w:tcPr>
          <w:p w:rsidR="005C4AEE" w:rsidRPr="00382E62" w:rsidRDefault="005C4AEE" w:rsidP="005C4AEE">
            <w:pPr>
              <w:keepNext/>
              <w:jc w:val="both"/>
              <w:rPr>
                <w:sz w:val="16"/>
                <w:szCs w:val="16"/>
              </w:rPr>
            </w:pPr>
            <w:r w:rsidRPr="00382E62">
              <w:rPr>
                <w:sz w:val="16"/>
                <w:szCs w:val="16"/>
              </w:rPr>
              <w:t>40%</w:t>
            </w:r>
          </w:p>
        </w:tc>
      </w:tr>
    </w:tbl>
    <w:p w:rsidR="005C4AEE" w:rsidRPr="00382E62" w:rsidRDefault="005C4AEE" w:rsidP="005C4AEE">
      <w:pPr>
        <w:tabs>
          <w:tab w:val="left" w:pos="144"/>
          <w:tab w:val="left" w:pos="187"/>
          <w:tab w:val="left" w:pos="540"/>
          <w:tab w:val="left" w:pos="907"/>
          <w:tab w:val="left" w:pos="1080"/>
        </w:tabs>
        <w:ind w:firstLine="187"/>
        <w:jc w:val="both"/>
        <w:outlineLvl w:val="3"/>
        <w:rPr>
          <w:snapToGrid w:val="0"/>
          <w:kern w:val="2"/>
        </w:rPr>
      </w:pPr>
    </w:p>
    <w:p w:rsidR="005C4AEE" w:rsidRPr="00382E62" w:rsidRDefault="005C4AEE" w:rsidP="005C4AEE">
      <w:pPr>
        <w:pStyle w:val="AuthorityNote"/>
        <w:rPr>
          <w:snapToGrid w:val="0"/>
        </w:rPr>
      </w:pPr>
      <w:r w:rsidRPr="00382E62">
        <w:rPr>
          <w:snapToGrid w:val="0"/>
        </w:rPr>
        <w:t>AUTHORITY NOTE:</w:t>
      </w:r>
      <w:r w:rsidRPr="00382E62">
        <w:rPr>
          <w:snapToGrid w:val="0"/>
        </w:rPr>
        <w:tab/>
        <w:t xml:space="preserve">Promulgated in accordance with R.S. 42:801(C) and 802(B)(1). </w:t>
      </w:r>
    </w:p>
    <w:p w:rsidR="005C4AEE" w:rsidRPr="00382E62" w:rsidRDefault="005C4AEE" w:rsidP="005C4AEE">
      <w:pPr>
        <w:pStyle w:val="HistoricalNote"/>
        <w:rPr>
          <w:snapToGrid w:val="0"/>
        </w:rPr>
      </w:pPr>
      <w:r w:rsidRPr="00382E62">
        <w:t>HISTORICAL NOTE:</w:t>
      </w:r>
      <w:r w:rsidRPr="00382E62">
        <w:tab/>
        <w:t xml:space="preserve">Promulgated by the Office of </w:t>
      </w:r>
      <w:r w:rsidRPr="00382E62">
        <w:rPr>
          <w:snapToGrid w:val="0"/>
        </w:rPr>
        <w:t>the Office of the Governor, Division of Administration, Office of Group Benefits, LR 41:</w:t>
      </w:r>
      <w:r>
        <w:rPr>
          <w:snapToGrid w:val="0"/>
        </w:rPr>
        <w:t>363</w:t>
      </w:r>
      <w:r w:rsidRPr="00382E62">
        <w:rPr>
          <w:snapToGrid w:val="0"/>
        </w:rPr>
        <w:t xml:space="preserve"> (February 2015), effective March 1, 2015.</w:t>
      </w:r>
    </w:p>
    <w:p w:rsidR="005C4AEE" w:rsidRPr="00382E62" w:rsidRDefault="005C4AEE" w:rsidP="005C4AEE">
      <w:pPr>
        <w:pStyle w:val="Section"/>
        <w:rPr>
          <w:b w:val="0"/>
        </w:rPr>
      </w:pPr>
      <w:bookmarkStart w:id="114" w:name="_Toc173088199"/>
      <w:r w:rsidRPr="0003172D">
        <w:t>§503.</w:t>
      </w:r>
      <w:r w:rsidRPr="0003172D">
        <w:tab/>
        <w:t>Out of Pocket Maximums</w:t>
      </w:r>
      <w:bookmarkEnd w:id="114"/>
    </w:p>
    <w:p w:rsidR="007C6E8C" w:rsidRPr="002C696C" w:rsidRDefault="005C4AEE" w:rsidP="007C6E8C">
      <w:pPr>
        <w:pStyle w:val="A"/>
      </w:pPr>
      <w:r w:rsidRPr="00382E62">
        <w:t>A.</w:t>
      </w:r>
      <w:r w:rsidRPr="00382E62">
        <w:tab/>
      </w:r>
      <w:r w:rsidR="007C6E8C" w:rsidRPr="002C696C">
        <w:t xml:space="preserve">Plan Participants When OGB Is the Primary Payer for All Plan Participants </w:t>
      </w:r>
    </w:p>
    <w:p w:rsidR="007C6E8C" w:rsidRPr="002C696C" w:rsidRDefault="007C6E8C" w:rsidP="007C6E8C">
      <w:pPr>
        <w:pStyle w:val="A"/>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620"/>
        <w:gridCol w:w="1615"/>
        <w:gridCol w:w="1615"/>
      </w:tblGrid>
      <w:tr w:rsidR="007C6E8C" w:rsidRPr="002C696C" w:rsidTr="00BE020B">
        <w:tc>
          <w:tcPr>
            <w:tcW w:w="5112" w:type="dxa"/>
            <w:gridSpan w:val="3"/>
            <w:shd w:val="clear" w:color="auto" w:fill="BFBFBF"/>
            <w:vAlign w:val="center"/>
          </w:tcPr>
          <w:p w:rsidR="007C6E8C" w:rsidRPr="002C696C" w:rsidRDefault="007C6E8C" w:rsidP="00BE020B">
            <w:pPr>
              <w:keepNext/>
              <w:ind w:left="-95" w:right="-49"/>
              <w:jc w:val="center"/>
              <w:rPr>
                <w:b/>
                <w:sz w:val="16"/>
                <w:szCs w:val="16"/>
              </w:rPr>
            </w:pPr>
            <w:r w:rsidRPr="002C696C">
              <w:rPr>
                <w:b/>
                <w:sz w:val="16"/>
                <w:szCs w:val="16"/>
              </w:rPr>
              <w:t>Out-of-Pocket Maximum Per Benefit Period</w:t>
            </w:r>
          </w:p>
          <w:p w:rsidR="007C6E8C" w:rsidRPr="002C696C" w:rsidRDefault="007C6E8C" w:rsidP="00BE020B">
            <w:pPr>
              <w:pStyle w:val="A"/>
              <w:ind w:firstLine="0"/>
              <w:jc w:val="center"/>
            </w:pPr>
            <w:r w:rsidRPr="002C696C">
              <w:rPr>
                <w:b/>
                <w:sz w:val="16"/>
                <w:szCs w:val="16"/>
              </w:rPr>
              <w:t xml:space="preserve">(Includes All Eligible Deductibles, Coinsurance </w:t>
            </w:r>
            <w:r w:rsidRPr="002C696C">
              <w:rPr>
                <w:b/>
                <w:sz w:val="16"/>
                <w:szCs w:val="16"/>
              </w:rPr>
              <w:br/>
              <w:t>Amounts and Copayments)</w:t>
            </w:r>
          </w:p>
        </w:tc>
      </w:tr>
      <w:tr w:rsidR="007C6E8C" w:rsidRPr="002C696C" w:rsidTr="00BE020B">
        <w:tc>
          <w:tcPr>
            <w:tcW w:w="1704" w:type="dxa"/>
            <w:shd w:val="clear" w:color="auto" w:fill="BFBFBF"/>
          </w:tcPr>
          <w:p w:rsidR="007C6E8C" w:rsidRPr="002C696C" w:rsidRDefault="007C6E8C" w:rsidP="00BE020B">
            <w:pPr>
              <w:pStyle w:val="A"/>
              <w:ind w:firstLine="0"/>
            </w:pPr>
          </w:p>
        </w:tc>
        <w:tc>
          <w:tcPr>
            <w:tcW w:w="1704" w:type="dxa"/>
            <w:shd w:val="clear" w:color="auto" w:fill="BFBFBF"/>
            <w:vAlign w:val="bottom"/>
          </w:tcPr>
          <w:p w:rsidR="007C6E8C" w:rsidRPr="002C696C" w:rsidRDefault="007C6E8C" w:rsidP="00BE020B">
            <w:pPr>
              <w:pStyle w:val="A"/>
              <w:ind w:firstLine="0"/>
              <w:jc w:val="center"/>
              <w:rPr>
                <w:b/>
                <w:sz w:val="16"/>
                <w:szCs w:val="16"/>
              </w:rPr>
            </w:pPr>
            <w:r w:rsidRPr="002C696C">
              <w:rPr>
                <w:b/>
                <w:sz w:val="16"/>
                <w:szCs w:val="16"/>
              </w:rPr>
              <w:t>Network</w:t>
            </w:r>
          </w:p>
        </w:tc>
        <w:tc>
          <w:tcPr>
            <w:tcW w:w="1704" w:type="dxa"/>
            <w:shd w:val="clear" w:color="auto" w:fill="BFBFBF"/>
            <w:vAlign w:val="bottom"/>
          </w:tcPr>
          <w:p w:rsidR="007C6E8C" w:rsidRPr="002C696C" w:rsidRDefault="007C6E8C" w:rsidP="00BE020B">
            <w:pPr>
              <w:pStyle w:val="A"/>
              <w:ind w:firstLine="0"/>
              <w:jc w:val="center"/>
              <w:rPr>
                <w:b/>
                <w:sz w:val="16"/>
                <w:szCs w:val="16"/>
              </w:rPr>
            </w:pPr>
            <w:r w:rsidRPr="002C696C">
              <w:rPr>
                <w:b/>
                <w:sz w:val="16"/>
                <w:szCs w:val="16"/>
              </w:rPr>
              <w:t>Non-Network</w:t>
            </w:r>
          </w:p>
        </w:tc>
      </w:tr>
      <w:tr w:rsidR="007C6E8C" w:rsidRPr="002C696C" w:rsidTr="00BE020B">
        <w:tc>
          <w:tcPr>
            <w:tcW w:w="1704" w:type="dxa"/>
            <w:shd w:val="clear" w:color="auto" w:fill="auto"/>
          </w:tcPr>
          <w:p w:rsidR="007C6E8C" w:rsidRPr="002C696C" w:rsidRDefault="007C6E8C" w:rsidP="00BE020B">
            <w:pPr>
              <w:pStyle w:val="A"/>
              <w:ind w:firstLine="0"/>
              <w:jc w:val="left"/>
              <w:rPr>
                <w:sz w:val="16"/>
                <w:szCs w:val="16"/>
              </w:rPr>
            </w:pPr>
            <w:r w:rsidRPr="002C696C">
              <w:rPr>
                <w:sz w:val="16"/>
                <w:szCs w:val="16"/>
              </w:rPr>
              <w:t>Individual</w:t>
            </w:r>
          </w:p>
        </w:tc>
        <w:tc>
          <w:tcPr>
            <w:tcW w:w="1704" w:type="dxa"/>
            <w:shd w:val="clear" w:color="auto" w:fill="auto"/>
          </w:tcPr>
          <w:p w:rsidR="007C6E8C" w:rsidRPr="002C696C" w:rsidRDefault="007C6E8C" w:rsidP="00BE020B">
            <w:pPr>
              <w:pStyle w:val="A"/>
              <w:ind w:firstLine="0"/>
              <w:jc w:val="center"/>
              <w:rPr>
                <w:sz w:val="16"/>
                <w:szCs w:val="16"/>
              </w:rPr>
            </w:pPr>
            <w:r w:rsidRPr="002C696C">
              <w:rPr>
                <w:sz w:val="16"/>
                <w:szCs w:val="16"/>
              </w:rPr>
              <w:t>$5,000</w:t>
            </w:r>
          </w:p>
        </w:tc>
        <w:tc>
          <w:tcPr>
            <w:tcW w:w="1704" w:type="dxa"/>
            <w:shd w:val="clear" w:color="auto" w:fill="auto"/>
          </w:tcPr>
          <w:p w:rsidR="007C6E8C" w:rsidRPr="002C696C" w:rsidRDefault="007C6E8C" w:rsidP="00BE020B">
            <w:pPr>
              <w:pStyle w:val="A"/>
              <w:ind w:firstLine="0"/>
              <w:jc w:val="center"/>
              <w:rPr>
                <w:sz w:val="16"/>
                <w:szCs w:val="16"/>
              </w:rPr>
            </w:pPr>
            <w:r w:rsidRPr="002C696C">
              <w:rPr>
                <w:sz w:val="16"/>
                <w:szCs w:val="16"/>
              </w:rPr>
              <w:t>$10,000</w:t>
            </w:r>
          </w:p>
        </w:tc>
      </w:tr>
      <w:tr w:rsidR="007C6E8C" w:rsidRPr="002C696C" w:rsidTr="00BE020B">
        <w:tc>
          <w:tcPr>
            <w:tcW w:w="1704" w:type="dxa"/>
            <w:shd w:val="clear" w:color="auto" w:fill="auto"/>
          </w:tcPr>
          <w:p w:rsidR="007C6E8C" w:rsidRPr="002C696C" w:rsidRDefault="007C6E8C" w:rsidP="00BE020B">
            <w:pPr>
              <w:pStyle w:val="A"/>
              <w:ind w:firstLine="0"/>
              <w:rPr>
                <w:sz w:val="16"/>
                <w:szCs w:val="16"/>
              </w:rPr>
            </w:pPr>
            <w:r w:rsidRPr="002C696C">
              <w:rPr>
                <w:sz w:val="16"/>
                <w:szCs w:val="16"/>
              </w:rPr>
              <w:t>Family</w:t>
            </w:r>
          </w:p>
        </w:tc>
        <w:tc>
          <w:tcPr>
            <w:tcW w:w="1704" w:type="dxa"/>
            <w:shd w:val="clear" w:color="auto" w:fill="auto"/>
            <w:vAlign w:val="bottom"/>
          </w:tcPr>
          <w:p w:rsidR="007C6E8C" w:rsidRPr="002C696C" w:rsidRDefault="007C6E8C" w:rsidP="00BE020B">
            <w:pPr>
              <w:pStyle w:val="A"/>
              <w:ind w:firstLine="0"/>
              <w:jc w:val="center"/>
              <w:rPr>
                <w:sz w:val="16"/>
                <w:szCs w:val="16"/>
              </w:rPr>
            </w:pPr>
            <w:r w:rsidRPr="002C696C">
              <w:rPr>
                <w:sz w:val="16"/>
                <w:szCs w:val="16"/>
              </w:rPr>
              <w:t>$10,000</w:t>
            </w:r>
          </w:p>
        </w:tc>
        <w:tc>
          <w:tcPr>
            <w:tcW w:w="1704" w:type="dxa"/>
            <w:shd w:val="clear" w:color="auto" w:fill="auto"/>
            <w:vAlign w:val="bottom"/>
          </w:tcPr>
          <w:p w:rsidR="007C6E8C" w:rsidRPr="002C696C" w:rsidRDefault="007C6E8C" w:rsidP="00BE020B">
            <w:pPr>
              <w:pStyle w:val="A"/>
              <w:ind w:firstLine="0"/>
              <w:jc w:val="center"/>
              <w:rPr>
                <w:sz w:val="16"/>
                <w:szCs w:val="16"/>
              </w:rPr>
            </w:pPr>
            <w:r w:rsidRPr="002C696C">
              <w:rPr>
                <w:sz w:val="16"/>
                <w:szCs w:val="16"/>
              </w:rPr>
              <w:t>$20,000</w:t>
            </w:r>
          </w:p>
        </w:tc>
      </w:tr>
    </w:tbl>
    <w:p w:rsidR="007C6E8C" w:rsidRPr="002C696C" w:rsidRDefault="007C6E8C" w:rsidP="007C6E8C">
      <w:pPr>
        <w:pStyle w:val="A"/>
      </w:pPr>
    </w:p>
    <w:p w:rsidR="007C6E8C" w:rsidRPr="002C696C" w:rsidRDefault="007C6E8C" w:rsidP="007C6E8C">
      <w:pPr>
        <w:pStyle w:val="A"/>
      </w:pPr>
      <w:r w:rsidRPr="002C696C">
        <w:t>B.</w:t>
      </w:r>
      <w:r w:rsidRPr="002C696C">
        <w:tab/>
        <w:t>Plan Participants When Medicare Is the Primary Payer for at Least One Plan Participant</w:t>
      </w:r>
    </w:p>
    <w:p w:rsidR="007C6E8C" w:rsidRPr="002C696C" w:rsidRDefault="007C6E8C" w:rsidP="007C6E8C">
      <w:pPr>
        <w:pStyle w:val="A"/>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75"/>
        <w:gridCol w:w="1476"/>
        <w:gridCol w:w="1499"/>
      </w:tblGrid>
      <w:tr w:rsidR="007C6E8C" w:rsidRPr="002C696C" w:rsidTr="00BE020B">
        <w:tc>
          <w:tcPr>
            <w:tcW w:w="5112" w:type="dxa"/>
            <w:gridSpan w:val="3"/>
            <w:shd w:val="clear" w:color="auto" w:fill="BFBFBF"/>
            <w:vAlign w:val="center"/>
          </w:tcPr>
          <w:p w:rsidR="007C6E8C" w:rsidRPr="002C696C" w:rsidRDefault="007C6E8C" w:rsidP="00BE020B">
            <w:pPr>
              <w:keepNext/>
              <w:ind w:left="-95" w:right="-49"/>
              <w:jc w:val="center"/>
              <w:rPr>
                <w:b/>
                <w:bCs/>
                <w:sz w:val="16"/>
                <w:szCs w:val="16"/>
              </w:rPr>
            </w:pPr>
            <w:r w:rsidRPr="002C696C">
              <w:rPr>
                <w:b/>
                <w:bCs/>
                <w:sz w:val="16"/>
                <w:szCs w:val="16"/>
              </w:rPr>
              <w:t>Out-of-Pocket Maximum</w:t>
            </w:r>
            <w:r w:rsidRPr="002C696C">
              <w:rPr>
                <w:b/>
                <w:bCs/>
                <w:sz w:val="16"/>
                <w:szCs w:val="16"/>
                <w:vertAlign w:val="superscript"/>
              </w:rPr>
              <w:t>1</w:t>
            </w:r>
            <w:r w:rsidRPr="002C696C">
              <w:rPr>
                <w:b/>
                <w:bCs/>
                <w:sz w:val="16"/>
                <w:szCs w:val="16"/>
              </w:rPr>
              <w:t xml:space="preserve"> Per Benefit Period</w:t>
            </w:r>
          </w:p>
          <w:p w:rsidR="007C6E8C" w:rsidRPr="002C696C" w:rsidRDefault="007C6E8C" w:rsidP="00BE020B">
            <w:pPr>
              <w:pStyle w:val="A"/>
              <w:ind w:firstLine="0"/>
              <w:jc w:val="center"/>
            </w:pPr>
            <w:r w:rsidRPr="002C696C">
              <w:rPr>
                <w:b/>
                <w:bCs/>
                <w:kern w:val="0"/>
                <w:sz w:val="16"/>
                <w:szCs w:val="16"/>
              </w:rPr>
              <w:t xml:space="preserve">(Includes All Eligible Deductibles, Coinsurance </w:t>
            </w:r>
            <w:r w:rsidRPr="002C696C">
              <w:rPr>
                <w:b/>
                <w:bCs/>
                <w:kern w:val="0"/>
                <w:sz w:val="16"/>
                <w:szCs w:val="16"/>
              </w:rPr>
              <w:br/>
              <w:t>Amounts and Copayments)</w:t>
            </w:r>
          </w:p>
        </w:tc>
      </w:tr>
      <w:tr w:rsidR="007C6E8C" w:rsidRPr="002C696C" w:rsidTr="00BE020B">
        <w:tc>
          <w:tcPr>
            <w:tcW w:w="1998" w:type="dxa"/>
            <w:shd w:val="clear" w:color="auto" w:fill="BFBFBF"/>
          </w:tcPr>
          <w:p w:rsidR="007C6E8C" w:rsidRPr="002C696C" w:rsidRDefault="007C6E8C" w:rsidP="00BE020B">
            <w:pPr>
              <w:pStyle w:val="A"/>
              <w:ind w:firstLine="0"/>
            </w:pPr>
          </w:p>
        </w:tc>
        <w:tc>
          <w:tcPr>
            <w:tcW w:w="1530" w:type="dxa"/>
            <w:shd w:val="clear" w:color="auto" w:fill="BFBFBF"/>
            <w:vAlign w:val="bottom"/>
          </w:tcPr>
          <w:p w:rsidR="007C6E8C" w:rsidRPr="002C696C" w:rsidRDefault="007C6E8C" w:rsidP="00BE020B">
            <w:pPr>
              <w:pStyle w:val="A"/>
              <w:ind w:firstLine="0"/>
              <w:jc w:val="center"/>
              <w:rPr>
                <w:b/>
                <w:sz w:val="16"/>
                <w:szCs w:val="16"/>
              </w:rPr>
            </w:pPr>
            <w:r w:rsidRPr="002C696C">
              <w:rPr>
                <w:b/>
                <w:sz w:val="16"/>
                <w:szCs w:val="16"/>
              </w:rPr>
              <w:t>Network</w:t>
            </w:r>
          </w:p>
        </w:tc>
        <w:tc>
          <w:tcPr>
            <w:tcW w:w="1584" w:type="dxa"/>
            <w:shd w:val="clear" w:color="auto" w:fill="BFBFBF"/>
            <w:vAlign w:val="bottom"/>
          </w:tcPr>
          <w:p w:rsidR="007C6E8C" w:rsidRPr="002C696C" w:rsidRDefault="007C6E8C" w:rsidP="00BE020B">
            <w:pPr>
              <w:pStyle w:val="A"/>
              <w:ind w:firstLine="0"/>
              <w:jc w:val="center"/>
              <w:rPr>
                <w:b/>
                <w:sz w:val="16"/>
                <w:szCs w:val="16"/>
              </w:rPr>
            </w:pPr>
            <w:r w:rsidRPr="002C696C">
              <w:rPr>
                <w:b/>
                <w:sz w:val="16"/>
                <w:szCs w:val="16"/>
              </w:rPr>
              <w:t>Non-Network</w:t>
            </w:r>
          </w:p>
        </w:tc>
      </w:tr>
      <w:tr w:rsidR="007C6E8C" w:rsidRPr="002C696C" w:rsidTr="00BE020B">
        <w:tc>
          <w:tcPr>
            <w:tcW w:w="1998" w:type="dxa"/>
            <w:shd w:val="clear" w:color="auto" w:fill="auto"/>
          </w:tcPr>
          <w:p w:rsidR="007C6E8C" w:rsidRPr="002C696C" w:rsidRDefault="007C6E8C" w:rsidP="00BE020B">
            <w:pPr>
              <w:pStyle w:val="A"/>
              <w:ind w:firstLine="0"/>
              <w:jc w:val="left"/>
              <w:rPr>
                <w:sz w:val="16"/>
                <w:szCs w:val="16"/>
              </w:rPr>
            </w:pPr>
            <w:r w:rsidRPr="002C696C">
              <w:rPr>
                <w:sz w:val="16"/>
                <w:szCs w:val="16"/>
              </w:rPr>
              <w:t>Individual</w:t>
            </w:r>
          </w:p>
        </w:tc>
        <w:tc>
          <w:tcPr>
            <w:tcW w:w="1530" w:type="dxa"/>
            <w:shd w:val="clear" w:color="auto" w:fill="auto"/>
            <w:vAlign w:val="center"/>
          </w:tcPr>
          <w:p w:rsidR="007C6E8C" w:rsidRPr="002C696C" w:rsidRDefault="007C6E8C" w:rsidP="00BE020B">
            <w:pPr>
              <w:jc w:val="center"/>
              <w:rPr>
                <w:rFonts w:eastAsia="Calibri"/>
                <w:color w:val="000000"/>
                <w:sz w:val="16"/>
                <w:szCs w:val="16"/>
              </w:rPr>
            </w:pPr>
            <w:r w:rsidRPr="002C696C">
              <w:rPr>
                <w:rFonts w:eastAsia="Calibri"/>
                <w:color w:val="000000"/>
                <w:sz w:val="16"/>
                <w:szCs w:val="16"/>
              </w:rPr>
              <w:t>Medical: $3,000</w:t>
            </w:r>
          </w:p>
          <w:p w:rsidR="007C6E8C" w:rsidRPr="002C696C" w:rsidRDefault="007C6E8C" w:rsidP="00BE020B">
            <w:pPr>
              <w:jc w:val="center"/>
              <w:rPr>
                <w:rFonts w:eastAsia="Calibri"/>
                <w:b/>
                <w:bCs/>
                <w:color w:val="000000"/>
                <w:sz w:val="16"/>
                <w:szCs w:val="16"/>
              </w:rPr>
            </w:pPr>
            <w:r w:rsidRPr="002C696C">
              <w:rPr>
                <w:rFonts w:eastAsia="Calibri"/>
                <w:color w:val="000000"/>
                <w:sz w:val="16"/>
                <w:szCs w:val="16"/>
              </w:rPr>
              <w:t>Prescription: $2,000</w:t>
            </w:r>
          </w:p>
        </w:tc>
        <w:tc>
          <w:tcPr>
            <w:tcW w:w="1584" w:type="dxa"/>
            <w:shd w:val="clear" w:color="auto" w:fill="auto"/>
            <w:vAlign w:val="center"/>
          </w:tcPr>
          <w:p w:rsidR="007C6E8C" w:rsidRPr="002C696C" w:rsidRDefault="007C6E8C" w:rsidP="00BE020B">
            <w:pPr>
              <w:jc w:val="center"/>
              <w:rPr>
                <w:rFonts w:eastAsia="Calibri"/>
                <w:b/>
                <w:bCs/>
                <w:color w:val="000000"/>
                <w:sz w:val="16"/>
                <w:szCs w:val="16"/>
              </w:rPr>
            </w:pPr>
            <w:r w:rsidRPr="002C696C">
              <w:rPr>
                <w:rFonts w:eastAsia="Calibri"/>
                <w:color w:val="000000"/>
                <w:sz w:val="16"/>
                <w:szCs w:val="16"/>
              </w:rPr>
              <w:t>$10,000</w:t>
            </w:r>
          </w:p>
        </w:tc>
      </w:tr>
      <w:tr w:rsidR="007C6E8C" w:rsidRPr="002C696C" w:rsidTr="00BE020B">
        <w:tc>
          <w:tcPr>
            <w:tcW w:w="1998" w:type="dxa"/>
            <w:shd w:val="clear" w:color="auto" w:fill="auto"/>
          </w:tcPr>
          <w:p w:rsidR="007C6E8C" w:rsidRPr="002C696C" w:rsidRDefault="007C6E8C" w:rsidP="00BE020B">
            <w:pPr>
              <w:pStyle w:val="A"/>
              <w:ind w:firstLine="0"/>
              <w:jc w:val="left"/>
              <w:rPr>
                <w:sz w:val="16"/>
                <w:szCs w:val="16"/>
              </w:rPr>
            </w:pPr>
            <w:r w:rsidRPr="002C696C">
              <w:rPr>
                <w:sz w:val="16"/>
                <w:szCs w:val="16"/>
              </w:rPr>
              <w:t>Family (Medicare Paying Primary for One)</w:t>
            </w:r>
          </w:p>
        </w:tc>
        <w:tc>
          <w:tcPr>
            <w:tcW w:w="1530" w:type="dxa"/>
            <w:shd w:val="clear" w:color="auto" w:fill="auto"/>
            <w:vAlign w:val="center"/>
          </w:tcPr>
          <w:p w:rsidR="007C6E8C" w:rsidRPr="002C696C" w:rsidRDefault="007C6E8C" w:rsidP="00BE020B">
            <w:pPr>
              <w:jc w:val="center"/>
              <w:rPr>
                <w:rFonts w:eastAsia="Calibri"/>
                <w:color w:val="000000"/>
                <w:sz w:val="16"/>
                <w:szCs w:val="16"/>
              </w:rPr>
            </w:pPr>
            <w:r w:rsidRPr="002C696C">
              <w:rPr>
                <w:rFonts w:eastAsia="Calibri"/>
                <w:color w:val="000000"/>
                <w:sz w:val="16"/>
                <w:szCs w:val="16"/>
              </w:rPr>
              <w:t>Medical: $8,000</w:t>
            </w:r>
          </w:p>
          <w:p w:rsidR="007C6E8C" w:rsidRPr="002C696C" w:rsidRDefault="007C6E8C" w:rsidP="00BE020B">
            <w:pPr>
              <w:jc w:val="center"/>
              <w:rPr>
                <w:rFonts w:eastAsia="Calibri"/>
                <w:b/>
                <w:bCs/>
                <w:color w:val="000000"/>
                <w:sz w:val="16"/>
                <w:szCs w:val="16"/>
              </w:rPr>
            </w:pPr>
            <w:r w:rsidRPr="002C696C">
              <w:rPr>
                <w:rFonts w:eastAsia="Calibri"/>
                <w:kern w:val="2"/>
                <w:sz w:val="16"/>
                <w:szCs w:val="16"/>
              </w:rPr>
              <w:t xml:space="preserve">Prescription: </w:t>
            </w:r>
            <w:r w:rsidRPr="002C696C">
              <w:rPr>
                <w:rFonts w:eastAsia="Calibri"/>
                <w:color w:val="000000"/>
                <w:sz w:val="16"/>
                <w:szCs w:val="16"/>
              </w:rPr>
              <w:t>$2,000</w:t>
            </w:r>
          </w:p>
        </w:tc>
        <w:tc>
          <w:tcPr>
            <w:tcW w:w="1584" w:type="dxa"/>
            <w:shd w:val="clear" w:color="auto" w:fill="auto"/>
            <w:vAlign w:val="center"/>
          </w:tcPr>
          <w:p w:rsidR="007C6E8C" w:rsidRPr="002C696C" w:rsidRDefault="007C6E8C" w:rsidP="00BE020B">
            <w:pPr>
              <w:jc w:val="center"/>
              <w:rPr>
                <w:rFonts w:eastAsia="Calibri"/>
                <w:b/>
                <w:bCs/>
                <w:color w:val="000000"/>
                <w:sz w:val="16"/>
                <w:szCs w:val="16"/>
              </w:rPr>
            </w:pPr>
            <w:r w:rsidRPr="002C696C">
              <w:rPr>
                <w:rFonts w:eastAsia="Calibri"/>
                <w:color w:val="000000"/>
                <w:sz w:val="16"/>
                <w:szCs w:val="16"/>
              </w:rPr>
              <w:t>$20,000</w:t>
            </w:r>
          </w:p>
        </w:tc>
      </w:tr>
      <w:tr w:rsidR="007C6E8C" w:rsidRPr="002C696C" w:rsidTr="00BE020B">
        <w:tc>
          <w:tcPr>
            <w:tcW w:w="1998" w:type="dxa"/>
            <w:shd w:val="clear" w:color="auto" w:fill="auto"/>
          </w:tcPr>
          <w:p w:rsidR="007C6E8C" w:rsidRPr="002C696C" w:rsidRDefault="007C6E8C" w:rsidP="00BE020B">
            <w:pPr>
              <w:pStyle w:val="A"/>
              <w:ind w:firstLine="0"/>
              <w:jc w:val="left"/>
              <w:rPr>
                <w:sz w:val="16"/>
                <w:szCs w:val="16"/>
              </w:rPr>
            </w:pPr>
            <w:r w:rsidRPr="002C696C">
              <w:rPr>
                <w:sz w:val="16"/>
                <w:szCs w:val="16"/>
              </w:rPr>
              <w:t>Family (Medicare Paying Primary for Two)</w:t>
            </w:r>
          </w:p>
        </w:tc>
        <w:tc>
          <w:tcPr>
            <w:tcW w:w="1530" w:type="dxa"/>
            <w:shd w:val="clear" w:color="auto" w:fill="auto"/>
            <w:vAlign w:val="center"/>
          </w:tcPr>
          <w:p w:rsidR="007C6E8C" w:rsidRPr="002C696C" w:rsidRDefault="007C6E8C" w:rsidP="00BE020B">
            <w:pPr>
              <w:jc w:val="center"/>
              <w:rPr>
                <w:rFonts w:eastAsia="Calibri"/>
                <w:color w:val="000000"/>
                <w:sz w:val="16"/>
                <w:szCs w:val="16"/>
              </w:rPr>
            </w:pPr>
            <w:r w:rsidRPr="002C696C">
              <w:rPr>
                <w:rFonts w:eastAsia="Calibri"/>
                <w:color w:val="000000"/>
                <w:sz w:val="16"/>
                <w:szCs w:val="16"/>
              </w:rPr>
              <w:t>Medical: $6,000</w:t>
            </w:r>
          </w:p>
          <w:p w:rsidR="007C6E8C" w:rsidRPr="002C696C" w:rsidRDefault="007C6E8C" w:rsidP="00BE020B">
            <w:pPr>
              <w:jc w:val="center"/>
              <w:rPr>
                <w:rFonts w:eastAsia="Calibri"/>
                <w:color w:val="000000"/>
                <w:sz w:val="16"/>
                <w:szCs w:val="16"/>
              </w:rPr>
            </w:pPr>
            <w:r w:rsidRPr="002C696C">
              <w:rPr>
                <w:rFonts w:eastAsia="Calibri"/>
                <w:kern w:val="2"/>
                <w:sz w:val="16"/>
                <w:szCs w:val="16"/>
              </w:rPr>
              <w:t>Prescription:</w:t>
            </w:r>
            <w:r w:rsidRPr="002C696C">
              <w:rPr>
                <w:rFonts w:eastAsia="Calibri"/>
                <w:color w:val="000000"/>
                <w:sz w:val="16"/>
                <w:szCs w:val="16"/>
              </w:rPr>
              <w:t xml:space="preserve"> $2,000 per participant</w:t>
            </w:r>
          </w:p>
        </w:tc>
        <w:tc>
          <w:tcPr>
            <w:tcW w:w="1584" w:type="dxa"/>
            <w:shd w:val="clear" w:color="auto" w:fill="auto"/>
            <w:vAlign w:val="center"/>
          </w:tcPr>
          <w:p w:rsidR="007C6E8C" w:rsidRPr="002C696C" w:rsidRDefault="007C6E8C" w:rsidP="00BE020B">
            <w:pPr>
              <w:jc w:val="center"/>
              <w:rPr>
                <w:rFonts w:eastAsia="Calibri"/>
                <w:color w:val="000000"/>
                <w:sz w:val="16"/>
                <w:szCs w:val="16"/>
              </w:rPr>
            </w:pPr>
            <w:r w:rsidRPr="002C696C">
              <w:rPr>
                <w:rFonts w:eastAsia="Calibri"/>
                <w:color w:val="000000"/>
                <w:sz w:val="16"/>
                <w:szCs w:val="16"/>
              </w:rPr>
              <w:t>$20,000</w:t>
            </w:r>
          </w:p>
        </w:tc>
      </w:tr>
      <w:tr w:rsidR="007C6E8C" w:rsidRPr="002C696C" w:rsidTr="00BE020B">
        <w:tc>
          <w:tcPr>
            <w:tcW w:w="1998" w:type="dxa"/>
            <w:shd w:val="clear" w:color="auto" w:fill="auto"/>
          </w:tcPr>
          <w:p w:rsidR="007C6E8C" w:rsidRPr="002C696C" w:rsidRDefault="007C6E8C" w:rsidP="00BE020B">
            <w:pPr>
              <w:pStyle w:val="A"/>
              <w:ind w:firstLine="0"/>
              <w:jc w:val="left"/>
              <w:rPr>
                <w:sz w:val="16"/>
                <w:szCs w:val="16"/>
              </w:rPr>
            </w:pPr>
            <w:r w:rsidRPr="002C696C">
              <w:rPr>
                <w:sz w:val="16"/>
                <w:szCs w:val="16"/>
              </w:rPr>
              <w:t>Family (Medicare Paying Primary for Three)</w:t>
            </w:r>
          </w:p>
        </w:tc>
        <w:tc>
          <w:tcPr>
            <w:tcW w:w="1530" w:type="dxa"/>
            <w:shd w:val="clear" w:color="auto" w:fill="auto"/>
            <w:vAlign w:val="center"/>
          </w:tcPr>
          <w:p w:rsidR="007C6E8C" w:rsidRPr="002C696C" w:rsidRDefault="007C6E8C" w:rsidP="00BE020B">
            <w:pPr>
              <w:jc w:val="center"/>
              <w:rPr>
                <w:rFonts w:eastAsia="Calibri"/>
                <w:color w:val="000000"/>
                <w:sz w:val="16"/>
                <w:szCs w:val="16"/>
              </w:rPr>
            </w:pPr>
            <w:r w:rsidRPr="002C696C">
              <w:rPr>
                <w:rFonts w:eastAsia="Calibri"/>
                <w:color w:val="000000"/>
                <w:sz w:val="16"/>
                <w:szCs w:val="16"/>
              </w:rPr>
              <w:t>Medical: $4,000</w:t>
            </w:r>
          </w:p>
          <w:p w:rsidR="007C6E8C" w:rsidRPr="002C696C" w:rsidRDefault="007C6E8C" w:rsidP="00BE020B">
            <w:pPr>
              <w:jc w:val="center"/>
              <w:rPr>
                <w:rFonts w:eastAsia="Calibri"/>
                <w:color w:val="000000"/>
                <w:sz w:val="16"/>
                <w:szCs w:val="16"/>
              </w:rPr>
            </w:pPr>
            <w:r w:rsidRPr="002C696C">
              <w:rPr>
                <w:rFonts w:eastAsia="Calibri"/>
                <w:kern w:val="2"/>
                <w:sz w:val="16"/>
                <w:szCs w:val="16"/>
              </w:rPr>
              <w:t xml:space="preserve">Prescription: </w:t>
            </w:r>
            <w:r w:rsidRPr="002C696C">
              <w:rPr>
                <w:rFonts w:eastAsia="Calibri"/>
                <w:color w:val="000000"/>
                <w:sz w:val="16"/>
                <w:szCs w:val="16"/>
              </w:rPr>
              <w:t>$2,000 per participant</w:t>
            </w:r>
          </w:p>
        </w:tc>
        <w:tc>
          <w:tcPr>
            <w:tcW w:w="1584" w:type="dxa"/>
            <w:shd w:val="clear" w:color="auto" w:fill="auto"/>
            <w:vAlign w:val="center"/>
          </w:tcPr>
          <w:p w:rsidR="007C6E8C" w:rsidRPr="002C696C" w:rsidRDefault="007C6E8C" w:rsidP="00BE020B">
            <w:pPr>
              <w:jc w:val="center"/>
              <w:rPr>
                <w:rFonts w:eastAsia="Calibri"/>
                <w:color w:val="000000"/>
                <w:sz w:val="16"/>
                <w:szCs w:val="16"/>
              </w:rPr>
            </w:pPr>
            <w:r w:rsidRPr="002C696C">
              <w:rPr>
                <w:rFonts w:eastAsia="Calibri"/>
                <w:color w:val="000000"/>
                <w:sz w:val="16"/>
                <w:szCs w:val="16"/>
              </w:rPr>
              <w:t>$20,000</w:t>
            </w:r>
          </w:p>
        </w:tc>
      </w:tr>
    </w:tbl>
    <w:p w:rsidR="007C6E8C" w:rsidRPr="002C696C" w:rsidRDefault="007C6E8C" w:rsidP="007C6E8C">
      <w:pPr>
        <w:pStyle w:val="RegDoubleIndent"/>
        <w:rPr>
          <w:bCs/>
          <w:sz w:val="16"/>
          <w:szCs w:val="16"/>
        </w:rPr>
      </w:pPr>
      <w:r w:rsidRPr="002C696C">
        <w:rPr>
          <w:sz w:val="16"/>
          <w:szCs w:val="16"/>
          <w:vertAlign w:val="superscript"/>
        </w:rPr>
        <w:t>1</w:t>
      </w:r>
      <w:r w:rsidRPr="002C696C">
        <w:rPr>
          <w:sz w:val="16"/>
          <w:szCs w:val="16"/>
        </w:rPr>
        <w:t xml:space="preserve"> Medical Out-of-Pocket Maximum applies to medical expenditures for all Plan Participants and to Prescription expenditures for Plan Participants when OGB is the primary payer. </w:t>
      </w:r>
      <w:r w:rsidRPr="002C696C">
        <w:rPr>
          <w:bCs/>
          <w:sz w:val="16"/>
          <w:szCs w:val="16"/>
        </w:rPr>
        <w:t>Prescription Out-of-Pocket Maximum applies to each Plan Participant when Medicare is the primary payer.</w:t>
      </w:r>
    </w:p>
    <w:p w:rsidR="007C6E8C" w:rsidRDefault="007C6E8C" w:rsidP="005C4AEE">
      <w:pPr>
        <w:pStyle w:val="AuthorityNote"/>
      </w:pPr>
    </w:p>
    <w:p w:rsidR="005C4AEE" w:rsidRPr="00382E62" w:rsidRDefault="005C4AEE" w:rsidP="005C4AEE">
      <w:pPr>
        <w:pStyle w:val="AuthorityNote"/>
      </w:pPr>
      <w:r w:rsidRPr="00382E62">
        <w:t>AUTHORITY NOTE:</w:t>
      </w:r>
      <w:r w:rsidRPr="00382E62">
        <w:tab/>
        <w:t>Promulgated in accordance with R.S. 42:801(C) and 802(B)(1).</w:t>
      </w:r>
    </w:p>
    <w:p w:rsidR="005C4AEE" w:rsidRPr="00382E62" w:rsidRDefault="005C4AEE" w:rsidP="005C4AEE">
      <w:pPr>
        <w:pStyle w:val="HistoricalNote"/>
        <w:rPr>
          <w:snapToGrid w:val="0"/>
        </w:rPr>
      </w:pPr>
      <w:r w:rsidRPr="00382E62">
        <w:t>HISTORICAL NOTE:</w:t>
      </w:r>
      <w:r w:rsidRPr="00382E62">
        <w:tab/>
        <w:t xml:space="preserve">Promulgated by </w:t>
      </w:r>
      <w:r w:rsidRPr="00382E62">
        <w:rPr>
          <w:snapToGrid w:val="0"/>
        </w:rPr>
        <w:t>the Office of the Governor, Division of Administration, Office of Group Benefits, LR 41:</w:t>
      </w:r>
      <w:r>
        <w:rPr>
          <w:snapToGrid w:val="0"/>
        </w:rPr>
        <w:t>364</w:t>
      </w:r>
      <w:r w:rsidRPr="00382E62">
        <w:rPr>
          <w:snapToGrid w:val="0"/>
        </w:rPr>
        <w:t xml:space="preserve"> (February</w:t>
      </w:r>
      <w:r w:rsidR="007C6E8C">
        <w:rPr>
          <w:snapToGrid w:val="0"/>
        </w:rPr>
        <w:t xml:space="preserve"> 2015), effective March 1, 2015, </w:t>
      </w:r>
      <w:r w:rsidR="007C6E8C" w:rsidRPr="002C696C">
        <w:rPr>
          <w:snapToGrid w:val="0"/>
        </w:rPr>
        <w:t>amended LR 50:1470 (October 2024</w:t>
      </w:r>
      <w:r w:rsidR="007C6E8C" w:rsidRPr="002C696C">
        <w:t>), effective January 1, 2025.</w:t>
      </w:r>
    </w:p>
    <w:p w:rsidR="005C4AEE" w:rsidRPr="0003172D" w:rsidRDefault="005C4AEE" w:rsidP="005C4AEE">
      <w:pPr>
        <w:pStyle w:val="Section"/>
      </w:pPr>
      <w:bookmarkStart w:id="115" w:name="_Toc173088200"/>
      <w:r w:rsidRPr="0003172D">
        <w:t>§505.</w:t>
      </w:r>
      <w:r w:rsidRPr="0003172D">
        <w:tab/>
        <w:t>Schedule of Benefits</w:t>
      </w:r>
      <w:bookmarkEnd w:id="115"/>
    </w:p>
    <w:p w:rsidR="005C4AEE" w:rsidRDefault="005C4AEE" w:rsidP="005C4AEE">
      <w:pPr>
        <w:pStyle w:val="A"/>
      </w:pPr>
      <w:r w:rsidRPr="00382E62">
        <w:t>A.</w:t>
      </w:r>
      <w:r w:rsidRPr="00382E62">
        <w:tab/>
        <w:t>Benefits and Coinsurance</w:t>
      </w:r>
    </w:p>
    <w:tbl>
      <w:tblPr>
        <w:tblW w:w="501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014"/>
        <w:gridCol w:w="1005"/>
        <w:gridCol w:w="991"/>
      </w:tblGrid>
      <w:tr w:rsidR="001901FB" w:rsidRPr="00FF080C" w:rsidTr="005976F7">
        <w:trPr>
          <w:cantSplit/>
          <w:tblHeader/>
          <w:jc w:val="center"/>
        </w:trPr>
        <w:tc>
          <w:tcPr>
            <w:tcW w:w="3014" w:type="dxa"/>
            <w:vMerge w:val="restart"/>
            <w:shd w:val="clear" w:color="auto" w:fill="BFBFBF"/>
            <w:tcMar>
              <w:left w:w="130" w:type="dxa"/>
              <w:right w:w="144" w:type="dxa"/>
            </w:tcMar>
            <w:vAlign w:val="center"/>
          </w:tcPr>
          <w:p w:rsidR="001901FB" w:rsidRPr="00FF080C" w:rsidRDefault="001901FB" w:rsidP="005976F7">
            <w:pPr>
              <w:keepNext/>
              <w:ind w:right="-20"/>
              <w:rPr>
                <w:rFonts w:eastAsia="Calibri"/>
                <w:b/>
                <w:spacing w:val="1"/>
                <w:sz w:val="16"/>
                <w:szCs w:val="16"/>
              </w:rPr>
            </w:pPr>
          </w:p>
        </w:tc>
        <w:tc>
          <w:tcPr>
            <w:tcW w:w="1996" w:type="dxa"/>
            <w:gridSpan w:val="2"/>
            <w:shd w:val="clear" w:color="auto" w:fill="BFBFBF"/>
            <w:tcMar>
              <w:left w:w="130" w:type="dxa"/>
              <w:right w:w="144" w:type="dxa"/>
            </w:tcMar>
            <w:vAlign w:val="center"/>
          </w:tcPr>
          <w:p w:rsidR="001901FB" w:rsidRPr="00FF080C" w:rsidRDefault="001901FB" w:rsidP="005976F7">
            <w:pPr>
              <w:keepNext/>
              <w:ind w:right="11"/>
              <w:jc w:val="center"/>
              <w:rPr>
                <w:rFonts w:eastAsia="Calibri"/>
                <w:b/>
                <w:spacing w:val="1"/>
                <w:sz w:val="16"/>
                <w:szCs w:val="16"/>
              </w:rPr>
            </w:pPr>
            <w:r w:rsidRPr="00FF080C">
              <w:rPr>
                <w:rFonts w:eastAsia="Calibri"/>
                <w:b/>
                <w:spacing w:val="1"/>
                <w:sz w:val="16"/>
                <w:szCs w:val="16"/>
              </w:rPr>
              <w:t>Coinsurance</w:t>
            </w:r>
          </w:p>
        </w:tc>
      </w:tr>
      <w:tr w:rsidR="001901FB" w:rsidRPr="00FF080C" w:rsidTr="0010396C">
        <w:trPr>
          <w:cantSplit/>
          <w:tblHeader/>
          <w:jc w:val="center"/>
        </w:trPr>
        <w:tc>
          <w:tcPr>
            <w:tcW w:w="3014" w:type="dxa"/>
            <w:vMerge/>
            <w:shd w:val="clear" w:color="auto" w:fill="BFBFBF"/>
            <w:tcMar>
              <w:left w:w="130" w:type="dxa"/>
              <w:right w:w="144" w:type="dxa"/>
            </w:tcMar>
            <w:vAlign w:val="center"/>
          </w:tcPr>
          <w:p w:rsidR="001901FB" w:rsidRPr="00FF080C" w:rsidRDefault="001901FB" w:rsidP="005976F7">
            <w:pPr>
              <w:keepNext/>
              <w:ind w:right="-20"/>
              <w:rPr>
                <w:rFonts w:eastAsia="Calibri"/>
                <w:b/>
                <w:spacing w:val="1"/>
                <w:sz w:val="16"/>
                <w:szCs w:val="16"/>
              </w:rPr>
            </w:pPr>
          </w:p>
        </w:tc>
        <w:tc>
          <w:tcPr>
            <w:tcW w:w="1005" w:type="dxa"/>
            <w:shd w:val="clear" w:color="auto" w:fill="BFBFBF"/>
            <w:tcMar>
              <w:left w:w="130" w:type="dxa"/>
              <w:right w:w="144" w:type="dxa"/>
            </w:tcMar>
            <w:vAlign w:val="center"/>
          </w:tcPr>
          <w:p w:rsidR="001901FB" w:rsidRPr="00FF080C" w:rsidRDefault="001901FB" w:rsidP="005976F7">
            <w:pPr>
              <w:keepNext/>
              <w:ind w:left="-40"/>
              <w:jc w:val="center"/>
              <w:rPr>
                <w:rFonts w:eastAsia="Calibri"/>
                <w:b/>
                <w:spacing w:val="1"/>
                <w:sz w:val="16"/>
                <w:szCs w:val="16"/>
              </w:rPr>
            </w:pPr>
            <w:r w:rsidRPr="00FF080C">
              <w:rPr>
                <w:rFonts w:eastAsia="Calibri"/>
                <w:b/>
                <w:spacing w:val="1"/>
                <w:sz w:val="16"/>
                <w:szCs w:val="16"/>
              </w:rPr>
              <w:t>Network Providers</w:t>
            </w:r>
          </w:p>
        </w:tc>
        <w:tc>
          <w:tcPr>
            <w:tcW w:w="991" w:type="dxa"/>
            <w:shd w:val="clear" w:color="auto" w:fill="BFBFBF"/>
            <w:tcMar>
              <w:left w:w="130" w:type="dxa"/>
              <w:right w:w="144" w:type="dxa"/>
            </w:tcMar>
            <w:vAlign w:val="center"/>
          </w:tcPr>
          <w:p w:rsidR="001901FB" w:rsidRPr="00FF080C" w:rsidRDefault="001901FB" w:rsidP="005976F7">
            <w:pPr>
              <w:keepNext/>
              <w:ind w:left="-123" w:right="-61"/>
              <w:jc w:val="center"/>
              <w:rPr>
                <w:rFonts w:eastAsia="Calibri"/>
                <w:b/>
                <w:spacing w:val="1"/>
                <w:sz w:val="16"/>
                <w:szCs w:val="16"/>
              </w:rPr>
            </w:pPr>
            <w:r w:rsidRPr="00FF080C">
              <w:rPr>
                <w:rFonts w:eastAsia="Calibri"/>
                <w:b/>
                <w:spacing w:val="1"/>
                <w:sz w:val="16"/>
                <w:szCs w:val="16"/>
              </w:rPr>
              <w:t xml:space="preserve">Non-Network </w:t>
            </w:r>
          </w:p>
          <w:p w:rsidR="001901FB" w:rsidRPr="00FF080C" w:rsidRDefault="001901FB" w:rsidP="005976F7">
            <w:pPr>
              <w:keepNext/>
              <w:ind w:left="-123" w:right="-61"/>
              <w:jc w:val="center"/>
              <w:rPr>
                <w:rFonts w:eastAsia="Calibri"/>
                <w:b/>
                <w:spacing w:val="1"/>
                <w:sz w:val="16"/>
                <w:szCs w:val="16"/>
              </w:rPr>
            </w:pPr>
            <w:r w:rsidRPr="00FF080C">
              <w:rPr>
                <w:rFonts w:eastAsia="Calibri"/>
                <w:b/>
                <w:spacing w:val="1"/>
                <w:sz w:val="16"/>
                <w:szCs w:val="16"/>
              </w:rPr>
              <w:t>Providers</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50"/>
              <w:rPr>
                <w:rFonts w:eastAsia="Calibri"/>
                <w:sz w:val="16"/>
                <w:szCs w:val="16"/>
              </w:rPr>
            </w:pPr>
            <w:r w:rsidRPr="0047727F">
              <w:rPr>
                <w:rFonts w:eastAsia="Calibri"/>
                <w:spacing w:val="1"/>
                <w:sz w:val="16"/>
                <w:szCs w:val="16"/>
              </w:rPr>
              <w:t>P</w:t>
            </w:r>
            <w:r w:rsidRPr="0047727F">
              <w:rPr>
                <w:rFonts w:eastAsia="Calibri"/>
                <w:spacing w:val="-1"/>
                <w:sz w:val="16"/>
                <w:szCs w:val="16"/>
              </w:rPr>
              <w:t>h</w:t>
            </w:r>
            <w:r w:rsidRPr="0047727F">
              <w:rPr>
                <w:rFonts w:eastAsia="Calibri"/>
                <w:spacing w:val="1"/>
                <w:sz w:val="16"/>
                <w:szCs w:val="16"/>
              </w:rPr>
              <w:t>y</w:t>
            </w:r>
            <w:r w:rsidRPr="0047727F">
              <w:rPr>
                <w:rFonts w:eastAsia="Calibri"/>
                <w:sz w:val="16"/>
                <w:szCs w:val="16"/>
              </w:rPr>
              <w:t>sici</w:t>
            </w:r>
            <w:r w:rsidRPr="0047727F">
              <w:rPr>
                <w:rFonts w:eastAsia="Calibri"/>
                <w:spacing w:val="-1"/>
                <w:sz w:val="16"/>
                <w:szCs w:val="16"/>
              </w:rPr>
              <w:t>an</w:t>
            </w:r>
            <w:r w:rsidRPr="0047727F">
              <w:rPr>
                <w:rFonts w:eastAsia="Calibri"/>
                <w:sz w:val="16"/>
                <w:szCs w:val="16"/>
              </w:rPr>
              <w:t>’s Office V</w:t>
            </w:r>
            <w:r w:rsidRPr="0047727F">
              <w:rPr>
                <w:rFonts w:eastAsia="Calibri"/>
                <w:spacing w:val="-1"/>
                <w:sz w:val="16"/>
                <w:szCs w:val="16"/>
              </w:rPr>
              <w:t>i</w:t>
            </w:r>
            <w:r w:rsidRPr="0047727F">
              <w:rPr>
                <w:rFonts w:eastAsia="Calibri"/>
                <w:sz w:val="16"/>
                <w:szCs w:val="16"/>
              </w:rPr>
              <w:t xml:space="preserve">sits </w:t>
            </w:r>
            <w:r w:rsidRPr="0047727F">
              <w:rPr>
                <w:rFonts w:eastAsia="Calibri"/>
                <w:spacing w:val="-3"/>
                <w:sz w:val="16"/>
                <w:szCs w:val="16"/>
              </w:rPr>
              <w:t>i</w:t>
            </w:r>
            <w:r w:rsidRPr="0047727F">
              <w:rPr>
                <w:rFonts w:eastAsia="Calibri"/>
                <w:spacing w:val="-1"/>
                <w:sz w:val="16"/>
                <w:szCs w:val="16"/>
              </w:rPr>
              <w:t>n</w:t>
            </w:r>
            <w:r w:rsidRPr="0047727F">
              <w:rPr>
                <w:rFonts w:eastAsia="Calibri"/>
                <w:sz w:val="16"/>
                <w:szCs w:val="16"/>
              </w:rPr>
              <w:t>cl</w:t>
            </w:r>
            <w:r w:rsidRPr="0047727F">
              <w:rPr>
                <w:rFonts w:eastAsia="Calibri"/>
                <w:spacing w:val="-1"/>
                <w:sz w:val="16"/>
                <w:szCs w:val="16"/>
              </w:rPr>
              <w:t>ud</w:t>
            </w:r>
            <w:r w:rsidRPr="0047727F">
              <w:rPr>
                <w:rFonts w:eastAsia="Calibri"/>
                <w:sz w:val="16"/>
                <w:szCs w:val="16"/>
              </w:rPr>
              <w:t>i</w:t>
            </w:r>
            <w:r w:rsidRPr="0047727F">
              <w:rPr>
                <w:rFonts w:eastAsia="Calibri"/>
                <w:spacing w:val="-1"/>
                <w:sz w:val="16"/>
                <w:szCs w:val="16"/>
              </w:rPr>
              <w:t>n</w:t>
            </w:r>
            <w:r w:rsidRPr="0047727F">
              <w:rPr>
                <w:rFonts w:eastAsia="Calibri"/>
                <w:sz w:val="16"/>
                <w:szCs w:val="16"/>
              </w:rPr>
              <w:t>g su</w:t>
            </w:r>
            <w:r w:rsidRPr="0047727F">
              <w:rPr>
                <w:rFonts w:eastAsia="Calibri"/>
                <w:spacing w:val="-1"/>
                <w:sz w:val="16"/>
                <w:szCs w:val="16"/>
              </w:rPr>
              <w:t>rg</w:t>
            </w:r>
            <w:r w:rsidRPr="0047727F">
              <w:rPr>
                <w:rFonts w:eastAsia="Calibri"/>
                <w:sz w:val="16"/>
                <w:szCs w:val="16"/>
              </w:rPr>
              <w:t xml:space="preserve">ery </w:t>
            </w:r>
            <w:r w:rsidRPr="0047727F">
              <w:rPr>
                <w:rFonts w:eastAsia="Calibri"/>
                <w:spacing w:val="-1"/>
                <w:sz w:val="16"/>
                <w:szCs w:val="16"/>
              </w:rPr>
              <w:t>p</w:t>
            </w:r>
            <w:r w:rsidRPr="0047727F">
              <w:rPr>
                <w:rFonts w:eastAsia="Calibri"/>
                <w:sz w:val="16"/>
                <w:szCs w:val="16"/>
              </w:rPr>
              <w:t>erf</w:t>
            </w:r>
            <w:r w:rsidRPr="0047727F">
              <w:rPr>
                <w:rFonts w:eastAsia="Calibri"/>
                <w:spacing w:val="1"/>
                <w:sz w:val="16"/>
                <w:szCs w:val="16"/>
              </w:rPr>
              <w:t>o</w:t>
            </w:r>
            <w:r w:rsidRPr="0047727F">
              <w:rPr>
                <w:rFonts w:eastAsia="Calibri"/>
                <w:spacing w:val="-3"/>
                <w:sz w:val="16"/>
                <w:szCs w:val="16"/>
              </w:rPr>
              <w:t>r</w:t>
            </w:r>
            <w:r w:rsidRPr="0047727F">
              <w:rPr>
                <w:rFonts w:eastAsia="Calibri"/>
                <w:spacing w:val="1"/>
                <w:sz w:val="16"/>
                <w:szCs w:val="16"/>
              </w:rPr>
              <w:t>m</w:t>
            </w:r>
            <w:r w:rsidRPr="0047727F">
              <w:rPr>
                <w:rFonts w:eastAsia="Calibri"/>
                <w:sz w:val="16"/>
                <w:szCs w:val="16"/>
              </w:rPr>
              <w:t>ed in</w:t>
            </w:r>
            <w:r w:rsidRPr="0047727F">
              <w:rPr>
                <w:rFonts w:eastAsia="Calibri"/>
                <w:spacing w:val="-1"/>
                <w:sz w:val="16"/>
                <w:szCs w:val="16"/>
              </w:rPr>
              <w:t xml:space="preserve"> </w:t>
            </w:r>
            <w:r w:rsidRPr="0047727F">
              <w:rPr>
                <w:rFonts w:eastAsia="Calibri"/>
                <w:sz w:val="16"/>
                <w:szCs w:val="16"/>
              </w:rPr>
              <w:t>an</w:t>
            </w:r>
            <w:r w:rsidRPr="0047727F">
              <w:rPr>
                <w:rFonts w:eastAsia="Calibri"/>
                <w:spacing w:val="-3"/>
                <w:sz w:val="16"/>
                <w:szCs w:val="16"/>
              </w:rPr>
              <w:t xml:space="preserve"> </w:t>
            </w:r>
            <w:r w:rsidRPr="0047727F">
              <w:rPr>
                <w:rFonts w:eastAsia="Calibri"/>
                <w:spacing w:val="1"/>
                <w:sz w:val="16"/>
                <w:szCs w:val="16"/>
              </w:rPr>
              <w:t>o</w:t>
            </w:r>
            <w:r w:rsidRPr="0047727F">
              <w:rPr>
                <w:rFonts w:eastAsia="Calibri"/>
                <w:sz w:val="16"/>
                <w:szCs w:val="16"/>
              </w:rPr>
              <w:t>ff</w:t>
            </w:r>
            <w:r w:rsidRPr="0047727F">
              <w:rPr>
                <w:rFonts w:eastAsia="Calibri"/>
                <w:spacing w:val="-1"/>
                <w:sz w:val="16"/>
                <w:szCs w:val="16"/>
              </w:rPr>
              <w:t>i</w:t>
            </w:r>
            <w:r w:rsidRPr="0047727F">
              <w:rPr>
                <w:rFonts w:eastAsia="Calibri"/>
                <w:spacing w:val="-2"/>
                <w:sz w:val="16"/>
                <w:szCs w:val="16"/>
              </w:rPr>
              <w:t>c</w:t>
            </w:r>
            <w:r w:rsidRPr="0047727F">
              <w:rPr>
                <w:rFonts w:eastAsia="Calibri"/>
                <w:sz w:val="16"/>
                <w:szCs w:val="16"/>
              </w:rPr>
              <w:t>e</w:t>
            </w:r>
            <w:r w:rsidRPr="0047727F">
              <w:rPr>
                <w:rFonts w:eastAsia="Calibri"/>
                <w:spacing w:val="1"/>
                <w:sz w:val="16"/>
                <w:szCs w:val="16"/>
              </w:rPr>
              <w:t xml:space="preserve"> </w:t>
            </w:r>
            <w:r w:rsidRPr="0047727F">
              <w:rPr>
                <w:rFonts w:eastAsia="Calibri"/>
                <w:spacing w:val="-2"/>
                <w:sz w:val="16"/>
                <w:szCs w:val="16"/>
              </w:rPr>
              <w:t>s</w:t>
            </w:r>
            <w:r w:rsidRPr="0047727F">
              <w:rPr>
                <w:rFonts w:eastAsia="Calibri"/>
                <w:sz w:val="16"/>
                <w:szCs w:val="16"/>
              </w:rPr>
              <w:t>e</w:t>
            </w:r>
            <w:r w:rsidRPr="0047727F">
              <w:rPr>
                <w:rFonts w:eastAsia="Calibri"/>
                <w:spacing w:val="1"/>
                <w:sz w:val="16"/>
                <w:szCs w:val="16"/>
              </w:rPr>
              <w:t>t</w:t>
            </w:r>
            <w:r w:rsidRPr="0047727F">
              <w:rPr>
                <w:rFonts w:eastAsia="Calibri"/>
                <w:sz w:val="16"/>
                <w:szCs w:val="16"/>
              </w:rPr>
              <w:t>t</w:t>
            </w:r>
            <w:r w:rsidRPr="0047727F">
              <w:rPr>
                <w:rFonts w:eastAsia="Calibri"/>
                <w:spacing w:val="-2"/>
                <w:sz w:val="16"/>
                <w:szCs w:val="16"/>
              </w:rPr>
              <w:t>i</w:t>
            </w:r>
            <w:r w:rsidRPr="0047727F">
              <w:rPr>
                <w:rFonts w:eastAsia="Calibri"/>
                <w:spacing w:val="-1"/>
                <w:sz w:val="16"/>
                <w:szCs w:val="16"/>
              </w:rPr>
              <w:t>n</w:t>
            </w:r>
            <w:r w:rsidRPr="0047727F">
              <w:rPr>
                <w:rFonts w:eastAsia="Calibri"/>
                <w:sz w:val="16"/>
                <w:szCs w:val="16"/>
              </w:rPr>
              <w:t>g:</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General Practice</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Family Practice</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Internal Medicine</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OB/GYN</w:t>
            </w:r>
          </w:p>
          <w:p w:rsidR="001901FB" w:rsidRPr="0047727F" w:rsidRDefault="001901FB" w:rsidP="001901FB">
            <w:pPr>
              <w:keepNext/>
              <w:widowControl w:val="0"/>
              <w:numPr>
                <w:ilvl w:val="0"/>
                <w:numId w:val="34"/>
              </w:numPr>
              <w:tabs>
                <w:tab w:val="left" w:pos="368"/>
              </w:tabs>
              <w:ind w:left="368" w:right="144" w:hanging="180"/>
              <w:contextualSpacing/>
              <w:rPr>
                <w:rFonts w:eastAsia="Calibri"/>
                <w:sz w:val="16"/>
                <w:szCs w:val="16"/>
              </w:rPr>
            </w:pPr>
            <w:r w:rsidRPr="0047727F">
              <w:rPr>
                <w:rFonts w:eastAsia="Calibri"/>
                <w:spacing w:val="1"/>
                <w:sz w:val="16"/>
                <w:szCs w:val="16"/>
              </w:rPr>
              <w:t>Pediatrics</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z w:val="16"/>
                <w:szCs w:val="16"/>
              </w:rPr>
              <w:t>Allied Health/Other Office Visits:</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Chiropractors</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Federally Funded Qualified Rural Health Clinics</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Retail Health Clinics</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Nurse Practitioners</w:t>
            </w:r>
          </w:p>
          <w:p w:rsidR="001901FB" w:rsidRPr="0047727F" w:rsidRDefault="001901FB" w:rsidP="001901FB">
            <w:pPr>
              <w:keepNext/>
              <w:widowControl w:val="0"/>
              <w:numPr>
                <w:ilvl w:val="0"/>
                <w:numId w:val="34"/>
              </w:numPr>
              <w:tabs>
                <w:tab w:val="left" w:pos="368"/>
              </w:tabs>
              <w:ind w:left="368" w:right="144" w:hanging="180"/>
              <w:contextualSpacing/>
              <w:rPr>
                <w:rFonts w:eastAsia="Calibri"/>
                <w:sz w:val="16"/>
                <w:szCs w:val="16"/>
              </w:rPr>
            </w:pPr>
            <w:r w:rsidRPr="0047727F">
              <w:rPr>
                <w:rFonts w:eastAsia="Calibri"/>
                <w:spacing w:val="1"/>
                <w:sz w:val="16"/>
                <w:szCs w:val="16"/>
              </w:rPr>
              <w:t>Physician’s Assistants</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z w:val="16"/>
                <w:szCs w:val="16"/>
              </w:rPr>
              <w:lastRenderedPageBreak/>
              <w:t>S</w:t>
            </w:r>
            <w:r w:rsidRPr="0047727F">
              <w:rPr>
                <w:rFonts w:eastAsia="Calibri"/>
                <w:spacing w:val="-1"/>
                <w:sz w:val="16"/>
                <w:szCs w:val="16"/>
              </w:rPr>
              <w:t>p</w:t>
            </w:r>
            <w:r w:rsidRPr="0047727F">
              <w:rPr>
                <w:rFonts w:eastAsia="Calibri"/>
                <w:sz w:val="16"/>
                <w:szCs w:val="16"/>
              </w:rPr>
              <w:t>ecial</w:t>
            </w:r>
            <w:r w:rsidRPr="0047727F">
              <w:rPr>
                <w:rFonts w:eastAsia="Calibri"/>
                <w:spacing w:val="-1"/>
                <w:sz w:val="16"/>
                <w:szCs w:val="16"/>
              </w:rPr>
              <w:t>i</w:t>
            </w:r>
            <w:r w:rsidRPr="0047727F">
              <w:rPr>
                <w:rFonts w:eastAsia="Calibri"/>
                <w:sz w:val="16"/>
                <w:szCs w:val="16"/>
              </w:rPr>
              <w:t>st Office V</w:t>
            </w:r>
            <w:r w:rsidRPr="0047727F">
              <w:rPr>
                <w:rFonts w:eastAsia="Calibri"/>
                <w:spacing w:val="-1"/>
                <w:sz w:val="16"/>
                <w:szCs w:val="16"/>
              </w:rPr>
              <w:t>i</w:t>
            </w:r>
            <w:r w:rsidRPr="0047727F">
              <w:rPr>
                <w:rFonts w:eastAsia="Calibri"/>
                <w:sz w:val="16"/>
                <w:szCs w:val="16"/>
              </w:rPr>
              <w:t xml:space="preserve">sits </w:t>
            </w:r>
            <w:r w:rsidRPr="0047727F">
              <w:rPr>
                <w:rFonts w:eastAsia="Calibri"/>
                <w:spacing w:val="-3"/>
                <w:sz w:val="16"/>
                <w:szCs w:val="16"/>
              </w:rPr>
              <w:t>i</w:t>
            </w:r>
            <w:r w:rsidRPr="0047727F">
              <w:rPr>
                <w:rFonts w:eastAsia="Calibri"/>
                <w:spacing w:val="-1"/>
                <w:sz w:val="16"/>
                <w:szCs w:val="16"/>
              </w:rPr>
              <w:t>n</w:t>
            </w:r>
            <w:r w:rsidRPr="0047727F">
              <w:rPr>
                <w:rFonts w:eastAsia="Calibri"/>
                <w:sz w:val="16"/>
                <w:szCs w:val="16"/>
              </w:rPr>
              <w:t>cl</w:t>
            </w:r>
            <w:r w:rsidRPr="0047727F">
              <w:rPr>
                <w:rFonts w:eastAsia="Calibri"/>
                <w:spacing w:val="-1"/>
                <w:sz w:val="16"/>
                <w:szCs w:val="16"/>
              </w:rPr>
              <w:t>ud</w:t>
            </w:r>
            <w:r w:rsidRPr="0047727F">
              <w:rPr>
                <w:rFonts w:eastAsia="Calibri"/>
                <w:sz w:val="16"/>
                <w:szCs w:val="16"/>
              </w:rPr>
              <w:t>i</w:t>
            </w:r>
            <w:r w:rsidRPr="0047727F">
              <w:rPr>
                <w:rFonts w:eastAsia="Calibri"/>
                <w:spacing w:val="-1"/>
                <w:sz w:val="16"/>
                <w:szCs w:val="16"/>
              </w:rPr>
              <w:t>n</w:t>
            </w:r>
            <w:r w:rsidRPr="0047727F">
              <w:rPr>
                <w:rFonts w:eastAsia="Calibri"/>
                <w:sz w:val="16"/>
                <w:szCs w:val="16"/>
              </w:rPr>
              <w:t>g su</w:t>
            </w:r>
            <w:r w:rsidRPr="0047727F">
              <w:rPr>
                <w:rFonts w:eastAsia="Calibri"/>
                <w:spacing w:val="-1"/>
                <w:sz w:val="16"/>
                <w:szCs w:val="16"/>
              </w:rPr>
              <w:t>rg</w:t>
            </w:r>
            <w:r w:rsidRPr="0047727F">
              <w:rPr>
                <w:rFonts w:eastAsia="Calibri"/>
                <w:sz w:val="16"/>
                <w:szCs w:val="16"/>
              </w:rPr>
              <w:t xml:space="preserve">ery </w:t>
            </w:r>
            <w:r w:rsidRPr="0047727F">
              <w:rPr>
                <w:rFonts w:eastAsia="Calibri"/>
                <w:spacing w:val="-1"/>
                <w:sz w:val="16"/>
                <w:szCs w:val="16"/>
              </w:rPr>
              <w:t>p</w:t>
            </w:r>
            <w:r w:rsidRPr="0047727F">
              <w:rPr>
                <w:rFonts w:eastAsia="Calibri"/>
                <w:sz w:val="16"/>
                <w:szCs w:val="16"/>
              </w:rPr>
              <w:t>erf</w:t>
            </w:r>
            <w:r w:rsidRPr="0047727F">
              <w:rPr>
                <w:rFonts w:eastAsia="Calibri"/>
                <w:spacing w:val="1"/>
                <w:sz w:val="16"/>
                <w:szCs w:val="16"/>
              </w:rPr>
              <w:t>o</w:t>
            </w:r>
            <w:r w:rsidRPr="0047727F">
              <w:rPr>
                <w:rFonts w:eastAsia="Calibri"/>
                <w:spacing w:val="-3"/>
                <w:sz w:val="16"/>
                <w:szCs w:val="16"/>
              </w:rPr>
              <w:t>r</w:t>
            </w:r>
            <w:r w:rsidRPr="0047727F">
              <w:rPr>
                <w:rFonts w:eastAsia="Calibri"/>
                <w:spacing w:val="1"/>
                <w:sz w:val="16"/>
                <w:szCs w:val="16"/>
              </w:rPr>
              <w:t>m</w:t>
            </w:r>
            <w:r w:rsidRPr="0047727F">
              <w:rPr>
                <w:rFonts w:eastAsia="Calibri"/>
                <w:sz w:val="16"/>
                <w:szCs w:val="16"/>
              </w:rPr>
              <w:t>ed in</w:t>
            </w:r>
            <w:r w:rsidRPr="0047727F">
              <w:rPr>
                <w:rFonts w:eastAsia="Calibri"/>
                <w:spacing w:val="-1"/>
                <w:sz w:val="16"/>
                <w:szCs w:val="16"/>
              </w:rPr>
              <w:t xml:space="preserve"> </w:t>
            </w:r>
            <w:r w:rsidRPr="0047727F">
              <w:rPr>
                <w:rFonts w:eastAsia="Calibri"/>
                <w:sz w:val="16"/>
                <w:szCs w:val="16"/>
              </w:rPr>
              <w:t>an</w:t>
            </w:r>
            <w:r w:rsidRPr="0047727F">
              <w:rPr>
                <w:rFonts w:eastAsia="Calibri"/>
                <w:spacing w:val="-3"/>
                <w:sz w:val="16"/>
                <w:szCs w:val="16"/>
              </w:rPr>
              <w:t xml:space="preserve"> </w:t>
            </w:r>
            <w:r w:rsidRPr="0047727F">
              <w:rPr>
                <w:rFonts w:eastAsia="Calibri"/>
                <w:spacing w:val="1"/>
                <w:sz w:val="16"/>
                <w:szCs w:val="16"/>
              </w:rPr>
              <w:t>o</w:t>
            </w:r>
            <w:r w:rsidRPr="0047727F">
              <w:rPr>
                <w:rFonts w:eastAsia="Calibri"/>
                <w:sz w:val="16"/>
                <w:szCs w:val="16"/>
              </w:rPr>
              <w:t>ff</w:t>
            </w:r>
            <w:r w:rsidRPr="0047727F">
              <w:rPr>
                <w:rFonts w:eastAsia="Calibri"/>
                <w:spacing w:val="-1"/>
                <w:sz w:val="16"/>
                <w:szCs w:val="16"/>
              </w:rPr>
              <w:t>i</w:t>
            </w:r>
            <w:r w:rsidRPr="0047727F">
              <w:rPr>
                <w:rFonts w:eastAsia="Calibri"/>
                <w:spacing w:val="-2"/>
                <w:sz w:val="16"/>
                <w:szCs w:val="16"/>
              </w:rPr>
              <w:t>c</w:t>
            </w:r>
            <w:r w:rsidRPr="0047727F">
              <w:rPr>
                <w:rFonts w:eastAsia="Calibri"/>
                <w:sz w:val="16"/>
                <w:szCs w:val="16"/>
              </w:rPr>
              <w:t>e</w:t>
            </w:r>
            <w:r w:rsidRPr="0047727F">
              <w:rPr>
                <w:rFonts w:eastAsia="Calibri"/>
                <w:spacing w:val="1"/>
                <w:sz w:val="16"/>
                <w:szCs w:val="16"/>
              </w:rPr>
              <w:t xml:space="preserve"> </w:t>
            </w:r>
            <w:r w:rsidRPr="0047727F">
              <w:rPr>
                <w:rFonts w:eastAsia="Calibri"/>
                <w:spacing w:val="-2"/>
                <w:sz w:val="16"/>
                <w:szCs w:val="16"/>
              </w:rPr>
              <w:t>s</w:t>
            </w:r>
            <w:r w:rsidRPr="0047727F">
              <w:rPr>
                <w:rFonts w:eastAsia="Calibri"/>
                <w:sz w:val="16"/>
                <w:szCs w:val="16"/>
              </w:rPr>
              <w:t>e</w:t>
            </w:r>
            <w:r w:rsidRPr="0047727F">
              <w:rPr>
                <w:rFonts w:eastAsia="Calibri"/>
                <w:spacing w:val="1"/>
                <w:sz w:val="16"/>
                <w:szCs w:val="16"/>
              </w:rPr>
              <w:t>t</w:t>
            </w:r>
            <w:r w:rsidRPr="0047727F">
              <w:rPr>
                <w:rFonts w:eastAsia="Calibri"/>
                <w:sz w:val="16"/>
                <w:szCs w:val="16"/>
              </w:rPr>
              <w:t>t</w:t>
            </w:r>
            <w:r w:rsidRPr="0047727F">
              <w:rPr>
                <w:rFonts w:eastAsia="Calibri"/>
                <w:spacing w:val="-2"/>
                <w:sz w:val="16"/>
                <w:szCs w:val="16"/>
              </w:rPr>
              <w:t>i</w:t>
            </w:r>
            <w:r w:rsidRPr="0047727F">
              <w:rPr>
                <w:rFonts w:eastAsia="Calibri"/>
                <w:spacing w:val="-1"/>
                <w:sz w:val="16"/>
                <w:szCs w:val="16"/>
              </w:rPr>
              <w:t>ng</w:t>
            </w:r>
            <w:r w:rsidRPr="0047727F">
              <w:rPr>
                <w:rFonts w:eastAsia="Calibri"/>
                <w:sz w:val="16"/>
                <w:szCs w:val="16"/>
              </w:rPr>
              <w:t xml:space="preserve">: </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 xml:space="preserve">Physician </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Podiatrist</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Optometrist</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Midwife</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Audiologist</w:t>
            </w:r>
          </w:p>
          <w:p w:rsidR="001901FB" w:rsidRPr="0047727F" w:rsidRDefault="001901FB" w:rsidP="001901FB">
            <w:pPr>
              <w:keepNext/>
              <w:widowControl w:val="0"/>
              <w:numPr>
                <w:ilvl w:val="0"/>
                <w:numId w:val="34"/>
              </w:numPr>
              <w:tabs>
                <w:tab w:val="left" w:pos="368"/>
              </w:tabs>
              <w:ind w:left="368" w:right="144" w:hanging="180"/>
              <w:contextualSpacing/>
              <w:rPr>
                <w:rFonts w:eastAsia="Calibri"/>
                <w:spacing w:val="1"/>
                <w:sz w:val="16"/>
                <w:szCs w:val="16"/>
              </w:rPr>
            </w:pPr>
            <w:r w:rsidRPr="0047727F">
              <w:rPr>
                <w:rFonts w:eastAsia="Calibri"/>
                <w:spacing w:val="1"/>
                <w:sz w:val="16"/>
                <w:szCs w:val="16"/>
              </w:rPr>
              <w:t>Registered Dietician</w:t>
            </w:r>
          </w:p>
          <w:p w:rsidR="001901FB" w:rsidRPr="0047727F" w:rsidRDefault="001901FB" w:rsidP="001901FB">
            <w:pPr>
              <w:keepNext/>
              <w:widowControl w:val="0"/>
              <w:numPr>
                <w:ilvl w:val="0"/>
                <w:numId w:val="34"/>
              </w:numPr>
              <w:tabs>
                <w:tab w:val="left" w:pos="368"/>
              </w:tabs>
              <w:ind w:left="368" w:right="144" w:hanging="180"/>
              <w:contextualSpacing/>
              <w:rPr>
                <w:rFonts w:eastAsia="Calibri"/>
                <w:sz w:val="16"/>
                <w:szCs w:val="16"/>
              </w:rPr>
            </w:pPr>
            <w:r w:rsidRPr="0047727F">
              <w:rPr>
                <w:rFonts w:eastAsia="Calibri"/>
                <w:spacing w:val="1"/>
                <w:sz w:val="16"/>
                <w:szCs w:val="16"/>
              </w:rPr>
              <w:t>Sleep Disorder Clinic</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75"/>
              <w:rPr>
                <w:rFonts w:eastAsia="Calibri"/>
                <w:sz w:val="16"/>
                <w:szCs w:val="16"/>
              </w:rPr>
            </w:pPr>
            <w:r w:rsidRPr="0047727F">
              <w:rPr>
                <w:rFonts w:eastAsia="Calibri"/>
                <w:sz w:val="16"/>
                <w:szCs w:val="16"/>
              </w:rPr>
              <w:t>Ambulance Services – Air</w:t>
            </w:r>
          </w:p>
          <w:p w:rsidR="001901FB" w:rsidRPr="0047727F" w:rsidRDefault="001901FB" w:rsidP="005976F7">
            <w:pPr>
              <w:ind w:right="75"/>
              <w:rPr>
                <w:rFonts w:eastAsia="Calibri"/>
                <w:sz w:val="16"/>
                <w:szCs w:val="16"/>
              </w:rPr>
            </w:pPr>
            <w:r w:rsidRPr="0047727F">
              <w:rPr>
                <w:rFonts w:eastAsia="Calibri"/>
                <w:sz w:val="16"/>
                <w:szCs w:val="16"/>
              </w:rPr>
              <w:t>(for Emergency Medical Transportation only)</w:t>
            </w:r>
          </w:p>
          <w:p w:rsidR="001901FB" w:rsidRPr="0047727F" w:rsidRDefault="001901FB" w:rsidP="005976F7">
            <w:pPr>
              <w:ind w:right="75"/>
              <w:rPr>
                <w:rFonts w:eastAsia="Calibri"/>
                <w:sz w:val="16"/>
                <w:szCs w:val="16"/>
                <w:vertAlign w:val="superscript"/>
              </w:rPr>
            </w:pPr>
            <w:r w:rsidRPr="0047727F">
              <w:rPr>
                <w:rFonts w:eastAsia="Calibri"/>
                <w:sz w:val="16"/>
                <w:szCs w:val="16"/>
              </w:rPr>
              <w:t>Non-emergency requires prior authorization</w:t>
            </w:r>
            <w:r w:rsidRPr="0047727F">
              <w:rPr>
                <w:rFonts w:eastAsia="Calibri"/>
                <w:sz w:val="16"/>
                <w:szCs w:val="16"/>
                <w:vertAlign w:val="superscript"/>
              </w:rPr>
              <w:t>2</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vertAlign w:val="superscript"/>
              </w:rPr>
            </w:pPr>
            <w:r w:rsidRPr="0047727F">
              <w:rPr>
                <w:rFonts w:eastAsia="Calibri"/>
                <w:sz w:val="16"/>
                <w:szCs w:val="16"/>
              </w:rPr>
              <w:t>80% - 20%</w:t>
            </w:r>
            <w:r w:rsidRPr="0047727F">
              <w:rPr>
                <w:rFonts w:eastAsia="Calibri"/>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vertAlign w:val="superscript"/>
              </w:rPr>
            </w:pPr>
            <w:r w:rsidRPr="0047727F">
              <w:rPr>
                <w:rFonts w:eastAsia="Calibri"/>
                <w:sz w:val="16"/>
                <w:szCs w:val="16"/>
              </w:rPr>
              <w:t>80% - 20%</w:t>
            </w:r>
            <w:r w:rsidRPr="0047727F">
              <w:rPr>
                <w:rFonts w:eastAsia="Calibri"/>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pacing w:val="-1"/>
                <w:sz w:val="16"/>
                <w:szCs w:val="16"/>
              </w:rPr>
            </w:pPr>
            <w:r w:rsidRPr="0047727F">
              <w:rPr>
                <w:rFonts w:eastAsia="Calibri"/>
                <w:sz w:val="16"/>
                <w:szCs w:val="16"/>
              </w:rPr>
              <w:t>Amb</w:t>
            </w:r>
            <w:r w:rsidRPr="0047727F">
              <w:rPr>
                <w:rFonts w:eastAsia="Calibri"/>
                <w:spacing w:val="-1"/>
                <w:sz w:val="16"/>
                <w:szCs w:val="16"/>
              </w:rPr>
              <w:t>u</w:t>
            </w:r>
            <w:r w:rsidRPr="0047727F">
              <w:rPr>
                <w:rFonts w:eastAsia="Calibri"/>
                <w:sz w:val="16"/>
                <w:szCs w:val="16"/>
              </w:rPr>
              <w:t>lat</w:t>
            </w:r>
            <w:r w:rsidRPr="0047727F">
              <w:rPr>
                <w:rFonts w:eastAsia="Calibri"/>
                <w:spacing w:val="1"/>
                <w:sz w:val="16"/>
                <w:szCs w:val="16"/>
              </w:rPr>
              <w:t>o</w:t>
            </w:r>
            <w:r w:rsidRPr="0047727F">
              <w:rPr>
                <w:rFonts w:eastAsia="Calibri"/>
                <w:spacing w:val="-3"/>
                <w:sz w:val="16"/>
                <w:szCs w:val="16"/>
              </w:rPr>
              <w:t>r</w:t>
            </w:r>
            <w:r w:rsidRPr="0047727F">
              <w:rPr>
                <w:rFonts w:eastAsia="Calibri"/>
                <w:sz w:val="16"/>
                <w:szCs w:val="16"/>
              </w:rPr>
              <w:t>y</w:t>
            </w:r>
            <w:r w:rsidRPr="0047727F">
              <w:rPr>
                <w:rFonts w:eastAsia="Calibri"/>
                <w:spacing w:val="1"/>
                <w:sz w:val="16"/>
                <w:szCs w:val="16"/>
              </w:rPr>
              <w:t xml:space="preserve"> </w:t>
            </w:r>
            <w:r w:rsidRPr="0047727F">
              <w:rPr>
                <w:rFonts w:eastAsia="Calibri"/>
                <w:sz w:val="16"/>
                <w:szCs w:val="16"/>
              </w:rPr>
              <w:t>S</w:t>
            </w:r>
            <w:r w:rsidRPr="0047727F">
              <w:rPr>
                <w:rFonts w:eastAsia="Calibri"/>
                <w:spacing w:val="-1"/>
                <w:sz w:val="16"/>
                <w:szCs w:val="16"/>
              </w:rPr>
              <w:t>u</w:t>
            </w:r>
            <w:r w:rsidRPr="0047727F">
              <w:rPr>
                <w:rFonts w:eastAsia="Calibri"/>
                <w:sz w:val="16"/>
                <w:szCs w:val="16"/>
              </w:rPr>
              <w:t>r</w:t>
            </w:r>
            <w:r w:rsidRPr="0047727F">
              <w:rPr>
                <w:rFonts w:eastAsia="Calibri"/>
                <w:spacing w:val="-1"/>
                <w:sz w:val="16"/>
                <w:szCs w:val="16"/>
              </w:rPr>
              <w:t>g</w:t>
            </w:r>
            <w:r w:rsidRPr="0047727F">
              <w:rPr>
                <w:rFonts w:eastAsia="Calibri"/>
                <w:sz w:val="16"/>
                <w:szCs w:val="16"/>
              </w:rPr>
              <w:t xml:space="preserve">ical </w:t>
            </w:r>
            <w:r w:rsidRPr="0047727F">
              <w:rPr>
                <w:rFonts w:eastAsia="Calibri"/>
                <w:spacing w:val="-2"/>
                <w:sz w:val="16"/>
                <w:szCs w:val="16"/>
              </w:rPr>
              <w:t>C</w:t>
            </w:r>
            <w:r w:rsidRPr="0047727F">
              <w:rPr>
                <w:rFonts w:eastAsia="Calibri"/>
                <w:sz w:val="16"/>
                <w:szCs w:val="16"/>
              </w:rPr>
              <w:t>enter</w:t>
            </w:r>
            <w:r w:rsidRPr="0047727F">
              <w:rPr>
                <w:rFonts w:eastAsia="Calibri"/>
                <w:spacing w:val="-2"/>
                <w:sz w:val="16"/>
                <w:szCs w:val="16"/>
              </w:rPr>
              <w:t xml:space="preserve"> </w:t>
            </w:r>
            <w:r w:rsidRPr="0047727F">
              <w:rPr>
                <w:rFonts w:eastAsia="Calibri"/>
                <w:sz w:val="16"/>
                <w:szCs w:val="16"/>
              </w:rPr>
              <w:t>and</w:t>
            </w:r>
          </w:p>
          <w:p w:rsidR="001901FB" w:rsidRPr="0047727F" w:rsidRDefault="001901FB" w:rsidP="005976F7">
            <w:pPr>
              <w:ind w:right="-20"/>
              <w:rPr>
                <w:rFonts w:eastAsia="Calibri"/>
                <w:sz w:val="16"/>
                <w:szCs w:val="16"/>
              </w:rPr>
            </w:pPr>
            <w:r w:rsidRPr="0047727F">
              <w:rPr>
                <w:rFonts w:eastAsia="Calibri"/>
                <w:sz w:val="16"/>
                <w:szCs w:val="16"/>
              </w:rPr>
              <w:t>O</w:t>
            </w:r>
            <w:r w:rsidRPr="0047727F">
              <w:rPr>
                <w:rFonts w:eastAsia="Calibri"/>
                <w:spacing w:val="-1"/>
                <w:sz w:val="16"/>
                <w:szCs w:val="16"/>
              </w:rPr>
              <w:t>u</w:t>
            </w:r>
            <w:r w:rsidRPr="0047727F">
              <w:rPr>
                <w:rFonts w:eastAsia="Calibri"/>
                <w:sz w:val="16"/>
                <w:szCs w:val="16"/>
              </w:rPr>
              <w:t>tpatie</w:t>
            </w:r>
            <w:r w:rsidRPr="0047727F">
              <w:rPr>
                <w:rFonts w:eastAsia="Calibri"/>
                <w:spacing w:val="-1"/>
                <w:sz w:val="16"/>
                <w:szCs w:val="16"/>
              </w:rPr>
              <w:t>n</w:t>
            </w:r>
            <w:r w:rsidRPr="0047727F">
              <w:rPr>
                <w:rFonts w:eastAsia="Calibri"/>
                <w:sz w:val="16"/>
                <w:szCs w:val="16"/>
              </w:rPr>
              <w:t>t S</w:t>
            </w:r>
            <w:r w:rsidRPr="0047727F">
              <w:rPr>
                <w:rFonts w:eastAsia="Calibri"/>
                <w:spacing w:val="-2"/>
                <w:sz w:val="16"/>
                <w:szCs w:val="16"/>
              </w:rPr>
              <w:t>u</w:t>
            </w:r>
            <w:r w:rsidRPr="0047727F">
              <w:rPr>
                <w:rFonts w:eastAsia="Calibri"/>
                <w:sz w:val="16"/>
                <w:szCs w:val="16"/>
              </w:rPr>
              <w:t>r</w:t>
            </w:r>
            <w:r w:rsidRPr="0047727F">
              <w:rPr>
                <w:rFonts w:eastAsia="Calibri"/>
                <w:spacing w:val="-1"/>
                <w:sz w:val="16"/>
                <w:szCs w:val="16"/>
              </w:rPr>
              <w:t>g</w:t>
            </w:r>
            <w:r w:rsidRPr="0047727F">
              <w:rPr>
                <w:rFonts w:eastAsia="Calibri"/>
                <w:sz w:val="16"/>
                <w:szCs w:val="16"/>
              </w:rPr>
              <w:t>ical Faci</w:t>
            </w:r>
            <w:r w:rsidRPr="0047727F">
              <w:rPr>
                <w:rFonts w:eastAsia="Calibri"/>
                <w:spacing w:val="-1"/>
                <w:sz w:val="16"/>
                <w:szCs w:val="16"/>
              </w:rPr>
              <w:t>l</w:t>
            </w:r>
            <w:r w:rsidRPr="0047727F">
              <w:rPr>
                <w:rFonts w:eastAsia="Calibri"/>
                <w:sz w:val="16"/>
                <w:szCs w:val="16"/>
              </w:rPr>
              <w:t>ity</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47727F">
              <w:rPr>
                <w:rFonts w:eastAsia="Calibri"/>
                <w:sz w:val="16"/>
                <w:szCs w:val="16"/>
              </w:rPr>
              <w:t>Bariatric Surgery Services – Facility Services</w:t>
            </w:r>
            <w:r w:rsidRPr="0047727F">
              <w:rPr>
                <w:rFonts w:eastAsia="Calibri"/>
                <w:sz w:val="16"/>
                <w:szCs w:val="16"/>
                <w:vertAlign w:val="superscript"/>
              </w:rPr>
              <w:t>4</w:t>
            </w:r>
          </w:p>
        </w:tc>
        <w:tc>
          <w:tcPr>
            <w:tcW w:w="1005" w:type="dxa"/>
            <w:shd w:val="clear" w:color="auto" w:fill="FFFFFF"/>
            <w:tcMar>
              <w:left w:w="130" w:type="dxa"/>
              <w:right w:w="144" w:type="dxa"/>
            </w:tcMar>
            <w:vAlign w:val="center"/>
          </w:tcPr>
          <w:p w:rsidR="001901FB" w:rsidRPr="0047727F" w:rsidRDefault="001901FB" w:rsidP="005976F7">
            <w:pPr>
              <w:tabs>
                <w:tab w:val="left" w:pos="72"/>
                <w:tab w:val="left" w:pos="1692"/>
                <w:tab w:val="left" w:pos="4230"/>
                <w:tab w:val="left" w:pos="7020"/>
              </w:tabs>
              <w:ind w:left="-104" w:right="-150"/>
              <w:jc w:val="center"/>
              <w:rPr>
                <w:rFonts w:eastAsia="Calibri"/>
                <w:spacing w:val="1"/>
                <w:sz w:val="16"/>
                <w:szCs w:val="16"/>
              </w:rPr>
            </w:pPr>
            <w:r w:rsidRPr="0047727F">
              <w:rPr>
                <w:rFonts w:eastAsia="Calibri"/>
                <w:spacing w:val="1"/>
                <w:sz w:val="16"/>
                <w:szCs w:val="16"/>
              </w:rPr>
              <w:t>$2,500.00 Copayment</w:t>
            </w:r>
            <w:r w:rsidRPr="0047727F">
              <w:rPr>
                <w:rFonts w:eastAsia="Calibri"/>
                <w:spacing w:val="1"/>
                <w:sz w:val="16"/>
                <w:szCs w:val="16"/>
                <w:vertAlign w:val="superscript"/>
              </w:rPr>
              <w:t>2,3</w:t>
            </w:r>
          </w:p>
        </w:tc>
        <w:tc>
          <w:tcPr>
            <w:tcW w:w="991" w:type="dxa"/>
            <w:shd w:val="clear" w:color="auto" w:fill="FFFFFF"/>
            <w:tcMar>
              <w:left w:w="130" w:type="dxa"/>
              <w:right w:w="144" w:type="dxa"/>
            </w:tcMar>
            <w:vAlign w:val="center"/>
          </w:tcPr>
          <w:p w:rsidR="001901FB" w:rsidRPr="0047727F" w:rsidRDefault="001901FB" w:rsidP="005976F7">
            <w:pPr>
              <w:tabs>
                <w:tab w:val="left" w:pos="7740"/>
              </w:tabs>
              <w:jc w:val="center"/>
              <w:rPr>
                <w:rFonts w:eastAsia="Calibri"/>
                <w:spacing w:val="1"/>
                <w:sz w:val="16"/>
                <w:szCs w:val="16"/>
              </w:rPr>
            </w:pPr>
            <w:r w:rsidRPr="0047727F">
              <w:rPr>
                <w:rFonts w:eastAsia="Calibri"/>
                <w:spacing w:val="1"/>
                <w:sz w:val="16"/>
                <w:szCs w:val="16"/>
              </w:rPr>
              <w:t>No Coverage</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47727F">
              <w:rPr>
                <w:rFonts w:eastAsia="Calibri"/>
                <w:sz w:val="16"/>
                <w:szCs w:val="16"/>
              </w:rPr>
              <w:t>Bariatric Surgery Services – Professional Services</w:t>
            </w:r>
            <w:r w:rsidRPr="0047727F">
              <w:rPr>
                <w:rFonts w:eastAsia="Calibri"/>
                <w:sz w:val="16"/>
                <w:szCs w:val="16"/>
                <w:vertAlign w:val="superscript"/>
              </w:rPr>
              <w:t>4</w:t>
            </w:r>
          </w:p>
        </w:tc>
        <w:tc>
          <w:tcPr>
            <w:tcW w:w="1005" w:type="dxa"/>
            <w:shd w:val="clear" w:color="auto" w:fill="FFFFFF"/>
            <w:tcMar>
              <w:left w:w="130" w:type="dxa"/>
              <w:right w:w="144" w:type="dxa"/>
            </w:tcMar>
            <w:vAlign w:val="center"/>
          </w:tcPr>
          <w:p w:rsidR="001901FB" w:rsidRPr="0047727F" w:rsidRDefault="001901FB" w:rsidP="005976F7">
            <w:pPr>
              <w:tabs>
                <w:tab w:val="left" w:pos="72"/>
                <w:tab w:val="left" w:pos="1692"/>
                <w:tab w:val="left" w:pos="4230"/>
                <w:tab w:val="left" w:pos="7020"/>
              </w:tabs>
              <w:ind w:left="-104" w:right="-150"/>
              <w:jc w:val="center"/>
              <w:rPr>
                <w:rFonts w:eastAsia="Calibri"/>
                <w:spacing w:val="1"/>
                <w:sz w:val="16"/>
                <w:szCs w:val="16"/>
              </w:rPr>
            </w:pPr>
            <w:r w:rsidRPr="0047727F">
              <w:rPr>
                <w:rFonts w:eastAsia="Calibri"/>
                <w:spacing w:val="1"/>
                <w:sz w:val="16"/>
                <w:szCs w:val="16"/>
              </w:rPr>
              <w:t>90% - 10%</w:t>
            </w:r>
            <w:r w:rsidRPr="0047727F">
              <w:rPr>
                <w:rFonts w:eastAsia="Calibri"/>
                <w:spacing w:val="1"/>
                <w:sz w:val="16"/>
                <w:szCs w:val="16"/>
                <w:vertAlign w:val="superscript"/>
              </w:rPr>
              <w:t>2,3</w:t>
            </w:r>
          </w:p>
        </w:tc>
        <w:tc>
          <w:tcPr>
            <w:tcW w:w="991" w:type="dxa"/>
            <w:shd w:val="clear" w:color="auto" w:fill="FFFFFF"/>
            <w:tcMar>
              <w:left w:w="130" w:type="dxa"/>
              <w:right w:w="144" w:type="dxa"/>
            </w:tcMar>
            <w:vAlign w:val="center"/>
          </w:tcPr>
          <w:p w:rsidR="001901FB" w:rsidRPr="0047727F" w:rsidRDefault="001901FB" w:rsidP="005976F7">
            <w:pPr>
              <w:tabs>
                <w:tab w:val="left" w:pos="7740"/>
              </w:tabs>
              <w:jc w:val="center"/>
              <w:rPr>
                <w:rFonts w:eastAsia="Calibri"/>
                <w:spacing w:val="1"/>
                <w:sz w:val="16"/>
                <w:szCs w:val="16"/>
              </w:rPr>
            </w:pPr>
            <w:r w:rsidRPr="0047727F">
              <w:rPr>
                <w:rFonts w:eastAsia="Calibri"/>
                <w:spacing w:val="1"/>
                <w:sz w:val="16"/>
                <w:szCs w:val="16"/>
              </w:rPr>
              <w:t>No Coverage</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outlineLvl w:val="2"/>
              <w:rPr>
                <w:rFonts w:eastAsia="Calibri"/>
                <w:sz w:val="16"/>
                <w:szCs w:val="16"/>
              </w:rPr>
            </w:pPr>
            <w:r w:rsidRPr="0047727F">
              <w:rPr>
                <w:rFonts w:eastAsia="Calibri"/>
                <w:sz w:val="16"/>
                <w:szCs w:val="16"/>
              </w:rPr>
              <w:t>Bariatric Surgery Services – Preoperative and Postoperative Medical Services</w:t>
            </w:r>
            <w:r w:rsidRPr="0047727F">
              <w:rPr>
                <w:rFonts w:eastAsia="Calibri"/>
                <w:sz w:val="16"/>
                <w:szCs w:val="16"/>
                <w:vertAlign w:val="superscript"/>
              </w:rPr>
              <w:t>4</w:t>
            </w:r>
          </w:p>
        </w:tc>
        <w:tc>
          <w:tcPr>
            <w:tcW w:w="1005" w:type="dxa"/>
            <w:shd w:val="clear" w:color="auto" w:fill="FFFFFF"/>
            <w:tcMar>
              <w:left w:w="130" w:type="dxa"/>
              <w:right w:w="144" w:type="dxa"/>
            </w:tcMar>
            <w:vAlign w:val="center"/>
          </w:tcPr>
          <w:p w:rsidR="001901FB" w:rsidRPr="0047727F" w:rsidRDefault="001901FB" w:rsidP="005976F7">
            <w:pPr>
              <w:tabs>
                <w:tab w:val="left" w:pos="72"/>
                <w:tab w:val="left" w:pos="1692"/>
                <w:tab w:val="left" w:pos="4230"/>
                <w:tab w:val="left" w:pos="7020"/>
              </w:tabs>
              <w:ind w:left="-104" w:right="-150"/>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2,3</w:t>
            </w:r>
          </w:p>
        </w:tc>
        <w:tc>
          <w:tcPr>
            <w:tcW w:w="991" w:type="dxa"/>
            <w:shd w:val="clear" w:color="auto" w:fill="FFFFFF"/>
            <w:tcMar>
              <w:left w:w="130" w:type="dxa"/>
              <w:right w:w="144" w:type="dxa"/>
            </w:tcMar>
            <w:vAlign w:val="center"/>
          </w:tcPr>
          <w:p w:rsidR="001901FB" w:rsidRPr="0047727F" w:rsidRDefault="001901FB" w:rsidP="005976F7">
            <w:pPr>
              <w:tabs>
                <w:tab w:val="left" w:pos="7740"/>
              </w:tabs>
              <w:jc w:val="center"/>
              <w:rPr>
                <w:rFonts w:eastAsia="Calibri"/>
                <w:spacing w:val="1"/>
                <w:sz w:val="16"/>
                <w:szCs w:val="16"/>
              </w:rPr>
            </w:pPr>
            <w:r w:rsidRPr="0047727F">
              <w:rPr>
                <w:rFonts w:eastAsia="Calibri"/>
                <w:spacing w:val="1"/>
                <w:sz w:val="16"/>
                <w:szCs w:val="16"/>
              </w:rPr>
              <w:t>No Coverage</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z w:val="16"/>
                <w:szCs w:val="16"/>
              </w:rPr>
              <w:t>Birth C</w:t>
            </w:r>
            <w:r w:rsidRPr="0047727F">
              <w:rPr>
                <w:rFonts w:eastAsia="Calibri"/>
                <w:spacing w:val="1"/>
                <w:sz w:val="16"/>
                <w:szCs w:val="16"/>
              </w:rPr>
              <w:t>o</w:t>
            </w:r>
            <w:r w:rsidRPr="0047727F">
              <w:rPr>
                <w:rFonts w:eastAsia="Calibri"/>
                <w:spacing w:val="-1"/>
                <w:sz w:val="16"/>
                <w:szCs w:val="16"/>
              </w:rPr>
              <w:t>n</w:t>
            </w:r>
            <w:r w:rsidRPr="0047727F">
              <w:rPr>
                <w:rFonts w:eastAsia="Calibri"/>
                <w:sz w:val="16"/>
                <w:szCs w:val="16"/>
              </w:rPr>
              <w:t>t</w:t>
            </w:r>
            <w:r w:rsidRPr="0047727F">
              <w:rPr>
                <w:rFonts w:eastAsia="Calibri"/>
                <w:spacing w:val="-2"/>
                <w:sz w:val="16"/>
                <w:szCs w:val="16"/>
              </w:rPr>
              <w:t>r</w:t>
            </w:r>
            <w:r w:rsidRPr="0047727F">
              <w:rPr>
                <w:rFonts w:eastAsia="Calibri"/>
                <w:spacing w:val="1"/>
                <w:sz w:val="16"/>
                <w:szCs w:val="16"/>
              </w:rPr>
              <w:t>o</w:t>
            </w:r>
            <w:r w:rsidRPr="0047727F">
              <w:rPr>
                <w:rFonts w:eastAsia="Calibri"/>
                <w:sz w:val="16"/>
                <w:szCs w:val="16"/>
              </w:rPr>
              <w:t>l</w:t>
            </w:r>
            <w:r w:rsidRPr="0047727F">
              <w:rPr>
                <w:rFonts w:eastAsia="Calibri"/>
                <w:spacing w:val="-2"/>
                <w:sz w:val="16"/>
                <w:szCs w:val="16"/>
              </w:rPr>
              <w:t xml:space="preserve"> </w:t>
            </w:r>
            <w:r w:rsidRPr="0047727F">
              <w:rPr>
                <w:rFonts w:eastAsia="Calibri"/>
                <w:spacing w:val="1"/>
                <w:sz w:val="16"/>
                <w:szCs w:val="16"/>
              </w:rPr>
              <w:t>D</w:t>
            </w:r>
            <w:r w:rsidRPr="0047727F">
              <w:rPr>
                <w:rFonts w:eastAsia="Calibri"/>
                <w:spacing w:val="-2"/>
                <w:sz w:val="16"/>
                <w:szCs w:val="16"/>
              </w:rPr>
              <w:t>e</w:t>
            </w:r>
            <w:r w:rsidRPr="0047727F">
              <w:rPr>
                <w:rFonts w:eastAsia="Calibri"/>
                <w:spacing w:val="1"/>
                <w:sz w:val="16"/>
                <w:szCs w:val="16"/>
              </w:rPr>
              <w:t>v</w:t>
            </w:r>
            <w:r w:rsidRPr="0047727F">
              <w:rPr>
                <w:rFonts w:eastAsia="Calibri"/>
                <w:sz w:val="16"/>
                <w:szCs w:val="16"/>
              </w:rPr>
              <w:t>i</w:t>
            </w:r>
            <w:r w:rsidRPr="0047727F">
              <w:rPr>
                <w:rFonts w:eastAsia="Calibri"/>
                <w:spacing w:val="-3"/>
                <w:sz w:val="16"/>
                <w:szCs w:val="16"/>
              </w:rPr>
              <w:t>c</w:t>
            </w:r>
            <w:r w:rsidRPr="0047727F">
              <w:rPr>
                <w:rFonts w:eastAsia="Calibri"/>
                <w:sz w:val="16"/>
                <w:szCs w:val="16"/>
              </w:rPr>
              <w:t>es - I</w:t>
            </w:r>
            <w:r w:rsidRPr="0047727F">
              <w:rPr>
                <w:rFonts w:eastAsia="Calibri"/>
                <w:spacing w:val="-1"/>
                <w:sz w:val="16"/>
                <w:szCs w:val="16"/>
              </w:rPr>
              <w:t>n</w:t>
            </w:r>
            <w:r w:rsidRPr="0047727F">
              <w:rPr>
                <w:rFonts w:eastAsia="Calibri"/>
                <w:sz w:val="16"/>
                <w:szCs w:val="16"/>
              </w:rPr>
              <w:t>s</w:t>
            </w:r>
            <w:r w:rsidRPr="0047727F">
              <w:rPr>
                <w:rFonts w:eastAsia="Calibri"/>
                <w:spacing w:val="-2"/>
                <w:sz w:val="16"/>
                <w:szCs w:val="16"/>
              </w:rPr>
              <w:t>e</w:t>
            </w:r>
            <w:r w:rsidRPr="0047727F">
              <w:rPr>
                <w:rFonts w:eastAsia="Calibri"/>
                <w:spacing w:val="-3"/>
                <w:sz w:val="16"/>
                <w:szCs w:val="16"/>
              </w:rPr>
              <w:t>r</w:t>
            </w:r>
            <w:r w:rsidRPr="0047727F">
              <w:rPr>
                <w:rFonts w:eastAsia="Calibri"/>
                <w:sz w:val="16"/>
                <w:szCs w:val="16"/>
              </w:rPr>
              <w:t>ti</w:t>
            </w:r>
            <w:r w:rsidRPr="0047727F">
              <w:rPr>
                <w:rFonts w:eastAsia="Calibri"/>
                <w:spacing w:val="1"/>
                <w:sz w:val="16"/>
                <w:szCs w:val="16"/>
              </w:rPr>
              <w:t>o</w:t>
            </w:r>
            <w:r w:rsidRPr="0047727F">
              <w:rPr>
                <w:rFonts w:eastAsia="Calibri"/>
                <w:sz w:val="16"/>
                <w:szCs w:val="16"/>
              </w:rPr>
              <w:t>n</w:t>
            </w:r>
            <w:r w:rsidRPr="0047727F">
              <w:rPr>
                <w:rFonts w:eastAsia="Calibri"/>
                <w:spacing w:val="-1"/>
                <w:sz w:val="16"/>
                <w:szCs w:val="16"/>
              </w:rPr>
              <w:t xml:space="preserve"> </w:t>
            </w:r>
            <w:r w:rsidRPr="0047727F">
              <w:rPr>
                <w:rFonts w:eastAsia="Calibri"/>
                <w:sz w:val="16"/>
                <w:szCs w:val="16"/>
              </w:rPr>
              <w:t>and</w:t>
            </w:r>
            <w:r w:rsidRPr="0047727F">
              <w:rPr>
                <w:rFonts w:eastAsia="Calibri"/>
                <w:sz w:val="16"/>
                <w:szCs w:val="16"/>
              </w:rPr>
              <w:br/>
              <w:t>R</w:t>
            </w:r>
            <w:r w:rsidRPr="0047727F">
              <w:rPr>
                <w:rFonts w:eastAsia="Calibri"/>
                <w:spacing w:val="-2"/>
                <w:sz w:val="16"/>
                <w:szCs w:val="16"/>
              </w:rPr>
              <w:t>e</w:t>
            </w:r>
            <w:r w:rsidRPr="0047727F">
              <w:rPr>
                <w:rFonts w:eastAsia="Calibri"/>
                <w:spacing w:val="-1"/>
                <w:sz w:val="16"/>
                <w:szCs w:val="16"/>
              </w:rPr>
              <w:t>m</w:t>
            </w:r>
            <w:r w:rsidRPr="0047727F">
              <w:rPr>
                <w:rFonts w:eastAsia="Calibri"/>
                <w:spacing w:val="1"/>
                <w:sz w:val="16"/>
                <w:szCs w:val="16"/>
              </w:rPr>
              <w:t>ov</w:t>
            </w:r>
            <w:r w:rsidRPr="0047727F">
              <w:rPr>
                <w:rFonts w:eastAsia="Calibri"/>
                <w:sz w:val="16"/>
                <w:szCs w:val="16"/>
              </w:rPr>
              <w:t>al (</w:t>
            </w:r>
            <w:r w:rsidRPr="0047727F">
              <w:rPr>
                <w:rFonts w:eastAsia="Calibri"/>
                <w:i/>
                <w:sz w:val="16"/>
                <w:szCs w:val="16"/>
              </w:rPr>
              <w:t>as listed in the Preventive</w:t>
            </w:r>
            <w:r w:rsidRPr="0047727F">
              <w:rPr>
                <w:rFonts w:eastAsia="Calibri"/>
                <w:i/>
                <w:sz w:val="16"/>
                <w:szCs w:val="16"/>
              </w:rPr>
              <w:br/>
              <w:t>and Wellness Article in the Benefit Plan</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100% - 0%</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pacing w:val="46"/>
                <w:sz w:val="16"/>
                <w:szCs w:val="16"/>
              </w:rPr>
            </w:pPr>
            <w:r w:rsidRPr="0047727F">
              <w:rPr>
                <w:rFonts w:eastAsia="Calibri"/>
                <w:sz w:val="16"/>
                <w:szCs w:val="16"/>
              </w:rPr>
              <w:t>Car</w:t>
            </w:r>
            <w:r w:rsidRPr="0047727F">
              <w:rPr>
                <w:rFonts w:eastAsia="Calibri"/>
                <w:spacing w:val="-1"/>
                <w:sz w:val="16"/>
                <w:szCs w:val="16"/>
              </w:rPr>
              <w:t>d</w:t>
            </w:r>
            <w:r w:rsidRPr="0047727F">
              <w:rPr>
                <w:rFonts w:eastAsia="Calibri"/>
                <w:sz w:val="16"/>
                <w:szCs w:val="16"/>
              </w:rPr>
              <w:t>iac</w:t>
            </w:r>
            <w:r w:rsidRPr="0047727F">
              <w:rPr>
                <w:rFonts w:eastAsia="Calibri"/>
                <w:spacing w:val="46"/>
                <w:sz w:val="16"/>
                <w:szCs w:val="16"/>
              </w:rPr>
              <w:t xml:space="preserve"> </w:t>
            </w:r>
            <w:r w:rsidRPr="0047727F">
              <w:rPr>
                <w:rFonts w:eastAsia="Calibri"/>
                <w:sz w:val="16"/>
                <w:szCs w:val="16"/>
              </w:rPr>
              <w:t>Reha</w:t>
            </w:r>
            <w:r w:rsidRPr="0047727F">
              <w:rPr>
                <w:rFonts w:eastAsia="Calibri"/>
                <w:spacing w:val="-1"/>
                <w:sz w:val="16"/>
                <w:szCs w:val="16"/>
              </w:rPr>
              <w:t>b</w:t>
            </w:r>
            <w:r w:rsidRPr="0047727F">
              <w:rPr>
                <w:rFonts w:eastAsia="Calibri"/>
                <w:sz w:val="16"/>
                <w:szCs w:val="16"/>
              </w:rPr>
              <w:t>ilitat</w:t>
            </w:r>
            <w:r w:rsidRPr="0047727F">
              <w:rPr>
                <w:rFonts w:eastAsia="Calibri"/>
                <w:spacing w:val="-2"/>
                <w:sz w:val="16"/>
                <w:szCs w:val="16"/>
              </w:rPr>
              <w:t>i</w:t>
            </w:r>
            <w:r w:rsidRPr="0047727F">
              <w:rPr>
                <w:rFonts w:eastAsia="Calibri"/>
                <w:spacing w:val="1"/>
                <w:sz w:val="16"/>
                <w:szCs w:val="16"/>
              </w:rPr>
              <w:t>o</w:t>
            </w:r>
            <w:r w:rsidRPr="0047727F">
              <w:rPr>
                <w:rFonts w:eastAsia="Calibri"/>
                <w:sz w:val="16"/>
                <w:szCs w:val="16"/>
              </w:rPr>
              <w:t>n</w:t>
            </w:r>
            <w:r w:rsidRPr="0047727F">
              <w:rPr>
                <w:rFonts w:eastAsia="Calibri"/>
                <w:spacing w:val="46"/>
                <w:sz w:val="16"/>
                <w:szCs w:val="16"/>
              </w:rPr>
              <w:t xml:space="preserve"> </w:t>
            </w:r>
            <w:r w:rsidRPr="0047727F">
              <w:rPr>
                <w:rFonts w:eastAsia="Calibri"/>
                <w:spacing w:val="46"/>
                <w:sz w:val="16"/>
                <w:szCs w:val="16"/>
              </w:rPr>
              <w:br/>
            </w:r>
            <w:r w:rsidRPr="0047727F">
              <w:rPr>
                <w:rFonts w:eastAsia="Calibri"/>
                <w:sz w:val="16"/>
                <w:szCs w:val="16"/>
              </w:rPr>
              <w:t>(</w:t>
            </w:r>
            <w:r w:rsidRPr="0047727F">
              <w:rPr>
                <w:rFonts w:eastAsia="Calibri"/>
                <w:i/>
                <w:sz w:val="16"/>
                <w:szCs w:val="16"/>
              </w:rPr>
              <w:t>l</w:t>
            </w:r>
            <w:r w:rsidRPr="0047727F">
              <w:rPr>
                <w:rFonts w:eastAsia="Calibri"/>
                <w:i/>
                <w:spacing w:val="-3"/>
                <w:sz w:val="16"/>
                <w:szCs w:val="16"/>
              </w:rPr>
              <w:t>i</w:t>
            </w:r>
            <w:r w:rsidRPr="0047727F">
              <w:rPr>
                <w:rFonts w:eastAsia="Calibri"/>
                <w:i/>
                <w:spacing w:val="-1"/>
                <w:sz w:val="16"/>
                <w:szCs w:val="16"/>
              </w:rPr>
              <w:t>m</w:t>
            </w:r>
            <w:r w:rsidRPr="0047727F">
              <w:rPr>
                <w:rFonts w:eastAsia="Calibri"/>
                <w:i/>
                <w:sz w:val="16"/>
                <w:szCs w:val="16"/>
              </w:rPr>
              <w:t>ited</w:t>
            </w:r>
            <w:r w:rsidRPr="0047727F">
              <w:rPr>
                <w:rFonts w:eastAsia="Calibri"/>
                <w:i/>
                <w:iCs/>
                <w:sz w:val="16"/>
                <w:szCs w:val="16"/>
              </w:rPr>
              <w:t xml:space="preserve"> </w:t>
            </w:r>
            <w:r w:rsidRPr="0047727F">
              <w:rPr>
                <w:rFonts w:eastAsia="Calibri"/>
                <w:i/>
                <w:spacing w:val="-2"/>
                <w:sz w:val="16"/>
                <w:szCs w:val="16"/>
              </w:rPr>
              <w:t>t</w:t>
            </w:r>
            <w:r w:rsidRPr="0047727F">
              <w:rPr>
                <w:rFonts w:eastAsia="Calibri"/>
                <w:i/>
                <w:sz w:val="16"/>
                <w:szCs w:val="16"/>
              </w:rPr>
              <w:t xml:space="preserve">o </w:t>
            </w:r>
            <w:r w:rsidRPr="0047727F">
              <w:rPr>
                <w:rFonts w:eastAsia="Calibri"/>
                <w:i/>
                <w:spacing w:val="-2"/>
                <w:sz w:val="16"/>
                <w:szCs w:val="16"/>
              </w:rPr>
              <w:t>36</w:t>
            </w:r>
            <w:r w:rsidRPr="0047727F">
              <w:rPr>
                <w:rFonts w:eastAsia="Calibri"/>
                <w:i/>
                <w:spacing w:val="45"/>
                <w:sz w:val="16"/>
                <w:szCs w:val="16"/>
              </w:rPr>
              <w:t xml:space="preserve"> </w:t>
            </w:r>
            <w:r w:rsidRPr="0047727F">
              <w:rPr>
                <w:rFonts w:eastAsia="Calibri"/>
                <w:i/>
                <w:spacing w:val="1"/>
                <w:sz w:val="16"/>
                <w:szCs w:val="16"/>
              </w:rPr>
              <w:t>v</w:t>
            </w:r>
            <w:r w:rsidRPr="0047727F">
              <w:rPr>
                <w:rFonts w:eastAsia="Calibri"/>
                <w:i/>
                <w:sz w:val="16"/>
                <w:szCs w:val="16"/>
              </w:rPr>
              <w:t xml:space="preserve">isits </w:t>
            </w:r>
            <w:r w:rsidRPr="0047727F">
              <w:rPr>
                <w:rFonts w:eastAsia="Calibri"/>
                <w:i/>
                <w:spacing w:val="-1"/>
                <w:sz w:val="16"/>
                <w:szCs w:val="16"/>
              </w:rPr>
              <w:t>p</w:t>
            </w:r>
            <w:r w:rsidRPr="0047727F">
              <w:rPr>
                <w:rFonts w:eastAsia="Calibri"/>
                <w:i/>
                <w:sz w:val="16"/>
                <w:szCs w:val="16"/>
              </w:rPr>
              <w:t>er</w:t>
            </w:r>
            <w:r w:rsidRPr="0047727F">
              <w:rPr>
                <w:rFonts w:eastAsia="Calibri"/>
                <w:i/>
                <w:spacing w:val="1"/>
                <w:sz w:val="16"/>
                <w:szCs w:val="16"/>
              </w:rPr>
              <w:t xml:space="preserve"> </w:t>
            </w:r>
            <w:r w:rsidRPr="0047727F">
              <w:rPr>
                <w:rFonts w:eastAsia="Calibri"/>
                <w:i/>
                <w:spacing w:val="-1"/>
                <w:sz w:val="16"/>
                <w:szCs w:val="16"/>
              </w:rPr>
              <w:t>P</w:t>
            </w:r>
            <w:r w:rsidRPr="0047727F">
              <w:rPr>
                <w:rFonts w:eastAsia="Calibri"/>
                <w:i/>
                <w:sz w:val="16"/>
                <w:szCs w:val="16"/>
              </w:rPr>
              <w:t>lan</w:t>
            </w:r>
            <w:r w:rsidRPr="0047727F">
              <w:rPr>
                <w:rFonts w:eastAsia="Calibri"/>
                <w:i/>
                <w:spacing w:val="-1"/>
                <w:sz w:val="16"/>
                <w:szCs w:val="16"/>
              </w:rPr>
              <w:t xml:space="preserve"> </w:t>
            </w:r>
            <w:r w:rsidRPr="0047727F">
              <w:rPr>
                <w:rFonts w:eastAsia="Calibri"/>
                <w:i/>
                <w:spacing w:val="1"/>
                <w:sz w:val="16"/>
                <w:szCs w:val="16"/>
              </w:rPr>
              <w:t>Y</w:t>
            </w:r>
            <w:r w:rsidRPr="0047727F">
              <w:rPr>
                <w:rFonts w:eastAsia="Calibri"/>
                <w:i/>
                <w:spacing w:val="-2"/>
                <w:sz w:val="16"/>
                <w:szCs w:val="16"/>
              </w:rPr>
              <w:t>e</w:t>
            </w:r>
            <w:r w:rsidRPr="0047727F">
              <w:rPr>
                <w:rFonts w:eastAsia="Calibri"/>
                <w:i/>
                <w:sz w:val="16"/>
                <w:szCs w:val="16"/>
              </w:rPr>
              <w:t>ar</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z w:val="16"/>
                <w:szCs w:val="16"/>
              </w:rPr>
              <w:t>C</w:t>
            </w:r>
            <w:r w:rsidRPr="0047727F">
              <w:rPr>
                <w:rFonts w:eastAsia="Calibri"/>
                <w:spacing w:val="-1"/>
                <w:sz w:val="16"/>
                <w:szCs w:val="16"/>
              </w:rPr>
              <w:t>h</w:t>
            </w:r>
            <w:r w:rsidRPr="0047727F">
              <w:rPr>
                <w:rFonts w:eastAsia="Calibri"/>
                <w:sz w:val="16"/>
                <w:szCs w:val="16"/>
              </w:rPr>
              <w:t>e</w:t>
            </w:r>
            <w:r w:rsidRPr="0047727F">
              <w:rPr>
                <w:rFonts w:eastAsia="Calibri"/>
                <w:spacing w:val="-1"/>
                <w:sz w:val="16"/>
                <w:szCs w:val="16"/>
              </w:rPr>
              <w:t>m</w:t>
            </w:r>
            <w:r w:rsidRPr="0047727F">
              <w:rPr>
                <w:rFonts w:eastAsia="Calibri"/>
                <w:spacing w:val="1"/>
                <w:sz w:val="16"/>
                <w:szCs w:val="16"/>
              </w:rPr>
              <w:t>o</w:t>
            </w:r>
            <w:r w:rsidRPr="0047727F">
              <w:rPr>
                <w:rFonts w:eastAsia="Calibri"/>
                <w:sz w:val="16"/>
                <w:szCs w:val="16"/>
              </w:rPr>
              <w:t>thera</w:t>
            </w:r>
            <w:r w:rsidRPr="0047727F">
              <w:rPr>
                <w:rFonts w:eastAsia="Calibri"/>
                <w:spacing w:val="-3"/>
                <w:sz w:val="16"/>
                <w:szCs w:val="16"/>
              </w:rPr>
              <w:t>p</w:t>
            </w:r>
            <w:r w:rsidRPr="0047727F">
              <w:rPr>
                <w:rFonts w:eastAsia="Calibri"/>
                <w:sz w:val="16"/>
                <w:szCs w:val="16"/>
              </w:rPr>
              <w:t>y/Radiation Therapy (</w:t>
            </w:r>
            <w:r w:rsidRPr="0047727F">
              <w:rPr>
                <w:rFonts w:eastAsia="Calibri"/>
                <w:i/>
                <w:sz w:val="16"/>
                <w:szCs w:val="16"/>
              </w:rPr>
              <w:t>Authorization not required when performed in Physician’s office</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pacing w:val="1"/>
                <w:sz w:val="16"/>
                <w:szCs w:val="16"/>
              </w:rPr>
              <w:t>D</w:t>
            </w:r>
            <w:r w:rsidRPr="0047727F">
              <w:rPr>
                <w:rFonts w:eastAsia="Calibri"/>
                <w:sz w:val="16"/>
                <w:szCs w:val="16"/>
              </w:rPr>
              <w:t>ia</w:t>
            </w:r>
            <w:r w:rsidRPr="0047727F">
              <w:rPr>
                <w:rFonts w:eastAsia="Calibri"/>
                <w:spacing w:val="-1"/>
                <w:sz w:val="16"/>
                <w:szCs w:val="16"/>
              </w:rPr>
              <w:t>b</w:t>
            </w:r>
            <w:r w:rsidRPr="0047727F">
              <w:rPr>
                <w:rFonts w:eastAsia="Calibri"/>
                <w:sz w:val="16"/>
                <w:szCs w:val="16"/>
              </w:rPr>
              <w:t>e</w:t>
            </w:r>
            <w:r w:rsidRPr="0047727F">
              <w:rPr>
                <w:rFonts w:eastAsia="Calibri"/>
                <w:spacing w:val="-1"/>
                <w:sz w:val="16"/>
                <w:szCs w:val="16"/>
              </w:rPr>
              <w:t>t</w:t>
            </w:r>
            <w:r w:rsidRPr="0047727F">
              <w:rPr>
                <w:rFonts w:eastAsia="Calibri"/>
                <w:sz w:val="16"/>
                <w:szCs w:val="16"/>
              </w:rPr>
              <w:t>es</w:t>
            </w:r>
            <w:r w:rsidRPr="0047727F">
              <w:rPr>
                <w:rFonts w:eastAsia="Calibri"/>
                <w:spacing w:val="1"/>
                <w:sz w:val="16"/>
                <w:szCs w:val="16"/>
              </w:rPr>
              <w:t xml:space="preserve"> </w:t>
            </w:r>
            <w:r w:rsidRPr="0047727F">
              <w:rPr>
                <w:rFonts w:eastAsia="Calibri"/>
                <w:sz w:val="16"/>
                <w:szCs w:val="16"/>
              </w:rPr>
              <w:t>T</w:t>
            </w:r>
            <w:r w:rsidRPr="0047727F">
              <w:rPr>
                <w:rFonts w:eastAsia="Calibri"/>
                <w:spacing w:val="-2"/>
                <w:sz w:val="16"/>
                <w:szCs w:val="16"/>
              </w:rPr>
              <w:t>r</w:t>
            </w:r>
            <w:r w:rsidRPr="0047727F">
              <w:rPr>
                <w:rFonts w:eastAsia="Calibri"/>
                <w:sz w:val="16"/>
                <w:szCs w:val="16"/>
              </w:rPr>
              <w:t>ea</w:t>
            </w:r>
            <w:r w:rsidRPr="0047727F">
              <w:rPr>
                <w:rFonts w:eastAsia="Calibri"/>
                <w:spacing w:val="-2"/>
                <w:sz w:val="16"/>
                <w:szCs w:val="16"/>
              </w:rPr>
              <w:t>t</w:t>
            </w:r>
            <w:r w:rsidRPr="0047727F">
              <w:rPr>
                <w:rFonts w:eastAsia="Calibri"/>
                <w:spacing w:val="1"/>
                <w:sz w:val="16"/>
                <w:szCs w:val="16"/>
              </w:rPr>
              <w:t>m</w:t>
            </w:r>
            <w:r w:rsidRPr="0047727F">
              <w:rPr>
                <w:rFonts w:eastAsia="Calibri"/>
                <w:sz w:val="16"/>
                <w:szCs w:val="16"/>
              </w:rPr>
              <w:t>ent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pacing w:val="1"/>
                <w:sz w:val="16"/>
                <w:szCs w:val="16"/>
              </w:rPr>
            </w:pPr>
            <w:r w:rsidRPr="0047727F">
              <w:rPr>
                <w:rFonts w:eastAsia="Calibri"/>
                <w:spacing w:val="1"/>
                <w:sz w:val="16"/>
                <w:szCs w:val="16"/>
              </w:rPr>
              <w:t>D</w:t>
            </w:r>
            <w:r w:rsidRPr="0047727F">
              <w:rPr>
                <w:rFonts w:eastAsia="Calibri"/>
                <w:sz w:val="16"/>
                <w:szCs w:val="16"/>
              </w:rPr>
              <w:t>ia</w:t>
            </w:r>
            <w:r w:rsidRPr="0047727F">
              <w:rPr>
                <w:rFonts w:eastAsia="Calibri"/>
                <w:spacing w:val="-1"/>
                <w:sz w:val="16"/>
                <w:szCs w:val="16"/>
              </w:rPr>
              <w:t>b</w:t>
            </w:r>
            <w:r w:rsidRPr="0047727F">
              <w:rPr>
                <w:rFonts w:eastAsia="Calibri"/>
                <w:sz w:val="16"/>
                <w:szCs w:val="16"/>
              </w:rPr>
              <w:t>e</w:t>
            </w:r>
            <w:r w:rsidRPr="0047727F">
              <w:rPr>
                <w:rFonts w:eastAsia="Calibri"/>
                <w:spacing w:val="1"/>
                <w:sz w:val="16"/>
                <w:szCs w:val="16"/>
              </w:rPr>
              <w:t>t</w:t>
            </w:r>
            <w:r w:rsidRPr="0047727F">
              <w:rPr>
                <w:rFonts w:eastAsia="Calibri"/>
                <w:sz w:val="16"/>
                <w:szCs w:val="16"/>
              </w:rPr>
              <w:t>i</w:t>
            </w:r>
            <w:r w:rsidRPr="0047727F">
              <w:rPr>
                <w:rFonts w:eastAsia="Calibri"/>
                <w:spacing w:val="-3"/>
                <w:sz w:val="16"/>
                <w:szCs w:val="16"/>
              </w:rPr>
              <w:t>c</w:t>
            </w:r>
            <w:r w:rsidRPr="0047727F">
              <w:rPr>
                <w:rFonts w:eastAsia="Calibri"/>
                <w:spacing w:val="1"/>
                <w:sz w:val="16"/>
                <w:szCs w:val="16"/>
              </w:rPr>
              <w:t>/</w:t>
            </w:r>
            <w:r w:rsidRPr="0047727F">
              <w:rPr>
                <w:rFonts w:eastAsia="Calibri"/>
                <w:spacing w:val="-1"/>
                <w:sz w:val="16"/>
                <w:szCs w:val="16"/>
              </w:rPr>
              <w:t>Nu</w:t>
            </w:r>
            <w:r w:rsidRPr="0047727F">
              <w:rPr>
                <w:rFonts w:eastAsia="Calibri"/>
                <w:sz w:val="16"/>
                <w:szCs w:val="16"/>
              </w:rPr>
              <w:t>trit</w:t>
            </w:r>
            <w:r w:rsidRPr="0047727F">
              <w:rPr>
                <w:rFonts w:eastAsia="Calibri"/>
                <w:spacing w:val="-2"/>
                <w:sz w:val="16"/>
                <w:szCs w:val="16"/>
              </w:rPr>
              <w:t>i</w:t>
            </w:r>
            <w:r w:rsidRPr="0047727F">
              <w:rPr>
                <w:rFonts w:eastAsia="Calibri"/>
                <w:spacing w:val="1"/>
                <w:sz w:val="16"/>
                <w:szCs w:val="16"/>
              </w:rPr>
              <w:t>o</w:t>
            </w:r>
            <w:r w:rsidRPr="0047727F">
              <w:rPr>
                <w:rFonts w:eastAsia="Calibri"/>
                <w:spacing w:val="-1"/>
                <w:sz w:val="16"/>
                <w:szCs w:val="16"/>
              </w:rPr>
              <w:t>n</w:t>
            </w:r>
            <w:r w:rsidRPr="0047727F">
              <w:rPr>
                <w:rFonts w:eastAsia="Calibri"/>
                <w:sz w:val="16"/>
                <w:szCs w:val="16"/>
              </w:rPr>
              <w:t xml:space="preserve">al </w:t>
            </w:r>
            <w:r w:rsidRPr="0047727F">
              <w:rPr>
                <w:rFonts w:eastAsia="Calibri"/>
                <w:spacing w:val="-2"/>
                <w:sz w:val="16"/>
                <w:szCs w:val="16"/>
              </w:rPr>
              <w:t>C</w:t>
            </w:r>
            <w:r w:rsidRPr="0047727F">
              <w:rPr>
                <w:rFonts w:eastAsia="Calibri"/>
                <w:spacing w:val="1"/>
                <w:sz w:val="16"/>
                <w:szCs w:val="16"/>
              </w:rPr>
              <w:t>o</w:t>
            </w:r>
            <w:r w:rsidRPr="0047727F">
              <w:rPr>
                <w:rFonts w:eastAsia="Calibri"/>
                <w:spacing w:val="-1"/>
                <w:sz w:val="16"/>
                <w:szCs w:val="16"/>
              </w:rPr>
              <w:t>un</w:t>
            </w:r>
            <w:r w:rsidRPr="0047727F">
              <w:rPr>
                <w:rFonts w:eastAsia="Calibri"/>
                <w:spacing w:val="-2"/>
                <w:sz w:val="16"/>
                <w:szCs w:val="16"/>
              </w:rPr>
              <w:t>s</w:t>
            </w:r>
            <w:r w:rsidRPr="0047727F">
              <w:rPr>
                <w:rFonts w:eastAsia="Calibri"/>
                <w:sz w:val="16"/>
                <w:szCs w:val="16"/>
              </w:rPr>
              <w:t>eli</w:t>
            </w:r>
            <w:r w:rsidRPr="0047727F">
              <w:rPr>
                <w:rFonts w:eastAsia="Calibri"/>
                <w:spacing w:val="-1"/>
                <w:sz w:val="16"/>
                <w:szCs w:val="16"/>
              </w:rPr>
              <w:t>n</w:t>
            </w:r>
            <w:r w:rsidRPr="0047727F">
              <w:rPr>
                <w:rFonts w:eastAsia="Calibri"/>
                <w:sz w:val="16"/>
                <w:szCs w:val="16"/>
              </w:rPr>
              <w:t>g</w:t>
            </w:r>
            <w:r w:rsidRPr="0047727F">
              <w:rPr>
                <w:rFonts w:eastAsia="Calibri"/>
                <w:spacing w:val="1"/>
                <w:sz w:val="16"/>
                <w:szCs w:val="16"/>
              </w:rPr>
              <w:t xml:space="preserve"> </w:t>
            </w:r>
            <w:r w:rsidRPr="0047727F">
              <w:rPr>
                <w:rFonts w:eastAsia="Calibri"/>
                <w:sz w:val="16"/>
                <w:szCs w:val="16"/>
              </w:rPr>
              <w:t>–</w:t>
            </w:r>
          </w:p>
          <w:p w:rsidR="001901FB" w:rsidRPr="0047727F" w:rsidRDefault="001901FB" w:rsidP="005976F7">
            <w:pPr>
              <w:ind w:right="-20"/>
              <w:rPr>
                <w:rFonts w:eastAsia="Calibri"/>
                <w:sz w:val="16"/>
                <w:szCs w:val="16"/>
              </w:rPr>
            </w:pPr>
            <w:r w:rsidRPr="0047727F">
              <w:rPr>
                <w:rFonts w:eastAsia="Calibri"/>
                <w:spacing w:val="1"/>
                <w:sz w:val="16"/>
                <w:szCs w:val="16"/>
              </w:rPr>
              <w:t>C</w:t>
            </w:r>
            <w:r w:rsidRPr="0047727F">
              <w:rPr>
                <w:rFonts w:eastAsia="Calibri"/>
                <w:sz w:val="16"/>
                <w:szCs w:val="16"/>
              </w:rPr>
              <w:t>li</w:t>
            </w:r>
            <w:r w:rsidRPr="0047727F">
              <w:rPr>
                <w:rFonts w:eastAsia="Calibri"/>
                <w:spacing w:val="-1"/>
                <w:sz w:val="16"/>
                <w:szCs w:val="16"/>
              </w:rPr>
              <w:t>n</w:t>
            </w:r>
            <w:r w:rsidRPr="0047727F">
              <w:rPr>
                <w:rFonts w:eastAsia="Calibri"/>
                <w:sz w:val="16"/>
                <w:szCs w:val="16"/>
              </w:rPr>
              <w:t>ics</w:t>
            </w:r>
            <w:r w:rsidRPr="0047727F">
              <w:rPr>
                <w:rFonts w:eastAsia="Calibri"/>
                <w:spacing w:val="-2"/>
                <w:sz w:val="16"/>
                <w:szCs w:val="16"/>
              </w:rPr>
              <w:t xml:space="preserve"> </w:t>
            </w:r>
            <w:r w:rsidRPr="0047727F">
              <w:rPr>
                <w:rFonts w:eastAsia="Calibri"/>
                <w:sz w:val="16"/>
                <w:szCs w:val="16"/>
              </w:rPr>
              <w:t xml:space="preserve">and </w:t>
            </w:r>
            <w:r w:rsidRPr="0047727F">
              <w:rPr>
                <w:rFonts w:eastAsia="Calibri"/>
                <w:spacing w:val="1"/>
                <w:sz w:val="16"/>
                <w:szCs w:val="16"/>
              </w:rPr>
              <w:t>O</w:t>
            </w:r>
            <w:r w:rsidRPr="0047727F">
              <w:rPr>
                <w:rFonts w:eastAsia="Calibri"/>
                <w:spacing w:val="-1"/>
                <w:sz w:val="16"/>
                <w:szCs w:val="16"/>
              </w:rPr>
              <w:t>u</w:t>
            </w:r>
            <w:r w:rsidRPr="0047727F">
              <w:rPr>
                <w:rFonts w:eastAsia="Calibri"/>
                <w:sz w:val="16"/>
                <w:szCs w:val="16"/>
              </w:rPr>
              <w:t>tpatie</w:t>
            </w:r>
            <w:r w:rsidRPr="0047727F">
              <w:rPr>
                <w:rFonts w:eastAsia="Calibri"/>
                <w:spacing w:val="-1"/>
                <w:sz w:val="16"/>
                <w:szCs w:val="16"/>
              </w:rPr>
              <w:t>n</w:t>
            </w:r>
            <w:r w:rsidRPr="0047727F">
              <w:rPr>
                <w:rFonts w:eastAsia="Calibri"/>
                <w:sz w:val="16"/>
                <w:szCs w:val="16"/>
              </w:rPr>
              <w:t>t</w:t>
            </w:r>
            <w:r w:rsidRPr="0047727F">
              <w:rPr>
                <w:rFonts w:eastAsia="Calibri"/>
                <w:spacing w:val="-2"/>
                <w:sz w:val="16"/>
                <w:szCs w:val="16"/>
              </w:rPr>
              <w:t xml:space="preserve"> </w:t>
            </w:r>
            <w:r w:rsidRPr="0047727F">
              <w:rPr>
                <w:rFonts w:eastAsia="Calibri"/>
                <w:sz w:val="16"/>
                <w:szCs w:val="16"/>
              </w:rPr>
              <w:t>Facilit</w:t>
            </w:r>
            <w:r w:rsidRPr="0047727F">
              <w:rPr>
                <w:rFonts w:eastAsia="Calibri"/>
                <w:spacing w:val="-2"/>
                <w:sz w:val="16"/>
                <w:szCs w:val="16"/>
              </w:rPr>
              <w:t>i</w:t>
            </w:r>
            <w:r w:rsidRPr="0047727F">
              <w:rPr>
                <w:rFonts w:eastAsia="Calibri"/>
                <w:sz w:val="16"/>
                <w:szCs w:val="16"/>
              </w:rPr>
              <w:t>es</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N</w:t>
            </w:r>
            <w:r w:rsidRPr="0047727F">
              <w:rPr>
                <w:rFonts w:eastAsia="Calibri"/>
                <w:spacing w:val="1"/>
                <w:sz w:val="16"/>
                <w:szCs w:val="16"/>
              </w:rPr>
              <w:t>o</w:t>
            </w:r>
            <w:r w:rsidRPr="0047727F">
              <w:rPr>
                <w:rFonts w:eastAsia="Calibri"/>
                <w:sz w:val="16"/>
                <w:szCs w:val="16"/>
              </w:rPr>
              <w:t>t</w:t>
            </w:r>
            <w:r w:rsidRPr="0047727F">
              <w:rPr>
                <w:rFonts w:eastAsia="Calibri"/>
                <w:spacing w:val="1"/>
                <w:sz w:val="16"/>
                <w:szCs w:val="16"/>
              </w:rPr>
              <w:t xml:space="preserve"> </w:t>
            </w:r>
            <w:r w:rsidRPr="0047727F">
              <w:rPr>
                <w:rFonts w:eastAsia="Calibri"/>
                <w:spacing w:val="-2"/>
                <w:sz w:val="16"/>
                <w:szCs w:val="16"/>
              </w:rPr>
              <w:t>C</w:t>
            </w:r>
            <w:r w:rsidRPr="0047727F">
              <w:rPr>
                <w:rFonts w:eastAsia="Calibri"/>
                <w:spacing w:val="1"/>
                <w:sz w:val="16"/>
                <w:szCs w:val="16"/>
              </w:rPr>
              <w:t>o</w:t>
            </w:r>
            <w:r w:rsidRPr="0047727F">
              <w:rPr>
                <w:rFonts w:eastAsia="Calibri"/>
                <w:spacing w:val="-1"/>
                <w:sz w:val="16"/>
                <w:szCs w:val="16"/>
              </w:rPr>
              <w:t>v</w:t>
            </w:r>
            <w:r w:rsidRPr="0047727F">
              <w:rPr>
                <w:rFonts w:eastAsia="Calibri"/>
                <w:sz w:val="16"/>
                <w:szCs w:val="16"/>
              </w:rPr>
              <w:t>ered</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keepNext/>
              <w:ind w:right="-20"/>
              <w:rPr>
                <w:rFonts w:eastAsia="Calibri"/>
                <w:sz w:val="16"/>
                <w:szCs w:val="16"/>
              </w:rPr>
            </w:pPr>
            <w:r w:rsidRPr="0047727F">
              <w:rPr>
                <w:rFonts w:eastAsia="Calibri"/>
                <w:spacing w:val="1"/>
                <w:sz w:val="16"/>
                <w:szCs w:val="16"/>
              </w:rPr>
              <w:t>D</w:t>
            </w:r>
            <w:r w:rsidRPr="0047727F">
              <w:rPr>
                <w:rFonts w:eastAsia="Calibri"/>
                <w:sz w:val="16"/>
                <w:szCs w:val="16"/>
              </w:rPr>
              <w:t>ia</w:t>
            </w:r>
            <w:r w:rsidRPr="0047727F">
              <w:rPr>
                <w:rFonts w:eastAsia="Calibri"/>
                <w:spacing w:val="-1"/>
                <w:sz w:val="16"/>
                <w:szCs w:val="16"/>
              </w:rPr>
              <w:t>l</w:t>
            </w:r>
            <w:r w:rsidRPr="0047727F">
              <w:rPr>
                <w:rFonts w:eastAsia="Calibri"/>
                <w:spacing w:val="1"/>
                <w:sz w:val="16"/>
                <w:szCs w:val="16"/>
              </w:rPr>
              <w:t>y</w:t>
            </w:r>
            <w:r w:rsidRPr="0047727F">
              <w:rPr>
                <w:rFonts w:eastAsia="Calibri"/>
                <w:sz w:val="16"/>
                <w:szCs w:val="16"/>
              </w:rPr>
              <w:t>sis</w:t>
            </w:r>
          </w:p>
        </w:tc>
        <w:tc>
          <w:tcPr>
            <w:tcW w:w="1005" w:type="dxa"/>
            <w:shd w:val="clear" w:color="auto" w:fill="FFFFFF"/>
            <w:tcMar>
              <w:left w:w="130" w:type="dxa"/>
              <w:right w:w="144" w:type="dxa"/>
            </w:tcMar>
            <w:vAlign w:val="center"/>
          </w:tcPr>
          <w:p w:rsidR="001901FB" w:rsidRPr="0047727F" w:rsidRDefault="001901FB" w:rsidP="005976F7">
            <w:pPr>
              <w:keepNext/>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keepNext/>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keepNext/>
              <w:ind w:right="-20"/>
              <w:rPr>
                <w:rFonts w:eastAsia="Calibri"/>
                <w:sz w:val="16"/>
                <w:szCs w:val="16"/>
              </w:rPr>
            </w:pPr>
            <w:r w:rsidRPr="0047727F">
              <w:rPr>
                <w:rFonts w:eastAsia="Calibri"/>
                <w:spacing w:val="1"/>
                <w:sz w:val="16"/>
                <w:szCs w:val="16"/>
              </w:rPr>
              <w:t>D</w:t>
            </w:r>
            <w:r w:rsidRPr="0047727F">
              <w:rPr>
                <w:rFonts w:eastAsia="Calibri"/>
                <w:spacing w:val="-1"/>
                <w:sz w:val="16"/>
                <w:szCs w:val="16"/>
              </w:rPr>
              <w:t>u</w:t>
            </w:r>
            <w:r w:rsidRPr="0047727F">
              <w:rPr>
                <w:rFonts w:eastAsia="Calibri"/>
                <w:sz w:val="16"/>
                <w:szCs w:val="16"/>
              </w:rPr>
              <w:t>ra</w:t>
            </w:r>
            <w:r w:rsidRPr="0047727F">
              <w:rPr>
                <w:rFonts w:eastAsia="Calibri"/>
                <w:spacing w:val="-1"/>
                <w:sz w:val="16"/>
                <w:szCs w:val="16"/>
              </w:rPr>
              <w:t>b</w:t>
            </w:r>
            <w:r w:rsidRPr="0047727F">
              <w:rPr>
                <w:rFonts w:eastAsia="Calibri"/>
                <w:sz w:val="16"/>
                <w:szCs w:val="16"/>
              </w:rPr>
              <w:t>le</w:t>
            </w:r>
            <w:r w:rsidRPr="0047727F">
              <w:rPr>
                <w:rFonts w:eastAsia="Calibri"/>
                <w:spacing w:val="-1"/>
                <w:sz w:val="16"/>
                <w:szCs w:val="16"/>
              </w:rPr>
              <w:t xml:space="preserve"> </w:t>
            </w:r>
            <w:r w:rsidRPr="0047727F">
              <w:rPr>
                <w:rFonts w:eastAsia="Calibri"/>
                <w:spacing w:val="1"/>
                <w:sz w:val="16"/>
                <w:szCs w:val="16"/>
              </w:rPr>
              <w:t>M</w:t>
            </w:r>
            <w:r w:rsidRPr="0047727F">
              <w:rPr>
                <w:rFonts w:eastAsia="Calibri"/>
                <w:sz w:val="16"/>
                <w:szCs w:val="16"/>
              </w:rPr>
              <w:t>ed</w:t>
            </w:r>
            <w:r w:rsidRPr="0047727F">
              <w:rPr>
                <w:rFonts w:eastAsia="Calibri"/>
                <w:spacing w:val="-1"/>
                <w:sz w:val="16"/>
                <w:szCs w:val="16"/>
              </w:rPr>
              <w:t>i</w:t>
            </w:r>
            <w:r w:rsidRPr="0047727F">
              <w:rPr>
                <w:rFonts w:eastAsia="Calibri"/>
                <w:sz w:val="16"/>
                <w:szCs w:val="16"/>
              </w:rPr>
              <w:t>cal</w:t>
            </w:r>
            <w:r w:rsidRPr="0047727F">
              <w:rPr>
                <w:rFonts w:eastAsia="Calibri"/>
                <w:spacing w:val="-2"/>
                <w:sz w:val="16"/>
                <w:szCs w:val="16"/>
              </w:rPr>
              <w:t xml:space="preserve"> </w:t>
            </w:r>
            <w:r w:rsidRPr="0047727F">
              <w:rPr>
                <w:rFonts w:eastAsia="Calibri"/>
                <w:sz w:val="16"/>
                <w:szCs w:val="16"/>
              </w:rPr>
              <w:t>Eq</w:t>
            </w:r>
            <w:r w:rsidRPr="0047727F">
              <w:rPr>
                <w:rFonts w:eastAsia="Calibri"/>
                <w:spacing w:val="-1"/>
                <w:sz w:val="16"/>
                <w:szCs w:val="16"/>
              </w:rPr>
              <w:t>u</w:t>
            </w:r>
            <w:r w:rsidRPr="0047727F">
              <w:rPr>
                <w:rFonts w:eastAsia="Calibri"/>
                <w:sz w:val="16"/>
                <w:szCs w:val="16"/>
              </w:rPr>
              <w:t>i</w:t>
            </w:r>
            <w:r w:rsidRPr="0047727F">
              <w:rPr>
                <w:rFonts w:eastAsia="Calibri"/>
                <w:spacing w:val="-1"/>
                <w:sz w:val="16"/>
                <w:szCs w:val="16"/>
              </w:rPr>
              <w:t>p</w:t>
            </w:r>
            <w:r w:rsidRPr="0047727F">
              <w:rPr>
                <w:rFonts w:eastAsia="Calibri"/>
                <w:spacing w:val="1"/>
                <w:sz w:val="16"/>
                <w:szCs w:val="16"/>
              </w:rPr>
              <w:t>m</w:t>
            </w:r>
            <w:r w:rsidRPr="0047727F">
              <w:rPr>
                <w:rFonts w:eastAsia="Calibri"/>
                <w:sz w:val="16"/>
                <w:szCs w:val="16"/>
              </w:rPr>
              <w:t>e</w:t>
            </w:r>
            <w:r w:rsidRPr="0047727F">
              <w:rPr>
                <w:rFonts w:eastAsia="Calibri"/>
                <w:spacing w:val="-3"/>
                <w:sz w:val="16"/>
                <w:szCs w:val="16"/>
              </w:rPr>
              <w:t>n</w:t>
            </w:r>
            <w:r w:rsidRPr="0047727F">
              <w:rPr>
                <w:rFonts w:eastAsia="Calibri"/>
                <w:sz w:val="16"/>
                <w:szCs w:val="16"/>
              </w:rPr>
              <w:t>t</w:t>
            </w:r>
            <w:r w:rsidRPr="0047727F">
              <w:rPr>
                <w:rFonts w:eastAsia="Calibri"/>
                <w:spacing w:val="1"/>
                <w:sz w:val="16"/>
                <w:szCs w:val="16"/>
              </w:rPr>
              <w:t xml:space="preserve"> </w:t>
            </w:r>
            <w:r w:rsidRPr="0047727F">
              <w:rPr>
                <w:rFonts w:eastAsia="Calibri"/>
                <w:sz w:val="16"/>
                <w:szCs w:val="16"/>
              </w:rPr>
              <w:t>(</w:t>
            </w:r>
            <w:r w:rsidRPr="0047727F">
              <w:rPr>
                <w:rFonts w:eastAsia="Calibri"/>
                <w:spacing w:val="-1"/>
                <w:sz w:val="16"/>
                <w:szCs w:val="16"/>
              </w:rPr>
              <w:t>D</w:t>
            </w:r>
            <w:r w:rsidRPr="0047727F">
              <w:rPr>
                <w:rFonts w:eastAsia="Calibri"/>
                <w:spacing w:val="1"/>
                <w:sz w:val="16"/>
                <w:szCs w:val="16"/>
              </w:rPr>
              <w:t>M</w:t>
            </w:r>
            <w:r w:rsidRPr="0047727F">
              <w:rPr>
                <w:rFonts w:eastAsia="Calibri"/>
                <w:sz w:val="16"/>
                <w:szCs w:val="16"/>
              </w:rPr>
              <w:t>E</w:t>
            </w:r>
            <w:r w:rsidRPr="0047727F">
              <w:rPr>
                <w:rFonts w:eastAsia="Calibri"/>
                <w:spacing w:val="-2"/>
                <w:sz w:val="16"/>
                <w:szCs w:val="16"/>
              </w:rPr>
              <w:t>)</w:t>
            </w:r>
            <w:r w:rsidRPr="0047727F">
              <w:rPr>
                <w:rFonts w:eastAsia="Calibri"/>
                <w:sz w:val="16"/>
                <w:szCs w:val="16"/>
              </w:rPr>
              <w:t>,</w:t>
            </w:r>
          </w:p>
          <w:p w:rsidR="001901FB" w:rsidRPr="0047727F" w:rsidRDefault="001901FB" w:rsidP="005976F7">
            <w:pPr>
              <w:keepNext/>
              <w:ind w:right="-20"/>
              <w:rPr>
                <w:rFonts w:eastAsia="Calibri"/>
                <w:sz w:val="16"/>
                <w:szCs w:val="16"/>
              </w:rPr>
            </w:pPr>
            <w:r w:rsidRPr="0047727F">
              <w:rPr>
                <w:rFonts w:eastAsia="Calibri"/>
                <w:spacing w:val="1"/>
                <w:sz w:val="16"/>
                <w:szCs w:val="16"/>
              </w:rPr>
              <w:t>P</w:t>
            </w:r>
            <w:r w:rsidRPr="0047727F">
              <w:rPr>
                <w:rFonts w:eastAsia="Calibri"/>
                <w:sz w:val="16"/>
                <w:szCs w:val="16"/>
              </w:rPr>
              <w:t>r</w:t>
            </w:r>
            <w:r w:rsidRPr="0047727F">
              <w:rPr>
                <w:rFonts w:eastAsia="Calibri"/>
                <w:spacing w:val="1"/>
                <w:sz w:val="16"/>
                <w:szCs w:val="16"/>
              </w:rPr>
              <w:t>o</w:t>
            </w:r>
            <w:r w:rsidRPr="0047727F">
              <w:rPr>
                <w:rFonts w:eastAsia="Calibri"/>
                <w:spacing w:val="-2"/>
                <w:sz w:val="16"/>
                <w:szCs w:val="16"/>
              </w:rPr>
              <w:t>s</w:t>
            </w:r>
            <w:r w:rsidRPr="0047727F">
              <w:rPr>
                <w:rFonts w:eastAsia="Calibri"/>
                <w:sz w:val="16"/>
                <w:szCs w:val="16"/>
              </w:rPr>
              <w:t>thetic</w:t>
            </w:r>
            <w:r w:rsidRPr="0047727F">
              <w:rPr>
                <w:rFonts w:eastAsia="Calibri"/>
                <w:spacing w:val="-2"/>
                <w:sz w:val="16"/>
                <w:szCs w:val="16"/>
              </w:rPr>
              <w:t xml:space="preserve"> </w:t>
            </w:r>
            <w:r w:rsidRPr="0047727F">
              <w:rPr>
                <w:rFonts w:eastAsia="Calibri"/>
                <w:sz w:val="16"/>
                <w:szCs w:val="16"/>
              </w:rPr>
              <w:t>A</w:t>
            </w:r>
            <w:r w:rsidRPr="0047727F">
              <w:rPr>
                <w:rFonts w:eastAsia="Calibri"/>
                <w:spacing w:val="-1"/>
                <w:sz w:val="16"/>
                <w:szCs w:val="16"/>
              </w:rPr>
              <w:t>pp</w:t>
            </w:r>
            <w:r w:rsidRPr="0047727F">
              <w:rPr>
                <w:rFonts w:eastAsia="Calibri"/>
                <w:sz w:val="16"/>
                <w:szCs w:val="16"/>
              </w:rPr>
              <w:t>lia</w:t>
            </w:r>
            <w:r w:rsidRPr="0047727F">
              <w:rPr>
                <w:rFonts w:eastAsia="Calibri"/>
                <w:spacing w:val="-1"/>
                <w:sz w:val="16"/>
                <w:szCs w:val="16"/>
              </w:rPr>
              <w:t>n</w:t>
            </w:r>
            <w:r w:rsidRPr="0047727F">
              <w:rPr>
                <w:rFonts w:eastAsia="Calibri"/>
                <w:sz w:val="16"/>
                <w:szCs w:val="16"/>
              </w:rPr>
              <w:t>ces</w:t>
            </w:r>
            <w:r w:rsidRPr="0047727F">
              <w:rPr>
                <w:rFonts w:eastAsia="Calibri"/>
                <w:spacing w:val="1"/>
                <w:sz w:val="16"/>
                <w:szCs w:val="16"/>
              </w:rPr>
              <w:t xml:space="preserve"> </w:t>
            </w:r>
            <w:r w:rsidRPr="0047727F">
              <w:rPr>
                <w:rFonts w:eastAsia="Calibri"/>
                <w:sz w:val="16"/>
                <w:szCs w:val="16"/>
              </w:rPr>
              <w:t>and</w:t>
            </w:r>
            <w:r w:rsidRPr="0047727F">
              <w:rPr>
                <w:rFonts w:eastAsia="Calibri"/>
                <w:spacing w:val="-3"/>
                <w:sz w:val="16"/>
                <w:szCs w:val="16"/>
              </w:rPr>
              <w:t xml:space="preserve"> </w:t>
            </w:r>
            <w:r w:rsidRPr="0047727F">
              <w:rPr>
                <w:rFonts w:eastAsia="Calibri"/>
                <w:sz w:val="16"/>
                <w:szCs w:val="16"/>
              </w:rPr>
              <w:t>Orth</w:t>
            </w:r>
            <w:r w:rsidRPr="0047727F">
              <w:rPr>
                <w:rFonts w:eastAsia="Calibri"/>
                <w:spacing w:val="1"/>
                <w:sz w:val="16"/>
                <w:szCs w:val="16"/>
              </w:rPr>
              <w:t>o</w:t>
            </w:r>
            <w:r w:rsidRPr="0047727F">
              <w:rPr>
                <w:rFonts w:eastAsia="Calibri"/>
                <w:sz w:val="16"/>
                <w:szCs w:val="16"/>
              </w:rPr>
              <w:t>t</w:t>
            </w:r>
            <w:r w:rsidRPr="0047727F">
              <w:rPr>
                <w:rFonts w:eastAsia="Calibri"/>
                <w:spacing w:val="-2"/>
                <w:sz w:val="16"/>
                <w:szCs w:val="16"/>
              </w:rPr>
              <w:t>i</w:t>
            </w:r>
            <w:r w:rsidRPr="0047727F">
              <w:rPr>
                <w:rFonts w:eastAsia="Calibri"/>
                <w:sz w:val="16"/>
                <w:szCs w:val="16"/>
              </w:rPr>
              <w:t>c</w:t>
            </w:r>
            <w:r w:rsidRPr="0047727F">
              <w:rPr>
                <w:rFonts w:eastAsia="Calibri"/>
                <w:spacing w:val="1"/>
                <w:sz w:val="16"/>
                <w:szCs w:val="16"/>
              </w:rPr>
              <w:t xml:space="preserve"> </w:t>
            </w:r>
            <w:r w:rsidRPr="0047727F">
              <w:rPr>
                <w:rFonts w:eastAsia="Calibri"/>
                <w:spacing w:val="-1"/>
                <w:sz w:val="16"/>
                <w:szCs w:val="16"/>
              </w:rPr>
              <w:t>D</w:t>
            </w:r>
            <w:r w:rsidRPr="0047727F">
              <w:rPr>
                <w:rFonts w:eastAsia="Calibri"/>
                <w:sz w:val="16"/>
                <w:szCs w:val="16"/>
              </w:rPr>
              <w:t>e</w:t>
            </w:r>
            <w:r w:rsidRPr="0047727F">
              <w:rPr>
                <w:rFonts w:eastAsia="Calibri"/>
                <w:spacing w:val="1"/>
                <w:sz w:val="16"/>
                <w:szCs w:val="16"/>
              </w:rPr>
              <w:t>v</w:t>
            </w:r>
            <w:r w:rsidRPr="0047727F">
              <w:rPr>
                <w:rFonts w:eastAsia="Calibri"/>
                <w:spacing w:val="-3"/>
                <w:sz w:val="16"/>
                <w:szCs w:val="16"/>
              </w:rPr>
              <w:t>i</w:t>
            </w:r>
            <w:r w:rsidRPr="0047727F">
              <w:rPr>
                <w:rFonts w:eastAsia="Calibri"/>
                <w:sz w:val="16"/>
                <w:szCs w:val="16"/>
              </w:rPr>
              <w:t>ces</w:t>
            </w:r>
          </w:p>
        </w:tc>
        <w:tc>
          <w:tcPr>
            <w:tcW w:w="1005" w:type="dxa"/>
            <w:shd w:val="clear" w:color="auto" w:fill="FFFFFF"/>
            <w:tcMar>
              <w:left w:w="130" w:type="dxa"/>
              <w:right w:w="144" w:type="dxa"/>
            </w:tcMar>
            <w:vAlign w:val="center"/>
          </w:tcPr>
          <w:p w:rsidR="001901FB" w:rsidRPr="0047727F" w:rsidRDefault="001901FB" w:rsidP="005976F7">
            <w:pPr>
              <w:keepNext/>
              <w:tabs>
                <w:tab w:val="left" w:pos="842"/>
                <w:tab w:val="left" w:pos="932"/>
              </w:tabs>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keepNext/>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0396C" w:rsidRPr="0047727F" w:rsidTr="005976F7">
        <w:trPr>
          <w:cantSplit/>
          <w:jc w:val="center"/>
        </w:trPr>
        <w:tc>
          <w:tcPr>
            <w:tcW w:w="3014" w:type="dxa"/>
            <w:shd w:val="clear" w:color="auto" w:fill="FFFFFF"/>
            <w:tcMar>
              <w:left w:w="130" w:type="dxa"/>
              <w:right w:w="144" w:type="dxa"/>
            </w:tcMar>
            <w:vAlign w:val="center"/>
          </w:tcPr>
          <w:p w:rsidR="0010396C" w:rsidRPr="00752DF3" w:rsidRDefault="0010396C" w:rsidP="0010396C">
            <w:pPr>
              <w:ind w:right="75"/>
              <w:rPr>
                <w:sz w:val="16"/>
                <w:szCs w:val="16"/>
              </w:rPr>
            </w:pPr>
            <w:r w:rsidRPr="00752DF3">
              <w:rPr>
                <w:sz w:val="16"/>
                <w:szCs w:val="16"/>
              </w:rPr>
              <w:t>Emergency Ground Amb</w:t>
            </w:r>
            <w:r w:rsidRPr="00752DF3">
              <w:rPr>
                <w:spacing w:val="-1"/>
                <w:sz w:val="16"/>
                <w:szCs w:val="16"/>
              </w:rPr>
              <w:t>u</w:t>
            </w:r>
            <w:r w:rsidRPr="00752DF3">
              <w:rPr>
                <w:sz w:val="16"/>
                <w:szCs w:val="16"/>
              </w:rPr>
              <w:t>la</w:t>
            </w:r>
            <w:r w:rsidRPr="00752DF3">
              <w:rPr>
                <w:spacing w:val="-1"/>
                <w:sz w:val="16"/>
                <w:szCs w:val="16"/>
              </w:rPr>
              <w:t>n</w:t>
            </w:r>
            <w:r w:rsidRPr="00752DF3">
              <w:rPr>
                <w:sz w:val="16"/>
                <w:szCs w:val="16"/>
              </w:rPr>
              <w:t>ce</w:t>
            </w:r>
            <w:r w:rsidRPr="00752DF3">
              <w:rPr>
                <w:spacing w:val="1"/>
                <w:sz w:val="16"/>
                <w:szCs w:val="16"/>
              </w:rPr>
              <w:t xml:space="preserve"> </w:t>
            </w:r>
            <w:r w:rsidRPr="00752DF3">
              <w:rPr>
                <w:sz w:val="16"/>
                <w:szCs w:val="16"/>
              </w:rPr>
              <w:t>Se</w:t>
            </w:r>
            <w:r w:rsidRPr="00752DF3">
              <w:rPr>
                <w:spacing w:val="-3"/>
                <w:sz w:val="16"/>
                <w:szCs w:val="16"/>
              </w:rPr>
              <w:t>r</w:t>
            </w:r>
            <w:r w:rsidRPr="00752DF3">
              <w:rPr>
                <w:spacing w:val="1"/>
                <w:sz w:val="16"/>
                <w:szCs w:val="16"/>
              </w:rPr>
              <w:t>v</w:t>
            </w:r>
            <w:r w:rsidRPr="00752DF3">
              <w:rPr>
                <w:sz w:val="16"/>
                <w:szCs w:val="16"/>
              </w:rPr>
              <w:t>i</w:t>
            </w:r>
            <w:r w:rsidRPr="00752DF3">
              <w:rPr>
                <w:spacing w:val="-3"/>
                <w:sz w:val="16"/>
                <w:szCs w:val="16"/>
              </w:rPr>
              <w:t>c</w:t>
            </w:r>
            <w:r w:rsidRPr="00752DF3">
              <w:rPr>
                <w:sz w:val="16"/>
                <w:szCs w:val="16"/>
              </w:rPr>
              <w:t>es; In-State</w:t>
            </w:r>
            <w:r w:rsidRPr="00752DF3">
              <w:rPr>
                <w:spacing w:val="1"/>
                <w:sz w:val="16"/>
                <w:szCs w:val="16"/>
              </w:rPr>
              <w:t xml:space="preserve"> </w:t>
            </w:r>
          </w:p>
        </w:tc>
        <w:tc>
          <w:tcPr>
            <w:tcW w:w="1005" w:type="dxa"/>
            <w:shd w:val="clear" w:color="auto" w:fill="FFFFFF"/>
            <w:tcMar>
              <w:left w:w="130" w:type="dxa"/>
              <w:right w:w="144" w:type="dxa"/>
            </w:tcMar>
            <w:vAlign w:val="center"/>
          </w:tcPr>
          <w:p w:rsidR="0010396C" w:rsidRPr="00752DF3" w:rsidRDefault="0010396C" w:rsidP="0010396C">
            <w:pPr>
              <w:jc w:val="center"/>
              <w:rPr>
                <w:sz w:val="16"/>
                <w:szCs w:val="16"/>
              </w:rPr>
            </w:pPr>
            <w:r w:rsidRPr="00752DF3">
              <w:rPr>
                <w:spacing w:val="1"/>
                <w:sz w:val="16"/>
                <w:szCs w:val="16"/>
              </w:rPr>
              <w:t>80% - 20%</w:t>
            </w:r>
            <w:r w:rsidRPr="00752DF3">
              <w:rPr>
                <w:spacing w:val="1"/>
                <w:sz w:val="16"/>
                <w:szCs w:val="16"/>
                <w:vertAlign w:val="superscript"/>
              </w:rPr>
              <w:t>1</w:t>
            </w:r>
          </w:p>
        </w:tc>
        <w:tc>
          <w:tcPr>
            <w:tcW w:w="991" w:type="dxa"/>
            <w:shd w:val="clear" w:color="auto" w:fill="FFFFFF"/>
            <w:tcMar>
              <w:left w:w="130" w:type="dxa"/>
              <w:right w:w="144" w:type="dxa"/>
            </w:tcMar>
            <w:vAlign w:val="center"/>
          </w:tcPr>
          <w:p w:rsidR="0010396C" w:rsidRPr="00752DF3" w:rsidRDefault="0010396C" w:rsidP="0010396C">
            <w:pPr>
              <w:jc w:val="center"/>
              <w:rPr>
                <w:sz w:val="16"/>
                <w:szCs w:val="16"/>
              </w:rPr>
            </w:pPr>
            <w:r w:rsidRPr="00752DF3">
              <w:rPr>
                <w:spacing w:val="1"/>
                <w:sz w:val="16"/>
                <w:szCs w:val="16"/>
              </w:rPr>
              <w:t>80% - 20%</w:t>
            </w:r>
            <w:r w:rsidRPr="00752DF3">
              <w:rPr>
                <w:spacing w:val="1"/>
                <w:sz w:val="16"/>
                <w:szCs w:val="16"/>
                <w:vertAlign w:val="superscript"/>
              </w:rPr>
              <w:t>1</w:t>
            </w:r>
          </w:p>
        </w:tc>
      </w:tr>
      <w:tr w:rsidR="0010396C" w:rsidRPr="0047727F" w:rsidTr="005976F7">
        <w:trPr>
          <w:cantSplit/>
          <w:jc w:val="center"/>
        </w:trPr>
        <w:tc>
          <w:tcPr>
            <w:tcW w:w="3014" w:type="dxa"/>
            <w:shd w:val="clear" w:color="auto" w:fill="FFFFFF"/>
            <w:tcMar>
              <w:left w:w="130" w:type="dxa"/>
              <w:right w:w="144" w:type="dxa"/>
            </w:tcMar>
            <w:vAlign w:val="center"/>
          </w:tcPr>
          <w:p w:rsidR="0010396C" w:rsidRPr="00752DF3" w:rsidRDefault="0010396C" w:rsidP="0010396C">
            <w:pPr>
              <w:ind w:right="75"/>
              <w:rPr>
                <w:sz w:val="16"/>
                <w:szCs w:val="16"/>
              </w:rPr>
            </w:pPr>
            <w:r w:rsidRPr="00752DF3">
              <w:rPr>
                <w:sz w:val="16"/>
                <w:szCs w:val="16"/>
              </w:rPr>
              <w:t>Emergency Ground Ambulance Services; Out-of-State</w:t>
            </w:r>
          </w:p>
        </w:tc>
        <w:tc>
          <w:tcPr>
            <w:tcW w:w="1005" w:type="dxa"/>
            <w:shd w:val="clear" w:color="auto" w:fill="FFFFFF"/>
            <w:tcMar>
              <w:left w:w="130" w:type="dxa"/>
              <w:right w:w="144" w:type="dxa"/>
            </w:tcMar>
            <w:vAlign w:val="center"/>
          </w:tcPr>
          <w:p w:rsidR="0010396C" w:rsidRPr="00752DF3" w:rsidRDefault="0010396C" w:rsidP="0010396C">
            <w:pPr>
              <w:jc w:val="center"/>
              <w:rPr>
                <w:spacing w:val="1"/>
                <w:sz w:val="16"/>
                <w:szCs w:val="16"/>
              </w:rPr>
            </w:pPr>
            <w:r w:rsidRPr="00752DF3">
              <w:rPr>
                <w:spacing w:val="1"/>
                <w:sz w:val="16"/>
                <w:szCs w:val="16"/>
              </w:rPr>
              <w:t>80% - 20%</w:t>
            </w:r>
            <w:r w:rsidRPr="00752DF3">
              <w:rPr>
                <w:spacing w:val="1"/>
                <w:sz w:val="16"/>
                <w:szCs w:val="16"/>
                <w:vertAlign w:val="superscript"/>
              </w:rPr>
              <w:t>1</w:t>
            </w:r>
          </w:p>
        </w:tc>
        <w:tc>
          <w:tcPr>
            <w:tcW w:w="991" w:type="dxa"/>
            <w:shd w:val="clear" w:color="auto" w:fill="FFFFFF"/>
            <w:tcMar>
              <w:left w:w="130" w:type="dxa"/>
              <w:right w:w="144" w:type="dxa"/>
            </w:tcMar>
            <w:vAlign w:val="center"/>
          </w:tcPr>
          <w:p w:rsidR="0010396C" w:rsidRPr="00752DF3" w:rsidRDefault="0010396C" w:rsidP="0010396C">
            <w:pPr>
              <w:jc w:val="center"/>
              <w:rPr>
                <w:spacing w:val="1"/>
                <w:sz w:val="16"/>
                <w:szCs w:val="16"/>
              </w:rPr>
            </w:pPr>
            <w:r w:rsidRPr="00752DF3">
              <w:rPr>
                <w:spacing w:val="1"/>
                <w:sz w:val="16"/>
                <w:szCs w:val="16"/>
              </w:rPr>
              <w:t>80% - 20%</w:t>
            </w:r>
            <w:r w:rsidRPr="00752DF3">
              <w:rPr>
                <w:spacing w:val="1"/>
                <w:sz w:val="16"/>
                <w:szCs w:val="16"/>
                <w:vertAlign w:val="superscript"/>
              </w:rPr>
              <w:t>1</w:t>
            </w:r>
          </w:p>
        </w:tc>
      </w:tr>
      <w:tr w:rsidR="0010396C" w:rsidRPr="0047727F" w:rsidTr="005976F7">
        <w:trPr>
          <w:cantSplit/>
          <w:jc w:val="center"/>
        </w:trPr>
        <w:tc>
          <w:tcPr>
            <w:tcW w:w="3014" w:type="dxa"/>
            <w:shd w:val="clear" w:color="auto" w:fill="FFFFFF"/>
            <w:tcMar>
              <w:left w:w="130" w:type="dxa"/>
              <w:right w:w="144" w:type="dxa"/>
            </w:tcMar>
            <w:vAlign w:val="center"/>
          </w:tcPr>
          <w:p w:rsidR="0010396C" w:rsidRPr="00752DF3" w:rsidRDefault="0010396C" w:rsidP="0010396C">
            <w:pPr>
              <w:ind w:right="75"/>
              <w:rPr>
                <w:sz w:val="16"/>
                <w:szCs w:val="16"/>
              </w:rPr>
            </w:pPr>
            <w:r w:rsidRPr="00752DF3">
              <w:rPr>
                <w:sz w:val="16"/>
                <w:szCs w:val="16"/>
              </w:rPr>
              <w:t>Non-Emergency Ground Ambulance Services</w:t>
            </w:r>
          </w:p>
        </w:tc>
        <w:tc>
          <w:tcPr>
            <w:tcW w:w="1005" w:type="dxa"/>
            <w:shd w:val="clear" w:color="auto" w:fill="FFFFFF"/>
            <w:tcMar>
              <w:left w:w="130" w:type="dxa"/>
              <w:right w:w="144" w:type="dxa"/>
            </w:tcMar>
            <w:vAlign w:val="center"/>
          </w:tcPr>
          <w:p w:rsidR="0010396C" w:rsidRPr="00752DF3" w:rsidRDefault="0010396C" w:rsidP="0010396C">
            <w:pPr>
              <w:jc w:val="center"/>
              <w:rPr>
                <w:spacing w:val="1"/>
                <w:sz w:val="16"/>
                <w:szCs w:val="16"/>
              </w:rPr>
            </w:pPr>
            <w:r w:rsidRPr="00752DF3">
              <w:rPr>
                <w:spacing w:val="1"/>
                <w:sz w:val="16"/>
                <w:szCs w:val="16"/>
              </w:rPr>
              <w:t>80% - 20%</w:t>
            </w:r>
            <w:r w:rsidRPr="00752DF3">
              <w:rPr>
                <w:spacing w:val="1"/>
                <w:sz w:val="16"/>
                <w:szCs w:val="16"/>
                <w:vertAlign w:val="superscript"/>
              </w:rPr>
              <w:t>1</w:t>
            </w:r>
          </w:p>
        </w:tc>
        <w:tc>
          <w:tcPr>
            <w:tcW w:w="991" w:type="dxa"/>
            <w:shd w:val="clear" w:color="auto" w:fill="FFFFFF"/>
            <w:tcMar>
              <w:left w:w="130" w:type="dxa"/>
              <w:right w:w="144" w:type="dxa"/>
            </w:tcMar>
            <w:vAlign w:val="center"/>
          </w:tcPr>
          <w:p w:rsidR="0010396C" w:rsidRPr="00752DF3" w:rsidRDefault="0010396C" w:rsidP="0010396C">
            <w:pPr>
              <w:jc w:val="center"/>
              <w:rPr>
                <w:spacing w:val="1"/>
                <w:sz w:val="16"/>
                <w:szCs w:val="16"/>
              </w:rPr>
            </w:pPr>
            <w:r w:rsidRPr="00752DF3">
              <w:rPr>
                <w:spacing w:val="1"/>
                <w:sz w:val="16"/>
                <w:szCs w:val="16"/>
              </w:rPr>
              <w:t>80% - 20%</w:t>
            </w:r>
            <w:r w:rsidRPr="00752DF3">
              <w:rPr>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keepNext/>
              <w:ind w:right="-20"/>
              <w:rPr>
                <w:rFonts w:eastAsia="Calibri"/>
                <w:spacing w:val="1"/>
                <w:sz w:val="16"/>
                <w:szCs w:val="16"/>
              </w:rPr>
            </w:pPr>
            <w:r w:rsidRPr="0047727F">
              <w:rPr>
                <w:rFonts w:eastAsia="Calibri"/>
                <w:sz w:val="16"/>
                <w:szCs w:val="16"/>
              </w:rPr>
              <w:t>E</w:t>
            </w:r>
            <w:r w:rsidRPr="0047727F">
              <w:rPr>
                <w:rFonts w:eastAsia="Calibri"/>
                <w:spacing w:val="1"/>
                <w:sz w:val="16"/>
                <w:szCs w:val="16"/>
              </w:rPr>
              <w:t>m</w:t>
            </w:r>
            <w:r w:rsidRPr="0047727F">
              <w:rPr>
                <w:rFonts w:eastAsia="Calibri"/>
                <w:sz w:val="16"/>
                <w:szCs w:val="16"/>
              </w:rPr>
              <w:t>er</w:t>
            </w:r>
            <w:r w:rsidRPr="0047727F">
              <w:rPr>
                <w:rFonts w:eastAsia="Calibri"/>
                <w:spacing w:val="-3"/>
                <w:sz w:val="16"/>
                <w:szCs w:val="16"/>
              </w:rPr>
              <w:t>g</w:t>
            </w:r>
            <w:r w:rsidRPr="0047727F">
              <w:rPr>
                <w:rFonts w:eastAsia="Calibri"/>
                <w:sz w:val="16"/>
                <w:szCs w:val="16"/>
              </w:rPr>
              <w:t>ency</w:t>
            </w:r>
            <w:r w:rsidRPr="0047727F">
              <w:rPr>
                <w:rFonts w:eastAsia="Calibri"/>
                <w:spacing w:val="-1"/>
                <w:sz w:val="16"/>
                <w:szCs w:val="16"/>
              </w:rPr>
              <w:t xml:space="preserve"> </w:t>
            </w:r>
            <w:r w:rsidRPr="0047727F">
              <w:rPr>
                <w:rFonts w:eastAsia="Calibri"/>
                <w:sz w:val="16"/>
                <w:szCs w:val="16"/>
              </w:rPr>
              <w:t>Ro</w:t>
            </w:r>
            <w:r w:rsidRPr="0047727F">
              <w:rPr>
                <w:rFonts w:eastAsia="Calibri"/>
                <w:spacing w:val="-2"/>
                <w:sz w:val="16"/>
                <w:szCs w:val="16"/>
              </w:rPr>
              <w:t>o</w:t>
            </w:r>
            <w:r w:rsidRPr="0047727F">
              <w:rPr>
                <w:rFonts w:eastAsia="Calibri"/>
                <w:sz w:val="16"/>
                <w:szCs w:val="16"/>
              </w:rPr>
              <w:t>m</w:t>
            </w:r>
            <w:r w:rsidRPr="0047727F">
              <w:rPr>
                <w:rFonts w:eastAsia="Calibri"/>
                <w:spacing w:val="1"/>
                <w:sz w:val="16"/>
                <w:szCs w:val="16"/>
              </w:rPr>
              <w:t xml:space="preserve"> (</w:t>
            </w:r>
            <w:r w:rsidRPr="0047727F">
              <w:rPr>
                <w:rFonts w:eastAsia="Calibri"/>
                <w:i/>
                <w:sz w:val="16"/>
                <w:szCs w:val="16"/>
              </w:rPr>
              <w:t>F</w:t>
            </w:r>
            <w:r w:rsidRPr="0047727F">
              <w:rPr>
                <w:rFonts w:eastAsia="Calibri"/>
                <w:i/>
                <w:spacing w:val="-3"/>
                <w:sz w:val="16"/>
                <w:szCs w:val="16"/>
              </w:rPr>
              <w:t>a</w:t>
            </w:r>
            <w:r w:rsidRPr="0047727F">
              <w:rPr>
                <w:rFonts w:eastAsia="Calibri"/>
                <w:i/>
                <w:sz w:val="16"/>
                <w:szCs w:val="16"/>
              </w:rPr>
              <w:t>cil</w:t>
            </w:r>
            <w:r w:rsidRPr="0047727F">
              <w:rPr>
                <w:rFonts w:eastAsia="Calibri"/>
                <w:i/>
                <w:spacing w:val="-1"/>
                <w:sz w:val="16"/>
                <w:szCs w:val="16"/>
              </w:rPr>
              <w:t>i</w:t>
            </w:r>
            <w:r w:rsidRPr="0047727F">
              <w:rPr>
                <w:rFonts w:eastAsia="Calibri"/>
                <w:i/>
                <w:sz w:val="16"/>
                <w:szCs w:val="16"/>
              </w:rPr>
              <w:t>ty</w:t>
            </w:r>
            <w:r w:rsidRPr="0047727F">
              <w:rPr>
                <w:rFonts w:eastAsia="Calibri"/>
                <w:i/>
                <w:spacing w:val="-1"/>
                <w:sz w:val="16"/>
                <w:szCs w:val="16"/>
              </w:rPr>
              <w:t xml:space="preserve"> </w:t>
            </w:r>
            <w:r w:rsidRPr="0047727F">
              <w:rPr>
                <w:rFonts w:eastAsia="Calibri"/>
                <w:i/>
                <w:spacing w:val="-2"/>
                <w:sz w:val="16"/>
                <w:szCs w:val="16"/>
              </w:rPr>
              <w:t>C</w:t>
            </w:r>
            <w:r w:rsidRPr="0047727F">
              <w:rPr>
                <w:rFonts w:eastAsia="Calibri"/>
                <w:i/>
                <w:spacing w:val="-1"/>
                <w:sz w:val="16"/>
                <w:szCs w:val="16"/>
              </w:rPr>
              <w:t>h</w:t>
            </w:r>
            <w:r w:rsidRPr="0047727F">
              <w:rPr>
                <w:rFonts w:eastAsia="Calibri"/>
                <w:i/>
                <w:sz w:val="16"/>
                <w:szCs w:val="16"/>
              </w:rPr>
              <w:t>ar</w:t>
            </w:r>
            <w:r w:rsidRPr="0047727F">
              <w:rPr>
                <w:rFonts w:eastAsia="Calibri"/>
                <w:i/>
                <w:spacing w:val="-1"/>
                <w:sz w:val="16"/>
                <w:szCs w:val="16"/>
              </w:rPr>
              <w:t>g</w:t>
            </w:r>
            <w:r w:rsidRPr="0047727F">
              <w:rPr>
                <w:rFonts w:eastAsia="Calibri"/>
                <w:i/>
                <w:sz w:val="16"/>
                <w:szCs w:val="16"/>
              </w:rPr>
              <w:t>e</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keepNext/>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keepNext/>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keepNext/>
              <w:ind w:right="-20"/>
              <w:rPr>
                <w:rFonts w:eastAsia="Calibri"/>
                <w:spacing w:val="1"/>
                <w:sz w:val="16"/>
                <w:szCs w:val="16"/>
              </w:rPr>
            </w:pPr>
            <w:r w:rsidRPr="0047727F">
              <w:rPr>
                <w:rFonts w:eastAsia="Calibri"/>
                <w:spacing w:val="1"/>
                <w:sz w:val="16"/>
                <w:szCs w:val="16"/>
              </w:rPr>
              <w:t xml:space="preserve">Emergency Medical Services </w:t>
            </w:r>
          </w:p>
          <w:p w:rsidR="001901FB" w:rsidRPr="0047727F" w:rsidRDefault="001901FB" w:rsidP="005976F7">
            <w:pPr>
              <w:keepNext/>
              <w:ind w:right="-20"/>
              <w:rPr>
                <w:rFonts w:eastAsia="Calibri"/>
                <w:spacing w:val="1"/>
                <w:sz w:val="16"/>
                <w:szCs w:val="16"/>
              </w:rPr>
            </w:pPr>
            <w:r w:rsidRPr="0047727F">
              <w:rPr>
                <w:rFonts w:eastAsia="Calibri"/>
                <w:spacing w:val="1"/>
                <w:sz w:val="16"/>
                <w:szCs w:val="16"/>
              </w:rPr>
              <w:t>(</w:t>
            </w:r>
            <w:r w:rsidRPr="0047727F">
              <w:rPr>
                <w:rFonts w:eastAsia="Calibri"/>
                <w:i/>
                <w:spacing w:val="1"/>
                <w:sz w:val="16"/>
                <w:szCs w:val="16"/>
              </w:rPr>
              <w:t>Non-Facility Charge</w:t>
            </w:r>
            <w:r w:rsidRPr="0047727F">
              <w:rPr>
                <w:rFonts w:eastAsia="Calibri"/>
                <w:spacing w:val="1"/>
                <w:sz w:val="16"/>
                <w:szCs w:val="16"/>
              </w:rPr>
              <w:t>)</w:t>
            </w:r>
          </w:p>
        </w:tc>
        <w:tc>
          <w:tcPr>
            <w:tcW w:w="1005" w:type="dxa"/>
            <w:shd w:val="clear" w:color="auto" w:fill="FFFFFF"/>
            <w:tcMar>
              <w:left w:w="130" w:type="dxa"/>
              <w:right w:w="144" w:type="dxa"/>
            </w:tcMar>
            <w:vAlign w:val="center"/>
          </w:tcPr>
          <w:p w:rsidR="001901FB" w:rsidRPr="0047727F" w:rsidRDefault="001901FB" w:rsidP="005976F7">
            <w:pPr>
              <w:keepNext/>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keepNext/>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keepNext/>
              <w:ind w:right="-20"/>
              <w:rPr>
                <w:rFonts w:eastAsia="Calibri"/>
                <w:spacing w:val="1"/>
                <w:sz w:val="16"/>
                <w:szCs w:val="16"/>
              </w:rPr>
            </w:pPr>
            <w:r w:rsidRPr="0047727F">
              <w:rPr>
                <w:rFonts w:eastAsia="Calibri"/>
                <w:spacing w:val="1"/>
                <w:sz w:val="16"/>
                <w:szCs w:val="16"/>
              </w:rPr>
              <w:t>Eyeglass Frames and One Pair of Eyeglass Lenses or One Pair of Contact Lenses (</w:t>
            </w:r>
            <w:r w:rsidRPr="0047727F">
              <w:rPr>
                <w:rFonts w:eastAsia="Calibri"/>
                <w:i/>
                <w:spacing w:val="1"/>
                <w:sz w:val="16"/>
                <w:szCs w:val="16"/>
              </w:rPr>
              <w:t>purchased within six months following cataract surgery)</w:t>
            </w:r>
          </w:p>
        </w:tc>
        <w:tc>
          <w:tcPr>
            <w:tcW w:w="1005" w:type="dxa"/>
            <w:shd w:val="clear" w:color="auto" w:fill="FFFFFF"/>
            <w:tcMar>
              <w:left w:w="130" w:type="dxa"/>
              <w:right w:w="144" w:type="dxa"/>
            </w:tcMar>
            <w:vAlign w:val="center"/>
          </w:tcPr>
          <w:p w:rsidR="001901FB" w:rsidRPr="0047727F" w:rsidRDefault="001901FB" w:rsidP="005976F7">
            <w:pPr>
              <w:keepNext/>
              <w:jc w:val="center"/>
              <w:rPr>
                <w:rFonts w:eastAsia="Calibri"/>
                <w:spacing w:val="1"/>
                <w:sz w:val="16"/>
                <w:szCs w:val="16"/>
                <w:vertAlign w:val="superscript"/>
              </w:rPr>
            </w:pPr>
            <w:r w:rsidRPr="0047727F">
              <w:rPr>
                <w:rFonts w:eastAsia="Calibri"/>
                <w:spacing w:val="1"/>
                <w:sz w:val="16"/>
                <w:szCs w:val="16"/>
              </w:rPr>
              <w:t>Eyeglass Frames – Limited to a Maximum Benefit of $50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keepNext/>
              <w:jc w:val="center"/>
              <w:rPr>
                <w:rFonts w:eastAsia="Calibri"/>
                <w:spacing w:val="1"/>
                <w:sz w:val="16"/>
                <w:szCs w:val="16"/>
              </w:rPr>
            </w:pPr>
            <w:r w:rsidRPr="0047727F">
              <w:rPr>
                <w:rFonts w:eastAsia="Calibri"/>
                <w:spacing w:val="1"/>
                <w:sz w:val="16"/>
                <w:szCs w:val="16"/>
              </w:rPr>
              <w:t>No Coverage</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i/>
                <w:sz w:val="16"/>
                <w:szCs w:val="16"/>
              </w:rPr>
            </w:pPr>
            <w:r w:rsidRPr="0047727F">
              <w:rPr>
                <w:rFonts w:eastAsia="Calibri"/>
                <w:sz w:val="16"/>
                <w:szCs w:val="16"/>
              </w:rPr>
              <w:t>F</w:t>
            </w:r>
            <w:r w:rsidRPr="0047727F">
              <w:rPr>
                <w:rFonts w:eastAsia="Calibri"/>
                <w:spacing w:val="-1"/>
                <w:sz w:val="16"/>
                <w:szCs w:val="16"/>
              </w:rPr>
              <w:t>l</w:t>
            </w:r>
            <w:r w:rsidRPr="0047727F">
              <w:rPr>
                <w:rFonts w:eastAsia="Calibri"/>
                <w:sz w:val="16"/>
                <w:szCs w:val="16"/>
              </w:rPr>
              <w:t>u</w:t>
            </w:r>
            <w:r w:rsidRPr="0047727F">
              <w:rPr>
                <w:rFonts w:eastAsia="Calibri"/>
                <w:spacing w:val="-1"/>
                <w:sz w:val="16"/>
                <w:szCs w:val="16"/>
              </w:rPr>
              <w:t xml:space="preserve"> </w:t>
            </w:r>
            <w:r w:rsidRPr="0047727F">
              <w:rPr>
                <w:rFonts w:eastAsia="Calibri"/>
                <w:sz w:val="16"/>
                <w:szCs w:val="16"/>
              </w:rPr>
              <w:t>Sh</w:t>
            </w:r>
            <w:r w:rsidRPr="0047727F">
              <w:rPr>
                <w:rFonts w:eastAsia="Calibri"/>
                <w:spacing w:val="1"/>
                <w:sz w:val="16"/>
                <w:szCs w:val="16"/>
              </w:rPr>
              <w:t>o</w:t>
            </w:r>
            <w:r w:rsidRPr="0047727F">
              <w:rPr>
                <w:rFonts w:eastAsia="Calibri"/>
                <w:sz w:val="16"/>
                <w:szCs w:val="16"/>
              </w:rPr>
              <w:t>ts</w:t>
            </w:r>
            <w:r w:rsidRPr="0047727F">
              <w:rPr>
                <w:rFonts w:eastAsia="Calibri"/>
                <w:spacing w:val="1"/>
                <w:sz w:val="16"/>
                <w:szCs w:val="16"/>
              </w:rPr>
              <w:t xml:space="preserve"> </w:t>
            </w:r>
            <w:r w:rsidRPr="0047727F">
              <w:rPr>
                <w:rFonts w:eastAsia="Calibri"/>
                <w:sz w:val="16"/>
                <w:szCs w:val="16"/>
              </w:rPr>
              <w:t>a</w:t>
            </w:r>
            <w:r w:rsidRPr="0047727F">
              <w:rPr>
                <w:rFonts w:eastAsia="Calibri"/>
                <w:spacing w:val="-1"/>
                <w:sz w:val="16"/>
                <w:szCs w:val="16"/>
              </w:rPr>
              <w:t>n</w:t>
            </w:r>
            <w:r w:rsidRPr="0047727F">
              <w:rPr>
                <w:rFonts w:eastAsia="Calibri"/>
                <w:sz w:val="16"/>
                <w:szCs w:val="16"/>
              </w:rPr>
              <w:t>d</w:t>
            </w:r>
            <w:r w:rsidRPr="0047727F">
              <w:rPr>
                <w:rFonts w:eastAsia="Calibri"/>
                <w:spacing w:val="-1"/>
                <w:sz w:val="16"/>
                <w:szCs w:val="16"/>
              </w:rPr>
              <w:t xml:space="preserve"> </w:t>
            </w:r>
            <w:r w:rsidRPr="0047727F">
              <w:rPr>
                <w:rFonts w:eastAsia="Calibri"/>
                <w:spacing w:val="-3"/>
                <w:sz w:val="16"/>
                <w:szCs w:val="16"/>
              </w:rPr>
              <w:t>H</w:t>
            </w:r>
            <w:r w:rsidRPr="0047727F">
              <w:rPr>
                <w:rFonts w:eastAsia="Calibri"/>
                <w:spacing w:val="1"/>
                <w:sz w:val="16"/>
                <w:szCs w:val="16"/>
              </w:rPr>
              <w:t>1</w:t>
            </w:r>
            <w:r w:rsidRPr="0047727F">
              <w:rPr>
                <w:rFonts w:eastAsia="Calibri"/>
                <w:spacing w:val="-1"/>
                <w:sz w:val="16"/>
                <w:szCs w:val="16"/>
              </w:rPr>
              <w:t>N</w:t>
            </w:r>
            <w:r w:rsidRPr="0047727F">
              <w:rPr>
                <w:rFonts w:eastAsia="Calibri"/>
                <w:sz w:val="16"/>
                <w:szCs w:val="16"/>
              </w:rPr>
              <w:t>1</w:t>
            </w:r>
            <w:r w:rsidRPr="0047727F">
              <w:rPr>
                <w:rFonts w:eastAsia="Calibri"/>
                <w:spacing w:val="-1"/>
                <w:sz w:val="16"/>
                <w:szCs w:val="16"/>
              </w:rPr>
              <w:t xml:space="preserve"> </w:t>
            </w:r>
            <w:r w:rsidRPr="0047727F">
              <w:rPr>
                <w:rFonts w:eastAsia="Calibri"/>
                <w:spacing w:val="1"/>
                <w:sz w:val="16"/>
                <w:szCs w:val="16"/>
              </w:rPr>
              <w:t>v</w:t>
            </w:r>
            <w:r w:rsidRPr="0047727F">
              <w:rPr>
                <w:rFonts w:eastAsia="Calibri"/>
                <w:sz w:val="16"/>
                <w:szCs w:val="16"/>
              </w:rPr>
              <w:t>a</w:t>
            </w:r>
            <w:r w:rsidRPr="0047727F">
              <w:rPr>
                <w:rFonts w:eastAsia="Calibri"/>
                <w:spacing w:val="-2"/>
                <w:sz w:val="16"/>
                <w:szCs w:val="16"/>
              </w:rPr>
              <w:t>c</w:t>
            </w:r>
            <w:r w:rsidRPr="0047727F">
              <w:rPr>
                <w:rFonts w:eastAsia="Calibri"/>
                <w:sz w:val="16"/>
                <w:szCs w:val="16"/>
              </w:rPr>
              <w:t>ci</w:t>
            </w:r>
            <w:r w:rsidRPr="0047727F">
              <w:rPr>
                <w:rFonts w:eastAsia="Calibri"/>
                <w:spacing w:val="-1"/>
                <w:sz w:val="16"/>
                <w:szCs w:val="16"/>
              </w:rPr>
              <w:t>n</w:t>
            </w:r>
            <w:r w:rsidRPr="0047727F">
              <w:rPr>
                <w:rFonts w:eastAsia="Calibri"/>
                <w:spacing w:val="-2"/>
                <w:sz w:val="16"/>
                <w:szCs w:val="16"/>
              </w:rPr>
              <w:t>e</w:t>
            </w:r>
            <w:r w:rsidRPr="0047727F">
              <w:rPr>
                <w:rFonts w:eastAsia="Calibri"/>
                <w:sz w:val="16"/>
                <w:szCs w:val="16"/>
              </w:rPr>
              <w:t>s (</w:t>
            </w:r>
            <w:r w:rsidRPr="0047727F">
              <w:rPr>
                <w:rFonts w:eastAsia="Calibri"/>
                <w:i/>
                <w:sz w:val="16"/>
                <w:szCs w:val="16"/>
              </w:rPr>
              <w:t>ad</w:t>
            </w:r>
            <w:r w:rsidRPr="0047727F">
              <w:rPr>
                <w:rFonts w:eastAsia="Calibri"/>
                <w:i/>
                <w:spacing w:val="1"/>
                <w:sz w:val="16"/>
                <w:szCs w:val="16"/>
              </w:rPr>
              <w:t>m</w:t>
            </w:r>
            <w:r w:rsidRPr="0047727F">
              <w:rPr>
                <w:rFonts w:eastAsia="Calibri"/>
                <w:i/>
                <w:sz w:val="16"/>
                <w:szCs w:val="16"/>
              </w:rPr>
              <w:t>i</w:t>
            </w:r>
            <w:r w:rsidRPr="0047727F">
              <w:rPr>
                <w:rFonts w:eastAsia="Calibri"/>
                <w:i/>
                <w:spacing w:val="-1"/>
                <w:sz w:val="16"/>
                <w:szCs w:val="16"/>
              </w:rPr>
              <w:t>n</w:t>
            </w:r>
            <w:r w:rsidRPr="0047727F">
              <w:rPr>
                <w:rFonts w:eastAsia="Calibri"/>
                <w:i/>
                <w:sz w:val="16"/>
                <w:szCs w:val="16"/>
              </w:rPr>
              <w:t>is</w:t>
            </w:r>
            <w:r w:rsidRPr="0047727F">
              <w:rPr>
                <w:rFonts w:eastAsia="Calibri"/>
                <w:i/>
                <w:spacing w:val="-2"/>
                <w:sz w:val="16"/>
                <w:szCs w:val="16"/>
              </w:rPr>
              <w:t>t</w:t>
            </w:r>
            <w:r w:rsidRPr="0047727F">
              <w:rPr>
                <w:rFonts w:eastAsia="Calibri"/>
                <w:i/>
                <w:sz w:val="16"/>
                <w:szCs w:val="16"/>
              </w:rPr>
              <w:t>ered at</w:t>
            </w:r>
            <w:r w:rsidRPr="0047727F">
              <w:rPr>
                <w:rFonts w:eastAsia="Calibri"/>
                <w:i/>
                <w:spacing w:val="1"/>
                <w:sz w:val="16"/>
                <w:szCs w:val="16"/>
              </w:rPr>
              <w:t xml:space="preserve"> </w:t>
            </w:r>
            <w:r w:rsidRPr="0047727F">
              <w:rPr>
                <w:rFonts w:eastAsia="Calibri"/>
                <w:i/>
                <w:spacing w:val="-1"/>
                <w:sz w:val="16"/>
                <w:szCs w:val="16"/>
              </w:rPr>
              <w:t>N</w:t>
            </w:r>
            <w:r w:rsidRPr="0047727F">
              <w:rPr>
                <w:rFonts w:eastAsia="Calibri"/>
                <w:i/>
                <w:sz w:val="16"/>
                <w:szCs w:val="16"/>
              </w:rPr>
              <w:t>e</w:t>
            </w:r>
            <w:r w:rsidRPr="0047727F">
              <w:rPr>
                <w:rFonts w:eastAsia="Calibri"/>
                <w:i/>
                <w:spacing w:val="1"/>
                <w:sz w:val="16"/>
                <w:szCs w:val="16"/>
              </w:rPr>
              <w:t>t</w:t>
            </w:r>
            <w:r w:rsidRPr="0047727F">
              <w:rPr>
                <w:rFonts w:eastAsia="Calibri"/>
                <w:i/>
                <w:spacing w:val="-2"/>
                <w:sz w:val="16"/>
                <w:szCs w:val="16"/>
              </w:rPr>
              <w:t>w</w:t>
            </w:r>
            <w:r w:rsidRPr="0047727F">
              <w:rPr>
                <w:rFonts w:eastAsia="Calibri"/>
                <w:i/>
                <w:spacing w:val="1"/>
                <w:sz w:val="16"/>
                <w:szCs w:val="16"/>
              </w:rPr>
              <w:t>o</w:t>
            </w:r>
            <w:r w:rsidRPr="0047727F">
              <w:rPr>
                <w:rFonts w:eastAsia="Calibri"/>
                <w:i/>
                <w:sz w:val="16"/>
                <w:szCs w:val="16"/>
              </w:rPr>
              <w:t>rk</w:t>
            </w:r>
            <w:r w:rsidRPr="0047727F">
              <w:rPr>
                <w:rFonts w:eastAsia="Calibri"/>
                <w:i/>
                <w:spacing w:val="-1"/>
                <w:sz w:val="16"/>
                <w:szCs w:val="16"/>
              </w:rPr>
              <w:t xml:space="preserve"> </w:t>
            </w:r>
            <w:r w:rsidRPr="0047727F">
              <w:rPr>
                <w:rFonts w:eastAsia="Calibri"/>
                <w:i/>
                <w:spacing w:val="1"/>
                <w:sz w:val="16"/>
                <w:szCs w:val="16"/>
              </w:rPr>
              <w:t>P</w:t>
            </w:r>
            <w:r w:rsidRPr="0047727F">
              <w:rPr>
                <w:rFonts w:eastAsia="Calibri"/>
                <w:i/>
                <w:spacing w:val="-3"/>
                <w:sz w:val="16"/>
                <w:szCs w:val="16"/>
              </w:rPr>
              <w:t>r</w:t>
            </w:r>
            <w:r w:rsidRPr="0047727F">
              <w:rPr>
                <w:rFonts w:eastAsia="Calibri"/>
                <w:i/>
                <w:spacing w:val="-1"/>
                <w:sz w:val="16"/>
                <w:szCs w:val="16"/>
              </w:rPr>
              <w:t>o</w:t>
            </w:r>
            <w:r w:rsidRPr="0047727F">
              <w:rPr>
                <w:rFonts w:eastAsia="Calibri"/>
                <w:i/>
                <w:spacing w:val="1"/>
                <w:sz w:val="16"/>
                <w:szCs w:val="16"/>
              </w:rPr>
              <w:t>v</w:t>
            </w:r>
            <w:r w:rsidRPr="0047727F">
              <w:rPr>
                <w:rFonts w:eastAsia="Calibri"/>
                <w:i/>
                <w:sz w:val="16"/>
                <w:szCs w:val="16"/>
              </w:rPr>
              <w:t>i</w:t>
            </w:r>
            <w:r w:rsidRPr="0047727F">
              <w:rPr>
                <w:rFonts w:eastAsia="Calibri"/>
                <w:i/>
                <w:spacing w:val="-1"/>
                <w:sz w:val="16"/>
                <w:szCs w:val="16"/>
              </w:rPr>
              <w:t>d</w:t>
            </w:r>
            <w:r w:rsidRPr="0047727F">
              <w:rPr>
                <w:rFonts w:eastAsia="Calibri"/>
                <w:i/>
                <w:sz w:val="16"/>
                <w:szCs w:val="16"/>
              </w:rPr>
              <w:t>ers,</w:t>
            </w:r>
            <w:r w:rsidRPr="0047727F">
              <w:rPr>
                <w:rFonts w:eastAsia="Calibri"/>
                <w:i/>
                <w:spacing w:val="-1"/>
                <w:sz w:val="16"/>
                <w:szCs w:val="16"/>
              </w:rPr>
              <w:t xml:space="preserve"> </w:t>
            </w:r>
            <w:r w:rsidRPr="0047727F">
              <w:rPr>
                <w:rFonts w:eastAsia="Calibri"/>
                <w:i/>
                <w:spacing w:val="-2"/>
                <w:sz w:val="16"/>
                <w:szCs w:val="16"/>
              </w:rPr>
              <w:t>Non</w:t>
            </w:r>
            <w:r w:rsidRPr="0047727F">
              <w:rPr>
                <w:rFonts w:eastAsia="Calibri"/>
                <w:i/>
                <w:sz w:val="16"/>
                <w:szCs w:val="16"/>
              </w:rPr>
              <w:t>-</w:t>
            </w:r>
            <w:r w:rsidRPr="0047727F">
              <w:rPr>
                <w:rFonts w:eastAsia="Calibri"/>
                <w:i/>
                <w:spacing w:val="-1"/>
                <w:sz w:val="16"/>
                <w:szCs w:val="16"/>
              </w:rPr>
              <w:t>N</w:t>
            </w:r>
            <w:r w:rsidRPr="0047727F">
              <w:rPr>
                <w:rFonts w:eastAsia="Calibri"/>
                <w:i/>
                <w:sz w:val="16"/>
                <w:szCs w:val="16"/>
              </w:rPr>
              <w:t>e</w:t>
            </w:r>
            <w:r w:rsidRPr="0047727F">
              <w:rPr>
                <w:rFonts w:eastAsia="Calibri"/>
                <w:i/>
                <w:spacing w:val="-1"/>
                <w:sz w:val="16"/>
                <w:szCs w:val="16"/>
              </w:rPr>
              <w:t>t</w:t>
            </w:r>
            <w:r w:rsidRPr="0047727F">
              <w:rPr>
                <w:rFonts w:eastAsia="Calibri"/>
                <w:i/>
                <w:sz w:val="16"/>
                <w:szCs w:val="16"/>
              </w:rPr>
              <w:t>w</w:t>
            </w:r>
            <w:r w:rsidRPr="0047727F">
              <w:rPr>
                <w:rFonts w:eastAsia="Calibri"/>
                <w:i/>
                <w:spacing w:val="2"/>
                <w:sz w:val="16"/>
                <w:szCs w:val="16"/>
              </w:rPr>
              <w:t>o</w:t>
            </w:r>
            <w:r w:rsidRPr="0047727F">
              <w:rPr>
                <w:rFonts w:eastAsia="Calibri"/>
                <w:i/>
                <w:spacing w:val="-3"/>
                <w:sz w:val="16"/>
                <w:szCs w:val="16"/>
              </w:rPr>
              <w:t>r</w:t>
            </w:r>
            <w:r w:rsidRPr="0047727F">
              <w:rPr>
                <w:rFonts w:eastAsia="Calibri"/>
                <w:i/>
                <w:sz w:val="16"/>
                <w:szCs w:val="16"/>
              </w:rPr>
              <w:t xml:space="preserve">k </w:t>
            </w:r>
            <w:r w:rsidRPr="0047727F">
              <w:rPr>
                <w:rFonts w:eastAsia="Calibri"/>
                <w:i/>
                <w:spacing w:val="1"/>
                <w:sz w:val="16"/>
                <w:szCs w:val="16"/>
              </w:rPr>
              <w:t>P</w:t>
            </w:r>
            <w:r w:rsidRPr="0047727F">
              <w:rPr>
                <w:rFonts w:eastAsia="Calibri"/>
                <w:i/>
                <w:sz w:val="16"/>
                <w:szCs w:val="16"/>
              </w:rPr>
              <w:t>r</w:t>
            </w:r>
            <w:r w:rsidRPr="0047727F">
              <w:rPr>
                <w:rFonts w:eastAsia="Calibri"/>
                <w:i/>
                <w:spacing w:val="-1"/>
                <w:sz w:val="16"/>
                <w:szCs w:val="16"/>
              </w:rPr>
              <w:t>o</w:t>
            </w:r>
            <w:r w:rsidRPr="0047727F">
              <w:rPr>
                <w:rFonts w:eastAsia="Calibri"/>
                <w:i/>
                <w:spacing w:val="1"/>
                <w:sz w:val="16"/>
                <w:szCs w:val="16"/>
              </w:rPr>
              <w:t>v</w:t>
            </w:r>
            <w:r w:rsidRPr="0047727F">
              <w:rPr>
                <w:rFonts w:eastAsia="Calibri"/>
                <w:i/>
                <w:sz w:val="16"/>
                <w:szCs w:val="16"/>
              </w:rPr>
              <w:t>i</w:t>
            </w:r>
            <w:r w:rsidRPr="0047727F">
              <w:rPr>
                <w:rFonts w:eastAsia="Calibri"/>
                <w:i/>
                <w:spacing w:val="-1"/>
                <w:sz w:val="16"/>
                <w:szCs w:val="16"/>
              </w:rPr>
              <w:t>d</w:t>
            </w:r>
            <w:r w:rsidRPr="0047727F">
              <w:rPr>
                <w:rFonts w:eastAsia="Calibri"/>
                <w:i/>
                <w:sz w:val="16"/>
                <w:szCs w:val="16"/>
              </w:rPr>
              <w:t>ers,</w:t>
            </w:r>
            <w:r w:rsidRPr="0047727F">
              <w:rPr>
                <w:rFonts w:eastAsia="Calibri"/>
                <w:i/>
                <w:spacing w:val="-1"/>
                <w:sz w:val="16"/>
                <w:szCs w:val="16"/>
              </w:rPr>
              <w:t xml:space="preserve"> </w:t>
            </w:r>
            <w:r w:rsidRPr="0047727F">
              <w:rPr>
                <w:rFonts w:eastAsia="Calibri"/>
                <w:i/>
                <w:spacing w:val="1"/>
                <w:sz w:val="16"/>
                <w:szCs w:val="16"/>
              </w:rPr>
              <w:t>P</w:t>
            </w:r>
            <w:r w:rsidRPr="0047727F">
              <w:rPr>
                <w:rFonts w:eastAsia="Calibri"/>
                <w:i/>
                <w:spacing w:val="-1"/>
                <w:sz w:val="16"/>
                <w:szCs w:val="16"/>
              </w:rPr>
              <w:t>h</w:t>
            </w:r>
            <w:r w:rsidRPr="0047727F">
              <w:rPr>
                <w:rFonts w:eastAsia="Calibri"/>
                <w:i/>
                <w:sz w:val="16"/>
                <w:szCs w:val="16"/>
              </w:rPr>
              <w:t>a</w:t>
            </w:r>
            <w:r w:rsidRPr="0047727F">
              <w:rPr>
                <w:rFonts w:eastAsia="Calibri"/>
                <w:i/>
                <w:spacing w:val="-3"/>
                <w:sz w:val="16"/>
                <w:szCs w:val="16"/>
              </w:rPr>
              <w:t>r</w:t>
            </w:r>
            <w:r w:rsidRPr="0047727F">
              <w:rPr>
                <w:rFonts w:eastAsia="Calibri"/>
                <w:i/>
                <w:spacing w:val="1"/>
                <w:sz w:val="16"/>
                <w:szCs w:val="16"/>
              </w:rPr>
              <w:t>m</w:t>
            </w:r>
            <w:r w:rsidRPr="0047727F">
              <w:rPr>
                <w:rFonts w:eastAsia="Calibri"/>
                <w:i/>
                <w:sz w:val="16"/>
                <w:szCs w:val="16"/>
              </w:rPr>
              <w:t>a</w:t>
            </w:r>
            <w:r w:rsidRPr="0047727F">
              <w:rPr>
                <w:rFonts w:eastAsia="Calibri"/>
                <w:i/>
                <w:spacing w:val="-2"/>
                <w:sz w:val="16"/>
                <w:szCs w:val="16"/>
              </w:rPr>
              <w:t>c</w:t>
            </w:r>
            <w:r w:rsidRPr="0047727F">
              <w:rPr>
                <w:rFonts w:eastAsia="Calibri"/>
                <w:i/>
                <w:spacing w:val="1"/>
                <w:sz w:val="16"/>
                <w:szCs w:val="16"/>
              </w:rPr>
              <w:t>y</w:t>
            </w:r>
            <w:r w:rsidRPr="0047727F">
              <w:rPr>
                <w:rFonts w:eastAsia="Calibri"/>
                <w:i/>
                <w:sz w:val="16"/>
                <w:szCs w:val="16"/>
              </w:rPr>
              <w:t xml:space="preserve">, </w:t>
            </w:r>
            <w:r w:rsidRPr="0047727F">
              <w:rPr>
                <w:rFonts w:eastAsia="Calibri"/>
                <w:i/>
                <w:spacing w:val="-2"/>
                <w:sz w:val="16"/>
                <w:szCs w:val="16"/>
              </w:rPr>
              <w:t>J</w:t>
            </w:r>
            <w:r w:rsidRPr="0047727F">
              <w:rPr>
                <w:rFonts w:eastAsia="Calibri"/>
                <w:i/>
                <w:spacing w:val="1"/>
                <w:sz w:val="16"/>
                <w:szCs w:val="16"/>
              </w:rPr>
              <w:t>o</w:t>
            </w:r>
            <w:r w:rsidRPr="0047727F">
              <w:rPr>
                <w:rFonts w:eastAsia="Calibri"/>
                <w:i/>
                <w:sz w:val="16"/>
                <w:szCs w:val="16"/>
              </w:rPr>
              <w:t>b</w:t>
            </w:r>
            <w:r w:rsidRPr="0047727F">
              <w:rPr>
                <w:rFonts w:eastAsia="Calibri"/>
                <w:i/>
                <w:spacing w:val="-1"/>
                <w:sz w:val="16"/>
                <w:szCs w:val="16"/>
              </w:rPr>
              <w:t xml:space="preserve"> </w:t>
            </w:r>
            <w:r w:rsidRPr="0047727F">
              <w:rPr>
                <w:rFonts w:eastAsia="Calibri"/>
                <w:i/>
                <w:sz w:val="16"/>
                <w:szCs w:val="16"/>
              </w:rPr>
              <w:t>S</w:t>
            </w:r>
            <w:r w:rsidRPr="0047727F">
              <w:rPr>
                <w:rFonts w:eastAsia="Calibri"/>
                <w:i/>
                <w:spacing w:val="-2"/>
                <w:sz w:val="16"/>
                <w:szCs w:val="16"/>
              </w:rPr>
              <w:t>i</w:t>
            </w:r>
            <w:r w:rsidRPr="0047727F">
              <w:rPr>
                <w:rFonts w:eastAsia="Calibri"/>
                <w:i/>
                <w:sz w:val="16"/>
                <w:szCs w:val="16"/>
              </w:rPr>
              <w:t>te</w:t>
            </w:r>
            <w:r w:rsidRPr="0047727F">
              <w:rPr>
                <w:rFonts w:eastAsia="Calibri"/>
                <w:i/>
                <w:spacing w:val="-1"/>
                <w:sz w:val="16"/>
                <w:szCs w:val="16"/>
              </w:rPr>
              <w:t xml:space="preserve"> </w:t>
            </w:r>
            <w:r w:rsidRPr="0047727F">
              <w:rPr>
                <w:rFonts w:eastAsia="Calibri"/>
                <w:i/>
                <w:spacing w:val="1"/>
                <w:sz w:val="16"/>
                <w:szCs w:val="16"/>
              </w:rPr>
              <w:t>o</w:t>
            </w:r>
            <w:r w:rsidRPr="0047727F">
              <w:rPr>
                <w:rFonts w:eastAsia="Calibri"/>
                <w:i/>
                <w:sz w:val="16"/>
                <w:szCs w:val="16"/>
              </w:rPr>
              <w:t>r Health</w:t>
            </w:r>
            <w:r w:rsidRPr="0047727F">
              <w:rPr>
                <w:rFonts w:eastAsia="Calibri"/>
                <w:i/>
                <w:spacing w:val="-3"/>
                <w:sz w:val="16"/>
                <w:szCs w:val="16"/>
              </w:rPr>
              <w:t xml:space="preserve"> </w:t>
            </w:r>
            <w:r w:rsidRPr="0047727F">
              <w:rPr>
                <w:rFonts w:eastAsia="Calibri"/>
                <w:i/>
                <w:sz w:val="16"/>
                <w:szCs w:val="16"/>
              </w:rPr>
              <w:t>Fai</w:t>
            </w:r>
            <w:r w:rsidRPr="0047727F">
              <w:rPr>
                <w:rFonts w:eastAsia="Calibri"/>
                <w:i/>
                <w:spacing w:val="1"/>
                <w:sz w:val="16"/>
                <w:szCs w:val="16"/>
              </w:rPr>
              <w:t>r</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1</w:t>
            </w:r>
            <w:r w:rsidRPr="0047727F">
              <w:rPr>
                <w:rFonts w:eastAsia="Calibri"/>
                <w:spacing w:val="-2"/>
                <w:sz w:val="16"/>
                <w:szCs w:val="16"/>
              </w:rPr>
              <w:t>0</w:t>
            </w:r>
            <w:r w:rsidRPr="0047727F">
              <w:rPr>
                <w:rFonts w:eastAsia="Calibri"/>
                <w:spacing w:val="1"/>
                <w:sz w:val="16"/>
                <w:szCs w:val="16"/>
              </w:rPr>
              <w:t>0</w:t>
            </w:r>
            <w:r w:rsidRPr="0047727F">
              <w:rPr>
                <w:rFonts w:eastAsia="Calibri"/>
                <w:sz w:val="16"/>
                <w:szCs w:val="16"/>
              </w:rPr>
              <w:t>% -</w:t>
            </w:r>
            <w:r w:rsidRPr="0047727F">
              <w:rPr>
                <w:rFonts w:eastAsia="Calibri"/>
                <w:spacing w:val="1"/>
                <w:sz w:val="16"/>
                <w:szCs w:val="16"/>
              </w:rPr>
              <w:t xml:space="preserve"> </w:t>
            </w:r>
            <w:r w:rsidRPr="0047727F">
              <w:rPr>
                <w:rFonts w:eastAsia="Calibri"/>
                <w:spacing w:val="-2"/>
                <w:sz w:val="16"/>
                <w:szCs w:val="16"/>
              </w:rPr>
              <w:t>0%</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1</w:t>
            </w:r>
            <w:r w:rsidRPr="0047727F">
              <w:rPr>
                <w:rFonts w:eastAsia="Calibri"/>
                <w:spacing w:val="-2"/>
                <w:sz w:val="16"/>
                <w:szCs w:val="16"/>
              </w:rPr>
              <w:t>0</w:t>
            </w:r>
            <w:r w:rsidRPr="0047727F">
              <w:rPr>
                <w:rFonts w:eastAsia="Calibri"/>
                <w:spacing w:val="1"/>
                <w:sz w:val="16"/>
                <w:szCs w:val="16"/>
              </w:rPr>
              <w:t>0</w:t>
            </w:r>
            <w:r w:rsidRPr="0047727F">
              <w:rPr>
                <w:rFonts w:eastAsia="Calibri"/>
                <w:sz w:val="16"/>
                <w:szCs w:val="16"/>
              </w:rPr>
              <w:t>% -</w:t>
            </w:r>
            <w:r w:rsidRPr="0047727F">
              <w:rPr>
                <w:rFonts w:eastAsia="Calibri"/>
                <w:spacing w:val="1"/>
                <w:sz w:val="16"/>
                <w:szCs w:val="16"/>
              </w:rPr>
              <w:t xml:space="preserve"> </w:t>
            </w:r>
            <w:r w:rsidRPr="0047727F">
              <w:rPr>
                <w:rFonts w:eastAsia="Calibri"/>
                <w:spacing w:val="-2"/>
                <w:sz w:val="16"/>
                <w:szCs w:val="16"/>
              </w:rPr>
              <w:t>0%</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pacing w:val="-1"/>
                <w:sz w:val="16"/>
                <w:szCs w:val="16"/>
              </w:rPr>
              <w:t>H</w:t>
            </w:r>
            <w:r w:rsidRPr="0047727F">
              <w:rPr>
                <w:rFonts w:eastAsia="Calibri"/>
                <w:sz w:val="16"/>
                <w:szCs w:val="16"/>
              </w:rPr>
              <w:t>eari</w:t>
            </w:r>
            <w:r w:rsidRPr="0047727F">
              <w:rPr>
                <w:rFonts w:eastAsia="Calibri"/>
                <w:spacing w:val="-1"/>
                <w:sz w:val="16"/>
                <w:szCs w:val="16"/>
              </w:rPr>
              <w:t>n</w:t>
            </w:r>
            <w:r w:rsidRPr="0047727F">
              <w:rPr>
                <w:rFonts w:eastAsia="Calibri"/>
                <w:sz w:val="16"/>
                <w:szCs w:val="16"/>
              </w:rPr>
              <w:t>g</w:t>
            </w:r>
            <w:r w:rsidRPr="0047727F">
              <w:rPr>
                <w:rFonts w:eastAsia="Calibri"/>
                <w:spacing w:val="-1"/>
                <w:sz w:val="16"/>
                <w:szCs w:val="16"/>
              </w:rPr>
              <w:t xml:space="preserve"> </w:t>
            </w:r>
            <w:r w:rsidRPr="0047727F">
              <w:rPr>
                <w:rFonts w:eastAsia="Calibri"/>
                <w:sz w:val="16"/>
                <w:szCs w:val="16"/>
              </w:rPr>
              <w:t>Ai</w:t>
            </w:r>
            <w:r w:rsidRPr="0047727F">
              <w:rPr>
                <w:rFonts w:eastAsia="Calibri"/>
                <w:spacing w:val="-1"/>
                <w:sz w:val="16"/>
                <w:szCs w:val="16"/>
              </w:rPr>
              <w:t>d</w:t>
            </w:r>
            <w:r w:rsidRPr="0047727F">
              <w:rPr>
                <w:rFonts w:eastAsia="Calibri"/>
                <w:sz w:val="16"/>
                <w:szCs w:val="16"/>
              </w:rPr>
              <w:t xml:space="preserve">s </w:t>
            </w:r>
            <w:r w:rsidRPr="0047727F">
              <w:rPr>
                <w:rFonts w:eastAsia="Calibri"/>
                <w:spacing w:val="1"/>
                <w:sz w:val="16"/>
                <w:szCs w:val="16"/>
              </w:rPr>
              <w:t>(</w:t>
            </w:r>
            <w:r w:rsidRPr="0047727F">
              <w:rPr>
                <w:rFonts w:eastAsia="Calibri"/>
                <w:i/>
                <w:sz w:val="16"/>
                <w:szCs w:val="16"/>
              </w:rPr>
              <w:t>Heari</w:t>
            </w:r>
            <w:r w:rsidRPr="0047727F">
              <w:rPr>
                <w:rFonts w:eastAsia="Calibri"/>
                <w:i/>
                <w:spacing w:val="-1"/>
                <w:sz w:val="16"/>
                <w:szCs w:val="16"/>
              </w:rPr>
              <w:t>n</w:t>
            </w:r>
            <w:r w:rsidRPr="0047727F">
              <w:rPr>
                <w:rFonts w:eastAsia="Calibri"/>
                <w:i/>
                <w:sz w:val="16"/>
                <w:szCs w:val="16"/>
              </w:rPr>
              <w:t>g</w:t>
            </w:r>
            <w:r w:rsidRPr="0047727F">
              <w:rPr>
                <w:rFonts w:eastAsia="Calibri"/>
                <w:i/>
                <w:spacing w:val="-1"/>
                <w:sz w:val="16"/>
                <w:szCs w:val="16"/>
              </w:rPr>
              <w:t xml:space="preserve"> A</w:t>
            </w:r>
            <w:r w:rsidRPr="0047727F">
              <w:rPr>
                <w:rFonts w:eastAsia="Calibri"/>
                <w:i/>
                <w:sz w:val="16"/>
                <w:szCs w:val="16"/>
              </w:rPr>
              <w:t xml:space="preserve">ids </w:t>
            </w:r>
            <w:r w:rsidRPr="0047727F">
              <w:rPr>
                <w:rFonts w:eastAsia="Calibri"/>
                <w:i/>
                <w:spacing w:val="-1"/>
                <w:sz w:val="16"/>
                <w:szCs w:val="16"/>
              </w:rPr>
              <w:t>are not covered for individuals</w:t>
            </w:r>
            <w:r w:rsidRPr="0047727F">
              <w:rPr>
                <w:rFonts w:eastAsia="Calibri"/>
                <w:sz w:val="16"/>
                <w:szCs w:val="16"/>
              </w:rPr>
              <w:t xml:space="preserve"> </w:t>
            </w:r>
            <w:r w:rsidRPr="0047727F">
              <w:rPr>
                <w:rFonts w:eastAsia="Calibri"/>
                <w:i/>
                <w:spacing w:val="-1"/>
                <w:sz w:val="16"/>
                <w:szCs w:val="16"/>
              </w:rPr>
              <w:t>age eighteen (</w:t>
            </w:r>
            <w:r w:rsidRPr="0047727F">
              <w:rPr>
                <w:rFonts w:eastAsia="Calibri"/>
                <w:i/>
                <w:spacing w:val="1"/>
                <w:sz w:val="16"/>
                <w:szCs w:val="16"/>
              </w:rPr>
              <w:t>18</w:t>
            </w:r>
            <w:r w:rsidRPr="0047727F">
              <w:rPr>
                <w:rFonts w:eastAsia="Calibri"/>
                <w:i/>
                <w:sz w:val="16"/>
                <w:szCs w:val="16"/>
              </w:rPr>
              <w:t>)</w:t>
            </w:r>
            <w:r w:rsidRPr="0047727F">
              <w:rPr>
                <w:rFonts w:eastAsia="Calibri"/>
                <w:i/>
                <w:spacing w:val="-1"/>
                <w:sz w:val="16"/>
                <w:szCs w:val="16"/>
              </w:rPr>
              <w:t xml:space="preserve"> </w:t>
            </w:r>
            <w:r w:rsidRPr="0047727F">
              <w:rPr>
                <w:rFonts w:eastAsia="Calibri"/>
                <w:i/>
                <w:sz w:val="16"/>
                <w:szCs w:val="16"/>
              </w:rPr>
              <w:t>and</w:t>
            </w:r>
            <w:r w:rsidRPr="0047727F">
              <w:rPr>
                <w:rFonts w:eastAsia="Calibri"/>
                <w:i/>
                <w:spacing w:val="-1"/>
                <w:sz w:val="16"/>
                <w:szCs w:val="16"/>
              </w:rPr>
              <w:t xml:space="preserve"> </w:t>
            </w:r>
            <w:r w:rsidRPr="0047727F">
              <w:rPr>
                <w:rFonts w:eastAsia="Calibri"/>
                <w:i/>
                <w:sz w:val="16"/>
                <w:szCs w:val="16"/>
              </w:rPr>
              <w:t>older</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1,3</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N</w:t>
            </w:r>
            <w:r w:rsidRPr="0047727F">
              <w:rPr>
                <w:rFonts w:eastAsia="Calibri"/>
                <w:spacing w:val="1"/>
                <w:sz w:val="16"/>
                <w:szCs w:val="16"/>
              </w:rPr>
              <w:t>o</w:t>
            </w:r>
            <w:r w:rsidRPr="0047727F">
              <w:rPr>
                <w:rFonts w:eastAsia="Calibri"/>
                <w:sz w:val="16"/>
                <w:szCs w:val="16"/>
              </w:rPr>
              <w:t>t</w:t>
            </w:r>
            <w:r w:rsidRPr="0047727F">
              <w:rPr>
                <w:rFonts w:eastAsia="Calibri"/>
                <w:spacing w:val="1"/>
                <w:sz w:val="16"/>
                <w:szCs w:val="16"/>
              </w:rPr>
              <w:t xml:space="preserve"> </w:t>
            </w:r>
            <w:r w:rsidRPr="0047727F">
              <w:rPr>
                <w:rFonts w:eastAsia="Calibri"/>
                <w:spacing w:val="-2"/>
                <w:sz w:val="16"/>
                <w:szCs w:val="16"/>
              </w:rPr>
              <w:t>C</w:t>
            </w:r>
            <w:r w:rsidRPr="0047727F">
              <w:rPr>
                <w:rFonts w:eastAsia="Calibri"/>
                <w:spacing w:val="1"/>
                <w:sz w:val="16"/>
                <w:szCs w:val="16"/>
              </w:rPr>
              <w:t>o</w:t>
            </w:r>
            <w:r w:rsidRPr="0047727F">
              <w:rPr>
                <w:rFonts w:eastAsia="Calibri"/>
                <w:spacing w:val="-1"/>
                <w:sz w:val="16"/>
                <w:szCs w:val="16"/>
              </w:rPr>
              <w:t>v</w:t>
            </w:r>
            <w:r w:rsidRPr="0047727F">
              <w:rPr>
                <w:rFonts w:eastAsia="Calibri"/>
                <w:sz w:val="16"/>
                <w:szCs w:val="16"/>
              </w:rPr>
              <w:t>ered</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pacing w:val="-1"/>
                <w:sz w:val="16"/>
                <w:szCs w:val="16"/>
              </w:rPr>
            </w:pPr>
            <w:r w:rsidRPr="0047727F">
              <w:rPr>
                <w:rFonts w:eastAsia="Calibri"/>
                <w:spacing w:val="-1"/>
                <w:sz w:val="16"/>
                <w:szCs w:val="16"/>
              </w:rPr>
              <w:t>Hearing Impaired Interpreter Expense</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100%-0%</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100%-0%</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144"/>
              <w:rPr>
                <w:rFonts w:eastAsia="Calibri"/>
                <w:sz w:val="16"/>
                <w:szCs w:val="16"/>
              </w:rPr>
            </w:pPr>
            <w:r w:rsidRPr="0047727F">
              <w:rPr>
                <w:rFonts w:eastAsia="Calibri"/>
                <w:spacing w:val="-1"/>
                <w:sz w:val="16"/>
                <w:szCs w:val="16"/>
              </w:rPr>
              <w:t>H</w:t>
            </w:r>
            <w:r w:rsidRPr="0047727F">
              <w:rPr>
                <w:rFonts w:eastAsia="Calibri"/>
                <w:sz w:val="16"/>
                <w:szCs w:val="16"/>
              </w:rPr>
              <w:t>i</w:t>
            </w:r>
            <w:r w:rsidRPr="0047727F">
              <w:rPr>
                <w:rFonts w:eastAsia="Calibri"/>
                <w:spacing w:val="-1"/>
                <w:sz w:val="16"/>
                <w:szCs w:val="16"/>
              </w:rPr>
              <w:t>gh</w:t>
            </w:r>
            <w:r w:rsidRPr="0047727F">
              <w:rPr>
                <w:rFonts w:eastAsia="Calibri"/>
                <w:sz w:val="16"/>
                <w:szCs w:val="16"/>
              </w:rPr>
              <w:t>-T</w:t>
            </w:r>
            <w:r w:rsidRPr="0047727F">
              <w:rPr>
                <w:rFonts w:eastAsia="Calibri"/>
                <w:spacing w:val="1"/>
                <w:sz w:val="16"/>
                <w:szCs w:val="16"/>
              </w:rPr>
              <w:t>e</w:t>
            </w:r>
            <w:r w:rsidRPr="0047727F">
              <w:rPr>
                <w:rFonts w:eastAsia="Calibri"/>
                <w:sz w:val="16"/>
                <w:szCs w:val="16"/>
              </w:rPr>
              <w:t>ch Ima</w:t>
            </w:r>
            <w:r w:rsidRPr="0047727F">
              <w:rPr>
                <w:rFonts w:eastAsia="Calibri"/>
                <w:spacing w:val="-1"/>
                <w:sz w:val="16"/>
                <w:szCs w:val="16"/>
              </w:rPr>
              <w:t>g</w:t>
            </w:r>
            <w:r w:rsidRPr="0047727F">
              <w:rPr>
                <w:rFonts w:eastAsia="Calibri"/>
                <w:sz w:val="16"/>
                <w:szCs w:val="16"/>
              </w:rPr>
              <w:t>i</w:t>
            </w:r>
            <w:r w:rsidRPr="0047727F">
              <w:rPr>
                <w:rFonts w:eastAsia="Calibri"/>
                <w:spacing w:val="-1"/>
                <w:sz w:val="16"/>
                <w:szCs w:val="16"/>
              </w:rPr>
              <w:t>n</w:t>
            </w:r>
            <w:r w:rsidRPr="0047727F">
              <w:rPr>
                <w:rFonts w:eastAsia="Calibri"/>
                <w:sz w:val="16"/>
                <w:szCs w:val="16"/>
              </w:rPr>
              <w:t>g - Out</w:t>
            </w:r>
            <w:r w:rsidRPr="0047727F">
              <w:rPr>
                <w:rFonts w:eastAsia="Calibri"/>
                <w:spacing w:val="-1"/>
                <w:sz w:val="16"/>
                <w:szCs w:val="16"/>
              </w:rPr>
              <w:t>p</w:t>
            </w:r>
            <w:r w:rsidRPr="0047727F">
              <w:rPr>
                <w:rFonts w:eastAsia="Calibri"/>
                <w:sz w:val="16"/>
                <w:szCs w:val="16"/>
              </w:rPr>
              <w:t>at</w:t>
            </w:r>
            <w:r w:rsidRPr="0047727F">
              <w:rPr>
                <w:rFonts w:eastAsia="Calibri"/>
                <w:spacing w:val="-2"/>
                <w:sz w:val="16"/>
                <w:szCs w:val="16"/>
              </w:rPr>
              <w:t>i</w:t>
            </w:r>
            <w:r w:rsidRPr="0047727F">
              <w:rPr>
                <w:rFonts w:eastAsia="Calibri"/>
                <w:sz w:val="16"/>
                <w:szCs w:val="16"/>
              </w:rPr>
              <w:t xml:space="preserve">ent </w:t>
            </w:r>
          </w:p>
          <w:p w:rsidR="001901FB" w:rsidRPr="0047727F" w:rsidRDefault="001901FB" w:rsidP="001901FB">
            <w:pPr>
              <w:keepNext/>
              <w:widowControl w:val="0"/>
              <w:numPr>
                <w:ilvl w:val="0"/>
                <w:numId w:val="34"/>
              </w:numPr>
              <w:tabs>
                <w:tab w:val="left" w:pos="368"/>
              </w:tabs>
              <w:ind w:left="368" w:right="-61" w:hanging="180"/>
              <w:contextualSpacing/>
              <w:rPr>
                <w:rFonts w:eastAsia="Calibri"/>
                <w:sz w:val="16"/>
                <w:szCs w:val="16"/>
              </w:rPr>
            </w:pPr>
            <w:r w:rsidRPr="0047727F">
              <w:rPr>
                <w:rFonts w:eastAsia="Calibri"/>
                <w:sz w:val="16"/>
                <w:szCs w:val="16"/>
              </w:rPr>
              <w:t>CT Scans</w:t>
            </w:r>
          </w:p>
          <w:p w:rsidR="001901FB" w:rsidRPr="0047727F" w:rsidRDefault="001901FB" w:rsidP="001901FB">
            <w:pPr>
              <w:keepNext/>
              <w:widowControl w:val="0"/>
              <w:numPr>
                <w:ilvl w:val="0"/>
                <w:numId w:val="34"/>
              </w:numPr>
              <w:tabs>
                <w:tab w:val="left" w:pos="368"/>
              </w:tabs>
              <w:ind w:left="368" w:right="-61" w:hanging="180"/>
              <w:contextualSpacing/>
              <w:rPr>
                <w:rFonts w:eastAsia="Calibri"/>
                <w:sz w:val="16"/>
                <w:szCs w:val="16"/>
              </w:rPr>
            </w:pPr>
            <w:r w:rsidRPr="0047727F">
              <w:rPr>
                <w:rFonts w:eastAsia="Calibri"/>
                <w:sz w:val="16"/>
                <w:szCs w:val="16"/>
              </w:rPr>
              <w:t>MRA/MRI</w:t>
            </w:r>
          </w:p>
          <w:p w:rsidR="001901FB" w:rsidRPr="0047727F" w:rsidRDefault="001901FB" w:rsidP="001901FB">
            <w:pPr>
              <w:keepNext/>
              <w:widowControl w:val="0"/>
              <w:numPr>
                <w:ilvl w:val="0"/>
                <w:numId w:val="34"/>
              </w:numPr>
              <w:tabs>
                <w:tab w:val="left" w:pos="368"/>
              </w:tabs>
              <w:ind w:left="368" w:right="-61" w:hanging="180"/>
              <w:contextualSpacing/>
              <w:rPr>
                <w:rFonts w:eastAsia="Calibri"/>
                <w:sz w:val="16"/>
                <w:szCs w:val="16"/>
              </w:rPr>
            </w:pPr>
            <w:r w:rsidRPr="0047727F">
              <w:rPr>
                <w:rFonts w:eastAsia="Calibri"/>
                <w:sz w:val="16"/>
                <w:szCs w:val="16"/>
              </w:rPr>
              <w:t>Nuclear Cardiology</w:t>
            </w:r>
          </w:p>
          <w:p w:rsidR="001901FB" w:rsidRPr="0047727F" w:rsidRDefault="001901FB" w:rsidP="001901FB">
            <w:pPr>
              <w:keepNext/>
              <w:widowControl w:val="0"/>
              <w:numPr>
                <w:ilvl w:val="0"/>
                <w:numId w:val="34"/>
              </w:numPr>
              <w:tabs>
                <w:tab w:val="left" w:pos="368"/>
              </w:tabs>
              <w:ind w:left="368" w:right="-61" w:hanging="180"/>
              <w:contextualSpacing/>
              <w:rPr>
                <w:rFonts w:eastAsia="Calibri"/>
                <w:sz w:val="16"/>
                <w:szCs w:val="16"/>
              </w:rPr>
            </w:pPr>
            <w:r w:rsidRPr="0047727F">
              <w:rPr>
                <w:rFonts w:eastAsia="Calibri"/>
                <w:sz w:val="16"/>
                <w:szCs w:val="16"/>
              </w:rPr>
              <w:t>PET Scans</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tabs>
                <w:tab w:val="left" w:pos="978"/>
              </w:tabs>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153"/>
              <w:rPr>
                <w:rFonts w:eastAsia="Calibri"/>
                <w:sz w:val="16"/>
                <w:szCs w:val="16"/>
              </w:rPr>
            </w:pPr>
            <w:r w:rsidRPr="0047727F">
              <w:rPr>
                <w:rFonts w:eastAsia="Calibri"/>
                <w:spacing w:val="-1"/>
                <w:sz w:val="16"/>
                <w:szCs w:val="16"/>
              </w:rPr>
              <w:t>H</w:t>
            </w:r>
            <w:r w:rsidRPr="0047727F">
              <w:rPr>
                <w:rFonts w:eastAsia="Calibri"/>
                <w:spacing w:val="1"/>
                <w:sz w:val="16"/>
                <w:szCs w:val="16"/>
              </w:rPr>
              <w:t>o</w:t>
            </w:r>
            <w:r w:rsidRPr="0047727F">
              <w:rPr>
                <w:rFonts w:eastAsia="Calibri"/>
                <w:spacing w:val="-1"/>
                <w:sz w:val="16"/>
                <w:szCs w:val="16"/>
              </w:rPr>
              <w:t>m</w:t>
            </w:r>
            <w:r w:rsidRPr="0047727F">
              <w:rPr>
                <w:rFonts w:eastAsia="Calibri"/>
                <w:sz w:val="16"/>
                <w:szCs w:val="16"/>
              </w:rPr>
              <w:t>e</w:t>
            </w:r>
            <w:r w:rsidRPr="0047727F">
              <w:rPr>
                <w:rFonts w:eastAsia="Calibri"/>
                <w:spacing w:val="1"/>
                <w:sz w:val="16"/>
                <w:szCs w:val="16"/>
              </w:rPr>
              <w:t xml:space="preserve"> </w:t>
            </w:r>
            <w:r w:rsidRPr="0047727F">
              <w:rPr>
                <w:rFonts w:eastAsia="Calibri"/>
                <w:spacing w:val="-1"/>
                <w:sz w:val="16"/>
                <w:szCs w:val="16"/>
              </w:rPr>
              <w:t>H</w:t>
            </w:r>
            <w:r w:rsidRPr="0047727F">
              <w:rPr>
                <w:rFonts w:eastAsia="Calibri"/>
                <w:sz w:val="16"/>
                <w:szCs w:val="16"/>
              </w:rPr>
              <w:t>ea</w:t>
            </w:r>
            <w:r w:rsidRPr="0047727F">
              <w:rPr>
                <w:rFonts w:eastAsia="Calibri"/>
                <w:spacing w:val="-2"/>
                <w:sz w:val="16"/>
                <w:szCs w:val="16"/>
              </w:rPr>
              <w:t>l</w:t>
            </w:r>
            <w:r w:rsidRPr="0047727F">
              <w:rPr>
                <w:rFonts w:eastAsia="Calibri"/>
                <w:sz w:val="16"/>
                <w:szCs w:val="16"/>
              </w:rPr>
              <w:t>th Care (</w:t>
            </w:r>
            <w:r w:rsidRPr="0047727F">
              <w:rPr>
                <w:rFonts w:eastAsia="Calibri"/>
                <w:i/>
                <w:sz w:val="16"/>
                <w:szCs w:val="16"/>
              </w:rPr>
              <w:t>limit of 60 Visits per Plan Year)</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153"/>
              <w:rPr>
                <w:rFonts w:eastAsia="Calibri"/>
                <w:spacing w:val="1"/>
                <w:sz w:val="16"/>
                <w:szCs w:val="16"/>
              </w:rPr>
            </w:pPr>
            <w:r w:rsidRPr="0047727F">
              <w:rPr>
                <w:rFonts w:eastAsia="Calibri"/>
                <w:spacing w:val="-1"/>
                <w:sz w:val="16"/>
                <w:szCs w:val="16"/>
              </w:rPr>
              <w:t>H</w:t>
            </w:r>
            <w:r w:rsidRPr="0047727F">
              <w:rPr>
                <w:rFonts w:eastAsia="Calibri"/>
                <w:spacing w:val="1"/>
                <w:sz w:val="16"/>
                <w:szCs w:val="16"/>
              </w:rPr>
              <w:t>o</w:t>
            </w:r>
            <w:r w:rsidRPr="0047727F">
              <w:rPr>
                <w:rFonts w:eastAsia="Calibri"/>
                <w:sz w:val="16"/>
                <w:szCs w:val="16"/>
              </w:rPr>
              <w:t>sp</w:t>
            </w:r>
            <w:r w:rsidRPr="0047727F">
              <w:rPr>
                <w:rFonts w:eastAsia="Calibri"/>
                <w:spacing w:val="-1"/>
                <w:sz w:val="16"/>
                <w:szCs w:val="16"/>
              </w:rPr>
              <w:t>i</w:t>
            </w:r>
            <w:r w:rsidRPr="0047727F">
              <w:rPr>
                <w:rFonts w:eastAsia="Calibri"/>
                <w:sz w:val="16"/>
                <w:szCs w:val="16"/>
              </w:rPr>
              <w:t>ce</w:t>
            </w:r>
            <w:r w:rsidRPr="0047727F">
              <w:rPr>
                <w:rFonts w:eastAsia="Calibri"/>
                <w:spacing w:val="1"/>
                <w:sz w:val="16"/>
                <w:szCs w:val="16"/>
              </w:rPr>
              <w:t xml:space="preserve"> </w:t>
            </w:r>
            <w:r w:rsidRPr="0047727F">
              <w:rPr>
                <w:rFonts w:eastAsia="Calibri"/>
                <w:spacing w:val="-2"/>
                <w:sz w:val="16"/>
                <w:szCs w:val="16"/>
              </w:rPr>
              <w:t>C</w:t>
            </w:r>
            <w:r w:rsidRPr="0047727F">
              <w:rPr>
                <w:rFonts w:eastAsia="Calibri"/>
                <w:sz w:val="16"/>
                <w:szCs w:val="16"/>
              </w:rPr>
              <w:t>are</w:t>
            </w:r>
            <w:r w:rsidRPr="0047727F">
              <w:rPr>
                <w:rFonts w:eastAsia="Calibri"/>
                <w:spacing w:val="1"/>
                <w:sz w:val="16"/>
                <w:szCs w:val="16"/>
              </w:rPr>
              <w:t xml:space="preserve"> </w:t>
            </w:r>
            <w:r w:rsidRPr="0047727F">
              <w:rPr>
                <w:rFonts w:eastAsia="Calibri"/>
                <w:sz w:val="16"/>
                <w:szCs w:val="16"/>
              </w:rPr>
              <w:t>(</w:t>
            </w:r>
            <w:r w:rsidRPr="0047727F">
              <w:rPr>
                <w:rFonts w:eastAsia="Calibri"/>
                <w:i/>
                <w:sz w:val="16"/>
                <w:szCs w:val="16"/>
              </w:rPr>
              <w:t>limit of 180 Days per</w:t>
            </w:r>
            <w:r w:rsidRPr="0047727F">
              <w:rPr>
                <w:rFonts w:eastAsia="Calibri"/>
                <w:i/>
                <w:sz w:val="16"/>
                <w:szCs w:val="16"/>
              </w:rPr>
              <w:br/>
              <w:t>Plan Year)</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z w:val="16"/>
                <w:szCs w:val="16"/>
              </w:rPr>
              <w:t>Injections Received in a Physician’s Office (</w:t>
            </w:r>
            <w:r w:rsidRPr="0047727F">
              <w:rPr>
                <w:rFonts w:eastAsia="Calibri"/>
                <w:i/>
                <w:sz w:val="16"/>
                <w:szCs w:val="16"/>
              </w:rPr>
              <w:t>when no other health service is received</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vertAlign w:val="superscript"/>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vertAlign w:val="superscript"/>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z w:val="16"/>
                <w:szCs w:val="16"/>
              </w:rPr>
              <w:t>I</w:t>
            </w:r>
            <w:r w:rsidRPr="0047727F">
              <w:rPr>
                <w:rFonts w:eastAsia="Calibri"/>
                <w:spacing w:val="-1"/>
                <w:sz w:val="16"/>
                <w:szCs w:val="16"/>
              </w:rPr>
              <w:t>np</w:t>
            </w:r>
            <w:r w:rsidRPr="0047727F">
              <w:rPr>
                <w:rFonts w:eastAsia="Calibri"/>
                <w:sz w:val="16"/>
                <w:szCs w:val="16"/>
              </w:rPr>
              <w:t>atient H</w:t>
            </w:r>
            <w:r w:rsidRPr="0047727F">
              <w:rPr>
                <w:rFonts w:eastAsia="Calibri"/>
                <w:spacing w:val="1"/>
                <w:sz w:val="16"/>
                <w:szCs w:val="16"/>
              </w:rPr>
              <w:t>o</w:t>
            </w:r>
            <w:r w:rsidRPr="0047727F">
              <w:rPr>
                <w:rFonts w:eastAsia="Calibri"/>
                <w:sz w:val="16"/>
                <w:szCs w:val="16"/>
              </w:rPr>
              <w:t>sp</w:t>
            </w:r>
            <w:r w:rsidRPr="0047727F">
              <w:rPr>
                <w:rFonts w:eastAsia="Calibri"/>
                <w:spacing w:val="-1"/>
                <w:sz w:val="16"/>
                <w:szCs w:val="16"/>
              </w:rPr>
              <w:t>i</w:t>
            </w:r>
            <w:r w:rsidRPr="0047727F">
              <w:rPr>
                <w:rFonts w:eastAsia="Calibri"/>
                <w:spacing w:val="-2"/>
                <w:sz w:val="16"/>
                <w:szCs w:val="16"/>
              </w:rPr>
              <w:t>t</w:t>
            </w:r>
            <w:r w:rsidRPr="0047727F">
              <w:rPr>
                <w:rFonts w:eastAsia="Calibri"/>
                <w:sz w:val="16"/>
                <w:szCs w:val="16"/>
              </w:rPr>
              <w:t xml:space="preserve">al </w:t>
            </w:r>
            <w:r w:rsidRPr="0047727F">
              <w:rPr>
                <w:rFonts w:eastAsia="Calibri"/>
                <w:spacing w:val="-1"/>
                <w:sz w:val="16"/>
                <w:szCs w:val="16"/>
              </w:rPr>
              <w:t>Ad</w:t>
            </w:r>
            <w:r w:rsidRPr="0047727F">
              <w:rPr>
                <w:rFonts w:eastAsia="Calibri"/>
                <w:spacing w:val="1"/>
                <w:sz w:val="16"/>
                <w:szCs w:val="16"/>
              </w:rPr>
              <w:t>m</w:t>
            </w:r>
            <w:r w:rsidRPr="0047727F">
              <w:rPr>
                <w:rFonts w:eastAsia="Calibri"/>
                <w:sz w:val="16"/>
                <w:szCs w:val="16"/>
              </w:rPr>
              <w:t>i</w:t>
            </w:r>
            <w:r w:rsidRPr="0047727F">
              <w:rPr>
                <w:rFonts w:eastAsia="Calibri"/>
                <w:spacing w:val="-3"/>
                <w:sz w:val="16"/>
                <w:szCs w:val="16"/>
              </w:rPr>
              <w:t>s</w:t>
            </w:r>
            <w:r w:rsidRPr="0047727F">
              <w:rPr>
                <w:rFonts w:eastAsia="Calibri"/>
                <w:sz w:val="16"/>
                <w:szCs w:val="16"/>
              </w:rPr>
              <w:t>s</w:t>
            </w:r>
            <w:r w:rsidRPr="0047727F">
              <w:rPr>
                <w:rFonts w:eastAsia="Calibri"/>
                <w:spacing w:val="-3"/>
                <w:sz w:val="16"/>
                <w:szCs w:val="16"/>
              </w:rPr>
              <w:t>i</w:t>
            </w:r>
            <w:r w:rsidRPr="0047727F">
              <w:rPr>
                <w:rFonts w:eastAsia="Calibri"/>
                <w:spacing w:val="1"/>
                <w:sz w:val="16"/>
                <w:szCs w:val="16"/>
              </w:rPr>
              <w:t>o</w:t>
            </w:r>
            <w:r w:rsidRPr="0047727F">
              <w:rPr>
                <w:rFonts w:eastAsia="Calibri"/>
                <w:spacing w:val="-1"/>
                <w:sz w:val="16"/>
                <w:szCs w:val="16"/>
              </w:rPr>
              <w:t>n</w:t>
            </w:r>
            <w:r w:rsidRPr="0047727F">
              <w:rPr>
                <w:rFonts w:eastAsia="Calibri"/>
                <w:sz w:val="16"/>
                <w:szCs w:val="16"/>
              </w:rPr>
              <w:t xml:space="preserve"> (</w:t>
            </w:r>
            <w:r w:rsidRPr="0047727F">
              <w:rPr>
                <w:rFonts w:eastAsia="Calibri"/>
                <w:i/>
                <w:sz w:val="16"/>
                <w:szCs w:val="16"/>
              </w:rPr>
              <w:t>all</w:t>
            </w:r>
            <w:r w:rsidRPr="0047727F">
              <w:rPr>
                <w:rFonts w:eastAsia="Calibri"/>
                <w:i/>
                <w:spacing w:val="1"/>
                <w:sz w:val="16"/>
                <w:szCs w:val="16"/>
              </w:rPr>
              <w:t xml:space="preserve"> </w:t>
            </w:r>
            <w:r w:rsidRPr="0047727F">
              <w:rPr>
                <w:rFonts w:eastAsia="Calibri"/>
                <w:i/>
                <w:sz w:val="16"/>
                <w:szCs w:val="16"/>
              </w:rPr>
              <w:t>I</w:t>
            </w:r>
            <w:r w:rsidRPr="0047727F">
              <w:rPr>
                <w:rFonts w:eastAsia="Calibri"/>
                <w:i/>
                <w:spacing w:val="-1"/>
                <w:sz w:val="16"/>
                <w:szCs w:val="16"/>
              </w:rPr>
              <w:t>np</w:t>
            </w:r>
            <w:r w:rsidRPr="0047727F">
              <w:rPr>
                <w:rFonts w:eastAsia="Calibri"/>
                <w:i/>
                <w:sz w:val="16"/>
                <w:szCs w:val="16"/>
              </w:rPr>
              <w:t>atie</w:t>
            </w:r>
            <w:r w:rsidRPr="0047727F">
              <w:rPr>
                <w:rFonts w:eastAsia="Calibri"/>
                <w:i/>
                <w:spacing w:val="-3"/>
                <w:sz w:val="16"/>
                <w:szCs w:val="16"/>
              </w:rPr>
              <w:t>n</w:t>
            </w:r>
            <w:r w:rsidRPr="0047727F">
              <w:rPr>
                <w:rFonts w:eastAsia="Calibri"/>
                <w:i/>
                <w:sz w:val="16"/>
                <w:szCs w:val="16"/>
              </w:rPr>
              <w:t xml:space="preserve">t </w:t>
            </w:r>
            <w:r w:rsidRPr="0047727F">
              <w:rPr>
                <w:rFonts w:eastAsia="Calibri"/>
                <w:i/>
                <w:spacing w:val="-1"/>
                <w:sz w:val="16"/>
                <w:szCs w:val="16"/>
              </w:rPr>
              <w:t>H</w:t>
            </w:r>
            <w:r w:rsidRPr="0047727F">
              <w:rPr>
                <w:rFonts w:eastAsia="Calibri"/>
                <w:i/>
                <w:spacing w:val="1"/>
                <w:sz w:val="16"/>
                <w:szCs w:val="16"/>
              </w:rPr>
              <w:t>o</w:t>
            </w:r>
            <w:r w:rsidRPr="0047727F">
              <w:rPr>
                <w:rFonts w:eastAsia="Calibri"/>
                <w:i/>
                <w:sz w:val="16"/>
                <w:szCs w:val="16"/>
              </w:rPr>
              <w:t>sp</w:t>
            </w:r>
            <w:r w:rsidRPr="0047727F">
              <w:rPr>
                <w:rFonts w:eastAsia="Calibri"/>
                <w:i/>
                <w:spacing w:val="-1"/>
                <w:sz w:val="16"/>
                <w:szCs w:val="16"/>
              </w:rPr>
              <w:t>i</w:t>
            </w:r>
            <w:r w:rsidRPr="0047727F">
              <w:rPr>
                <w:rFonts w:eastAsia="Calibri"/>
                <w:i/>
                <w:sz w:val="16"/>
                <w:szCs w:val="16"/>
              </w:rPr>
              <w:t xml:space="preserve">tal </w:t>
            </w:r>
            <w:r w:rsidRPr="0047727F">
              <w:rPr>
                <w:rFonts w:eastAsia="Calibri"/>
                <w:i/>
                <w:spacing w:val="-2"/>
                <w:sz w:val="16"/>
                <w:szCs w:val="16"/>
              </w:rPr>
              <w:t>s</w:t>
            </w:r>
            <w:r w:rsidRPr="0047727F">
              <w:rPr>
                <w:rFonts w:eastAsia="Calibri"/>
                <w:i/>
                <w:sz w:val="16"/>
                <w:szCs w:val="16"/>
              </w:rPr>
              <w:t>er</w:t>
            </w:r>
            <w:r w:rsidRPr="0047727F">
              <w:rPr>
                <w:rFonts w:eastAsia="Calibri"/>
                <w:i/>
                <w:spacing w:val="1"/>
                <w:sz w:val="16"/>
                <w:szCs w:val="16"/>
              </w:rPr>
              <w:t>v</w:t>
            </w:r>
            <w:r w:rsidRPr="0047727F">
              <w:rPr>
                <w:rFonts w:eastAsia="Calibri"/>
                <w:i/>
                <w:sz w:val="16"/>
                <w:szCs w:val="16"/>
              </w:rPr>
              <w:t>i</w:t>
            </w:r>
            <w:r w:rsidRPr="0047727F">
              <w:rPr>
                <w:rFonts w:eastAsia="Calibri"/>
                <w:i/>
                <w:spacing w:val="-3"/>
                <w:sz w:val="16"/>
                <w:szCs w:val="16"/>
              </w:rPr>
              <w:t>c</w:t>
            </w:r>
            <w:r w:rsidRPr="0047727F">
              <w:rPr>
                <w:rFonts w:eastAsia="Calibri"/>
                <w:i/>
                <w:sz w:val="16"/>
                <w:szCs w:val="16"/>
              </w:rPr>
              <w:t>es</w:t>
            </w:r>
            <w:r w:rsidRPr="0047727F">
              <w:rPr>
                <w:rFonts w:eastAsia="Calibri"/>
                <w:i/>
                <w:spacing w:val="1"/>
                <w:sz w:val="16"/>
                <w:szCs w:val="16"/>
              </w:rPr>
              <w:t xml:space="preserve"> </w:t>
            </w:r>
            <w:r w:rsidRPr="0047727F">
              <w:rPr>
                <w:rFonts w:eastAsia="Calibri"/>
                <w:i/>
                <w:sz w:val="16"/>
                <w:szCs w:val="16"/>
              </w:rPr>
              <w:t>i</w:t>
            </w:r>
            <w:r w:rsidRPr="0047727F">
              <w:rPr>
                <w:rFonts w:eastAsia="Calibri"/>
                <w:i/>
                <w:spacing w:val="-1"/>
                <w:sz w:val="16"/>
                <w:szCs w:val="16"/>
              </w:rPr>
              <w:t>n</w:t>
            </w:r>
            <w:r w:rsidRPr="0047727F">
              <w:rPr>
                <w:rFonts w:eastAsia="Calibri"/>
                <w:i/>
                <w:sz w:val="16"/>
                <w:szCs w:val="16"/>
              </w:rPr>
              <w:t>cl</w:t>
            </w:r>
            <w:r w:rsidRPr="0047727F">
              <w:rPr>
                <w:rFonts w:eastAsia="Calibri"/>
                <w:i/>
                <w:spacing w:val="-1"/>
                <w:sz w:val="16"/>
                <w:szCs w:val="16"/>
              </w:rPr>
              <w:t>ud</w:t>
            </w:r>
            <w:r w:rsidRPr="0047727F">
              <w:rPr>
                <w:rFonts w:eastAsia="Calibri"/>
                <w:i/>
                <w:sz w:val="16"/>
                <w:szCs w:val="16"/>
              </w:rPr>
              <w:t>ed</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z w:val="16"/>
                <w:szCs w:val="16"/>
              </w:rPr>
              <w:t>I</w:t>
            </w:r>
            <w:r w:rsidRPr="0047727F">
              <w:rPr>
                <w:rFonts w:eastAsia="Calibri"/>
                <w:spacing w:val="-1"/>
                <w:sz w:val="16"/>
                <w:szCs w:val="16"/>
              </w:rPr>
              <w:t>np</w:t>
            </w:r>
            <w:r w:rsidRPr="0047727F">
              <w:rPr>
                <w:rFonts w:eastAsia="Calibri"/>
                <w:sz w:val="16"/>
                <w:szCs w:val="16"/>
              </w:rPr>
              <w:t>atient and</w:t>
            </w:r>
            <w:r w:rsidRPr="0047727F">
              <w:rPr>
                <w:rFonts w:eastAsia="Calibri"/>
                <w:spacing w:val="-1"/>
                <w:sz w:val="16"/>
                <w:szCs w:val="16"/>
              </w:rPr>
              <w:t xml:space="preserve"> </w:t>
            </w:r>
            <w:r w:rsidRPr="0047727F">
              <w:rPr>
                <w:rFonts w:eastAsia="Calibri"/>
                <w:sz w:val="16"/>
                <w:szCs w:val="16"/>
              </w:rPr>
              <w:t>O</w:t>
            </w:r>
            <w:r w:rsidRPr="0047727F">
              <w:rPr>
                <w:rFonts w:eastAsia="Calibri"/>
                <w:spacing w:val="-1"/>
                <w:sz w:val="16"/>
                <w:szCs w:val="16"/>
              </w:rPr>
              <w:t>u</w:t>
            </w:r>
            <w:r w:rsidRPr="0047727F">
              <w:rPr>
                <w:rFonts w:eastAsia="Calibri"/>
                <w:sz w:val="16"/>
                <w:szCs w:val="16"/>
              </w:rPr>
              <w:t>tpat</w:t>
            </w:r>
            <w:r w:rsidRPr="0047727F">
              <w:rPr>
                <w:rFonts w:eastAsia="Calibri"/>
                <w:spacing w:val="-3"/>
                <w:sz w:val="16"/>
                <w:szCs w:val="16"/>
              </w:rPr>
              <w:t>i</w:t>
            </w:r>
            <w:r w:rsidRPr="0047727F">
              <w:rPr>
                <w:rFonts w:eastAsia="Calibri"/>
                <w:sz w:val="16"/>
                <w:szCs w:val="16"/>
              </w:rPr>
              <w:t>ent Pr</w:t>
            </w:r>
            <w:r w:rsidRPr="0047727F">
              <w:rPr>
                <w:rFonts w:eastAsia="Calibri"/>
                <w:spacing w:val="1"/>
                <w:sz w:val="16"/>
                <w:szCs w:val="16"/>
              </w:rPr>
              <w:t>o</w:t>
            </w:r>
            <w:r w:rsidRPr="0047727F">
              <w:rPr>
                <w:rFonts w:eastAsia="Calibri"/>
                <w:sz w:val="16"/>
                <w:szCs w:val="16"/>
              </w:rPr>
              <w:t>fess</w:t>
            </w:r>
            <w:r w:rsidRPr="0047727F">
              <w:rPr>
                <w:rFonts w:eastAsia="Calibri"/>
                <w:spacing w:val="-2"/>
                <w:sz w:val="16"/>
                <w:szCs w:val="16"/>
              </w:rPr>
              <w:t>i</w:t>
            </w:r>
            <w:r w:rsidRPr="0047727F">
              <w:rPr>
                <w:rFonts w:eastAsia="Calibri"/>
                <w:spacing w:val="1"/>
                <w:sz w:val="16"/>
                <w:szCs w:val="16"/>
              </w:rPr>
              <w:t>o</w:t>
            </w:r>
            <w:r w:rsidRPr="0047727F">
              <w:rPr>
                <w:rFonts w:eastAsia="Calibri"/>
                <w:spacing w:val="-1"/>
                <w:sz w:val="16"/>
                <w:szCs w:val="16"/>
              </w:rPr>
              <w:t>n</w:t>
            </w:r>
            <w:r w:rsidRPr="0047727F">
              <w:rPr>
                <w:rFonts w:eastAsia="Calibri"/>
                <w:sz w:val="16"/>
                <w:szCs w:val="16"/>
              </w:rPr>
              <w:t>al</w:t>
            </w:r>
          </w:p>
          <w:p w:rsidR="001901FB" w:rsidRPr="0047727F" w:rsidRDefault="001901FB" w:rsidP="005976F7">
            <w:pPr>
              <w:ind w:right="639"/>
              <w:rPr>
                <w:rFonts w:eastAsia="Calibri"/>
                <w:sz w:val="16"/>
                <w:szCs w:val="16"/>
              </w:rPr>
            </w:pPr>
            <w:r w:rsidRPr="0047727F">
              <w:rPr>
                <w:rFonts w:eastAsia="Calibri"/>
                <w:sz w:val="16"/>
                <w:szCs w:val="16"/>
              </w:rPr>
              <w:t>Ser</w:t>
            </w:r>
            <w:r w:rsidRPr="0047727F">
              <w:rPr>
                <w:rFonts w:eastAsia="Calibri"/>
                <w:spacing w:val="1"/>
                <w:sz w:val="16"/>
                <w:szCs w:val="16"/>
              </w:rPr>
              <w:t>v</w:t>
            </w:r>
            <w:r w:rsidRPr="0047727F">
              <w:rPr>
                <w:rFonts w:eastAsia="Calibri"/>
                <w:sz w:val="16"/>
                <w:szCs w:val="16"/>
              </w:rPr>
              <w:t>i</w:t>
            </w:r>
            <w:r w:rsidRPr="0047727F">
              <w:rPr>
                <w:rFonts w:eastAsia="Calibri"/>
                <w:spacing w:val="-3"/>
                <w:sz w:val="16"/>
                <w:szCs w:val="16"/>
              </w:rPr>
              <w:t>c</w:t>
            </w:r>
            <w:r w:rsidRPr="0047727F">
              <w:rPr>
                <w:rFonts w:eastAsia="Calibri"/>
                <w:sz w:val="16"/>
                <w:szCs w:val="16"/>
              </w:rPr>
              <w:t>es</w:t>
            </w:r>
            <w:r w:rsidRPr="0047727F">
              <w:rPr>
                <w:rFonts w:eastAsia="Calibri"/>
                <w:spacing w:val="1"/>
                <w:sz w:val="16"/>
                <w:szCs w:val="16"/>
              </w:rPr>
              <w:t xml:space="preserve"> </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pacing w:val="-1"/>
                <w:sz w:val="16"/>
                <w:szCs w:val="16"/>
              </w:rPr>
            </w:pPr>
            <w:r w:rsidRPr="0047727F">
              <w:rPr>
                <w:rFonts w:eastAsia="Calibri"/>
                <w:spacing w:val="1"/>
                <w:sz w:val="16"/>
                <w:szCs w:val="16"/>
              </w:rPr>
              <w:t>M</w:t>
            </w:r>
            <w:r w:rsidRPr="0047727F">
              <w:rPr>
                <w:rFonts w:eastAsia="Calibri"/>
                <w:sz w:val="16"/>
                <w:szCs w:val="16"/>
              </w:rPr>
              <w:t>as</w:t>
            </w:r>
            <w:r w:rsidRPr="0047727F">
              <w:rPr>
                <w:rFonts w:eastAsia="Calibri"/>
                <w:spacing w:val="-2"/>
                <w:sz w:val="16"/>
                <w:szCs w:val="16"/>
              </w:rPr>
              <w:t>t</w:t>
            </w:r>
            <w:r w:rsidRPr="0047727F">
              <w:rPr>
                <w:rFonts w:eastAsia="Calibri"/>
                <w:sz w:val="16"/>
                <w:szCs w:val="16"/>
              </w:rPr>
              <w:t>ec</w:t>
            </w:r>
            <w:r w:rsidRPr="0047727F">
              <w:rPr>
                <w:rFonts w:eastAsia="Calibri"/>
                <w:spacing w:val="-1"/>
                <w:sz w:val="16"/>
                <w:szCs w:val="16"/>
              </w:rPr>
              <w:t>t</w:t>
            </w:r>
            <w:r w:rsidRPr="0047727F">
              <w:rPr>
                <w:rFonts w:eastAsia="Calibri"/>
                <w:spacing w:val="1"/>
                <w:sz w:val="16"/>
                <w:szCs w:val="16"/>
              </w:rPr>
              <w:t>o</w:t>
            </w:r>
            <w:r w:rsidRPr="0047727F">
              <w:rPr>
                <w:rFonts w:eastAsia="Calibri"/>
                <w:spacing w:val="-1"/>
                <w:sz w:val="16"/>
                <w:szCs w:val="16"/>
              </w:rPr>
              <w:t>m</w:t>
            </w:r>
            <w:r w:rsidRPr="0047727F">
              <w:rPr>
                <w:rFonts w:eastAsia="Calibri"/>
                <w:sz w:val="16"/>
                <w:szCs w:val="16"/>
              </w:rPr>
              <w:t>y</w:t>
            </w:r>
            <w:r w:rsidRPr="0047727F">
              <w:rPr>
                <w:rFonts w:eastAsia="Calibri"/>
                <w:spacing w:val="1"/>
                <w:sz w:val="16"/>
                <w:szCs w:val="16"/>
              </w:rPr>
              <w:t xml:space="preserve"> </w:t>
            </w:r>
            <w:r w:rsidRPr="0047727F">
              <w:rPr>
                <w:rFonts w:eastAsia="Calibri"/>
                <w:sz w:val="16"/>
                <w:szCs w:val="16"/>
              </w:rPr>
              <w:t>Bras (</w:t>
            </w:r>
            <w:r w:rsidRPr="0047727F">
              <w:rPr>
                <w:rFonts w:eastAsia="Calibri"/>
                <w:i/>
                <w:sz w:val="16"/>
                <w:szCs w:val="16"/>
              </w:rPr>
              <w:t>l</w:t>
            </w:r>
            <w:r w:rsidRPr="0047727F">
              <w:rPr>
                <w:rFonts w:eastAsia="Calibri"/>
                <w:i/>
                <w:spacing w:val="-3"/>
                <w:sz w:val="16"/>
                <w:szCs w:val="16"/>
              </w:rPr>
              <w:t>i</w:t>
            </w:r>
            <w:r w:rsidRPr="0047727F">
              <w:rPr>
                <w:rFonts w:eastAsia="Calibri"/>
                <w:i/>
                <w:spacing w:val="1"/>
                <w:sz w:val="16"/>
                <w:szCs w:val="16"/>
              </w:rPr>
              <w:t>m</w:t>
            </w:r>
            <w:r w:rsidRPr="0047727F">
              <w:rPr>
                <w:rFonts w:eastAsia="Calibri"/>
                <w:i/>
                <w:sz w:val="16"/>
                <w:szCs w:val="16"/>
              </w:rPr>
              <w:t>ited</w:t>
            </w:r>
            <w:r w:rsidRPr="0047727F">
              <w:rPr>
                <w:rFonts w:eastAsia="Calibri"/>
                <w:i/>
                <w:spacing w:val="-2"/>
                <w:sz w:val="16"/>
                <w:szCs w:val="16"/>
              </w:rPr>
              <w:t xml:space="preserve"> </w:t>
            </w:r>
            <w:r w:rsidRPr="0047727F">
              <w:rPr>
                <w:rFonts w:eastAsia="Calibri"/>
                <w:i/>
                <w:sz w:val="16"/>
                <w:szCs w:val="16"/>
              </w:rPr>
              <w:t xml:space="preserve">to </w:t>
            </w:r>
            <w:r w:rsidRPr="0047727F">
              <w:rPr>
                <w:rFonts w:eastAsia="Calibri"/>
                <w:i/>
                <w:spacing w:val="1"/>
                <w:sz w:val="16"/>
                <w:szCs w:val="16"/>
              </w:rPr>
              <w:t>three</w:t>
            </w:r>
            <w:r w:rsidRPr="0047727F">
              <w:rPr>
                <w:rFonts w:eastAsia="Calibri"/>
                <w:i/>
                <w:sz w:val="16"/>
                <w:szCs w:val="16"/>
              </w:rPr>
              <w:t xml:space="preserve"> </w:t>
            </w:r>
            <w:r w:rsidRPr="0047727F">
              <w:rPr>
                <w:rFonts w:eastAsia="Calibri"/>
                <w:i/>
                <w:color w:val="000000"/>
                <w:sz w:val="16"/>
                <w:szCs w:val="16"/>
              </w:rPr>
              <w:t>(3)</w:t>
            </w:r>
            <w:r w:rsidRPr="0047727F">
              <w:rPr>
                <w:rFonts w:eastAsia="Calibri"/>
                <w:i/>
                <w:spacing w:val="1"/>
                <w:sz w:val="16"/>
                <w:szCs w:val="16"/>
              </w:rPr>
              <w:t xml:space="preserve"> </w:t>
            </w:r>
            <w:r w:rsidRPr="0047727F">
              <w:rPr>
                <w:rFonts w:eastAsia="Calibri"/>
                <w:i/>
                <w:spacing w:val="-1"/>
                <w:sz w:val="16"/>
                <w:szCs w:val="16"/>
              </w:rPr>
              <w:t>p</w:t>
            </w:r>
            <w:r w:rsidRPr="0047727F">
              <w:rPr>
                <w:rFonts w:eastAsia="Calibri"/>
                <w:i/>
                <w:sz w:val="16"/>
                <w:szCs w:val="16"/>
              </w:rPr>
              <w:t xml:space="preserve">er </w:t>
            </w:r>
            <w:r w:rsidRPr="0047727F">
              <w:rPr>
                <w:rFonts w:eastAsia="Calibri"/>
                <w:i/>
                <w:spacing w:val="1"/>
                <w:sz w:val="16"/>
                <w:szCs w:val="16"/>
              </w:rPr>
              <w:t>P</w:t>
            </w:r>
            <w:r w:rsidRPr="0047727F">
              <w:rPr>
                <w:rFonts w:eastAsia="Calibri"/>
                <w:i/>
                <w:sz w:val="16"/>
                <w:szCs w:val="16"/>
              </w:rPr>
              <w:t>lan</w:t>
            </w:r>
            <w:r w:rsidRPr="0047727F">
              <w:rPr>
                <w:rFonts w:eastAsia="Calibri"/>
                <w:i/>
                <w:spacing w:val="-1"/>
                <w:sz w:val="16"/>
                <w:szCs w:val="16"/>
              </w:rPr>
              <w:t xml:space="preserve"> Y</w:t>
            </w:r>
            <w:r w:rsidRPr="0047727F">
              <w:rPr>
                <w:rFonts w:eastAsia="Calibri"/>
                <w:i/>
                <w:sz w:val="16"/>
                <w:szCs w:val="16"/>
              </w:rPr>
              <w:t>ear</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Del="00DB7B85" w:rsidRDefault="001901FB" w:rsidP="005976F7">
            <w:pPr>
              <w:ind w:right="-20"/>
              <w:rPr>
                <w:rFonts w:eastAsia="Calibri"/>
                <w:spacing w:val="-1"/>
                <w:sz w:val="16"/>
                <w:szCs w:val="16"/>
              </w:rPr>
            </w:pPr>
            <w:r w:rsidRPr="0047727F">
              <w:rPr>
                <w:rFonts w:eastAsia="Calibri"/>
                <w:sz w:val="16"/>
                <w:szCs w:val="16"/>
              </w:rPr>
              <w:t>Mental Health/Substance Abuse - Inpatient Treatment and Intensive Outpatient Programs</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Del="00DB7B85" w:rsidRDefault="001901FB" w:rsidP="005976F7">
            <w:pPr>
              <w:ind w:right="-20"/>
              <w:rPr>
                <w:rFonts w:eastAsia="Calibri"/>
                <w:spacing w:val="-1"/>
                <w:sz w:val="16"/>
                <w:szCs w:val="16"/>
              </w:rPr>
            </w:pPr>
            <w:r w:rsidRPr="0047727F">
              <w:rPr>
                <w:rFonts w:eastAsia="Calibri"/>
                <w:sz w:val="16"/>
                <w:szCs w:val="16"/>
              </w:rPr>
              <w:t>Mental Health/Substance Abuse – Office Visit and Outpatient Treatment (Other than Intensive Outpatient Programs)</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rPr>
                <w:rFonts w:eastAsia="Calibri"/>
                <w:sz w:val="16"/>
                <w:szCs w:val="16"/>
              </w:rPr>
            </w:pPr>
            <w:r w:rsidRPr="0047727F">
              <w:rPr>
                <w:rFonts w:eastAsia="Calibri"/>
                <w:spacing w:val="-1"/>
                <w:sz w:val="16"/>
                <w:szCs w:val="16"/>
              </w:rPr>
              <w:t xml:space="preserve">Newborn - </w:t>
            </w:r>
            <w:r w:rsidRPr="0047727F">
              <w:rPr>
                <w:rFonts w:eastAsia="Calibri"/>
                <w:sz w:val="16"/>
                <w:szCs w:val="16"/>
              </w:rPr>
              <w:t>Sick, Services excluding Facility</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rPr>
                <w:rFonts w:eastAsia="Calibri"/>
                <w:sz w:val="16"/>
                <w:szCs w:val="16"/>
              </w:rPr>
            </w:pPr>
            <w:r w:rsidRPr="0047727F">
              <w:rPr>
                <w:rFonts w:eastAsia="Calibri"/>
                <w:spacing w:val="-1"/>
                <w:sz w:val="16"/>
                <w:szCs w:val="16"/>
              </w:rPr>
              <w:t xml:space="preserve">Newborn - </w:t>
            </w:r>
            <w:r w:rsidRPr="0047727F">
              <w:rPr>
                <w:rFonts w:eastAsia="Calibri"/>
                <w:sz w:val="16"/>
                <w:szCs w:val="16"/>
              </w:rPr>
              <w:t>Sick, Facility</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20"/>
              <w:rPr>
                <w:rFonts w:eastAsia="Calibri"/>
                <w:sz w:val="16"/>
                <w:szCs w:val="16"/>
              </w:rPr>
            </w:pPr>
            <w:r w:rsidRPr="0047727F">
              <w:rPr>
                <w:rFonts w:eastAsia="Calibri"/>
                <w:sz w:val="16"/>
                <w:szCs w:val="16"/>
              </w:rPr>
              <w:t xml:space="preserve">Oral Surgery </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60% - 40%</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ind w:right="55"/>
              <w:rPr>
                <w:rFonts w:eastAsia="Calibri"/>
                <w:sz w:val="16"/>
                <w:szCs w:val="16"/>
              </w:rPr>
            </w:pPr>
            <w:r w:rsidRPr="0047727F">
              <w:rPr>
                <w:rFonts w:eastAsia="Calibri"/>
                <w:spacing w:val="1"/>
                <w:sz w:val="16"/>
                <w:szCs w:val="16"/>
              </w:rPr>
              <w:t>P</w:t>
            </w:r>
            <w:r w:rsidRPr="0047727F">
              <w:rPr>
                <w:rFonts w:eastAsia="Calibri"/>
                <w:sz w:val="16"/>
                <w:szCs w:val="16"/>
              </w:rPr>
              <w:t>reg</w:t>
            </w:r>
            <w:r w:rsidRPr="0047727F">
              <w:rPr>
                <w:rFonts w:eastAsia="Calibri"/>
                <w:spacing w:val="-1"/>
                <w:sz w:val="16"/>
                <w:szCs w:val="16"/>
              </w:rPr>
              <w:t>n</w:t>
            </w:r>
            <w:r w:rsidRPr="0047727F">
              <w:rPr>
                <w:rFonts w:eastAsia="Calibri"/>
                <w:sz w:val="16"/>
                <w:szCs w:val="16"/>
              </w:rPr>
              <w:t>a</w:t>
            </w:r>
            <w:r w:rsidRPr="0047727F">
              <w:rPr>
                <w:rFonts w:eastAsia="Calibri"/>
                <w:spacing w:val="-1"/>
                <w:sz w:val="16"/>
                <w:szCs w:val="16"/>
              </w:rPr>
              <w:t>n</w:t>
            </w:r>
            <w:r w:rsidRPr="0047727F">
              <w:rPr>
                <w:rFonts w:eastAsia="Calibri"/>
                <w:sz w:val="16"/>
                <w:szCs w:val="16"/>
              </w:rPr>
              <w:t>cy</w:t>
            </w:r>
            <w:r w:rsidRPr="0047727F">
              <w:rPr>
                <w:rFonts w:eastAsia="Calibri"/>
                <w:spacing w:val="-1"/>
                <w:sz w:val="16"/>
                <w:szCs w:val="16"/>
              </w:rPr>
              <w:t xml:space="preserve"> </w:t>
            </w:r>
            <w:r w:rsidRPr="0047727F">
              <w:rPr>
                <w:rFonts w:eastAsia="Calibri"/>
                <w:sz w:val="16"/>
                <w:szCs w:val="16"/>
              </w:rPr>
              <w:t>Care</w:t>
            </w:r>
            <w:r w:rsidRPr="0047727F">
              <w:rPr>
                <w:rFonts w:eastAsia="Calibri"/>
                <w:spacing w:val="-1"/>
                <w:sz w:val="16"/>
                <w:szCs w:val="16"/>
              </w:rPr>
              <w:t xml:space="preserve"> </w:t>
            </w:r>
            <w:r w:rsidRPr="0047727F">
              <w:rPr>
                <w:rFonts w:eastAsia="Calibri"/>
                <w:sz w:val="16"/>
                <w:szCs w:val="16"/>
              </w:rPr>
              <w:t xml:space="preserve">- </w:t>
            </w:r>
            <w:r w:rsidRPr="0047727F">
              <w:rPr>
                <w:rFonts w:eastAsia="Calibri"/>
                <w:spacing w:val="1"/>
                <w:sz w:val="16"/>
                <w:szCs w:val="16"/>
              </w:rPr>
              <w:t>P</w:t>
            </w:r>
            <w:r w:rsidRPr="0047727F">
              <w:rPr>
                <w:rFonts w:eastAsia="Calibri"/>
                <w:spacing w:val="-3"/>
                <w:sz w:val="16"/>
                <w:szCs w:val="16"/>
              </w:rPr>
              <w:t>h</w:t>
            </w:r>
            <w:r w:rsidRPr="0047727F">
              <w:rPr>
                <w:rFonts w:eastAsia="Calibri"/>
                <w:spacing w:val="1"/>
                <w:sz w:val="16"/>
                <w:szCs w:val="16"/>
              </w:rPr>
              <w:t>y</w:t>
            </w:r>
            <w:r w:rsidRPr="0047727F">
              <w:rPr>
                <w:rFonts w:eastAsia="Calibri"/>
                <w:sz w:val="16"/>
                <w:szCs w:val="16"/>
              </w:rPr>
              <w:t>sici</w:t>
            </w:r>
            <w:r w:rsidRPr="0047727F">
              <w:rPr>
                <w:rFonts w:eastAsia="Calibri"/>
                <w:spacing w:val="-1"/>
                <w:sz w:val="16"/>
                <w:szCs w:val="16"/>
              </w:rPr>
              <w:t>an</w:t>
            </w:r>
            <w:r w:rsidRPr="0047727F">
              <w:rPr>
                <w:rFonts w:eastAsia="Calibri"/>
                <w:spacing w:val="-2"/>
                <w:sz w:val="16"/>
                <w:szCs w:val="16"/>
              </w:rPr>
              <w:t xml:space="preserve"> </w:t>
            </w:r>
            <w:r w:rsidRPr="0047727F">
              <w:rPr>
                <w:rFonts w:eastAsia="Calibri"/>
                <w:sz w:val="16"/>
                <w:szCs w:val="16"/>
              </w:rPr>
              <w:t>Ser</w:t>
            </w:r>
            <w:r w:rsidRPr="0047727F">
              <w:rPr>
                <w:rFonts w:eastAsia="Calibri"/>
                <w:spacing w:val="1"/>
                <w:sz w:val="16"/>
                <w:szCs w:val="16"/>
              </w:rPr>
              <w:t>v</w:t>
            </w:r>
            <w:r w:rsidRPr="0047727F">
              <w:rPr>
                <w:rFonts w:eastAsia="Calibri"/>
                <w:spacing w:val="-3"/>
                <w:sz w:val="16"/>
                <w:szCs w:val="16"/>
              </w:rPr>
              <w:t>i</w:t>
            </w:r>
            <w:r w:rsidRPr="0047727F">
              <w:rPr>
                <w:rFonts w:eastAsia="Calibri"/>
                <w:sz w:val="16"/>
                <w:szCs w:val="16"/>
              </w:rPr>
              <w:t>ce</w:t>
            </w:r>
            <w:r w:rsidRPr="0047727F">
              <w:rPr>
                <w:rFonts w:eastAsia="Calibri"/>
                <w:spacing w:val="2"/>
                <w:sz w:val="16"/>
                <w:szCs w:val="16"/>
              </w:rPr>
              <w:t>s</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rPr>
                <w:rFonts w:eastAsia="Calibri"/>
                <w:sz w:val="16"/>
                <w:szCs w:val="16"/>
              </w:rPr>
            </w:pPr>
            <w:r w:rsidRPr="0047727F">
              <w:rPr>
                <w:rFonts w:eastAsia="Calibri"/>
                <w:sz w:val="16"/>
                <w:szCs w:val="16"/>
              </w:rPr>
              <w:t>Preventive Care - Services include screening to detect illness or health risks during a Physician office visit. The Covered Services are based on prevailing medical standards and may vary according to age and family history. (</w:t>
            </w:r>
            <w:r w:rsidRPr="0047727F">
              <w:rPr>
                <w:rFonts w:eastAsia="Calibri"/>
                <w:i/>
                <w:sz w:val="16"/>
                <w:szCs w:val="16"/>
              </w:rPr>
              <w:t>For a complete list of benefits, refer to the Preventive and Wellness/Routine Care Article in the Benefit Plan</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100% - 0%</w:t>
            </w:r>
            <w:r w:rsidRPr="0047727F">
              <w:rPr>
                <w:rFonts w:eastAsia="Calibri"/>
                <w:spacing w:val="1"/>
                <w:sz w:val="16"/>
                <w:szCs w:val="16"/>
                <w:vertAlign w:val="superscript"/>
              </w:rPr>
              <w:t>3</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vertAlign w:val="superscript"/>
              </w:rPr>
            </w:pPr>
            <w:r w:rsidRPr="0047727F">
              <w:rPr>
                <w:rFonts w:eastAsia="Calibri"/>
                <w:spacing w:val="1"/>
                <w:sz w:val="16"/>
                <w:szCs w:val="16"/>
              </w:rPr>
              <w:t>100% - 0%</w:t>
            </w:r>
            <w:r w:rsidRPr="0047727F">
              <w:rPr>
                <w:rFonts w:eastAsia="Calibri"/>
                <w:spacing w:val="1"/>
                <w:sz w:val="16"/>
                <w:szCs w:val="16"/>
                <w:vertAlign w:val="superscript"/>
              </w:rPr>
              <w:t>3</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keepNext/>
              <w:rPr>
                <w:rFonts w:eastAsia="Calibri"/>
                <w:sz w:val="16"/>
                <w:szCs w:val="16"/>
              </w:rPr>
            </w:pPr>
            <w:r w:rsidRPr="0047727F">
              <w:rPr>
                <w:rFonts w:eastAsia="Calibri"/>
                <w:sz w:val="16"/>
                <w:szCs w:val="16"/>
              </w:rPr>
              <w:t>Rehabilitation Services - Outpatient:</w:t>
            </w:r>
          </w:p>
          <w:p w:rsidR="001901FB" w:rsidRPr="0047727F" w:rsidRDefault="001901FB" w:rsidP="001901FB">
            <w:pPr>
              <w:keepNext/>
              <w:widowControl w:val="0"/>
              <w:numPr>
                <w:ilvl w:val="0"/>
                <w:numId w:val="34"/>
              </w:numPr>
              <w:tabs>
                <w:tab w:val="left" w:pos="368"/>
              </w:tabs>
              <w:ind w:left="368" w:right="144" w:hanging="180"/>
              <w:contextualSpacing/>
              <w:rPr>
                <w:rFonts w:eastAsia="Calibri"/>
                <w:sz w:val="16"/>
                <w:szCs w:val="16"/>
              </w:rPr>
            </w:pPr>
            <w:r w:rsidRPr="0047727F">
              <w:rPr>
                <w:rFonts w:eastAsia="Calibri"/>
                <w:sz w:val="16"/>
                <w:szCs w:val="16"/>
              </w:rPr>
              <w:t>Speech</w:t>
            </w:r>
          </w:p>
          <w:p w:rsidR="001901FB" w:rsidRPr="0047727F" w:rsidRDefault="001901FB" w:rsidP="001901FB">
            <w:pPr>
              <w:keepNext/>
              <w:widowControl w:val="0"/>
              <w:numPr>
                <w:ilvl w:val="0"/>
                <w:numId w:val="34"/>
              </w:numPr>
              <w:tabs>
                <w:tab w:val="left" w:pos="368"/>
              </w:tabs>
              <w:ind w:left="368" w:right="-61" w:hanging="180"/>
              <w:contextualSpacing/>
              <w:rPr>
                <w:rFonts w:eastAsia="Calibri"/>
                <w:sz w:val="16"/>
                <w:szCs w:val="16"/>
              </w:rPr>
            </w:pPr>
            <w:r w:rsidRPr="0047727F">
              <w:rPr>
                <w:rFonts w:eastAsia="Calibri"/>
                <w:sz w:val="16"/>
                <w:szCs w:val="16"/>
              </w:rPr>
              <w:t>Physical/Occupational</w:t>
            </w:r>
            <w:r w:rsidRPr="0047727F">
              <w:rPr>
                <w:rFonts w:eastAsia="Calibri"/>
                <w:spacing w:val="1"/>
                <w:sz w:val="16"/>
                <w:szCs w:val="16"/>
              </w:rPr>
              <w:t xml:space="preserve"> </w:t>
            </w:r>
            <w:r w:rsidRPr="0047727F">
              <w:rPr>
                <w:rFonts w:eastAsia="Calibri"/>
                <w:spacing w:val="1"/>
                <w:sz w:val="16"/>
                <w:szCs w:val="16"/>
              </w:rPr>
              <w:br/>
              <w:t>(</w:t>
            </w:r>
            <w:r w:rsidRPr="0047727F">
              <w:rPr>
                <w:rFonts w:eastAsia="Calibri"/>
                <w:i/>
                <w:spacing w:val="1"/>
                <w:sz w:val="16"/>
                <w:szCs w:val="16"/>
              </w:rPr>
              <w:t>Limited to 50 Visits combined PT/OT per Plan Year. Authorization required for visits over the combined limit of 50.</w:t>
            </w:r>
            <w:r w:rsidRPr="0047727F">
              <w:rPr>
                <w:rFonts w:eastAsia="Calibri"/>
                <w:spacing w:val="1"/>
                <w:sz w:val="16"/>
                <w:szCs w:val="16"/>
              </w:rPr>
              <w:t>)</w:t>
            </w:r>
          </w:p>
          <w:p w:rsidR="001901FB" w:rsidRPr="0047727F" w:rsidRDefault="001901FB" w:rsidP="001901FB">
            <w:pPr>
              <w:keepNext/>
              <w:widowControl w:val="0"/>
              <w:numPr>
                <w:ilvl w:val="0"/>
                <w:numId w:val="34"/>
              </w:numPr>
              <w:tabs>
                <w:tab w:val="left" w:pos="368"/>
              </w:tabs>
              <w:ind w:left="368" w:right="-61" w:hanging="180"/>
              <w:contextualSpacing/>
              <w:rPr>
                <w:rFonts w:eastAsia="Calibri"/>
                <w:color w:val="000000"/>
                <w:spacing w:val="1"/>
                <w:sz w:val="16"/>
                <w:szCs w:val="16"/>
              </w:rPr>
            </w:pPr>
            <w:r w:rsidRPr="0047727F">
              <w:rPr>
                <w:rFonts w:eastAsia="Calibri"/>
                <w:sz w:val="16"/>
                <w:szCs w:val="16"/>
              </w:rPr>
              <w:t>(</w:t>
            </w:r>
            <w:r w:rsidRPr="0047727F">
              <w:rPr>
                <w:rFonts w:eastAsia="Calibri"/>
                <w:i/>
                <w:sz w:val="16"/>
                <w:szCs w:val="16"/>
              </w:rPr>
              <w:t xml:space="preserve">Visit </w:t>
            </w:r>
            <w:r w:rsidRPr="0047727F">
              <w:rPr>
                <w:rFonts w:eastAsia="Calibri"/>
                <w:i/>
                <w:color w:val="000000"/>
                <w:sz w:val="16"/>
                <w:szCs w:val="16"/>
              </w:rPr>
              <w:t>limits do not apply when services are provided for Autism Spectrum Disorders.</w:t>
            </w:r>
            <w:r w:rsidRPr="0047727F">
              <w:rPr>
                <w:rFonts w:eastAsia="Calibri"/>
                <w:color w:val="000000"/>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pacing w:val="1"/>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rPr>
                <w:rFonts w:eastAsia="Calibri"/>
                <w:sz w:val="16"/>
                <w:szCs w:val="16"/>
              </w:rPr>
            </w:pPr>
            <w:r w:rsidRPr="0047727F">
              <w:rPr>
                <w:rFonts w:eastAsia="Calibri"/>
                <w:sz w:val="16"/>
                <w:szCs w:val="16"/>
              </w:rPr>
              <w:t>Skilled Nursing Facility</w:t>
            </w:r>
            <w:r w:rsidRPr="0047727F">
              <w:rPr>
                <w:rFonts w:eastAsia="Calibri"/>
                <w:spacing w:val="1"/>
                <w:sz w:val="16"/>
                <w:szCs w:val="16"/>
                <w:vertAlign w:val="superscript"/>
              </w:rPr>
              <w:t xml:space="preserve"> </w:t>
            </w:r>
            <w:r w:rsidRPr="0047727F">
              <w:rPr>
                <w:rFonts w:eastAsia="Calibri"/>
                <w:spacing w:val="1"/>
                <w:sz w:val="16"/>
                <w:szCs w:val="16"/>
              </w:rPr>
              <w:t>(</w:t>
            </w:r>
            <w:r w:rsidRPr="0047727F">
              <w:rPr>
                <w:rFonts w:eastAsia="Calibri"/>
                <w:i/>
                <w:spacing w:val="1"/>
                <w:sz w:val="16"/>
                <w:szCs w:val="16"/>
              </w:rPr>
              <w:t>limit 90 Days per Plan Year</w:t>
            </w:r>
            <w:r w:rsidRPr="0047727F">
              <w:rPr>
                <w:rFonts w:eastAsia="Calibri"/>
                <w:spacing w:val="1"/>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1,2</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1,2</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rPr>
                <w:rFonts w:eastAsia="Calibri"/>
                <w:sz w:val="16"/>
                <w:szCs w:val="16"/>
              </w:rPr>
            </w:pPr>
            <w:r w:rsidRPr="0047727F">
              <w:rPr>
                <w:rFonts w:eastAsia="Calibri"/>
                <w:sz w:val="16"/>
                <w:szCs w:val="16"/>
              </w:rPr>
              <w:t>Sonograms and Ultrasounds - Outpatient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rPr>
                <w:rFonts w:eastAsia="Calibri"/>
                <w:sz w:val="16"/>
                <w:szCs w:val="16"/>
              </w:rPr>
            </w:pPr>
            <w:r w:rsidRPr="0047727F">
              <w:rPr>
                <w:rFonts w:eastAsia="Calibri"/>
                <w:sz w:val="16"/>
                <w:szCs w:val="16"/>
              </w:rPr>
              <w:t>Urgent Care Center</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rPr>
                <w:rFonts w:eastAsia="Calibri"/>
                <w:sz w:val="16"/>
                <w:szCs w:val="16"/>
              </w:rPr>
            </w:pPr>
            <w:r w:rsidRPr="0047727F">
              <w:rPr>
                <w:rFonts w:eastAsia="Calibri"/>
                <w:sz w:val="16"/>
                <w:szCs w:val="16"/>
              </w:rPr>
              <w:t>Vision Care (Non-Routine) Exam</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3014" w:type="dxa"/>
            <w:shd w:val="clear" w:color="auto" w:fill="FFFFFF"/>
            <w:tcMar>
              <w:left w:w="130" w:type="dxa"/>
              <w:right w:w="144" w:type="dxa"/>
            </w:tcMar>
            <w:vAlign w:val="center"/>
          </w:tcPr>
          <w:p w:rsidR="001901FB" w:rsidRPr="0047727F" w:rsidRDefault="001901FB" w:rsidP="005976F7">
            <w:pPr>
              <w:rPr>
                <w:rFonts w:eastAsia="Calibri"/>
                <w:sz w:val="16"/>
                <w:szCs w:val="16"/>
              </w:rPr>
            </w:pPr>
            <w:r w:rsidRPr="0047727F">
              <w:rPr>
                <w:rFonts w:eastAsia="Calibri"/>
                <w:sz w:val="16"/>
                <w:szCs w:val="16"/>
              </w:rPr>
              <w:t>X-Ray and Laboratory Services</w:t>
            </w:r>
            <w:r w:rsidRPr="0047727F">
              <w:rPr>
                <w:rFonts w:eastAsia="Calibri"/>
                <w:sz w:val="16"/>
                <w:szCs w:val="16"/>
              </w:rPr>
              <w:br/>
              <w:t>(</w:t>
            </w:r>
            <w:r w:rsidRPr="0047727F">
              <w:rPr>
                <w:rFonts w:eastAsia="Calibri"/>
                <w:i/>
                <w:sz w:val="16"/>
                <w:szCs w:val="16"/>
              </w:rPr>
              <w:t>low-tech imaging</w:t>
            </w:r>
            <w:r w:rsidRPr="0047727F">
              <w:rPr>
                <w:rFonts w:eastAsia="Calibri"/>
                <w:sz w:val="16"/>
                <w:szCs w:val="16"/>
              </w:rPr>
              <w:t>)</w:t>
            </w:r>
          </w:p>
        </w:tc>
        <w:tc>
          <w:tcPr>
            <w:tcW w:w="1005"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80% - 20%</w:t>
            </w:r>
            <w:r w:rsidRPr="0047727F">
              <w:rPr>
                <w:rFonts w:eastAsia="Calibri"/>
                <w:spacing w:val="1"/>
                <w:sz w:val="16"/>
                <w:szCs w:val="16"/>
                <w:vertAlign w:val="superscript"/>
              </w:rPr>
              <w:t>1</w:t>
            </w:r>
          </w:p>
        </w:tc>
        <w:tc>
          <w:tcPr>
            <w:tcW w:w="991" w:type="dxa"/>
            <w:shd w:val="clear" w:color="auto" w:fill="FFFFFF"/>
            <w:tcMar>
              <w:left w:w="130" w:type="dxa"/>
              <w:right w:w="144" w:type="dxa"/>
            </w:tcMar>
            <w:vAlign w:val="center"/>
          </w:tcPr>
          <w:p w:rsidR="001901FB" w:rsidRPr="0047727F" w:rsidRDefault="001901FB" w:rsidP="005976F7">
            <w:pPr>
              <w:jc w:val="center"/>
              <w:rPr>
                <w:rFonts w:eastAsia="Calibri"/>
                <w:sz w:val="16"/>
                <w:szCs w:val="16"/>
              </w:rPr>
            </w:pPr>
            <w:r w:rsidRPr="0047727F">
              <w:rPr>
                <w:rFonts w:eastAsia="Calibri"/>
                <w:spacing w:val="1"/>
                <w:sz w:val="16"/>
                <w:szCs w:val="16"/>
              </w:rPr>
              <w:t>6</w:t>
            </w:r>
            <w:r w:rsidRPr="0047727F">
              <w:rPr>
                <w:rFonts w:eastAsia="Calibri"/>
                <w:spacing w:val="-2"/>
                <w:sz w:val="16"/>
                <w:szCs w:val="16"/>
              </w:rPr>
              <w:t>0</w:t>
            </w:r>
            <w:r w:rsidRPr="0047727F">
              <w:rPr>
                <w:rFonts w:eastAsia="Calibri"/>
                <w:sz w:val="16"/>
                <w:szCs w:val="16"/>
              </w:rPr>
              <w:t>%</w:t>
            </w:r>
            <w:r w:rsidRPr="0047727F">
              <w:rPr>
                <w:rFonts w:eastAsia="Calibri"/>
                <w:spacing w:val="2"/>
                <w:sz w:val="16"/>
                <w:szCs w:val="16"/>
              </w:rPr>
              <w:t xml:space="preserve"> </w:t>
            </w:r>
            <w:r w:rsidRPr="0047727F">
              <w:rPr>
                <w:rFonts w:eastAsia="Calibri"/>
                <w:sz w:val="16"/>
                <w:szCs w:val="16"/>
              </w:rPr>
              <w:t>-</w:t>
            </w:r>
            <w:r w:rsidRPr="0047727F">
              <w:rPr>
                <w:rFonts w:eastAsia="Calibri"/>
                <w:spacing w:val="-2"/>
                <w:sz w:val="16"/>
                <w:szCs w:val="16"/>
              </w:rPr>
              <w:t xml:space="preserve"> </w:t>
            </w:r>
            <w:r w:rsidRPr="0047727F">
              <w:rPr>
                <w:rFonts w:eastAsia="Calibri"/>
                <w:spacing w:val="1"/>
                <w:sz w:val="16"/>
                <w:szCs w:val="16"/>
              </w:rPr>
              <w:t>4</w:t>
            </w:r>
            <w:r w:rsidRPr="0047727F">
              <w:rPr>
                <w:rFonts w:eastAsia="Calibri"/>
                <w:spacing w:val="-2"/>
                <w:sz w:val="16"/>
                <w:szCs w:val="16"/>
              </w:rPr>
              <w:t>0</w:t>
            </w:r>
            <w:r w:rsidRPr="0047727F">
              <w:rPr>
                <w:rFonts w:eastAsia="Calibri"/>
                <w:sz w:val="16"/>
                <w:szCs w:val="16"/>
              </w:rPr>
              <w:t>%</w:t>
            </w:r>
            <w:r w:rsidRPr="0047727F">
              <w:rPr>
                <w:rFonts w:eastAsia="Calibri"/>
                <w:spacing w:val="1"/>
                <w:sz w:val="16"/>
                <w:szCs w:val="16"/>
                <w:vertAlign w:val="superscript"/>
              </w:rPr>
              <w:t>1</w:t>
            </w:r>
          </w:p>
        </w:tc>
      </w:tr>
      <w:tr w:rsidR="001901FB" w:rsidRPr="0047727F" w:rsidTr="005976F7">
        <w:trPr>
          <w:cantSplit/>
          <w:jc w:val="center"/>
        </w:trPr>
        <w:tc>
          <w:tcPr>
            <w:tcW w:w="5010" w:type="dxa"/>
            <w:gridSpan w:val="3"/>
            <w:shd w:val="clear" w:color="auto" w:fill="FFFFFF"/>
            <w:tcMar>
              <w:left w:w="130" w:type="dxa"/>
              <w:right w:w="144" w:type="dxa"/>
            </w:tcMar>
            <w:vAlign w:val="center"/>
          </w:tcPr>
          <w:p w:rsidR="0010396C" w:rsidRPr="00752DF3" w:rsidRDefault="0010396C" w:rsidP="0010396C">
            <w:pPr>
              <w:ind w:right="11"/>
              <w:rPr>
                <w:spacing w:val="1"/>
                <w:sz w:val="16"/>
                <w:szCs w:val="16"/>
              </w:rPr>
            </w:pPr>
            <w:r w:rsidRPr="00752DF3">
              <w:rPr>
                <w:spacing w:val="1"/>
                <w:sz w:val="16"/>
                <w:szCs w:val="16"/>
                <w:vertAlign w:val="superscript"/>
              </w:rPr>
              <w:t>1</w:t>
            </w:r>
            <w:r w:rsidRPr="00752DF3">
              <w:rPr>
                <w:spacing w:val="1"/>
                <w:sz w:val="16"/>
                <w:szCs w:val="16"/>
              </w:rPr>
              <w:t xml:space="preserve">Subject to Plan Year Deductible, if applicable </w:t>
            </w:r>
          </w:p>
          <w:p w:rsidR="0010396C" w:rsidRPr="00752DF3" w:rsidRDefault="0010396C" w:rsidP="0010396C">
            <w:pPr>
              <w:ind w:right="11"/>
              <w:rPr>
                <w:spacing w:val="1"/>
                <w:sz w:val="16"/>
                <w:szCs w:val="16"/>
              </w:rPr>
            </w:pPr>
            <w:r w:rsidRPr="00752DF3">
              <w:rPr>
                <w:spacing w:val="1"/>
                <w:sz w:val="16"/>
                <w:szCs w:val="16"/>
                <w:vertAlign w:val="superscript"/>
              </w:rPr>
              <w:t>2</w:t>
            </w:r>
            <w:r w:rsidRPr="00752DF3">
              <w:rPr>
                <w:spacing w:val="1"/>
                <w:sz w:val="16"/>
                <w:szCs w:val="16"/>
              </w:rPr>
              <w:t>Pre-Authorization Required, if applicable. Not applicable for Medicare primary.</w:t>
            </w:r>
          </w:p>
          <w:p w:rsidR="0010396C" w:rsidRPr="00752DF3" w:rsidRDefault="0010396C" w:rsidP="0010396C">
            <w:pPr>
              <w:ind w:right="11"/>
              <w:rPr>
                <w:spacing w:val="1"/>
                <w:sz w:val="16"/>
                <w:szCs w:val="16"/>
              </w:rPr>
            </w:pPr>
            <w:r w:rsidRPr="00752DF3">
              <w:rPr>
                <w:spacing w:val="1"/>
                <w:sz w:val="16"/>
                <w:szCs w:val="16"/>
                <w:vertAlign w:val="superscript"/>
              </w:rPr>
              <w:t>3</w:t>
            </w:r>
            <w:r w:rsidRPr="00752DF3">
              <w:rPr>
                <w:spacing w:val="1"/>
                <w:sz w:val="16"/>
                <w:szCs w:val="16"/>
              </w:rPr>
              <w:t>Age and/or Time Restrictions Apply</w:t>
            </w:r>
          </w:p>
          <w:p w:rsidR="001901FB" w:rsidRPr="0047727F" w:rsidRDefault="0010396C" w:rsidP="0010396C">
            <w:pPr>
              <w:ind w:right="11"/>
              <w:rPr>
                <w:rFonts w:eastAsia="Calibri"/>
                <w:spacing w:val="1"/>
                <w:sz w:val="16"/>
                <w:szCs w:val="16"/>
              </w:rPr>
            </w:pPr>
            <w:r w:rsidRPr="00752DF3">
              <w:rPr>
                <w:spacing w:val="1"/>
                <w:sz w:val="16"/>
                <w:szCs w:val="16"/>
                <w:vertAlign w:val="superscript"/>
              </w:rPr>
              <w:t>4</w:t>
            </w:r>
            <w:r w:rsidRPr="00752DF3">
              <w:rPr>
                <w:spacing w:val="1"/>
                <w:sz w:val="16"/>
                <w:szCs w:val="16"/>
              </w:rPr>
              <w:t>No Benefits will be payable unless Prior Authorization is obtained, including Plan Participants with Medicare as the Primary Plan.</w:t>
            </w:r>
          </w:p>
        </w:tc>
      </w:tr>
    </w:tbl>
    <w:p w:rsidR="001901FB" w:rsidRDefault="001901FB" w:rsidP="001901FB">
      <w:pPr>
        <w:tabs>
          <w:tab w:val="left" w:pos="144"/>
          <w:tab w:val="left" w:pos="187"/>
          <w:tab w:val="left" w:pos="540"/>
          <w:tab w:val="left" w:pos="907"/>
          <w:tab w:val="left" w:pos="1080"/>
        </w:tabs>
        <w:ind w:firstLine="187"/>
        <w:jc w:val="both"/>
        <w:outlineLvl w:val="3"/>
      </w:pPr>
    </w:p>
    <w:p w:rsidR="005C4AEE" w:rsidRPr="00382E62" w:rsidRDefault="005C4AEE" w:rsidP="005C4AEE">
      <w:pPr>
        <w:pStyle w:val="AuthorityNote"/>
      </w:pPr>
      <w:r w:rsidRPr="00382E62">
        <w:lastRenderedPageBreak/>
        <w:t>AUTHORITY NOTE:</w:t>
      </w:r>
      <w:r w:rsidRPr="00382E62">
        <w:tab/>
        <w:t>Promulgated in accordance with R.S. 42:801(C) and 802(B)(1).</w:t>
      </w:r>
    </w:p>
    <w:p w:rsidR="005C4AEE" w:rsidRPr="00382E62" w:rsidRDefault="005C4AEE" w:rsidP="005C4AEE">
      <w:pPr>
        <w:pStyle w:val="HistoricalNote"/>
      </w:pPr>
      <w:r w:rsidRPr="00382E62">
        <w:t>HISTORICAL NOTE:</w:t>
      </w:r>
      <w:r w:rsidRPr="00382E62">
        <w:tab/>
        <w:t>Promulgated by the Office of the Governor, Division of Administration, Office of Group Benefits, LR 41:</w:t>
      </w:r>
      <w:r>
        <w:t>364</w:t>
      </w:r>
      <w:r w:rsidRPr="00382E62">
        <w:t xml:space="preserve"> (February</w:t>
      </w:r>
      <w:r w:rsidR="00774FBB">
        <w:t xml:space="preserve"> 2015), effective March 1, 2015, </w:t>
      </w:r>
      <w:r w:rsidR="00774FBB" w:rsidRPr="00400126">
        <w:t xml:space="preserve">amended </w:t>
      </w:r>
      <w:r w:rsidR="00774FBB">
        <w:t>LR 43:2160 (November 2017), effective January 1, 2018</w:t>
      </w:r>
      <w:r w:rsidR="001901FB">
        <w:t>, LR 49:1381 (August 2023</w:t>
      </w:r>
      <w:r w:rsidR="0010396C" w:rsidRPr="00113608">
        <w:t xml:space="preserve">), </w:t>
      </w:r>
      <w:r w:rsidR="0010396C">
        <w:t>LR 50:782 (June 2024).</w:t>
      </w:r>
    </w:p>
    <w:p w:rsidR="005C4AEE" w:rsidRPr="0003172D" w:rsidRDefault="005C4AEE" w:rsidP="005C4AEE">
      <w:pPr>
        <w:pStyle w:val="Section"/>
      </w:pPr>
      <w:bookmarkStart w:id="116" w:name="_Toc173088201"/>
      <w:r w:rsidRPr="0003172D">
        <w:t>§507.</w:t>
      </w:r>
      <w:r w:rsidRPr="0003172D">
        <w:tab/>
        <w:t>Prescription Drug Benefits</w:t>
      </w:r>
      <w:bookmarkEnd w:id="116"/>
    </w:p>
    <w:p w:rsidR="005C4AEE" w:rsidRDefault="005C4AEE" w:rsidP="005C4AEE">
      <w:pPr>
        <w:pStyle w:val="A"/>
      </w:pPr>
      <w:r w:rsidRPr="00382E62">
        <w:t>A.</w:t>
      </w:r>
      <w:r w:rsidRPr="00382E62">
        <w:tab/>
        <w:t>Prescription Drug Benefits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24"/>
        <w:gridCol w:w="2526"/>
      </w:tblGrid>
      <w:tr w:rsidR="00774FBB" w:rsidRPr="00400126" w:rsidTr="00DF131C">
        <w:trPr>
          <w:cantSplit/>
          <w:jc w:val="center"/>
        </w:trPr>
        <w:tc>
          <w:tcPr>
            <w:tcW w:w="2378" w:type="dxa"/>
            <w:tcMar>
              <w:top w:w="0" w:type="dxa"/>
              <w:left w:w="108" w:type="dxa"/>
              <w:bottom w:w="0" w:type="dxa"/>
              <w:right w:w="108" w:type="dxa"/>
            </w:tcMar>
            <w:hideMark/>
          </w:tcPr>
          <w:p w:rsidR="00774FBB" w:rsidRPr="00FF080C" w:rsidRDefault="00774FBB" w:rsidP="00B55659">
            <w:pPr>
              <w:keepNext/>
              <w:tabs>
                <w:tab w:val="left" w:pos="187"/>
                <w:tab w:val="left" w:pos="540"/>
                <w:tab w:val="left" w:pos="4500"/>
                <w:tab w:val="left" w:pos="4680"/>
                <w:tab w:val="left" w:pos="4860"/>
                <w:tab w:val="left" w:pos="5040"/>
                <w:tab w:val="left" w:pos="7200"/>
              </w:tabs>
              <w:jc w:val="center"/>
              <w:outlineLvl w:val="3"/>
              <w:rPr>
                <w:b/>
                <w:kern w:val="2"/>
                <w:sz w:val="16"/>
                <w:szCs w:val="16"/>
                <w:lang w:eastAsia="x-none"/>
              </w:rPr>
            </w:pPr>
            <w:r w:rsidRPr="00FF080C">
              <w:rPr>
                <w:b/>
                <w:kern w:val="2"/>
                <w:sz w:val="16"/>
                <w:szCs w:val="16"/>
                <w:lang w:eastAsia="x-none"/>
              </w:rPr>
              <w:t>Network Pharmacy</w:t>
            </w:r>
          </w:p>
        </w:tc>
        <w:tc>
          <w:tcPr>
            <w:tcW w:w="2594" w:type="dxa"/>
            <w:tcMar>
              <w:top w:w="0" w:type="dxa"/>
              <w:left w:w="108" w:type="dxa"/>
              <w:bottom w:w="0" w:type="dxa"/>
              <w:right w:w="108" w:type="dxa"/>
            </w:tcMar>
            <w:hideMark/>
          </w:tcPr>
          <w:p w:rsidR="00774FBB" w:rsidRPr="00FF080C" w:rsidRDefault="00774FBB" w:rsidP="00B55659">
            <w:pPr>
              <w:keepNext/>
              <w:tabs>
                <w:tab w:val="left" w:pos="187"/>
                <w:tab w:val="left" w:pos="540"/>
                <w:tab w:val="left" w:pos="4500"/>
                <w:tab w:val="left" w:pos="4680"/>
                <w:tab w:val="left" w:pos="4860"/>
                <w:tab w:val="left" w:pos="5040"/>
                <w:tab w:val="left" w:pos="7200"/>
              </w:tabs>
              <w:jc w:val="center"/>
              <w:outlineLvl w:val="3"/>
              <w:rPr>
                <w:b/>
                <w:kern w:val="2"/>
                <w:sz w:val="16"/>
                <w:szCs w:val="16"/>
                <w:lang w:eastAsia="x-none"/>
              </w:rPr>
            </w:pPr>
            <w:r w:rsidRPr="00FF080C">
              <w:rPr>
                <w:b/>
                <w:kern w:val="2"/>
                <w:sz w:val="16"/>
                <w:szCs w:val="16"/>
                <w:lang w:eastAsia="x-none"/>
              </w:rPr>
              <w:t>Member pays</w:t>
            </w:r>
          </w:p>
        </w:tc>
      </w:tr>
      <w:tr w:rsidR="00774FBB" w:rsidRPr="00400126" w:rsidTr="00DF131C">
        <w:trPr>
          <w:cantSplit/>
          <w:jc w:val="center"/>
        </w:trPr>
        <w:tc>
          <w:tcPr>
            <w:tcW w:w="2378"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Tier 1</w:t>
            </w:r>
            <w:r>
              <w:rPr>
                <w:kern w:val="2"/>
                <w:sz w:val="16"/>
                <w:szCs w:val="16"/>
                <w:lang w:eastAsia="x-none"/>
              </w:rPr>
              <w:t xml:space="preserve"> </w:t>
            </w:r>
            <w:r w:rsidRPr="00400126">
              <w:rPr>
                <w:kern w:val="2"/>
                <w:sz w:val="16"/>
                <w:szCs w:val="16"/>
                <w:lang w:eastAsia="x-none"/>
              </w:rPr>
              <w:t>- Generic</w:t>
            </w:r>
          </w:p>
        </w:tc>
        <w:tc>
          <w:tcPr>
            <w:tcW w:w="2594"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50% up to $30</w:t>
            </w:r>
          </w:p>
        </w:tc>
      </w:tr>
      <w:tr w:rsidR="00774FBB" w:rsidRPr="00400126" w:rsidTr="00DF131C">
        <w:trPr>
          <w:cantSplit/>
          <w:jc w:val="center"/>
        </w:trPr>
        <w:tc>
          <w:tcPr>
            <w:tcW w:w="2378"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Tier 2</w:t>
            </w:r>
            <w:r>
              <w:rPr>
                <w:kern w:val="2"/>
                <w:sz w:val="16"/>
                <w:szCs w:val="16"/>
                <w:lang w:eastAsia="x-none"/>
              </w:rPr>
              <w:t xml:space="preserve"> </w:t>
            </w:r>
            <w:r w:rsidRPr="00400126">
              <w:rPr>
                <w:kern w:val="2"/>
                <w:sz w:val="16"/>
                <w:szCs w:val="16"/>
                <w:lang w:eastAsia="x-none"/>
              </w:rPr>
              <w:t>- Preferred</w:t>
            </w:r>
          </w:p>
        </w:tc>
        <w:tc>
          <w:tcPr>
            <w:tcW w:w="2594"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50% up to $55</w:t>
            </w:r>
          </w:p>
        </w:tc>
      </w:tr>
      <w:tr w:rsidR="00774FBB" w:rsidRPr="00400126" w:rsidTr="00DF131C">
        <w:trPr>
          <w:cantSplit/>
          <w:jc w:val="center"/>
        </w:trPr>
        <w:tc>
          <w:tcPr>
            <w:tcW w:w="2378"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Tier 3</w:t>
            </w:r>
            <w:r>
              <w:rPr>
                <w:kern w:val="2"/>
                <w:sz w:val="16"/>
                <w:szCs w:val="16"/>
                <w:lang w:eastAsia="x-none"/>
              </w:rPr>
              <w:t xml:space="preserve"> </w:t>
            </w:r>
            <w:r w:rsidRPr="00400126">
              <w:rPr>
                <w:kern w:val="2"/>
                <w:sz w:val="16"/>
                <w:szCs w:val="16"/>
                <w:lang w:eastAsia="x-none"/>
              </w:rPr>
              <w:t>- Non-preferred</w:t>
            </w:r>
          </w:p>
        </w:tc>
        <w:tc>
          <w:tcPr>
            <w:tcW w:w="2594"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65% up to $80</w:t>
            </w:r>
          </w:p>
        </w:tc>
      </w:tr>
      <w:tr w:rsidR="00774FBB" w:rsidRPr="00400126" w:rsidTr="00DF131C">
        <w:trPr>
          <w:cantSplit/>
          <w:jc w:val="center"/>
        </w:trPr>
        <w:tc>
          <w:tcPr>
            <w:tcW w:w="2378"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Tier 4</w:t>
            </w:r>
            <w:r>
              <w:rPr>
                <w:kern w:val="2"/>
                <w:sz w:val="16"/>
                <w:szCs w:val="16"/>
                <w:lang w:eastAsia="x-none"/>
              </w:rPr>
              <w:t xml:space="preserve"> </w:t>
            </w:r>
            <w:r w:rsidRPr="00400126">
              <w:rPr>
                <w:kern w:val="2"/>
                <w:sz w:val="16"/>
                <w:szCs w:val="16"/>
                <w:lang w:eastAsia="x-none"/>
              </w:rPr>
              <w:t>- Specialty</w:t>
            </w:r>
          </w:p>
        </w:tc>
        <w:tc>
          <w:tcPr>
            <w:tcW w:w="2594"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50% up to $80</w:t>
            </w:r>
          </w:p>
        </w:tc>
      </w:tr>
      <w:tr w:rsidR="00774FBB" w:rsidRPr="00400126" w:rsidTr="00DF131C">
        <w:trPr>
          <w:cantSplit/>
          <w:jc w:val="center"/>
        </w:trPr>
        <w:tc>
          <w:tcPr>
            <w:tcW w:w="2378"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outlineLvl w:val="3"/>
              <w:rPr>
                <w:kern w:val="2"/>
                <w:sz w:val="16"/>
                <w:szCs w:val="16"/>
                <w:lang w:eastAsia="x-none"/>
              </w:rPr>
            </w:pPr>
            <w:r w:rsidRPr="00400126">
              <w:rPr>
                <w:kern w:val="2"/>
                <w:sz w:val="16"/>
                <w:szCs w:val="16"/>
                <w:lang w:eastAsia="x-none"/>
              </w:rPr>
              <w:t xml:space="preserve">90 day supplies for maintenance drugs from mail order OR at participating 90-day retail network pharmacies </w:t>
            </w:r>
          </w:p>
        </w:tc>
        <w:tc>
          <w:tcPr>
            <w:tcW w:w="2594"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Two and a half times the cost of your applicable co-payment</w:t>
            </w:r>
          </w:p>
        </w:tc>
      </w:tr>
      <w:tr w:rsidR="00774FBB" w:rsidRPr="00400126" w:rsidTr="00DF131C">
        <w:trPr>
          <w:cantSplit/>
          <w:jc w:val="center"/>
        </w:trPr>
        <w:tc>
          <w:tcPr>
            <w:tcW w:w="4972" w:type="dxa"/>
            <w:gridSpan w:val="2"/>
            <w:tcMar>
              <w:top w:w="0" w:type="dxa"/>
              <w:left w:w="108" w:type="dxa"/>
              <w:bottom w:w="0" w:type="dxa"/>
              <w:right w:w="108" w:type="dxa"/>
            </w:tcMar>
            <w:hideMark/>
          </w:tcPr>
          <w:p w:rsidR="00774FBB" w:rsidRPr="00FF080C" w:rsidRDefault="00774FBB" w:rsidP="00B55659">
            <w:pPr>
              <w:tabs>
                <w:tab w:val="left" w:pos="187"/>
                <w:tab w:val="left" w:pos="540"/>
                <w:tab w:val="left" w:pos="4500"/>
                <w:tab w:val="left" w:pos="4680"/>
                <w:tab w:val="left" w:pos="4860"/>
                <w:tab w:val="left" w:pos="5040"/>
                <w:tab w:val="left" w:pos="7200"/>
              </w:tabs>
              <w:jc w:val="center"/>
              <w:outlineLvl w:val="3"/>
              <w:rPr>
                <w:b/>
                <w:kern w:val="2"/>
                <w:sz w:val="16"/>
                <w:szCs w:val="16"/>
                <w:lang w:eastAsia="x-none"/>
              </w:rPr>
            </w:pPr>
            <w:r w:rsidRPr="00FF080C">
              <w:rPr>
                <w:b/>
                <w:kern w:val="2"/>
                <w:sz w:val="16"/>
                <w:szCs w:val="16"/>
                <w:lang w:eastAsia="x-none"/>
              </w:rPr>
              <w:t>Co-Payment after the Out Of Pocket Amount of $1,500 Is Met</w:t>
            </w:r>
          </w:p>
        </w:tc>
      </w:tr>
      <w:tr w:rsidR="00774FBB" w:rsidRPr="00400126" w:rsidTr="00DF131C">
        <w:trPr>
          <w:cantSplit/>
          <w:jc w:val="center"/>
        </w:trPr>
        <w:tc>
          <w:tcPr>
            <w:tcW w:w="2378"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Tier 1</w:t>
            </w:r>
            <w:r>
              <w:rPr>
                <w:kern w:val="2"/>
                <w:sz w:val="16"/>
                <w:szCs w:val="16"/>
                <w:lang w:eastAsia="x-none"/>
              </w:rPr>
              <w:t xml:space="preserve"> </w:t>
            </w:r>
            <w:r w:rsidRPr="00400126">
              <w:rPr>
                <w:kern w:val="2"/>
                <w:sz w:val="16"/>
                <w:szCs w:val="16"/>
                <w:lang w:eastAsia="x-none"/>
              </w:rPr>
              <w:t>- Generic</w:t>
            </w:r>
          </w:p>
        </w:tc>
        <w:tc>
          <w:tcPr>
            <w:tcW w:w="2594"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$0</w:t>
            </w:r>
          </w:p>
        </w:tc>
      </w:tr>
      <w:tr w:rsidR="00774FBB" w:rsidRPr="00400126" w:rsidTr="00DF131C">
        <w:trPr>
          <w:cantSplit/>
          <w:jc w:val="center"/>
        </w:trPr>
        <w:tc>
          <w:tcPr>
            <w:tcW w:w="2378"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Tier 2</w:t>
            </w:r>
            <w:r>
              <w:rPr>
                <w:kern w:val="2"/>
                <w:sz w:val="16"/>
                <w:szCs w:val="16"/>
                <w:lang w:eastAsia="x-none"/>
              </w:rPr>
              <w:t xml:space="preserve"> </w:t>
            </w:r>
            <w:r w:rsidRPr="00400126">
              <w:rPr>
                <w:kern w:val="2"/>
                <w:sz w:val="16"/>
                <w:szCs w:val="16"/>
                <w:lang w:eastAsia="x-none"/>
              </w:rPr>
              <w:t>- Preferred</w:t>
            </w:r>
          </w:p>
        </w:tc>
        <w:tc>
          <w:tcPr>
            <w:tcW w:w="2594"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$20</w:t>
            </w:r>
          </w:p>
        </w:tc>
      </w:tr>
      <w:tr w:rsidR="00774FBB" w:rsidRPr="00400126" w:rsidTr="00DF131C">
        <w:trPr>
          <w:cantSplit/>
          <w:jc w:val="center"/>
        </w:trPr>
        <w:tc>
          <w:tcPr>
            <w:tcW w:w="2378"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Tier 3</w:t>
            </w:r>
            <w:r>
              <w:rPr>
                <w:kern w:val="2"/>
                <w:sz w:val="16"/>
                <w:szCs w:val="16"/>
                <w:lang w:eastAsia="x-none"/>
              </w:rPr>
              <w:t xml:space="preserve"> </w:t>
            </w:r>
            <w:r w:rsidRPr="00400126">
              <w:rPr>
                <w:kern w:val="2"/>
                <w:sz w:val="16"/>
                <w:szCs w:val="16"/>
                <w:lang w:eastAsia="x-none"/>
              </w:rPr>
              <w:t>- Non-preferred</w:t>
            </w:r>
          </w:p>
        </w:tc>
        <w:tc>
          <w:tcPr>
            <w:tcW w:w="2594"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$40</w:t>
            </w:r>
          </w:p>
        </w:tc>
      </w:tr>
      <w:tr w:rsidR="00774FBB" w:rsidRPr="00400126" w:rsidTr="00DF131C">
        <w:trPr>
          <w:cantSplit/>
          <w:jc w:val="center"/>
        </w:trPr>
        <w:tc>
          <w:tcPr>
            <w:tcW w:w="2378"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Tier 4</w:t>
            </w:r>
            <w:r>
              <w:rPr>
                <w:kern w:val="2"/>
                <w:sz w:val="16"/>
                <w:szCs w:val="16"/>
                <w:lang w:eastAsia="x-none"/>
              </w:rPr>
              <w:t xml:space="preserve"> </w:t>
            </w:r>
            <w:r w:rsidRPr="00400126">
              <w:rPr>
                <w:kern w:val="2"/>
                <w:sz w:val="16"/>
                <w:szCs w:val="16"/>
                <w:lang w:eastAsia="x-none"/>
              </w:rPr>
              <w:t>- Specialty</w:t>
            </w:r>
          </w:p>
        </w:tc>
        <w:tc>
          <w:tcPr>
            <w:tcW w:w="2594" w:type="dxa"/>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$40</w:t>
            </w:r>
          </w:p>
        </w:tc>
      </w:tr>
      <w:tr w:rsidR="00774FBB" w:rsidRPr="00400126" w:rsidTr="00DF131C">
        <w:trPr>
          <w:cantSplit/>
          <w:jc w:val="center"/>
        </w:trPr>
        <w:tc>
          <w:tcPr>
            <w:tcW w:w="4972" w:type="dxa"/>
            <w:gridSpan w:val="2"/>
            <w:tcMar>
              <w:top w:w="0" w:type="dxa"/>
              <w:left w:w="108" w:type="dxa"/>
              <w:bottom w:w="0" w:type="dxa"/>
              <w:right w:w="108" w:type="dxa"/>
            </w:tcMar>
            <w:hideMark/>
          </w:tcPr>
          <w:p w:rsidR="00774FBB" w:rsidRPr="00FF080C" w:rsidRDefault="00774FBB" w:rsidP="00B55659">
            <w:pPr>
              <w:tabs>
                <w:tab w:val="left" w:pos="187"/>
                <w:tab w:val="left" w:pos="540"/>
                <w:tab w:val="left" w:pos="4500"/>
                <w:tab w:val="left" w:pos="4680"/>
                <w:tab w:val="left" w:pos="4860"/>
                <w:tab w:val="left" w:pos="5040"/>
                <w:tab w:val="left" w:pos="7200"/>
              </w:tabs>
              <w:jc w:val="center"/>
              <w:outlineLvl w:val="3"/>
              <w:rPr>
                <w:b/>
                <w:kern w:val="2"/>
                <w:sz w:val="16"/>
                <w:szCs w:val="16"/>
                <w:lang w:eastAsia="x-none"/>
              </w:rPr>
            </w:pPr>
            <w:r w:rsidRPr="00FF080C">
              <w:rPr>
                <w:b/>
                <w:kern w:val="2"/>
                <w:sz w:val="16"/>
                <w:szCs w:val="16"/>
                <w:lang w:eastAsia="x-none"/>
              </w:rPr>
              <w:t>Prescription drug benefits-31 day refill</w:t>
            </w:r>
          </w:p>
        </w:tc>
      </w:tr>
      <w:tr w:rsidR="00774FBB" w:rsidRPr="00400126" w:rsidTr="00DF131C">
        <w:trPr>
          <w:cantSplit/>
          <w:jc w:val="center"/>
        </w:trPr>
        <w:tc>
          <w:tcPr>
            <w:tcW w:w="4972" w:type="dxa"/>
            <w:gridSpan w:val="2"/>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Maintenance drugs: not subject to deductible; subject to applicable copayments above.</w:t>
            </w:r>
          </w:p>
        </w:tc>
      </w:tr>
      <w:tr w:rsidR="00774FBB" w:rsidRPr="00400126" w:rsidTr="00DF131C">
        <w:trPr>
          <w:cantSplit/>
          <w:jc w:val="center"/>
        </w:trPr>
        <w:tc>
          <w:tcPr>
            <w:tcW w:w="4972" w:type="dxa"/>
            <w:gridSpan w:val="2"/>
            <w:tcMar>
              <w:top w:w="0" w:type="dxa"/>
              <w:left w:w="108" w:type="dxa"/>
              <w:bottom w:w="0" w:type="dxa"/>
              <w:right w:w="108" w:type="dxa"/>
            </w:tcMar>
          </w:tcPr>
          <w:p w:rsidR="00774FBB" w:rsidRPr="00FF080C" w:rsidRDefault="00774FBB" w:rsidP="00B55659">
            <w:pPr>
              <w:tabs>
                <w:tab w:val="left" w:pos="187"/>
                <w:tab w:val="left" w:pos="540"/>
                <w:tab w:val="left" w:pos="4500"/>
                <w:tab w:val="left" w:pos="4680"/>
                <w:tab w:val="left" w:pos="4860"/>
                <w:tab w:val="left" w:pos="5040"/>
                <w:tab w:val="left" w:pos="7200"/>
              </w:tabs>
              <w:jc w:val="center"/>
              <w:outlineLvl w:val="3"/>
              <w:rPr>
                <w:b/>
                <w:kern w:val="2"/>
                <w:sz w:val="16"/>
                <w:szCs w:val="16"/>
                <w:lang w:eastAsia="x-none"/>
              </w:rPr>
            </w:pPr>
            <w:r w:rsidRPr="00FF080C">
              <w:rPr>
                <w:b/>
                <w:kern w:val="2"/>
                <w:sz w:val="16"/>
                <w:szCs w:val="16"/>
                <w:lang w:eastAsia="x-none"/>
              </w:rPr>
              <w:t>Plan pays balance of eligible expenses.</w:t>
            </w:r>
          </w:p>
        </w:tc>
      </w:tr>
      <w:tr w:rsidR="00774FBB" w:rsidRPr="00400126" w:rsidTr="00DF131C">
        <w:trPr>
          <w:cantSplit/>
          <w:jc w:val="center"/>
        </w:trPr>
        <w:tc>
          <w:tcPr>
            <w:tcW w:w="4972" w:type="dxa"/>
            <w:gridSpan w:val="2"/>
            <w:tcMar>
              <w:top w:w="0" w:type="dxa"/>
              <w:left w:w="108" w:type="dxa"/>
              <w:bottom w:w="0" w:type="dxa"/>
              <w:right w:w="108" w:type="dxa"/>
            </w:tcMar>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Diabetic supplies are not subject to a copayment if enrolled in the In-Health/Disease Management Program.</w:t>
            </w:r>
          </w:p>
        </w:tc>
      </w:tr>
      <w:tr w:rsidR="00774FBB" w:rsidRPr="00400126" w:rsidTr="00DF131C">
        <w:trPr>
          <w:cantSplit/>
          <w:jc w:val="center"/>
        </w:trPr>
        <w:tc>
          <w:tcPr>
            <w:tcW w:w="4972" w:type="dxa"/>
            <w:gridSpan w:val="2"/>
            <w:tcMar>
              <w:top w:w="0" w:type="dxa"/>
              <w:left w:w="108" w:type="dxa"/>
              <w:bottom w:w="0" w:type="dxa"/>
              <w:right w:w="108" w:type="dxa"/>
            </w:tcMar>
          </w:tcPr>
          <w:p w:rsidR="00774FBB" w:rsidRPr="00400126" w:rsidRDefault="00774FBB" w:rsidP="00B55659">
            <w:pPr>
              <w:tabs>
                <w:tab w:val="left" w:pos="187"/>
                <w:tab w:val="left" w:pos="540"/>
                <w:tab w:val="left" w:pos="4500"/>
                <w:tab w:val="left" w:pos="4680"/>
                <w:tab w:val="left" w:pos="4860"/>
                <w:tab w:val="left" w:pos="5040"/>
                <w:tab w:val="left" w:pos="7200"/>
              </w:tabs>
              <w:jc w:val="center"/>
              <w:outlineLvl w:val="3"/>
              <w:rPr>
                <w:kern w:val="2"/>
                <w:sz w:val="16"/>
                <w:szCs w:val="16"/>
                <w:lang w:eastAsia="x-none"/>
              </w:rPr>
            </w:pPr>
            <w:r>
              <w:rPr>
                <w:kern w:val="2"/>
                <w:sz w:val="16"/>
                <w:szCs w:val="16"/>
                <w:lang w:eastAsia="x-none"/>
              </w:rPr>
              <w:t xml:space="preserve"> </w:t>
            </w:r>
          </w:p>
        </w:tc>
      </w:tr>
      <w:tr w:rsidR="00774FBB" w:rsidRPr="00400126" w:rsidTr="00DF131C">
        <w:trPr>
          <w:cantSplit/>
          <w:jc w:val="center"/>
        </w:trPr>
        <w:tc>
          <w:tcPr>
            <w:tcW w:w="4972" w:type="dxa"/>
            <w:gridSpan w:val="2"/>
            <w:tcMar>
              <w:top w:w="0" w:type="dxa"/>
              <w:left w:w="108" w:type="dxa"/>
              <w:bottom w:w="0" w:type="dxa"/>
              <w:right w:w="108" w:type="dxa"/>
            </w:tcMar>
            <w:hideMark/>
          </w:tcPr>
          <w:p w:rsidR="00774FBB" w:rsidRPr="00400126" w:rsidRDefault="00FF0D58"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2055DD">
              <w:rPr>
                <w:kern w:val="2"/>
                <w:sz w:val="16"/>
                <w:szCs w:val="16"/>
                <w:lang w:eastAsia="x-none"/>
              </w:rPr>
              <w:t>Member who chooses a brand-name drug for which an approved generic version is available, pays the cost difference between the brand-name drug &amp; the generic drug, plus the co-pay for the brand-name drug; the cost difference does not apply to the $1,500 out of pocket amount.</w:t>
            </w:r>
          </w:p>
        </w:tc>
      </w:tr>
      <w:tr w:rsidR="00774FBB" w:rsidRPr="00400126" w:rsidTr="00DF131C">
        <w:trPr>
          <w:cantSplit/>
          <w:trHeight w:val="80"/>
          <w:jc w:val="center"/>
        </w:trPr>
        <w:tc>
          <w:tcPr>
            <w:tcW w:w="4972" w:type="dxa"/>
            <w:gridSpan w:val="2"/>
            <w:tcMar>
              <w:top w:w="0" w:type="dxa"/>
              <w:left w:w="108" w:type="dxa"/>
              <w:bottom w:w="0" w:type="dxa"/>
              <w:right w:w="108" w:type="dxa"/>
            </w:tcMar>
          </w:tcPr>
          <w:p w:rsidR="00774FBB" w:rsidRPr="00400126" w:rsidRDefault="00774FBB" w:rsidP="00B55659">
            <w:pPr>
              <w:tabs>
                <w:tab w:val="left" w:pos="187"/>
                <w:tab w:val="left" w:pos="540"/>
                <w:tab w:val="left" w:pos="4500"/>
                <w:tab w:val="left" w:pos="4680"/>
                <w:tab w:val="left" w:pos="4860"/>
                <w:tab w:val="left" w:pos="5040"/>
                <w:tab w:val="left" w:pos="7200"/>
              </w:tabs>
              <w:jc w:val="center"/>
              <w:outlineLvl w:val="3"/>
              <w:rPr>
                <w:kern w:val="2"/>
                <w:sz w:val="16"/>
                <w:szCs w:val="16"/>
                <w:lang w:eastAsia="x-none"/>
              </w:rPr>
            </w:pPr>
            <w:r>
              <w:rPr>
                <w:kern w:val="2"/>
                <w:sz w:val="16"/>
                <w:szCs w:val="16"/>
                <w:lang w:eastAsia="x-none"/>
              </w:rPr>
              <w:t xml:space="preserve"> </w:t>
            </w:r>
          </w:p>
        </w:tc>
      </w:tr>
      <w:tr w:rsidR="00774FBB" w:rsidRPr="00400126" w:rsidTr="00DF131C">
        <w:trPr>
          <w:cantSplit/>
          <w:trHeight w:val="80"/>
          <w:jc w:val="center"/>
        </w:trPr>
        <w:tc>
          <w:tcPr>
            <w:tcW w:w="4972" w:type="dxa"/>
            <w:gridSpan w:val="2"/>
            <w:tcMar>
              <w:top w:w="0" w:type="dxa"/>
              <w:left w:w="108" w:type="dxa"/>
              <w:bottom w:w="0" w:type="dxa"/>
              <w:right w:w="108" w:type="dxa"/>
            </w:tcMar>
            <w:hideMark/>
          </w:tcPr>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Medications available over-the-counter in the same prescribed strength are not covered under the pharmacy plan.</w:t>
            </w:r>
          </w:p>
        </w:tc>
      </w:tr>
      <w:tr w:rsidR="00774FBB" w:rsidRPr="00400126" w:rsidTr="00DF131C">
        <w:trPr>
          <w:cantSplit/>
          <w:trHeight w:val="80"/>
          <w:jc w:val="center"/>
        </w:trPr>
        <w:tc>
          <w:tcPr>
            <w:tcW w:w="4972" w:type="dxa"/>
            <w:gridSpan w:val="2"/>
            <w:tcMar>
              <w:top w:w="0" w:type="dxa"/>
              <w:left w:w="108" w:type="dxa"/>
              <w:bottom w:w="0" w:type="dxa"/>
              <w:right w:w="108" w:type="dxa"/>
            </w:tcMar>
          </w:tcPr>
          <w:p w:rsidR="00774FBB" w:rsidRPr="00400126" w:rsidRDefault="00774FBB" w:rsidP="00B55659">
            <w:pPr>
              <w:tabs>
                <w:tab w:val="left" w:pos="187"/>
                <w:tab w:val="left" w:pos="540"/>
                <w:tab w:val="left" w:pos="4500"/>
                <w:tab w:val="left" w:pos="4680"/>
                <w:tab w:val="left" w:pos="4860"/>
                <w:tab w:val="left" w:pos="5040"/>
                <w:tab w:val="left" w:pos="7200"/>
              </w:tabs>
              <w:jc w:val="center"/>
              <w:outlineLvl w:val="3"/>
              <w:rPr>
                <w:kern w:val="2"/>
                <w:sz w:val="16"/>
                <w:szCs w:val="16"/>
                <w:lang w:eastAsia="x-none"/>
              </w:rPr>
            </w:pPr>
            <w:r>
              <w:rPr>
                <w:kern w:val="2"/>
                <w:sz w:val="16"/>
                <w:szCs w:val="16"/>
                <w:lang w:eastAsia="x-none"/>
              </w:rPr>
              <w:t xml:space="preserve"> </w:t>
            </w:r>
          </w:p>
        </w:tc>
      </w:tr>
      <w:tr w:rsidR="00774FBB" w:rsidRPr="00400126" w:rsidTr="00DF131C">
        <w:trPr>
          <w:cantSplit/>
          <w:trHeight w:val="80"/>
          <w:jc w:val="center"/>
        </w:trPr>
        <w:tc>
          <w:tcPr>
            <w:tcW w:w="4972" w:type="dxa"/>
            <w:gridSpan w:val="2"/>
            <w:tcMar>
              <w:top w:w="0" w:type="dxa"/>
              <w:left w:w="108" w:type="dxa"/>
              <w:bottom w:w="0" w:type="dxa"/>
              <w:right w:w="108" w:type="dxa"/>
            </w:tcMar>
          </w:tcPr>
          <w:p w:rsidR="00774FBB" w:rsidRPr="00400126" w:rsidRDefault="00774FBB" w:rsidP="00B55659">
            <w:pPr>
              <w:keepNext/>
              <w:tabs>
                <w:tab w:val="left" w:pos="187"/>
                <w:tab w:val="left" w:pos="540"/>
                <w:tab w:val="left" w:pos="4500"/>
                <w:tab w:val="left" w:pos="4680"/>
                <w:tab w:val="left" w:pos="4860"/>
                <w:tab w:val="left" w:pos="5040"/>
                <w:tab w:val="left" w:pos="7200"/>
              </w:tabs>
              <w:jc w:val="center"/>
              <w:outlineLvl w:val="3"/>
              <w:rPr>
                <w:kern w:val="2"/>
                <w:sz w:val="16"/>
                <w:szCs w:val="16"/>
                <w:lang w:eastAsia="x-none"/>
              </w:rPr>
            </w:pPr>
            <w:r w:rsidRPr="00400126">
              <w:rPr>
                <w:kern w:val="2"/>
                <w:sz w:val="16"/>
                <w:szCs w:val="16"/>
                <w:lang w:eastAsia="x-none"/>
              </w:rPr>
              <w:t xml:space="preserve">Smoking Cessation Medications: </w:t>
            </w:r>
          </w:p>
          <w:p w:rsidR="00774FBB" w:rsidRPr="00400126" w:rsidRDefault="00774FBB" w:rsidP="00B55659">
            <w:pPr>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Benefits are available for Prescription and over-the-counter (OTC) smoking cessation medications when prescribed by a physician. (Prescription is required for over-the-counter medications). Smoking cessation medications are covered at 100%.</w:t>
            </w:r>
          </w:p>
        </w:tc>
      </w:tr>
      <w:tr w:rsidR="00774FBB" w:rsidRPr="00400126" w:rsidTr="00DF131C">
        <w:trPr>
          <w:cantSplit/>
          <w:trHeight w:val="80"/>
          <w:jc w:val="center"/>
        </w:trPr>
        <w:tc>
          <w:tcPr>
            <w:tcW w:w="4972" w:type="dxa"/>
            <w:gridSpan w:val="2"/>
            <w:tcMar>
              <w:top w:w="0" w:type="dxa"/>
              <w:left w:w="108" w:type="dxa"/>
              <w:bottom w:w="0" w:type="dxa"/>
              <w:right w:w="108" w:type="dxa"/>
            </w:tcMar>
          </w:tcPr>
          <w:p w:rsidR="00774FBB" w:rsidRPr="00400126" w:rsidRDefault="00774FBB" w:rsidP="00B55659">
            <w:pPr>
              <w:tabs>
                <w:tab w:val="left" w:pos="187"/>
                <w:tab w:val="left" w:pos="540"/>
                <w:tab w:val="left" w:pos="4500"/>
                <w:tab w:val="left" w:pos="4680"/>
                <w:tab w:val="left" w:pos="4860"/>
                <w:tab w:val="left" w:pos="5040"/>
                <w:tab w:val="left" w:pos="7200"/>
              </w:tabs>
              <w:jc w:val="center"/>
              <w:outlineLvl w:val="3"/>
              <w:rPr>
                <w:kern w:val="2"/>
                <w:sz w:val="16"/>
                <w:szCs w:val="16"/>
                <w:lang w:eastAsia="x-none"/>
              </w:rPr>
            </w:pPr>
            <w:r>
              <w:rPr>
                <w:kern w:val="2"/>
                <w:sz w:val="16"/>
                <w:szCs w:val="16"/>
                <w:lang w:eastAsia="x-none"/>
              </w:rPr>
              <w:t xml:space="preserve"> </w:t>
            </w:r>
          </w:p>
        </w:tc>
      </w:tr>
      <w:tr w:rsidR="00774FBB" w:rsidRPr="00400126" w:rsidTr="00DF131C">
        <w:trPr>
          <w:cantSplit/>
          <w:trHeight w:val="80"/>
          <w:jc w:val="center"/>
        </w:trPr>
        <w:tc>
          <w:tcPr>
            <w:tcW w:w="4972" w:type="dxa"/>
            <w:gridSpan w:val="2"/>
            <w:tcMar>
              <w:top w:w="0" w:type="dxa"/>
              <w:left w:w="108" w:type="dxa"/>
              <w:bottom w:w="0" w:type="dxa"/>
              <w:right w:w="108" w:type="dxa"/>
            </w:tcMar>
          </w:tcPr>
          <w:p w:rsidR="00774FBB" w:rsidRPr="00400126" w:rsidRDefault="00774FBB" w:rsidP="00B55659">
            <w:pPr>
              <w:keepNext/>
              <w:tabs>
                <w:tab w:val="left" w:pos="187"/>
                <w:tab w:val="left" w:pos="540"/>
                <w:tab w:val="left" w:pos="4500"/>
                <w:tab w:val="left" w:pos="4680"/>
                <w:tab w:val="left" w:pos="4860"/>
                <w:tab w:val="left" w:pos="5040"/>
                <w:tab w:val="left" w:pos="7200"/>
              </w:tabs>
              <w:jc w:val="both"/>
              <w:outlineLvl w:val="3"/>
              <w:rPr>
                <w:kern w:val="2"/>
                <w:sz w:val="16"/>
                <w:szCs w:val="16"/>
                <w:lang w:eastAsia="x-none"/>
              </w:rPr>
            </w:pPr>
            <w:r w:rsidRPr="00400126">
              <w:rPr>
                <w:kern w:val="2"/>
                <w:sz w:val="16"/>
                <w:szCs w:val="16"/>
                <w:lang w:eastAsia="x-none"/>
              </w:rPr>
              <w:t>This plan allows benefits for drugs and medicines approved by the Food and Drug Administration or its successor that require a prescription. Utilization management criteria may apply to specific drugs or drug categories to be determined by PBM.</w:t>
            </w:r>
          </w:p>
        </w:tc>
      </w:tr>
    </w:tbl>
    <w:p w:rsidR="005C4AEE" w:rsidRPr="00CB104C" w:rsidRDefault="005C4AEE" w:rsidP="005C4AEE">
      <w:pPr>
        <w:tabs>
          <w:tab w:val="left" w:pos="144"/>
          <w:tab w:val="left" w:pos="187"/>
          <w:tab w:val="left" w:pos="540"/>
          <w:tab w:val="left" w:pos="907"/>
          <w:tab w:val="left" w:pos="1080"/>
        </w:tabs>
        <w:ind w:firstLine="187"/>
        <w:jc w:val="both"/>
        <w:outlineLvl w:val="3"/>
        <w:rPr>
          <w:kern w:val="2"/>
          <w:sz w:val="20"/>
        </w:rPr>
      </w:pPr>
    </w:p>
    <w:p w:rsidR="005C4AEE" w:rsidRPr="00382E62" w:rsidRDefault="005C4AEE" w:rsidP="005C4AEE">
      <w:pPr>
        <w:pStyle w:val="A"/>
      </w:pPr>
      <w:r w:rsidRPr="00382E62">
        <w:t>B.</w:t>
      </w:r>
      <w:r w:rsidRPr="00382E62">
        <w:tab/>
        <w:t xml:space="preserve">OGB shall have discretion to adopt a pharmacy benefits formulary to help enrollees select the most appropriate, lowest-cost options. The formulary will be reviewed on a quarterly basis to reassess drug tiers based on the current prescription drug market. The formulary may be changed from time to time subject to any applicable advance notice requirements. The amount enrollees pay toward prescription medications will depend on whether they purchase a generic, preferred brand, non-preferred brand, or specialty drug. </w:t>
      </w:r>
    </w:p>
    <w:p w:rsidR="005C4AEE" w:rsidRPr="00382E62" w:rsidRDefault="005C4AEE" w:rsidP="005C4AEE">
      <w:pPr>
        <w:pStyle w:val="AuthorityNote"/>
      </w:pPr>
      <w:r w:rsidRPr="00382E62">
        <w:t>AUTHORITY NOTE:</w:t>
      </w:r>
      <w:r w:rsidRPr="00382E62">
        <w:tab/>
        <w:t>Promulgated in accordance with R.S. 42:801(C) and 802(B)(1).</w:t>
      </w:r>
    </w:p>
    <w:p w:rsidR="00C45AA0" w:rsidRDefault="005C4AEE" w:rsidP="005C4AEE">
      <w:pPr>
        <w:pStyle w:val="HistoricalNote"/>
      </w:pPr>
      <w:r w:rsidRPr="00382E62">
        <w:t>HISTORICAL NOTE:</w:t>
      </w:r>
      <w:r w:rsidRPr="00382E62">
        <w:tab/>
        <w:t>Promulgated by the Office of the Governor, Division of Administration, Office of Group Benefits, LR 41:</w:t>
      </w:r>
      <w:r>
        <w:t>365</w:t>
      </w:r>
      <w:r w:rsidRPr="00382E62">
        <w:t xml:space="preserve"> (February</w:t>
      </w:r>
      <w:r w:rsidR="00774FBB">
        <w:t xml:space="preserve"> 2015), effective March 1, 2015, </w:t>
      </w:r>
      <w:r w:rsidR="00774FBB" w:rsidRPr="00400126">
        <w:t xml:space="preserve">amended </w:t>
      </w:r>
      <w:r w:rsidR="00774FBB">
        <w:t>LR 43:2161 (November 2017), effective January 1, 2018</w:t>
      </w:r>
      <w:r w:rsidR="00FF0D58" w:rsidRPr="00113608">
        <w:t xml:space="preserve">, </w:t>
      </w:r>
      <w:r w:rsidR="00FF0D58">
        <w:t>amended LR 50:782 (June 2024).</w:t>
      </w:r>
    </w:p>
    <w:p w:rsidR="00C45AA0" w:rsidRDefault="00C45AA0" w:rsidP="00E01A32">
      <w:pPr>
        <w:pStyle w:val="Chapter"/>
        <w:sectPr w:rsidR="00C45AA0">
          <w:headerReference w:type="even" r:id="rId27"/>
          <w:headerReference w:type="default" r:id="rId28"/>
          <w:type w:val="continuous"/>
          <w:pgSz w:w="12240" w:h="15840" w:code="1"/>
          <w:pgMar w:top="1080" w:right="864" w:bottom="864" w:left="864" w:header="576" w:footer="432" w:gutter="0"/>
          <w:cols w:num="2" w:space="720"/>
        </w:sectPr>
      </w:pPr>
    </w:p>
    <w:p w:rsidR="00DA0B93" w:rsidRDefault="00DA0B93" w:rsidP="00E01A32">
      <w:pPr>
        <w:pStyle w:val="Chapter"/>
        <w:sectPr w:rsidR="00DA0B93" w:rsidSect="0090406B">
          <w:headerReference w:type="even" r:id="rId29"/>
          <w:headerReference w:type="default" r:id="rId30"/>
          <w:headerReference w:type="first" r:id="rId31"/>
          <w:type w:val="continuous"/>
          <w:pgSz w:w="12240" w:h="15840" w:code="1"/>
          <w:pgMar w:top="1080" w:right="864" w:bottom="864" w:left="864" w:header="576" w:footer="432" w:gutter="0"/>
          <w:cols w:space="720"/>
          <w:titlePg/>
          <w:docGrid w:linePitch="326"/>
        </w:sectPr>
      </w:pPr>
    </w:p>
    <w:p w:rsidR="008D39FF" w:rsidRDefault="008D39FF" w:rsidP="008D39FF">
      <w:pPr>
        <w:pStyle w:val="Title1"/>
      </w:pPr>
      <w:r>
        <w:lastRenderedPageBreak/>
        <w:t>Title 32</w:t>
      </w:r>
    </w:p>
    <w:p w:rsidR="008D39FF" w:rsidRDefault="008D39FF" w:rsidP="008D39FF">
      <w:pPr>
        <w:pStyle w:val="Title2"/>
      </w:pPr>
      <w:r>
        <w:t>Employee Benefits</w:t>
      </w:r>
    </w:p>
    <w:p w:rsidR="008D39FF" w:rsidRDefault="008D39FF" w:rsidP="00E654E6">
      <w:pPr>
        <w:pStyle w:val="Part"/>
      </w:pPr>
      <w:r>
        <w:t>Part VII.  Public Employee Deferred Compensation</w:t>
      </w:r>
    </w:p>
    <w:p w:rsidR="008D39FF" w:rsidRDefault="008D39FF" w:rsidP="008D39FF">
      <w:pPr>
        <w:pStyle w:val="Part"/>
      </w:pPr>
      <w:bookmarkStart w:id="117" w:name="TOC_SubP3"/>
      <w:r>
        <w:t>Subpart 1.  Deferred Compensation Plan</w:t>
      </w:r>
      <w:bookmarkStart w:id="118" w:name="BackHeeah"/>
      <w:bookmarkEnd w:id="117"/>
    </w:p>
    <w:p w:rsidR="00C81EB5" w:rsidRDefault="00C81EB5" w:rsidP="008D39FF">
      <w:pPr>
        <w:pStyle w:val="Part"/>
      </w:pPr>
    </w:p>
    <w:bookmarkEnd w:id="118"/>
    <w:p w:rsidR="00C45AA0" w:rsidRDefault="00C45AA0">
      <w:pPr>
        <w:pStyle w:val="Part"/>
        <w:sectPr w:rsidR="00C45AA0" w:rsidSect="00DA0B93">
          <w:type w:val="oddPage"/>
          <w:pgSz w:w="12240" w:h="15840" w:code="1"/>
          <w:pgMar w:top="1080" w:right="864" w:bottom="864" w:left="864" w:header="576" w:footer="432" w:gutter="0"/>
          <w:cols w:space="720"/>
          <w:titlePg/>
          <w:docGrid w:linePitch="326"/>
        </w:sectPr>
      </w:pPr>
    </w:p>
    <w:p w:rsidR="00C45AA0" w:rsidRDefault="00C45AA0">
      <w:pPr>
        <w:pStyle w:val="Chapter"/>
        <w:tabs>
          <w:tab w:val="clear" w:pos="2160"/>
          <w:tab w:val="clear" w:pos="2340"/>
          <w:tab w:val="left" w:pos="2400"/>
        </w:tabs>
      </w:pPr>
      <w:bookmarkStart w:id="119" w:name="TOC_Chap30"/>
      <w:bookmarkStart w:id="120" w:name="_Toc173088202"/>
      <w:r>
        <w:t>Chapter 1.</w:t>
      </w:r>
      <w:bookmarkStart w:id="121" w:name="TOCT_Chap57"/>
      <w:bookmarkEnd w:id="119"/>
      <w:r>
        <w:t xml:space="preserve">  </w:t>
      </w:r>
      <w:bookmarkStart w:id="122" w:name="TOCT_Chap30"/>
      <w:r>
        <w:t>Administration</w:t>
      </w:r>
      <w:bookmarkEnd w:id="120"/>
      <w:bookmarkEnd w:id="121"/>
      <w:bookmarkEnd w:id="122"/>
    </w:p>
    <w:p w:rsidR="00C45AA0" w:rsidRDefault="00C45AA0">
      <w:pPr>
        <w:pStyle w:val="Section"/>
      </w:pPr>
      <w:bookmarkStart w:id="123" w:name="_Toc173088203"/>
      <w:r>
        <w:t>§101.</w:t>
      </w:r>
      <w:r>
        <w:tab/>
        <w:t>Definitions</w:t>
      </w:r>
      <w:bookmarkEnd w:id="123"/>
      <w:r>
        <w:fldChar w:fldCharType="begin"/>
      </w:r>
      <w:r>
        <w:instrText xml:space="preserve"> XE "Definitions" </w:instrText>
      </w:r>
      <w:r>
        <w:fldChar w:fldCharType="end"/>
      </w:r>
    </w:p>
    <w:p w:rsidR="00E85C52" w:rsidRPr="005C2AEB" w:rsidRDefault="00E85C52" w:rsidP="00E85C52">
      <w:pPr>
        <w:pStyle w:val="A"/>
      </w:pPr>
      <w:r w:rsidRPr="006B6B74">
        <w:rPr>
          <w:i/>
        </w:rPr>
        <w:t>Account Balance</w:t>
      </w:r>
      <w:r w:rsidRPr="005C2AEB">
        <w:t>―</w:t>
      </w:r>
    </w:p>
    <w:p w:rsidR="00E85C52" w:rsidRPr="005C2AEB" w:rsidRDefault="00E85C52" w:rsidP="00E85C52">
      <w:pPr>
        <w:pStyle w:val="1"/>
      </w:pPr>
      <w:r w:rsidRPr="005C2AEB">
        <w:t>1.</w:t>
      </w:r>
      <w:r w:rsidRPr="005C2AEB">
        <w:tab/>
        <w:t>the bookkeeping account maintained with respect to each participant which reflects the value of the deferred compensation credited to the participant, including:</w:t>
      </w:r>
    </w:p>
    <w:p w:rsidR="00E85C52" w:rsidRPr="005C2AEB" w:rsidRDefault="00E85C52" w:rsidP="00E85C52">
      <w:pPr>
        <w:pStyle w:val="a0"/>
      </w:pPr>
      <w:r w:rsidRPr="005C2AEB">
        <w:t>a.</w:t>
      </w:r>
      <w:r w:rsidRPr="005C2AEB">
        <w:tab/>
        <w:t>the participant's total amount deferred;</w:t>
      </w:r>
    </w:p>
    <w:p w:rsidR="00E85C52" w:rsidRPr="005C2AEB" w:rsidRDefault="00E85C52" w:rsidP="00E85C52">
      <w:pPr>
        <w:pStyle w:val="a0"/>
      </w:pPr>
      <w:r w:rsidRPr="005C2AEB">
        <w:t>b.</w:t>
      </w:r>
      <w:r>
        <w:tab/>
      </w:r>
      <w:r w:rsidRPr="005C2AEB">
        <w:t>the earnings or loss of the fund (net of fund expenses) allocable to the participant;</w:t>
      </w:r>
    </w:p>
    <w:p w:rsidR="00E85C52" w:rsidRPr="005C2AEB" w:rsidRDefault="00E85C52" w:rsidP="00E85C52">
      <w:pPr>
        <w:pStyle w:val="a0"/>
      </w:pPr>
      <w:r w:rsidRPr="005C2AEB">
        <w:t>c.</w:t>
      </w:r>
      <w:r w:rsidRPr="005C2AEB">
        <w:tab/>
        <w:t>any transfers for the participant's benefit; and</w:t>
      </w:r>
    </w:p>
    <w:p w:rsidR="00E85C52" w:rsidRPr="005C2AEB" w:rsidRDefault="00E85C52" w:rsidP="00E85C52">
      <w:pPr>
        <w:pStyle w:val="a0"/>
      </w:pPr>
      <w:r w:rsidRPr="005C2AEB">
        <w:t>d.</w:t>
      </w:r>
      <w:r>
        <w:tab/>
      </w:r>
      <w:r w:rsidRPr="005C2AEB">
        <w:t>any distribution made to the participant or the participant's beneficiary:</w:t>
      </w:r>
    </w:p>
    <w:p w:rsidR="00E85C52" w:rsidRPr="005C2AEB" w:rsidRDefault="00E85C52" w:rsidP="00E85C52">
      <w:pPr>
        <w:pStyle w:val="i0"/>
      </w:pPr>
      <w:r>
        <w:tab/>
        <w:t>i.</w:t>
      </w:r>
      <w:r>
        <w:tab/>
      </w:r>
      <w:r w:rsidRPr="005C2AEB">
        <w:t>if a participant has more than one beneficiary at the time of the participant's death, then each beneficiary's share of the account balance shall be treated as a separate account for each beneficiary;</w:t>
      </w:r>
    </w:p>
    <w:p w:rsidR="00E85C52" w:rsidRPr="005C2AEB" w:rsidRDefault="00E85C52" w:rsidP="00E85C52">
      <w:pPr>
        <w:pStyle w:val="1"/>
      </w:pPr>
      <w:r w:rsidRPr="005C2AEB">
        <w:t>2.</w:t>
      </w:r>
      <w:r w:rsidRPr="005C2AEB">
        <w:tab/>
        <w:t xml:space="preserve">the </w:t>
      </w:r>
      <w:r w:rsidRPr="005C2AEB">
        <w:rPr>
          <w:i/>
        </w:rPr>
        <w:t xml:space="preserve">account balance </w:t>
      </w:r>
      <w:r w:rsidRPr="005C2AEB">
        <w:t>includes:</w:t>
      </w:r>
    </w:p>
    <w:p w:rsidR="00E85C52" w:rsidRPr="005C2AEB" w:rsidRDefault="00E85C52" w:rsidP="00E85C52">
      <w:pPr>
        <w:pStyle w:val="a0"/>
      </w:pPr>
      <w:r w:rsidRPr="005C2AEB">
        <w:t>a.</w:t>
      </w:r>
      <w:r w:rsidRPr="005C2AEB">
        <w:tab/>
        <w:t>any account established under §505 for rollover contributions and plan-to-plan transfers made for a participant;</w:t>
      </w:r>
    </w:p>
    <w:p w:rsidR="00E85C52" w:rsidRPr="005C2AEB" w:rsidRDefault="00E85C52" w:rsidP="00E85C52">
      <w:pPr>
        <w:pStyle w:val="a0"/>
      </w:pPr>
      <w:r>
        <w:t>b.</w:t>
      </w:r>
      <w:r>
        <w:tab/>
      </w:r>
      <w:r w:rsidRPr="005C2AEB">
        <w:t>the account established for a beneficiary after a participant's death; and</w:t>
      </w:r>
    </w:p>
    <w:p w:rsidR="00E85C52" w:rsidRDefault="00E85C52" w:rsidP="00E85C52">
      <w:pPr>
        <w:pStyle w:val="a0"/>
      </w:pPr>
      <w:r w:rsidRPr="005C2AEB">
        <w:t>c.</w:t>
      </w:r>
      <w:r w:rsidRPr="005C2AEB">
        <w:tab/>
        <w:t>any account or accounts established for an alternate payee [as defined in Code §414(p)(8)].</w:t>
      </w:r>
    </w:p>
    <w:p w:rsidR="00E85C52" w:rsidRDefault="00E85C52" w:rsidP="00E85C52">
      <w:pPr>
        <w:pStyle w:val="A"/>
      </w:pPr>
      <w:r w:rsidRPr="005C2AEB">
        <w:rPr>
          <w:i/>
        </w:rPr>
        <w:t>Administrator</w:t>
      </w:r>
      <w:r w:rsidRPr="005C2AEB">
        <w:t xml:space="preserve"> or </w:t>
      </w:r>
      <w:r w:rsidRPr="005C2AEB">
        <w:rPr>
          <w:i/>
        </w:rPr>
        <w:t>Plan Administrator</w:t>
      </w:r>
      <w:r w:rsidRPr="005C2AEB">
        <w:t xml:space="preserve">―the person, persons or entity appointed by the Louisiana Deferred Compensation Commission to administer the plan pursuant to </w:t>
      </w:r>
      <w:r w:rsidRPr="005C2AEB">
        <w:br/>
        <w:t>LAC 32:VII.103.A, if any.</w:t>
      </w:r>
    </w:p>
    <w:p w:rsidR="00E85C52" w:rsidRDefault="00E85C52" w:rsidP="00E85C52">
      <w:pPr>
        <w:pStyle w:val="A"/>
      </w:pPr>
      <w:r w:rsidRPr="005C2AEB">
        <w:rPr>
          <w:i/>
        </w:rPr>
        <w:t>Age 50 or Older Catch-Up</w:t>
      </w:r>
      <w:r w:rsidRPr="005C2AEB">
        <w:t>―the deferred amount described pursuant to LAC 32:VII.303.C.</w:t>
      </w:r>
    </w:p>
    <w:p w:rsidR="00E85C52" w:rsidRDefault="00E85C52" w:rsidP="00E85C52">
      <w:pPr>
        <w:pStyle w:val="A"/>
      </w:pPr>
      <w:r w:rsidRPr="005C2AEB">
        <w:rPr>
          <w:i/>
        </w:rPr>
        <w:t xml:space="preserve">Alternate </w:t>
      </w:r>
      <w:r w:rsidRPr="005C2AEB">
        <w:rPr>
          <w:i/>
          <w:iCs/>
        </w:rPr>
        <w:t>Payee</w:t>
      </w:r>
      <w:r w:rsidRPr="005C2AEB">
        <w:rPr>
          <w:iCs/>
        </w:rPr>
        <w:t>―</w:t>
      </w:r>
      <w:r w:rsidRPr="005C2AEB">
        <w:t xml:space="preserve">the spouse, former spouse, child or other dependent of a participant who has acquired an interest in the participant's account pursuant to a Qualified Domestic Relations Order (QDRO) pursuant to §1503. </w:t>
      </w:r>
      <w:r w:rsidRPr="005C2AEB">
        <w:rPr>
          <w:iCs/>
        </w:rPr>
        <w:t>Alternate payees</w:t>
      </w:r>
      <w:r w:rsidRPr="005C2AEB">
        <w:rPr>
          <w:i/>
        </w:rPr>
        <w:t xml:space="preserve"> </w:t>
      </w:r>
      <w:r w:rsidRPr="005C2AEB">
        <w:t xml:space="preserve">shall be treated as beneficiaries for all purposes under the plan except that </w:t>
      </w:r>
      <w:r w:rsidRPr="005C2AEB">
        <w:rPr>
          <w:iCs/>
        </w:rPr>
        <w:t>alternate payees</w:t>
      </w:r>
      <w:r w:rsidRPr="005C2AEB">
        <w:rPr>
          <w:i/>
        </w:rPr>
        <w:t xml:space="preserve"> </w:t>
      </w:r>
      <w:r w:rsidRPr="005C2AEB">
        <w:t>shall be allowed to request a distribution of all or a portion of their account balance at any time, subject to the terms of the QDRO.</w:t>
      </w:r>
    </w:p>
    <w:p w:rsidR="00E85C52" w:rsidRDefault="00E85C52" w:rsidP="00E85C52">
      <w:pPr>
        <w:pStyle w:val="A"/>
      </w:pPr>
      <w:r w:rsidRPr="005C2AEB">
        <w:rPr>
          <w:i/>
        </w:rPr>
        <w:t>Beneficiary</w:t>
      </w:r>
      <w:r w:rsidRPr="005C2AEB">
        <w:rPr>
          <w:iCs/>
        </w:rPr>
        <w:t>―</w:t>
      </w:r>
      <w:r w:rsidRPr="005C2AEB">
        <w:t>the person, persons or entities designated by a participant pursuant to §301.A.5 who is entitled to receive benefits under the plan after the death of a participant.</w:t>
      </w:r>
    </w:p>
    <w:p w:rsidR="00E85C52" w:rsidRDefault="00E85C52" w:rsidP="00E85C52">
      <w:pPr>
        <w:pStyle w:val="A"/>
      </w:pPr>
      <w:r w:rsidRPr="005C2AEB">
        <w:rPr>
          <w:i/>
          <w:iCs/>
        </w:rPr>
        <w:t>Commission</w:t>
      </w:r>
      <w:r w:rsidRPr="005C2AEB">
        <w:t>―the Louisiana Deferred Compensation Commission, as established in accordance with R.S. 42:1302, which shall be comprised of the state treasurer, the commissioner of administration, the commissioner of insurance, the commissioner of financial institutions (or their designees), and three participant members (elected by the participants).</w:t>
      </w:r>
    </w:p>
    <w:p w:rsidR="00E85C52" w:rsidRDefault="00E85C52" w:rsidP="00E85C52">
      <w:pPr>
        <w:pStyle w:val="A"/>
      </w:pPr>
      <w:r w:rsidRPr="005C2AEB">
        <w:rPr>
          <w:i/>
        </w:rPr>
        <w:t>Compensation</w:t>
      </w:r>
      <w:r w:rsidRPr="005C2AEB">
        <w:rPr>
          <w:iCs/>
        </w:rPr>
        <w:t>―</w:t>
      </w:r>
      <w:r w:rsidRPr="005C2AEB">
        <w:t>all payments paid by the employer to an employee or independent contractor as remuneration for services rendered, including salaries and fees, and, to the extent permitted by treasury regulations or other similar guidance, accrued vacation and sick leave pay paid within 2 and 1/2 months of participant's severance from employment so long as the employee would have been able to use the leave if employment had continued.</w:t>
      </w:r>
    </w:p>
    <w:p w:rsidR="00E85C52" w:rsidRDefault="00E85C52" w:rsidP="00E85C52">
      <w:pPr>
        <w:pStyle w:val="A"/>
      </w:pPr>
      <w:r w:rsidRPr="005C2AEB">
        <w:rPr>
          <w:i/>
          <w:iCs/>
        </w:rPr>
        <w:t>Custodial Account</w:t>
      </w:r>
      <w:r w:rsidRPr="005C2AEB">
        <w:t>―the account established with a bank or trust company meeting the provisions of Internal Revenue Code (IRC) §401(f), that the commission has elected to satisfy the trust requirement of IRC §457(g) by setting aside plan assets in a custodial account.</w:t>
      </w:r>
    </w:p>
    <w:p w:rsidR="00E85C52" w:rsidRDefault="00E85C52" w:rsidP="00E85C52">
      <w:pPr>
        <w:pStyle w:val="A"/>
      </w:pPr>
      <w:r w:rsidRPr="005C2AEB">
        <w:rPr>
          <w:i/>
        </w:rPr>
        <w:t>Custodian</w:t>
      </w:r>
      <w:r w:rsidRPr="005C2AEB">
        <w:rPr>
          <w:iCs/>
        </w:rPr>
        <w:t>―</w:t>
      </w:r>
      <w:r w:rsidRPr="005C2AEB">
        <w:t>the bank or trust company or other person, if any selected by the commission to hold plan assets in a custodial account in accordance with regulations pursuant to IRC §457(g) and 401(f).</w:t>
      </w:r>
    </w:p>
    <w:p w:rsidR="00E85C52" w:rsidRDefault="00E85C52" w:rsidP="00E85C52">
      <w:pPr>
        <w:pStyle w:val="A"/>
      </w:pPr>
      <w:r w:rsidRPr="005C2AEB">
        <w:rPr>
          <w:i/>
          <w:iCs/>
        </w:rPr>
        <w:t>Deferred Compensation</w:t>
      </w:r>
      <w:r w:rsidRPr="005C2AEB">
        <w:rPr>
          <w:iCs/>
        </w:rPr>
        <w:t>―</w:t>
      </w:r>
      <w:r w:rsidRPr="005C2AEB">
        <w:t>the amount of compensation not yet earned, which the participant and the commission mutually agree, shall be deferred.</w:t>
      </w:r>
    </w:p>
    <w:p w:rsidR="00792D87" w:rsidRDefault="00792D87" w:rsidP="00E85C52">
      <w:pPr>
        <w:pStyle w:val="A"/>
      </w:pPr>
      <w:r w:rsidRPr="00F805AA">
        <w:rPr>
          <w:i/>
        </w:rPr>
        <w:t>Designated Roth Account</w:t>
      </w:r>
      <w:r w:rsidRPr="00F805AA">
        <w:t>―a separate account maintained by the plan in accordance with IRC §402A and the regulations thereunder for accepting designated Roth contributions.</w:t>
      </w:r>
      <w:r>
        <w:t xml:space="preserve"> </w:t>
      </w:r>
      <w:r w:rsidRPr="00F805AA">
        <w:t xml:space="preserve">A designated Roth contribution is an elective deferral that would otherwise be excludable from gross income but that has been designated by the participant who elects the deferral as not being so excludable, or an existing account which is converted to a </w:t>
      </w:r>
      <w:r w:rsidRPr="004E5AE3">
        <w:rPr>
          <w:i/>
        </w:rPr>
        <w:t>designated Roth account</w:t>
      </w:r>
      <w:r w:rsidRPr="00F805AA">
        <w:t xml:space="preserve"> in compliance with the </w:t>
      </w:r>
      <w:r w:rsidRPr="00FF4A69">
        <w:rPr>
          <w:i/>
        </w:rPr>
        <w:t>Internal Revenue Code</w:t>
      </w:r>
      <w:r w:rsidRPr="00F805AA">
        <w:t>.</w:t>
      </w:r>
    </w:p>
    <w:p w:rsidR="00946692" w:rsidRDefault="00946692" w:rsidP="00E85C52">
      <w:pPr>
        <w:pStyle w:val="A"/>
        <w:rPr>
          <w:i/>
        </w:rPr>
      </w:pPr>
      <w:r w:rsidRPr="00C00B55">
        <w:rPr>
          <w:i/>
          <w:iCs/>
        </w:rPr>
        <w:t>Eligible Designated Beneficiary</w:t>
      </w:r>
      <w:r w:rsidRPr="00C00B55">
        <w:t>—a participant’s surviving spouse or child who has not reached the age of majority, a disabled or chronically ill person, or a person not more than ten years younger than the participant.</w:t>
      </w:r>
    </w:p>
    <w:p w:rsidR="00E85C52" w:rsidRDefault="00E85C52" w:rsidP="00E85C52">
      <w:pPr>
        <w:pStyle w:val="A"/>
      </w:pPr>
      <w:r w:rsidRPr="005C2AEB">
        <w:rPr>
          <w:i/>
        </w:rPr>
        <w:t>Employee</w:t>
      </w:r>
      <w:r w:rsidRPr="005C2AEB">
        <w:t xml:space="preserve">―any individual who is employed by the employer, either as a common law employee or an independent contractor, including elected or appointed individuals providing personal services to the employer. Any </w:t>
      </w:r>
      <w:r w:rsidRPr="005C2AEB">
        <w:rPr>
          <w:i/>
        </w:rPr>
        <w:t>employee</w:t>
      </w:r>
      <w:r w:rsidRPr="005C2AEB">
        <w:t xml:space="preserve"> who is included in a unit of employees covered by a collective bargaining agreement that does not specifically provide for participation in the plan shall be excluded.</w:t>
      </w:r>
    </w:p>
    <w:p w:rsidR="00E85C52" w:rsidRPr="005C2AEB" w:rsidRDefault="00E85C52" w:rsidP="00E85C52">
      <w:pPr>
        <w:pStyle w:val="A"/>
      </w:pPr>
      <w:r w:rsidRPr="005C2AEB">
        <w:rPr>
          <w:i/>
        </w:rPr>
        <w:lastRenderedPageBreak/>
        <w:t>Includible Compensation</w:t>
      </w:r>
      <w:r w:rsidRPr="005C2AEB">
        <w:rPr>
          <w:iCs/>
        </w:rPr>
        <w:t>―</w:t>
      </w:r>
      <w:r w:rsidRPr="005C2AEB">
        <w:t>an employee's actual wages in Box 1 of Form W-2 for a year for services to the employer, but subject to a maximum of $200,000 [or such higher maximum as may apply under Code §401(a)(17)] and increased (up to the dollar maximum) by any compensation reduction election under Code §§125, 132(f), 401(k), 403(b), or 457(b) [for purposes of the limitation set forth in §303.A, compensation for services performed for the employer as defined in IRC §457(e)(5)].</w:t>
      </w:r>
    </w:p>
    <w:p w:rsidR="00E85C52" w:rsidRDefault="00E85C52" w:rsidP="00E85C52">
      <w:pPr>
        <w:pStyle w:val="A"/>
      </w:pPr>
      <w:r w:rsidRPr="005C2AEB">
        <w:rPr>
          <w:i/>
        </w:rPr>
        <w:t>Independent Contractor</w:t>
      </w:r>
      <w:r w:rsidRPr="005C2AEB">
        <w:rPr>
          <w:iCs/>
        </w:rPr>
        <w:t>―</w:t>
      </w:r>
      <w:r w:rsidRPr="005C2AEB">
        <w:t>an individual (not a corporation, partnership, or other entity), who is receiving compensation for services rendered to or on behalf of the employer in accordance with a contract between such individual and the employer.</w:t>
      </w:r>
    </w:p>
    <w:p w:rsidR="00E85C52" w:rsidRPr="005C2AEB" w:rsidRDefault="00E85C52" w:rsidP="00E85C52">
      <w:pPr>
        <w:pStyle w:val="A"/>
      </w:pPr>
      <w:r w:rsidRPr="006B6B74">
        <w:rPr>
          <w:i/>
        </w:rPr>
        <w:t xml:space="preserve">Interest </w:t>
      </w:r>
      <w:r w:rsidRPr="003142E2">
        <w:t>or</w:t>
      </w:r>
      <w:r w:rsidRPr="006B6B74">
        <w:rPr>
          <w:i/>
        </w:rPr>
        <w:t xml:space="preserve"> Interest in Deferred Compensation</w:t>
      </w:r>
      <w:r w:rsidRPr="005C2AEB">
        <w:t>―under the plan, the aggregate of:</w:t>
      </w:r>
    </w:p>
    <w:p w:rsidR="00E85C52" w:rsidRPr="005C2AEB" w:rsidRDefault="00E85C52" w:rsidP="00E85C52">
      <w:pPr>
        <w:pStyle w:val="1"/>
      </w:pPr>
      <w:r w:rsidRPr="005C2AEB">
        <w:t>1.</w:t>
      </w:r>
      <w:r w:rsidRPr="005C2AEB">
        <w:tab/>
        <w:t>a participant's deferred compensation for his or her entire period of participation in the plan; and</w:t>
      </w:r>
    </w:p>
    <w:p w:rsidR="00E85C52" w:rsidRDefault="00E85C52" w:rsidP="00E85C52">
      <w:pPr>
        <w:pStyle w:val="1"/>
      </w:pPr>
      <w:r w:rsidRPr="005C2AEB">
        <w:t>2.</w:t>
      </w:r>
      <w:r w:rsidRPr="005C2AEB">
        <w:tab/>
        <w:t>the earnings or losses allocable to such amount. Such interest represents an accounting entry only and does not constitute an ownership interest, right or title in the assets so invested.</w:t>
      </w:r>
    </w:p>
    <w:p w:rsidR="00E85C52" w:rsidRDefault="00E85C52" w:rsidP="00E85C52">
      <w:pPr>
        <w:pStyle w:val="A"/>
      </w:pPr>
      <w:r w:rsidRPr="005C2AEB">
        <w:rPr>
          <w:i/>
        </w:rPr>
        <w:t>Investment Product</w:t>
      </w:r>
      <w:r w:rsidRPr="005C2AEB">
        <w:rPr>
          <w:iCs/>
        </w:rPr>
        <w:t>―</w:t>
      </w:r>
      <w:r w:rsidRPr="005C2AEB">
        <w:t>any form of investment designated by the commission for the purpose of receiving funds under the plan.</w:t>
      </w:r>
    </w:p>
    <w:p w:rsidR="00E85C52" w:rsidRDefault="00E85C52" w:rsidP="00E85C52">
      <w:pPr>
        <w:pStyle w:val="A"/>
      </w:pPr>
      <w:r w:rsidRPr="005C2AEB">
        <w:rPr>
          <w:i/>
        </w:rPr>
        <w:t>IRC</w:t>
      </w:r>
      <w:r w:rsidRPr="005C2AEB">
        <w:rPr>
          <w:iCs/>
        </w:rPr>
        <w:t>―</w:t>
      </w:r>
      <w:r w:rsidRPr="005C2AEB">
        <w:t xml:space="preserve">the </w:t>
      </w:r>
      <w:r w:rsidRPr="005C2AEB">
        <w:rPr>
          <w:i/>
        </w:rPr>
        <w:t>Internal Revenue Code</w:t>
      </w:r>
      <w:r w:rsidRPr="005C2AEB">
        <w:t xml:space="preserve"> of 1986, as amended, or any future United States Internal Revenue law. References herein to specific section numbers shall be deemed to include treasury regulations thereunder and Internal Revenue Service guidance thereunder and to corresponding provisions of any future United States internal revenue law. All citations to sections of the Code are to such sections as they may from time to time be amended or renumbered.</w:t>
      </w:r>
    </w:p>
    <w:p w:rsidR="00E85C52" w:rsidRDefault="00E85C52" w:rsidP="00E85C52">
      <w:pPr>
        <w:pStyle w:val="A"/>
      </w:pPr>
      <w:bookmarkStart w:id="124" w:name="_Toc526676319"/>
      <w:bookmarkStart w:id="125" w:name="_Toc527881074"/>
      <w:r w:rsidRPr="005C2AEB">
        <w:rPr>
          <w:i/>
          <w:iCs/>
        </w:rPr>
        <w:t>Limited Catch-Up</w:t>
      </w:r>
      <w:bookmarkEnd w:id="124"/>
      <w:bookmarkEnd w:id="125"/>
      <w:r w:rsidRPr="005C2AEB">
        <w:t>―the deferred amount described in LAC 32:VII.305.A.</w:t>
      </w:r>
    </w:p>
    <w:p w:rsidR="00E85C52" w:rsidRDefault="00E85C52" w:rsidP="00E85C52">
      <w:pPr>
        <w:pStyle w:val="A"/>
      </w:pPr>
      <w:r w:rsidRPr="005C2AEB">
        <w:rPr>
          <w:i/>
        </w:rPr>
        <w:t>Non-Elective Employer Contribution</w:t>
      </w:r>
      <w:r w:rsidRPr="005C2AEB">
        <w:rPr>
          <w:iCs/>
        </w:rPr>
        <w:t>―</w:t>
      </w:r>
      <w:r w:rsidRPr="005C2AEB">
        <w:t>any contribution made by an employer for the participant with respect to which the participant does not have the choice to receive the contribution in cash or property. Such term may also include an employer matching contribution.</w:t>
      </w:r>
    </w:p>
    <w:p w:rsidR="00E85C52" w:rsidRPr="005C2AEB" w:rsidRDefault="00E85C52" w:rsidP="00E85C52">
      <w:pPr>
        <w:pStyle w:val="A"/>
      </w:pPr>
      <w:r w:rsidRPr="006B6B74">
        <w:rPr>
          <w:i/>
        </w:rPr>
        <w:t>Normal Retirement Age</w:t>
      </w:r>
      <w:r w:rsidRPr="005C2AEB">
        <w:t>―</w:t>
      </w:r>
    </w:p>
    <w:p w:rsidR="00E85C52" w:rsidRPr="005C2AEB" w:rsidRDefault="00E85C52" w:rsidP="00E85C52">
      <w:pPr>
        <w:pStyle w:val="1"/>
      </w:pPr>
      <w:r w:rsidRPr="005C2AEB">
        <w:t>1.</w:t>
      </w:r>
      <w:r w:rsidRPr="005C2AEB">
        <w:tab/>
        <w:t>the age designated by a participant, which age shall be between:</w:t>
      </w:r>
    </w:p>
    <w:p w:rsidR="00E85C52" w:rsidRPr="005C2AEB" w:rsidRDefault="00E85C52" w:rsidP="00E85C52">
      <w:pPr>
        <w:pStyle w:val="a0"/>
      </w:pPr>
      <w:r w:rsidRPr="005C2AEB">
        <w:t>a.</w:t>
      </w:r>
      <w:r w:rsidRPr="005C2AEB">
        <w:tab/>
        <w:t>the earliest date on which such participant is entitled to retire under the public retirement system of which that participant is a member without actuarial reduction in his or her benefit; and</w:t>
      </w:r>
    </w:p>
    <w:p w:rsidR="00E85C52" w:rsidRPr="005C2AEB" w:rsidRDefault="00E85C52" w:rsidP="00E85C52">
      <w:pPr>
        <w:pStyle w:val="a0"/>
      </w:pPr>
      <w:r w:rsidRPr="005C2AEB">
        <w:t>b.</w:t>
      </w:r>
      <w:r w:rsidRPr="005C2AEB">
        <w:tab/>
        <w:t xml:space="preserve">age 70 1/2, provided, however, that if a participant continues in the employ of the employer beyond 70 1/2, </w:t>
      </w:r>
      <w:r w:rsidRPr="005C2AEB">
        <w:rPr>
          <w:i/>
        </w:rPr>
        <w:t>normal retirement age</w:t>
      </w:r>
      <w:r w:rsidRPr="005C2AEB">
        <w:t xml:space="preserve"> means the age at which the participant severs employment;</w:t>
      </w:r>
    </w:p>
    <w:p w:rsidR="00E85C52" w:rsidRPr="005C2AEB" w:rsidRDefault="00E85C52" w:rsidP="00E85C52">
      <w:pPr>
        <w:pStyle w:val="1"/>
      </w:pPr>
      <w:r w:rsidRPr="005C2AEB">
        <w:t>2.</w:t>
      </w:r>
      <w:r w:rsidRPr="005C2AEB">
        <w:tab/>
        <w:t xml:space="preserve">if the participant is not a member of a defined benefit plan in any public retirement system, the participant's normal </w:t>
      </w:r>
      <w:r w:rsidRPr="005C2AEB">
        <w:t>retirement age may not be earlier than age 65, and may not be later than age 70 1/2. A special rule shall apply to qualified police or firefighters under the plan, if any. Any qualified police or firefighter, as defined under §415(b)(2)(H)(ii)(I), who is participating in the plan may choose a normal retirement age that is not earlier than age 40 nor later than age 70 1/2;</w:t>
      </w:r>
    </w:p>
    <w:p w:rsidR="00E85C52" w:rsidRDefault="00E85C52" w:rsidP="00E85C52">
      <w:pPr>
        <w:pStyle w:val="1"/>
      </w:pPr>
      <w:r w:rsidRPr="005C2AEB">
        <w:t>3.</w:t>
      </w:r>
      <w:r w:rsidRPr="005C2AEB">
        <w:tab/>
        <w:t xml:space="preserve">if a participant continues to be employed by employer after attaining age 70 1/2, not having previously elected an alternate </w:t>
      </w:r>
      <w:r w:rsidRPr="005C2AEB">
        <w:rPr>
          <w:iCs/>
        </w:rPr>
        <w:t>normal retirement age</w:t>
      </w:r>
      <w:r w:rsidRPr="005C2AEB">
        <w:rPr>
          <w:i/>
        </w:rPr>
        <w:t>,</w:t>
      </w:r>
      <w:r w:rsidRPr="005C2AEB">
        <w:t xml:space="preserve"> the participant's alternate </w:t>
      </w:r>
      <w:r w:rsidRPr="005C2AEB">
        <w:rPr>
          <w:iCs/>
        </w:rPr>
        <w:t>normal retirement age</w:t>
      </w:r>
      <w:r w:rsidRPr="005C2AEB">
        <w:rPr>
          <w:i/>
        </w:rPr>
        <w:t xml:space="preserve"> </w:t>
      </w:r>
      <w:r w:rsidRPr="005C2AEB">
        <w:t>shall not be later than the mandatory retirement age, if any, established by the employer, or the age at which the participant actually severs employment with the employer if the employer has no mandatory retirement age.</w:t>
      </w:r>
    </w:p>
    <w:p w:rsidR="00E85C52" w:rsidRDefault="00E85C52" w:rsidP="00E85C52">
      <w:pPr>
        <w:pStyle w:val="A"/>
      </w:pPr>
      <w:r w:rsidRPr="005C2AEB">
        <w:rPr>
          <w:i/>
        </w:rPr>
        <w:t>Participant</w:t>
      </w:r>
      <w:r w:rsidRPr="005C2AEB">
        <w:t xml:space="preserve">―an individual who is eligible to defer compensation under the plan, and has executed an effective deferral authorization. </w:t>
      </w:r>
      <w:r w:rsidRPr="005C2AEB">
        <w:rPr>
          <w:i/>
        </w:rPr>
        <w:t>Participant</w:t>
      </w:r>
      <w:r w:rsidRPr="005C2AEB">
        <w:t xml:space="preserve"> also includes an employee or independent contractor who has severance from employment but has not received a complete distribution of his or her interest in deferred compensation under the plan.</w:t>
      </w:r>
    </w:p>
    <w:p w:rsidR="00E85C52" w:rsidRDefault="00E85C52" w:rsidP="00E85C52">
      <w:pPr>
        <w:pStyle w:val="A"/>
      </w:pPr>
      <w:r w:rsidRPr="005C2AEB">
        <w:rPr>
          <w:i/>
          <w:iCs/>
        </w:rPr>
        <w:t>Participation Agreement</w:t>
      </w:r>
      <w:r w:rsidRPr="005C2AEB">
        <w:t>―the agreement executed and filed by an individual who is eligible to defer compensation under the plan, and has executed an effective deferral authorization.</w:t>
      </w:r>
    </w:p>
    <w:p w:rsidR="00E85C52" w:rsidRDefault="00E85C52" w:rsidP="00E85C52">
      <w:pPr>
        <w:pStyle w:val="A"/>
      </w:pPr>
      <w:r w:rsidRPr="005C2AEB">
        <w:rPr>
          <w:i/>
          <w:iCs/>
        </w:rPr>
        <w:t>Pay Period</w:t>
      </w:r>
      <w:r w:rsidRPr="005C2AEB">
        <w:t>―a regular accounting period designated by the employer for the purpose of measuring and paying compensation earned by an employee or independent contractor.</w:t>
      </w:r>
    </w:p>
    <w:p w:rsidR="00E85C52" w:rsidRDefault="00E85C52" w:rsidP="00E85C52">
      <w:pPr>
        <w:pStyle w:val="A"/>
      </w:pPr>
      <w:r w:rsidRPr="005C2AEB">
        <w:rPr>
          <w:i/>
          <w:iCs/>
        </w:rPr>
        <w:t>Plan</w:t>
      </w:r>
      <w:r w:rsidRPr="005C2AEB">
        <w:t>―the State of Louisiana Public Employees Deferred Compensation Plan established by this document and any applicable amendment.</w:t>
      </w:r>
    </w:p>
    <w:p w:rsidR="00E85C52" w:rsidRDefault="00E85C52" w:rsidP="00E85C52">
      <w:pPr>
        <w:pStyle w:val="A"/>
      </w:pPr>
      <w:r w:rsidRPr="005C2AEB">
        <w:rPr>
          <w:i/>
          <w:iCs/>
        </w:rPr>
        <w:t>Plan Year</w:t>
      </w:r>
      <w:r w:rsidRPr="005C2AEB">
        <w:t>―the calendar year.</w:t>
      </w:r>
    </w:p>
    <w:p w:rsidR="00E85C52" w:rsidRDefault="00E85C52" w:rsidP="00E85C52">
      <w:pPr>
        <w:pStyle w:val="A"/>
      </w:pPr>
      <w:r w:rsidRPr="005C2AEB">
        <w:rPr>
          <w:i/>
          <w:iCs/>
        </w:rPr>
        <w:t>Qualified Domestic Relations Order</w:t>
      </w:r>
      <w:r w:rsidRPr="005C2AEB">
        <w:t xml:space="preserve"> or </w:t>
      </w:r>
      <w:r w:rsidRPr="005C2AEB">
        <w:rPr>
          <w:i/>
          <w:iCs/>
        </w:rPr>
        <w:t>QDRO</w:t>
      </w:r>
      <w:r w:rsidRPr="005C2AEB">
        <w:t>―as specified in LAC 32:VII.1503.B.</w:t>
      </w:r>
    </w:p>
    <w:p w:rsidR="00E85C52" w:rsidRDefault="00E85C52" w:rsidP="00E85C52">
      <w:pPr>
        <w:pStyle w:val="A"/>
      </w:pPr>
      <w:r w:rsidRPr="005C2AEB">
        <w:rPr>
          <w:i/>
        </w:rPr>
        <w:t>Qualified Military Service</w:t>
      </w:r>
      <w:r w:rsidRPr="005C2AEB">
        <w:t>―any service in the uniformed service (as defined in Chapter 43 of Title 38 of the United States Code as in effect as of December 12, 1994) by any individual if such individual is entitled to reemployment rights under such Chapter with respect to such service.</w:t>
      </w:r>
    </w:p>
    <w:p w:rsidR="00946692" w:rsidRDefault="00946692" w:rsidP="00E85C52">
      <w:pPr>
        <w:pStyle w:val="A"/>
      </w:pPr>
      <w:r w:rsidRPr="00C00B55">
        <w:rPr>
          <w:i/>
          <w:iCs/>
        </w:rPr>
        <w:t>Required Beginning Date</w:t>
      </w:r>
      <w:r w:rsidRPr="00C00B55">
        <w:t>—for participants who reach age 73 on or after January 1, 2023, but before January 1, 2033, the required beginning date is April 1 of the calendar year following the calendar year in which the participant reaches age 73.</w:t>
      </w:r>
      <w:r>
        <w:t xml:space="preserve"> </w:t>
      </w:r>
      <w:r w:rsidRPr="00C00B55">
        <w:t>For participants who reach age 74 on or after January 1, 2033, the required beginning date is April 1 of the calendar year following the calendar year in which the participant reaches age 75.</w:t>
      </w:r>
    </w:p>
    <w:p w:rsidR="00E85C52" w:rsidRDefault="00E85C52" w:rsidP="00E85C52">
      <w:pPr>
        <w:pStyle w:val="A"/>
      </w:pPr>
      <w:r w:rsidRPr="005C2AEB">
        <w:rPr>
          <w:i/>
        </w:rPr>
        <w:t>Section 3121 Participant</w:t>
      </w:r>
      <w:r w:rsidR="00946692" w:rsidRPr="00C00B55">
        <w:t>—</w:t>
      </w:r>
      <w:r w:rsidRPr="005C2AEB">
        <w:t>an individual who is using the Plan as a retirement system providing FICA replacement benefits pursuant to IRC §3121(b)(7)(F) and the regulations thereunder.</w:t>
      </w:r>
    </w:p>
    <w:p w:rsidR="00E85C52" w:rsidRPr="005C2AEB" w:rsidRDefault="00E85C52" w:rsidP="00E85C52">
      <w:pPr>
        <w:pStyle w:val="A"/>
      </w:pPr>
      <w:bookmarkStart w:id="126" w:name="_Toc526676326"/>
      <w:bookmarkStart w:id="127" w:name="_Toc527881080"/>
      <w:r w:rsidRPr="006B6B74">
        <w:rPr>
          <w:i/>
        </w:rPr>
        <w:t xml:space="preserve">Separation from Service </w:t>
      </w:r>
      <w:r w:rsidRPr="003142E2">
        <w:t>or</w:t>
      </w:r>
      <w:r w:rsidRPr="006B6B74">
        <w:rPr>
          <w:i/>
        </w:rPr>
        <w:t xml:space="preserve"> Separates from Service</w:t>
      </w:r>
      <w:r w:rsidRPr="005C2AEB">
        <w:t>―</w:t>
      </w:r>
    </w:p>
    <w:p w:rsidR="00E85C52" w:rsidRPr="005C2AEB" w:rsidRDefault="00E85C52" w:rsidP="00E85C52">
      <w:pPr>
        <w:pStyle w:val="1"/>
      </w:pPr>
      <w:r w:rsidRPr="005C2AEB">
        <w:lastRenderedPageBreak/>
        <w:t>1.</w:t>
      </w:r>
      <w:r w:rsidRPr="005C2AEB">
        <w:tab/>
        <w:t>with respect to an employee, the permanent severance of the employment relationship with the employer on account of such employee's:</w:t>
      </w:r>
    </w:p>
    <w:p w:rsidR="00E85C52" w:rsidRPr="005C2AEB" w:rsidRDefault="00E85C52" w:rsidP="00E85C52">
      <w:pPr>
        <w:pStyle w:val="a0"/>
      </w:pPr>
      <w:r w:rsidRPr="005C2AEB">
        <w:t>a.</w:t>
      </w:r>
      <w:r w:rsidRPr="005C2AEB">
        <w:tab/>
        <w:t>retirement;</w:t>
      </w:r>
    </w:p>
    <w:p w:rsidR="00E85C52" w:rsidRPr="005C2AEB" w:rsidRDefault="00E85C52" w:rsidP="00E85C52">
      <w:pPr>
        <w:pStyle w:val="a0"/>
      </w:pPr>
      <w:r w:rsidRPr="005C2AEB">
        <w:t>b.</w:t>
      </w:r>
      <w:r w:rsidRPr="005C2AEB">
        <w:tab/>
        <w:t>discharge by the employer;</w:t>
      </w:r>
    </w:p>
    <w:p w:rsidR="00E85C52" w:rsidRPr="005C2AEB" w:rsidRDefault="00E85C52" w:rsidP="00E85C52">
      <w:pPr>
        <w:pStyle w:val="a0"/>
      </w:pPr>
      <w:r w:rsidRPr="005C2AEB">
        <w:t>c.</w:t>
      </w:r>
      <w:r w:rsidRPr="005C2AEB">
        <w:tab/>
        <w:t>resignation;</w:t>
      </w:r>
    </w:p>
    <w:p w:rsidR="00E85C52" w:rsidRPr="005C2AEB" w:rsidRDefault="00E85C52" w:rsidP="00E85C52">
      <w:pPr>
        <w:pStyle w:val="a0"/>
      </w:pPr>
      <w:r w:rsidRPr="005C2AEB">
        <w:t>d.</w:t>
      </w:r>
      <w:r w:rsidRPr="005C2AEB">
        <w:tab/>
        <w:t>layoff; or</w:t>
      </w:r>
    </w:p>
    <w:p w:rsidR="00E85C52" w:rsidRPr="005C2AEB" w:rsidRDefault="00E85C52" w:rsidP="00E85C52">
      <w:pPr>
        <w:pStyle w:val="a0"/>
      </w:pPr>
      <w:r w:rsidRPr="005C2AEB">
        <w:t>e.</w:t>
      </w:r>
      <w:r w:rsidRPr="005C2AEB">
        <w:tab/>
        <w:t>in the case of an employee who is an appointed or elected officer, the earlier of:</w:t>
      </w:r>
    </w:p>
    <w:p w:rsidR="00E85C52" w:rsidRPr="005C2AEB" w:rsidRDefault="00E85C52" w:rsidP="00E85C52">
      <w:pPr>
        <w:pStyle w:val="i0"/>
      </w:pPr>
      <w:r>
        <w:tab/>
      </w:r>
      <w:r w:rsidRPr="005C2AEB">
        <w:t>i.</w:t>
      </w:r>
      <w:r w:rsidRPr="005C2AEB">
        <w:tab/>
        <w:t>the taking of the oath of office of such officer's successor; or</w:t>
      </w:r>
    </w:p>
    <w:p w:rsidR="00E85C52" w:rsidRPr="005C2AEB" w:rsidRDefault="00E85C52" w:rsidP="00E85C52">
      <w:pPr>
        <w:pStyle w:val="i0"/>
      </w:pPr>
      <w:r>
        <w:tab/>
      </w:r>
      <w:r w:rsidRPr="005C2AEB">
        <w:t>ii.</w:t>
      </w:r>
      <w:r>
        <w:tab/>
      </w:r>
      <w:r w:rsidRPr="005C2AEB">
        <w:t>the cessation of the receipt of compensation</w:t>
      </w:r>
    </w:p>
    <w:p w:rsidR="00E85C52" w:rsidRPr="005C2AEB" w:rsidRDefault="00E85C52" w:rsidP="00E85C52">
      <w:pPr>
        <w:pStyle w:val="1"/>
      </w:pPr>
      <w:r w:rsidRPr="005C2AEB">
        <w:t>2.</w:t>
      </w:r>
      <w:r w:rsidRPr="005C2AEB">
        <w:tab/>
        <w:t>if an employee incurs a break in service for a period of less than 30 days or transfers among various Louisiana governmental entities, such break or transfer shall not be considered a separation from service;</w:t>
      </w:r>
    </w:p>
    <w:p w:rsidR="00E85C52" w:rsidRDefault="00E85C52" w:rsidP="00E85C52">
      <w:pPr>
        <w:pStyle w:val="1"/>
      </w:pPr>
      <w:r w:rsidRPr="005C2AEB">
        <w:t>3.</w:t>
      </w:r>
      <w:r w:rsidRPr="005C2AEB">
        <w:tab/>
        <w:t>with respect to an independent contractor,</w:t>
      </w:r>
      <w:r w:rsidRPr="005C2AEB">
        <w:rPr>
          <w:i/>
          <w:iCs/>
        </w:rPr>
        <w:t xml:space="preserve"> separation from service</w:t>
      </w:r>
      <w:r w:rsidRPr="005C2AEB">
        <w:t xml:space="preserve"> means that the expiration of all contracts pursuant to services performed for or on behalf of the employer.</w:t>
      </w:r>
    </w:p>
    <w:p w:rsidR="00E85C52" w:rsidRPr="005C2AEB" w:rsidRDefault="00E85C52" w:rsidP="00E85C52">
      <w:pPr>
        <w:pStyle w:val="A"/>
      </w:pPr>
      <w:r w:rsidRPr="006B6B74">
        <w:rPr>
          <w:i/>
        </w:rPr>
        <w:t>Severance from Employmen</w:t>
      </w:r>
      <w:bookmarkEnd w:id="126"/>
      <w:bookmarkEnd w:id="127"/>
      <w:r w:rsidRPr="006B6B74">
        <w:rPr>
          <w:i/>
        </w:rPr>
        <w:t xml:space="preserve">t </w:t>
      </w:r>
      <w:r w:rsidRPr="003142E2">
        <w:t>or</w:t>
      </w:r>
      <w:r w:rsidRPr="006B6B74">
        <w:rPr>
          <w:i/>
        </w:rPr>
        <w:t xml:space="preserve"> Severs Employment</w:t>
      </w:r>
      <w:r w:rsidRPr="005C2AEB">
        <w:t>―</w:t>
      </w:r>
    </w:p>
    <w:p w:rsidR="00E85C52" w:rsidRPr="005C2AEB" w:rsidRDefault="00E85C52" w:rsidP="00E85C52">
      <w:pPr>
        <w:pStyle w:val="1"/>
      </w:pPr>
      <w:r w:rsidRPr="005C2AEB">
        <w:t>1.</w:t>
      </w:r>
      <w:r w:rsidRPr="005C2AEB">
        <w:tab/>
        <w:t>the date the employee dies, retires, or otherwise has a severance from employment with the employer, as determined by the administrator (and taking into account guidance issued under the Code). An employee whose employment is interrupted by qualified military service under Code §414(u) shall be deemed severed from employment until such time as he or she is reemployed following the term of duty. A participant shall be deemed to have severed employment with the employer for purposes of this plan when both parties consider the employment relationship to have terminated and neither party anticipates any future employment of the participant by the employer. In the case of a participant who is an independent contractor, severance from employment shall be deemed to have occurred when:</w:t>
      </w:r>
    </w:p>
    <w:p w:rsidR="00E85C52" w:rsidRPr="005C2AEB" w:rsidRDefault="00E85C52" w:rsidP="00E85C52">
      <w:pPr>
        <w:pStyle w:val="a0"/>
      </w:pPr>
      <w:r w:rsidRPr="005C2AEB">
        <w:t>a.</w:t>
      </w:r>
      <w:r w:rsidRPr="005C2AEB">
        <w:tab/>
        <w:t>the participant's contract for services has completely expired and terminated;</w:t>
      </w:r>
    </w:p>
    <w:p w:rsidR="00E85C52" w:rsidRPr="005C2AEB" w:rsidRDefault="00E85C52" w:rsidP="00E85C52">
      <w:pPr>
        <w:pStyle w:val="a0"/>
      </w:pPr>
      <w:r w:rsidRPr="005C2AEB">
        <w:t>b.</w:t>
      </w:r>
      <w:r w:rsidRPr="005C2AEB">
        <w:tab/>
        <w:t>there is no foreseeable possibility that the employer shall renew the contract or enter into a new contract for services to be performed by the participant; and</w:t>
      </w:r>
    </w:p>
    <w:p w:rsidR="00E85C52" w:rsidRPr="005C2AEB" w:rsidRDefault="00E85C52" w:rsidP="00E85C52">
      <w:pPr>
        <w:pStyle w:val="a0"/>
      </w:pPr>
      <w:r w:rsidRPr="005C2AEB">
        <w:t>c.</w:t>
      </w:r>
      <w:r w:rsidRPr="005C2AEB">
        <w:tab/>
        <w:t>it is not anticipated that the participant shall become an employee of the employer;</w:t>
      </w:r>
    </w:p>
    <w:p w:rsidR="00E85C52" w:rsidRPr="005C2AEB" w:rsidRDefault="00E85C52" w:rsidP="00E85C52">
      <w:pPr>
        <w:pStyle w:val="1"/>
      </w:pPr>
      <w:r w:rsidRPr="005C2AEB">
        <w:t>2.</w:t>
      </w:r>
      <w:r w:rsidRPr="005C2AEB">
        <w:tab/>
        <w:t>with respect to an employee, the permanent severance of the employment relationship with the employer on account of such employee's:</w:t>
      </w:r>
    </w:p>
    <w:p w:rsidR="00E85C52" w:rsidRPr="005C2AEB" w:rsidRDefault="00E85C52" w:rsidP="00E85C52">
      <w:pPr>
        <w:pStyle w:val="a0"/>
      </w:pPr>
      <w:r w:rsidRPr="005C2AEB">
        <w:t>a.</w:t>
      </w:r>
      <w:r w:rsidRPr="005C2AEB">
        <w:tab/>
        <w:t>retirement;</w:t>
      </w:r>
    </w:p>
    <w:p w:rsidR="00E85C52" w:rsidRPr="005C2AEB" w:rsidRDefault="00E85C52" w:rsidP="00E85C52">
      <w:pPr>
        <w:pStyle w:val="a0"/>
      </w:pPr>
      <w:r w:rsidRPr="005C2AEB">
        <w:t>b.</w:t>
      </w:r>
      <w:r>
        <w:tab/>
      </w:r>
      <w:r w:rsidRPr="005C2AEB">
        <w:t>discharge by the employer;</w:t>
      </w:r>
    </w:p>
    <w:p w:rsidR="00E85C52" w:rsidRPr="005C2AEB" w:rsidRDefault="00E85C52" w:rsidP="00E85C52">
      <w:pPr>
        <w:pStyle w:val="a0"/>
      </w:pPr>
      <w:r w:rsidRPr="005C2AEB">
        <w:t>c.</w:t>
      </w:r>
      <w:r w:rsidRPr="005C2AEB">
        <w:tab/>
        <w:t>resignation;</w:t>
      </w:r>
    </w:p>
    <w:p w:rsidR="00E85C52" w:rsidRPr="005C2AEB" w:rsidRDefault="00E85C52" w:rsidP="00E85C52">
      <w:pPr>
        <w:pStyle w:val="a0"/>
      </w:pPr>
      <w:r w:rsidRPr="005C2AEB">
        <w:t>d.</w:t>
      </w:r>
      <w:r>
        <w:tab/>
      </w:r>
      <w:r w:rsidRPr="005C2AEB">
        <w:t>layoff; or</w:t>
      </w:r>
    </w:p>
    <w:p w:rsidR="00E85C52" w:rsidRPr="005C2AEB" w:rsidRDefault="00E85C52" w:rsidP="00E85C52">
      <w:pPr>
        <w:pStyle w:val="a0"/>
      </w:pPr>
      <w:r w:rsidRPr="005C2AEB">
        <w:t>e.</w:t>
      </w:r>
      <w:r w:rsidRPr="005C2AEB">
        <w:tab/>
        <w:t>in the case of an employee who is an appointed or elected officer, the earlier of:</w:t>
      </w:r>
    </w:p>
    <w:p w:rsidR="00E85C52" w:rsidRPr="005C2AEB" w:rsidRDefault="00E85C52" w:rsidP="00E85C52">
      <w:pPr>
        <w:pStyle w:val="i0"/>
      </w:pPr>
      <w:r>
        <w:tab/>
      </w:r>
      <w:r w:rsidRPr="005C2AEB">
        <w:t>i.</w:t>
      </w:r>
      <w:r w:rsidRPr="005C2AEB">
        <w:tab/>
        <w:t>the taking of the oath of office of such officer's successor; or</w:t>
      </w:r>
    </w:p>
    <w:p w:rsidR="00E85C52" w:rsidRPr="005C2AEB" w:rsidRDefault="00E85C52" w:rsidP="00E85C52">
      <w:pPr>
        <w:pStyle w:val="i0"/>
      </w:pPr>
      <w:r>
        <w:tab/>
      </w:r>
      <w:r w:rsidRPr="005C2AEB">
        <w:t>ii.</w:t>
      </w:r>
      <w:r w:rsidRPr="005C2AEB">
        <w:tab/>
        <w:t>the cessation of the receipt of compensation;</w:t>
      </w:r>
    </w:p>
    <w:p w:rsidR="00E85C52" w:rsidRDefault="00E85C52" w:rsidP="00E85C52">
      <w:pPr>
        <w:pStyle w:val="1"/>
      </w:pPr>
      <w:r w:rsidRPr="005C2AEB">
        <w:t>3.</w:t>
      </w:r>
      <w:r w:rsidRPr="005C2AEB">
        <w:tab/>
        <w:t>if an employee incurs a break in service for a period of less than 30 days or transfers among various Louisiana governmental entities, such break or transfer shall not be considered a severance from employment.</w:t>
      </w:r>
    </w:p>
    <w:p w:rsidR="00E85C52" w:rsidRDefault="00E85C52" w:rsidP="00E85C52">
      <w:pPr>
        <w:pStyle w:val="A"/>
      </w:pPr>
      <w:r w:rsidRPr="005C2AEB">
        <w:rPr>
          <w:i/>
          <w:iCs/>
        </w:rPr>
        <w:t>Total Amount Deferred</w:t>
      </w:r>
      <w:r w:rsidRPr="005C2AEB">
        <w:t>―with respect to each participant, the sum of all compensation deferred under the plan (plus investment gains and/or losses thereon, including amounts determined with reference to life insurance policies) calculated in accordance with the method designated in the participant's participation agreement(s) under which such compensation was deferred and any subsequent election(s) to change methods, less the amount of any expenses or distributions authorized by this plan.</w:t>
      </w:r>
    </w:p>
    <w:p w:rsidR="00E85C52" w:rsidRDefault="00E85C52" w:rsidP="00E85C52">
      <w:pPr>
        <w:pStyle w:val="A"/>
      </w:pPr>
      <w:r w:rsidRPr="005C2AEB">
        <w:rPr>
          <w:i/>
          <w:iCs/>
        </w:rPr>
        <w:t>Trustee</w:t>
      </w:r>
      <w:r w:rsidRPr="005C2AEB">
        <w:t xml:space="preserve">―the commission or such other person, persons or entity selected by the commission who agrees to act as </w:t>
      </w:r>
      <w:r w:rsidRPr="005C2AEB">
        <w:rPr>
          <w:i/>
          <w:iCs/>
        </w:rPr>
        <w:t>trustee</w:t>
      </w:r>
      <w:r w:rsidRPr="005C2AEB">
        <w:t>. This term also refers to the person holding the assets of any custodial account or holding any annuity contract described in LAC 32:VII.317.</w:t>
      </w:r>
    </w:p>
    <w:p w:rsidR="00E85C52" w:rsidRPr="005C2AEB" w:rsidRDefault="00E85C52" w:rsidP="00E85C52">
      <w:pPr>
        <w:pStyle w:val="A"/>
      </w:pPr>
      <w:r w:rsidRPr="006B6B74">
        <w:rPr>
          <w:i/>
        </w:rPr>
        <w:t>Unforeseeable Emergency</w:t>
      </w:r>
      <w:r>
        <w:sym w:font="Symbol" w:char="F0BE"/>
      </w:r>
    </w:p>
    <w:p w:rsidR="00E85C52" w:rsidRDefault="00E85C52" w:rsidP="00E85C52">
      <w:pPr>
        <w:pStyle w:val="1"/>
      </w:pPr>
      <w:r w:rsidRPr="005C2AEB">
        <w:t>1.</w:t>
      </w:r>
      <w:r>
        <w:tab/>
      </w:r>
      <w:r w:rsidRPr="005C2AEB">
        <w:t>severe financial hardship of a participant or beneficiary resulting from:</w:t>
      </w:r>
    </w:p>
    <w:p w:rsidR="00E85C52" w:rsidRDefault="00E85C52" w:rsidP="00E85C52">
      <w:pPr>
        <w:pStyle w:val="a0"/>
      </w:pPr>
      <w:r>
        <w:t>a.</w:t>
      </w:r>
      <w:r>
        <w:tab/>
      </w:r>
      <w:r w:rsidRPr="005C2AEB">
        <w:t>an illness or accident of the participant or beneficiary, the participant’s or beneficiary’s spouse, or the participant’s or beneficiary’s dependent (as defined in IRC §152, and without regard to IRC §152(b)(1), (b)(2), and (d)(1)(B));</w:t>
      </w:r>
    </w:p>
    <w:p w:rsidR="00E85C52" w:rsidRDefault="00E85C52" w:rsidP="00E85C52">
      <w:pPr>
        <w:pStyle w:val="a0"/>
      </w:pPr>
      <w:r>
        <w:t>b.</w:t>
      </w:r>
      <w:r>
        <w:tab/>
      </w:r>
      <w:r w:rsidRPr="005C2AEB">
        <w:t>loss of the participant’s or beneficiary’s property due to casualty (including the need to rebuild a home following damage to a home not otherwise covered by homeowner’s insurance, such as damage that is the result of a natural disaster); or</w:t>
      </w:r>
    </w:p>
    <w:p w:rsidR="00E85C52" w:rsidRDefault="00E85C52" w:rsidP="00E85C52">
      <w:pPr>
        <w:pStyle w:val="a0"/>
      </w:pPr>
      <w:r>
        <w:t>c.</w:t>
      </w:r>
      <w:r>
        <w:tab/>
      </w:r>
      <w:r w:rsidRPr="005C2AEB">
        <w:t>other similar extraordinary and unforeseeable circumstances arising as a result of events beyond the contro</w:t>
      </w:r>
      <w:r>
        <w:t>l of participant or beneficiary;</w:t>
      </w:r>
    </w:p>
    <w:p w:rsidR="00E85C52" w:rsidRDefault="00E85C52" w:rsidP="00E85C52">
      <w:pPr>
        <w:pStyle w:val="1"/>
      </w:pPr>
      <w:r w:rsidRPr="005C2AEB">
        <w:t>2.</w:t>
      </w:r>
      <w:r>
        <w:tab/>
        <w:t xml:space="preserve">the definition of </w:t>
      </w:r>
      <w:r w:rsidRPr="003142E2">
        <w:rPr>
          <w:i/>
        </w:rPr>
        <w:t>unforeseeable emergency</w:t>
      </w:r>
      <w:r w:rsidRPr="005C2AEB">
        <w:t xml:space="preserve"> does not include either the purchase of a home or</w:t>
      </w:r>
      <w:r>
        <w:t xml:space="preserve"> the payment of college tuition;</w:t>
      </w:r>
    </w:p>
    <w:p w:rsidR="00E85C52" w:rsidRDefault="00E85C52" w:rsidP="00E85C52">
      <w:pPr>
        <w:pStyle w:val="1"/>
      </w:pPr>
      <w:r>
        <w:t>3.</w:t>
      </w:r>
      <w:r>
        <w:tab/>
        <w:t xml:space="preserve">The definition of </w:t>
      </w:r>
      <w:r w:rsidRPr="003142E2">
        <w:rPr>
          <w:i/>
        </w:rPr>
        <w:t>unforeseeable emergency</w:t>
      </w:r>
      <w:r w:rsidRPr="005C2AEB">
        <w:t xml:space="preserve"> includes, but is not limited to, the following:</w:t>
      </w:r>
    </w:p>
    <w:p w:rsidR="00E85C52" w:rsidRDefault="00E85C52" w:rsidP="00E85C52">
      <w:pPr>
        <w:pStyle w:val="a0"/>
      </w:pPr>
      <w:r>
        <w:t>a.</w:t>
      </w:r>
      <w:r>
        <w:tab/>
      </w:r>
      <w:r w:rsidRPr="005C2AEB">
        <w:t>payment of mortgage payments or rent due to imminent foreclosure of or eviction from the participant’s or beneficiary’s primary residence;</w:t>
      </w:r>
    </w:p>
    <w:p w:rsidR="00E85C52" w:rsidRDefault="00E85C52" w:rsidP="00E85C52">
      <w:pPr>
        <w:pStyle w:val="a0"/>
      </w:pPr>
      <w:r>
        <w:t>b.</w:t>
      </w:r>
      <w:r>
        <w:tab/>
      </w:r>
      <w:r w:rsidRPr="005C2AEB">
        <w:t>the need to pay for medical expenses, including non-refundable deductibles, as well as for the cost of prescription drug medication; and</w:t>
      </w:r>
    </w:p>
    <w:p w:rsidR="00E85C52" w:rsidRDefault="00E85C52" w:rsidP="00E85C52">
      <w:pPr>
        <w:pStyle w:val="a0"/>
      </w:pPr>
      <w:r>
        <w:t>c.</w:t>
      </w:r>
      <w:r>
        <w:tab/>
      </w:r>
      <w:r w:rsidRPr="005C2AEB">
        <w:t>the need to pay for funeral expenses of a spouse or dependent (as defined above) of a participant or beneficiary.</w:t>
      </w:r>
    </w:p>
    <w:p w:rsidR="00E85C52" w:rsidRPr="005C2AEB" w:rsidRDefault="00792D87" w:rsidP="00E85C52">
      <w:pPr>
        <w:pStyle w:val="AuthorityNote"/>
      </w:pPr>
      <w:r>
        <w:lastRenderedPageBreak/>
        <w:t>AUTHORITY NOTE:</w:t>
      </w:r>
      <w:r>
        <w:tab/>
      </w:r>
      <w:r w:rsidRPr="005C2AEB">
        <w:t>Promulgated in accordance with IRC §457 and R.S. 42:1301-1308.</w:t>
      </w:r>
    </w:p>
    <w:p w:rsidR="00C45AA0" w:rsidRDefault="00C45AA0">
      <w:pPr>
        <w:pStyle w:val="HistoricalNote"/>
      </w:pPr>
      <w:r>
        <w:t>HISTORICAL NOTE:</w:t>
      </w:r>
      <w:r>
        <w:tab/>
        <w:t>Promulgated by the Department of the Treasury, Deferred Compensation Commission, LR 24:1962 (October 1998),</w:t>
      </w:r>
      <w:r w:rsidR="00133070">
        <w:t xml:space="preserve"> amended LR 28:1494 (June </w:t>
      </w:r>
      <w:r w:rsidR="00E85C52">
        <w:t>2002), LR 32:118 (Januar</w:t>
      </w:r>
      <w:r w:rsidR="00792D87">
        <w:t>y 2006), LR 37:1617 (June 2011), LR 40:2281 (November 2014</w:t>
      </w:r>
      <w:r w:rsidR="00946692">
        <w:rPr>
          <w:rFonts w:eastAsia="Calibri"/>
        </w:rPr>
        <w:t>), LR 50:1011 (July 2024).</w:t>
      </w:r>
    </w:p>
    <w:p w:rsidR="00C45AA0" w:rsidRDefault="00C45AA0" w:rsidP="004163E0">
      <w:pPr>
        <w:pStyle w:val="Section"/>
        <w:spacing w:after="80"/>
      </w:pPr>
      <w:bookmarkStart w:id="128" w:name="_Toc173088204"/>
      <w:r>
        <w:t>§103.</w:t>
      </w:r>
      <w:r>
        <w:tab/>
        <w:t>Commission Authority</w:t>
      </w:r>
      <w:bookmarkEnd w:id="128"/>
      <w:r>
        <w:fldChar w:fldCharType="begin"/>
      </w:r>
      <w:r>
        <w:instrText xml:space="preserve"> XE "Commission Authority" </w:instrText>
      </w:r>
      <w:r>
        <w:fldChar w:fldCharType="end"/>
      </w:r>
    </w:p>
    <w:p w:rsidR="00C45AA0" w:rsidRDefault="00C45AA0" w:rsidP="004163E0">
      <w:pPr>
        <w:pStyle w:val="A"/>
        <w:spacing w:after="80"/>
      </w:pPr>
      <w:r>
        <w:t>A.</w:t>
      </w:r>
      <w:r>
        <w:tab/>
        <w:t>The commission shall have full power and authority to adopt rules or policies required to implement the plan and to interpret, amend or repeal any such rule or policy. In addition, the commission shall have full power and authority to administer the plan or to arrange for the administration of the plan through appropriate contracts or agents in accordance with applicable state law. The power and authority of such agents shall be limited to the powers enumerated in the contractual agreements between the commission and such agents.</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24:1963 (October 1998).</w:t>
      </w:r>
    </w:p>
    <w:p w:rsidR="00C45AA0" w:rsidRDefault="00C45AA0" w:rsidP="004163E0">
      <w:pPr>
        <w:pStyle w:val="Section"/>
        <w:spacing w:after="60"/>
      </w:pPr>
      <w:bookmarkStart w:id="129" w:name="_Toc173088205"/>
      <w:r>
        <w:t>§105.</w:t>
      </w:r>
      <w:r>
        <w:tab/>
        <w:t>Duties of Commission</w:t>
      </w:r>
      <w:bookmarkEnd w:id="129"/>
      <w:r>
        <w:fldChar w:fldCharType="begin"/>
      </w:r>
      <w:r>
        <w:instrText xml:space="preserve"> XE "Commission, Duties of" </w:instrText>
      </w:r>
      <w:r>
        <w:fldChar w:fldCharType="end"/>
      </w:r>
    </w:p>
    <w:p w:rsidR="00C45AA0" w:rsidRDefault="00C45AA0" w:rsidP="004163E0">
      <w:pPr>
        <w:pStyle w:val="A"/>
        <w:spacing w:after="60"/>
      </w:pPr>
      <w:r>
        <w:t>A.</w:t>
      </w:r>
      <w:r>
        <w:tab/>
        <w:t>The duties shall include:</w:t>
      </w:r>
    </w:p>
    <w:p w:rsidR="00C45AA0" w:rsidRDefault="00C45AA0" w:rsidP="004163E0">
      <w:pPr>
        <w:pStyle w:val="1"/>
        <w:spacing w:after="60"/>
      </w:pPr>
      <w:r>
        <w:t>1.</w:t>
      </w:r>
      <w:r>
        <w:tab/>
        <w:t>appointing one (or more) attorney, accountant, actuary, custodian, record keeper or any other party needed to administer the plan;</w:t>
      </w:r>
    </w:p>
    <w:p w:rsidR="00C45AA0" w:rsidRDefault="00C45AA0" w:rsidP="004163E0">
      <w:pPr>
        <w:pStyle w:val="1"/>
        <w:spacing w:after="60"/>
      </w:pPr>
      <w:r>
        <w:t>2.</w:t>
      </w:r>
      <w:r>
        <w:tab/>
        <w:t>directing the trustee or custodian with respect to payments from assets held in the plan;</w:t>
      </w:r>
    </w:p>
    <w:p w:rsidR="00C45AA0" w:rsidRDefault="00C45AA0" w:rsidP="004163E0">
      <w:pPr>
        <w:pStyle w:val="1"/>
        <w:spacing w:after="60"/>
      </w:pPr>
      <w:r>
        <w:t>3.</w:t>
      </w:r>
      <w:r>
        <w:tab/>
        <w:t>communicating with employees regarding their participation and benefits under the plan, including the administration of all claims procedures;</w:t>
      </w:r>
    </w:p>
    <w:p w:rsidR="00C45AA0" w:rsidRDefault="00C45AA0" w:rsidP="004163E0">
      <w:pPr>
        <w:pStyle w:val="1"/>
        <w:spacing w:after="60"/>
      </w:pPr>
      <w:r>
        <w:t>4.</w:t>
      </w:r>
      <w:r>
        <w:tab/>
        <w:t>filing any returns and reports with the Internal Revenue Service or any other governmental agency;</w:t>
      </w:r>
    </w:p>
    <w:p w:rsidR="00C45AA0" w:rsidRDefault="00C45AA0" w:rsidP="004163E0">
      <w:pPr>
        <w:pStyle w:val="1"/>
        <w:spacing w:after="60"/>
      </w:pPr>
      <w:r>
        <w:t>5.</w:t>
      </w:r>
      <w:r>
        <w:tab/>
        <w:t>reviewing and approving any financial reports, investment reviews, or other reports prepared by any party appointed under §105.A.l;</w:t>
      </w:r>
    </w:p>
    <w:p w:rsidR="00C45AA0" w:rsidRDefault="00C45AA0" w:rsidP="004163E0">
      <w:pPr>
        <w:pStyle w:val="1"/>
        <w:spacing w:after="60"/>
      </w:pPr>
      <w:r>
        <w:t>6.</w:t>
      </w:r>
      <w:r>
        <w:tab/>
        <w:t>establishing a funding policy and investment objectives consistent with the purposes of the plan;</w:t>
      </w:r>
    </w:p>
    <w:p w:rsidR="00C45AA0" w:rsidRDefault="00C45AA0" w:rsidP="004163E0">
      <w:pPr>
        <w:pStyle w:val="1"/>
        <w:spacing w:after="60"/>
      </w:pPr>
      <w:r>
        <w:t>7.</w:t>
      </w:r>
      <w:r>
        <w:tab/>
        <w:t>construing and resolving any question of plan interpretation. The commission's interpretation of plan provisions (including eligibility and benefits under the plan) is final;</w:t>
      </w:r>
    </w:p>
    <w:p w:rsidR="00C45AA0" w:rsidRDefault="00C45AA0">
      <w:pPr>
        <w:pStyle w:val="1"/>
      </w:pPr>
      <w:r>
        <w:t>8.</w:t>
      </w:r>
      <w:r>
        <w:tab/>
        <w:t>appointing an emergency committee comprised of at least three individuals. Applications for a withdrawal of deferred compensation based on an unforeseeable emergency shall be approved or disapproved by such committee:</w:t>
      </w:r>
    </w:p>
    <w:p w:rsidR="00C45AA0" w:rsidRDefault="00C45AA0">
      <w:pPr>
        <w:pStyle w:val="a0"/>
      </w:pPr>
      <w:r>
        <w:t>a.</w:t>
      </w:r>
      <w:r>
        <w:tab/>
        <w:t>a participant shall furnish medical or other evidence to the emergency committee to establish and substantiate the existence of an unforeseeable emergency;</w:t>
      </w:r>
    </w:p>
    <w:p w:rsidR="00C45AA0" w:rsidRDefault="00C45AA0">
      <w:pPr>
        <w:pStyle w:val="a0"/>
      </w:pPr>
      <w:r>
        <w:t>b.</w:t>
      </w:r>
      <w:r>
        <w:tab/>
        <w:t xml:space="preserve">if an application for a withdrawal based on unforeseeable emergency is approved, the amount of the withdrawal shall be limited to the amount required to meet </w:t>
      </w:r>
      <w:r>
        <w:t>such emergency. Payment shall not be made to the extent such emergency is relieved:</w:t>
      </w:r>
    </w:p>
    <w:p w:rsidR="00C45AA0" w:rsidRDefault="00C45AA0">
      <w:pPr>
        <w:pStyle w:val="i0"/>
        <w:tabs>
          <w:tab w:val="clear" w:pos="720"/>
          <w:tab w:val="decimal" w:pos="840"/>
        </w:tabs>
      </w:pPr>
      <w:r>
        <w:tab/>
        <w:t>i.</w:t>
      </w:r>
      <w:r>
        <w:tab/>
        <w:t>through reimbursement or compensation by insurance or otherwise;</w:t>
      </w:r>
    </w:p>
    <w:p w:rsidR="00C45AA0" w:rsidRDefault="00C45AA0">
      <w:pPr>
        <w:pStyle w:val="i0"/>
        <w:tabs>
          <w:tab w:val="clear" w:pos="720"/>
          <w:tab w:val="decimal" w:pos="840"/>
        </w:tabs>
      </w:pPr>
      <w:r>
        <w:tab/>
        <w:t>ii.</w:t>
      </w:r>
      <w:r>
        <w:tab/>
        <w:t>by the liquidation of the participant's assets, provided the liquidation does not cause a financial hardship; or</w:t>
      </w:r>
    </w:p>
    <w:p w:rsidR="00C45AA0" w:rsidRDefault="00C45AA0">
      <w:pPr>
        <w:pStyle w:val="i0"/>
        <w:tabs>
          <w:tab w:val="clear" w:pos="720"/>
          <w:tab w:val="decimal" w:pos="840"/>
        </w:tabs>
      </w:pPr>
      <w:r>
        <w:tab/>
        <w:t>iii.</w:t>
      </w:r>
      <w:r>
        <w:tab/>
        <w:t>by the revocation of the participant's deferral authorization.</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24:1963 (October 1998), amended LR 28:1495 (June 2002).</w:t>
      </w:r>
    </w:p>
    <w:p w:rsidR="00C45AA0" w:rsidRDefault="00C45AA0">
      <w:pPr>
        <w:pStyle w:val="Section"/>
      </w:pPr>
      <w:bookmarkStart w:id="130" w:name="_Toc173088206"/>
      <w:r>
        <w:t>§107.</w:t>
      </w:r>
      <w:r>
        <w:tab/>
        <w:t>Administrative Fees and Expenses</w:t>
      </w:r>
      <w:bookmarkEnd w:id="130"/>
      <w:r>
        <w:fldChar w:fldCharType="begin"/>
      </w:r>
      <w:r>
        <w:instrText xml:space="preserve"> XE "Administrative Fees and Expenses" </w:instrText>
      </w:r>
      <w:r>
        <w:fldChar w:fldCharType="end"/>
      </w:r>
      <w:r>
        <w:fldChar w:fldCharType="begin"/>
      </w:r>
      <w:r>
        <w:instrText xml:space="preserve"> XE "Fees and Expenses, Administrative" </w:instrText>
      </w:r>
      <w:r>
        <w:fldChar w:fldCharType="end"/>
      </w:r>
    </w:p>
    <w:p w:rsidR="00C45AA0" w:rsidRDefault="00C45AA0">
      <w:pPr>
        <w:pStyle w:val="A"/>
      </w:pPr>
      <w:r>
        <w:t>A.</w:t>
      </w:r>
      <w:r>
        <w:tab/>
        <w:t>The commission may, in its sole discretion, use one or more of the following methods to meet the costs of administering the plan. The commission may:</w:t>
      </w:r>
    </w:p>
    <w:p w:rsidR="00C45AA0" w:rsidRDefault="00C45AA0">
      <w:pPr>
        <w:pStyle w:val="1"/>
      </w:pPr>
      <w:r>
        <w:t>1.</w:t>
      </w:r>
      <w:r>
        <w:tab/>
        <w:t>establish a reasonable monthly or annual administrative charge;</w:t>
      </w:r>
    </w:p>
    <w:p w:rsidR="00C45AA0" w:rsidRDefault="00C45AA0">
      <w:pPr>
        <w:pStyle w:val="1"/>
      </w:pPr>
      <w:r>
        <w:t>2.</w:t>
      </w:r>
      <w:r>
        <w:tab/>
        <w:t>deduct an allocable portion of administrative costs from deferred compensation;</w:t>
      </w:r>
    </w:p>
    <w:p w:rsidR="00C45AA0" w:rsidRDefault="00C45AA0">
      <w:pPr>
        <w:pStyle w:val="1"/>
      </w:pPr>
      <w:r>
        <w:t>3.</w:t>
      </w:r>
      <w:r>
        <w:tab/>
        <w:t>deduct an allocable portion of administrative costs from the income or earnings of investment products;</w:t>
      </w:r>
    </w:p>
    <w:p w:rsidR="00C45AA0" w:rsidRDefault="00C45AA0">
      <w:pPr>
        <w:pStyle w:val="1"/>
      </w:pPr>
      <w:r>
        <w:t>4.</w:t>
      </w:r>
      <w:r>
        <w:tab/>
        <w:t>authorize any duly-appointed administrator to accept commissions from providers of investment products, provided, however, that the amount of such commissions may not exceed the amount of similar commissions paid to unrelated third parties;</w:t>
      </w:r>
    </w:p>
    <w:p w:rsidR="00C45AA0" w:rsidRDefault="00C45AA0">
      <w:pPr>
        <w:pStyle w:val="1"/>
      </w:pPr>
      <w:r>
        <w:t>5.</w:t>
      </w:r>
      <w:r>
        <w:tab/>
        <w:t>deduct administrative costs from funds on deposit in financial institutions; and/or</w:t>
      </w:r>
    </w:p>
    <w:p w:rsidR="00C45AA0" w:rsidRDefault="00C45AA0">
      <w:pPr>
        <w:pStyle w:val="1"/>
      </w:pPr>
      <w:r>
        <w:t>6.</w:t>
      </w:r>
      <w:r>
        <w:tab/>
        <w:t>deduct any other reasonable fee or commission required to defray the costs of administering the plan.</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24:1963 (October 1998).</w:t>
      </w:r>
    </w:p>
    <w:p w:rsidR="00C45AA0" w:rsidRDefault="00C45AA0">
      <w:pPr>
        <w:pStyle w:val="Section"/>
      </w:pPr>
      <w:bookmarkStart w:id="131" w:name="_Toc173088207"/>
      <w:r>
        <w:t>§109.</w:t>
      </w:r>
      <w:r>
        <w:tab/>
        <w:t>Actions of Administrator</w:t>
      </w:r>
      <w:bookmarkEnd w:id="131"/>
      <w:r>
        <w:fldChar w:fldCharType="begin"/>
      </w:r>
      <w:r>
        <w:instrText xml:space="preserve"> XE "Administrator, Actions of" </w:instrText>
      </w:r>
      <w:r>
        <w:fldChar w:fldCharType="end"/>
      </w:r>
    </w:p>
    <w:p w:rsidR="00C45AA0" w:rsidRDefault="00C45AA0" w:rsidP="004163E0">
      <w:pPr>
        <w:pStyle w:val="A"/>
        <w:spacing w:after="80"/>
      </w:pPr>
      <w:r>
        <w:t>A.</w:t>
      </w:r>
      <w:r>
        <w:tab/>
        <w:t xml:space="preserve">Every action taken by the commission shall be presumed to be a fair and reasonable exercise of the authority vested in or the duties imposed upon it. The commission shall be deemed to have exercised reasonable care, diligence and prudence and to have acted impartially as to all affected persons, unless the contrary is proven by affirmative evidence. No member, if a participant of the commission or a committee, shall make any determination (other than a policy decision which affects all participants) similarly situated with respect to his or her specific interest in deferred compensation under the plan. The commission shall not be liable for </w:t>
      </w:r>
      <w:r>
        <w:lastRenderedPageBreak/>
        <w:t>amounts of compensation deferred by participants or for other amounts payable under the plan.</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24:1964 (October 1998).</w:t>
      </w:r>
    </w:p>
    <w:p w:rsidR="00C45AA0" w:rsidRDefault="00C45AA0">
      <w:pPr>
        <w:pStyle w:val="Section"/>
      </w:pPr>
      <w:bookmarkStart w:id="132" w:name="_Toc173088208"/>
      <w:r>
        <w:t>§111.</w:t>
      </w:r>
      <w:r>
        <w:tab/>
        <w:t>Delegation</w:t>
      </w:r>
      <w:bookmarkEnd w:id="132"/>
      <w:r>
        <w:fldChar w:fldCharType="begin"/>
      </w:r>
      <w:r>
        <w:instrText xml:space="preserve"> XE "Delegation" </w:instrText>
      </w:r>
      <w:r>
        <w:fldChar w:fldCharType="end"/>
      </w:r>
    </w:p>
    <w:p w:rsidR="00C45AA0" w:rsidRDefault="00C45AA0">
      <w:pPr>
        <w:pStyle w:val="A"/>
      </w:pPr>
      <w:r>
        <w:t>A.</w:t>
      </w:r>
      <w:r>
        <w:tab/>
        <w:t>Subject to any applicable laws and any approvals required by the employer, the commission may delegate any or all of its powers and duties hereunder to another person, persons, or entity, and may pay reasonable compensation for such services as an administrative expense of the plan, to the extent such compensation is not otherwise paid.</w:t>
      </w:r>
    </w:p>
    <w:p w:rsidR="00C45AA0" w:rsidRDefault="00C45AA0">
      <w:pPr>
        <w:pStyle w:val="AuthorityNote"/>
      </w:pPr>
      <w:r>
        <w:t>AUTHORITY NOTE:</w:t>
      </w:r>
      <w:r>
        <w:tab/>
        <w:t xml:space="preserve">Promulgated in accordance with IRC </w:t>
      </w:r>
      <w:r>
        <w:rPr>
          <w:rFonts w:ascii="WP TypographicSymbols" w:hAnsi="WP TypographicSymbols"/>
        </w:rPr>
        <w:t></w:t>
      </w:r>
      <w:r>
        <w:t>457 and R.S. 42:1301-1308.</w:t>
      </w:r>
    </w:p>
    <w:p w:rsidR="00C45AA0" w:rsidRDefault="00C45AA0">
      <w:pPr>
        <w:pStyle w:val="HistoricalNote"/>
      </w:pPr>
      <w:r>
        <w:t>HISTORICAL NOTE:</w:t>
      </w:r>
      <w:r>
        <w:tab/>
        <w:t>Promulgated by the Department of the Treasury, Deferred Compensation Commission, LR 24:1964 (October 1998).</w:t>
      </w:r>
    </w:p>
    <w:p w:rsidR="00C45AA0" w:rsidRDefault="00C45AA0" w:rsidP="004163E0">
      <w:pPr>
        <w:pStyle w:val="Chapter"/>
        <w:spacing w:after="80"/>
      </w:pPr>
      <w:bookmarkStart w:id="133" w:name="TOC_Chap31"/>
      <w:bookmarkStart w:id="134" w:name="_Toc173088209"/>
      <w:r>
        <w:t>Chapter 3.</w:t>
      </w:r>
      <w:bookmarkEnd w:id="133"/>
      <w:r>
        <w:t xml:space="preserve">  </w:t>
      </w:r>
      <w:bookmarkStart w:id="135" w:name="TOCT_Chap31"/>
      <w:r>
        <w:t>Plan Participation, Options and Requirements</w:t>
      </w:r>
      <w:bookmarkEnd w:id="134"/>
      <w:bookmarkEnd w:id="135"/>
    </w:p>
    <w:p w:rsidR="00C45AA0" w:rsidRDefault="00C45AA0" w:rsidP="004163E0">
      <w:pPr>
        <w:pStyle w:val="Section"/>
        <w:spacing w:after="80"/>
      </w:pPr>
      <w:bookmarkStart w:id="136" w:name="_Toc173088210"/>
      <w:r>
        <w:t>§301.</w:t>
      </w:r>
      <w:r>
        <w:tab/>
        <w:t>Enrollment in the Plan</w:t>
      </w:r>
      <w:bookmarkEnd w:id="136"/>
      <w:r>
        <w:fldChar w:fldCharType="begin"/>
      </w:r>
      <w:r>
        <w:instrText xml:space="preserve"> XE "Enrollment in the Plan" </w:instrText>
      </w:r>
      <w:r>
        <w:fldChar w:fldCharType="end"/>
      </w:r>
      <w:r>
        <w:fldChar w:fldCharType="begin"/>
      </w:r>
      <w:r>
        <w:instrText xml:space="preserve"> XE "Plan, Enrollment in the" </w:instrText>
      </w:r>
      <w:r>
        <w:fldChar w:fldCharType="end"/>
      </w:r>
    </w:p>
    <w:p w:rsidR="00AD4036" w:rsidRDefault="00E85C52" w:rsidP="004163E0">
      <w:pPr>
        <w:pStyle w:val="A"/>
        <w:spacing w:after="80"/>
      </w:pPr>
      <w:r w:rsidRPr="005C2AEB">
        <w:t>A.</w:t>
      </w:r>
      <w:r w:rsidRPr="005C2AEB">
        <w:tab/>
        <w:t>The following applies to compensation deferred under the plan.</w:t>
      </w:r>
    </w:p>
    <w:p w:rsidR="00AD4036" w:rsidRDefault="00AD4036" w:rsidP="004163E0">
      <w:pPr>
        <w:pStyle w:val="1"/>
        <w:spacing w:after="80"/>
      </w:pPr>
      <w:r>
        <w:t>1.</w:t>
      </w:r>
      <w:r>
        <w:tab/>
        <w:t>A participant may not defer any compensation unless a deferral authorization providing for such deferral has been completed by the participant and is filed in good order with the administrator. Such election shall become effective no earlier than the first payroll period after the first day of the month after such new election is made, and shall continue in effect until modified, disallowed or revoked in accordance with the terms of this plan, or until the participant ceases employment with the employer. With respect to a new employee, compensation will be deferred in the payroll period during which a participant first becomes an employee if a deferral authorization providing for such deferral is executed on or before the first day on which the participant becomes an employee. Any prior employee who was a participant in the plan and either revoked their participant agreement, or is rehired by employer, may resume participation in the plan by entering into a participation agreement, which shall take effect no earlier than the first payroll period after the first day of the month after such new participation agreement is entered into by the participant and accepted by the administrator. Any distributions being taken from this plan are to be terminated prior to the resumption of deferrals under the plan. Additionally, if distributions had not begun pursuant to a prior severance from employment, any deferred commencement date elected by such employee with respect to those prior plan assets shall be null and void.</w:t>
      </w:r>
    </w:p>
    <w:p w:rsidR="00AD4036" w:rsidRDefault="00AD4036" w:rsidP="00AD4036">
      <w:pPr>
        <w:pStyle w:val="1"/>
      </w:pPr>
      <w:r>
        <w:t>2.</w:t>
      </w:r>
      <w:r>
        <w:tab/>
        <w:t xml:space="preserve">In signing the participation agreement, the participant elects to participate in this plan and consents to the deferral by the employer of the amount specified in the participation agreement from the participant's gross compensation for each pay period. Such deferral shall continue in effect until modified, disallowed or revoked in </w:t>
      </w:r>
      <w:r>
        <w:t>accordance with the terms of this plan. Unless the election specifies a later effective date, a change in the amount of the deferral shall take effect as of the first payroll period after the first day of the next following month, or as soon as administratively practicable, if later.</w:t>
      </w:r>
    </w:p>
    <w:p w:rsidR="00AD4036" w:rsidRDefault="00AD4036" w:rsidP="00AD4036">
      <w:pPr>
        <w:pStyle w:val="1"/>
      </w:pPr>
      <w:r>
        <w:t>3.</w:t>
      </w:r>
      <w:r>
        <w:tab/>
        <w:t>The minimum amount of compensation deferred under a deferral authorization shall be no less than $20 each month; provided, however, that such minimum deferral shall not apply to a participant whose deferral authorization (or similar form) in effect on October 1, 1984, permitted a smaller deferral, or to a participant who elects to defer not less than 7.5 percent of compensation (voluntary and/or involuntary contributions) in lieu of Social Security coverage (§11332 of the Social Security Act and IRC §3121). The employer retains the right to establish minimum deferral amounts per pay period and to limit the number and/or timing of enrollments into the plan in the participation agreement.</w:t>
      </w:r>
    </w:p>
    <w:p w:rsidR="00E85C52" w:rsidRDefault="00E85C52" w:rsidP="00E85C52">
      <w:pPr>
        <w:pStyle w:val="1"/>
      </w:pPr>
      <w:r>
        <w:t>4.</w:t>
      </w:r>
      <w:r>
        <w:tab/>
      </w:r>
      <w:r w:rsidRPr="005C2AEB">
        <w:t>Notwithstanding §301.A.1, to the extent permitted by applicable law, the administrator may establish procedures whereby each employe</w:t>
      </w:r>
      <w:r>
        <w:t>e becomes a participant in the p</w:t>
      </w:r>
      <w:r w:rsidRPr="005C2AEB">
        <w:t>lan (automatic enrollment) and, as a term or condition of employment</w:t>
      </w:r>
      <w:r>
        <w:t>, elects to participate in the p</w:t>
      </w:r>
      <w:r w:rsidRPr="005C2AEB">
        <w:t>lan and consents to the deferral by the employer of a specified amount for any payroll period for which a participation agreement is not in effect.</w:t>
      </w:r>
      <w:r>
        <w:t xml:space="preserve"> </w:t>
      </w:r>
      <w:r w:rsidRPr="005C2AEB">
        <w:t>In the event such procedures are in place, a participant may elect to defer a different amount of compensation per payroll period, including zero, by entering into a participation agreement.</w:t>
      </w:r>
    </w:p>
    <w:p w:rsidR="00E85C52" w:rsidRDefault="00E85C52" w:rsidP="00E85C52">
      <w:pPr>
        <w:pStyle w:val="a0"/>
      </w:pPr>
      <w:r>
        <w:t>a.</w:t>
      </w:r>
      <w:r>
        <w:tab/>
      </w:r>
      <w:r w:rsidRPr="005C2AEB">
        <w:t xml:space="preserve">Within a reasonable period of time before each plan year, the commission shall give to each employee to whom an automatic enrollment arrangement described in §301.A.4 applies for such year notice of the employee’s rights under such arrangement. </w:t>
      </w:r>
    </w:p>
    <w:p w:rsidR="00AD4036" w:rsidRDefault="00E85C52" w:rsidP="00E85C52">
      <w:pPr>
        <w:pStyle w:val="1"/>
      </w:pPr>
      <w:r>
        <w:t>b.</w:t>
      </w:r>
      <w:r>
        <w:tab/>
      </w:r>
      <w:r w:rsidRPr="005C2AEB">
        <w:t>The notice provided for in §301.A.4.a above shall provide an explanation of the employee’s rights and obligations under the arrangement, including the right to elect not to have contributions made on the employee’s behalf or to have such contributions made at a different percentage. The notice shall also provide an explanation of how contributions made under the arrangement will be invested in the absence of any investment election by the employee.</w:t>
      </w:r>
    </w:p>
    <w:p w:rsidR="00AD4036" w:rsidRDefault="00AD4036" w:rsidP="00AD4036">
      <w:pPr>
        <w:pStyle w:val="1"/>
      </w:pPr>
      <w:r>
        <w:t>5.</w:t>
      </w:r>
      <w:r>
        <w:tab/>
        <w:t>Investment Selection and Beneficiary Designation</w:t>
      </w:r>
    </w:p>
    <w:p w:rsidR="00AD4036" w:rsidRDefault="00AD4036" w:rsidP="00AD4036">
      <w:pPr>
        <w:pStyle w:val="a0"/>
      </w:pPr>
      <w:r>
        <w:t>a.</w:t>
      </w:r>
      <w:r>
        <w:tab/>
        <w:t>The participation election, or such other form as approved by the administrator, shall include the employee's designation of investment funds. Any such election shall remain in effect until a new election is filed. A change in the investment direction shall take effect as of the date provided by the administrator on a uniform basis for all employees.</w:t>
      </w:r>
    </w:p>
    <w:p w:rsidR="00AD4036" w:rsidRDefault="00AD4036" w:rsidP="00AD4036">
      <w:pPr>
        <w:pStyle w:val="a0"/>
      </w:pPr>
      <w:r>
        <w:t>b.</w:t>
      </w:r>
      <w:r>
        <w:tab/>
        <w:t xml:space="preserve">Each participant shall initially designate in the participation agreement a beneficiary or beneficiaries to receive any amounts, which may be distributed in the event of the death of the participant prior to the complete distribution of benefits. A participant may change the designation of beneficiaries at any time by filing with the commission a written notice on a form approved by the commission. If no such designation is in effect at the time of participant's death, </w:t>
      </w:r>
      <w:r>
        <w:lastRenderedPageBreak/>
        <w:t>or if the designated beneficiary does not survive the participant by 30 days, his beneficiary shall be his surviving spouse, if any, and then his estate.</w:t>
      </w:r>
    </w:p>
    <w:p w:rsidR="00AD4036" w:rsidRDefault="00AD4036" w:rsidP="00AD4036">
      <w:pPr>
        <w:pStyle w:val="1"/>
      </w:pPr>
      <w:r>
        <w:t>6.</w:t>
      </w:r>
      <w:r>
        <w:tab/>
        <w:t>Information Provided by the Participant. Each employee enrolling in the plan should provide to the administrator at the time of initial enrollment, and later if there are any changes, any information necessary or advisable, in the sole discretion of the administrator, for the administrator to administer the plan, including, without limitation, whether the employee is a participant in any other eligible plan under Code §457(b).</w:t>
      </w:r>
    </w:p>
    <w:p w:rsidR="00AD4036" w:rsidRDefault="00E85C52" w:rsidP="00AD4036">
      <w:pPr>
        <w:pStyle w:val="AuthorityNote"/>
      </w:pPr>
      <w:r w:rsidRPr="005C2AEB">
        <w:t>A</w:t>
      </w:r>
      <w:r>
        <w:t>UTHORITY NOTE:</w:t>
      </w:r>
      <w:r>
        <w:tab/>
      </w:r>
      <w:r w:rsidRPr="005C2AEB">
        <w:t>Promulgated in accordance with IRC §457 and R.S. 42:1301-1308.</w:t>
      </w:r>
    </w:p>
    <w:p w:rsidR="00AD4036" w:rsidRDefault="00AD4036" w:rsidP="00AD4036">
      <w:pPr>
        <w:pStyle w:val="HistoricalNote"/>
      </w:pPr>
      <w:r>
        <w:t>HISTORICAL NOTE:</w:t>
      </w:r>
      <w:r>
        <w:tab/>
        <w:t xml:space="preserve">Promulgated by the Department of the Treasury, Deferred Compensation Commission, LR 24:1964 (October 1998), amended LR 28:1495 (June </w:t>
      </w:r>
      <w:r w:rsidR="00E85C52">
        <w:t>2002), LR 32:119 (January 2006), LR 37:1620 (June 2011).</w:t>
      </w:r>
    </w:p>
    <w:p w:rsidR="00AD4036" w:rsidRDefault="00AD4036" w:rsidP="00AD4036">
      <w:pPr>
        <w:pStyle w:val="Section"/>
      </w:pPr>
      <w:bookmarkStart w:id="137" w:name="_Toc173088211"/>
      <w:r>
        <w:t>§303.</w:t>
      </w:r>
      <w:r>
        <w:tab/>
        <w:t>Deferral Limitations</w:t>
      </w:r>
      <w:bookmarkEnd w:id="137"/>
      <w:r w:rsidR="00996A6C">
        <w:fldChar w:fldCharType="begin"/>
      </w:r>
      <w:r w:rsidR="00996A6C">
        <w:instrText xml:space="preserve"> XE "</w:instrText>
      </w:r>
      <w:r w:rsidR="00996A6C" w:rsidRPr="0013638B">
        <w:instrText>Deferral Limitations</w:instrText>
      </w:r>
      <w:r w:rsidR="00996A6C">
        <w:instrText xml:space="preserve">" </w:instrText>
      </w:r>
      <w:r w:rsidR="00996A6C">
        <w:fldChar w:fldCharType="end"/>
      </w:r>
    </w:p>
    <w:p w:rsidR="00AD4036" w:rsidRDefault="00AD4036" w:rsidP="00AD4036">
      <w:pPr>
        <w:pStyle w:val="A"/>
      </w:pPr>
      <w:r>
        <w:t>A.</w:t>
      </w:r>
      <w:r>
        <w:tab/>
        <w:t>Except as provided in §305.A.1-2.a-b, the maximum that may be deferred under the plan for any taxable year of a participant shall not exceed the lesser of:</w:t>
      </w:r>
    </w:p>
    <w:p w:rsidR="00AD4036" w:rsidRDefault="00AD4036" w:rsidP="00AD4036">
      <w:pPr>
        <w:pStyle w:val="1"/>
      </w:pPr>
      <w:r>
        <w:t>1.</w:t>
      </w:r>
      <w:r>
        <w:tab/>
        <w:t>the applicable dollar amount in effect for the year, as adjusted for the calendar year in accordance with IRC §457(e)(15). [After 2006, the dollar amount is adjusted for cost-of-living under Code §415(d)]; or</w:t>
      </w:r>
    </w:p>
    <w:p w:rsidR="00AD4036" w:rsidRDefault="00AD4036" w:rsidP="00AD4036">
      <w:pPr>
        <w:pStyle w:val="1"/>
      </w:pPr>
      <w:r>
        <w:t>2.</w:t>
      </w:r>
      <w:r>
        <w:tab/>
      </w:r>
      <w:r w:rsidR="00253DB5">
        <w:t>100</w:t>
      </w:r>
      <w:r>
        <w:t xml:space="preserve"> percent of the participant's includible compensation, each reduced by any amount specified in Subsection B of this §303 that taxable year. However, in no event can the deferred amount be more than the participant's compensation for such years unless the employer is making non</w:t>
      </w:r>
      <w:r w:rsidR="00253DB5">
        <w:t>elective employer contributions;</w:t>
      </w:r>
    </w:p>
    <w:p w:rsidR="00C45AA0" w:rsidRDefault="00AD4036" w:rsidP="00AD4036">
      <w:pPr>
        <w:pStyle w:val="1"/>
      </w:pPr>
      <w:r>
        <w:t>a.</w:t>
      </w:r>
      <w:r>
        <w:tab/>
      </w:r>
      <w:r w:rsidR="00253DB5">
        <w:t>t</w:t>
      </w:r>
      <w:r>
        <w:t>he annual deferral amount does not include any rollover amounts received by the plan under treasury regulation §1.457-10(e).</w:t>
      </w:r>
    </w:p>
    <w:p w:rsidR="00C45AA0" w:rsidRDefault="00C45AA0">
      <w:pPr>
        <w:pStyle w:val="A"/>
      </w:pPr>
      <w:r>
        <w:t>B.</w:t>
      </w:r>
      <w:r>
        <w:tab/>
        <w:t>The deferral limitation shall be reduced by any amount excludable from the participant's gross income attributable to elective deferrals to another eligible deferred compensation plan described in IRC §457(b).</w:t>
      </w:r>
    </w:p>
    <w:p w:rsidR="00C45AA0" w:rsidRDefault="00C45AA0">
      <w:pPr>
        <w:pStyle w:val="A"/>
      </w:pPr>
      <w:r>
        <w:t>C.</w:t>
      </w:r>
      <w:r>
        <w:tab/>
        <w:t>A participant who attains age 50 or older by the end of a plan year and who does not utilize the limited catch-up for such plan year may make a deferral in excess of the limitation specified in Paragraphs A.1-2 of this §303, up to the amount specified in and subject to any other requirements under IRC §414(v).</w:t>
      </w:r>
    </w:p>
    <w:p w:rsidR="00C45AA0" w:rsidRDefault="00C45AA0">
      <w:pPr>
        <w:pStyle w:val="AuthorityNote"/>
      </w:pPr>
      <w:r>
        <w:t>AUTHORITY NOTE:</w:t>
      </w:r>
      <w:r>
        <w:tab/>
      </w:r>
      <w:r w:rsidR="0029356D">
        <w:t>Promulgated in accordance with R.S. 42:1301-1308 and IRC §457.</w:t>
      </w:r>
    </w:p>
    <w:p w:rsidR="00C45AA0" w:rsidRDefault="00C45AA0">
      <w:pPr>
        <w:pStyle w:val="HistoricalNote"/>
      </w:pPr>
      <w:r>
        <w:t>HISTORICAL NOTE:</w:t>
      </w:r>
      <w:r>
        <w:tab/>
        <w:t>Promulgated by the Department of the Treasury, Deferred Compensation Commission, LR 24:1964 (October 1998),</w:t>
      </w:r>
      <w:r w:rsidR="0029356D">
        <w:t xml:space="preserve"> amended LR 28:1496 (June 2002), LR 32:120 (January 2006).</w:t>
      </w:r>
    </w:p>
    <w:p w:rsidR="00C45AA0" w:rsidRDefault="00C45AA0">
      <w:pPr>
        <w:pStyle w:val="Section"/>
      </w:pPr>
      <w:bookmarkStart w:id="138" w:name="_Toc173088212"/>
      <w:r>
        <w:t>§305.</w:t>
      </w:r>
      <w:r>
        <w:tab/>
      </w:r>
      <w:r w:rsidR="00946692" w:rsidRPr="00946692">
        <w:t>Roth Catch-up Contributions</w:t>
      </w:r>
      <w:bookmarkEnd w:id="138"/>
    </w:p>
    <w:p w:rsidR="00C45AA0" w:rsidRDefault="00C45AA0">
      <w:pPr>
        <w:pStyle w:val="A"/>
      </w:pPr>
      <w:r>
        <w:t>A.</w:t>
      </w:r>
      <w:r>
        <w:tab/>
        <w:t xml:space="preserve">For one or more of the participant's last three taxable years ending before the taxable year in which normal </w:t>
      </w:r>
      <w:r>
        <w:t>retirement age under the plan is attained, the maximum deferral shall be the lesser of:</w:t>
      </w:r>
    </w:p>
    <w:p w:rsidR="00C45AA0" w:rsidRDefault="00C45AA0">
      <w:pPr>
        <w:pStyle w:val="1"/>
      </w:pPr>
      <w:r>
        <w:t>1.</w:t>
      </w:r>
      <w:r>
        <w:tab/>
        <w:t>twice the otherwise applicable dollar limit under IRC §457(e)(15) for that taxable year; reduced by any applicable amount specified in LAC 32:VII.303.B; or</w:t>
      </w:r>
    </w:p>
    <w:p w:rsidR="00E85C52" w:rsidRPr="005C2AEB" w:rsidRDefault="00E85C52" w:rsidP="00E85C52">
      <w:pPr>
        <w:pStyle w:val="1"/>
      </w:pPr>
      <w:r w:rsidRPr="005C2AEB">
        <w:t>2.</w:t>
      </w:r>
      <w:r>
        <w:tab/>
      </w:r>
      <w:r w:rsidRPr="005C2AEB">
        <w:t>the sum of:</w:t>
      </w:r>
    </w:p>
    <w:p w:rsidR="00E85C52" w:rsidRDefault="00E85C52" w:rsidP="00E85C52">
      <w:pPr>
        <w:pStyle w:val="a0"/>
      </w:pPr>
      <w:r>
        <w:t>a.</w:t>
      </w:r>
      <w:r>
        <w:tab/>
      </w:r>
      <w:r w:rsidRPr="005C2AEB">
        <w:t>an amount equal to the aggregate limit determined by §303A. of this Plan for the current year and any prior calendar years beginning after December 31, 2001, during which the participant was eligible to participate in this Plan, minus the aggregate amount of compensation that the participant deferred under this Plan during such years, plus</w:t>
      </w:r>
    </w:p>
    <w:p w:rsidR="00C45AA0" w:rsidRDefault="00E85C52" w:rsidP="00E85C52">
      <w:pPr>
        <w:pStyle w:val="a0"/>
      </w:pPr>
      <w:r>
        <w:t>b.</w:t>
      </w:r>
      <w:r>
        <w:tab/>
      </w:r>
      <w:r w:rsidRPr="005C2AEB">
        <w:t>an amount equal to the aggregate limit referred to in IRC §457(b)(2) for each prior calendar year beginning after December 31, 1978, and before January 1, 2002, during which the participant was an employee, minus the aggregate contributi</w:t>
      </w:r>
      <w:r>
        <w:t>ons made by the participant to pre-2002 coordination p</w:t>
      </w:r>
      <w:r w:rsidRPr="005C2AEB">
        <w:t>lans for such years.</w:t>
      </w:r>
    </w:p>
    <w:p w:rsidR="008C4ABF" w:rsidRDefault="008C4ABF" w:rsidP="008C4ABF">
      <w:pPr>
        <w:pStyle w:val="A"/>
      </w:pPr>
      <w:r>
        <w:t>B.</w:t>
      </w:r>
      <w:r>
        <w:tab/>
        <w:t>If a participant is not a member of a defined benefit plan in any public retirement system, normal retirement age may not be earlier than age 65, and may not be later than age 70 1/2.</w:t>
      </w:r>
    </w:p>
    <w:p w:rsidR="008C4ABF" w:rsidRDefault="008C4ABF" w:rsidP="008C4ABF">
      <w:pPr>
        <w:pStyle w:val="A"/>
      </w:pPr>
      <w:r>
        <w:t>C.</w:t>
      </w:r>
      <w:r>
        <w:tab/>
        <w:t>Pre-2002 Coordination Years</w:t>
      </w:r>
    </w:p>
    <w:p w:rsidR="008C4ABF" w:rsidRDefault="008C4ABF" w:rsidP="008C4ABF">
      <w:pPr>
        <w:pStyle w:val="1"/>
      </w:pPr>
      <w:r>
        <w:t>1.</w:t>
      </w:r>
      <w:r>
        <w:tab/>
        <w:t xml:space="preserve">For purposes of this §305, </w:t>
      </w:r>
      <w:r>
        <w:rPr>
          <w:i/>
        </w:rPr>
        <w:t>Contributions to Pre-2002 Coordination Plans</w:t>
      </w:r>
      <w:r>
        <w:t xml:space="preserve"> means any employer contribution, salary reduction or elective contribution under:</w:t>
      </w:r>
    </w:p>
    <w:p w:rsidR="008C4ABF" w:rsidRDefault="008C4ABF" w:rsidP="008C4ABF">
      <w:pPr>
        <w:pStyle w:val="a0"/>
      </w:pPr>
      <w:r>
        <w:t>a.</w:t>
      </w:r>
      <w:r>
        <w:tab/>
        <w:t>any other eligible Code §457(b) plan; or</w:t>
      </w:r>
    </w:p>
    <w:p w:rsidR="008C4ABF" w:rsidRDefault="008C4ABF" w:rsidP="008C4ABF">
      <w:pPr>
        <w:pStyle w:val="a0"/>
      </w:pPr>
      <w:r>
        <w:t>b.</w:t>
      </w:r>
      <w:r>
        <w:tab/>
        <w:t>a salary reduction or elective contribution under any Code §401(k) qualified cash or deferred arrangement;</w:t>
      </w:r>
    </w:p>
    <w:p w:rsidR="008C4ABF" w:rsidRDefault="008C4ABF" w:rsidP="008C4ABF">
      <w:pPr>
        <w:pStyle w:val="a0"/>
      </w:pPr>
      <w:r>
        <w:t>c.</w:t>
      </w:r>
      <w:r>
        <w:tab/>
        <w:t>Code §402(h)(1)(B) simplified employee pension (SARSEP);</w:t>
      </w:r>
    </w:p>
    <w:p w:rsidR="008C4ABF" w:rsidRDefault="008C4ABF" w:rsidP="008C4ABF">
      <w:pPr>
        <w:pStyle w:val="a0"/>
      </w:pPr>
      <w:r>
        <w:t>d.</w:t>
      </w:r>
      <w:r>
        <w:tab/>
        <w:t>Code §403(b) annuity contract; and</w:t>
      </w:r>
    </w:p>
    <w:p w:rsidR="008C4ABF" w:rsidRDefault="008C4ABF" w:rsidP="008C4ABF">
      <w:pPr>
        <w:pStyle w:val="a0"/>
      </w:pPr>
      <w:r>
        <w:t>e.</w:t>
      </w:r>
      <w:r>
        <w:tab/>
        <w:t>Code §408(p) simple retirement account; or</w:t>
      </w:r>
    </w:p>
    <w:p w:rsidR="008C4ABF" w:rsidRDefault="008C4ABF" w:rsidP="008C4ABF">
      <w:pPr>
        <w:pStyle w:val="a0"/>
      </w:pPr>
      <w:r>
        <w:t>f.</w:t>
      </w:r>
      <w:r>
        <w:tab/>
        <w:t>any plan for which a deduction is allowed because of a contribution to an organization described in Code §501(c)(18), including plans, arrangements or accounts maintained by the employer or any employer for whom the participant performed services.</w:t>
      </w:r>
    </w:p>
    <w:p w:rsidR="008C4ABF" w:rsidRDefault="008C4ABF" w:rsidP="008C4ABF">
      <w:pPr>
        <w:pStyle w:val="1"/>
      </w:pPr>
      <w:r>
        <w:t>2.</w:t>
      </w:r>
      <w:r>
        <w:tab/>
        <w:t>Contributions for any calendar year are only taken into account for purposes of this §305 to the extent that the total of such contributions does not exceed the aggregate limit referred to in Code §457(b)(2) for that year.</w:t>
      </w:r>
    </w:p>
    <w:p w:rsidR="00946692" w:rsidRDefault="00946692" w:rsidP="00946692">
      <w:pPr>
        <w:pStyle w:val="A"/>
      </w:pPr>
      <w:r w:rsidRPr="00C00B55">
        <w:rPr>
          <w:bCs/>
        </w:rPr>
        <w:t>D.</w:t>
      </w:r>
      <w:r w:rsidRPr="00C00B55">
        <w:rPr>
          <w:bCs/>
        </w:rPr>
        <w:tab/>
      </w:r>
      <w:r w:rsidRPr="00C00B55">
        <w:t xml:space="preserve">Beginning on January 1, 2026, for any participant whose wages exceeded $145,000 in any calendar year </w:t>
      </w:r>
      <w:bookmarkStart w:id="139" w:name="_Hlk152671226"/>
      <w:r w:rsidRPr="00C00B55">
        <w:t xml:space="preserve">(as adjusted under IRC §414(v)(7)(E), </w:t>
      </w:r>
      <w:bookmarkEnd w:id="139"/>
      <w:r w:rsidRPr="00C00B55">
        <w:t>any contribution made under this §305 in the subsequent calendar year must be a designated Roth contribution. Any otherwise eligible participant whose wages do not exceed $145,000 in any calendar year (as adjusted under IRC §414(v)(7)(E) may designate any contribution made under this §305 as a designated Roth contribution.</w:t>
      </w:r>
    </w:p>
    <w:p w:rsidR="008C4ABF" w:rsidRDefault="00E85C52" w:rsidP="008C4ABF">
      <w:pPr>
        <w:pStyle w:val="AuthorityNote"/>
      </w:pPr>
      <w:r>
        <w:lastRenderedPageBreak/>
        <w:t>AUTHORITY NOTE:</w:t>
      </w:r>
      <w:r>
        <w:tab/>
      </w:r>
      <w:r w:rsidRPr="005C2AEB">
        <w:t>Promulgated in accordance with IRC §457 and R.S. 42:1301-1308.</w:t>
      </w:r>
      <w:r w:rsidR="008C4ABF">
        <w:t xml:space="preserve"> </w:t>
      </w:r>
    </w:p>
    <w:p w:rsidR="00C45AA0" w:rsidRDefault="008C4ABF" w:rsidP="008C4ABF">
      <w:pPr>
        <w:pStyle w:val="HistoricalNote"/>
      </w:pPr>
      <w:r>
        <w:t>HISTORICAL NOTE:</w:t>
      </w:r>
      <w:r>
        <w:tab/>
        <w:t xml:space="preserve">Promulgated by the Department of the Treasury, Deferred Compensation Commission, LR 24:1965 (October 1998), amended LR 28:1496 (June </w:t>
      </w:r>
      <w:r w:rsidR="00E85C52">
        <w:t>2002), LR 32:120 (January 2006), LR 37:1620 (June 2011</w:t>
      </w:r>
      <w:r w:rsidR="00946692" w:rsidRPr="00C00B55">
        <w:rPr>
          <w:rFonts w:eastAsia="Calibri"/>
        </w:rPr>
        <w:t xml:space="preserve">), </w:t>
      </w:r>
      <w:r w:rsidR="00946692">
        <w:rPr>
          <w:rFonts w:eastAsia="Calibri"/>
        </w:rPr>
        <w:t>LR 50:1011 (July 2024).</w:t>
      </w:r>
    </w:p>
    <w:p w:rsidR="00C45AA0" w:rsidRDefault="00C45AA0">
      <w:pPr>
        <w:pStyle w:val="Section"/>
      </w:pPr>
      <w:bookmarkStart w:id="140" w:name="_Toc173088213"/>
      <w:r>
        <w:t>§307.</w:t>
      </w:r>
      <w:r>
        <w:tab/>
        <w:t>Participant Modification of Deferral</w:t>
      </w:r>
      <w:bookmarkEnd w:id="140"/>
      <w:r>
        <w:fldChar w:fldCharType="begin"/>
      </w:r>
      <w:r>
        <w:instrText xml:space="preserve"> XE "Participant Modification of Deferral" </w:instrText>
      </w:r>
      <w:r>
        <w:fldChar w:fldCharType="end"/>
      </w:r>
      <w:r>
        <w:fldChar w:fldCharType="begin"/>
      </w:r>
      <w:r>
        <w:instrText xml:space="preserve"> XE "Deferral, Participant Modification of" </w:instrText>
      </w:r>
      <w:r>
        <w:fldChar w:fldCharType="end"/>
      </w:r>
    </w:p>
    <w:p w:rsidR="00513EF0" w:rsidRDefault="00513EF0" w:rsidP="00513EF0">
      <w:pPr>
        <w:pStyle w:val="A"/>
      </w:pPr>
      <w:r>
        <w:t>A.</w:t>
      </w:r>
      <w:r>
        <w:tab/>
        <w:t>The participant shall be entitled to modify the amount (or percentage) of deferred compensation with respect to compensation payable no earlier than the payroll period after the first day of the next following month, or as soon as administratively practicable, if later, provided such modification is entered into by the participant and accepted by the commission. Notwithstanding the above, if a negative election procedure has been implemented pursuant to §301.A.4, a participant may enter into or modify a participation agreement at any time to provide for no deferral.</w:t>
      </w:r>
    </w:p>
    <w:p w:rsidR="00513EF0" w:rsidRDefault="00513EF0" w:rsidP="00513EF0">
      <w:pPr>
        <w:pStyle w:val="AuthorityNote"/>
      </w:pPr>
      <w:r>
        <w:t>AUTHORITY NOTE:</w:t>
      </w:r>
      <w:r>
        <w:tab/>
        <w:t>Promulgated in accordance with R.S. 42:1301-1308 and IRC §457.</w:t>
      </w:r>
    </w:p>
    <w:p w:rsidR="00C45AA0" w:rsidRDefault="00513EF0" w:rsidP="00513EF0">
      <w:pPr>
        <w:pStyle w:val="HistoricalNote"/>
      </w:pPr>
      <w:r>
        <w:t>HISTORICAL NOTE:</w:t>
      </w:r>
      <w:r>
        <w:tab/>
        <w:t>Promulgated by the Department of the Treasury, Deferred Compensation Commission, LR 24:1965 (October 1998), amended LR 28:1496 (June 2002), LR 32:120 (January 2006).</w:t>
      </w:r>
    </w:p>
    <w:p w:rsidR="00C45AA0" w:rsidRDefault="00C45AA0">
      <w:pPr>
        <w:pStyle w:val="Section"/>
      </w:pPr>
      <w:bookmarkStart w:id="141" w:name="_Toc173088214"/>
      <w:r>
        <w:t>§309.</w:t>
      </w:r>
      <w:r>
        <w:tab/>
        <w:t>Employer Modification of Deferral</w:t>
      </w:r>
      <w:bookmarkEnd w:id="141"/>
      <w:r>
        <w:fldChar w:fldCharType="begin"/>
      </w:r>
      <w:r>
        <w:instrText xml:space="preserve"> XE "Employer Modification of Deferral" </w:instrText>
      </w:r>
      <w:r>
        <w:fldChar w:fldCharType="end"/>
      </w:r>
      <w:r>
        <w:fldChar w:fldCharType="begin"/>
      </w:r>
      <w:r>
        <w:instrText xml:space="preserve"> XE "Deferral, Employer Modification of" </w:instrText>
      </w:r>
      <w:r>
        <w:fldChar w:fldCharType="end"/>
      </w:r>
    </w:p>
    <w:p w:rsidR="00C45AA0" w:rsidRDefault="00C45AA0">
      <w:pPr>
        <w:pStyle w:val="A"/>
        <w:rPr>
          <w:kern w:val="0"/>
        </w:rPr>
      </w:pPr>
      <w:r>
        <w:t>A.</w:t>
      </w:r>
      <w:r>
        <w:tab/>
        <w:t>The commission shall have the right to modify or disallow the periodic deferral of compensation elected by the participant:</w:t>
      </w:r>
    </w:p>
    <w:p w:rsidR="00C45AA0" w:rsidRDefault="00C45AA0">
      <w:pPr>
        <w:pStyle w:val="1"/>
      </w:pPr>
      <w:r>
        <w:t>1.</w:t>
      </w:r>
      <w:r>
        <w:tab/>
        <w:t xml:space="preserve">in excess of the limitations stated in </w:t>
      </w:r>
      <w:r w:rsidR="00253DB5">
        <w:br/>
      </w:r>
      <w:r>
        <w:t>LAC 32:VII.303.A and 305.A;</w:t>
      </w:r>
    </w:p>
    <w:p w:rsidR="00C45AA0" w:rsidRDefault="00C45AA0">
      <w:pPr>
        <w:pStyle w:val="1"/>
      </w:pPr>
      <w:r>
        <w:t>2.</w:t>
      </w:r>
      <w:r>
        <w:tab/>
        <w:t>in excess of the participant's net compensation for any pay period;</w:t>
      </w:r>
    </w:p>
    <w:p w:rsidR="00C45AA0" w:rsidRDefault="00C45AA0">
      <w:pPr>
        <w:pStyle w:val="1"/>
      </w:pPr>
      <w:r>
        <w:t>3.</w:t>
      </w:r>
      <w:r>
        <w:tab/>
        <w:t>upon any change in the length of pay period utilized by employer. In such case the periodic deferral shall be adjusted so that approximately the same percentage of pay shall be deferred on an annual basis;</w:t>
      </w:r>
    </w:p>
    <w:p w:rsidR="00C45AA0" w:rsidRDefault="00C45AA0">
      <w:pPr>
        <w:pStyle w:val="1"/>
      </w:pPr>
      <w:r>
        <w:t>4.</w:t>
      </w:r>
      <w:r>
        <w:tab/>
        <w:t>in order to round down periodic deferrals to the nearest whole cent amount;</w:t>
      </w:r>
    </w:p>
    <w:p w:rsidR="00C45AA0" w:rsidRDefault="00C45AA0">
      <w:pPr>
        <w:pStyle w:val="1"/>
      </w:pPr>
      <w:r>
        <w:t>5.</w:t>
      </w:r>
      <w:r>
        <w:tab/>
        <w:t>to reduce the future deferrals in the event that the amount actually deferred for any pay period exceeds, for any reason whatsoever, the amount elected by the participant. In the alternative, such amount of excess deferral may be refunded to the participant. No adjustment in future deferrals shall be made if a periodic deferral is missed or is less than the amount elected, for any reason whatsoever; or</w:t>
      </w:r>
    </w:p>
    <w:p w:rsidR="00C45AA0" w:rsidRDefault="00C45AA0">
      <w:pPr>
        <w:pStyle w:val="1"/>
      </w:pPr>
      <w:r>
        <w:t>6.</w:t>
      </w:r>
      <w:r>
        <w:tab/>
        <w:t>if the deferral elected for any pay period is less than the minimum amount specified in LAC 32:VII.301.A.3.</w:t>
      </w:r>
    </w:p>
    <w:p w:rsidR="005F271B" w:rsidRDefault="005F271B" w:rsidP="005F271B">
      <w:pPr>
        <w:pStyle w:val="A"/>
      </w:pPr>
      <w:r>
        <w:t>B.</w:t>
      </w:r>
      <w:r>
        <w:tab/>
        <w:t xml:space="preserve">To the extent permitted by, and in accordance with, the </w:t>
      </w:r>
      <w:r>
        <w:rPr>
          <w:i/>
        </w:rPr>
        <w:t>Internal Revenue Code</w:t>
      </w:r>
      <w:r>
        <w:t xml:space="preserve">, the employer or administrator may distribute the amount of a participant's deferral in excess of the distribution limitations stated in §§301, 303, 305, 307 and 309 notwithstanding the limitations of §701.A; provided, </w:t>
      </w:r>
      <w:r>
        <w:t>however, that the employer and the commission shall have no liability to any participant or beneficiary with respect to the exercise of, or the failure to exercise, the authority provided in this §309.</w:t>
      </w:r>
    </w:p>
    <w:p w:rsidR="005F271B" w:rsidRDefault="005F271B" w:rsidP="005F271B">
      <w:pPr>
        <w:pStyle w:val="AuthorityNote"/>
      </w:pPr>
      <w:r>
        <w:t>AUTHORITY NOTE:</w:t>
      </w:r>
      <w:r>
        <w:tab/>
        <w:t>Promulgated in accordance with R.S. 42:1301-1308 and IRC §457.</w:t>
      </w:r>
    </w:p>
    <w:p w:rsidR="005F271B" w:rsidRDefault="005F271B" w:rsidP="005F271B">
      <w:pPr>
        <w:pStyle w:val="HistoricalNote"/>
      </w:pPr>
      <w:r>
        <w:t>HISTORICAL NOTE:</w:t>
      </w:r>
      <w:r>
        <w:tab/>
        <w:t>Promulgated by the Department of the Treasury, Deferred Compensation Commission, LR 24:1965 (October 1998), amended LR 28:1496 (June 2002), LR 32:121 (January 2006).</w:t>
      </w:r>
    </w:p>
    <w:p w:rsidR="00C45AA0" w:rsidRDefault="00C45AA0">
      <w:pPr>
        <w:pStyle w:val="Section"/>
      </w:pPr>
      <w:bookmarkStart w:id="142" w:name="_Toc173088215"/>
      <w:r>
        <w:t>§311.</w:t>
      </w:r>
      <w:r>
        <w:tab/>
        <w:t>Revocation</w:t>
      </w:r>
      <w:bookmarkEnd w:id="142"/>
      <w:r>
        <w:fldChar w:fldCharType="begin"/>
      </w:r>
      <w:r>
        <w:instrText xml:space="preserve"> XE "Revocation" </w:instrText>
      </w:r>
      <w:r>
        <w:fldChar w:fldCharType="end"/>
      </w:r>
    </w:p>
    <w:p w:rsidR="00C45AA0" w:rsidRDefault="00C45AA0">
      <w:pPr>
        <w:pStyle w:val="A"/>
      </w:pPr>
      <w:r>
        <w:t>A.</w:t>
      </w:r>
      <w:r>
        <w:tab/>
        <w:t>A participant may, at any time, revoke his or her deferral authorization by notifying the commission, in writing, on forms acceptable to the commission. Upon the acceptance of such notification, deferrals under the plan shall cease no later than the commencement of the first pay period beginning at least 30 days after acceptance; provided, however, that the commission shall not be responsible for any delay which occurs despite its good faith efforts. In no event shall the revocation of a participant's deferral authorization permit a distribution of deferred compensation, except as provided in §701.A of these rules, and shall be subject to the terms and provisions of the affected investment.</w:t>
      </w:r>
    </w:p>
    <w:p w:rsidR="00C45AA0" w:rsidRDefault="00C45AA0">
      <w:pPr>
        <w:pStyle w:val="A"/>
      </w:pPr>
      <w:r>
        <w:t>B.</w:t>
      </w:r>
      <w:r>
        <w:tab/>
        <w:t>A participant's request for a distribution in the event of an unforeseeable emergency shall in addition be treated as a request for revocation of deferrals as of a date determined by the commission.</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24:1965 (October 1998), amended LR 28:1496 (June 2002).</w:t>
      </w:r>
    </w:p>
    <w:p w:rsidR="00C45AA0" w:rsidRDefault="00C45AA0">
      <w:pPr>
        <w:pStyle w:val="Section"/>
      </w:pPr>
      <w:bookmarkStart w:id="143" w:name="_Toc173088216"/>
      <w:r>
        <w:t>§313.</w:t>
      </w:r>
      <w:r>
        <w:tab/>
        <w:t>Re-Enrollment</w:t>
      </w:r>
      <w:bookmarkEnd w:id="143"/>
      <w:r>
        <w:fldChar w:fldCharType="begin"/>
      </w:r>
      <w:r>
        <w:instrText xml:space="preserve"> XE "Re-Enrollment" </w:instrText>
      </w:r>
      <w:r>
        <w:fldChar w:fldCharType="end"/>
      </w:r>
    </w:p>
    <w:p w:rsidR="00C45AA0" w:rsidRDefault="005F271B">
      <w:pPr>
        <w:pStyle w:val="A"/>
      </w:pPr>
      <w:r>
        <w:t>A.</w:t>
      </w:r>
      <w:r>
        <w:tab/>
        <w:t>A participant who revokes the participation agreement as set forth in §311.A may execute a new participation agreement to defer compensation payable no earlier than the payroll period after the first day of the next following month, or as soon as administratively practicable, if later, provided such new participation agreement is executed by the participant and accepted by the commission.</w:t>
      </w:r>
    </w:p>
    <w:p w:rsidR="00C45AA0" w:rsidRDefault="00C45AA0">
      <w:pPr>
        <w:pStyle w:val="A"/>
      </w:pPr>
      <w:r>
        <w:t>B.</w:t>
      </w:r>
      <w:r>
        <w:tab/>
        <w:t>A former participant who is rehired after retirement may rejoin the plan as an active participant unless ineligible to participate under other plan provisions.</w:t>
      </w:r>
    </w:p>
    <w:p w:rsidR="005F271B" w:rsidRDefault="005F271B" w:rsidP="005F271B">
      <w:pPr>
        <w:pStyle w:val="AuthorityNote"/>
      </w:pPr>
      <w:r>
        <w:t>AUTHORITY NOTE:</w:t>
      </w:r>
      <w:r>
        <w:tab/>
        <w:t>Promulgated in accordance with R.S. 42:1301-1308 and IRC §457.</w:t>
      </w:r>
    </w:p>
    <w:p w:rsidR="00C45AA0" w:rsidRDefault="005F271B" w:rsidP="005F271B">
      <w:pPr>
        <w:pStyle w:val="HistoricalNote"/>
      </w:pPr>
      <w:r>
        <w:t>HISTORICAL NOTE:</w:t>
      </w:r>
      <w:r>
        <w:tab/>
        <w:t>Promulgated by the Department of the Treasury, Deferred Compensation Commission, LR 24:1965 (October 1998), amended LR 28:1496 (June 2002), LR 32:121 (January 2006).</w:t>
      </w:r>
    </w:p>
    <w:p w:rsidR="00C45AA0" w:rsidRDefault="00C45AA0">
      <w:pPr>
        <w:pStyle w:val="Section"/>
      </w:pPr>
      <w:bookmarkStart w:id="144" w:name="_Toc173088217"/>
      <w:r>
        <w:t>§315.</w:t>
      </w:r>
      <w:r>
        <w:tab/>
        <w:t>Multiple Plans</w:t>
      </w:r>
      <w:bookmarkEnd w:id="144"/>
      <w:r>
        <w:fldChar w:fldCharType="begin"/>
      </w:r>
      <w:r>
        <w:instrText xml:space="preserve"> XE "Plans, Multiple" </w:instrText>
      </w:r>
      <w:r>
        <w:fldChar w:fldCharType="end"/>
      </w:r>
    </w:p>
    <w:p w:rsidR="00C45AA0" w:rsidRDefault="00C45AA0">
      <w:pPr>
        <w:pStyle w:val="A"/>
      </w:pPr>
      <w:r>
        <w:t>A.</w:t>
      </w:r>
      <w:r>
        <w:tab/>
        <w:t xml:space="preserve">Should a participant participate in more than one deferred compensation plan governed by IRC §457, the limitations set forth in LAC 32:VII.303 and 305 shall apply to all such plans considered together. For purposes of </w:t>
      </w:r>
      <w:r w:rsidR="00253DB5">
        <w:br/>
      </w:r>
      <w:r>
        <w:t xml:space="preserve">LAC 32:VII.303 and 305, compensation deferred shall be taken into account at its value in the later of the plan year in which deferred or the plan year in which such compensation </w:t>
      </w:r>
      <w:r>
        <w:lastRenderedPageBreak/>
        <w:t>is no longer subject to a substantial risk of forfeiture (within the meaning of IRC §457).</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24:1966 (October 1998).</w:t>
      </w:r>
    </w:p>
    <w:p w:rsidR="00C45AA0" w:rsidRDefault="00C45AA0">
      <w:pPr>
        <w:pStyle w:val="Section"/>
      </w:pPr>
      <w:bookmarkStart w:id="145" w:name="_Toc173088218"/>
      <w:r>
        <w:t>§317.</w:t>
      </w:r>
      <w:r>
        <w:tab/>
        <w:t>Custody of Plan Assets</w:t>
      </w:r>
      <w:bookmarkEnd w:id="145"/>
      <w:r>
        <w:fldChar w:fldCharType="begin"/>
      </w:r>
      <w:r>
        <w:instrText xml:space="preserve"> XE "Custody of Plan Assets" </w:instrText>
      </w:r>
      <w:r>
        <w:fldChar w:fldCharType="end"/>
      </w:r>
      <w:r>
        <w:fldChar w:fldCharType="begin"/>
      </w:r>
      <w:r>
        <w:instrText xml:space="preserve"> XE "Plan Assets, Custody of" </w:instrText>
      </w:r>
      <w:r>
        <w:fldChar w:fldCharType="end"/>
      </w:r>
    </w:p>
    <w:p w:rsidR="00C45AA0" w:rsidRDefault="00C45AA0">
      <w:pPr>
        <w:pStyle w:val="A"/>
      </w:pPr>
      <w:r>
        <w:t>A.</w:t>
      </w:r>
      <w:r>
        <w:tab/>
        <w:t>All amounts of compensation deferred under the plan, all property and rights purchased with such amounts, and all income attributable to such amounts, property or rights shall be held for the exclusive benefit of participants and their beneficiaries. The trust requirement of IRC §457(g) shall be satisfied as plan assets and shall be set aside as follows.</w:t>
      </w:r>
    </w:p>
    <w:p w:rsidR="00C45AA0" w:rsidRDefault="00C45AA0" w:rsidP="004163E0">
      <w:pPr>
        <w:pStyle w:val="1"/>
        <w:spacing w:after="80"/>
      </w:pPr>
      <w:r>
        <w:t>1.</w:t>
      </w:r>
      <w:r>
        <w:tab/>
        <w:t>Plan assets shall be set aside in one or more annuity contracts described in IRC §401(f). The owner of the annuity contract is the "deemed trustee" of the assets invested under the contract for purposes of IRC §457(g).</w:t>
      </w:r>
    </w:p>
    <w:p w:rsidR="00C45AA0" w:rsidRDefault="00C45AA0" w:rsidP="004163E0">
      <w:pPr>
        <w:pStyle w:val="1"/>
        <w:spacing w:after="80"/>
      </w:pPr>
      <w:r>
        <w:t>2.</w:t>
      </w:r>
      <w:r>
        <w:tab/>
        <w:t>Plan assets shall be set aside in one or more custodial accounts described in IRC §401(f). The bank or trust company shall be the custodian and "deemed trustee" for purposes of IRC §457(g) and shall accept such appointment by executing same. The commission and custodian must enter into a separate written custody agreement.</w:t>
      </w:r>
    </w:p>
    <w:p w:rsidR="00E85C52" w:rsidRDefault="00E85C52" w:rsidP="004163E0">
      <w:pPr>
        <w:pStyle w:val="1"/>
        <w:spacing w:after="80"/>
      </w:pPr>
      <w:r w:rsidRPr="005C2AEB">
        <w:rPr>
          <w:bCs/>
        </w:rPr>
        <w:t>3.</w:t>
      </w:r>
      <w:r>
        <w:rPr>
          <w:bCs/>
        </w:rPr>
        <w:tab/>
      </w:r>
      <w:r w:rsidRPr="005C2AEB">
        <w:t>All amounts deferred under the Plan shall be transferred by the employer to the Commission for investment through an account described in §317.A.1 or 2 above within 15 business days following the month in which such amounts would have otherwise been paid to the participant.</w:t>
      </w:r>
    </w:p>
    <w:p w:rsidR="00C45AA0" w:rsidRDefault="00E85C52">
      <w:pPr>
        <w:pStyle w:val="AuthorityNote"/>
      </w:pPr>
      <w:r>
        <w:t>AUTHORITY NOTE:</w:t>
      </w:r>
      <w:r>
        <w:tab/>
      </w:r>
      <w:r w:rsidRPr="005C2AEB">
        <w:t>Promulgated in accordance with IRC §457 and R.S. 42:1301-1308.</w:t>
      </w:r>
    </w:p>
    <w:p w:rsidR="00C45AA0" w:rsidRDefault="00C45AA0">
      <w:pPr>
        <w:pStyle w:val="HistoricalNote"/>
      </w:pPr>
      <w:r>
        <w:t>HISTORICAL NOTE:</w:t>
      </w:r>
      <w:r>
        <w:tab/>
        <w:t>Promulgated by the Department of the Treasury, Deferred Compensation Commis</w:t>
      </w:r>
      <w:r w:rsidR="00E85C52">
        <w:t xml:space="preserve">sion, LR 24:1966 (October 1998), </w:t>
      </w:r>
      <w:r w:rsidR="00E85C52" w:rsidRPr="005C2AEB">
        <w:t>LR 37:</w:t>
      </w:r>
      <w:r w:rsidR="00E85C52">
        <w:t>1620 (June 2011).</w:t>
      </w:r>
    </w:p>
    <w:p w:rsidR="00C45AA0" w:rsidRDefault="00C45AA0">
      <w:pPr>
        <w:pStyle w:val="Section"/>
      </w:pPr>
      <w:bookmarkStart w:id="146" w:name="_Toc173088219"/>
      <w:r>
        <w:t>§319.</w:t>
      </w:r>
      <w:r>
        <w:tab/>
        <w:t>Qualified Military Service</w:t>
      </w:r>
      <w:bookmarkEnd w:id="146"/>
      <w:r>
        <w:fldChar w:fldCharType="begin"/>
      </w:r>
      <w:r>
        <w:instrText xml:space="preserve"> XE "Military Service, Qualified" </w:instrText>
      </w:r>
      <w:r>
        <w:fldChar w:fldCharType="end"/>
      </w:r>
    </w:p>
    <w:p w:rsidR="00C45AA0" w:rsidRDefault="00C45AA0">
      <w:pPr>
        <w:pStyle w:val="A"/>
      </w:pPr>
      <w:r>
        <w:t>A.</w:t>
      </w:r>
      <w:r>
        <w:tab/>
        <w:t xml:space="preserve">Notwithstanding any provision of this plan to the contrary, contributions and benefits with respect to qualified military service shall be provided in accordance with </w:t>
      </w:r>
      <w:r w:rsidR="00253DB5">
        <w:br/>
      </w:r>
      <w:r>
        <w:t>IRC §414(u).</w:t>
      </w:r>
    </w:p>
    <w:p w:rsidR="005F271B" w:rsidRDefault="005F271B" w:rsidP="005F271B">
      <w:pPr>
        <w:pStyle w:val="A"/>
      </w:pPr>
      <w:r>
        <w:t>B.</w:t>
      </w:r>
      <w:r>
        <w:tab/>
        <w:t>Protection of Persons Who Serve in a Uniformed Service. An employee whose employment is interrupted by qualified military service under Code §414(u) may elect to make additional annual deferrals upon resumption of employment with the employer equal to the maximum annual deferrals that the employee could have elected during that period if the employee's employment with the employer had continued (at the same level of compensation) without the interruption or leave, reduced by the annual deferrals, if any, actually made for the employee during the period of the interruption or leave. This right applies for five years following the resumption of employment (or, if sooner, for a period equal to three times the period of the interruption or leave).</w:t>
      </w:r>
    </w:p>
    <w:p w:rsidR="005F271B" w:rsidRDefault="005F271B" w:rsidP="005F271B">
      <w:pPr>
        <w:pStyle w:val="AuthorityNote"/>
      </w:pPr>
      <w:r>
        <w:t>AUTHORITY NOTE:</w:t>
      </w:r>
      <w:r>
        <w:tab/>
        <w:t>Promulgated in accordance with R.S. 42:1301-1308 and IRC §457.</w:t>
      </w:r>
    </w:p>
    <w:p w:rsidR="00C45AA0" w:rsidRDefault="005F271B" w:rsidP="005F271B">
      <w:pPr>
        <w:pStyle w:val="HistoricalNote"/>
      </w:pPr>
      <w:r>
        <w:t>HISTORICAL NOTE:</w:t>
      </w:r>
      <w:r>
        <w:tab/>
        <w:t>Promulgated by the Department of the Treasury, Deferred Compensation Commission, LR 24:1966 (October 1998), amended LR 32:121 (January 2006).</w:t>
      </w:r>
    </w:p>
    <w:p w:rsidR="005F271B" w:rsidRDefault="005F271B" w:rsidP="005F271B">
      <w:pPr>
        <w:pStyle w:val="Section"/>
      </w:pPr>
      <w:bookmarkStart w:id="147" w:name="_Toc173088220"/>
      <w:r>
        <w:t>§321.</w:t>
      </w:r>
      <w:r>
        <w:tab/>
        <w:t>Correction of Excess Deferrals</w:t>
      </w:r>
      <w:bookmarkEnd w:id="147"/>
      <w:r w:rsidR="00996A6C">
        <w:fldChar w:fldCharType="begin"/>
      </w:r>
      <w:r w:rsidR="00996A6C">
        <w:instrText xml:space="preserve"> XE "</w:instrText>
      </w:r>
      <w:r w:rsidR="00253DB5" w:rsidRPr="006460F6">
        <w:instrText>Deferrals</w:instrText>
      </w:r>
      <w:r w:rsidR="00253DB5">
        <w:instrText>, Correction of Excess</w:instrText>
      </w:r>
      <w:r w:rsidR="00996A6C">
        <w:instrText xml:space="preserve">" </w:instrText>
      </w:r>
      <w:r w:rsidR="00996A6C">
        <w:fldChar w:fldCharType="end"/>
      </w:r>
    </w:p>
    <w:p w:rsidR="005F271B" w:rsidRDefault="005F271B" w:rsidP="005F271B">
      <w:pPr>
        <w:pStyle w:val="A"/>
      </w:pPr>
      <w:r>
        <w:t>A.</w:t>
      </w:r>
      <w:r>
        <w:tab/>
        <w:t>If the total amount deferred on behalf of a participant for any calendar year exceeds the limitations described above, or the total amount deferred on behalf of a participant for any calendar year exceeds the limitations described above when combined with other amounts deferred by the participant under another eligible deferred compensation plan under Code §457(b) for which the participant provides information that is accepted by the administrator, then the total amount deferred, to the extent in excess of the applicable limitation (adjusted for any income or loss in value, if any, allocable thereto), shall be distributed to the participant.</w:t>
      </w:r>
    </w:p>
    <w:p w:rsidR="005F271B" w:rsidRDefault="005F271B" w:rsidP="005F271B">
      <w:pPr>
        <w:pStyle w:val="AuthorityNote"/>
      </w:pPr>
      <w:r>
        <w:t>AUTHORITY NOTE:</w:t>
      </w:r>
      <w:r>
        <w:tab/>
        <w:t>Promulgated in accordance with R.S. 42:1301-1308 and IRC §457.</w:t>
      </w:r>
    </w:p>
    <w:p w:rsidR="005F271B" w:rsidRDefault="005F271B" w:rsidP="005F271B">
      <w:pPr>
        <w:pStyle w:val="HistoricalNote"/>
      </w:pPr>
      <w:r>
        <w:t>HISTORICAL NOTE:</w:t>
      </w:r>
      <w:r>
        <w:tab/>
        <w:t>Promulgated by the Department of the Treasury, Deferred Compensation Commission, LR 32:121 (January 2006).</w:t>
      </w:r>
    </w:p>
    <w:p w:rsidR="00E85C52" w:rsidRDefault="00E85C52" w:rsidP="00E85C52">
      <w:pPr>
        <w:pStyle w:val="Section"/>
      </w:pPr>
      <w:bookmarkStart w:id="148" w:name="_Toc173088221"/>
      <w:r w:rsidRPr="005C2AEB">
        <w:t>§323.</w:t>
      </w:r>
      <w:r>
        <w:tab/>
      </w:r>
      <w:r w:rsidRPr="005C2AEB">
        <w:t>Section 3121 Participants</w:t>
      </w:r>
      <w:bookmarkEnd w:id="148"/>
    </w:p>
    <w:p w:rsidR="00E85C52" w:rsidRDefault="00E85C52" w:rsidP="00E85C52">
      <w:pPr>
        <w:pStyle w:val="A"/>
      </w:pPr>
      <w:r>
        <w:t>A.</w:t>
      </w:r>
      <w:r>
        <w:tab/>
      </w:r>
      <w:r w:rsidRPr="005C2AEB">
        <w:t>Notwithstandin</w:t>
      </w:r>
      <w:r>
        <w:t>g any other provisions in this p</w:t>
      </w:r>
      <w:r w:rsidRPr="005C2AEB">
        <w:t>lan to the contrary, th</w:t>
      </w:r>
      <w:r>
        <w:t>e following shall apply to all section 3121 p</w:t>
      </w:r>
      <w:r w:rsidRPr="005C2AEB">
        <w:t>articipants:</w:t>
      </w:r>
    </w:p>
    <w:p w:rsidR="00E85C52" w:rsidRDefault="00E85C52" w:rsidP="00E85C52">
      <w:pPr>
        <w:pStyle w:val="1"/>
      </w:pPr>
      <w:r>
        <w:t>1.</w:t>
      </w:r>
      <w:r>
        <w:tab/>
      </w:r>
      <w:r w:rsidRPr="005C2AEB">
        <w:t xml:space="preserve">annual allocations to each </w:t>
      </w:r>
      <w:r>
        <w:t>section 3121 p</w:t>
      </w:r>
      <w:r w:rsidRPr="005C2AEB">
        <w:t>articipant’s accoun</w:t>
      </w:r>
      <w:r>
        <w:t>t must be equal to at least 7.5 percent</w:t>
      </w:r>
      <w:r w:rsidRPr="005C2AEB">
        <w:t xml:space="preserve"> of the p</w:t>
      </w:r>
      <w:r>
        <w:t>articipant’s annual compensation;</w:t>
      </w:r>
    </w:p>
    <w:p w:rsidR="00E85C52" w:rsidRDefault="00E85C52" w:rsidP="00E85C52">
      <w:pPr>
        <w:pStyle w:val="1"/>
      </w:pPr>
      <w:r>
        <w:t>2.</w:t>
      </w:r>
      <w:r>
        <w:tab/>
        <w:t>all amounts deferred by a section 3121 p</w:t>
      </w:r>
      <w:r w:rsidRPr="005C2AEB">
        <w:t>articipant shall be held in a non-forfeitable account.</w:t>
      </w:r>
      <w:r>
        <w:t xml:space="preserve"> </w:t>
      </w:r>
      <w:r w:rsidRPr="005C2AEB">
        <w:t>Such account shall be credited with earnings at a rate that is reasonable under all the facts and circumstances or employees’ accounts are held in a separate trust that is subject to general fiduciary standards and are credited with actual net earnings on the trust fund,</w:t>
      </w:r>
      <w:r>
        <w:t xml:space="preserve"> in accordance with IRS Treas. reg. §31.3121(b)(7)-2(e)(2)(iii);</w:t>
      </w:r>
    </w:p>
    <w:p w:rsidR="00E85C52" w:rsidRDefault="00E85C52" w:rsidP="00E85C52">
      <w:pPr>
        <w:pStyle w:val="1"/>
      </w:pPr>
      <w:r>
        <w:t>3.</w:t>
      </w:r>
      <w:r>
        <w:tab/>
      </w:r>
      <w:r w:rsidRPr="005C2AEB">
        <w:t>no distributions fr</w:t>
      </w:r>
      <w:r>
        <w:t>om the Plan shall be made to a s</w:t>
      </w:r>
      <w:r w:rsidRPr="005C2AEB">
        <w:t>ection 3121 participant before such Participant severs employment.</w:t>
      </w:r>
    </w:p>
    <w:p w:rsidR="00E85C52" w:rsidRDefault="00E85C52" w:rsidP="00E85C52">
      <w:pPr>
        <w:pStyle w:val="A"/>
      </w:pPr>
      <w:r>
        <w:t>B.</w:t>
      </w:r>
      <w:r>
        <w:tab/>
        <w:t>In the event a section 3121 p</w:t>
      </w:r>
      <w:r w:rsidRPr="005C2AEB">
        <w:t>articipan</w:t>
      </w:r>
      <w:r>
        <w:t>t no longer intends to use the p</w:t>
      </w:r>
      <w:r w:rsidRPr="005C2AEB">
        <w:t>lan as a retirement system providing FICA replacement benefits pursuant to IRC §3121(b)(7)(F) and the regulations thereunder, the participant may transfer any amounts being held pursuant to this Subsection to an ac</w:t>
      </w:r>
      <w:r>
        <w:t>count described in §505 of the p</w:t>
      </w:r>
      <w:r w:rsidRPr="005C2AEB">
        <w:t>lan.</w:t>
      </w:r>
    </w:p>
    <w:p w:rsidR="00E85C52" w:rsidRPr="005C2AEB" w:rsidRDefault="00E85C52" w:rsidP="00E85C52">
      <w:pPr>
        <w:pStyle w:val="AuthorityNote"/>
      </w:pPr>
      <w:r>
        <w:t>AUTHORITY NOTE:</w:t>
      </w:r>
      <w:r>
        <w:tab/>
      </w:r>
      <w:r w:rsidRPr="005C2AEB">
        <w:t>Promulgated in accordance with IRC §457 and R.S. 42:1301-1308.</w:t>
      </w:r>
    </w:p>
    <w:p w:rsidR="00E85C52" w:rsidRDefault="00E85C52" w:rsidP="00E85C52">
      <w:pPr>
        <w:pStyle w:val="HistoricalNote"/>
      </w:pPr>
      <w:r w:rsidRPr="005C2AEB">
        <w:t>HISTORICAL NOTE:</w:t>
      </w:r>
      <w:r>
        <w:tab/>
      </w:r>
      <w:r w:rsidRPr="005C2AEB">
        <w:t>Promulgated by the Department of the Treasury, Deferred Compensation Commission, LR 37:</w:t>
      </w:r>
      <w:r>
        <w:t>1620 (June 2011).</w:t>
      </w:r>
    </w:p>
    <w:p w:rsidR="00C45AA0" w:rsidRDefault="00C45AA0" w:rsidP="004163E0">
      <w:pPr>
        <w:pStyle w:val="Chapter"/>
        <w:spacing w:after="60"/>
      </w:pPr>
      <w:bookmarkStart w:id="149" w:name="TOC_Chap32"/>
      <w:bookmarkStart w:id="150" w:name="_Toc173088222"/>
      <w:r>
        <w:t>Chapter 5.</w:t>
      </w:r>
      <w:bookmarkEnd w:id="149"/>
      <w:r>
        <w:t xml:space="preserve">  </w:t>
      </w:r>
      <w:bookmarkStart w:id="151" w:name="TOCT_Chap32"/>
      <w:r>
        <w:t>Investments</w:t>
      </w:r>
      <w:bookmarkEnd w:id="150"/>
      <w:bookmarkEnd w:id="151"/>
    </w:p>
    <w:p w:rsidR="00C45AA0" w:rsidRDefault="00C45AA0" w:rsidP="004163E0">
      <w:pPr>
        <w:pStyle w:val="Section"/>
        <w:spacing w:after="60"/>
      </w:pPr>
      <w:bookmarkStart w:id="152" w:name="_Toc173088223"/>
      <w:r>
        <w:t>§501.</w:t>
      </w:r>
      <w:r>
        <w:tab/>
        <w:t>Investment Options</w:t>
      </w:r>
      <w:bookmarkEnd w:id="152"/>
      <w:r>
        <w:fldChar w:fldCharType="begin"/>
      </w:r>
      <w:r>
        <w:instrText xml:space="preserve"> XE "Investment Options" </w:instrText>
      </w:r>
      <w:r>
        <w:fldChar w:fldCharType="end"/>
      </w:r>
    </w:p>
    <w:p w:rsidR="00C45AA0" w:rsidRDefault="00C45AA0" w:rsidP="004163E0">
      <w:pPr>
        <w:pStyle w:val="A"/>
        <w:spacing w:after="60"/>
      </w:pPr>
      <w:r>
        <w:t>A.</w:t>
      </w:r>
      <w:r>
        <w:tab/>
        <w:t xml:space="preserve">The commission shall in its sole discretion select certain investment options to be used to determine income to </w:t>
      </w:r>
      <w:r>
        <w:lastRenderedPageBreak/>
        <w:t>be accrued on deferrals. These investment options may include specified life insurance policies, annuity contracts, or investment media issued by an insurance company. In any event, it shall be the sole responsibility of the commission to ensure that all investment options offered under the plan are appropriate and in compliance with any and all state laws pertaining to such investments.</w:t>
      </w:r>
    </w:p>
    <w:p w:rsidR="00C45AA0" w:rsidRDefault="00C45AA0" w:rsidP="004163E0">
      <w:pPr>
        <w:pStyle w:val="A"/>
        <w:spacing w:after="60"/>
      </w:pPr>
      <w:r>
        <w:t>B.</w:t>
      </w:r>
      <w:r>
        <w:tab/>
        <w:t>The commission shall have the right to direct the trustee with respect to investments of the plan assets, may appoint an investment manager to direct investments, or may give the trustee sole investment management responsibility. Any investment directive shall be made in writing by the commission or investment manager. In the absence of such written directive, the trustee shall automatically invest the available cash in its discretion in an appropriate interim investment until specific investment directions are received. Such instructions regarding the delegation of investment responsibility shall remain in force until revoked or amended in writing. The trustee shall not be responsible for the propriety of any directed investment made and shall not be required to consult with or advise the commission regarding the investment quality of any directed investment held hereunder.</w:t>
      </w:r>
    </w:p>
    <w:p w:rsidR="00C45AA0" w:rsidRDefault="00C45AA0" w:rsidP="004163E0">
      <w:pPr>
        <w:pStyle w:val="A"/>
        <w:spacing w:after="60"/>
      </w:pPr>
      <w:r>
        <w:t>C.</w:t>
      </w:r>
      <w:r>
        <w:tab/>
        <w:t>The commission may, from time to time, change the investment options under the plan. If the commission eliminates a certain investment option, all participants who had chosen that investment shall select another option. If no new option is selected by the participant, money remaining in the eliminated investment option shall be moved at the direction of the commission. The participants shall have no right to require the commission to select or retain any investment option. To the extent permitted by and subject to any rules or procedures adopted by the administrator, a participant may, from time to time, change his choice of investment option. Any change with respect to investment options made by the commission or a participant, however, shall be subject to the terms and conditions (including any rules or procedural requirements) of the affected investment options and may affect only income to be accrued after that change.</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24:1966 (October 1998).</w:t>
      </w:r>
    </w:p>
    <w:p w:rsidR="00C45AA0" w:rsidRDefault="00C45AA0" w:rsidP="004163E0">
      <w:pPr>
        <w:pStyle w:val="Section"/>
        <w:spacing w:after="60"/>
      </w:pPr>
      <w:bookmarkStart w:id="153" w:name="_Toc173088224"/>
      <w:r>
        <w:t>§503.</w:t>
      </w:r>
      <w:r>
        <w:tab/>
        <w:t>Participant Investment Direction</w:t>
      </w:r>
      <w:bookmarkEnd w:id="153"/>
      <w:r>
        <w:fldChar w:fldCharType="begin"/>
      </w:r>
      <w:r>
        <w:instrText xml:space="preserve"> XE "Participant Investment Direction" </w:instrText>
      </w:r>
      <w:r>
        <w:fldChar w:fldCharType="end"/>
      </w:r>
      <w:r>
        <w:fldChar w:fldCharType="begin"/>
      </w:r>
      <w:r>
        <w:instrText xml:space="preserve"> XE "Investment Direction, Participant" </w:instrText>
      </w:r>
      <w:r>
        <w:fldChar w:fldCharType="end"/>
      </w:r>
    </w:p>
    <w:p w:rsidR="00C45AA0" w:rsidRDefault="00C45AA0">
      <w:pPr>
        <w:pStyle w:val="A"/>
      </w:pPr>
      <w:r>
        <w:t>A.</w:t>
      </w:r>
      <w:r>
        <w:tab/>
        <w:t>Participants shall have the option to direct the investment of their personal contributions and their share of any employer contributions among alternative investment options established as part of the overall trust, unless otherwise specified by the employer. Such investment options shall be under the full control of the trustee. A participant's right to direct the investment of any contribution shall apply only to making selections among the options made available under the plan.</w:t>
      </w:r>
    </w:p>
    <w:p w:rsidR="00C45AA0" w:rsidRDefault="00C45AA0">
      <w:pPr>
        <w:pStyle w:val="A"/>
      </w:pPr>
      <w:r>
        <w:t>B.</w:t>
      </w:r>
      <w:r>
        <w:tab/>
        <w:t>Each participant shall designate on his or her participation agreement the investment that shall be used to determine the income to be accrued on amounts deferred. If the investment chosen by the participant experiences a gain, the participant's benefits under the plan likewise shall reflect income for that period. If the investment chosen by a participant experiences a loss, or if charges are made under such investment, the participant's benefits under the plan likewise shall reflect such loss or charge for that period.</w:t>
      </w:r>
    </w:p>
    <w:p w:rsidR="00C45AA0" w:rsidRDefault="00C45AA0">
      <w:pPr>
        <w:pStyle w:val="A"/>
      </w:pPr>
      <w:r>
        <w:t>C.</w:t>
      </w:r>
      <w:r>
        <w:tab/>
        <w:t>Neither the commission, the administrator, the trustee nor any other person shall be liable for any losses incurred by virtue of following the participant's directions or with any reasonable administrative delay in implementing such directions.</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24:1966 (October 1998).</w:t>
      </w:r>
    </w:p>
    <w:p w:rsidR="00C45AA0" w:rsidRDefault="00C45AA0" w:rsidP="004163E0">
      <w:pPr>
        <w:pStyle w:val="Section"/>
        <w:spacing w:after="80"/>
      </w:pPr>
      <w:bookmarkStart w:id="154" w:name="_Toc173088225"/>
      <w:r>
        <w:t>§505.</w:t>
      </w:r>
      <w:r>
        <w:tab/>
        <w:t>Participant Accounts</w:t>
      </w:r>
      <w:bookmarkEnd w:id="154"/>
      <w:r>
        <w:fldChar w:fldCharType="begin"/>
      </w:r>
      <w:r>
        <w:instrText xml:space="preserve"> XE "Participant Accounts" </w:instrText>
      </w:r>
      <w:r>
        <w:fldChar w:fldCharType="end"/>
      </w:r>
      <w:r>
        <w:fldChar w:fldCharType="begin"/>
      </w:r>
      <w:r>
        <w:instrText xml:space="preserve"> XE "Accounts, Participant" </w:instrText>
      </w:r>
      <w:r>
        <w:fldChar w:fldCharType="end"/>
      </w:r>
    </w:p>
    <w:p w:rsidR="00C45AA0" w:rsidRDefault="00C45AA0" w:rsidP="004163E0">
      <w:pPr>
        <w:pStyle w:val="A"/>
        <w:spacing w:after="80"/>
      </w:pPr>
      <w:r>
        <w:t>A.</w:t>
      </w:r>
      <w:r>
        <w:tab/>
        <w:t>The commission shall maintain or cause to be maintained one or more individual deferred compensation ledger account or similar individual account(s) for each participant. Such accounts shall include separate accounts, as necessary, for IRC §457 Deferred Compensation, IRC §457 rollovers, IRA rollovers, other qualified plan and IRC §403(b) plan rollovers, and such other accounts as may be appropriate from time to time for plan administration. At regular intervals established by the commission, each participant's account shall be:</w:t>
      </w:r>
    </w:p>
    <w:p w:rsidR="00C45AA0" w:rsidRDefault="00C45AA0" w:rsidP="004163E0">
      <w:pPr>
        <w:pStyle w:val="1"/>
        <w:spacing w:after="80"/>
      </w:pPr>
      <w:r>
        <w:t>1.</w:t>
      </w:r>
      <w:r>
        <w:tab/>
        <w:t>credited with the amount of any deferred compensation paid into the plan;</w:t>
      </w:r>
    </w:p>
    <w:p w:rsidR="00C45AA0" w:rsidRDefault="00C45AA0" w:rsidP="004163E0">
      <w:pPr>
        <w:pStyle w:val="1"/>
        <w:spacing w:after="80"/>
      </w:pPr>
      <w:r>
        <w:t>2.</w:t>
      </w:r>
      <w:r>
        <w:tab/>
        <w:t>debited with any applicable administrative or investment expense, allocated on a reasonable and consistent basis;</w:t>
      </w:r>
    </w:p>
    <w:p w:rsidR="00C45AA0" w:rsidRDefault="00C45AA0" w:rsidP="004163E0">
      <w:pPr>
        <w:pStyle w:val="1"/>
        <w:spacing w:after="80"/>
      </w:pPr>
      <w:r>
        <w:t>3.</w:t>
      </w:r>
      <w:r>
        <w:tab/>
        <w:t>credited or debited with investment gain or loss, as appropriate; and</w:t>
      </w:r>
    </w:p>
    <w:p w:rsidR="00C45AA0" w:rsidRDefault="00C45AA0" w:rsidP="004163E0">
      <w:pPr>
        <w:pStyle w:val="1"/>
        <w:spacing w:after="80"/>
      </w:pPr>
      <w:r>
        <w:t>4.</w:t>
      </w:r>
      <w:r>
        <w:tab/>
        <w:t>debited with the amount of any distribution.</w:t>
      </w:r>
    </w:p>
    <w:p w:rsidR="00C45AA0" w:rsidRDefault="00C45AA0" w:rsidP="004163E0">
      <w:pPr>
        <w:pStyle w:val="A"/>
        <w:spacing w:after="80"/>
      </w:pPr>
      <w:r>
        <w:t>B.</w:t>
      </w:r>
      <w:r>
        <w:tab/>
        <w:t>At least once per calendar quarter, each participant shall be notified in writing of his/her total amount deferred.</w:t>
      </w:r>
    </w:p>
    <w:p w:rsidR="00792D87" w:rsidRDefault="00792D87" w:rsidP="00792D87">
      <w:pPr>
        <w:pStyle w:val="A"/>
      </w:pPr>
      <w:r>
        <w:t>C.</w:t>
      </w:r>
      <w:r>
        <w:tab/>
      </w:r>
      <w:r w:rsidRPr="00F805AA">
        <w:t>Beginning on January 1, 2011, the commission may maintain or cause to be maintained (for individual participants) designated Roth accounts.</w:t>
      </w:r>
    </w:p>
    <w:p w:rsidR="00C45AA0" w:rsidRDefault="00792D87" w:rsidP="00792D87">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24:1967 (October 1998),</w:t>
      </w:r>
      <w:r w:rsidR="00792D87">
        <w:t xml:space="preserve"> amended LR 28:1497 (June 2002), LR 40:2281 (November 2014).</w:t>
      </w:r>
    </w:p>
    <w:p w:rsidR="00C45AA0" w:rsidRDefault="00C45AA0">
      <w:pPr>
        <w:pStyle w:val="Section"/>
      </w:pPr>
      <w:bookmarkStart w:id="155" w:name="_Toc173088226"/>
      <w:r>
        <w:t>§507.</w:t>
      </w:r>
      <w:r>
        <w:tab/>
        <w:t>Distributions from the Plan</w:t>
      </w:r>
      <w:bookmarkEnd w:id="155"/>
      <w:r>
        <w:fldChar w:fldCharType="begin"/>
      </w:r>
      <w:r>
        <w:instrText xml:space="preserve"> XE "Distributions from the Plan" </w:instrText>
      </w:r>
      <w:r>
        <w:fldChar w:fldCharType="end"/>
      </w:r>
      <w:r>
        <w:fldChar w:fldCharType="begin"/>
      </w:r>
      <w:r>
        <w:instrText xml:space="preserve"> XE "Plan, Distributions from the" </w:instrText>
      </w:r>
      <w:r>
        <w:fldChar w:fldCharType="end"/>
      </w:r>
    </w:p>
    <w:p w:rsidR="00C45AA0" w:rsidRDefault="00C45AA0">
      <w:pPr>
        <w:pStyle w:val="A"/>
      </w:pPr>
      <w:r>
        <w:t>A.</w:t>
      </w:r>
      <w:r>
        <w:tab/>
        <w:t xml:space="preserve">The payment of benefits in accordance with the terms of the plan may be made by the trustee, or by any custodian or other person so authorized by the commission to make such </w:t>
      </w:r>
      <w:r>
        <w:lastRenderedPageBreak/>
        <w:t>distribution. Neither the commission, the trustee nor any other person shall be liable with respect to any distribution from the plan made at the direction of the employer or a person authorized by the employer to give disbursement direction.</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24:1967 (October 1998).</w:t>
      </w:r>
    </w:p>
    <w:p w:rsidR="00C45AA0" w:rsidRDefault="00C45AA0">
      <w:pPr>
        <w:pStyle w:val="Chapter"/>
      </w:pPr>
      <w:bookmarkStart w:id="156" w:name="TOC_Chap33"/>
      <w:bookmarkStart w:id="157" w:name="_Toc173088227"/>
      <w:r>
        <w:t>Chapter 7.</w:t>
      </w:r>
      <w:bookmarkEnd w:id="156"/>
      <w:r>
        <w:t xml:space="preserve">  </w:t>
      </w:r>
      <w:bookmarkStart w:id="158" w:name="TOCT_Chap33"/>
      <w:r>
        <w:t>Distributions</w:t>
      </w:r>
      <w:bookmarkEnd w:id="157"/>
      <w:bookmarkEnd w:id="158"/>
    </w:p>
    <w:p w:rsidR="00C45AA0" w:rsidRDefault="00C45AA0">
      <w:pPr>
        <w:pStyle w:val="Section"/>
      </w:pPr>
      <w:bookmarkStart w:id="159" w:name="_Toc173088228"/>
      <w:r>
        <w:t>§701.</w:t>
      </w:r>
      <w:r>
        <w:tab/>
        <w:t>Conditions for Distributions</w:t>
      </w:r>
      <w:bookmarkEnd w:id="159"/>
      <w:r>
        <w:fldChar w:fldCharType="begin"/>
      </w:r>
      <w:r>
        <w:instrText xml:space="preserve"> XE "Distributions, Conditions for" </w:instrText>
      </w:r>
      <w:r>
        <w:fldChar w:fldCharType="end"/>
      </w:r>
    </w:p>
    <w:p w:rsidR="00C45AA0" w:rsidRDefault="00C45AA0" w:rsidP="004163E0">
      <w:pPr>
        <w:pStyle w:val="A"/>
        <w:spacing w:after="80"/>
      </w:pPr>
      <w:r>
        <w:t>A.</w:t>
      </w:r>
      <w:r>
        <w:tab/>
      </w:r>
      <w:r w:rsidR="00946692" w:rsidRPr="00946692">
        <w:t>Payments from the participants §457 Deferred Compensation Plan account to the participant or beneficiary shall not be made, or made available, earlier than:</w:t>
      </w:r>
    </w:p>
    <w:p w:rsidR="00C45AA0" w:rsidRDefault="00C45AA0" w:rsidP="004163E0">
      <w:pPr>
        <w:pStyle w:val="1"/>
        <w:spacing w:after="80"/>
      </w:pPr>
      <w:r>
        <w:t>1.</w:t>
      </w:r>
      <w:r>
        <w:tab/>
        <w:t>the participant's severance from employment pursuant to LAC 32:VII.703.A or death; or</w:t>
      </w:r>
    </w:p>
    <w:p w:rsidR="00C45AA0" w:rsidRDefault="00C45AA0" w:rsidP="004163E0">
      <w:pPr>
        <w:pStyle w:val="1"/>
        <w:spacing w:after="80"/>
      </w:pPr>
      <w:r>
        <w:t>2.</w:t>
      </w:r>
      <w:r>
        <w:tab/>
        <w:t>the participant's account meets all of the requirements for an in-service de minimus distribution pursuant to LAC 32:VII.705.A and B; or</w:t>
      </w:r>
    </w:p>
    <w:p w:rsidR="00C45AA0" w:rsidRDefault="00C45AA0" w:rsidP="004163E0">
      <w:pPr>
        <w:pStyle w:val="1"/>
        <w:spacing w:after="80"/>
      </w:pPr>
      <w:r>
        <w:t>3.</w:t>
      </w:r>
      <w:r>
        <w:tab/>
        <w:t>the participant incurs an approved unforeseeable emergency pursuant to LAC 32:VII.709.A; or</w:t>
      </w:r>
    </w:p>
    <w:p w:rsidR="00C45AA0" w:rsidRDefault="00C45AA0" w:rsidP="004163E0">
      <w:pPr>
        <w:pStyle w:val="1"/>
        <w:spacing w:after="80"/>
      </w:pPr>
      <w:r>
        <w:t>4.</w:t>
      </w:r>
      <w:r>
        <w:tab/>
        <w:t>the participant transfers an amount to a defined benefit governmental plan pursuant to LAC 32:VII.705.C; or</w:t>
      </w:r>
    </w:p>
    <w:p w:rsidR="00946692" w:rsidRPr="00C00B55" w:rsidRDefault="002A01E7" w:rsidP="00946692">
      <w:pPr>
        <w:pStyle w:val="1"/>
      </w:pPr>
      <w:r>
        <w:t>5.</w:t>
      </w:r>
      <w:r>
        <w:tab/>
      </w:r>
      <w:r w:rsidR="00946692" w:rsidRPr="00C00B55">
        <w:t>the calendar year in which an in-service participant attains age 59 1/2; or</w:t>
      </w:r>
    </w:p>
    <w:p w:rsidR="002A01E7" w:rsidRDefault="00946692" w:rsidP="00946692">
      <w:pPr>
        <w:pStyle w:val="1"/>
        <w:spacing w:after="80"/>
      </w:pPr>
      <w:r w:rsidRPr="00C00B55">
        <w:t>6.</w:t>
      </w:r>
      <w:r w:rsidRPr="00C00B55">
        <w:tab/>
        <w:t>the participant makes a qualified birth or adoption distribution pursuant to §113 of the Setting Every Community Up for Retirement Act of 2019. Any such qualified birth or adoption distribution shall not exceed $5,000 per birth or adoption. The commission or plan administrator may rely upon a participant’s birth or adoption certificate for purposes of determining eligibility.</w:t>
      </w:r>
    </w:p>
    <w:p w:rsidR="002A01E7" w:rsidRDefault="002A01E7" w:rsidP="004163E0">
      <w:pPr>
        <w:pStyle w:val="A"/>
        <w:spacing w:after="80"/>
      </w:pPr>
      <w:r>
        <w:t>B.</w:t>
      </w:r>
      <w:r>
        <w:tab/>
        <w:t>Payments from a Participant's Rollover Account(s). If a participant has a separate account attributable to rollover contributions to the plan, the participant may at any time elect to receive a distribution of all or any portion of the amount held in the rollover account(s).</w:t>
      </w:r>
    </w:p>
    <w:p w:rsidR="00946692" w:rsidRDefault="00946692" w:rsidP="004163E0">
      <w:pPr>
        <w:pStyle w:val="A"/>
        <w:spacing w:after="80"/>
      </w:pPr>
      <w:r w:rsidRPr="00C00B55">
        <w:t>C.</w:t>
      </w:r>
      <w:r w:rsidRPr="00C00B55">
        <w:tab/>
        <w:t>In order to implement the provisions of the Setting Every Community Up for Retirement Enhancement (SECURE) Act, enacted on December 20, 2019, and SECURE 2.0 Act, enacted on December 29, 2022, relating to required minimum distributions, including but not limited to §707 and §711 of the Plan, the commission is hereby authorized to enter into any and all agreements with the plan administrator so that the plan is in compliance with all federal laws and regulations.</w:t>
      </w:r>
    </w:p>
    <w:p w:rsidR="002A01E7" w:rsidRDefault="002A01E7" w:rsidP="002A01E7">
      <w:pPr>
        <w:pStyle w:val="AuthorityNote"/>
      </w:pPr>
      <w:r>
        <w:t>AUTHORITY NOTE:</w:t>
      </w:r>
      <w:r>
        <w:tab/>
      </w:r>
      <w:r w:rsidR="00946692" w:rsidRPr="00946692">
        <w:t>Promulgated in accordance with IRC §457 and R.S. 42: 1301-1308.</w:t>
      </w:r>
    </w:p>
    <w:p w:rsidR="00C45AA0" w:rsidRDefault="002A01E7" w:rsidP="002A01E7">
      <w:pPr>
        <w:pStyle w:val="HistoricalNote"/>
      </w:pPr>
      <w:r>
        <w:t>HISTORICAL NOTE:</w:t>
      </w:r>
      <w:r>
        <w:tab/>
        <w:t>Promulgated by the Department of the Treasury, Deferred Compensation Commission, LR 24:1967 (October 1998), amended LR 28:1497 (June 2002), LR 32:121 (January 2006</w:t>
      </w:r>
      <w:r w:rsidR="00946692" w:rsidRPr="00C00B55">
        <w:rPr>
          <w:rFonts w:eastAsia="Calibri"/>
        </w:rPr>
        <w:t xml:space="preserve">), </w:t>
      </w:r>
      <w:r w:rsidR="00946692">
        <w:rPr>
          <w:rFonts w:eastAsia="Calibri"/>
        </w:rPr>
        <w:t>LR 50:1011 (July 2024).</w:t>
      </w:r>
    </w:p>
    <w:p w:rsidR="00C45AA0" w:rsidRDefault="00C45AA0">
      <w:pPr>
        <w:pStyle w:val="Section"/>
      </w:pPr>
      <w:bookmarkStart w:id="160" w:name="_Toc173088229"/>
      <w:r>
        <w:t>§703.</w:t>
      </w:r>
      <w:r>
        <w:tab/>
        <w:t>Severance from Employment</w:t>
      </w:r>
      <w:bookmarkEnd w:id="160"/>
      <w:r>
        <w:fldChar w:fldCharType="begin"/>
      </w:r>
      <w:r>
        <w:instrText xml:space="preserve"> XE "Severance from Employment" </w:instrText>
      </w:r>
      <w:r>
        <w:fldChar w:fldCharType="end"/>
      </w:r>
      <w:r>
        <w:fldChar w:fldCharType="begin"/>
      </w:r>
      <w:r>
        <w:instrText xml:space="preserve"> XE "Employment, Severance from" </w:instrText>
      </w:r>
      <w:r>
        <w:fldChar w:fldCharType="end"/>
      </w:r>
    </w:p>
    <w:p w:rsidR="00C45AA0" w:rsidRDefault="00C45AA0">
      <w:pPr>
        <w:pStyle w:val="A"/>
      </w:pPr>
      <w:r>
        <w:t>A.</w:t>
      </w:r>
      <w:r>
        <w:tab/>
        <w:t>Distributions to a participant shall commence following the date in which the participant severs employment, in a form and manner determined pursuant to LAC 32:VII.713.A, 715.A and 717.A.</w:t>
      </w:r>
    </w:p>
    <w:p w:rsidR="002A01E7" w:rsidRDefault="002A01E7" w:rsidP="002A01E7">
      <w:pPr>
        <w:pStyle w:val="A"/>
      </w:pPr>
      <w:r>
        <w:t>B.</w:t>
      </w:r>
      <w:r>
        <w:tab/>
        <w:t xml:space="preserve">Upon notice to participants, and subject to §§701.A, 703.B, and 721.A, the administrator may establish procedures under which a participant whose total §457 Deferred Compensation account balance is less than an amount specified by the administrator (not in excess of </w:t>
      </w:r>
      <w:r>
        <w:rPr>
          <w:color w:val="000000"/>
        </w:rPr>
        <w:t>$1,000</w:t>
      </w:r>
      <w:r>
        <w:t xml:space="preserve"> or other applicable limit under the </w:t>
      </w:r>
      <w:r w:rsidRPr="00253DB5">
        <w:t>Internal Revenue Code</w:t>
      </w:r>
      <w:r>
        <w:t xml:space="preserve">) </w:t>
      </w:r>
      <w:r>
        <w:rPr>
          <w:color w:val="000000"/>
        </w:rPr>
        <w:t>may</w:t>
      </w:r>
      <w:r>
        <w:t xml:space="preserve"> receive a lump sum distribution on the first regular distribution commencement date (as the employer or administrator may establish from time to time) following the participant's severance from employment, notwithstanding any election made by the participant pursuant to §721.A.</w:t>
      </w:r>
    </w:p>
    <w:p w:rsidR="002A01E7" w:rsidRDefault="002A01E7" w:rsidP="002A01E7">
      <w:pPr>
        <w:pStyle w:val="AuthorityNote"/>
      </w:pPr>
      <w:r>
        <w:t>AUTHORITY NOTE:</w:t>
      </w:r>
      <w:r>
        <w:tab/>
        <w:t>Promulgated in accordance with R.S. 42:1301-1308 and IRC §457.</w:t>
      </w:r>
    </w:p>
    <w:p w:rsidR="00C45AA0" w:rsidRDefault="002A01E7" w:rsidP="002A01E7">
      <w:pPr>
        <w:pStyle w:val="HistoricalNote"/>
      </w:pPr>
      <w:r>
        <w:t>HISTORICAL NOTE:</w:t>
      </w:r>
      <w:r>
        <w:tab/>
        <w:t>Promulgated by the Department of the Treasury, Deferred Compensation Commission, LR 24:1967 (October 1998), amended LR 28:1497 (June 2002), LR 32:121 (January 2006).</w:t>
      </w:r>
    </w:p>
    <w:p w:rsidR="00C45AA0" w:rsidRDefault="00C45AA0">
      <w:pPr>
        <w:pStyle w:val="Section"/>
      </w:pPr>
      <w:bookmarkStart w:id="161" w:name="_Toc173088230"/>
      <w:r>
        <w:t>§705.</w:t>
      </w:r>
      <w:r>
        <w:tab/>
        <w:t>In-Service Distributions</w:t>
      </w:r>
      <w:bookmarkEnd w:id="161"/>
      <w:r>
        <w:fldChar w:fldCharType="begin"/>
      </w:r>
      <w:r>
        <w:instrText xml:space="preserve"> XE "Distributions, In-Service" </w:instrText>
      </w:r>
      <w:r>
        <w:fldChar w:fldCharType="end"/>
      </w:r>
    </w:p>
    <w:p w:rsidR="00C45AA0" w:rsidRDefault="00C45AA0">
      <w:pPr>
        <w:pStyle w:val="A"/>
      </w:pPr>
      <w:r>
        <w:t>A.</w:t>
      </w:r>
      <w:r>
        <w:tab/>
        <w:t>Voluntary In-Service Distribution of De Minimis</w:t>
      </w:r>
      <w:r>
        <w:rPr>
          <w:i/>
        </w:rPr>
        <w:t xml:space="preserve"> </w:t>
      </w:r>
      <w:r>
        <w:t>Accounts. A participant who is an active employee shall receive a distribution of the total amount payable to the participant under the plan if the following requirements are met:</w:t>
      </w:r>
    </w:p>
    <w:p w:rsidR="00C45AA0" w:rsidRDefault="00C45AA0">
      <w:pPr>
        <w:pStyle w:val="1"/>
      </w:pPr>
      <w:r>
        <w:t>1.</w:t>
      </w:r>
      <w:r>
        <w:tab/>
        <w:t xml:space="preserve">the portion of the total amount payable to the participant under the plan does not exceed an amount specified from time to time by the commission (not in excess of $5,000 or other applicable limit under the </w:t>
      </w:r>
      <w:r>
        <w:rPr>
          <w:iCs/>
        </w:rPr>
        <w:t>Internal Revenue Code</w:t>
      </w:r>
      <w:r>
        <w:t>);</w:t>
      </w:r>
    </w:p>
    <w:p w:rsidR="00C45AA0" w:rsidRDefault="00C45AA0">
      <w:pPr>
        <w:pStyle w:val="1"/>
      </w:pPr>
      <w:r>
        <w:t>2.</w:t>
      </w:r>
      <w:r>
        <w:tab/>
        <w:t>the participant has not previously received an in-service distribution of the total amount payable to the participant under the plan;</w:t>
      </w:r>
    </w:p>
    <w:p w:rsidR="00C45AA0" w:rsidRDefault="00C45AA0">
      <w:pPr>
        <w:pStyle w:val="1"/>
      </w:pPr>
      <w:r>
        <w:t>3.</w:t>
      </w:r>
      <w:r>
        <w:tab/>
        <w:t>no amount has been deferred under the plan with respect to the participant during the two-year period ending on the date of the in-service distribution; and</w:t>
      </w:r>
    </w:p>
    <w:p w:rsidR="00C45AA0" w:rsidRDefault="00C45AA0">
      <w:pPr>
        <w:pStyle w:val="1"/>
      </w:pPr>
      <w:r>
        <w:t>4.</w:t>
      </w:r>
      <w:r>
        <w:tab/>
        <w:t>the participant elects to receive the distribution.</w:t>
      </w:r>
    </w:p>
    <w:p w:rsidR="00C45AA0" w:rsidRDefault="00C45AA0">
      <w:pPr>
        <w:pStyle w:val="A"/>
      </w:pPr>
      <w:r>
        <w:t>B.</w:t>
      </w:r>
      <w:r>
        <w:tab/>
        <w:t>Involuntary In-Service Distribution of De Minimis</w:t>
      </w:r>
      <w:r>
        <w:rPr>
          <w:i/>
        </w:rPr>
        <w:t xml:space="preserve"> </w:t>
      </w:r>
      <w:r>
        <w:t xml:space="preserve">Accounts. Upon notice to participants, and subject to </w:t>
      </w:r>
      <w:r w:rsidR="00253DB5">
        <w:br/>
      </w:r>
      <w:r>
        <w:t>LAC 32:VII.721.A, the commission may establish procedures under which the plan shall distribute the total amount payable under the plan to a participant who is an active employee if the following requirements are met:</w:t>
      </w:r>
    </w:p>
    <w:p w:rsidR="00C45AA0" w:rsidRDefault="002A01E7">
      <w:pPr>
        <w:pStyle w:val="1"/>
      </w:pPr>
      <w:r>
        <w:t>1.</w:t>
      </w:r>
      <w:r>
        <w:tab/>
        <w:t xml:space="preserve">the portion of the total amount payable to the participant under the plan does not exceed an amount specified from time to time by the commission (not in excess of $1,000 or other applicable limit under the </w:t>
      </w:r>
      <w:r w:rsidRPr="00253DB5">
        <w:t>Internal Revenue Code</w:t>
      </w:r>
      <w:r>
        <w:t>);</w:t>
      </w:r>
    </w:p>
    <w:p w:rsidR="00C45AA0" w:rsidRDefault="00C45AA0">
      <w:pPr>
        <w:pStyle w:val="1"/>
      </w:pPr>
      <w:r>
        <w:lastRenderedPageBreak/>
        <w:t>2.</w:t>
      </w:r>
      <w:r>
        <w:tab/>
        <w:t>the participant has not previously received an in-service distribution of the total amount payable to the participant under the plan; and</w:t>
      </w:r>
    </w:p>
    <w:p w:rsidR="00C45AA0" w:rsidRDefault="00C45AA0">
      <w:pPr>
        <w:pStyle w:val="1"/>
      </w:pPr>
      <w:r>
        <w:t>3.</w:t>
      </w:r>
      <w:r>
        <w:tab/>
        <w:t>no amount has been deferred under the plan with respect to the participant during the two-year period ending on the date of the in-service distribution.</w:t>
      </w:r>
    </w:p>
    <w:p w:rsidR="002A01E7" w:rsidRDefault="002A01E7" w:rsidP="002A01E7">
      <w:pPr>
        <w:pStyle w:val="A"/>
      </w:pPr>
      <w:r>
        <w:t>C.</w:t>
      </w:r>
      <w:r>
        <w:tab/>
        <w:t xml:space="preserve">Participants in the plan providing FICA replacement retirement benefits pursuant to regulations under Code §3121(b)(7)(F) are not eligible for In-Service </w:t>
      </w:r>
      <w:r w:rsidRPr="00253DB5">
        <w:t>De Minimus</w:t>
      </w:r>
      <w:r>
        <w:rPr>
          <w:i/>
        </w:rPr>
        <w:t xml:space="preserve"> </w:t>
      </w:r>
      <w:r>
        <w:t>distributions.</w:t>
      </w:r>
    </w:p>
    <w:p w:rsidR="002A01E7" w:rsidRDefault="002A01E7" w:rsidP="002A01E7">
      <w:pPr>
        <w:pStyle w:val="A"/>
      </w:pPr>
      <w:r w:rsidRPr="002A01E7">
        <w:rPr>
          <w:color w:val="000000"/>
        </w:rPr>
        <w:t>D.</w:t>
      </w:r>
      <w:r w:rsidRPr="002A01E7">
        <w:rPr>
          <w:color w:val="000000"/>
        </w:rPr>
        <w:tab/>
      </w:r>
      <w:r>
        <w:t>Purchase of Defined Benefit Plan Service Credit</w:t>
      </w:r>
    </w:p>
    <w:p w:rsidR="002A01E7" w:rsidRDefault="002A01E7" w:rsidP="002A01E7">
      <w:pPr>
        <w:pStyle w:val="1"/>
      </w:pPr>
      <w:r>
        <w:t>1.</w:t>
      </w:r>
      <w:r>
        <w:tab/>
        <w:t>If a participant is also a participant in a defined benefit governmental plan [as defined in IRC §414(d)], such participant may request the commission to transfer amounts from his or her account for:</w:t>
      </w:r>
    </w:p>
    <w:p w:rsidR="002A01E7" w:rsidRDefault="002A01E7" w:rsidP="002A01E7">
      <w:pPr>
        <w:pStyle w:val="a0"/>
      </w:pPr>
      <w:r>
        <w:t>a.</w:t>
      </w:r>
      <w:r>
        <w:tab/>
        <w:t>the purchase of permissive service credit [as defined in IRC §415(n)(3)(A)] under such plan; or</w:t>
      </w:r>
    </w:p>
    <w:p w:rsidR="002A01E7" w:rsidRDefault="002A01E7" w:rsidP="002A01E7">
      <w:pPr>
        <w:pStyle w:val="a0"/>
      </w:pPr>
      <w:r>
        <w:t>b.</w:t>
      </w:r>
      <w:r>
        <w:tab/>
        <w:t>a repayment to which IRC §415 does not apply by reason of IRC §415(k)(3).</w:t>
      </w:r>
    </w:p>
    <w:p w:rsidR="002A01E7" w:rsidRDefault="002A01E7" w:rsidP="002A01E7">
      <w:pPr>
        <w:pStyle w:val="1"/>
      </w:pPr>
      <w:r>
        <w:t>2.</w:t>
      </w:r>
      <w:r>
        <w:tab/>
        <w:t>Such transfer requests shall be granted in the sole discretion of the commission, and if granted, shall be made directly to the defined benefit governmental plan.</w:t>
      </w:r>
    </w:p>
    <w:p w:rsidR="002A01E7" w:rsidRDefault="002A01E7" w:rsidP="002A01E7">
      <w:pPr>
        <w:pStyle w:val="AuthorityNote"/>
      </w:pPr>
      <w:r>
        <w:t>AUTHORITY NOTE:</w:t>
      </w:r>
      <w:r>
        <w:tab/>
        <w:t>Promulgated in accordance with R.S. 42:1301-1308 and IRC §457.</w:t>
      </w:r>
    </w:p>
    <w:p w:rsidR="00C45AA0" w:rsidRDefault="002A01E7" w:rsidP="002A01E7">
      <w:pPr>
        <w:pStyle w:val="HistoricalNote"/>
      </w:pPr>
      <w:r>
        <w:t>HISTORICAL NOTE:</w:t>
      </w:r>
      <w:r>
        <w:tab/>
        <w:t>Promulgated by the Department of the Treasury, Deferred Compensation Commission, LR 24:1967 (October 1998), amended LR 28:1497 (June 2002), LR 32:121 (January 2006).</w:t>
      </w:r>
    </w:p>
    <w:p w:rsidR="00C45AA0" w:rsidRDefault="00C45AA0">
      <w:pPr>
        <w:pStyle w:val="Section"/>
      </w:pPr>
      <w:bookmarkStart w:id="162" w:name="_Toc173088231"/>
      <w:r>
        <w:t>§707.</w:t>
      </w:r>
      <w:r>
        <w:tab/>
        <w:t>Deferred Commencement Date at Separation from Service</w:t>
      </w:r>
      <w:bookmarkEnd w:id="162"/>
      <w:r>
        <w:fldChar w:fldCharType="begin"/>
      </w:r>
      <w:r>
        <w:instrText xml:space="preserve"> XE "Deferred Commencement Date at Separation from Service" </w:instrText>
      </w:r>
      <w:r>
        <w:fldChar w:fldCharType="end"/>
      </w:r>
      <w:r>
        <w:fldChar w:fldCharType="begin"/>
      </w:r>
      <w:r>
        <w:instrText xml:space="preserve"> XE "Separation from Service, Deferred Commencement Date at" </w:instrText>
      </w:r>
      <w:r>
        <w:fldChar w:fldCharType="end"/>
      </w:r>
    </w:p>
    <w:p w:rsidR="00C45AA0" w:rsidRDefault="00C45AA0">
      <w:pPr>
        <w:pStyle w:val="A"/>
      </w:pPr>
      <w:r>
        <w:t>A.</w:t>
      </w:r>
      <w:r>
        <w:tab/>
        <w:t>Following the date in which the participant severs employment, the participant may select a deferred commencement date for all or a portion of the participant's account balance. If the participant elects to defer the entire account balance, the future commencement date may not be later than April 1 of the calendar year following the calendar year in which the participant attains age 70 1/2.</w:t>
      </w:r>
    </w:p>
    <w:p w:rsidR="002A01E7" w:rsidRDefault="002A01E7" w:rsidP="002A01E7">
      <w:pPr>
        <w:pStyle w:val="A"/>
      </w:pPr>
      <w:r>
        <w:t>B.</w:t>
      </w:r>
      <w:r>
        <w:tab/>
        <w:t>If the participant is an independent contractor:</w:t>
      </w:r>
    </w:p>
    <w:p w:rsidR="002A01E7" w:rsidRDefault="002A01E7" w:rsidP="002A01E7">
      <w:pPr>
        <w:pStyle w:val="1"/>
      </w:pPr>
      <w:r>
        <w:t>1.</w:t>
      </w:r>
      <w:r>
        <w:tab/>
        <w:t>in no event shall distributions commence prior to the termination date on which all such participant's contracts to provide services to or on behalf of the employer expire; and</w:t>
      </w:r>
    </w:p>
    <w:p w:rsidR="002A01E7" w:rsidRDefault="002A01E7" w:rsidP="002A01E7">
      <w:pPr>
        <w:pStyle w:val="1"/>
      </w:pPr>
      <w:r>
        <w:t>2.</w:t>
      </w:r>
      <w:r>
        <w:tab/>
        <w:t>in no event shall a distribution payable to such participant pursuant to §703.A commence if, prior to the conclusion of the one-month period following cessation of services under contract, the participant performs services for the employer as an employee or independent contractor.</w:t>
      </w:r>
    </w:p>
    <w:p w:rsidR="002A01E7" w:rsidRDefault="002A01E7" w:rsidP="002A01E7">
      <w:pPr>
        <w:pStyle w:val="AuthorityNote"/>
      </w:pPr>
      <w:r>
        <w:t>AUTHORITY NOTE:</w:t>
      </w:r>
      <w:r>
        <w:tab/>
        <w:t>Promulgated in accordance with R.S. 42:1301-1308 and IRC §457.</w:t>
      </w:r>
    </w:p>
    <w:p w:rsidR="00C45AA0" w:rsidRDefault="002A01E7" w:rsidP="002A01E7">
      <w:pPr>
        <w:pStyle w:val="HistoricalNote"/>
      </w:pPr>
      <w:r>
        <w:t>HISTORICAL NOTE:</w:t>
      </w:r>
      <w:r>
        <w:tab/>
        <w:t xml:space="preserve">Promulgated by the Department of the Treasury, Deferred Compensation Commission, LR 24:1967 </w:t>
      </w:r>
      <w:r>
        <w:t>(October 1998), amended LR 28:1498 (June 2002), LR 32:122 (January 2006).</w:t>
      </w:r>
    </w:p>
    <w:p w:rsidR="00C45AA0" w:rsidRDefault="00C45AA0">
      <w:pPr>
        <w:pStyle w:val="Section"/>
      </w:pPr>
      <w:bookmarkStart w:id="163" w:name="_Toc173088232"/>
      <w:r>
        <w:t>§709.</w:t>
      </w:r>
      <w:r>
        <w:tab/>
        <w:t>Unforseeable Emergency</w:t>
      </w:r>
      <w:bookmarkEnd w:id="163"/>
      <w:r>
        <w:fldChar w:fldCharType="begin"/>
      </w:r>
      <w:r>
        <w:instrText xml:space="preserve"> XE "Emergency, Unforseeable" </w:instrText>
      </w:r>
      <w:r>
        <w:fldChar w:fldCharType="end"/>
      </w:r>
    </w:p>
    <w:p w:rsidR="00C45AA0" w:rsidRDefault="00C45AA0" w:rsidP="004163E0">
      <w:pPr>
        <w:pStyle w:val="A"/>
        <w:spacing w:after="80"/>
      </w:pPr>
      <w:r>
        <w:t>A.</w:t>
      </w:r>
      <w:r>
        <w:tab/>
        <w:t>If a participant has incurred a genuine unforeseeable emergency and no other resources of financial relief are available, the commission may grant, in its sole discretion, a participant's request for a payment from the participant's account. Any payment made under this provision shall be in a lump sum.</w:t>
      </w:r>
    </w:p>
    <w:p w:rsidR="00C45AA0" w:rsidRDefault="00C45AA0" w:rsidP="004163E0">
      <w:pPr>
        <w:pStyle w:val="1"/>
        <w:spacing w:after="80"/>
      </w:pPr>
      <w:r>
        <w:t>1.</w:t>
      </w:r>
      <w:r>
        <w:tab/>
        <w:t>The commission shall have the right to request and review all pertinent information necessary to assure that hardship withdrawal requests are consistent with the provisions of IRC §457.</w:t>
      </w:r>
    </w:p>
    <w:p w:rsidR="00C45AA0" w:rsidRDefault="00C45AA0" w:rsidP="004163E0">
      <w:pPr>
        <w:pStyle w:val="1"/>
        <w:spacing w:after="80"/>
      </w:pPr>
      <w:r>
        <w:t>2.</w:t>
      </w:r>
      <w:r>
        <w:tab/>
        <w:t>In no event, however, shall an unforeseeable emergency distribution be made if such hardship may be relieved:</w:t>
      </w:r>
    </w:p>
    <w:p w:rsidR="00C45AA0" w:rsidRDefault="00C45AA0" w:rsidP="004163E0">
      <w:pPr>
        <w:pStyle w:val="a0"/>
        <w:spacing w:after="80"/>
      </w:pPr>
      <w:r>
        <w:t>a.</w:t>
      </w:r>
      <w:r>
        <w:tab/>
        <w:t>through reimbursement or compensation by insurance or otherwise;</w:t>
      </w:r>
    </w:p>
    <w:p w:rsidR="00C45AA0" w:rsidRDefault="00C45AA0" w:rsidP="004163E0">
      <w:pPr>
        <w:pStyle w:val="a0"/>
        <w:spacing w:after="80"/>
      </w:pPr>
      <w:r>
        <w:t>b.</w:t>
      </w:r>
      <w:r>
        <w:tab/>
        <w:t>by liquidation of the participant's assets, to the extent the liquidation of the participant's assets would not itself cause a severe financial hardship; or</w:t>
      </w:r>
    </w:p>
    <w:p w:rsidR="00C45AA0" w:rsidRDefault="00C45AA0" w:rsidP="004163E0">
      <w:pPr>
        <w:pStyle w:val="a0"/>
        <w:spacing w:after="80"/>
      </w:pPr>
      <w:r>
        <w:t>c.</w:t>
      </w:r>
      <w:r>
        <w:tab/>
        <w:t>by cessation of deferrals under this plan.</w:t>
      </w:r>
    </w:p>
    <w:p w:rsidR="00C45AA0" w:rsidRDefault="00C45AA0" w:rsidP="004163E0">
      <w:pPr>
        <w:pStyle w:val="1"/>
        <w:spacing w:after="80"/>
      </w:pPr>
      <w:r>
        <w:t>3.</w:t>
      </w:r>
      <w:r>
        <w:tab/>
        <w:t>The amount of any financial hardship benefit shall not exceed the lesser of:</w:t>
      </w:r>
    </w:p>
    <w:p w:rsidR="00C45AA0" w:rsidRDefault="00C45AA0">
      <w:pPr>
        <w:pStyle w:val="a0"/>
      </w:pPr>
      <w:r>
        <w:t>a.</w:t>
      </w:r>
      <w:r>
        <w:tab/>
        <w:t>the amount reasonably necessary, as determined by the commission, to satisfy the hardship; or</w:t>
      </w:r>
    </w:p>
    <w:p w:rsidR="00C45AA0" w:rsidRDefault="00C45AA0">
      <w:pPr>
        <w:pStyle w:val="a0"/>
      </w:pPr>
      <w:r>
        <w:t>b.</w:t>
      </w:r>
      <w:r>
        <w:tab/>
        <w:t>the amount of the participant's account.</w:t>
      </w:r>
    </w:p>
    <w:p w:rsidR="00C45AA0" w:rsidRDefault="00C45AA0">
      <w:pPr>
        <w:pStyle w:val="1"/>
      </w:pPr>
      <w:r>
        <w:t>4.</w:t>
      </w:r>
      <w:r>
        <w:tab/>
        <w:t>Payment of a financial hardship distribution shall result in mandatory suspension of deferrals for a minimum of 6 months from the date of payment (or such other period as mandated in treasury regulations).</w:t>
      </w:r>
    </w:p>
    <w:p w:rsidR="00E85C52" w:rsidRDefault="00E85C52" w:rsidP="00E85C52">
      <w:pPr>
        <w:pStyle w:val="A"/>
      </w:pPr>
      <w:r w:rsidRPr="005C2AEB">
        <w:rPr>
          <w:bCs/>
        </w:rPr>
        <w:t>B.</w:t>
      </w:r>
      <w:r>
        <w:tab/>
      </w:r>
      <w:r w:rsidRPr="005C2AEB">
        <w:t>The following events are not considered unforeseeable emergencies under the Plan:</w:t>
      </w:r>
    </w:p>
    <w:p w:rsidR="00E85C52" w:rsidRPr="005C2AEB" w:rsidRDefault="00E85C52" w:rsidP="00E85C52">
      <w:pPr>
        <w:pStyle w:val="1"/>
      </w:pPr>
      <w:r>
        <w:t>1.</w:t>
      </w:r>
      <w:r>
        <w:tab/>
      </w:r>
      <w:r w:rsidRPr="005C2AEB">
        <w:t>enrollment of a child in college;</w:t>
      </w:r>
    </w:p>
    <w:p w:rsidR="00E85C52" w:rsidRPr="005C2AEB" w:rsidRDefault="00E85C52" w:rsidP="00E85C52">
      <w:pPr>
        <w:pStyle w:val="1"/>
      </w:pPr>
      <w:r>
        <w:t>2.</w:t>
      </w:r>
      <w:r>
        <w:tab/>
      </w:r>
      <w:r w:rsidRPr="005C2AEB">
        <w:t>purchase of a house;</w:t>
      </w:r>
    </w:p>
    <w:p w:rsidR="00E85C52" w:rsidRPr="005C2AEB" w:rsidRDefault="00E85C52" w:rsidP="00E85C52">
      <w:pPr>
        <w:pStyle w:val="1"/>
      </w:pPr>
      <w:r>
        <w:t>3.</w:t>
      </w:r>
      <w:r>
        <w:tab/>
      </w:r>
      <w:r w:rsidRPr="005C2AEB">
        <w:t>purchase or repair of an automobile, except due to a casualty loss or other similar extraordinary and unforeseeable circumstances arising as a result of events beyond the control of the participant or beneficiary;</w:t>
      </w:r>
    </w:p>
    <w:p w:rsidR="00E85C52" w:rsidRPr="005C2AEB" w:rsidRDefault="00E85C52" w:rsidP="00E85C52">
      <w:pPr>
        <w:pStyle w:val="1"/>
      </w:pPr>
      <w:r>
        <w:t>4.</w:t>
      </w:r>
      <w:r>
        <w:tab/>
      </w:r>
      <w:r w:rsidRPr="005C2AEB">
        <w:t>repayment of loans (unless the loan was the direct result of an unforeseeable emergency, as defined in section 101 of the plan);</w:t>
      </w:r>
    </w:p>
    <w:p w:rsidR="00E85C52" w:rsidRPr="005C2AEB" w:rsidRDefault="00E85C52" w:rsidP="00E85C52">
      <w:pPr>
        <w:pStyle w:val="1"/>
      </w:pPr>
      <w:r w:rsidRPr="005C2AEB">
        <w:t>5.</w:t>
      </w:r>
      <w:r>
        <w:tab/>
      </w:r>
      <w:r w:rsidRPr="005C2AEB">
        <w:t>payment of income taxes, back income taxes, or fines associated with back income taxes (except for income taxes which result from a distribution made in connection with an unforeseeable emergency, as defined in section 101 of the plan);</w:t>
      </w:r>
    </w:p>
    <w:p w:rsidR="00E85C52" w:rsidRPr="005C2AEB" w:rsidRDefault="00E85C52" w:rsidP="00E85C52">
      <w:pPr>
        <w:pStyle w:val="1"/>
      </w:pPr>
      <w:r>
        <w:t>6.</w:t>
      </w:r>
      <w:r>
        <w:tab/>
      </w:r>
      <w:r w:rsidRPr="005C2AEB">
        <w:t>marital separation or divorce; or</w:t>
      </w:r>
    </w:p>
    <w:p w:rsidR="00E85C52" w:rsidRDefault="00E85C52" w:rsidP="00E85C52">
      <w:pPr>
        <w:pStyle w:val="1"/>
        <w:rPr>
          <w:bCs/>
        </w:rPr>
      </w:pPr>
      <w:r>
        <w:t>7.</w:t>
      </w:r>
      <w:r>
        <w:tab/>
      </w:r>
      <w:r w:rsidRPr="005C2AEB">
        <w:t>bankruptcy (except when bankruptcy resulted directly from an unforeseeable emergency, as defined in section 101 of the plan).</w:t>
      </w:r>
    </w:p>
    <w:p w:rsidR="002A01E7" w:rsidRDefault="00E85C52" w:rsidP="00E85C52">
      <w:pPr>
        <w:pStyle w:val="AuthorityNote"/>
      </w:pPr>
      <w:r w:rsidRPr="005C2AEB">
        <w:lastRenderedPageBreak/>
        <w:t>AUTHORITY NOTE:</w:t>
      </w:r>
      <w:r>
        <w:tab/>
      </w:r>
      <w:r w:rsidRPr="005C2AEB">
        <w:t>Promulgated in accordance with IRC §457 and R.S. 42:1301-1308.</w:t>
      </w:r>
    </w:p>
    <w:p w:rsidR="00C45AA0" w:rsidRDefault="002A01E7" w:rsidP="002A01E7">
      <w:pPr>
        <w:pStyle w:val="HistoricalNote"/>
      </w:pPr>
      <w:r>
        <w:t>HISTORICAL NOTE:</w:t>
      </w:r>
      <w:r>
        <w:tab/>
        <w:t xml:space="preserve">Promulgated by the Department of the Treasury, Deferred Compensation Commission, LR 24:1968 (October 1998), amended LR 28:1498 (June </w:t>
      </w:r>
      <w:r w:rsidR="00E85C52">
        <w:t>2002), LR 32:122 (January 2006), LR 37:1621 (June 2011).</w:t>
      </w:r>
    </w:p>
    <w:p w:rsidR="00C45AA0" w:rsidRDefault="00C45AA0">
      <w:pPr>
        <w:pStyle w:val="Section"/>
      </w:pPr>
      <w:bookmarkStart w:id="164" w:name="_Toc173088233"/>
      <w:r>
        <w:t>§711.</w:t>
      </w:r>
      <w:r>
        <w:tab/>
        <w:t>Death Benefits</w:t>
      </w:r>
      <w:bookmarkEnd w:id="164"/>
      <w:r>
        <w:fldChar w:fldCharType="begin"/>
      </w:r>
      <w:r>
        <w:instrText xml:space="preserve"> XE "Death Benefits" </w:instrText>
      </w:r>
      <w:r>
        <w:fldChar w:fldCharType="end"/>
      </w:r>
      <w:r>
        <w:fldChar w:fldCharType="begin"/>
      </w:r>
      <w:r>
        <w:instrText xml:space="preserve"> XE "Benefits, Death" </w:instrText>
      </w:r>
      <w:r>
        <w:fldChar w:fldCharType="end"/>
      </w:r>
    </w:p>
    <w:p w:rsidR="00C45AA0" w:rsidRDefault="00C45AA0" w:rsidP="004163E0">
      <w:pPr>
        <w:pStyle w:val="A"/>
        <w:spacing w:after="80"/>
      </w:pPr>
      <w:r>
        <w:t>A.</w:t>
      </w:r>
      <w:r>
        <w:tab/>
        <w:t>Upon the participant's death, the participant's remaining account balance(s) will be distributed to the beneficiary commencing after the administrator receives satisfactory proof of the participant's death (or on the first regular distribution commencement date thereafter as the employer or administrator may establish from time to time), unless prior to such date the beneficiary elects a deferred commencement date, in a form and manner determined pursuant to LAC 32:VII.713.A and 717.A.</w:t>
      </w:r>
    </w:p>
    <w:p w:rsidR="002A01E7" w:rsidRDefault="002A01E7" w:rsidP="004163E0">
      <w:pPr>
        <w:pStyle w:val="A"/>
        <w:spacing w:after="80"/>
      </w:pPr>
      <w:r>
        <w:t>B.</w:t>
      </w:r>
      <w:r>
        <w:tab/>
        <w:t>If there are two or more beneficiaries, the provisions of this §711 and of §717.A shall be applied to each beneficiary separately with respect to each beneficiary's share in the participant's account.</w:t>
      </w:r>
    </w:p>
    <w:p w:rsidR="00946692" w:rsidRPr="00C00B55" w:rsidRDefault="002A01E7" w:rsidP="00946692">
      <w:pPr>
        <w:pStyle w:val="A"/>
      </w:pPr>
      <w:r>
        <w:t>C.</w:t>
      </w:r>
      <w:r>
        <w:tab/>
      </w:r>
      <w:r w:rsidR="00946692" w:rsidRPr="00C00B55">
        <w:t>If the participant’s designated beneficiary is an eligible designated beneficiary, the designated beneficiary must take distributions over a period no longer than their life expectancy or 10 years, whichever is greater.</w:t>
      </w:r>
    </w:p>
    <w:p w:rsidR="00946692" w:rsidRPr="00C00B55" w:rsidRDefault="00946692" w:rsidP="00946692">
      <w:pPr>
        <w:pStyle w:val="A"/>
      </w:pPr>
      <w:r w:rsidRPr="00C00B55">
        <w:t>D.</w:t>
      </w:r>
      <w:r w:rsidRPr="00C00B55">
        <w:tab/>
        <w:t xml:space="preserve">If the participant’s designated beneficiary is not an eligible designated beneficiary, the designated beneficiary must take the participant’s entire account balance by the end of the </w:t>
      </w:r>
      <w:r>
        <w:t>tenth</w:t>
      </w:r>
      <w:r w:rsidRPr="00C00B55">
        <w:t xml:space="preserve"> year following the year of the participant’s death.</w:t>
      </w:r>
    </w:p>
    <w:p w:rsidR="00946692" w:rsidRPr="00C00B55" w:rsidRDefault="00946692" w:rsidP="00946692">
      <w:pPr>
        <w:pStyle w:val="A"/>
      </w:pPr>
      <w:r w:rsidRPr="00C00B55">
        <w:t>E.</w:t>
      </w:r>
      <w:r w:rsidRPr="00C00B55">
        <w:tab/>
        <w:t>If the participant’s beneficiary is the surviving spouse, the surviving spouse may elect to rollover the account or be treated as the participant for required minimum distribution purposes.</w:t>
      </w:r>
    </w:p>
    <w:p w:rsidR="002A01E7" w:rsidRDefault="00946692" w:rsidP="00946692">
      <w:pPr>
        <w:pStyle w:val="A"/>
        <w:spacing w:after="80"/>
      </w:pPr>
      <w:r w:rsidRPr="00C00B55">
        <w:t>F.</w:t>
      </w:r>
      <w:r w:rsidRPr="00C00B55">
        <w:tab/>
        <w:t>Under no circumstances shall the commission be liable to the beneficiary for the amount of any payment made in the name of the participant before the commission receives satisfactory proof of the participant’s death.</w:t>
      </w:r>
    </w:p>
    <w:p w:rsidR="002A01E7" w:rsidRDefault="002A01E7" w:rsidP="002A01E7">
      <w:pPr>
        <w:pStyle w:val="AuthorityNote"/>
      </w:pPr>
      <w:r>
        <w:t>AUTHORITY NOTE:</w:t>
      </w:r>
      <w:r>
        <w:tab/>
      </w:r>
      <w:r w:rsidR="00946692" w:rsidRPr="00946692">
        <w:t>Promulgated in accordance with IRC §457 and R.S. 42: 1301-1308.</w:t>
      </w:r>
    </w:p>
    <w:p w:rsidR="002A01E7" w:rsidRDefault="002A01E7" w:rsidP="002A01E7">
      <w:pPr>
        <w:pStyle w:val="HistoricalNote"/>
      </w:pPr>
      <w:r>
        <w:t>HISTORICAL NOTE:</w:t>
      </w:r>
      <w:r>
        <w:tab/>
        <w:t>Promulgated by the Department of the Treasury, Deferred Compensation Commission, LR 24:1968 (October 1998), amended LR 28:1498 (June 2002), LR 32:122 (January 2006</w:t>
      </w:r>
      <w:r w:rsidR="00946692" w:rsidRPr="00C00B55">
        <w:rPr>
          <w:rFonts w:eastAsia="Calibri"/>
        </w:rPr>
        <w:t xml:space="preserve">), </w:t>
      </w:r>
      <w:r w:rsidR="00946692">
        <w:rPr>
          <w:rFonts w:eastAsia="Calibri"/>
        </w:rPr>
        <w:t>LR 50:1012 (July 2024).</w:t>
      </w:r>
    </w:p>
    <w:p w:rsidR="002A01E7" w:rsidRDefault="002A01E7" w:rsidP="002A01E7">
      <w:pPr>
        <w:pStyle w:val="Section"/>
      </w:pPr>
      <w:bookmarkStart w:id="165" w:name="_Toc173088234"/>
      <w:r>
        <w:t>§713.</w:t>
      </w:r>
      <w:r>
        <w:tab/>
        <w:t>Payment Options</w:t>
      </w:r>
      <w:bookmarkEnd w:id="165"/>
      <w:r w:rsidR="00996A6C">
        <w:fldChar w:fldCharType="begin"/>
      </w:r>
      <w:r w:rsidR="00996A6C">
        <w:instrText xml:space="preserve"> XE "</w:instrText>
      </w:r>
      <w:r w:rsidR="00996A6C" w:rsidRPr="009F440E">
        <w:instrText>Payment Options</w:instrText>
      </w:r>
      <w:r w:rsidR="00996A6C">
        <w:instrText xml:space="preserve">" </w:instrText>
      </w:r>
      <w:r w:rsidR="00996A6C">
        <w:fldChar w:fldCharType="end"/>
      </w:r>
    </w:p>
    <w:p w:rsidR="002A01E7" w:rsidRDefault="002A01E7" w:rsidP="002A01E7">
      <w:pPr>
        <w:pStyle w:val="A"/>
      </w:pPr>
      <w:r>
        <w:t>A.</w:t>
      </w:r>
      <w:r>
        <w:tab/>
        <w:t>A participant's or beneficiary's election of a payment option must be made at least 30 days prior to the date that the payment of benefits is to commence. If a timely election of a payment option is not made, benefits shall be paid in accordance with §715.A. Subject to applicable law and the other provisions of this plan, distributions may be made in accordance with one of the following payment options:</w:t>
      </w:r>
    </w:p>
    <w:p w:rsidR="002A01E7" w:rsidRDefault="002A01E7" w:rsidP="002A01E7">
      <w:pPr>
        <w:pStyle w:val="1"/>
      </w:pPr>
      <w:r>
        <w:t>1.</w:t>
      </w:r>
      <w:r>
        <w:tab/>
        <w:t>a single lump-sum payment;</w:t>
      </w:r>
    </w:p>
    <w:p w:rsidR="002A01E7" w:rsidRDefault="002A01E7" w:rsidP="002A01E7">
      <w:pPr>
        <w:pStyle w:val="1"/>
        <w:rPr>
          <w:color w:val="000000"/>
        </w:rPr>
      </w:pPr>
      <w:r>
        <w:t>2.</w:t>
      </w:r>
      <w:r>
        <w:tab/>
        <w:t xml:space="preserve">installment payments for a period of years (payable on a monthly, quarterly, semiannual, or annual basis), which extends no longer than the life expectancy of the participant or beneficiary as permitted under the requirements of IRC </w:t>
      </w:r>
      <w:r>
        <w:t>§401(a)(9)</w:t>
      </w:r>
      <w:r>
        <w:rPr>
          <w:color w:val="000000"/>
        </w:rPr>
        <w:t xml:space="preserve"> using the Uniform Lifetime Table at regulation. §1.041(a)(9)-9, A-2 for the participant's age on the participant's birthday for that year. If the participant's age is less than age 70, the distribution period is 27.4 plus the number of years that the participant's age is less than age 70. The account balance for this calculation (other than the final installment payment) is the account balance as of the end of the year prior to the year for which the distribution is being calculated;</w:t>
      </w:r>
    </w:p>
    <w:p w:rsidR="00C45AA0" w:rsidRDefault="00C45AA0">
      <w:pPr>
        <w:pStyle w:val="1"/>
      </w:pPr>
      <w:r>
        <w:t>3.</w:t>
      </w:r>
      <w:r>
        <w:tab/>
        <w:t xml:space="preserve">installment payments for a period of years (payable on a monthly, quarterly, semiannual, or annual basis) automatically adjusted for cost-of-living increases based on the rise in the </w:t>
      </w:r>
      <w:r>
        <w:rPr>
          <w:i/>
        </w:rPr>
        <w:t>Consumer Price Index for All Urban Consumers</w:t>
      </w:r>
      <w:r>
        <w:t xml:space="preserve"> (CPI-U) from the third quarter of the last year in which a cost-of-living increase was provided to the third quarter of the current year. Any increase shall be made in periodic payment checks beginning the following January;</w:t>
      </w:r>
    </w:p>
    <w:p w:rsidR="00C45AA0" w:rsidRDefault="00C45AA0">
      <w:pPr>
        <w:pStyle w:val="1"/>
      </w:pPr>
      <w:r>
        <w:t>4.</w:t>
      </w:r>
      <w:r>
        <w:tab/>
        <w:t>partial lump-sum payment of a designated amount, with the balance payable in installment payments for a period of years, as described in Subsection A of this §713;</w:t>
      </w:r>
    </w:p>
    <w:p w:rsidR="00C45AA0" w:rsidRDefault="00C45AA0">
      <w:pPr>
        <w:pStyle w:val="1"/>
      </w:pPr>
      <w:r>
        <w:t>5.</w:t>
      </w:r>
      <w:r>
        <w:tab/>
        <w:t>annuity payments (payable on a monthly, quarterly, or annual basis) for the lifetime of the participant or for the lifetime of the participant and beneficiary in compliance with IRC §401(a)(9);</w:t>
      </w:r>
    </w:p>
    <w:p w:rsidR="00C45AA0" w:rsidRDefault="00C45AA0">
      <w:pPr>
        <w:pStyle w:val="1"/>
      </w:pPr>
      <w:r>
        <w:t>6.</w:t>
      </w:r>
      <w:r>
        <w:tab/>
        <w:t>such other forms of installment payments as may be approved by the commission consistent with the requirements of IRC §401(a)(9).</w:t>
      </w:r>
    </w:p>
    <w:p w:rsidR="002F4F4B" w:rsidRDefault="002F4F4B" w:rsidP="002F4F4B">
      <w:pPr>
        <w:pStyle w:val="AuthorityNote"/>
      </w:pPr>
      <w:r>
        <w:t>AUTHORITY NOTE:</w:t>
      </w:r>
      <w:r>
        <w:tab/>
        <w:t>Promulgated in accordance with R.S. 42:1301-1308 and IRC §457.</w:t>
      </w:r>
    </w:p>
    <w:p w:rsidR="00C45AA0" w:rsidRDefault="002F4F4B" w:rsidP="002F4F4B">
      <w:pPr>
        <w:pStyle w:val="HistoricalNote"/>
      </w:pPr>
      <w:r>
        <w:t>HISTORICAL NOTE:</w:t>
      </w:r>
      <w:r>
        <w:tab/>
        <w:t>Promulgated by the Department of the Treasury, Deferred Compensation Commission, LR 24:1968 (October 1998), amended LR 28:1498 (June 2002), LR 32:123 (January 2006).</w:t>
      </w:r>
    </w:p>
    <w:p w:rsidR="00C45AA0" w:rsidRDefault="00C45AA0">
      <w:pPr>
        <w:pStyle w:val="Section"/>
      </w:pPr>
      <w:bookmarkStart w:id="166" w:name="_Toc173088235"/>
      <w:r>
        <w:t>§715.</w:t>
      </w:r>
      <w:r>
        <w:tab/>
        <w:t>Default Distribution Option</w:t>
      </w:r>
      <w:bookmarkEnd w:id="166"/>
      <w:r>
        <w:fldChar w:fldCharType="begin"/>
      </w:r>
      <w:r>
        <w:instrText xml:space="preserve"> XE "Default Distribution Option" </w:instrText>
      </w:r>
      <w:r>
        <w:fldChar w:fldCharType="end"/>
      </w:r>
      <w:r>
        <w:fldChar w:fldCharType="begin"/>
      </w:r>
      <w:r>
        <w:instrText xml:space="preserve"> XE "Distribution Option, Default" </w:instrText>
      </w:r>
      <w:r>
        <w:fldChar w:fldCharType="end"/>
      </w:r>
    </w:p>
    <w:p w:rsidR="002F4F4B" w:rsidRDefault="002F4F4B" w:rsidP="002F4F4B">
      <w:pPr>
        <w:pStyle w:val="A"/>
        <w:rPr>
          <w:color w:val="000000"/>
        </w:rPr>
      </w:pPr>
      <w:r>
        <w:t>A.</w:t>
      </w:r>
      <w:r>
        <w:tab/>
        <w:t xml:space="preserve">In the absence of an effective election by the participant, beneficiary or other payee, as applicable, as to the commencement and/or form of benefits, distributions shall be made in accordance with the applicable requirements of IRC §§401(a)(9) and 457(d), and proposed or final treasury regulations thereunder. </w:t>
      </w:r>
      <w:r>
        <w:rPr>
          <w:color w:val="000000"/>
        </w:rPr>
        <w:t>In the absence of an effective election by the beneficiary or alternate payee as to the commencement and/or form of benefits, distribution shall be made in a lump sum.</w:t>
      </w:r>
    </w:p>
    <w:p w:rsidR="002F4F4B" w:rsidRDefault="002F4F4B" w:rsidP="002F4F4B">
      <w:pPr>
        <w:pStyle w:val="AuthorityNote"/>
      </w:pPr>
      <w:r>
        <w:t>AUTHORITY NOTE:</w:t>
      </w:r>
      <w:r>
        <w:tab/>
        <w:t>Promulgated in accordance with R.S. 42:1301-1308 and IRC §457.</w:t>
      </w:r>
    </w:p>
    <w:p w:rsidR="00C45AA0" w:rsidRDefault="002F4F4B" w:rsidP="002F4F4B">
      <w:pPr>
        <w:pStyle w:val="HistoricalNote"/>
      </w:pPr>
      <w:r>
        <w:t>HISTORICAL NOTE:</w:t>
      </w:r>
      <w:r>
        <w:tab/>
        <w:t>Promulgated by the Department of the Treasury, Deferred Compensation Commission, LR 24:1969 (October 1998), amended LR 28:1499 (June 2002), LR 32:123 (January 2006).</w:t>
      </w:r>
    </w:p>
    <w:p w:rsidR="00C45AA0" w:rsidRDefault="00C45AA0">
      <w:pPr>
        <w:pStyle w:val="Section"/>
      </w:pPr>
      <w:bookmarkStart w:id="167" w:name="_Toc173088236"/>
      <w:r>
        <w:t>§717.</w:t>
      </w:r>
      <w:r>
        <w:tab/>
        <w:t>Limitations on Distribution Options</w:t>
      </w:r>
      <w:bookmarkEnd w:id="167"/>
      <w:r>
        <w:fldChar w:fldCharType="begin"/>
      </w:r>
      <w:r>
        <w:instrText xml:space="preserve"> XE "Limitations on Distribution Options" </w:instrText>
      </w:r>
      <w:r>
        <w:fldChar w:fldCharType="end"/>
      </w:r>
      <w:r>
        <w:fldChar w:fldCharType="begin"/>
      </w:r>
      <w:r>
        <w:instrText xml:space="preserve"> XE "Distribution Options, Limitations on" </w:instrText>
      </w:r>
      <w:r>
        <w:fldChar w:fldCharType="end"/>
      </w:r>
    </w:p>
    <w:p w:rsidR="00C45AA0" w:rsidRDefault="00C45AA0">
      <w:pPr>
        <w:pStyle w:val="A"/>
      </w:pPr>
      <w:r>
        <w:t>A.</w:t>
      </w:r>
      <w:r>
        <w:tab/>
        <w:t xml:space="preserve">No distribution option may be selected by a participant or beneficiary under this §717 unless it satisfies the </w:t>
      </w:r>
      <w:r>
        <w:lastRenderedPageBreak/>
        <w:t>requirements of IRC §§401(a)(9) and 457(d) and proposed or final treasury regulations thereunder.</w:t>
      </w:r>
    </w:p>
    <w:p w:rsidR="00C45AA0" w:rsidRDefault="00C45AA0">
      <w:pPr>
        <w:pStyle w:val="A"/>
      </w:pPr>
      <w:r>
        <w:t>B.</w:t>
      </w:r>
      <w:r>
        <w:tab/>
        <w:t>If installment payments are designated as the method of distribution, the minimum distribution shall be no less than $100 per check and the payments made annually must be no less than $600.</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24:1969 (October 1998), amended LR 28:1499 (June 2002).</w:t>
      </w:r>
    </w:p>
    <w:p w:rsidR="00C45AA0" w:rsidRDefault="00C45AA0">
      <w:pPr>
        <w:pStyle w:val="Section"/>
      </w:pPr>
      <w:bookmarkStart w:id="168" w:name="_Toc173088237"/>
      <w:r>
        <w:t>§719.</w:t>
      </w:r>
      <w:r>
        <w:tab/>
        <w:t>Taxation of Distributions</w:t>
      </w:r>
      <w:bookmarkEnd w:id="168"/>
      <w:r>
        <w:fldChar w:fldCharType="begin"/>
      </w:r>
      <w:r>
        <w:instrText xml:space="preserve"> XE "Taxation of Distributions" </w:instrText>
      </w:r>
      <w:r>
        <w:fldChar w:fldCharType="end"/>
      </w:r>
      <w:r>
        <w:fldChar w:fldCharType="begin"/>
      </w:r>
      <w:r>
        <w:instrText xml:space="preserve"> XE "Distributions, Taxation of" </w:instrText>
      </w:r>
      <w:r>
        <w:fldChar w:fldCharType="end"/>
      </w:r>
    </w:p>
    <w:p w:rsidR="00C45AA0" w:rsidRDefault="00C45AA0">
      <w:pPr>
        <w:pStyle w:val="A"/>
      </w:pPr>
      <w:r>
        <w:t>A.</w:t>
      </w:r>
      <w:r>
        <w:tab/>
        <w:t>To the extent required by law, income and other taxes shall be withheld from each benefit payment, and payments shall be reported to the appropriate governmental agency or agencies.</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24:1969 (October 1998), amended LR 28:1499 (June 2002).</w:t>
      </w:r>
    </w:p>
    <w:p w:rsidR="00C45AA0" w:rsidRDefault="00C45AA0">
      <w:pPr>
        <w:pStyle w:val="Section"/>
      </w:pPr>
      <w:bookmarkStart w:id="169" w:name="_Toc173088238"/>
      <w:r>
        <w:t>§721.</w:t>
      </w:r>
      <w:r>
        <w:tab/>
      </w:r>
      <w:r w:rsidR="00946692" w:rsidRPr="00946692">
        <w:t>Transfers and Rollovers Catch-Up</w:t>
      </w:r>
      <w:bookmarkEnd w:id="169"/>
      <w:r w:rsidR="00946692" w:rsidRPr="00946692">
        <w:t xml:space="preserve"> </w:t>
      </w:r>
      <w:r>
        <w:fldChar w:fldCharType="begin"/>
      </w:r>
      <w:r>
        <w:instrText xml:space="preserve"> XE "Rollovers" </w:instrText>
      </w:r>
      <w:r>
        <w:fldChar w:fldCharType="end"/>
      </w:r>
      <w:r>
        <w:fldChar w:fldCharType="begin"/>
      </w:r>
      <w:r>
        <w:instrText xml:space="preserve"> XE "Transfers" </w:instrText>
      </w:r>
      <w:r>
        <w:fldChar w:fldCharType="end"/>
      </w:r>
    </w:p>
    <w:p w:rsidR="00C45AA0" w:rsidRDefault="00792D87">
      <w:pPr>
        <w:pStyle w:val="A"/>
      </w:pPr>
      <w:r>
        <w:t>A.</w:t>
      </w:r>
      <w:r>
        <w:tab/>
      </w:r>
      <w:r w:rsidRPr="00F805AA">
        <w:t>Transfers Into the Plan.</w:t>
      </w:r>
      <w:r>
        <w:t xml:space="preserve"> </w:t>
      </w:r>
      <w:r w:rsidRPr="00F805AA">
        <w:t>At the direction of the employer, the administrator may permit a class of participants who are participants in another eligible</w:t>
      </w:r>
      <w:r>
        <w:t xml:space="preserve"> governmental plan under code §</w:t>
      </w:r>
      <w:r w:rsidRPr="00F805AA">
        <w:t>457(b) to transfer assets to the plan.</w:t>
      </w:r>
      <w:r>
        <w:t xml:space="preserve"> </w:t>
      </w:r>
      <w:r w:rsidRPr="00F805AA">
        <w:t>Such a transfer is permitted only if the other plan provides for the direct transfer of each participant's interest therein to the plan.</w:t>
      </w:r>
      <w:r>
        <w:t xml:space="preserve"> </w:t>
      </w:r>
      <w:r w:rsidRPr="00F805AA">
        <w:t>The administrator may require in its sole discretion that the transfer be in cash.</w:t>
      </w:r>
      <w:r>
        <w:t xml:space="preserve"> </w:t>
      </w:r>
      <w:r w:rsidRPr="00F805AA">
        <w:t>The administrator may require such documentation from the other plan as it deems necessary to effectuate the tra</w:t>
      </w:r>
      <w:r>
        <w:t>nsfer in accordance with code §</w:t>
      </w:r>
      <w:r w:rsidRPr="00F805AA">
        <w:t>457(e</w:t>
      </w:r>
      <w:r>
        <w:t>)(10) and treasury regulation §</w:t>
      </w:r>
      <w:r w:rsidRPr="00F805AA">
        <w:t>1.457-10(b) and to confirm that the other plan is an eligible governmental plan as d</w:t>
      </w:r>
      <w:r>
        <w:t>efined in treasury regulation §</w:t>
      </w:r>
      <w:r w:rsidRPr="00F805AA">
        <w:t>1.457-2(f).</w:t>
      </w:r>
      <w:r>
        <w:t xml:space="preserve"> </w:t>
      </w:r>
      <w:r w:rsidRPr="00F805AA">
        <w:t>The amount so transferred shall be credited to the participant's account balance and shall be held, accounted for, administered and otherwise treated in the same manner as an annual deferral by the participant under the plan, except that the transferred amount shall not be considered an annual deferral under the plan in determining the maximum deferral under article III.</w:t>
      </w:r>
    </w:p>
    <w:p w:rsidR="00C45AA0" w:rsidRDefault="00C45AA0" w:rsidP="004163E0">
      <w:pPr>
        <w:pStyle w:val="A"/>
        <w:spacing w:after="80"/>
      </w:pPr>
      <w:r>
        <w:t>B.</w:t>
      </w:r>
      <w:r>
        <w:tab/>
      </w:r>
      <w:r w:rsidR="00946692" w:rsidRPr="00946692">
        <w:t xml:space="preserve">In-Service Transfers from the Plan. If a participant becomes a participant in another governmental eligible deferred compensation plan, and provided that payments under this plan have not begun, such participant may request a transfer of his or her account to the other eligible deferred compensation plan. Requests for such transfers must be made in writing to the commission and shall be granted in the sole discretion of the commission. If an amount is to be transferred pursuant to this provision, the commission shall transfer such amount directly to the other eligible governmental deferred compensation plan. Amounts transferred to another eligible governmental deferred compensation plan shall be treated as distributed from this plan and this plan shall have no further </w:t>
      </w:r>
      <w:r w:rsidR="00946692" w:rsidRPr="00946692">
        <w:t>responsibility to the participant or any beneficiary with respect to the amount transferred.</w:t>
      </w:r>
    </w:p>
    <w:p w:rsidR="00E85C52" w:rsidRDefault="00E85C52" w:rsidP="00E85C52">
      <w:pPr>
        <w:pStyle w:val="A"/>
      </w:pPr>
      <w:r w:rsidRPr="005C2AEB">
        <w:t>C.</w:t>
      </w:r>
      <w:r>
        <w:tab/>
      </w:r>
      <w:r w:rsidRPr="005C2AEB">
        <w:t>Section 3121 Participant Transfers. I</w:t>
      </w:r>
      <w:r>
        <w:t>f a participant was formerly a section 3121 participant, then the p</w:t>
      </w:r>
      <w:r w:rsidRPr="005C2AEB">
        <w:t>lan shall accept assets representing amoun</w:t>
      </w:r>
      <w:r>
        <w:t>ts deferred under §323 of this p</w:t>
      </w:r>
      <w:r w:rsidRPr="005C2AEB">
        <w:t>lan, provi</w:t>
      </w:r>
      <w:r>
        <w:t>ded the participant remains an e</w:t>
      </w:r>
      <w:r w:rsidRPr="005C2AEB">
        <w:t>mployee.</w:t>
      </w:r>
    </w:p>
    <w:p w:rsidR="00E85C52" w:rsidRPr="005C2AEB" w:rsidRDefault="00E85C52" w:rsidP="00E85C52">
      <w:pPr>
        <w:pStyle w:val="A"/>
      </w:pPr>
      <w:r w:rsidRPr="005C2AEB">
        <w:t>D.</w:t>
      </w:r>
      <w:r w:rsidRPr="005C2AEB">
        <w:tab/>
        <w:t>Rollovers to the Plan</w:t>
      </w:r>
    </w:p>
    <w:p w:rsidR="00E85C52" w:rsidRDefault="00E85C52" w:rsidP="00E85C52">
      <w:pPr>
        <w:pStyle w:val="1"/>
        <w:spacing w:after="80"/>
      </w:pPr>
      <w:r>
        <w:t>1.</w:t>
      </w:r>
      <w:r>
        <w:tab/>
        <w:t>The plan shall accept a rollover contribution on behalf of a participant or employee who may become a participant. A rollover contribution,</w:t>
      </w:r>
      <w:r>
        <w:rPr>
          <w:i/>
        </w:rPr>
        <w:t xml:space="preserve"> </w:t>
      </w:r>
      <w:r>
        <w:t>for purposes of this Subsection, is an eligible rollover contribution (as defined in IRC §402(f)(2)) from any:</w:t>
      </w:r>
    </w:p>
    <w:p w:rsidR="00E85C52" w:rsidRDefault="00E85C52" w:rsidP="00E85C52">
      <w:pPr>
        <w:pStyle w:val="a0"/>
      </w:pPr>
      <w:r>
        <w:t>a.</w:t>
      </w:r>
      <w:r>
        <w:tab/>
        <w:t>plan qualified under IRC §401(a) or 403(a);</w:t>
      </w:r>
    </w:p>
    <w:p w:rsidR="00E85C52" w:rsidRDefault="00E85C52" w:rsidP="00E85C52">
      <w:pPr>
        <w:pStyle w:val="a0"/>
      </w:pPr>
      <w:r>
        <w:t>b.</w:t>
      </w:r>
      <w:r>
        <w:tab/>
        <w:t>tax-sheltered annuity or custodial account described in IRC §403(b);</w:t>
      </w:r>
    </w:p>
    <w:p w:rsidR="00E85C52" w:rsidRDefault="00E85C52" w:rsidP="00E85C52">
      <w:pPr>
        <w:pStyle w:val="a0"/>
      </w:pPr>
      <w:r>
        <w:t>c.</w:t>
      </w:r>
      <w:r>
        <w:tab/>
        <w:t>individual retirement account or annuity described in IRC §408;</w:t>
      </w:r>
    </w:p>
    <w:p w:rsidR="00E85C52" w:rsidRDefault="00E85C52" w:rsidP="00E85C52">
      <w:pPr>
        <w:pStyle w:val="a0"/>
      </w:pPr>
      <w:r>
        <w:t>d.</w:t>
      </w:r>
      <w:r>
        <w:tab/>
        <w:t>eligible deferred compensation plan described in IRC §457(b).</w:t>
      </w:r>
    </w:p>
    <w:p w:rsidR="00E85C52" w:rsidRPr="005C2AEB" w:rsidRDefault="00E85C52" w:rsidP="00E85C52">
      <w:pPr>
        <w:pStyle w:val="1"/>
      </w:pPr>
      <w:r w:rsidRPr="005C2AEB">
        <w:t>2.</w:t>
      </w:r>
      <w:r>
        <w:tab/>
      </w:r>
      <w:r w:rsidRPr="005C2AEB">
        <w:t>Prior to accepting any rollover contribution, the commission must reasonably conclude, after a good faith effort, that the amount to be rolled over to the plan is a valid rollover within the meaning of the Internal Revenue Code.</w:t>
      </w:r>
      <w:r>
        <w:t xml:space="preserve"> A participant'</w:t>
      </w:r>
      <w:r w:rsidRPr="005C2AEB">
        <w:t>s rollover contribution shall be held in a separate rollover account or accounts, as the commission shall determine from time to time.</w:t>
      </w:r>
      <w:r>
        <w:t xml:space="preserve"> </w:t>
      </w:r>
      <w:r w:rsidRPr="005C2AEB">
        <w:t>If, at any time, a rollover contribution is determined to be invalid, the commission shall distribute to the participant any such amount determined to be invalid within a reasonable period of time after such a determination is made.</w:t>
      </w:r>
    </w:p>
    <w:p w:rsidR="00C45AA0" w:rsidRDefault="00792D87" w:rsidP="00E85C52">
      <w:pPr>
        <w:pStyle w:val="AuthorityNote"/>
      </w:pPr>
      <w:r>
        <w:t>AUTHORITY NOTE:</w:t>
      </w:r>
      <w:r>
        <w:tab/>
      </w:r>
      <w:r w:rsidRPr="005C2AEB">
        <w:t>Promulgated in accordance with IRC §457 and R.S. 42:1301-1308.</w:t>
      </w:r>
    </w:p>
    <w:p w:rsidR="00C45AA0" w:rsidRDefault="00C45AA0">
      <w:pPr>
        <w:pStyle w:val="HistoricalNote"/>
      </w:pPr>
      <w:r>
        <w:t>HISTORICAL NOTE:</w:t>
      </w:r>
      <w:r>
        <w:tab/>
        <w:t>Promulgated by the Department of the Treasury, Deferred Compensation Commission, LR 24:1969 (October 1998),</w:t>
      </w:r>
      <w:r w:rsidR="00E85C52">
        <w:t xml:space="preserve"> amended LR 28:1499 (June 2002), </w:t>
      </w:r>
      <w:r w:rsidR="00E64390" w:rsidRPr="005C2AEB">
        <w:t>LR 37:</w:t>
      </w:r>
      <w:r w:rsidR="00792D87">
        <w:t>1621 (June 2011), LR 40:2281 (November 2014</w:t>
      </w:r>
      <w:r w:rsidR="00946692" w:rsidRPr="00C00B55">
        <w:rPr>
          <w:rFonts w:eastAsia="Calibri"/>
        </w:rPr>
        <w:t xml:space="preserve">), </w:t>
      </w:r>
      <w:r w:rsidR="00946692">
        <w:rPr>
          <w:rFonts w:eastAsia="Calibri"/>
        </w:rPr>
        <w:t>LR 50:1012 (July 2024).</w:t>
      </w:r>
    </w:p>
    <w:p w:rsidR="00C45AA0" w:rsidRDefault="00C45AA0">
      <w:pPr>
        <w:pStyle w:val="Section"/>
      </w:pPr>
      <w:bookmarkStart w:id="170" w:name="_Toc173088239"/>
      <w:r>
        <w:t>§723.</w:t>
      </w:r>
      <w:r>
        <w:tab/>
        <w:t>Eligible Rollover Distributions</w:t>
      </w:r>
      <w:bookmarkEnd w:id="170"/>
      <w:r>
        <w:fldChar w:fldCharType="begin"/>
      </w:r>
      <w:r>
        <w:instrText xml:space="preserve"> XE "Distributions, Eligible Rollover" </w:instrText>
      </w:r>
      <w:r>
        <w:fldChar w:fldCharType="end"/>
      </w:r>
    </w:p>
    <w:p w:rsidR="00C45AA0" w:rsidRDefault="00C45AA0">
      <w:pPr>
        <w:pStyle w:val="A"/>
      </w:pPr>
      <w:r>
        <w:t>A.</w:t>
      </w:r>
      <w:r>
        <w:tab/>
        <w:t>General. Notwithstanding any provision of the plan to the contrary that would otherwise limit a distributee's election under this §723, a distributee may elect, at the time and in the manner prescribed by the employer, to have any portion of an eligible rollover distribution paid directly to an eligible retirement plan specified by the distributee in a direct rollover.</w:t>
      </w:r>
    </w:p>
    <w:p w:rsidR="00E64390" w:rsidRPr="005C2AEB" w:rsidRDefault="00E64390" w:rsidP="00E64390">
      <w:pPr>
        <w:pStyle w:val="A"/>
      </w:pPr>
      <w:r>
        <w:t>B.</w:t>
      </w:r>
      <w:r>
        <w:tab/>
      </w:r>
      <w:r w:rsidRPr="005C2AEB">
        <w:t>Notice.</w:t>
      </w:r>
      <w:r>
        <w:t xml:space="preserve"> </w:t>
      </w:r>
      <w:r w:rsidRPr="005C2AEB">
        <w:t>The commission shall, within a reasonable period of time before making an eligible rollover distribution, provide a written explanation to the distributee explaining the following, as amended from time to time by applicable changes to the law:</w:t>
      </w:r>
    </w:p>
    <w:p w:rsidR="00E64390" w:rsidRPr="005C2AEB" w:rsidRDefault="00E64390" w:rsidP="00E64390">
      <w:pPr>
        <w:pStyle w:val="1"/>
      </w:pPr>
      <w:r>
        <w:t>1.</w:t>
      </w:r>
      <w:r>
        <w:tab/>
      </w:r>
      <w:r w:rsidRPr="005C2AEB">
        <w:t xml:space="preserve">the provisions under which the distributee may have the distribution directly transferred to an eligible retirement plan and that the automatic distribution by direct transfer </w:t>
      </w:r>
      <w:r w:rsidRPr="005C2AEB">
        <w:lastRenderedPageBreak/>
        <w:t>applies to certain distributions in accordance with §401(a)(31)(</w:t>
      </w:r>
      <w:r>
        <w:t>B) of the Internal Revenue Code;</w:t>
      </w:r>
    </w:p>
    <w:p w:rsidR="00E64390" w:rsidRPr="005C2AEB" w:rsidRDefault="00E64390" w:rsidP="00E64390">
      <w:pPr>
        <w:pStyle w:val="1"/>
      </w:pPr>
      <w:r>
        <w:t>2.</w:t>
      </w:r>
      <w:r>
        <w:tab/>
      </w:r>
      <w:r w:rsidRPr="005C2AEB">
        <w:t>the provision which requires the withholding of tax on the distribution if it is not directly transferred to an</w:t>
      </w:r>
      <w:r>
        <w:t xml:space="preserve"> eligible retirement plan;</w:t>
      </w:r>
    </w:p>
    <w:p w:rsidR="00E64390" w:rsidRPr="005C2AEB" w:rsidRDefault="00E64390" w:rsidP="00E64390">
      <w:pPr>
        <w:pStyle w:val="1"/>
      </w:pPr>
      <w:r>
        <w:t>3.</w:t>
      </w:r>
      <w:r>
        <w:tab/>
      </w:r>
      <w:r w:rsidRPr="005C2AEB">
        <w:t>the provisions under which the distribution will not be subject to tax if transferred to an eligible retirement plan within 60 days after the date on which the reci</w:t>
      </w:r>
      <w:r>
        <w:t>pient received the distribution;</w:t>
      </w:r>
    </w:p>
    <w:p w:rsidR="00E64390" w:rsidRDefault="00E64390" w:rsidP="00E64390">
      <w:pPr>
        <w:pStyle w:val="1"/>
      </w:pPr>
      <w:r>
        <w:t>4.</w:t>
      </w:r>
      <w:r>
        <w:tab/>
      </w:r>
      <w:r w:rsidRPr="005C2AEB">
        <w:t>the provisions under which distributions from the eligible retirement plan receiving the distribution may be subject to restrictions and tax consequences which are different from those applicable to distributions from the plan making such distribution.</w:t>
      </w:r>
    </w:p>
    <w:p w:rsidR="00E64390" w:rsidRPr="005C2AEB" w:rsidRDefault="00E64390" w:rsidP="00E64390">
      <w:pPr>
        <w:pStyle w:val="A"/>
      </w:pPr>
      <w:r w:rsidRPr="005C2AEB">
        <w:t>C.</w:t>
      </w:r>
      <w:r>
        <w:tab/>
      </w:r>
      <w:r w:rsidRPr="005C2AEB">
        <w:t>Definitions. For purposes of this §723, the following definitions shall apply.</w:t>
      </w:r>
    </w:p>
    <w:p w:rsidR="00E64390" w:rsidRPr="005C2AEB" w:rsidRDefault="00E64390" w:rsidP="00E64390">
      <w:pPr>
        <w:pStyle w:val="1"/>
      </w:pPr>
      <w:r w:rsidRPr="005C2AEB">
        <w:rPr>
          <w:i/>
          <w:iCs/>
        </w:rPr>
        <w:t>Direct Rollover</w:t>
      </w:r>
      <w:r w:rsidRPr="005C2AEB">
        <w:t>―a payment by the plan to the eligible retirement plan specified by the distributee.</w:t>
      </w:r>
    </w:p>
    <w:p w:rsidR="00E64390" w:rsidRPr="005C2AEB" w:rsidRDefault="00E64390" w:rsidP="00E64390">
      <w:pPr>
        <w:pStyle w:val="1"/>
      </w:pPr>
      <w:r w:rsidRPr="005C2AEB">
        <w:rPr>
          <w:i/>
          <w:iCs/>
        </w:rPr>
        <w:t>Distributee</w:t>
      </w:r>
      <w:r w:rsidRPr="005C2AEB">
        <w:t xml:space="preserve">―includes an employee or former employee, the employee's or former employee's surviving spouse and the employee's or former employee's spouse or former spouse who </w:t>
      </w:r>
      <w:r>
        <w:t xml:space="preserve">is the alternate payee under a </w:t>
      </w:r>
      <w:r w:rsidRPr="00343C53">
        <w:rPr>
          <w:i/>
        </w:rPr>
        <w:t>qualified domestic relations order</w:t>
      </w:r>
      <w:r w:rsidRPr="005C2AEB">
        <w:t>, as defined in IRC §414(p), are distributees with regard to the interest of the spouse or former spouse.</w:t>
      </w:r>
    </w:p>
    <w:p w:rsidR="00E64390" w:rsidRPr="005C2AEB" w:rsidRDefault="00E64390" w:rsidP="00E64390">
      <w:pPr>
        <w:pStyle w:val="1"/>
      </w:pPr>
      <w:r w:rsidRPr="005C2AEB">
        <w:rPr>
          <w:i/>
          <w:iCs/>
        </w:rPr>
        <w:t>Eligible Retirement Plan</w:t>
      </w:r>
      <w:r w:rsidRPr="005C2AEB">
        <w:t>―an eligible retirement plan is an individual retirement account described in IRC §408(a), an individual retirement annuity described in IRC §408(b), an annuity plan described in IRC §403(a) that accepts the distributee's eligible rollover distribution, a qualified trust described in IRC §401(a) (including §401(k)) that accepts the distributee's eligible rollover distribution, a tax-sheltered annuity described in IRC §403(b) that accepts the distributee's eligible rollover distribution, or another eligible deferred compensation plan described in IRC §457(b) that accepts the distributee's eligible rollover distribution. However, in the case of an eligible rollover distribution to the surviving spouse, an eligible retirement plan is an individual retirement account or individual retirement annuity.</w:t>
      </w:r>
    </w:p>
    <w:p w:rsidR="00E64390" w:rsidRPr="005C2AEB" w:rsidRDefault="00E64390" w:rsidP="00E64390">
      <w:pPr>
        <w:pStyle w:val="1"/>
      </w:pPr>
      <w:r w:rsidRPr="005C2AEB">
        <w:rPr>
          <w:i/>
          <w:iCs/>
        </w:rPr>
        <w:t>Eligible Rollover Distribution</w:t>
      </w:r>
      <w:r w:rsidRPr="005C2AEB">
        <w:t>―any distribution of all or any portion of the balance to the credit of the distribute, except that an eligible rollover distribution does not include any distribution that is one of a series of substantially equal periodic payments (not less frequently than annually) made for the life (or life expectancy) of the distributee or the joint lives (or joint life expectancies and the distributee's designated beneficiary, or for:</w:t>
      </w:r>
    </w:p>
    <w:p w:rsidR="00E64390" w:rsidRPr="005C2AEB" w:rsidRDefault="00E64390" w:rsidP="00E64390">
      <w:pPr>
        <w:pStyle w:val="a0"/>
      </w:pPr>
      <w:r w:rsidRPr="005C2AEB">
        <w:t>a.</w:t>
      </w:r>
      <w:r>
        <w:tab/>
      </w:r>
      <w:r w:rsidRPr="005C2AEB">
        <w:t>a specified period of 10 years or more;</w:t>
      </w:r>
    </w:p>
    <w:p w:rsidR="00E64390" w:rsidRPr="005C2AEB" w:rsidRDefault="00E64390" w:rsidP="00E64390">
      <w:pPr>
        <w:pStyle w:val="a0"/>
      </w:pPr>
      <w:r w:rsidRPr="005C2AEB">
        <w:t>b.</w:t>
      </w:r>
      <w:r>
        <w:tab/>
      </w:r>
      <w:r w:rsidRPr="005C2AEB">
        <w:t>any distribution to the extent such distribution is required under IRC §401(a)(9);</w:t>
      </w:r>
    </w:p>
    <w:p w:rsidR="00E64390" w:rsidRPr="005C2AEB" w:rsidRDefault="00E64390" w:rsidP="00E64390">
      <w:pPr>
        <w:pStyle w:val="a0"/>
      </w:pPr>
      <w:r w:rsidRPr="005C2AEB">
        <w:t>c.</w:t>
      </w:r>
      <w:r>
        <w:tab/>
      </w:r>
      <w:r w:rsidRPr="005C2AEB">
        <w:t>any distribution that is a deemed distribution under the provisions of IRC §72(p);</w:t>
      </w:r>
    </w:p>
    <w:p w:rsidR="00E64390" w:rsidRPr="005C2AEB" w:rsidRDefault="00E64390" w:rsidP="00E64390">
      <w:pPr>
        <w:pStyle w:val="a0"/>
      </w:pPr>
      <w:r w:rsidRPr="005C2AEB">
        <w:t>d.</w:t>
      </w:r>
      <w:r>
        <w:tab/>
      </w:r>
      <w:r w:rsidRPr="005C2AEB">
        <w:t>the portion of any distribution that is not includable in gross income; and</w:t>
      </w:r>
    </w:p>
    <w:p w:rsidR="00E64390" w:rsidRPr="005C2AEB" w:rsidRDefault="00E64390" w:rsidP="00E64390">
      <w:pPr>
        <w:pStyle w:val="a0"/>
      </w:pPr>
      <w:r w:rsidRPr="005C2AEB">
        <w:t>e.</w:t>
      </w:r>
      <w:r>
        <w:tab/>
      </w:r>
      <w:r w:rsidRPr="005C2AEB">
        <w:t>any hardship distribution or distribution on account of unforeseeable emergency.</w:t>
      </w:r>
    </w:p>
    <w:p w:rsidR="00E64390" w:rsidRDefault="00E64390" w:rsidP="00E64390">
      <w:pPr>
        <w:pStyle w:val="1"/>
      </w:pPr>
      <w:r w:rsidRPr="005C2AEB">
        <w:rPr>
          <w:i/>
          <w:iCs/>
        </w:rPr>
        <w:t>Reasonable Period of Time</w:t>
      </w:r>
      <w:r>
        <w:sym w:font="Symbol" w:char="F0BE"/>
      </w:r>
      <w:r w:rsidRPr="005C2AEB">
        <w:t>shall have the meaning assigned to it under §401(a)(31) of the Internal Revenue Code and the regulations thereunder.</w:t>
      </w:r>
    </w:p>
    <w:p w:rsidR="002F4F4B" w:rsidRDefault="00E64390" w:rsidP="00E64390">
      <w:pPr>
        <w:pStyle w:val="AuthorityNote"/>
      </w:pPr>
      <w:r>
        <w:t>AUTHORITY NOTE:</w:t>
      </w:r>
      <w:r>
        <w:tab/>
      </w:r>
      <w:r w:rsidRPr="005C2AEB">
        <w:t>Promulgated in accordance with R.S. 42:1301-1308 and IRC §457.</w:t>
      </w:r>
    </w:p>
    <w:p w:rsidR="00C45AA0" w:rsidRDefault="002F4F4B" w:rsidP="002F4F4B">
      <w:pPr>
        <w:pStyle w:val="HistoricalNote"/>
        <w:rPr>
          <w:rFonts w:ascii="WP TypographicSymbols" w:hAnsi="WP TypographicSymbols"/>
          <w:sz w:val="20"/>
        </w:rPr>
      </w:pPr>
      <w:r>
        <w:t>HISTORICAL NOTE:</w:t>
      </w:r>
      <w:r>
        <w:tab/>
        <w:t xml:space="preserve">Promulgated by the Department of the Treasury, Deferred Compensation Commission, LR 24:1969 (October 1998), amended LR 28:1499 (June </w:t>
      </w:r>
      <w:r w:rsidR="00E64390">
        <w:t xml:space="preserve">2002), LR 32:123 (January 2006), </w:t>
      </w:r>
      <w:r w:rsidR="00E64390" w:rsidRPr="005C2AEB">
        <w:t>LR 37:</w:t>
      </w:r>
      <w:r w:rsidR="00E64390">
        <w:t>1621 (June 2011).</w:t>
      </w:r>
    </w:p>
    <w:p w:rsidR="00C45AA0" w:rsidRDefault="00C45AA0">
      <w:pPr>
        <w:pStyle w:val="Section"/>
      </w:pPr>
      <w:bookmarkStart w:id="171" w:name="_Toc173088240"/>
      <w:r>
        <w:t>§725.</w:t>
      </w:r>
      <w:r>
        <w:tab/>
        <w:t>Elections</w:t>
      </w:r>
      <w:bookmarkEnd w:id="171"/>
      <w:r>
        <w:fldChar w:fldCharType="begin"/>
      </w:r>
      <w:r>
        <w:instrText xml:space="preserve"> XE "Elections" </w:instrText>
      </w:r>
      <w:r>
        <w:fldChar w:fldCharType="end"/>
      </w:r>
    </w:p>
    <w:p w:rsidR="00C45AA0" w:rsidRDefault="00C45AA0">
      <w:pPr>
        <w:pStyle w:val="A"/>
      </w:pPr>
      <w:r>
        <w:t>A.</w:t>
      </w:r>
      <w:r>
        <w:tab/>
        <w:t xml:space="preserve">Elections under this Chapter 7 shall be made in such form and manner as the commission may specify from time to time. To the extent permitted by and in accordance with the </w:t>
      </w:r>
      <w:r>
        <w:rPr>
          <w:iCs/>
        </w:rPr>
        <w:t>Internal Revenue Code,</w:t>
      </w:r>
      <w:r>
        <w:t xml:space="preserve"> any irrevocable elections as to the form or timing of distributions executed prior to January 1, 2002, are hereby revoked.</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24:1970 (October 1998), amended LR 28:1500 (June 2002).</w:t>
      </w:r>
    </w:p>
    <w:p w:rsidR="00C45AA0" w:rsidRDefault="00C45AA0">
      <w:pPr>
        <w:pStyle w:val="Section"/>
      </w:pPr>
      <w:bookmarkStart w:id="172" w:name="_Toc173088241"/>
      <w:r>
        <w:t>§727.</w:t>
      </w:r>
      <w:r>
        <w:tab/>
        <w:t>Practices and Procedures</w:t>
      </w:r>
      <w:bookmarkEnd w:id="172"/>
      <w:r>
        <w:fldChar w:fldCharType="begin"/>
      </w:r>
      <w:r>
        <w:instrText xml:space="preserve"> XE "Procedures" </w:instrText>
      </w:r>
      <w:r>
        <w:fldChar w:fldCharType="end"/>
      </w:r>
      <w:r>
        <w:fldChar w:fldCharType="begin"/>
      </w:r>
      <w:r>
        <w:instrText xml:space="preserve"> XE "Practices" </w:instrText>
      </w:r>
      <w:r>
        <w:fldChar w:fldCharType="end"/>
      </w:r>
    </w:p>
    <w:p w:rsidR="00C45AA0" w:rsidRDefault="00C45AA0">
      <w:pPr>
        <w:pStyle w:val="A"/>
      </w:pPr>
      <w:r>
        <w:t>A.</w:t>
      </w:r>
      <w:r>
        <w:tab/>
        <w:t>The commission may adopt practices and procedures applicable to existing and new distribution elections.</w:t>
      </w:r>
    </w:p>
    <w:p w:rsidR="00C45AA0" w:rsidRDefault="00C45AA0">
      <w:pPr>
        <w:pStyle w:val="AuthorityNote"/>
      </w:pPr>
      <w:r>
        <w:t>AUTHORITY NOTE:</w:t>
      </w:r>
      <w:r>
        <w:tab/>
        <w:t>Promulgated in accordance with R.S. §42:1301-1308 and IRC §457.</w:t>
      </w:r>
    </w:p>
    <w:p w:rsidR="00C45AA0" w:rsidRDefault="00C45AA0">
      <w:pPr>
        <w:pStyle w:val="HistoricalNote"/>
        <w:rPr>
          <w:rFonts w:ascii="CG Times" w:hAnsi="CG Times"/>
          <w:b/>
          <w:bCs/>
          <w:sz w:val="20"/>
        </w:rPr>
      </w:pPr>
      <w:r>
        <w:t>HISTORICAL NOTE:</w:t>
      </w:r>
      <w:r>
        <w:tab/>
        <w:t>Promulgated by the Department of the Treasury, Deferred Compensation Commission, LR 28:1500 (June 2002).</w:t>
      </w:r>
    </w:p>
    <w:p w:rsidR="00C45AA0" w:rsidRDefault="00C45AA0">
      <w:pPr>
        <w:pStyle w:val="Chapter"/>
        <w:tabs>
          <w:tab w:val="clear" w:pos="1260"/>
          <w:tab w:val="clear" w:pos="1440"/>
          <w:tab w:val="clear" w:pos="1620"/>
          <w:tab w:val="clear" w:pos="1800"/>
          <w:tab w:val="clear" w:pos="1980"/>
          <w:tab w:val="clear" w:pos="2160"/>
          <w:tab w:val="clear" w:pos="2340"/>
          <w:tab w:val="left" w:pos="1560"/>
          <w:tab w:val="left" w:pos="2040"/>
        </w:tabs>
      </w:pPr>
      <w:bookmarkStart w:id="173" w:name="TOC_Chap35"/>
      <w:bookmarkStart w:id="174" w:name="_Toc173088242"/>
      <w:r>
        <w:t>Chapter 9.</w:t>
      </w:r>
      <w:bookmarkStart w:id="175" w:name="TOCT_Chap64"/>
      <w:bookmarkEnd w:id="173"/>
      <w:r>
        <w:t xml:space="preserve">  </w:t>
      </w:r>
      <w:bookmarkStart w:id="176" w:name="TOCT_Chap35"/>
      <w:r>
        <w:t>Leave of Absence</w:t>
      </w:r>
      <w:bookmarkEnd w:id="174"/>
      <w:bookmarkEnd w:id="175"/>
      <w:bookmarkEnd w:id="176"/>
    </w:p>
    <w:p w:rsidR="00C45AA0" w:rsidRDefault="00C45AA0">
      <w:pPr>
        <w:pStyle w:val="Section"/>
      </w:pPr>
      <w:bookmarkStart w:id="177" w:name="_Toc173088243"/>
      <w:r>
        <w:t>§901.</w:t>
      </w:r>
      <w:r>
        <w:tab/>
        <w:t>Paid and Unpaid Leave of Absence</w:t>
      </w:r>
      <w:bookmarkEnd w:id="177"/>
      <w:r>
        <w:fldChar w:fldCharType="begin"/>
      </w:r>
      <w:r>
        <w:instrText xml:space="preserve"> XE "Leave of Absence, Paid and Unpaid" </w:instrText>
      </w:r>
      <w:r>
        <w:fldChar w:fldCharType="end"/>
      </w:r>
    </w:p>
    <w:p w:rsidR="00C45AA0" w:rsidRDefault="00C45AA0">
      <w:pPr>
        <w:pStyle w:val="A"/>
      </w:pPr>
      <w:r>
        <w:t>A.</w:t>
      </w:r>
      <w:r>
        <w:tab/>
        <w:t>Paid Leave of Absence. If a participant is on an approved leave of absence from the employer with compensation, or on approved leave of absence without compensation that does not constitute a severance from employment within the meaning of IRC §402(d)(4)(A)(iii) which under the employer's current practices is generally a leave of absence without compensation for a period of one year or less, said participant's participation in the plan may continue.</w:t>
      </w:r>
    </w:p>
    <w:p w:rsidR="00C45AA0" w:rsidRDefault="00C45AA0">
      <w:pPr>
        <w:pStyle w:val="A"/>
      </w:pPr>
      <w:r>
        <w:t>B.</w:t>
      </w:r>
      <w:r>
        <w:tab/>
        <w:t xml:space="preserve">Unpaid Leave of Absence. If a participant is on an approved leave of absence without compensation and such leave of absence continues to such an extent that it becomes a severance from employment within the meaning of IRC §402(e)(4)(A)(iii), said participant shall have severed employment with the employer for purposes of this plan. Upon termination of leave without pay and return to active status, the participant may execute a new participation agreement to be effective when permitted by </w:t>
      </w:r>
      <w:r w:rsidR="000D31C0">
        <w:br/>
      </w:r>
      <w:r>
        <w:t>LAC 32:VII.313.B of the plan.</w:t>
      </w:r>
    </w:p>
    <w:p w:rsidR="00C45AA0" w:rsidRDefault="00C45AA0">
      <w:pPr>
        <w:pStyle w:val="AuthorityNote"/>
      </w:pPr>
      <w:r>
        <w:lastRenderedPageBreak/>
        <w:t>AUTHORITY NOTE:</w:t>
      </w:r>
      <w:r>
        <w:tab/>
        <w:t>Promulgated in accordance</w:t>
      </w:r>
      <w:r>
        <w:rPr>
          <w:sz w:val="20"/>
        </w:rPr>
        <w:t xml:space="preserve"> with IRC </w:t>
      </w:r>
      <w:r>
        <w:t>§457 and R.S. 42:1301-1308</w:t>
      </w:r>
      <w:r>
        <w:rPr>
          <w:sz w:val="20"/>
        </w:rPr>
        <w:t>.</w:t>
      </w:r>
    </w:p>
    <w:p w:rsidR="00C45AA0" w:rsidRDefault="00C45AA0">
      <w:pPr>
        <w:pStyle w:val="HistoricalNote"/>
      </w:pPr>
      <w:r>
        <w:t>HISTORICAL NOTE:</w:t>
      </w:r>
      <w:r>
        <w:tab/>
        <w:t xml:space="preserve">Promulgated by the Department of the Treasury, Deferred Compensation Commission, LR 24:1970 (October 1998), </w:t>
      </w:r>
      <w:r w:rsidR="00F913E5">
        <w:t xml:space="preserve">amended </w:t>
      </w:r>
      <w:r>
        <w:t>LR 28:1500 (June 2002).</w:t>
      </w:r>
    </w:p>
    <w:p w:rsidR="00C45AA0" w:rsidRDefault="00C45AA0">
      <w:pPr>
        <w:pStyle w:val="Chapter"/>
      </w:pPr>
      <w:bookmarkStart w:id="178" w:name="TOC_Chap36"/>
      <w:bookmarkStart w:id="179" w:name="_Toc173088244"/>
      <w:r>
        <w:t>Chapter 11.</w:t>
      </w:r>
      <w:bookmarkEnd w:id="178"/>
      <w:r>
        <w:t xml:space="preserve">  </w:t>
      </w:r>
      <w:bookmarkStart w:id="180" w:name="TOCT_Chap37"/>
      <w:bookmarkStart w:id="181" w:name="TOCT_Chap36"/>
      <w:r>
        <w:t>Participant Loans</w:t>
      </w:r>
      <w:bookmarkEnd w:id="179"/>
      <w:bookmarkEnd w:id="180"/>
      <w:bookmarkEnd w:id="181"/>
    </w:p>
    <w:p w:rsidR="00C45AA0" w:rsidRDefault="00C45AA0">
      <w:pPr>
        <w:pStyle w:val="Section"/>
      </w:pPr>
      <w:bookmarkStart w:id="182" w:name="_Toc173088245"/>
      <w:r>
        <w:t>§1101.</w:t>
      </w:r>
      <w:r>
        <w:tab/>
        <w:t>Authorization of Loans</w:t>
      </w:r>
      <w:bookmarkEnd w:id="182"/>
      <w:r>
        <w:fldChar w:fldCharType="begin"/>
      </w:r>
      <w:r>
        <w:instrText xml:space="preserve"> XE "Loans, Authorization of" </w:instrText>
      </w:r>
      <w:r>
        <w:fldChar w:fldCharType="end"/>
      </w:r>
    </w:p>
    <w:p w:rsidR="00C45AA0" w:rsidRDefault="00C45AA0">
      <w:pPr>
        <w:pStyle w:val="A"/>
        <w:rPr>
          <w:sz w:val="18"/>
          <w:szCs w:val="18"/>
        </w:rPr>
      </w:pPr>
      <w:r>
        <w:t>A.</w:t>
      </w:r>
      <w:r>
        <w:tab/>
        <w:t>The commission may direct the administrator to make loans to participants on or after the effective date of treasury regulations or other guidance under IRC §457 and to the extent allowable under and in accordance with IRC §457. Such loans shall be made on the application of the participant in a form approved by the administrator and on such terms and conditions as are set forth in this Chapter 11, provided, however, that the administrator may adopt rules or procedures specifying different loan terms and conditions, if necessary or desirable, to comply with or conform to such t</w:t>
      </w:r>
      <w:r>
        <w:rPr>
          <w:szCs w:val="18"/>
        </w:rPr>
        <w:t>reasury regulations or other guidance and other applicable law.</w:t>
      </w:r>
    </w:p>
    <w:p w:rsidR="00C45AA0" w:rsidRDefault="00C45AA0">
      <w:pPr>
        <w:pStyle w:val="AuthorityNote"/>
      </w:pPr>
      <w:r>
        <w:t>AUTHORITY NOTE:</w:t>
      </w:r>
      <w:r>
        <w:tab/>
        <w:t>Promulgated in accordance with IRC §457 and R.S. 42:1301-1308.</w:t>
      </w:r>
    </w:p>
    <w:p w:rsidR="00C45AA0" w:rsidRDefault="00C45AA0">
      <w:pPr>
        <w:pStyle w:val="HistoricalNote"/>
      </w:pPr>
      <w:r>
        <w:t>HISTORICAL NOTE:</w:t>
      </w:r>
      <w:r>
        <w:tab/>
        <w:t>Promulgated by the Department of the Treasury, Deferred Compensation Commission, LR 28:1500 (June 2002).</w:t>
      </w:r>
    </w:p>
    <w:p w:rsidR="00C45AA0" w:rsidRDefault="00C45AA0">
      <w:pPr>
        <w:pStyle w:val="Section"/>
      </w:pPr>
      <w:bookmarkStart w:id="183" w:name="_Toc173088246"/>
      <w:r>
        <w:t>§1103.</w:t>
      </w:r>
      <w:r>
        <w:tab/>
        <w:t>Maximum Loan Amount</w:t>
      </w:r>
      <w:bookmarkEnd w:id="183"/>
      <w:r>
        <w:fldChar w:fldCharType="begin"/>
      </w:r>
      <w:r>
        <w:instrText xml:space="preserve"> XE "Loan Amount, Maximum" </w:instrText>
      </w:r>
      <w:r>
        <w:fldChar w:fldCharType="end"/>
      </w:r>
    </w:p>
    <w:p w:rsidR="00C45AA0" w:rsidRDefault="00C45AA0">
      <w:pPr>
        <w:pStyle w:val="A"/>
      </w:pPr>
      <w:r>
        <w:t>A.</w:t>
      </w:r>
      <w:r>
        <w:tab/>
        <w:t xml:space="preserve">In no event shall any loan made to a participant be in an amount which shall cause the outstanding aggregate balance of all loans made to such participant under </w:t>
      </w:r>
      <w:r w:rsidR="00F913E5">
        <w:t>this plan exceed the lesser of:</w:t>
      </w:r>
    </w:p>
    <w:p w:rsidR="00C45AA0" w:rsidRDefault="00C45AA0">
      <w:pPr>
        <w:pStyle w:val="1"/>
      </w:pPr>
      <w:r>
        <w:t>1.</w:t>
      </w:r>
      <w:r>
        <w:tab/>
        <w:t>$50,000, reduced by the excess (if any) of:</w:t>
      </w:r>
    </w:p>
    <w:p w:rsidR="00C45AA0" w:rsidRDefault="00C45AA0">
      <w:pPr>
        <w:pStyle w:val="a0"/>
      </w:pPr>
      <w:r>
        <w:t>a.</w:t>
      </w:r>
      <w:r>
        <w:tab/>
        <w:t>the highest outstanding balance of loans from the plan to the participant during the one-year period ending on the day before the date on which the loan is made;</w:t>
      </w:r>
    </w:p>
    <w:p w:rsidR="00C45AA0" w:rsidRDefault="00C45AA0">
      <w:pPr>
        <w:pStyle w:val="a0"/>
      </w:pPr>
      <w:r>
        <w:t>b.</w:t>
      </w:r>
      <w:r>
        <w:tab/>
        <w:t>over the outstanding balance of loans from the plan to the participant or the beneficiary on the date on which the loan is made; or</w:t>
      </w:r>
    </w:p>
    <w:p w:rsidR="00C45AA0" w:rsidRDefault="00C45AA0">
      <w:pPr>
        <w:pStyle w:val="1"/>
      </w:pPr>
      <w:r>
        <w:t>2.</w:t>
      </w:r>
      <w:r>
        <w:tab/>
        <w:t xml:space="preserve">one-half of the participant's </w:t>
      </w:r>
      <w:r w:rsidR="006E7DE7">
        <w:t>account balance.</w:t>
      </w:r>
    </w:p>
    <w:p w:rsidR="00C45AA0" w:rsidRDefault="00C45AA0">
      <w:pPr>
        <w:pStyle w:val="AuthorityNote"/>
      </w:pPr>
      <w:r>
        <w:t>AUTHORITY NOTE:</w:t>
      </w:r>
      <w:r>
        <w:tab/>
        <w:t xml:space="preserve">Promulgated in accordance with </w:t>
      </w:r>
      <w:r w:rsidR="006E7DE7">
        <w:t>R.S. 42:1301-1308 and IRC §457.</w:t>
      </w:r>
    </w:p>
    <w:p w:rsidR="00C45AA0" w:rsidRDefault="00C45AA0">
      <w:pPr>
        <w:pStyle w:val="HistoricalNote"/>
      </w:pPr>
      <w:r>
        <w:t>HISTORICAL NOTE:</w:t>
      </w:r>
      <w:r>
        <w:tab/>
        <w:t>Promulgated by the Department of the Treasury, Deferred Compensation Commission, LR 28:1500 (June 2002)</w:t>
      </w:r>
      <w:r w:rsidR="006E7DE7">
        <w:t xml:space="preserve">, </w:t>
      </w:r>
      <w:r w:rsidR="00F913E5">
        <w:t xml:space="preserve">amended </w:t>
      </w:r>
      <w:r w:rsidR="006E7DE7">
        <w:t>LR 32:123 (January 2006).</w:t>
      </w:r>
    </w:p>
    <w:p w:rsidR="00C45AA0" w:rsidRDefault="00C45AA0">
      <w:pPr>
        <w:pStyle w:val="Section"/>
      </w:pPr>
      <w:bookmarkStart w:id="184" w:name="_Toc526676387"/>
      <w:bookmarkStart w:id="185" w:name="_Toc527881142"/>
      <w:bookmarkStart w:id="186" w:name="_Toc173088247"/>
      <w:r>
        <w:t>§1105.</w:t>
      </w:r>
      <w:r>
        <w:tab/>
        <w:t>Repayment of Loan</w:t>
      </w:r>
      <w:bookmarkEnd w:id="184"/>
      <w:bookmarkEnd w:id="185"/>
      <w:bookmarkEnd w:id="186"/>
      <w:r>
        <w:fldChar w:fldCharType="begin"/>
      </w:r>
      <w:r>
        <w:instrText xml:space="preserve"> XE "Loan, Repayment of" </w:instrText>
      </w:r>
      <w:r>
        <w:fldChar w:fldCharType="end"/>
      </w:r>
    </w:p>
    <w:p w:rsidR="00C45AA0" w:rsidRDefault="00C45AA0">
      <w:pPr>
        <w:pStyle w:val="A"/>
      </w:pPr>
      <w:r>
        <w:t>A.</w:t>
      </w:r>
      <w:r>
        <w:tab/>
        <w:t>Each loan shall mature and be payable, in full and with interest, within five years from the date such loan is made, unless:</w:t>
      </w:r>
    </w:p>
    <w:p w:rsidR="00C45AA0" w:rsidRDefault="00C45AA0">
      <w:pPr>
        <w:pStyle w:val="1"/>
      </w:pPr>
      <w:r>
        <w:t>1.</w:t>
      </w:r>
      <w:r>
        <w:tab/>
        <w:t>the loan is used to acquire any dwelling unit that within a reasonable time (determined at the time the loan is made) will be used as the principal residence of the participant; or</w:t>
      </w:r>
    </w:p>
    <w:p w:rsidR="00C45AA0" w:rsidRDefault="00C45AA0">
      <w:pPr>
        <w:pStyle w:val="1"/>
      </w:pPr>
      <w:r>
        <w:t>2.</w:t>
      </w:r>
      <w:r>
        <w:tab/>
        <w:t>loan repayments are, at the employer's election, suspended as permitted by IRC §414(u)(4) (with respect to qualified military service).</w:t>
      </w:r>
    </w:p>
    <w:p w:rsidR="00C45AA0" w:rsidRDefault="00C45AA0">
      <w:pPr>
        <w:pStyle w:val="AuthorityNote"/>
      </w:pPr>
      <w:r>
        <w:t>AUTHORITY NOTE:</w:t>
      </w:r>
      <w:r>
        <w:tab/>
        <w:t>Promulgated in accordance with R.S. §42:1301-1308 and IRC §457.</w:t>
      </w:r>
    </w:p>
    <w:p w:rsidR="00C45AA0" w:rsidRDefault="00C45AA0">
      <w:pPr>
        <w:pStyle w:val="HistoricalNote"/>
      </w:pPr>
      <w:r>
        <w:t>HISTORICAL NOTE:</w:t>
      </w:r>
      <w:r>
        <w:tab/>
        <w:t>Promulgated by the Department of the Treasury, Deferred Compensation Commission, LR 28:1500 (June 2002).</w:t>
      </w:r>
    </w:p>
    <w:p w:rsidR="00C45AA0" w:rsidRDefault="00C45AA0" w:rsidP="00656040">
      <w:pPr>
        <w:pStyle w:val="Section"/>
        <w:spacing w:after="80"/>
      </w:pPr>
      <w:bookmarkStart w:id="187" w:name="_Toc526676388"/>
      <w:bookmarkStart w:id="188" w:name="_Toc527881143"/>
      <w:bookmarkStart w:id="189" w:name="_Toc173088248"/>
      <w:r>
        <w:t>§1107.</w:t>
      </w:r>
      <w:r>
        <w:tab/>
        <w:t>Loan Terms and Conditions</w:t>
      </w:r>
      <w:bookmarkEnd w:id="187"/>
      <w:bookmarkEnd w:id="188"/>
      <w:bookmarkEnd w:id="189"/>
      <w:r>
        <w:fldChar w:fldCharType="begin"/>
      </w:r>
      <w:r>
        <w:instrText xml:space="preserve"> XE "Loan Terms and Conditions" </w:instrText>
      </w:r>
      <w:r>
        <w:fldChar w:fldCharType="end"/>
      </w:r>
    </w:p>
    <w:p w:rsidR="00C45AA0" w:rsidRDefault="00C45AA0" w:rsidP="00656040">
      <w:pPr>
        <w:pStyle w:val="A"/>
        <w:spacing w:after="80"/>
      </w:pPr>
      <w:r>
        <w:t>A.</w:t>
      </w:r>
      <w:r>
        <w:tab/>
        <w:t>In addition to such rules as the administrator may adopt, which rules are hereby incorporated into this plan by reference, all loans to participants shall comply with the following terms and conditions.</w:t>
      </w:r>
    </w:p>
    <w:p w:rsidR="00C45AA0" w:rsidRDefault="00C45AA0" w:rsidP="00656040">
      <w:pPr>
        <w:pStyle w:val="1"/>
        <w:spacing w:after="80"/>
      </w:pPr>
      <w:r>
        <w:t>1.</w:t>
      </w:r>
      <w:r>
        <w:tab/>
        <w:t>Loans shall be available to all participants on a reasonably equivalent basis.</w:t>
      </w:r>
    </w:p>
    <w:p w:rsidR="00C45AA0" w:rsidRDefault="00C45AA0" w:rsidP="00656040">
      <w:pPr>
        <w:pStyle w:val="1"/>
        <w:spacing w:after="80"/>
      </w:pPr>
      <w:r>
        <w:t>2.</w:t>
      </w:r>
      <w:r>
        <w:tab/>
        <w:t>Loans shall bear interest at a reasonable rate to be fixed by the administrator based on interest rates currently being charged by commercial lenders for similar loans. The administrator shall not discriminate among participants in the matter of interest rates, but loans granted at different times may bear different interest rates based on prevailing rates at the time.</w:t>
      </w:r>
    </w:p>
    <w:p w:rsidR="00C45AA0" w:rsidRDefault="00C45AA0">
      <w:pPr>
        <w:pStyle w:val="1"/>
      </w:pPr>
      <w:r>
        <w:t>3.</w:t>
      </w:r>
      <w:r>
        <w:tab/>
        <w:t>Each loan shall be made against collateral, including the assignment of no more than one-half of the present value of the participant's total amount deferred as security for the aggregate amount of all loans made to such participant, supported by the participant's collateral promissory note for the amount of the loan, including interest.</w:t>
      </w:r>
    </w:p>
    <w:p w:rsidR="00C45AA0" w:rsidRDefault="006E7DE7">
      <w:pPr>
        <w:pStyle w:val="1"/>
      </w:pPr>
      <w:r>
        <w:t>4.</w:t>
      </w:r>
      <w:r>
        <w:tab/>
        <w:t>The participant shall be required, as a condition to receiving a loan, to enter into an irrevocable agreement authorizing the employer to make payroll deductions from his or her compensation as long as the participant is an employee and to transfer such payroll deduction amounts to the trustee in payment of such loan plus interest. Repayments of a loan shall be made by payroll deduction of equal amounts (comprised of both principal and interest) from each paycheck, with the first such deduction to be made as soon as practicable after the loan funds are disbursed; provided, however, a participant may prepay the entire outstanding balance of his loan at any time; and provided, further, that if any payroll deductions cannot be made in full because a participant is on an unpaid leave of absence or is no longer employed by a participating employer (that has consented to make payroll deductions for this purpose) or the participant's paycheck is insufficient for any other reason, the participant shall pay directly to the plan the full amount that would have been deducted from the participant's paycheck, with such payment to be made by the last business day of the calendar month in which the amount would have been deducted.</w:t>
      </w:r>
    </w:p>
    <w:p w:rsidR="00C45AA0" w:rsidRDefault="00C45AA0">
      <w:pPr>
        <w:pStyle w:val="1"/>
      </w:pPr>
      <w:r>
        <w:t>5.</w:t>
      </w:r>
      <w:r>
        <w:tab/>
        <w:t>A loan to a participant or beneficiary shall be considered a directed investment option for such</w:t>
      </w:r>
      <w:r w:rsidR="00F913E5">
        <w:t xml:space="preserve"> participant's account balance.</w:t>
      </w:r>
    </w:p>
    <w:p w:rsidR="00C45AA0" w:rsidRDefault="00C45AA0">
      <w:pPr>
        <w:pStyle w:val="1"/>
      </w:pPr>
      <w:r>
        <w:t>6.</w:t>
      </w:r>
      <w:r>
        <w:tab/>
        <w:t xml:space="preserve">No distribution shall be made to any participant, or to a beneficiary of any such participant, unless and until all unpaid loans, including accrued interest thereon, have been satisfied. If a participant terminates employment with the </w:t>
      </w:r>
      <w:r>
        <w:lastRenderedPageBreak/>
        <w:t xml:space="preserve">employer for any reason, the outstanding balance of all loans made to him shall become fully payable and, if not paid within 30 days, any unpaid balance shall be deducted from any benefit payable to the participant or his beneficiary. In the event of default in repayment of a loan or the bankruptcy of a participant who has received a loan, the note will become immediately due and payable, foreclosure on the note and attachment of security will occur, the amount of the outstanding balance of the loan will be treated as a distribution to the participant, and the defaulting participant's accumulated deferrals shall be reduced by the amount of the outstanding balance of the loan (or so much thereof as may be treated as a distribution without violating the requirements of the </w:t>
      </w:r>
      <w:r>
        <w:rPr>
          <w:iCs/>
        </w:rPr>
        <w:t>Internal Revenue Code</w:t>
      </w:r>
      <w:r>
        <w:t>).</w:t>
      </w:r>
    </w:p>
    <w:p w:rsidR="00C45AA0" w:rsidRDefault="00C45AA0">
      <w:pPr>
        <w:pStyle w:val="1"/>
      </w:pPr>
      <w:r>
        <w:t>7.</w:t>
      </w:r>
      <w:r>
        <w:tab/>
        <w:t>The loan program under the plan shall be administered by the administrator in a uniform and nondiscriminatory manner. The administrator shall establish procedures for loans, including procedures for applying for loans, guidelines governing the basis on which loans shall be approved, procedures for determining the appropriate interest rate, the types of collateral which shall be accepted as security, any limitations on the types and amount of loans offered, loan fees and the events which shall constitute default and actions to be taken to collect loans in default.</w:t>
      </w:r>
    </w:p>
    <w:p w:rsidR="006E7DE7" w:rsidRDefault="006E7DE7" w:rsidP="00656040">
      <w:pPr>
        <w:pStyle w:val="1"/>
        <w:spacing w:after="80"/>
      </w:pPr>
      <w:r>
        <w:t>8.</w:t>
      </w:r>
      <w:r>
        <w:tab/>
        <w:t>Security for Loan. Any loan to a participant under the plan shall be secured by the pledge of the portion of the participant's interest in the plan invested in such loan.</w:t>
      </w:r>
    </w:p>
    <w:p w:rsidR="006E7DE7" w:rsidRDefault="006E7DE7" w:rsidP="00656040">
      <w:pPr>
        <w:pStyle w:val="1"/>
        <w:spacing w:after="80"/>
      </w:pPr>
      <w:r>
        <w:t>9.</w:t>
      </w:r>
      <w:r>
        <w:tab/>
        <w:t>Default</w:t>
      </w:r>
    </w:p>
    <w:p w:rsidR="006E7DE7" w:rsidRDefault="006E7DE7" w:rsidP="00656040">
      <w:pPr>
        <w:pStyle w:val="a0"/>
        <w:spacing w:after="80"/>
      </w:pPr>
      <w:r>
        <w:t>a.</w:t>
      </w:r>
      <w:r>
        <w:tab/>
        <w:t>In the event that a participant fails to make a loan payment under this Article IV by the end of the calendar quarter following the calendar quarter in which such payment was due, a default on the loan shall occur. In the event of such default:</w:t>
      </w:r>
    </w:p>
    <w:p w:rsidR="006E7DE7" w:rsidRDefault="006E7DE7" w:rsidP="00656040">
      <w:pPr>
        <w:pStyle w:val="i0"/>
        <w:spacing w:after="80"/>
      </w:pPr>
      <w:r>
        <w:tab/>
        <w:t>i.</w:t>
      </w:r>
      <w:r>
        <w:tab/>
        <w:t>all remaining payments on the loan shall be immediately due and payable;</w:t>
      </w:r>
    </w:p>
    <w:p w:rsidR="006E7DE7" w:rsidRDefault="006E7DE7" w:rsidP="00656040">
      <w:pPr>
        <w:pStyle w:val="i0"/>
        <w:spacing w:after="80"/>
      </w:pPr>
      <w:r>
        <w:tab/>
        <w:t>ii.</w:t>
      </w:r>
      <w:r>
        <w:tab/>
        <w:t>interest will continue to accrue on the unpaid balance until the loan is repaid in full; and</w:t>
      </w:r>
    </w:p>
    <w:p w:rsidR="006E7DE7" w:rsidRDefault="006E7DE7" w:rsidP="00656040">
      <w:pPr>
        <w:pStyle w:val="i0"/>
        <w:spacing w:after="80"/>
      </w:pPr>
      <w:r>
        <w:tab/>
        <w:t>iii.</w:t>
      </w:r>
      <w:r>
        <w:tab/>
        <w:t>the participant shall be permanently ineligible for any future loans from the plan unless, in the administrator's sole discretion, the participant is deemed to be credit worthy and agrees to repay the loan through payroll deduction.</w:t>
      </w:r>
    </w:p>
    <w:p w:rsidR="006E7DE7" w:rsidRDefault="006E7DE7" w:rsidP="006E7DE7">
      <w:pPr>
        <w:pStyle w:val="a0"/>
      </w:pPr>
      <w:r>
        <w:t>b.</w:t>
      </w:r>
      <w:r>
        <w:tab/>
        <w:t>In the case of any default on a loan to a participant, the administrator shall apply the portion of the participant's interest in the plan held as security for the loan in satisfaction of the loan on the date of severance from employment. In addition, the administrator shall take any legal action it shall consider necessary or appropriate to enforce collection of the unpaid loan, with the costs of any legal proceeding or collection to be charged to the account balance of the participant.</w:t>
      </w:r>
    </w:p>
    <w:p w:rsidR="006E7DE7" w:rsidRDefault="006E7DE7" w:rsidP="006E7DE7">
      <w:pPr>
        <w:pStyle w:val="a0"/>
      </w:pPr>
      <w:r>
        <w:t>c.</w:t>
      </w:r>
      <w:r>
        <w:tab/>
        <w:t xml:space="preserve">Notwithstanding anything elsewhere in the plan to the contrary, in the event a loan is outstanding hereunder on the date of a participant's death, his or her estate shall be his or her beneficiary as to the portion of his or her interest in the plan invested in such loan (with the beneficiary or </w:t>
      </w:r>
      <w:r>
        <w:t>beneficiaries as to the remainder of his or her interest in the plan to be determined in accordance with otherwise applicable provisions of the plan).</w:t>
      </w:r>
    </w:p>
    <w:p w:rsidR="00E64390" w:rsidRPr="005C2AEB" w:rsidRDefault="00E64390" w:rsidP="00E64390">
      <w:pPr>
        <w:pStyle w:val="1"/>
      </w:pPr>
      <w:r w:rsidRPr="005C2AEB">
        <w:t>10.</w:t>
      </w:r>
      <w:r>
        <w:tab/>
      </w:r>
      <w:r w:rsidRPr="005C2AEB">
        <w:t xml:space="preserve">Loans shall not be available for a period of 30 days following the repayment of a previous loan from the </w:t>
      </w:r>
      <w:r>
        <w:t>p</w:t>
      </w:r>
      <w:r w:rsidRPr="005C2AEB">
        <w:t>lan.</w:t>
      </w:r>
    </w:p>
    <w:p w:rsidR="00E64390" w:rsidRDefault="00E64390" w:rsidP="00E64390">
      <w:pPr>
        <w:pStyle w:val="AuthorityNote"/>
        <w:rPr>
          <w:color w:val="000080"/>
        </w:rPr>
      </w:pPr>
      <w:r>
        <w:t>AUTHORITY NOTE:</w:t>
      </w:r>
      <w:r>
        <w:tab/>
      </w:r>
      <w:r w:rsidRPr="005C2AEB">
        <w:t>Promulgated in accordance with R.S. 42:1301-1308 and IRC §457.</w:t>
      </w:r>
    </w:p>
    <w:p w:rsidR="00C45AA0" w:rsidRDefault="006E7DE7" w:rsidP="006E7DE7">
      <w:pPr>
        <w:pStyle w:val="HistoricalNote"/>
        <w:rPr>
          <w:szCs w:val="18"/>
        </w:rPr>
      </w:pPr>
      <w:r>
        <w:t>HISTORICAL NOTE:</w:t>
      </w:r>
      <w:r>
        <w:tab/>
        <w:t>Promulgated by the Department of the Treasury, Deferred Compensation Commission, LR 28:1500 (June 2002), a</w:t>
      </w:r>
      <w:r w:rsidR="00E64390">
        <w:t xml:space="preserve">mended LR 32:123 (January 2006), </w:t>
      </w:r>
      <w:r w:rsidR="00E64390" w:rsidRPr="005C2AEB">
        <w:t>LR 37:</w:t>
      </w:r>
      <w:r w:rsidR="00E64390">
        <w:t>1622 (June 2011).</w:t>
      </w:r>
    </w:p>
    <w:p w:rsidR="00C45AA0" w:rsidRDefault="00C45AA0">
      <w:pPr>
        <w:pStyle w:val="Chapter"/>
      </w:pPr>
      <w:bookmarkStart w:id="190" w:name="TOC_Chap38"/>
      <w:bookmarkStart w:id="191" w:name="_Toc173088249"/>
      <w:r>
        <w:t>Chapter 13.</w:t>
      </w:r>
      <w:bookmarkStart w:id="192" w:name="TOCT_Chap67"/>
      <w:bookmarkEnd w:id="190"/>
      <w:r>
        <w:t xml:space="preserve">  </w:t>
      </w:r>
      <w:bookmarkStart w:id="193" w:name="TOCT_Chap38"/>
      <w:r>
        <w:t>Plan Amendment or Termination</w:t>
      </w:r>
      <w:bookmarkEnd w:id="191"/>
      <w:bookmarkEnd w:id="192"/>
      <w:bookmarkEnd w:id="193"/>
    </w:p>
    <w:p w:rsidR="00C45AA0" w:rsidRDefault="00C45AA0">
      <w:pPr>
        <w:pStyle w:val="Section"/>
      </w:pPr>
      <w:bookmarkStart w:id="194" w:name="_Toc173088250"/>
      <w:r>
        <w:t>§1301.</w:t>
      </w:r>
      <w:r>
        <w:tab/>
        <w:t>Termination</w:t>
      </w:r>
      <w:bookmarkEnd w:id="194"/>
      <w:r>
        <w:fldChar w:fldCharType="begin"/>
      </w:r>
      <w:r>
        <w:instrText xml:space="preserve"> XE "Termination" </w:instrText>
      </w:r>
      <w:r>
        <w:fldChar w:fldCharType="end"/>
      </w:r>
    </w:p>
    <w:p w:rsidR="00C45AA0" w:rsidRDefault="00C45AA0">
      <w:pPr>
        <w:pStyle w:val="A"/>
      </w:pPr>
      <w:r>
        <w:t>A.</w:t>
      </w:r>
      <w:r>
        <w:tab/>
        <w:t>The commission may at any time terminate this plan; provided, however, that no termination shall affect the amount of benefits, which at the time of such termination shall have accrued for participants or beneficiaries. Such accrued benefits shall include any compensation deferred before the time of the termination and income thereon accrued to the date of the termination.</w:t>
      </w:r>
    </w:p>
    <w:p w:rsidR="00C45AA0" w:rsidRDefault="00C45AA0">
      <w:pPr>
        <w:pStyle w:val="A"/>
      </w:pPr>
      <w:r>
        <w:t>B.</w:t>
      </w:r>
      <w:r>
        <w:tab/>
        <w:t>Upon such termination, each participant in the plan shall be deemed to have revoked his agreement to defer future compensation as provided in LAC 32:VII.311.A as of the date of such termination. Each participant's full compensation on a non-deferred basis shall be restored.</w:t>
      </w:r>
    </w:p>
    <w:p w:rsidR="00C45AA0" w:rsidRDefault="00C45AA0">
      <w:pPr>
        <w:pStyle w:val="AuthorityNote"/>
      </w:pPr>
      <w:r>
        <w:t>AUTHORITY NOTE:</w:t>
      </w:r>
      <w:r>
        <w:tab/>
        <w:t>Promulgated in accordance with R.S. §42:1301-1308 and IRC §457.</w:t>
      </w:r>
    </w:p>
    <w:p w:rsidR="00C45AA0" w:rsidRDefault="00C45AA0">
      <w:pPr>
        <w:pStyle w:val="HistoricalNote"/>
      </w:pPr>
      <w:r>
        <w:t>HISTORICAL NOTE:</w:t>
      </w:r>
      <w:r>
        <w:tab/>
        <w:t>Promulgated by the Department of the Treasury, Deferred Compensation Commission, LR 24:1970 (October 1998), amended LR 28:1501 (June 2002).</w:t>
      </w:r>
    </w:p>
    <w:p w:rsidR="00C45AA0" w:rsidRDefault="00C45AA0">
      <w:pPr>
        <w:pStyle w:val="Section"/>
      </w:pPr>
      <w:bookmarkStart w:id="195" w:name="_Toc173088251"/>
      <w:r>
        <w:t>§1303.</w:t>
      </w:r>
      <w:r>
        <w:tab/>
        <w:t>Amendments to the Plan</w:t>
      </w:r>
      <w:bookmarkEnd w:id="195"/>
      <w:r>
        <w:fldChar w:fldCharType="begin"/>
      </w:r>
      <w:r>
        <w:instrText xml:space="preserve"> XE "Plan, Amendments to the" </w:instrText>
      </w:r>
      <w:r>
        <w:fldChar w:fldCharType="end"/>
      </w:r>
    </w:p>
    <w:p w:rsidR="00C45AA0" w:rsidRDefault="00C45AA0">
      <w:pPr>
        <w:pStyle w:val="A"/>
      </w:pPr>
      <w:r>
        <w:t>A.</w:t>
      </w:r>
      <w:r>
        <w:tab/>
        <w:t>The commission may also amend the provisions of this plan at any time; provided, however, that no amendment shall affect the amount of benefits which at the time of such amendment shall have accrued for participants or beneficiaries, to the extent of compensation deferred before the time of the amendment and income thereon accrued to the date of the amendment, calculated in accordance with LAC 32:VII.505.A and the terms and conditions of the investment options hereunder; and provided further, that no amendment shall affect the duties and responsibilities of the trustee unless executed by the trustee.</w:t>
      </w:r>
    </w:p>
    <w:p w:rsidR="00C45AA0" w:rsidRDefault="00C45AA0">
      <w:pPr>
        <w:pStyle w:val="A"/>
      </w:pPr>
      <w:r>
        <w:t>B.</w:t>
      </w:r>
      <w:r>
        <w:tab/>
        <w:t>Copies of Amendments. The administrator shall provide a copy of any plan amendment to any trustee or custodian and to the issuers of any investment options.</w:t>
      </w:r>
    </w:p>
    <w:p w:rsidR="00C45AA0" w:rsidRDefault="00C45AA0">
      <w:pPr>
        <w:pStyle w:val="AuthorityNote"/>
      </w:pPr>
      <w:r>
        <w:t>AUTHORITY NOTE:</w:t>
      </w:r>
      <w:r>
        <w:tab/>
        <w:t>Promulgated in accordance with R.S. §42:1301-1308 and IRC §457.</w:t>
      </w:r>
    </w:p>
    <w:p w:rsidR="00C45AA0" w:rsidRDefault="00C45AA0">
      <w:pPr>
        <w:pStyle w:val="HistoricalNote"/>
      </w:pPr>
      <w:r>
        <w:t>HISTORICAL NOTE:</w:t>
      </w:r>
      <w:r>
        <w:tab/>
        <w:t>Promulgated by the Department of the Treasury, Deferred Compensation Commission, LR 24:1970 (October 1998), amended LR 28:1501 (June 2002).</w:t>
      </w:r>
    </w:p>
    <w:p w:rsidR="00C45AA0" w:rsidRDefault="00C45AA0">
      <w:pPr>
        <w:pStyle w:val="Chapter"/>
      </w:pPr>
      <w:bookmarkStart w:id="196" w:name="TOC_Chap39"/>
      <w:bookmarkStart w:id="197" w:name="_Toc173088252"/>
      <w:r>
        <w:lastRenderedPageBreak/>
        <w:t>Chapter 15.</w:t>
      </w:r>
      <w:bookmarkStart w:id="198" w:name="TOCT_Chap68"/>
      <w:bookmarkEnd w:id="196"/>
      <w:r>
        <w:t xml:space="preserve">  </w:t>
      </w:r>
      <w:bookmarkStart w:id="199" w:name="TOCT_Chap39"/>
      <w:r>
        <w:t>Taxes, Nonassignability and Disclaimer</w:t>
      </w:r>
      <w:bookmarkEnd w:id="197"/>
      <w:bookmarkEnd w:id="198"/>
      <w:bookmarkEnd w:id="199"/>
    </w:p>
    <w:p w:rsidR="00C45AA0" w:rsidRDefault="00C45AA0">
      <w:pPr>
        <w:pStyle w:val="Section"/>
      </w:pPr>
      <w:bookmarkStart w:id="200" w:name="_Toc173088253"/>
      <w:r>
        <w:t>§1501.</w:t>
      </w:r>
      <w:r>
        <w:tab/>
        <w:t>Tax Treatment of Amounts Deferred</w:t>
      </w:r>
      <w:bookmarkEnd w:id="200"/>
      <w:r>
        <w:fldChar w:fldCharType="begin"/>
      </w:r>
      <w:r>
        <w:instrText xml:space="preserve"> XE "Tax Treatment of Amounts Deferred" </w:instrText>
      </w:r>
      <w:r>
        <w:fldChar w:fldCharType="end"/>
      </w:r>
    </w:p>
    <w:p w:rsidR="00C45AA0" w:rsidRDefault="00C45AA0">
      <w:pPr>
        <w:pStyle w:val="A"/>
      </w:pPr>
      <w:r>
        <w:t>A.</w:t>
      </w:r>
      <w:r>
        <w:tab/>
        <w:t>It is intended that pursuant to IRC §457, the amount of deferred compensation shall not be considered current compensation for purposes of federal and state income taxation. This rule shall also apply to state income taxation unless applicable state laws provide otherwise. Such amounts shall, however, be included as compensation to the extent required under the Federal Insurance Contributions Act (FICA). Payments under this plan shall supplement retirement and death benefits payable under the employer's group insurance and retirement plans, if any.</w:t>
      </w:r>
    </w:p>
    <w:p w:rsidR="00C45AA0" w:rsidRDefault="00C45AA0">
      <w:pPr>
        <w:pStyle w:val="AuthorityNote"/>
      </w:pPr>
      <w:r>
        <w:t>AUTHORITY NOTE:</w:t>
      </w:r>
      <w:r>
        <w:tab/>
        <w:t>Promulgated in accordance with R.S. §42:1301-1308 and IRC §457.</w:t>
      </w:r>
    </w:p>
    <w:p w:rsidR="00C45AA0" w:rsidRDefault="00C45AA0">
      <w:pPr>
        <w:pStyle w:val="HistoricalNote"/>
      </w:pPr>
      <w:r>
        <w:t>HISTORICAL NOTE:</w:t>
      </w:r>
      <w:r>
        <w:tab/>
        <w:t>Promulgated by the Department of the Treasury, Deferred Compensation Commission, LR 24:1970 (October 1998), amended LR 28:1501 (June 2002).</w:t>
      </w:r>
    </w:p>
    <w:p w:rsidR="00C45AA0" w:rsidRDefault="00C45AA0">
      <w:pPr>
        <w:pStyle w:val="Section"/>
      </w:pPr>
      <w:bookmarkStart w:id="201" w:name="_Toc173088254"/>
      <w:r>
        <w:t>§1503.</w:t>
      </w:r>
      <w:r>
        <w:tab/>
        <w:t>Nonassignability</w:t>
      </w:r>
      <w:bookmarkEnd w:id="201"/>
      <w:r>
        <w:fldChar w:fldCharType="begin"/>
      </w:r>
      <w:r>
        <w:instrText xml:space="preserve"> XE "Nonassignability" </w:instrText>
      </w:r>
      <w:r>
        <w:fldChar w:fldCharType="end"/>
      </w:r>
    </w:p>
    <w:p w:rsidR="00C45AA0" w:rsidRDefault="00C45AA0">
      <w:pPr>
        <w:pStyle w:val="A"/>
      </w:pPr>
      <w:r>
        <w:t>A.</w:t>
      </w:r>
      <w:r>
        <w:tab/>
        <w:t>It is agreed that neither the participant, nor any beneficiary, nor any other designee shall have any right to commute, sell, assign, transfer, or otherwise convey the right to receive any payments hereunder, which payments and right thereto are expressly declared to be nonassignable and nontransferable; and in the event of attempt to assign or transfer, the commission shall have no further liability hereunder, nor shall any unpaid amounts be subject to attachment, garnishment or execution, or be transferable by operation of law in event of bankruptcy, or insolvency, except to the extent otherwise required by law.</w:t>
      </w:r>
    </w:p>
    <w:p w:rsidR="00C45AA0" w:rsidRDefault="00C45AA0">
      <w:pPr>
        <w:pStyle w:val="A"/>
      </w:pPr>
      <w:r>
        <w:t>B.</w:t>
      </w:r>
      <w:r>
        <w:tab/>
        <w:t>Qualified domestic relations orders approved by the commission shall be administered as follows.</w:t>
      </w:r>
    </w:p>
    <w:p w:rsidR="00C45AA0" w:rsidRDefault="00C45AA0">
      <w:pPr>
        <w:pStyle w:val="1"/>
      </w:pPr>
      <w:r>
        <w:t>1.a.</w:t>
      </w:r>
      <w:r>
        <w:tab/>
        <w:t>To the extent required under a final judgment, decree, or order made pursuant to a state domestic relations law, herein referred to as a Qualified Domestic Relations Order (QDRO) which is duly filed upon the commission, any portion of a participant's account may be paid or set aside for payment to an alternate payee.</w:t>
      </w:r>
    </w:p>
    <w:p w:rsidR="00C45AA0" w:rsidRDefault="00C45AA0">
      <w:pPr>
        <w:pStyle w:val="LACNote"/>
        <w:spacing w:after="0"/>
        <w:ind w:left="432" w:right="432" w:firstLine="0"/>
      </w:pPr>
      <w:r>
        <w:rPr>
          <w:caps/>
        </w:rPr>
        <w:t>NOTE:</w:t>
      </w:r>
      <w:r>
        <w:t xml:space="preserve"> For purposes for this §1503, an alternate payee is a person or persons designated by a domestic relations order who may be a spouse, former spouse, or a child of the participant.</w:t>
      </w:r>
    </w:p>
    <w:p w:rsidR="00C45AA0" w:rsidRDefault="00C45AA0">
      <w:pPr>
        <w:pStyle w:val="a0"/>
        <w:spacing w:before="120"/>
      </w:pPr>
      <w:r>
        <w:t>b.</w:t>
      </w:r>
      <w:r>
        <w:tab/>
        <w:t>Where necessary to carry out the terms of such a QDRO, a separate account shall be established with respect to the alternate payee, and such person(s) shall be entitled to make investment selections with respect thereto in the same manner as the participant. All costs and charges incurred in carrying out the investment selection shall be deducted from the account created for the alternate payee making the investment selection.</w:t>
      </w:r>
    </w:p>
    <w:p w:rsidR="00C45AA0" w:rsidRDefault="00C45AA0">
      <w:pPr>
        <w:pStyle w:val="1"/>
      </w:pPr>
      <w:r>
        <w:t>2.</w:t>
      </w:r>
      <w:r>
        <w:tab/>
        <w:t xml:space="preserve">Any amounts so set aside for an alternate payee shall be paid out immediately in a lump sum, unless the QDRO directs a different form of payment or later payment date. Nothing in this §1503.B shall be construed to authorize any amounts to be distributed under the employer's plan at a time </w:t>
      </w:r>
      <w:r>
        <w:t xml:space="preserve">or in a form that is not permitted under IRC §457. Any payment made to a person other than the participant pursuant to this §1503.B shall be reduced by required income tax withholding. Such withholding and income tax reporting shall be done under the terms of the </w:t>
      </w:r>
      <w:r>
        <w:rPr>
          <w:iCs/>
        </w:rPr>
        <w:t>Internal Revenue Code</w:t>
      </w:r>
      <w:r>
        <w:t xml:space="preserve"> as amended from time to time.</w:t>
      </w:r>
    </w:p>
    <w:p w:rsidR="00C45AA0" w:rsidRDefault="00C45AA0">
      <w:pPr>
        <w:pStyle w:val="1"/>
      </w:pPr>
      <w:r>
        <w:t>3.</w:t>
      </w:r>
      <w:r>
        <w:tab/>
        <w:t>The commission's liability to pay benefits to a participant shall be reduced to the extent that amounts have been paid or set aside for payment to an alternate payee pursuant to this §1503.B. No amount shall be paid or set aside unless the commission, or its agents or assigns, has been provided with satisfactory evidence releasing them from any further claim by the participant with respect to these amounts. The participant shall be deemed to have released the commission from any claim with respect to such amounts in any case in which the commission has been notified of or otherwise joined in a proceeding relating to a QDRO, which sets aside a portion of the participant's account for an alternate payee, and the participant fails to obtain an order of the court in the proceeding relieving the employer from the obligation to comply with the QDRO.</w:t>
      </w:r>
    </w:p>
    <w:p w:rsidR="00C45AA0" w:rsidRDefault="00C45AA0">
      <w:pPr>
        <w:pStyle w:val="1"/>
      </w:pPr>
      <w:r>
        <w:t>4.</w:t>
      </w:r>
      <w:r>
        <w:tab/>
        <w:t>The commission shall not be obligated to comply with any judgment, decree or order which attempts to require the plan to violate any plan provision or any provision of §457 of the</w:t>
      </w:r>
      <w:r>
        <w:rPr>
          <w:i/>
        </w:rPr>
        <w:t xml:space="preserve"> </w:t>
      </w:r>
      <w:r>
        <w:rPr>
          <w:iCs/>
        </w:rPr>
        <w:t>Internal Revenue Code</w:t>
      </w:r>
      <w:r>
        <w:t>. Neither the commission nor its agents or assigns shall be obligated to defend against or set aside any judgment, decree, or order described herein or any legal order relating to the division of a participant's benefits under the plan unless the full expense of such legal action is borne by the participant. In the event that the participant's action (or inaction) nonetheless causes the commission, its agents or assigns to incur such expense, the amount of the expense may be charged against the participant's account and thereby reduce the commission's obligation to pay benefits to the participant. In the course of any proceeding relating to divorce, separation, or child support, the commission, its agents and assigns shall be authorized to disclose information relating to the participant's individual account to the participant's spouse, former spouse or child (including the legal representatives of the alternate payee), or to a court.</w:t>
      </w:r>
    </w:p>
    <w:p w:rsidR="00C45AA0" w:rsidRDefault="00C45AA0">
      <w:pPr>
        <w:pStyle w:val="1"/>
      </w:pPr>
      <w:r>
        <w:t>5.</w:t>
      </w:r>
      <w:r>
        <w:tab/>
        <w:t>Any Conforming Equitable Distribution Order (CEDO), filed prior to January 2002</w:t>
      </w:r>
      <w:r w:rsidR="00F913E5">
        <w:t>,</w:t>
      </w:r>
      <w:r>
        <w:t xml:space="preserve"> may be amended to comply with this §1503.B, pursuant to a Qualified Domestic Relations Orders (QDRO), which is duly filed upon the commission.</w:t>
      </w:r>
    </w:p>
    <w:p w:rsidR="00C45AA0" w:rsidRDefault="00C45AA0">
      <w:pPr>
        <w:pStyle w:val="AuthorityNote"/>
      </w:pPr>
      <w:r>
        <w:t>AUTHORITY NOTE:</w:t>
      </w:r>
      <w:r>
        <w:tab/>
        <w:t>Promulgated in accordance with R.S. §42:1301-1308 and IRC §457.</w:t>
      </w:r>
    </w:p>
    <w:p w:rsidR="00C45AA0" w:rsidRDefault="00C45AA0">
      <w:pPr>
        <w:pStyle w:val="HistoricalNote"/>
      </w:pPr>
      <w:r>
        <w:t>HISTORICAL NOTE:</w:t>
      </w:r>
      <w:r>
        <w:tab/>
        <w:t>Promulgated by the Department of the Treasury, Deferred Compensation Commission, LR 24:1970 (October 1998), amended LR 28:1502 (June 2002).</w:t>
      </w:r>
    </w:p>
    <w:p w:rsidR="00C45AA0" w:rsidRDefault="00C45AA0">
      <w:pPr>
        <w:pStyle w:val="Section"/>
      </w:pPr>
      <w:bookmarkStart w:id="202" w:name="_Toc173088255"/>
      <w:r>
        <w:rPr>
          <w:bCs/>
        </w:rPr>
        <w:t>§</w:t>
      </w:r>
      <w:r>
        <w:t>1505.</w:t>
      </w:r>
      <w:r>
        <w:tab/>
        <w:t>Disclaimer</w:t>
      </w:r>
      <w:bookmarkEnd w:id="202"/>
      <w:r>
        <w:fldChar w:fldCharType="begin"/>
      </w:r>
      <w:r>
        <w:instrText xml:space="preserve"> XE "Disclaimer" </w:instrText>
      </w:r>
      <w:r>
        <w:fldChar w:fldCharType="end"/>
      </w:r>
    </w:p>
    <w:p w:rsidR="00C45AA0" w:rsidRDefault="00C45AA0">
      <w:pPr>
        <w:pStyle w:val="A"/>
      </w:pPr>
      <w:r>
        <w:t>A.</w:t>
      </w:r>
      <w:r>
        <w:tab/>
        <w:t>The commission makes no endorsement, guarantee or any other representation and shall not be liable to the plan or to any participant, beneficiary, or any other person with respect to:</w:t>
      </w:r>
    </w:p>
    <w:p w:rsidR="00C45AA0" w:rsidRDefault="00C45AA0">
      <w:pPr>
        <w:pStyle w:val="1"/>
      </w:pPr>
      <w:r>
        <w:t>1.</w:t>
      </w:r>
      <w:r>
        <w:tab/>
        <w:t xml:space="preserve">the financial soundness, investment performance, fitness, or suitability (for meeting a participant's objectives, </w:t>
      </w:r>
      <w:r>
        <w:lastRenderedPageBreak/>
        <w:t>future obligations under the plan, or any other purpose) of any investment option in which amounts deferred under the plan are actually invested; or</w:t>
      </w:r>
    </w:p>
    <w:p w:rsidR="00C45AA0" w:rsidRDefault="00C45AA0">
      <w:pPr>
        <w:pStyle w:val="1"/>
      </w:pPr>
      <w:r>
        <w:t>2.</w:t>
      </w:r>
      <w:r>
        <w:tab/>
        <w:t>the tax consequences of the plan to any participant, beneficiary or any other person.</w:t>
      </w:r>
    </w:p>
    <w:p w:rsidR="00C45AA0" w:rsidRDefault="00C45AA0">
      <w:pPr>
        <w:pStyle w:val="AuthorityNote"/>
      </w:pPr>
      <w:r>
        <w:t>AUTHORITY NOTE:</w:t>
      </w:r>
      <w:r>
        <w:tab/>
        <w:t>Promulgated in accordance with R.S. §42:1301-1308 and IRC §457.</w:t>
      </w:r>
    </w:p>
    <w:p w:rsidR="00C45AA0" w:rsidRDefault="00C45AA0">
      <w:pPr>
        <w:pStyle w:val="HistoricalNote"/>
      </w:pPr>
      <w:r>
        <w:t>HISTORICAL NOTE:</w:t>
      </w:r>
      <w:r>
        <w:tab/>
        <w:t>Promulgated by the Department of the Treasury, Deferred Compensation Commission, LR 24:1971 (October 1998), amended LR 28:1502 (June 2002).</w:t>
      </w:r>
    </w:p>
    <w:p w:rsidR="00C45AA0" w:rsidRDefault="00C45AA0">
      <w:pPr>
        <w:pStyle w:val="Chapter"/>
      </w:pPr>
      <w:bookmarkStart w:id="203" w:name="TOC_Chap40"/>
      <w:bookmarkStart w:id="204" w:name="_Toc173088256"/>
      <w:r>
        <w:t>Chapter 17.</w:t>
      </w:r>
      <w:bookmarkStart w:id="205" w:name="TOCT_Chap69"/>
      <w:bookmarkEnd w:id="203"/>
      <w:r>
        <w:t xml:space="preserve">  </w:t>
      </w:r>
      <w:bookmarkStart w:id="206" w:name="TOCT_Chap40"/>
      <w:r>
        <w:t>Employer Participation</w:t>
      </w:r>
      <w:bookmarkEnd w:id="204"/>
      <w:bookmarkEnd w:id="205"/>
      <w:bookmarkEnd w:id="206"/>
    </w:p>
    <w:p w:rsidR="00C45AA0" w:rsidRDefault="00C45AA0">
      <w:pPr>
        <w:pStyle w:val="Section"/>
      </w:pPr>
      <w:bookmarkStart w:id="207" w:name="_Toc173088257"/>
      <w:r>
        <w:t>§1701.</w:t>
      </w:r>
      <w:r>
        <w:tab/>
        <w:t>Additional Compensation Deferred</w:t>
      </w:r>
      <w:bookmarkEnd w:id="207"/>
      <w:r>
        <w:fldChar w:fldCharType="begin"/>
      </w:r>
      <w:r>
        <w:instrText xml:space="preserve"> XE "Compensation Deferred, Additional" </w:instrText>
      </w:r>
      <w:r>
        <w:fldChar w:fldCharType="end"/>
      </w:r>
    </w:p>
    <w:p w:rsidR="00C45AA0" w:rsidRDefault="00C45AA0">
      <w:pPr>
        <w:pStyle w:val="A"/>
      </w:pPr>
      <w:r>
        <w:t>A.</w:t>
      </w:r>
      <w:r>
        <w:tab/>
        <w:t>Notwithstanding any other provisions of this plan, the employer may add to the amounts payable to any participant under the plan additional deferred compensation for services to be rendered by the participant to the employer during a payroll period, provided:</w:t>
      </w:r>
    </w:p>
    <w:p w:rsidR="00C45AA0" w:rsidRDefault="00C45AA0">
      <w:pPr>
        <w:pStyle w:val="1"/>
      </w:pPr>
      <w:r>
        <w:t>1.</w:t>
      </w:r>
      <w:r>
        <w:tab/>
        <w:t>the participant has elected to have such additional compensation deferred, invested, and distributed pursuant to this plan, prior to the payroll period in which the compensation is earned; and</w:t>
      </w:r>
    </w:p>
    <w:p w:rsidR="00C45AA0" w:rsidRDefault="00C45AA0">
      <w:pPr>
        <w:pStyle w:val="1"/>
      </w:pPr>
      <w:r>
        <w:t>2.</w:t>
      </w:r>
      <w:r>
        <w:tab/>
        <w:t xml:space="preserve">such additional compensation deferred, when added to all other compensation deferred under the plan, does </w:t>
      </w:r>
      <w:r w:rsidR="00F913E5">
        <w:br/>
      </w:r>
      <w:r>
        <w:t xml:space="preserve">not exceed the maximum deferral permitted by </w:t>
      </w:r>
      <w:r w:rsidR="00F913E5">
        <w:br/>
      </w:r>
      <w:r>
        <w:t>LAC 32:VII.303.A.</w:t>
      </w:r>
    </w:p>
    <w:p w:rsidR="00C45AA0" w:rsidRDefault="00C45AA0">
      <w:pPr>
        <w:pStyle w:val="AuthorityNote"/>
      </w:pPr>
      <w:r>
        <w:t>AUTHORITY NOTE:</w:t>
      </w:r>
      <w:r>
        <w:tab/>
        <w:t>Promulgated in accordance with R.S. §42:1301-1308 and IRC §457.</w:t>
      </w:r>
    </w:p>
    <w:p w:rsidR="00C45AA0" w:rsidRDefault="00C45AA0">
      <w:pPr>
        <w:pStyle w:val="HistoricalNote"/>
      </w:pPr>
      <w:r>
        <w:t>HISTORICAL NOTE:</w:t>
      </w:r>
      <w:r>
        <w:tab/>
        <w:t>Promulgated by the Department of the Treasury, Deferred Compensation Commission, LR 24:1971 (October 1998), amended LR 28:1502 (June 2002).</w:t>
      </w:r>
    </w:p>
    <w:p w:rsidR="00C45AA0" w:rsidRDefault="00C45AA0">
      <w:pPr>
        <w:pStyle w:val="Chapter"/>
      </w:pPr>
      <w:bookmarkStart w:id="208" w:name="TOC_Chap41"/>
      <w:bookmarkStart w:id="209" w:name="_Toc173088258"/>
      <w:r>
        <w:t>Chapter 19.</w:t>
      </w:r>
      <w:bookmarkStart w:id="210" w:name="TOCT_Chap70"/>
      <w:bookmarkEnd w:id="208"/>
      <w:r>
        <w:t xml:space="preserve">  </w:t>
      </w:r>
      <w:bookmarkStart w:id="211" w:name="TOCT_Chap41"/>
      <w:r>
        <w:t>Applicable Terms</w:t>
      </w:r>
      <w:bookmarkEnd w:id="209"/>
      <w:bookmarkEnd w:id="210"/>
      <w:bookmarkEnd w:id="211"/>
    </w:p>
    <w:p w:rsidR="00C45AA0" w:rsidRDefault="00C45AA0">
      <w:pPr>
        <w:pStyle w:val="Section"/>
      </w:pPr>
      <w:bookmarkStart w:id="212" w:name="_Toc173088259"/>
      <w:r>
        <w:t>§1901.</w:t>
      </w:r>
      <w:r>
        <w:tab/>
        <w:t>Interpretation</w:t>
      </w:r>
      <w:bookmarkEnd w:id="212"/>
      <w:r>
        <w:fldChar w:fldCharType="begin"/>
      </w:r>
      <w:r>
        <w:instrText xml:space="preserve"> XE "Interpretation" </w:instrText>
      </w:r>
      <w:r>
        <w:fldChar w:fldCharType="end"/>
      </w:r>
    </w:p>
    <w:p w:rsidR="00C45AA0" w:rsidRDefault="00C45AA0">
      <w:pPr>
        <w:pStyle w:val="A"/>
      </w:pPr>
      <w:r>
        <w:t>A.</w:t>
      </w:r>
      <w:r>
        <w:tab/>
        <w:t>Governing Law. This plan shall be construed under the laws of the state of Louisiana.</w:t>
      </w:r>
    </w:p>
    <w:p w:rsidR="00C45AA0" w:rsidRDefault="00C45AA0">
      <w:pPr>
        <w:pStyle w:val="A"/>
      </w:pPr>
      <w:r>
        <w:t>B.</w:t>
      </w:r>
      <w:r>
        <w:tab/>
        <w:t xml:space="preserve">Section 457. This plan is intended to be an eligible deferred compensation plan within the meaning of §457 of the </w:t>
      </w:r>
      <w:r>
        <w:rPr>
          <w:iCs/>
        </w:rPr>
        <w:t>Internal Revenue Code</w:t>
      </w:r>
      <w:r>
        <w:t>, and shall be interpreted so as to be consistent with such Section and all regulations promulgated thereunder.</w:t>
      </w:r>
    </w:p>
    <w:p w:rsidR="00C45AA0" w:rsidRDefault="00C45AA0">
      <w:pPr>
        <w:pStyle w:val="A"/>
      </w:pPr>
      <w:r>
        <w:t>C.</w:t>
      </w:r>
      <w:r>
        <w:tab/>
        <w:t>Employment Rights. Nothing contained in this plan shall be deemed to constitute an employment agreement between any participant and the employer and nothing contained herein shall be deemed to give a participant any right to be retained in the employ of the employer.</w:t>
      </w:r>
    </w:p>
    <w:p w:rsidR="00C45AA0" w:rsidRDefault="00C45AA0">
      <w:pPr>
        <w:pStyle w:val="A"/>
      </w:pPr>
      <w:r>
        <w:t>D.</w:t>
      </w:r>
      <w:r>
        <w:tab/>
        <w:t>Days and Dates. Whenever time is expressed in terms of a number of days, the days shall be consecutive calendar days, including weekends and holidays, provided, however, that if the last day of a period occurs on a Saturday, Sunday or other holiday recognized by the employer, the last day of the period shall be deemed to be the following business day.</w:t>
      </w:r>
    </w:p>
    <w:p w:rsidR="00C45AA0" w:rsidRDefault="00C45AA0">
      <w:pPr>
        <w:pStyle w:val="A"/>
      </w:pPr>
      <w:r>
        <w:t>E.</w:t>
      </w:r>
      <w:r>
        <w:tab/>
        <w:t>Word Usage. Words used herein in the singular shall include the plural and the plural the singular where applicable, and one gender shall include the other genders where appropriate.</w:t>
      </w:r>
    </w:p>
    <w:p w:rsidR="00C45AA0" w:rsidRDefault="00C45AA0">
      <w:pPr>
        <w:pStyle w:val="A"/>
      </w:pPr>
      <w:r>
        <w:t>F.</w:t>
      </w:r>
      <w:r>
        <w:tab/>
        <w:t>Headings. The headings of articles, sections or other subdivisions hereof are included solely for convenience of reference, and if there is any conflict between such headings and the text of the plan, the text shall control.</w:t>
      </w:r>
    </w:p>
    <w:p w:rsidR="00C45AA0" w:rsidRDefault="00C45AA0">
      <w:pPr>
        <w:pStyle w:val="A"/>
      </w:pPr>
      <w:r>
        <w:t>G.</w:t>
      </w:r>
      <w:r>
        <w:tab/>
        <w:t>Entire Agreement. This plan document shall constitute the total agreement or contract between the commission and the participant regarding the plan. No oral statement regarding the plan may be relied upon by the participant. This plan and any properly adopted amendment, shall be binding on the parties hereto and their respective heirs, administrators, trustees, successors, and assigns and on all designated beneficiaries of the participant.</w:t>
      </w:r>
    </w:p>
    <w:p w:rsidR="00C45AA0" w:rsidRDefault="00C45AA0">
      <w:pPr>
        <w:pStyle w:val="AuthorityNote"/>
      </w:pPr>
      <w:r>
        <w:t>AUTHORITY NOTE:</w:t>
      </w:r>
      <w:r>
        <w:tab/>
        <w:t>Promulgated in accordance with R.S. §42:1301-1308 and IRC §457.</w:t>
      </w:r>
    </w:p>
    <w:p w:rsidR="00656040" w:rsidRDefault="00C45AA0" w:rsidP="008D39FF">
      <w:pPr>
        <w:pStyle w:val="HistoricalNote"/>
        <w:sectPr w:rsidR="00656040">
          <w:headerReference w:type="even" r:id="rId32"/>
          <w:headerReference w:type="default" r:id="rId33"/>
          <w:type w:val="continuous"/>
          <w:pgSz w:w="12240" w:h="15840" w:code="1"/>
          <w:pgMar w:top="1080" w:right="864" w:bottom="864" w:left="864" w:header="576" w:footer="432" w:gutter="0"/>
          <w:cols w:num="2" w:space="720"/>
        </w:sectPr>
      </w:pPr>
      <w:r>
        <w:t>HISTORICAL NOTE:</w:t>
      </w:r>
      <w:r>
        <w:tab/>
        <w:t>Promulgated by the Department of the Treasury, Deferred Compensation Commission, LR 24:1972 (October 1998), amended LR 28:1503 (June 2002).</w:t>
      </w:r>
    </w:p>
    <w:p w:rsidR="008D39FF" w:rsidRDefault="008D39FF" w:rsidP="008D39FF">
      <w:pPr>
        <w:pStyle w:val="HistoricalNote"/>
      </w:pPr>
    </w:p>
    <w:p w:rsidR="00656040" w:rsidRDefault="00656040" w:rsidP="008D39FF">
      <w:pPr>
        <w:pStyle w:val="HistoricalNote"/>
        <w:sectPr w:rsidR="00656040">
          <w:type w:val="continuous"/>
          <w:pgSz w:w="12240" w:h="15840" w:code="1"/>
          <w:pgMar w:top="1080" w:right="864" w:bottom="864" w:left="864" w:header="576" w:footer="432" w:gutter="0"/>
          <w:cols w:num="2" w:space="720"/>
        </w:sectPr>
      </w:pPr>
    </w:p>
    <w:p w:rsidR="008D39FF" w:rsidRDefault="008D39FF" w:rsidP="008D39FF">
      <w:pPr>
        <w:pStyle w:val="Title1"/>
      </w:pPr>
      <w:r>
        <w:lastRenderedPageBreak/>
        <w:t>Title 32</w:t>
      </w:r>
    </w:p>
    <w:p w:rsidR="008D39FF" w:rsidRDefault="008D39FF" w:rsidP="008D39FF">
      <w:pPr>
        <w:pStyle w:val="Title2"/>
      </w:pPr>
      <w:r>
        <w:t>Employee Benefits</w:t>
      </w:r>
    </w:p>
    <w:p w:rsidR="008D39FF" w:rsidRDefault="008D39FF" w:rsidP="008D39FF">
      <w:pPr>
        <w:pStyle w:val="Part1"/>
      </w:pPr>
      <w:r>
        <w:t>Part VII.  Public Employee Deferred Compensation</w:t>
      </w:r>
    </w:p>
    <w:p w:rsidR="00630F1E" w:rsidRDefault="008D39FF" w:rsidP="008D39FF">
      <w:pPr>
        <w:pStyle w:val="Part"/>
      </w:pPr>
      <w:bookmarkStart w:id="213" w:name="TOC_SubP4"/>
      <w:r>
        <w:t xml:space="preserve">Subpart </w:t>
      </w:r>
      <w:r w:rsidR="00C81EB5">
        <w:t>2</w:t>
      </w:r>
      <w:r>
        <w:t>.  Nominations and Elections</w:t>
      </w:r>
      <w:bookmarkEnd w:id="213"/>
    </w:p>
    <w:p w:rsidR="002A2FD5" w:rsidRDefault="002A2FD5" w:rsidP="008D39FF">
      <w:pPr>
        <w:pStyle w:val="Part"/>
      </w:pPr>
    </w:p>
    <w:p w:rsidR="002A2FD5" w:rsidRDefault="002A2FD5" w:rsidP="008D39FF">
      <w:pPr>
        <w:pStyle w:val="Part"/>
        <w:sectPr w:rsidR="002A2FD5" w:rsidSect="00656040">
          <w:headerReference w:type="even" r:id="rId34"/>
          <w:headerReference w:type="default" r:id="rId35"/>
          <w:type w:val="oddPage"/>
          <w:pgSz w:w="12240" w:h="15840" w:code="1"/>
          <w:pgMar w:top="1080" w:right="864" w:bottom="864" w:left="864" w:header="576" w:footer="432" w:gutter="0"/>
          <w:cols w:space="720"/>
          <w:titlePg/>
        </w:sectPr>
      </w:pPr>
    </w:p>
    <w:p w:rsidR="008D39FF" w:rsidRDefault="008D39FF" w:rsidP="0085509F">
      <w:pPr>
        <w:pStyle w:val="Chapter"/>
      </w:pPr>
      <w:bookmarkStart w:id="214" w:name="TOC_Chap42"/>
      <w:bookmarkStart w:id="215" w:name="_Toc173088260"/>
      <w:r>
        <w:t>Chapter 101.</w:t>
      </w:r>
      <w:bookmarkEnd w:id="214"/>
      <w:r w:rsidR="00C852CF">
        <w:t xml:space="preserve">  </w:t>
      </w:r>
      <w:bookmarkStart w:id="216" w:name="TOCT_Chap42"/>
      <w:r>
        <w:t>Nomination and Election of Participant Members</w:t>
      </w:r>
      <w:bookmarkEnd w:id="215"/>
      <w:bookmarkEnd w:id="216"/>
    </w:p>
    <w:p w:rsidR="008D39FF" w:rsidRDefault="0085509F" w:rsidP="0085509F">
      <w:pPr>
        <w:pStyle w:val="Section"/>
      </w:pPr>
      <w:bookmarkStart w:id="217" w:name="_Toc173088261"/>
      <w:r>
        <w:t>§</w:t>
      </w:r>
      <w:r w:rsidR="008D39FF">
        <w:t>10101.</w:t>
      </w:r>
      <w:r w:rsidR="008D39FF">
        <w:tab/>
        <w:t>Election Procedures</w:t>
      </w:r>
      <w:bookmarkEnd w:id="217"/>
      <w:r w:rsidR="00996A6C">
        <w:fldChar w:fldCharType="begin"/>
      </w:r>
      <w:r w:rsidR="00996A6C">
        <w:instrText xml:space="preserve"> XE "</w:instrText>
      </w:r>
      <w:r w:rsidR="00996A6C" w:rsidRPr="00310149">
        <w:instrText>Election Procedures</w:instrText>
      </w:r>
      <w:r w:rsidR="00996A6C">
        <w:instrText xml:space="preserve">" </w:instrText>
      </w:r>
      <w:r w:rsidR="00996A6C">
        <w:fldChar w:fldCharType="end"/>
      </w:r>
    </w:p>
    <w:p w:rsidR="008D39FF" w:rsidRDefault="008D39FF" w:rsidP="008D39FF">
      <w:pPr>
        <w:pStyle w:val="A"/>
      </w:pPr>
      <w:r>
        <w:t>A.</w:t>
      </w:r>
      <w:r>
        <w:tab/>
      </w:r>
      <w:r w:rsidR="00946692" w:rsidRPr="00946692">
        <w:t>The Louisiana Deferred Compensation Commission (the "commission") developed the following procedures for the election of participant members to the commission, revised August 16, 2005. These procedures shall remain in effect until amended.</w:t>
      </w:r>
    </w:p>
    <w:p w:rsidR="008D39FF" w:rsidRDefault="008D39FF" w:rsidP="008D39FF">
      <w:pPr>
        <w:pStyle w:val="1"/>
      </w:pPr>
      <w:r>
        <w:t>1.</w:t>
      </w:r>
      <w:r>
        <w:tab/>
        <w:t>On or before the first day of January of each year, the commission shall appoint a nominating committee consisting of three to five participants, no two of whom are employed by the same department of state government and none of whom are members of the commission. Public notice of the appointment of the nominating committee shall be given in the same manner as that required for giving public notice of meetings of the commission. All participants shall be notified by means of a notice mailed to them by either the fourth quarter statements or via direct mail that an election will be held, and the method by which the election will be held.</w:t>
      </w:r>
    </w:p>
    <w:p w:rsidR="008D39FF" w:rsidRDefault="008D39FF" w:rsidP="008D39FF">
      <w:pPr>
        <w:pStyle w:val="1"/>
      </w:pPr>
      <w:r>
        <w:t>2.</w:t>
      </w:r>
      <w:r>
        <w:tab/>
        <w:t>The nominating committee shall submit to the commission the name of at least one participant for each vacancy that has occurred and the name of at least one participant for each term that is about to expire. Only participants who have been participants for more than two years prior to the date on which the term begins may be nominated.</w:t>
      </w:r>
    </w:p>
    <w:p w:rsidR="008D39FF" w:rsidRDefault="008D39FF" w:rsidP="008D39FF">
      <w:pPr>
        <w:pStyle w:val="1"/>
      </w:pPr>
      <w:r>
        <w:t>3.</w:t>
      </w:r>
      <w:r>
        <w:tab/>
        <w:t>Upon the receipt of the report of the nominating committee, the commission shall notify personnel officers of the receipt of the said report and shall request personnel officers to notify participants (by posting a notice in appropriate places or by other means) that the said report has been received and that additional nominations may be made by petition.</w:t>
      </w:r>
    </w:p>
    <w:p w:rsidR="008D39FF" w:rsidRDefault="008D39FF" w:rsidP="008D39FF">
      <w:pPr>
        <w:pStyle w:val="1"/>
      </w:pPr>
      <w:r>
        <w:t>4.</w:t>
      </w:r>
      <w:r>
        <w:tab/>
        <w:t>A participant may be nominated by petition if the petition contains the signatures of 12 participants and is received by the commission chairman or his/her designee prior to the deadline set forth in the notice supplied to personnel officers pursuant to Paragraph 3 above. Only participants who have been participants for more than two years prior to the date on which the term begins may be nominated by petition. Petitioning participants' signatures must be accompanied by a statement signed by the nominee in which the nominee expresses his or her willingness to serve if elected.</w:t>
      </w:r>
    </w:p>
    <w:p w:rsidR="008D39FF" w:rsidRDefault="008D39FF" w:rsidP="008D39FF">
      <w:pPr>
        <w:pStyle w:val="1"/>
      </w:pPr>
      <w:r>
        <w:t>5.</w:t>
      </w:r>
      <w:r>
        <w:tab/>
      </w:r>
      <w:r w:rsidR="00946692" w:rsidRPr="00946692">
        <w:t>In the event two or more participants are nominated for a position on the commission, the commission chairman shall conduct a drawing to determine the order in which candidates' names will appear on the ballot. All nominees for a position shall be invited by the chairman to attend the drawing. Each ballot shall contain, in addition to the name of the nominee(s), a statement containing no more than 200 words, which statement shall be prepared by the nominee and shall contain biographical information and/or a statement concerning the nominee's position on one or more issues pertinent to the deferred compensation program. If and when the commission determines that the use of photographs of the nominees on the ballots will be feasible, the chairman shall provide all nominees with the opportunity to submit suitable photographs of themselves for use in preparation of the ballots.</w:t>
      </w:r>
    </w:p>
    <w:p w:rsidR="008D39FF" w:rsidRDefault="008D39FF" w:rsidP="008D39FF">
      <w:pPr>
        <w:pStyle w:val="1"/>
      </w:pPr>
      <w:r>
        <w:t>6.</w:t>
      </w:r>
      <w:r>
        <w:tab/>
        <w:t xml:space="preserve">A participant shall be eligible to participate in an election if that participant receives a first quarter statement of his account with the Louisiana Deferred Compensation plan during the year in which the election is held. The commission may elect to distribute the ballots to the eligible participants via the first quarter statement, or via direct mail. The commission may also contract through a third party vendor to provide vote collection services, including electronic votes utilizing an Interactive Voice Response ("IVR") telephone voting system, electronic votes utilizing the Internet and also paper ballot votes. </w:t>
      </w:r>
      <w:r>
        <w:rPr>
          <w:bCs/>
        </w:rPr>
        <w:t>Election services include the production of election materials, mailing services, barcode system services, election ballot processing and counting using automated scanning, and other related services</w:t>
      </w:r>
      <w:r>
        <w:t>. If the voting process is sent via the statement or mail, each ballot shall be accompanied by a ballot envelope (clearly marked with instructions that the completed ballot shall be placed therein and the envelope sealed), a mailing envelope on which is printed the name and address of the commission's designated return address, and a signature slip.</w:t>
      </w:r>
    </w:p>
    <w:p w:rsidR="008D39FF" w:rsidRDefault="008D39FF" w:rsidP="008D39FF">
      <w:pPr>
        <w:pStyle w:val="1"/>
      </w:pPr>
      <w:r>
        <w:t>7.</w:t>
      </w:r>
      <w:r>
        <w:tab/>
        <w:t xml:space="preserve">The commission may require that the participant's signature appear on the signature slip together with the last four digits of the participant's Social Security </w:t>
      </w:r>
      <w:r w:rsidR="00433690">
        <w:t>n</w:t>
      </w:r>
      <w:r>
        <w:t>umber. The signature slip and the ballot envelope shall be placed in the mailing envelope. The signature slip must not be placed in the ballot envelope. The mailing envelope shall be mailed or delivered to the commission at the address printed on the mailing envelope.</w:t>
      </w:r>
    </w:p>
    <w:p w:rsidR="008D39FF" w:rsidRDefault="008D39FF" w:rsidP="008D39FF">
      <w:pPr>
        <w:pStyle w:val="1"/>
      </w:pPr>
      <w:r>
        <w:t>8.</w:t>
      </w:r>
      <w:r>
        <w:tab/>
        <w:t>The commission or the commission chairman, if authorized by the commission, shall appoint a ballot counting committee and the commission chairman shall invite all nominees to be present for the ballot counting.</w:t>
      </w:r>
    </w:p>
    <w:p w:rsidR="008D39FF" w:rsidRDefault="008D39FF" w:rsidP="008D39FF">
      <w:pPr>
        <w:pStyle w:val="1"/>
      </w:pPr>
      <w:r>
        <w:lastRenderedPageBreak/>
        <w:t>9.</w:t>
      </w:r>
      <w:r>
        <w:tab/>
        <w:t>The deadline for return of ballots and the date on which ballots will be counted shall both be fixed by the commission or by the commission chairman, if authorized by the commission.</w:t>
      </w:r>
    </w:p>
    <w:p w:rsidR="008D39FF" w:rsidRDefault="008D39FF" w:rsidP="008D39FF">
      <w:pPr>
        <w:pStyle w:val="1"/>
      </w:pPr>
      <w:r>
        <w:t>10.</w:t>
      </w:r>
      <w:r>
        <w:tab/>
        <w:t>Prior to counting the ballots, the ballot counting committee shall make such verification as is deemed appropriate. The committee shall verify that each ballot has been submitted correctly. Any ballot not submitted correctly will be deemed invalid. If a third party vendor is contracted for vote collection services, the ballot counting committee shall examine and verify the database representing the final vote tally.</w:t>
      </w:r>
    </w:p>
    <w:p w:rsidR="008D39FF" w:rsidRDefault="008D39FF" w:rsidP="008D39FF">
      <w:pPr>
        <w:pStyle w:val="1"/>
      </w:pPr>
      <w:r>
        <w:t>11.</w:t>
      </w:r>
      <w:r>
        <w:tab/>
        <w:t xml:space="preserve">No nominee shall be required to receive a majority of the votes in order to be elected. The nominee receiving a </w:t>
      </w:r>
      <w:r>
        <w:t>plurality of the votes cast shall be declared elected. In the event two or more nominees receive the same number of votes, the winner shall be chosen by the toss of a coin.</w:t>
      </w:r>
    </w:p>
    <w:p w:rsidR="008D39FF" w:rsidRDefault="008D39FF" w:rsidP="008D39FF">
      <w:pPr>
        <w:pStyle w:val="1"/>
      </w:pPr>
      <w:r>
        <w:t>12.</w:t>
      </w:r>
      <w:r>
        <w:tab/>
        <w:t>Upon completion of its work, the ballot counting committee shall submit a written report to the chairman concerning the result of the election. The chairman shall make public the result of the election at the next commission meeting.</w:t>
      </w:r>
    </w:p>
    <w:p w:rsidR="008D39FF" w:rsidRDefault="008D39FF" w:rsidP="008D39FF">
      <w:pPr>
        <w:pStyle w:val="AuthorityNote"/>
      </w:pPr>
      <w:r>
        <w:t>AUTHORITY NOTE:</w:t>
      </w:r>
      <w:r>
        <w:tab/>
        <w:t>Promulgated in accordance with R.S. 42:1301-1308 and IRC §457.</w:t>
      </w:r>
    </w:p>
    <w:p w:rsidR="00C45AA0" w:rsidRDefault="008D39FF" w:rsidP="00CB104C">
      <w:pPr>
        <w:pStyle w:val="HistoricalNote"/>
      </w:pPr>
      <w:r>
        <w:t>HISTORICAL NOTE:</w:t>
      </w:r>
      <w:r>
        <w:tab/>
        <w:t>Promulgated by the Department of the Treasury, Deferred Compensation Commission, LR 32:124 (January 2006</w:t>
      </w:r>
      <w:r w:rsidR="00281D66" w:rsidRPr="00C00B55">
        <w:rPr>
          <w:rFonts w:eastAsia="Calibri"/>
        </w:rPr>
        <w:t xml:space="preserve">), amended </w:t>
      </w:r>
      <w:r w:rsidR="00281D66">
        <w:rPr>
          <w:rFonts w:eastAsia="Calibri"/>
        </w:rPr>
        <w:t>LR 50:1012 (July 2024).</w:t>
      </w:r>
    </w:p>
    <w:p w:rsidR="00CB104C" w:rsidRDefault="00CB104C" w:rsidP="00CB104C">
      <w:pPr>
        <w:pStyle w:val="HistoricalNote"/>
        <w:sectPr w:rsidR="00CB104C">
          <w:type w:val="continuous"/>
          <w:pgSz w:w="12240" w:h="15840" w:code="1"/>
          <w:pgMar w:top="1080" w:right="864" w:bottom="864" w:left="864" w:header="576" w:footer="432" w:gutter="0"/>
          <w:cols w:num="2" w:space="720"/>
        </w:sectPr>
      </w:pPr>
    </w:p>
    <w:p w:rsidR="00C45AA0" w:rsidRDefault="00C45AA0" w:rsidP="00CB104C">
      <w:pPr>
        <w:pStyle w:val="HistoricalNote"/>
        <w:rPr>
          <w:szCs w:val="18"/>
        </w:rPr>
      </w:pPr>
    </w:p>
    <w:sectPr w:rsidR="00C45AA0" w:rsidSect="00545077">
      <w:headerReference w:type="even" r:id="rId36"/>
      <w:headerReference w:type="default" r:id="rId37"/>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9F" w:rsidRDefault="00DF449F">
      <w:r>
        <w:separator/>
      </w:r>
    </w:p>
  </w:endnote>
  <w:endnote w:type="continuationSeparator" w:id="0">
    <w:p w:rsidR="00DF449F" w:rsidRDefault="00DF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IDPJK+TimesNew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NNCNF+TimesNewRoman,Bold">
    <w:altName w:val="Times New Roman"/>
    <w:panose1 w:val="00000000000000000000"/>
    <w:charset w:val="4D"/>
    <w:family w:val="roman"/>
    <w:notTrueType/>
    <w:pitch w:val="default"/>
    <w:sig w:usb0="00000003" w:usb1="00000000" w:usb2="00000000" w:usb3="00000000" w:csb0="00000001" w:csb1="00000000"/>
  </w:font>
  <w:font w:name="LLPMPE+TimesNewRoman">
    <w:altName w:val="Times New Roman"/>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neva">
    <w:panose1 w:val="00000000000000000000"/>
    <w:charset w:val="00"/>
    <w:family w:val="swiss"/>
    <w:notTrueType/>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2E" w:rsidRDefault="0009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2E" w:rsidRDefault="00096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603" w:rsidRDefault="00094603" w:rsidP="00094603">
    <w:pPr>
      <w:pStyle w:val="Footer"/>
      <w:tabs>
        <w:tab w:val="clear" w:pos="4320"/>
        <w:tab w:val="left" w:pos="3510"/>
        <w:tab w:val="center" w:pos="4410"/>
      </w:tabs>
      <w:rPr>
        <w:rFonts w:ascii="Arial" w:hAnsi="Arial" w:cs="Arial"/>
        <w:i/>
        <w:iCs/>
        <w:sz w:val="16"/>
      </w:rPr>
    </w:pPr>
    <w:r>
      <w:rPr>
        <w:rFonts w:ascii="Arial" w:hAnsi="Arial" w:cs="Arial"/>
        <w:i/>
        <w:iCs/>
        <w:sz w:val="16"/>
      </w:rPr>
      <w:tab/>
    </w:r>
  </w:p>
  <w:p w:rsidR="00094603" w:rsidRDefault="00094603" w:rsidP="00094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EE2">
      <w:rPr>
        <w:rStyle w:val="PageNumber"/>
        <w:noProof/>
      </w:rPr>
      <w:t>i</w:t>
    </w:r>
    <w:r>
      <w:rPr>
        <w:rStyle w:val="PageNumber"/>
      </w:rPr>
      <w:fldChar w:fldCharType="end"/>
    </w:r>
  </w:p>
  <w:p w:rsidR="00E25D43" w:rsidRPr="00AE1E60" w:rsidRDefault="00AE1E60" w:rsidP="00AE1E60">
    <w:pPr>
      <w:pStyle w:val="FooterOdd"/>
    </w:pPr>
    <w:r>
      <w:tab/>
      <w:t>Louisiana Administrative Code</w:t>
    </w:r>
    <w:r>
      <w:tab/>
    </w:r>
    <w:r w:rsidR="00096A2E">
      <w:t>December</w:t>
    </w:r>
    <w: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EE2">
      <w:rPr>
        <w:rStyle w:val="PageNumber"/>
        <w:noProof/>
      </w:rPr>
      <w:t>1</w:t>
    </w:r>
    <w:r>
      <w:rPr>
        <w:rStyle w:val="PageNumber"/>
      </w:rPr>
      <w:fldChar w:fldCharType="end"/>
    </w:r>
  </w:p>
  <w:p w:rsidR="00E25D43" w:rsidRDefault="00E25D43" w:rsidP="009B4B95">
    <w:pPr>
      <w:pStyle w:val="FooterOdd"/>
      <w:tabs>
        <w:tab w:val="left" w:pos="9180"/>
      </w:tabs>
    </w:pPr>
    <w:r>
      <w:tab/>
      <w:t>Louisiana Administrative Code</w:t>
    </w:r>
    <w:r>
      <w:tab/>
    </w:r>
    <w:r w:rsidR="00096A2E">
      <w:t>December</w:t>
    </w:r>
    <w:r w:rsidR="00AE1E60">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EE2">
      <w:rPr>
        <w:rStyle w:val="PageNumber"/>
        <w:noProof/>
      </w:rPr>
      <w:t>16</w:t>
    </w:r>
    <w:r>
      <w:rPr>
        <w:rStyle w:val="PageNumber"/>
      </w:rPr>
      <w:fldChar w:fldCharType="end"/>
    </w:r>
  </w:p>
  <w:p w:rsidR="00E25D43" w:rsidRDefault="00E25D43" w:rsidP="003169F4">
    <w:pPr>
      <w:pStyle w:val="Footer"/>
      <w:tabs>
        <w:tab w:val="clear" w:pos="4320"/>
        <w:tab w:val="left" w:pos="3510"/>
        <w:tab w:val="center" w:pos="4410"/>
      </w:tabs>
      <w:rPr>
        <w:rFonts w:ascii="Arial" w:hAnsi="Arial" w:cs="Arial"/>
        <w:i/>
        <w:iCs/>
        <w:sz w:val="16"/>
      </w:rPr>
    </w:pPr>
    <w:r>
      <w:rPr>
        <w:rFonts w:ascii="Arial" w:hAnsi="Arial" w:cs="Arial"/>
        <w:i/>
        <w:iCs/>
        <w:sz w:val="16"/>
      </w:rPr>
      <w:t>Louisiana Administrative Code</w:t>
    </w:r>
    <w:r>
      <w:rPr>
        <w:rFonts w:ascii="Arial" w:hAnsi="Arial" w:cs="Arial"/>
        <w:i/>
        <w:iCs/>
        <w:sz w:val="16"/>
      </w:rPr>
      <w:tab/>
    </w:r>
    <w:r w:rsidR="00096A2E">
      <w:rPr>
        <w:rFonts w:ascii="Arial" w:hAnsi="Arial" w:cs="Arial"/>
        <w:i/>
        <w:iCs/>
        <w:sz w:val="16"/>
      </w:rPr>
      <w:t>December</w:t>
    </w:r>
    <w:r w:rsidR="00AE1E60" w:rsidRPr="00AE1E60">
      <w:rPr>
        <w:rFonts w:ascii="Arial" w:hAnsi="Arial" w:cs="Arial"/>
        <w:i/>
        <w:iCs/>
        <w:sz w:val="16"/>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EE2">
      <w:rPr>
        <w:rStyle w:val="PageNumber"/>
        <w:noProof/>
      </w:rPr>
      <w:t>17</w:t>
    </w:r>
    <w:r>
      <w:rPr>
        <w:rStyle w:val="PageNumber"/>
      </w:rPr>
      <w:fldChar w:fldCharType="end"/>
    </w:r>
  </w:p>
  <w:p w:rsidR="00E25D43" w:rsidRDefault="00E25D43" w:rsidP="00AE1E60">
    <w:pPr>
      <w:pStyle w:val="FooterOdd"/>
    </w:pPr>
    <w:r>
      <w:tab/>
      <w:t>Louisiana Administrative Code</w:t>
    </w:r>
    <w:r>
      <w:tab/>
    </w:r>
    <w:r w:rsidR="00096A2E">
      <w:t>December</w:t>
    </w:r>
    <w:r w:rsidR="00D513CB">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9F" w:rsidRDefault="00DF449F">
      <w:r>
        <w:separator/>
      </w:r>
    </w:p>
  </w:footnote>
  <w:footnote w:type="continuationSeparator" w:id="0">
    <w:p w:rsidR="00DF449F" w:rsidRDefault="00DF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rPr>
        <w:caps/>
      </w:rPr>
    </w:pPr>
    <w:r>
      <w:rPr>
        <w:caps/>
      </w:rPr>
      <w:t>Employee Benefits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r>
      <w:t>Title 32, Part III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rPr>
        <w:caps/>
      </w:rPr>
    </w:pPr>
    <w:r>
      <w:rPr>
        <w:caps/>
      </w:rPr>
      <w:t>Employee Benefits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r>
      <w:t>Title 32, Part V</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rPr>
        <w:caps/>
      </w:rPr>
    </w:pPr>
    <w:r>
      <w:rPr>
        <w:caps/>
      </w:rPr>
      <w:t>Employee Benefits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Pr="008D39FF" w:rsidRDefault="00E25D43" w:rsidP="008D39FF">
    <w:pPr>
      <w:pStyle w:val="Header"/>
    </w:pPr>
    <w:r>
      <w:t>Title 32, Part VII</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Pr="0090406B" w:rsidRDefault="00E25D43" w:rsidP="0090406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rPr>
        <w:caps/>
      </w:rPr>
    </w:pPr>
    <w:r>
      <w:rPr>
        <w:caps/>
      </w:rPr>
      <w:t>Employee Benefits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Pr="00F1144A" w:rsidRDefault="00E25D43" w:rsidP="002A1482">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r>
      <w:t>Title 32, Part VII</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rPr>
        <w:caps/>
      </w:rPr>
    </w:pPr>
    <w:r>
      <w:rPr>
        <w:caps/>
      </w:rPr>
      <w:t>Employee Benefits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r>
      <w:t>Title 32, Part VII</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rPr>
        <w:caps/>
      </w:rPr>
    </w:pPr>
    <w:r>
      <w:rPr>
        <w:caps/>
      </w:rPr>
      <w:t>Employee Benefits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r>
      <w:t>Title 32, 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rPr>
        <w:b/>
        <w:sz w:val="28"/>
      </w:rPr>
    </w:pPr>
    <w:r>
      <w:rPr>
        <w:b/>
        <w:sz w:val="28"/>
      </w:rPr>
      <w:t>Table of Contents</w:t>
    </w:r>
  </w:p>
  <w:p w:rsidR="00E25D43" w:rsidRDefault="00E25D43">
    <w:pPr>
      <w:pStyle w:val="Title"/>
    </w:pPr>
  </w:p>
  <w:p w:rsidR="00E25D43" w:rsidRDefault="00E25D43">
    <w:pPr>
      <w:pStyle w:val="Title1"/>
    </w:pPr>
    <w:r>
      <w:t>Title 32</w:t>
    </w:r>
  </w:p>
  <w:p w:rsidR="00E25D43" w:rsidRDefault="00E25D43">
    <w:pPr>
      <w:pStyle w:val="Title"/>
    </w:pPr>
    <w:r>
      <w:t>Employee Benefits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r>
      <w:t>EMPLOYEE BENEFITS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r>
      <w:t>Title 32, Part 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rPr>
        <w:caps/>
      </w:rPr>
    </w:pPr>
    <w:r>
      <w:rPr>
        <w:caps/>
      </w:rPr>
      <w:t>Employee Benefits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43" w:rsidRDefault="00E25D43">
    <w:pPr>
      <w:pStyle w:val="Header"/>
      <w:jc w:val="center"/>
    </w:pPr>
    <w:r>
      <w:t>Title 32, Part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pPr>
        <w:tabs>
          <w:tab w:val="num" w:pos="0"/>
        </w:tabs>
        <w:ind w:hanging="36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name w:val="Cavern Disp"/>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2E2370A"/>
    <w:multiLevelType w:val="hybridMultilevel"/>
    <w:tmpl w:val="6360CCCE"/>
    <w:lvl w:ilvl="0" w:tplc="64B4E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D33A47"/>
    <w:multiLevelType w:val="hybridMultilevel"/>
    <w:tmpl w:val="1644AB2A"/>
    <w:lvl w:ilvl="0" w:tplc="F0D6C3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81C5D"/>
    <w:multiLevelType w:val="hybridMultilevel"/>
    <w:tmpl w:val="88B4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56387"/>
    <w:multiLevelType w:val="hybridMultilevel"/>
    <w:tmpl w:val="64D8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F5EFD"/>
    <w:multiLevelType w:val="hybridMultilevel"/>
    <w:tmpl w:val="D38E6B02"/>
    <w:lvl w:ilvl="0" w:tplc="BAD061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436E63"/>
    <w:multiLevelType w:val="hybridMultilevel"/>
    <w:tmpl w:val="1842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E793F"/>
    <w:multiLevelType w:val="hybridMultilevel"/>
    <w:tmpl w:val="C0484334"/>
    <w:lvl w:ilvl="0" w:tplc="F718E17A">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0ABB658C"/>
    <w:multiLevelType w:val="hybridMultilevel"/>
    <w:tmpl w:val="34AC10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9A5591"/>
    <w:multiLevelType w:val="hybridMultilevel"/>
    <w:tmpl w:val="29761772"/>
    <w:lvl w:ilvl="0" w:tplc="B970ABB8">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0E0A3F53"/>
    <w:multiLevelType w:val="singleLevel"/>
    <w:tmpl w:val="C742EA36"/>
    <w:lvl w:ilvl="0">
      <w:start w:val="2"/>
      <w:numFmt w:val="upperLetter"/>
      <w:pStyle w:val="Heading2"/>
      <w:lvlText w:val="%1."/>
      <w:lvlJc w:val="left"/>
      <w:pPr>
        <w:tabs>
          <w:tab w:val="num" w:pos="360"/>
        </w:tabs>
        <w:ind w:left="360" w:hanging="360"/>
      </w:pPr>
      <w:rPr>
        <w:rFonts w:hint="default"/>
      </w:rPr>
    </w:lvl>
  </w:abstractNum>
  <w:abstractNum w:abstractNumId="13" w15:restartNumberingAfterBreak="0">
    <w:nsid w:val="0F1968A6"/>
    <w:multiLevelType w:val="hybridMultilevel"/>
    <w:tmpl w:val="AFC0FA40"/>
    <w:lvl w:ilvl="0" w:tplc="2FECB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B23FF7"/>
    <w:multiLevelType w:val="singleLevel"/>
    <w:tmpl w:val="3A58CFBC"/>
    <w:lvl w:ilvl="0">
      <w:start w:val="3"/>
      <w:numFmt w:val="upperRoman"/>
      <w:pStyle w:val="Heading9"/>
      <w:lvlText w:val="%1."/>
      <w:lvlJc w:val="left"/>
      <w:pPr>
        <w:tabs>
          <w:tab w:val="num" w:pos="720"/>
        </w:tabs>
        <w:ind w:left="720" w:hanging="720"/>
      </w:pPr>
      <w:rPr>
        <w:rFonts w:hint="default"/>
      </w:rPr>
    </w:lvl>
  </w:abstractNum>
  <w:abstractNum w:abstractNumId="15" w15:restartNumberingAfterBreak="0">
    <w:nsid w:val="1D3B11F5"/>
    <w:multiLevelType w:val="hybridMultilevel"/>
    <w:tmpl w:val="462A2FDE"/>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16" w15:restartNumberingAfterBreak="0">
    <w:nsid w:val="2017584E"/>
    <w:multiLevelType w:val="hybridMultilevel"/>
    <w:tmpl w:val="5E8A3AC8"/>
    <w:lvl w:ilvl="0" w:tplc="31D29952">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20535A51"/>
    <w:multiLevelType w:val="hybridMultilevel"/>
    <w:tmpl w:val="B596BCA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7D574D"/>
    <w:multiLevelType w:val="hybridMultilevel"/>
    <w:tmpl w:val="09623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8B45A4"/>
    <w:multiLevelType w:val="singleLevel"/>
    <w:tmpl w:val="D696ED32"/>
    <w:lvl w:ilvl="0">
      <w:start w:val="1"/>
      <w:numFmt w:val="upperLetter"/>
      <w:pStyle w:val="Heading8"/>
      <w:lvlText w:val="%1."/>
      <w:lvlJc w:val="left"/>
      <w:pPr>
        <w:tabs>
          <w:tab w:val="num" w:pos="360"/>
        </w:tabs>
        <w:ind w:left="360" w:hanging="360"/>
      </w:pPr>
      <w:rPr>
        <w:rFonts w:ascii="Times New Roman" w:hAnsi="Times New Roman" w:hint="default"/>
      </w:rPr>
    </w:lvl>
  </w:abstractNum>
  <w:abstractNum w:abstractNumId="20" w15:restartNumberingAfterBreak="0">
    <w:nsid w:val="26930F33"/>
    <w:multiLevelType w:val="hybridMultilevel"/>
    <w:tmpl w:val="959E5802"/>
    <w:lvl w:ilvl="0" w:tplc="D1BCA7C8">
      <w:start w:val="1"/>
      <w:numFmt w:val="bullet"/>
      <w:lvlText w:val=""/>
      <w:lvlJc w:val="left"/>
      <w:pPr>
        <w:tabs>
          <w:tab w:val="num" w:pos="50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F044EE"/>
    <w:multiLevelType w:val="hybridMultilevel"/>
    <w:tmpl w:val="DE32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B6DF0"/>
    <w:multiLevelType w:val="singleLevel"/>
    <w:tmpl w:val="9C1ECC56"/>
    <w:lvl w:ilvl="0">
      <w:start w:val="1"/>
      <w:numFmt w:val="decimal"/>
      <w:lvlText w:val="%1."/>
      <w:lvlJc w:val="left"/>
      <w:pPr>
        <w:tabs>
          <w:tab w:val="num" w:pos="1485"/>
        </w:tabs>
        <w:ind w:left="1485" w:hanging="360"/>
      </w:pPr>
      <w:rPr>
        <w:rFonts w:hint="default"/>
      </w:rPr>
    </w:lvl>
  </w:abstractNum>
  <w:abstractNum w:abstractNumId="23" w15:restartNumberingAfterBreak="0">
    <w:nsid w:val="36732B36"/>
    <w:multiLevelType w:val="singleLevel"/>
    <w:tmpl w:val="96FA9F1C"/>
    <w:lvl w:ilvl="0">
      <w:start w:val="5363"/>
      <w:numFmt w:val="decimal"/>
      <w:lvlText w:val="%1"/>
      <w:lvlJc w:val="left"/>
      <w:pPr>
        <w:tabs>
          <w:tab w:val="num" w:pos="600"/>
        </w:tabs>
        <w:ind w:left="600" w:hanging="600"/>
      </w:pPr>
      <w:rPr>
        <w:rFonts w:hint="default"/>
      </w:rPr>
    </w:lvl>
  </w:abstractNum>
  <w:abstractNum w:abstractNumId="24" w15:restartNumberingAfterBreak="0">
    <w:nsid w:val="37893884"/>
    <w:multiLevelType w:val="hybridMultilevel"/>
    <w:tmpl w:val="DDEC6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1832BB"/>
    <w:multiLevelType w:val="hybridMultilevel"/>
    <w:tmpl w:val="0F06CF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A51C5"/>
    <w:multiLevelType w:val="hybridMultilevel"/>
    <w:tmpl w:val="26060B20"/>
    <w:lvl w:ilvl="0" w:tplc="31723D32">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7" w15:restartNumberingAfterBreak="0">
    <w:nsid w:val="38F837B4"/>
    <w:multiLevelType w:val="singleLevel"/>
    <w:tmpl w:val="BDCCE002"/>
    <w:lvl w:ilvl="0">
      <w:start w:val="1"/>
      <w:numFmt w:val="upperLetter"/>
      <w:lvlText w:val="%1."/>
      <w:lvlJc w:val="left"/>
      <w:pPr>
        <w:tabs>
          <w:tab w:val="num" w:pos="1125"/>
        </w:tabs>
        <w:ind w:left="1125" w:hanging="405"/>
      </w:pPr>
      <w:rPr>
        <w:rFonts w:hint="default"/>
      </w:rPr>
    </w:lvl>
  </w:abstractNum>
  <w:abstractNum w:abstractNumId="28" w15:restartNumberingAfterBreak="0">
    <w:nsid w:val="3B920C7A"/>
    <w:multiLevelType w:val="hybridMultilevel"/>
    <w:tmpl w:val="8EDE73F2"/>
    <w:lvl w:ilvl="0" w:tplc="AD484142">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EE4769"/>
    <w:multiLevelType w:val="hybridMultilevel"/>
    <w:tmpl w:val="E83CC2FE"/>
    <w:lvl w:ilvl="0" w:tplc="C3122C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8D74DE"/>
    <w:multiLevelType w:val="hybridMultilevel"/>
    <w:tmpl w:val="5E1E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154E6"/>
    <w:multiLevelType w:val="hybridMultilevel"/>
    <w:tmpl w:val="E44A99E8"/>
    <w:lvl w:ilvl="0" w:tplc="6100C9E2">
      <w:start w:val="8"/>
      <w:numFmt w:val="decimal"/>
      <w:lvlText w:val="%1."/>
      <w:lvlJc w:val="left"/>
      <w:pPr>
        <w:tabs>
          <w:tab w:val="num" w:pos="1050"/>
        </w:tabs>
        <w:ind w:left="1050" w:hanging="360"/>
      </w:pPr>
      <w:rPr>
        <w:rFonts w:hint="default"/>
      </w:rPr>
    </w:lvl>
    <w:lvl w:ilvl="1" w:tplc="CB3C3ABE">
      <w:start w:val="3"/>
      <w:numFmt w:val="upperLetter"/>
      <w:lvlText w:val="%2."/>
      <w:lvlJc w:val="left"/>
      <w:pPr>
        <w:tabs>
          <w:tab w:val="num" w:pos="1785"/>
        </w:tabs>
        <w:ind w:left="1785" w:hanging="375"/>
      </w:pPr>
      <w:rPr>
        <w:rFonts w:hint="default"/>
      </w:r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2" w15:restartNumberingAfterBreak="0">
    <w:nsid w:val="465330D4"/>
    <w:multiLevelType w:val="hybridMultilevel"/>
    <w:tmpl w:val="DBACF328"/>
    <w:lvl w:ilvl="0" w:tplc="64B4EC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A6146F"/>
    <w:multiLevelType w:val="hybridMultilevel"/>
    <w:tmpl w:val="055CD872"/>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34" w15:restartNumberingAfterBreak="0">
    <w:nsid w:val="4C3144E5"/>
    <w:multiLevelType w:val="hybridMultilevel"/>
    <w:tmpl w:val="B2DE8624"/>
    <w:lvl w:ilvl="0" w:tplc="D1BCA7C8">
      <w:start w:val="1"/>
      <w:numFmt w:val="bullet"/>
      <w:lvlText w:val=""/>
      <w:lvlJc w:val="left"/>
      <w:pPr>
        <w:tabs>
          <w:tab w:val="num" w:pos="50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127CAD"/>
    <w:multiLevelType w:val="hybridMultilevel"/>
    <w:tmpl w:val="AFF0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F51B1D"/>
    <w:multiLevelType w:val="hybridMultilevel"/>
    <w:tmpl w:val="C5E6AEE8"/>
    <w:lvl w:ilvl="0" w:tplc="3388437E">
      <w:start w:val="3"/>
      <w:numFmt w:val="lowerLetter"/>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10862B4"/>
    <w:multiLevelType w:val="hybridMultilevel"/>
    <w:tmpl w:val="C6C877E2"/>
    <w:lvl w:ilvl="0" w:tplc="1A1ABD10">
      <w:start w:val="5"/>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51421823"/>
    <w:multiLevelType w:val="hybridMultilevel"/>
    <w:tmpl w:val="FDF099D2"/>
    <w:lvl w:ilvl="0" w:tplc="3F60B9A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51795CCB"/>
    <w:multiLevelType w:val="hybridMultilevel"/>
    <w:tmpl w:val="8376A4B4"/>
    <w:lvl w:ilvl="0" w:tplc="31F26E7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547C5C76"/>
    <w:multiLevelType w:val="hybridMultilevel"/>
    <w:tmpl w:val="C21AD9C4"/>
    <w:lvl w:ilvl="0" w:tplc="FCB8C914">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1" w15:restartNumberingAfterBreak="0">
    <w:nsid w:val="55C76A23"/>
    <w:multiLevelType w:val="singleLevel"/>
    <w:tmpl w:val="4EEC2ADE"/>
    <w:lvl w:ilvl="0">
      <w:start w:val="1"/>
      <w:numFmt w:val="upperLetter"/>
      <w:lvlText w:val="%1."/>
      <w:lvlJc w:val="left"/>
      <w:pPr>
        <w:tabs>
          <w:tab w:val="num" w:pos="1005"/>
        </w:tabs>
        <w:ind w:left="1005" w:hanging="405"/>
      </w:pPr>
      <w:rPr>
        <w:rFonts w:hint="default"/>
      </w:rPr>
    </w:lvl>
  </w:abstractNum>
  <w:abstractNum w:abstractNumId="42" w15:restartNumberingAfterBreak="0">
    <w:nsid w:val="631D239D"/>
    <w:multiLevelType w:val="hybridMultilevel"/>
    <w:tmpl w:val="D5E2E3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3F57F7F"/>
    <w:multiLevelType w:val="hybridMultilevel"/>
    <w:tmpl w:val="3CA4CCC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9207CD"/>
    <w:multiLevelType w:val="hybridMultilevel"/>
    <w:tmpl w:val="E610AC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2E3ADE"/>
    <w:multiLevelType w:val="hybridMultilevel"/>
    <w:tmpl w:val="3ED4C2B2"/>
    <w:lvl w:ilvl="0" w:tplc="9D5A0E06">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46" w15:restartNumberingAfterBreak="0">
    <w:nsid w:val="724460EF"/>
    <w:multiLevelType w:val="hybridMultilevel"/>
    <w:tmpl w:val="89D8B62A"/>
    <w:lvl w:ilvl="0" w:tplc="0B6687F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15:restartNumberingAfterBreak="0">
    <w:nsid w:val="745F2210"/>
    <w:multiLevelType w:val="hybridMultilevel"/>
    <w:tmpl w:val="CD78FE98"/>
    <w:lvl w:ilvl="0" w:tplc="4A7CFC7C">
      <w:start w:val="1"/>
      <w:numFmt w:val="decimal"/>
      <w:pStyle w:val="ListBullet"/>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8" w15:restartNumberingAfterBreak="0">
    <w:nsid w:val="7B5258C7"/>
    <w:multiLevelType w:val="hybridMultilevel"/>
    <w:tmpl w:val="3474BAC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12727"/>
    <w:multiLevelType w:val="hybridMultilevel"/>
    <w:tmpl w:val="7A74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4"/>
  </w:num>
  <w:num w:numId="4">
    <w:abstractNumId w:val="34"/>
  </w:num>
  <w:num w:numId="5">
    <w:abstractNumId w:val="20"/>
  </w:num>
  <w:num w:numId="6">
    <w:abstractNumId w:val="18"/>
  </w:num>
  <w:num w:numId="7">
    <w:abstractNumId w:val="11"/>
  </w:num>
  <w:num w:numId="8">
    <w:abstractNumId w:val="29"/>
  </w:num>
  <w:num w:numId="9">
    <w:abstractNumId w:val="46"/>
  </w:num>
  <w:num w:numId="10">
    <w:abstractNumId w:val="13"/>
  </w:num>
  <w:num w:numId="11">
    <w:abstractNumId w:val="3"/>
  </w:num>
  <w:num w:numId="12">
    <w:abstractNumId w:val="32"/>
  </w:num>
  <w:num w:numId="13">
    <w:abstractNumId w:val="42"/>
  </w:num>
  <w:num w:numId="14">
    <w:abstractNumId w:val="44"/>
  </w:num>
  <w:num w:numId="15">
    <w:abstractNumId w:val="4"/>
  </w:num>
  <w:num w:numId="16">
    <w:abstractNumId w:val="10"/>
  </w:num>
  <w:num w:numId="17">
    <w:abstractNumId w:val="45"/>
  </w:num>
  <w:num w:numId="18">
    <w:abstractNumId w:val="39"/>
  </w:num>
  <w:num w:numId="19">
    <w:abstractNumId w:val="9"/>
  </w:num>
  <w:num w:numId="2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31"/>
  </w:num>
  <w:num w:numId="22">
    <w:abstractNumId w:val="36"/>
  </w:num>
  <w:num w:numId="23">
    <w:abstractNumId w:val="37"/>
  </w:num>
  <w:num w:numId="24">
    <w:abstractNumId w:val="28"/>
  </w:num>
  <w:num w:numId="25">
    <w:abstractNumId w:val="22"/>
  </w:num>
  <w:num w:numId="26">
    <w:abstractNumId w:val="25"/>
  </w:num>
  <w:num w:numId="27">
    <w:abstractNumId w:val="48"/>
  </w:num>
  <w:num w:numId="28">
    <w:abstractNumId w:val="43"/>
  </w:num>
  <w:num w:numId="29">
    <w:abstractNumId w:val="17"/>
  </w:num>
  <w:num w:numId="30">
    <w:abstractNumId w:val="38"/>
  </w:num>
  <w:num w:numId="31">
    <w:abstractNumId w:val="16"/>
  </w:num>
  <w:num w:numId="32">
    <w:abstractNumId w:val="15"/>
  </w:num>
  <w:num w:numId="33">
    <w:abstractNumId w:val="33"/>
  </w:num>
  <w:num w:numId="34">
    <w:abstractNumId w:val="21"/>
  </w:num>
  <w:num w:numId="35">
    <w:abstractNumId w:val="35"/>
  </w:num>
  <w:num w:numId="36">
    <w:abstractNumId w:val="30"/>
  </w:num>
  <w:num w:numId="37">
    <w:abstractNumId w:val="8"/>
  </w:num>
  <w:num w:numId="38">
    <w:abstractNumId w:val="6"/>
  </w:num>
  <w:num w:numId="39">
    <w:abstractNumId w:val="5"/>
  </w:num>
  <w:num w:numId="40">
    <w:abstractNumId w:val="49"/>
  </w:num>
  <w:num w:numId="41">
    <w:abstractNumId w:val="47"/>
  </w:num>
  <w:num w:numId="42">
    <w:abstractNumId w:val="0"/>
  </w:num>
  <w:num w:numId="43">
    <w:abstractNumId w:val="24"/>
  </w:num>
  <w:num w:numId="44">
    <w:abstractNumId w:val="7"/>
  </w:num>
  <w:num w:numId="45">
    <w:abstractNumId w:val="26"/>
  </w:num>
  <w:num w:numId="46">
    <w:abstractNumId w:val="40"/>
  </w:num>
  <w:num w:numId="47">
    <w:abstractNumId w:val="23"/>
  </w:num>
  <w:num w:numId="48">
    <w:abstractNumId w:val="41"/>
  </w:num>
  <w:num w:numId="4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CB"/>
    <w:rsid w:val="00012AD6"/>
    <w:rsid w:val="000164FE"/>
    <w:rsid w:val="00016D56"/>
    <w:rsid w:val="0002165C"/>
    <w:rsid w:val="000236CD"/>
    <w:rsid w:val="00030ACF"/>
    <w:rsid w:val="000564A0"/>
    <w:rsid w:val="00062937"/>
    <w:rsid w:val="00065430"/>
    <w:rsid w:val="000802B7"/>
    <w:rsid w:val="0008617E"/>
    <w:rsid w:val="00087B93"/>
    <w:rsid w:val="000926A9"/>
    <w:rsid w:val="00094603"/>
    <w:rsid w:val="00096A2E"/>
    <w:rsid w:val="000A294A"/>
    <w:rsid w:val="000B662B"/>
    <w:rsid w:val="000B69DF"/>
    <w:rsid w:val="000C2131"/>
    <w:rsid w:val="000D0AFF"/>
    <w:rsid w:val="000D31C0"/>
    <w:rsid w:val="000E2205"/>
    <w:rsid w:val="000E2814"/>
    <w:rsid w:val="000F67CF"/>
    <w:rsid w:val="000F6B06"/>
    <w:rsid w:val="001009B9"/>
    <w:rsid w:val="0010358F"/>
    <w:rsid w:val="0010396C"/>
    <w:rsid w:val="00104C95"/>
    <w:rsid w:val="00106994"/>
    <w:rsid w:val="00106EDE"/>
    <w:rsid w:val="00124A64"/>
    <w:rsid w:val="00133070"/>
    <w:rsid w:val="001503A9"/>
    <w:rsid w:val="00154CD9"/>
    <w:rsid w:val="00163401"/>
    <w:rsid w:val="001853E9"/>
    <w:rsid w:val="0018621B"/>
    <w:rsid w:val="001901FB"/>
    <w:rsid w:val="00191FE3"/>
    <w:rsid w:val="00197FE7"/>
    <w:rsid w:val="001A2B5D"/>
    <w:rsid w:val="001B0D9F"/>
    <w:rsid w:val="001B2E83"/>
    <w:rsid w:val="001B5C04"/>
    <w:rsid w:val="001C1E2B"/>
    <w:rsid w:val="001C3C12"/>
    <w:rsid w:val="001C476C"/>
    <w:rsid w:val="001C5E4B"/>
    <w:rsid w:val="001C708B"/>
    <w:rsid w:val="001F3B4A"/>
    <w:rsid w:val="00211042"/>
    <w:rsid w:val="00217490"/>
    <w:rsid w:val="0022683C"/>
    <w:rsid w:val="002336AF"/>
    <w:rsid w:val="00240075"/>
    <w:rsid w:val="00253DB5"/>
    <w:rsid w:val="0025626F"/>
    <w:rsid w:val="002570B7"/>
    <w:rsid w:val="002606F9"/>
    <w:rsid w:val="00260F10"/>
    <w:rsid w:val="002641C2"/>
    <w:rsid w:val="00281D66"/>
    <w:rsid w:val="002821BE"/>
    <w:rsid w:val="0029356D"/>
    <w:rsid w:val="002939FB"/>
    <w:rsid w:val="00295419"/>
    <w:rsid w:val="002A00F6"/>
    <w:rsid w:val="002A01E7"/>
    <w:rsid w:val="002A1482"/>
    <w:rsid w:val="002A25ED"/>
    <w:rsid w:val="002A2FD5"/>
    <w:rsid w:val="002A4155"/>
    <w:rsid w:val="002B4625"/>
    <w:rsid w:val="002B5DF8"/>
    <w:rsid w:val="002C3193"/>
    <w:rsid w:val="002C466E"/>
    <w:rsid w:val="002C544F"/>
    <w:rsid w:val="002D0A01"/>
    <w:rsid w:val="002E31FB"/>
    <w:rsid w:val="002F4F4B"/>
    <w:rsid w:val="002F7195"/>
    <w:rsid w:val="00301CAE"/>
    <w:rsid w:val="00304E40"/>
    <w:rsid w:val="003062DB"/>
    <w:rsid w:val="003169F4"/>
    <w:rsid w:val="00323362"/>
    <w:rsid w:val="0032373A"/>
    <w:rsid w:val="003505B7"/>
    <w:rsid w:val="003535CD"/>
    <w:rsid w:val="003604AA"/>
    <w:rsid w:val="00360540"/>
    <w:rsid w:val="003644EF"/>
    <w:rsid w:val="00367766"/>
    <w:rsid w:val="00370F30"/>
    <w:rsid w:val="00377177"/>
    <w:rsid w:val="003945D3"/>
    <w:rsid w:val="003B39E5"/>
    <w:rsid w:val="003C2062"/>
    <w:rsid w:val="003C2E83"/>
    <w:rsid w:val="003D6A74"/>
    <w:rsid w:val="003F45C7"/>
    <w:rsid w:val="003F5CBA"/>
    <w:rsid w:val="004074E3"/>
    <w:rsid w:val="00410F7D"/>
    <w:rsid w:val="004163E0"/>
    <w:rsid w:val="00416B9E"/>
    <w:rsid w:val="00417C8C"/>
    <w:rsid w:val="00420529"/>
    <w:rsid w:val="004244CA"/>
    <w:rsid w:val="0043058E"/>
    <w:rsid w:val="00432691"/>
    <w:rsid w:val="00433690"/>
    <w:rsid w:val="0043682C"/>
    <w:rsid w:val="0044018F"/>
    <w:rsid w:val="004438CA"/>
    <w:rsid w:val="00450905"/>
    <w:rsid w:val="00460ECF"/>
    <w:rsid w:val="00467756"/>
    <w:rsid w:val="00481043"/>
    <w:rsid w:val="00492CD0"/>
    <w:rsid w:val="004943C4"/>
    <w:rsid w:val="004C3C88"/>
    <w:rsid w:val="004C763D"/>
    <w:rsid w:val="004D0FC4"/>
    <w:rsid w:val="004D1E27"/>
    <w:rsid w:val="00501112"/>
    <w:rsid w:val="0050301D"/>
    <w:rsid w:val="00506DFA"/>
    <w:rsid w:val="00513EF0"/>
    <w:rsid w:val="00533181"/>
    <w:rsid w:val="00545077"/>
    <w:rsid w:val="0054519E"/>
    <w:rsid w:val="00547F63"/>
    <w:rsid w:val="00554070"/>
    <w:rsid w:val="00557330"/>
    <w:rsid w:val="00557567"/>
    <w:rsid w:val="00560497"/>
    <w:rsid w:val="00571778"/>
    <w:rsid w:val="00577595"/>
    <w:rsid w:val="00577F55"/>
    <w:rsid w:val="00584F84"/>
    <w:rsid w:val="00595D92"/>
    <w:rsid w:val="005976F7"/>
    <w:rsid w:val="005B1587"/>
    <w:rsid w:val="005B3890"/>
    <w:rsid w:val="005C4AEE"/>
    <w:rsid w:val="005E254E"/>
    <w:rsid w:val="005E3433"/>
    <w:rsid w:val="005E372E"/>
    <w:rsid w:val="005E55B8"/>
    <w:rsid w:val="005F271B"/>
    <w:rsid w:val="00613A88"/>
    <w:rsid w:val="0061755E"/>
    <w:rsid w:val="00622850"/>
    <w:rsid w:val="00622857"/>
    <w:rsid w:val="00630F1E"/>
    <w:rsid w:val="00646A58"/>
    <w:rsid w:val="00651ACD"/>
    <w:rsid w:val="00653EDD"/>
    <w:rsid w:val="00656040"/>
    <w:rsid w:val="006601E1"/>
    <w:rsid w:val="0067141A"/>
    <w:rsid w:val="0068169A"/>
    <w:rsid w:val="006846FF"/>
    <w:rsid w:val="006851CB"/>
    <w:rsid w:val="006941D5"/>
    <w:rsid w:val="006B1125"/>
    <w:rsid w:val="006B2F56"/>
    <w:rsid w:val="006B2F5B"/>
    <w:rsid w:val="006B4B69"/>
    <w:rsid w:val="006B7B31"/>
    <w:rsid w:val="006C3524"/>
    <w:rsid w:val="006C63B5"/>
    <w:rsid w:val="006E7DE7"/>
    <w:rsid w:val="006F2EE2"/>
    <w:rsid w:val="006F4870"/>
    <w:rsid w:val="00703143"/>
    <w:rsid w:val="00710038"/>
    <w:rsid w:val="00723203"/>
    <w:rsid w:val="00730CEE"/>
    <w:rsid w:val="00735561"/>
    <w:rsid w:val="00744E5F"/>
    <w:rsid w:val="00774FBB"/>
    <w:rsid w:val="00783836"/>
    <w:rsid w:val="00784680"/>
    <w:rsid w:val="00792D87"/>
    <w:rsid w:val="007A16A9"/>
    <w:rsid w:val="007A3823"/>
    <w:rsid w:val="007B07A5"/>
    <w:rsid w:val="007B6921"/>
    <w:rsid w:val="007C085F"/>
    <w:rsid w:val="007C1ACA"/>
    <w:rsid w:val="007C6E8C"/>
    <w:rsid w:val="007F28EA"/>
    <w:rsid w:val="00801EAF"/>
    <w:rsid w:val="00810FC8"/>
    <w:rsid w:val="0082723F"/>
    <w:rsid w:val="008273EC"/>
    <w:rsid w:val="00832017"/>
    <w:rsid w:val="00833987"/>
    <w:rsid w:val="00847F5A"/>
    <w:rsid w:val="00850A77"/>
    <w:rsid w:val="00851B94"/>
    <w:rsid w:val="0085509F"/>
    <w:rsid w:val="00861480"/>
    <w:rsid w:val="008749D9"/>
    <w:rsid w:val="00875191"/>
    <w:rsid w:val="0088110F"/>
    <w:rsid w:val="0089220D"/>
    <w:rsid w:val="008A5AE0"/>
    <w:rsid w:val="008B0CF0"/>
    <w:rsid w:val="008B7877"/>
    <w:rsid w:val="008C21D2"/>
    <w:rsid w:val="008C3BC3"/>
    <w:rsid w:val="008C4487"/>
    <w:rsid w:val="008C4ABF"/>
    <w:rsid w:val="008D1FBC"/>
    <w:rsid w:val="008D26B0"/>
    <w:rsid w:val="008D39FF"/>
    <w:rsid w:val="008D6888"/>
    <w:rsid w:val="008D6E6D"/>
    <w:rsid w:val="008E0C35"/>
    <w:rsid w:val="008E679D"/>
    <w:rsid w:val="008E6C2E"/>
    <w:rsid w:val="008F6125"/>
    <w:rsid w:val="00903D10"/>
    <w:rsid w:val="0090406B"/>
    <w:rsid w:val="009045F8"/>
    <w:rsid w:val="00907977"/>
    <w:rsid w:val="009328AD"/>
    <w:rsid w:val="00946692"/>
    <w:rsid w:val="00947AAB"/>
    <w:rsid w:val="0095177E"/>
    <w:rsid w:val="00957E98"/>
    <w:rsid w:val="00960B7C"/>
    <w:rsid w:val="0096173F"/>
    <w:rsid w:val="00963523"/>
    <w:rsid w:val="0097393A"/>
    <w:rsid w:val="00976CA0"/>
    <w:rsid w:val="00991A3B"/>
    <w:rsid w:val="00996A6C"/>
    <w:rsid w:val="009A1C62"/>
    <w:rsid w:val="009A54A7"/>
    <w:rsid w:val="009A7FFE"/>
    <w:rsid w:val="009B2781"/>
    <w:rsid w:val="009B4B95"/>
    <w:rsid w:val="009B4E68"/>
    <w:rsid w:val="009D1810"/>
    <w:rsid w:val="009E4A1F"/>
    <w:rsid w:val="009E5DF3"/>
    <w:rsid w:val="00A078A1"/>
    <w:rsid w:val="00A132E5"/>
    <w:rsid w:val="00A164EF"/>
    <w:rsid w:val="00A32259"/>
    <w:rsid w:val="00A36797"/>
    <w:rsid w:val="00A4260A"/>
    <w:rsid w:val="00A46B8D"/>
    <w:rsid w:val="00A56A90"/>
    <w:rsid w:val="00A764E6"/>
    <w:rsid w:val="00A90205"/>
    <w:rsid w:val="00A931E9"/>
    <w:rsid w:val="00AA4D41"/>
    <w:rsid w:val="00AA521E"/>
    <w:rsid w:val="00AB3448"/>
    <w:rsid w:val="00AD4036"/>
    <w:rsid w:val="00AD5CDD"/>
    <w:rsid w:val="00AD7434"/>
    <w:rsid w:val="00AD7E76"/>
    <w:rsid w:val="00AE19BE"/>
    <w:rsid w:val="00AE1E60"/>
    <w:rsid w:val="00AE53B2"/>
    <w:rsid w:val="00B03084"/>
    <w:rsid w:val="00B1242A"/>
    <w:rsid w:val="00B21B50"/>
    <w:rsid w:val="00B24C42"/>
    <w:rsid w:val="00B26D3A"/>
    <w:rsid w:val="00B277B5"/>
    <w:rsid w:val="00B30E3B"/>
    <w:rsid w:val="00B31EC1"/>
    <w:rsid w:val="00B32006"/>
    <w:rsid w:val="00B32015"/>
    <w:rsid w:val="00B53788"/>
    <w:rsid w:val="00B53B21"/>
    <w:rsid w:val="00B55659"/>
    <w:rsid w:val="00B60CDC"/>
    <w:rsid w:val="00B62BB1"/>
    <w:rsid w:val="00B64C5A"/>
    <w:rsid w:val="00B65E12"/>
    <w:rsid w:val="00B67F0E"/>
    <w:rsid w:val="00B70C04"/>
    <w:rsid w:val="00BA30D7"/>
    <w:rsid w:val="00BA5F40"/>
    <w:rsid w:val="00BB78B9"/>
    <w:rsid w:val="00BC3EEA"/>
    <w:rsid w:val="00BD7BD2"/>
    <w:rsid w:val="00BE020B"/>
    <w:rsid w:val="00BF5AB7"/>
    <w:rsid w:val="00C04FED"/>
    <w:rsid w:val="00C11434"/>
    <w:rsid w:val="00C119A7"/>
    <w:rsid w:val="00C11F96"/>
    <w:rsid w:val="00C20256"/>
    <w:rsid w:val="00C23575"/>
    <w:rsid w:val="00C25290"/>
    <w:rsid w:val="00C45759"/>
    <w:rsid w:val="00C45AA0"/>
    <w:rsid w:val="00C60FD5"/>
    <w:rsid w:val="00C61CD0"/>
    <w:rsid w:val="00C62F19"/>
    <w:rsid w:val="00C64A63"/>
    <w:rsid w:val="00C66C5F"/>
    <w:rsid w:val="00C7074A"/>
    <w:rsid w:val="00C70B0E"/>
    <w:rsid w:val="00C726D0"/>
    <w:rsid w:val="00C7776B"/>
    <w:rsid w:val="00C81EB5"/>
    <w:rsid w:val="00C852CF"/>
    <w:rsid w:val="00C87BA5"/>
    <w:rsid w:val="00C96DEB"/>
    <w:rsid w:val="00CA4245"/>
    <w:rsid w:val="00CA5968"/>
    <w:rsid w:val="00CB104C"/>
    <w:rsid w:val="00CB38AA"/>
    <w:rsid w:val="00CB629B"/>
    <w:rsid w:val="00CC5A60"/>
    <w:rsid w:val="00CD2D35"/>
    <w:rsid w:val="00CF335B"/>
    <w:rsid w:val="00CF3483"/>
    <w:rsid w:val="00D000D8"/>
    <w:rsid w:val="00D133BA"/>
    <w:rsid w:val="00D20A4A"/>
    <w:rsid w:val="00D23946"/>
    <w:rsid w:val="00D25FBF"/>
    <w:rsid w:val="00D2669C"/>
    <w:rsid w:val="00D513CB"/>
    <w:rsid w:val="00D610C7"/>
    <w:rsid w:val="00D62506"/>
    <w:rsid w:val="00D7000B"/>
    <w:rsid w:val="00D75B34"/>
    <w:rsid w:val="00D803E8"/>
    <w:rsid w:val="00D91445"/>
    <w:rsid w:val="00D94F3F"/>
    <w:rsid w:val="00DA0B93"/>
    <w:rsid w:val="00DB01D7"/>
    <w:rsid w:val="00DB276C"/>
    <w:rsid w:val="00DB379B"/>
    <w:rsid w:val="00DB399D"/>
    <w:rsid w:val="00DC12C7"/>
    <w:rsid w:val="00DF0985"/>
    <w:rsid w:val="00DF131C"/>
    <w:rsid w:val="00DF449F"/>
    <w:rsid w:val="00DF574D"/>
    <w:rsid w:val="00E01132"/>
    <w:rsid w:val="00E01A32"/>
    <w:rsid w:val="00E12479"/>
    <w:rsid w:val="00E12FE0"/>
    <w:rsid w:val="00E20FDA"/>
    <w:rsid w:val="00E2205B"/>
    <w:rsid w:val="00E25D43"/>
    <w:rsid w:val="00E2601F"/>
    <w:rsid w:val="00E35A5A"/>
    <w:rsid w:val="00E46548"/>
    <w:rsid w:val="00E527B8"/>
    <w:rsid w:val="00E53F29"/>
    <w:rsid w:val="00E609B3"/>
    <w:rsid w:val="00E64390"/>
    <w:rsid w:val="00E654E6"/>
    <w:rsid w:val="00E67DCB"/>
    <w:rsid w:val="00E70037"/>
    <w:rsid w:val="00E71126"/>
    <w:rsid w:val="00E74B2A"/>
    <w:rsid w:val="00E8154E"/>
    <w:rsid w:val="00E85C52"/>
    <w:rsid w:val="00E9011E"/>
    <w:rsid w:val="00E90AF9"/>
    <w:rsid w:val="00EB4BF1"/>
    <w:rsid w:val="00EC2B62"/>
    <w:rsid w:val="00EC35C2"/>
    <w:rsid w:val="00EF0408"/>
    <w:rsid w:val="00EF3642"/>
    <w:rsid w:val="00EF7A2B"/>
    <w:rsid w:val="00F1144A"/>
    <w:rsid w:val="00F118CD"/>
    <w:rsid w:val="00F2034D"/>
    <w:rsid w:val="00F22197"/>
    <w:rsid w:val="00F33BCB"/>
    <w:rsid w:val="00F37315"/>
    <w:rsid w:val="00F37C0A"/>
    <w:rsid w:val="00F467F2"/>
    <w:rsid w:val="00F60762"/>
    <w:rsid w:val="00F63E1C"/>
    <w:rsid w:val="00F7299D"/>
    <w:rsid w:val="00F81A44"/>
    <w:rsid w:val="00F8353A"/>
    <w:rsid w:val="00F913E5"/>
    <w:rsid w:val="00F92B69"/>
    <w:rsid w:val="00FA1E4D"/>
    <w:rsid w:val="00FD2C85"/>
    <w:rsid w:val="00FD4A50"/>
    <w:rsid w:val="00FD5F94"/>
    <w:rsid w:val="00FE2F0D"/>
    <w:rsid w:val="00FF0D58"/>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3CDD35D-A5CB-4567-93E2-11CD6373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uiPriority="9" w:qFormat="1"/>
    <w:lsdException w:name="heading 9" w:uiPriority="9" w:qFormat="1"/>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99" w:unhideWhenUsed="1" w:qFormat="1"/>
    <w:lsdException w:name="annotation reference" w:uiPriority="99"/>
    <w:lsdException w:name="Title" w:qFormat="1"/>
    <w:lsdException w:name="Body Text" w:uiPriority="99" w:qFormat="1"/>
    <w:lsdException w:name="Subtitle" w:qFormat="1"/>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EE2"/>
    <w:rPr>
      <w:sz w:val="24"/>
    </w:rPr>
  </w:style>
  <w:style w:type="paragraph" w:styleId="Heading1">
    <w:name w:val="heading 1"/>
    <w:basedOn w:val="Normal"/>
    <w:next w:val="Normal"/>
    <w:link w:val="Heading1Char"/>
    <w:qFormat/>
    <w:rsid w:val="002C3193"/>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pPr>
      <w:keepNext/>
      <w:widowControl w:val="0"/>
      <w:numPr>
        <w:numId w:val="1"/>
      </w:numPr>
      <w:tabs>
        <w:tab w:val="left" w:pos="-30"/>
        <w:tab w:val="left" w:pos="720"/>
        <w:tab w:val="left" w:pos="1050"/>
        <w:tab w:val="left" w:pos="1320"/>
        <w:tab w:val="left" w:pos="4680"/>
        <w:tab w:val="left" w:pos="5160"/>
        <w:tab w:val="left" w:pos="5640"/>
      </w:tabs>
      <w:outlineLvl w:val="1"/>
    </w:pPr>
    <w:rPr>
      <w:rFonts w:ascii="Courier" w:hAnsi="Courier"/>
      <w:snapToGrid w:val="0"/>
      <w:sz w:val="20"/>
      <w:u w:val="single"/>
      <w:lang w:val="x-none" w:eastAsia="x-none"/>
    </w:rPr>
  </w:style>
  <w:style w:type="paragraph" w:styleId="Heading3">
    <w:name w:val="heading 3"/>
    <w:basedOn w:val="Normal"/>
    <w:next w:val="Normal"/>
    <w:link w:val="Heading3Char"/>
    <w:qFormat/>
    <w:rsid w:val="002C3193"/>
    <w:pPr>
      <w:keepNext/>
      <w:spacing w:before="240" w:after="60"/>
      <w:outlineLvl w:val="2"/>
    </w:pPr>
    <w:rPr>
      <w:rFonts w:ascii="Arial" w:hAnsi="Arial"/>
      <w:b/>
      <w:bCs/>
      <w:sz w:val="26"/>
      <w:szCs w:val="26"/>
      <w:lang w:val="x-none" w:eastAsia="x-none"/>
    </w:rPr>
  </w:style>
  <w:style w:type="paragraph" w:styleId="Heading4">
    <w:name w:val="heading 4"/>
    <w:basedOn w:val="Default"/>
    <w:next w:val="Default"/>
    <w:link w:val="Heading4Char"/>
    <w:qFormat/>
    <w:rsid w:val="00E8154E"/>
    <w:pPr>
      <w:outlineLvl w:val="3"/>
    </w:pPr>
    <w:rPr>
      <w:rFonts w:ascii="LIDPJK+TimesNewRoman" w:eastAsia="Cambria" w:hAnsi="LIDPJK+TimesNewRoman" w:cs="Times New Roman"/>
      <w:color w:val="auto"/>
      <w:lang w:val="x-none" w:eastAsia="x-none"/>
    </w:rPr>
  </w:style>
  <w:style w:type="paragraph" w:styleId="Heading5">
    <w:name w:val="heading 5"/>
    <w:basedOn w:val="Normal"/>
    <w:next w:val="Normal"/>
    <w:link w:val="Heading5Char"/>
    <w:uiPriority w:val="9"/>
    <w:unhideWhenUsed/>
    <w:qFormat/>
    <w:rsid w:val="00E8154E"/>
    <w:pPr>
      <w:spacing w:before="240" w:after="60" w:line="276" w:lineRule="auto"/>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unhideWhenUsed/>
    <w:qFormat/>
    <w:rsid w:val="00E8154E"/>
    <w:pPr>
      <w:spacing w:before="240" w:after="60" w:line="276" w:lineRule="auto"/>
      <w:outlineLvl w:val="5"/>
    </w:pPr>
    <w:rPr>
      <w:rFonts w:ascii="Calibri" w:hAnsi="Calibri"/>
      <w:b/>
      <w:bCs/>
      <w:sz w:val="22"/>
      <w:szCs w:val="22"/>
      <w:lang w:val="x-none" w:eastAsia="x-none"/>
    </w:rPr>
  </w:style>
  <w:style w:type="paragraph" w:styleId="Heading7">
    <w:name w:val="heading 7"/>
    <w:basedOn w:val="Normal"/>
    <w:next w:val="Normal"/>
    <w:link w:val="Heading7Char"/>
    <w:unhideWhenUsed/>
    <w:qFormat/>
    <w:rsid w:val="00E8154E"/>
    <w:pPr>
      <w:spacing w:before="240" w:after="60" w:line="276" w:lineRule="auto"/>
      <w:outlineLvl w:val="6"/>
    </w:pPr>
    <w:rPr>
      <w:rFonts w:ascii="Calibri" w:hAnsi="Calibri"/>
      <w:szCs w:val="24"/>
      <w:lang w:val="x-none" w:eastAsia="x-none"/>
    </w:rPr>
  </w:style>
  <w:style w:type="paragraph" w:styleId="Heading8">
    <w:name w:val="heading 8"/>
    <w:basedOn w:val="Normal"/>
    <w:next w:val="Normal"/>
    <w:link w:val="Heading8Char"/>
    <w:uiPriority w:val="9"/>
    <w:qFormat/>
    <w:pPr>
      <w:keepNext/>
      <w:numPr>
        <w:numId w:val="2"/>
      </w:numPr>
      <w:outlineLvl w:val="7"/>
    </w:pPr>
    <w:rPr>
      <w:b/>
      <w:sz w:val="20"/>
      <w:u w:val="single"/>
      <w:lang w:val="x-none" w:eastAsia="x-none"/>
    </w:rPr>
  </w:style>
  <w:style w:type="paragraph" w:styleId="Heading9">
    <w:name w:val="heading 9"/>
    <w:basedOn w:val="Normal"/>
    <w:next w:val="Normal"/>
    <w:link w:val="Heading9Char"/>
    <w:uiPriority w:val="9"/>
    <w:qFormat/>
    <w:pPr>
      <w:keepNext/>
      <w:numPr>
        <w:numId w:val="3"/>
      </w:numPr>
      <w:tabs>
        <w:tab w:val="left" w:pos="360"/>
      </w:tabs>
      <w:outlineLvl w:val="8"/>
    </w:pPr>
    <w:rPr>
      <w:b/>
      <w:sz w:val="20"/>
      <w:u w:val="single"/>
      <w:lang w:val="x-none" w:eastAsia="x-none"/>
    </w:rPr>
  </w:style>
  <w:style w:type="character" w:default="1" w:styleId="DefaultParagraphFont">
    <w:name w:val="Default Paragraph Font"/>
    <w:semiHidden/>
    <w:rsid w:val="006F2E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2EE2"/>
  </w:style>
  <w:style w:type="paragraph" w:styleId="Header">
    <w:name w:val="header"/>
    <w:basedOn w:val="Normal"/>
    <w:link w:val="HeaderChar"/>
    <w:rsid w:val="006F2EE2"/>
    <w:pPr>
      <w:tabs>
        <w:tab w:val="center" w:pos="4320"/>
        <w:tab w:val="right" w:pos="8640"/>
      </w:tabs>
    </w:pPr>
    <w:rPr>
      <w:sz w:val="20"/>
    </w:rPr>
  </w:style>
  <w:style w:type="paragraph" w:styleId="Footer">
    <w:name w:val="footer"/>
    <w:basedOn w:val="Normal"/>
    <w:link w:val="FooterChar"/>
    <w:rsid w:val="006F2EE2"/>
    <w:pPr>
      <w:tabs>
        <w:tab w:val="center" w:pos="4320"/>
        <w:tab w:val="right" w:pos="8640"/>
      </w:tabs>
    </w:pPr>
    <w:rPr>
      <w:sz w:val="20"/>
    </w:rPr>
  </w:style>
  <w:style w:type="character" w:styleId="PageNumber">
    <w:name w:val="page number"/>
    <w:rsid w:val="006F2EE2"/>
    <w:rPr>
      <w:rFonts w:ascii="Times New Roman" w:hAnsi="Times New Roman"/>
      <w:dstrike w:val="0"/>
      <w:color w:val="auto"/>
      <w:sz w:val="20"/>
      <w:vertAlign w:val="baseline"/>
    </w:rPr>
  </w:style>
  <w:style w:type="paragraph" w:styleId="Title">
    <w:name w:val="Title"/>
    <w:basedOn w:val="Normal"/>
    <w:link w:val="TitleChar"/>
    <w:qFormat/>
    <w:rsid w:val="006F2EE2"/>
    <w:pPr>
      <w:spacing w:after="120"/>
      <w:jc w:val="center"/>
    </w:pPr>
    <w:rPr>
      <w:b/>
      <w:caps/>
      <w:kern w:val="28"/>
      <w:sz w:val="28"/>
    </w:rPr>
  </w:style>
  <w:style w:type="paragraph" w:customStyle="1" w:styleId="Part">
    <w:name w:val="Part"/>
    <w:basedOn w:val="Title"/>
    <w:rsid w:val="006F2EE2"/>
    <w:pPr>
      <w:keepNext/>
      <w:keepLines/>
      <w:outlineLvl w:val="0"/>
    </w:pPr>
    <w:rPr>
      <w:caps w:val="0"/>
      <w:kern w:val="2"/>
    </w:rPr>
  </w:style>
  <w:style w:type="paragraph" w:customStyle="1" w:styleId="Chapter">
    <w:name w:val="Chapter"/>
    <w:basedOn w:val="Normal"/>
    <w:link w:val="ChapterChar"/>
    <w:rsid w:val="006F2EE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6F2EE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6F2EE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6F2EE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6F2EE2"/>
    <w:pPr>
      <w:tabs>
        <w:tab w:val="left" w:pos="1080"/>
        <w:tab w:val="left" w:pos="1440"/>
      </w:tabs>
      <w:spacing w:after="120"/>
      <w:jc w:val="both"/>
      <w:outlineLvl w:val="8"/>
    </w:pPr>
    <w:rPr>
      <w:kern w:val="2"/>
      <w:sz w:val="20"/>
    </w:rPr>
  </w:style>
  <w:style w:type="paragraph" w:customStyle="1" w:styleId="A">
    <w:name w:val="A."/>
    <w:basedOn w:val="Text"/>
    <w:link w:val="AChar"/>
    <w:rsid w:val="006F2EE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3B39E5"/>
    <w:rPr>
      <w:kern w:val="2"/>
    </w:rPr>
  </w:style>
  <w:style w:type="paragraph" w:customStyle="1" w:styleId="1">
    <w:name w:val="1."/>
    <w:basedOn w:val="Text"/>
    <w:link w:val="1Char"/>
    <w:rsid w:val="006F2EE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BA5F40"/>
    <w:rPr>
      <w:kern w:val="2"/>
    </w:rPr>
  </w:style>
  <w:style w:type="paragraph" w:customStyle="1" w:styleId="a0">
    <w:name w:val="a."/>
    <w:basedOn w:val="Text"/>
    <w:link w:val="aChar0"/>
    <w:rsid w:val="006F2EE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6F2EE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6F2EE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link w:val="SubChapterChar"/>
    <w:rsid w:val="006F2EE2"/>
    <w:pPr>
      <w:keepNext/>
      <w:keepLines/>
      <w:outlineLvl w:val="1"/>
    </w:pPr>
    <w:rPr>
      <w:caps w:val="0"/>
    </w:rPr>
  </w:style>
  <w:style w:type="paragraph" w:customStyle="1" w:styleId="Title1">
    <w:name w:val="Title1"/>
    <w:basedOn w:val="Title"/>
    <w:next w:val="Title2"/>
    <w:rsid w:val="006F2EE2"/>
    <w:pPr>
      <w:pageBreakBefore/>
      <w:spacing w:after="60"/>
    </w:pPr>
    <w:rPr>
      <w:caps w:val="0"/>
    </w:rPr>
  </w:style>
  <w:style w:type="paragraph" w:customStyle="1" w:styleId="Title2">
    <w:name w:val="Title2"/>
    <w:basedOn w:val="Chapter"/>
    <w:rsid w:val="006F2EE2"/>
    <w:pPr>
      <w:outlineLvl w:val="9"/>
    </w:pPr>
    <w:rPr>
      <w:caps/>
    </w:rPr>
  </w:style>
  <w:style w:type="paragraph" w:customStyle="1" w:styleId="AuthorityNote">
    <w:name w:val="Authority Note"/>
    <w:basedOn w:val="Note"/>
    <w:link w:val="AuthorityNoteChar"/>
    <w:rsid w:val="006F2EE2"/>
    <w:pPr>
      <w:spacing w:line="240" w:lineRule="auto"/>
    </w:pPr>
  </w:style>
  <w:style w:type="paragraph" w:customStyle="1" w:styleId="HistoricalNote">
    <w:name w:val="Historical Note"/>
    <w:basedOn w:val="Note"/>
    <w:link w:val="HistoricalNoteChar"/>
    <w:rsid w:val="006F2EE2"/>
    <w:pPr>
      <w:spacing w:after="60" w:line="240" w:lineRule="auto"/>
    </w:pPr>
  </w:style>
  <w:style w:type="paragraph" w:customStyle="1" w:styleId="Part1">
    <w:name w:val="Part1"/>
    <w:basedOn w:val="Part"/>
    <w:rsid w:val="006F2EE2"/>
    <w:pPr>
      <w:outlineLvl w:val="9"/>
    </w:pPr>
  </w:style>
  <w:style w:type="paragraph" w:customStyle="1" w:styleId="TOCPart">
    <w:name w:val="TOCPart"/>
    <w:rsid w:val="006F2EE2"/>
    <w:pPr>
      <w:keepNext/>
      <w:keepLines/>
      <w:spacing w:before="240" w:after="240"/>
      <w:jc w:val="center"/>
    </w:pPr>
    <w:rPr>
      <w:b/>
      <w:noProof/>
      <w:sz w:val="28"/>
    </w:rPr>
  </w:style>
  <w:style w:type="paragraph" w:customStyle="1" w:styleId="TOCChapter">
    <w:name w:val="TOCChapter"/>
    <w:rsid w:val="006F2EE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6F2EE2"/>
    <w:pPr>
      <w:tabs>
        <w:tab w:val="clear" w:pos="1440"/>
        <w:tab w:val="left" w:pos="2160"/>
      </w:tabs>
      <w:ind w:left="2160" w:hanging="1728"/>
    </w:pPr>
  </w:style>
  <w:style w:type="paragraph" w:customStyle="1" w:styleId="testcenter">
    <w:name w:val="testcenter"/>
    <w:basedOn w:val="i0"/>
    <w:rsid w:val="006F2EE2"/>
    <w:pPr>
      <w:tabs>
        <w:tab w:val="clear" w:pos="1080"/>
        <w:tab w:val="right" w:pos="720"/>
      </w:tabs>
    </w:pPr>
  </w:style>
  <w:style w:type="paragraph" w:customStyle="1" w:styleId="testdecimal">
    <w:name w:val="test decimal"/>
    <w:basedOn w:val="i0"/>
    <w:rsid w:val="006F2EE2"/>
    <w:pPr>
      <w:tabs>
        <w:tab w:val="right" w:pos="720"/>
      </w:tabs>
    </w:pPr>
  </w:style>
  <w:style w:type="paragraph" w:customStyle="1" w:styleId="LACNote">
    <w:name w:val="LACNote"/>
    <w:basedOn w:val="Normal"/>
    <w:rsid w:val="006F2EE2"/>
    <w:pPr>
      <w:spacing w:after="120"/>
      <w:ind w:firstLine="187"/>
      <w:jc w:val="both"/>
    </w:pPr>
    <w:rPr>
      <w:kern w:val="2"/>
      <w:sz w:val="16"/>
    </w:rPr>
  </w:style>
  <w:style w:type="paragraph" w:customStyle="1" w:styleId="TOCIndex">
    <w:name w:val="TOCIndex"/>
    <w:basedOn w:val="TOCChapter"/>
    <w:rsid w:val="006F2EE2"/>
    <w:pPr>
      <w:spacing w:before="240"/>
    </w:pPr>
  </w:style>
  <w:style w:type="paragraph" w:customStyle="1" w:styleId="FooterOdd">
    <w:name w:val="FooterOdd"/>
    <w:basedOn w:val="Footer"/>
    <w:rsid w:val="006F2EE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6F2EE2"/>
    <w:pPr>
      <w:tabs>
        <w:tab w:val="clear" w:pos="8640"/>
        <w:tab w:val="right" w:pos="4320"/>
      </w:tabs>
      <w:spacing w:before="60"/>
    </w:pPr>
    <w:rPr>
      <w:rFonts w:ascii="Arial" w:hAnsi="Arial"/>
      <w:i/>
      <w:sz w:val="16"/>
    </w:rPr>
  </w:style>
  <w:style w:type="paragraph" w:customStyle="1" w:styleId="iNew">
    <w:name w:val="i.New"/>
    <w:basedOn w:val="i0"/>
    <w:rsid w:val="006F2EE2"/>
    <w:pPr>
      <w:tabs>
        <w:tab w:val="decimal" w:pos="810"/>
        <w:tab w:val="left" w:pos="1080"/>
      </w:tabs>
    </w:pPr>
  </w:style>
  <w:style w:type="paragraph" w:styleId="Index1">
    <w:name w:val="index 1"/>
    <w:basedOn w:val="Normal"/>
    <w:next w:val="Normal"/>
    <w:autoRedefine/>
    <w:rsid w:val="006F2EE2"/>
    <w:pPr>
      <w:ind w:left="240" w:hanging="240"/>
    </w:pPr>
    <w:rPr>
      <w:sz w:val="20"/>
    </w:rPr>
  </w:style>
  <w:style w:type="paragraph" w:customStyle="1" w:styleId="RegDoubleIndent">
    <w:name w:val="Reg Double Indent"/>
    <w:link w:val="RegDoubleIndentChar"/>
    <w:pPr>
      <w:ind w:left="432" w:right="432"/>
      <w:jc w:val="both"/>
    </w:pPr>
    <w:rPr>
      <w:noProof/>
    </w:rPr>
  </w:style>
  <w:style w:type="character" w:styleId="FootnoteReference">
    <w:name w:val="footnote reference"/>
  </w:style>
  <w:style w:type="paragraph" w:customStyle="1" w:styleId="RegCodeTitle">
    <w:name w:val="Reg Code Title"/>
    <w:basedOn w:val="Normal"/>
    <w:next w:val="Normal"/>
    <w:link w:val="RegCodeTitleChar"/>
    <w:pPr>
      <w:keepNext/>
      <w:jc w:val="center"/>
    </w:pPr>
    <w:rPr>
      <w:b/>
      <w:kern w:val="28"/>
      <w:sz w:val="20"/>
      <w:lang w:val="x-none" w:eastAsia="x-none"/>
    </w:rPr>
  </w:style>
  <w:style w:type="paragraph" w:customStyle="1" w:styleId="RegItemTitle">
    <w:name w:val="Reg Item Title"/>
    <w:link w:val="RegItemTitleChar"/>
    <w:pPr>
      <w:keepNext/>
      <w:spacing w:after="240"/>
      <w:jc w:val="center"/>
    </w:pPr>
    <w:rPr>
      <w:noProof/>
    </w:rPr>
  </w:style>
  <w:style w:type="paragraph" w:customStyle="1" w:styleId="RegSignature">
    <w:name w:val="Reg Signature"/>
    <w:basedOn w:val="Normal"/>
    <w:pPr>
      <w:keepNext/>
      <w:ind w:left="2160"/>
      <w:jc w:val="both"/>
    </w:pPr>
    <w:rPr>
      <w:sz w:val="20"/>
    </w:rPr>
  </w:style>
  <w:style w:type="paragraph" w:customStyle="1" w:styleId="RegCodePart">
    <w:name w:val="Reg Code Part"/>
    <w:link w:val="RegCodePartChar"/>
    <w:pPr>
      <w:keepNext/>
      <w:jc w:val="center"/>
    </w:pPr>
    <w:rPr>
      <w:b/>
      <w:noProof/>
    </w:rPr>
  </w:style>
  <w:style w:type="paragraph" w:customStyle="1" w:styleId="RegLogNumber">
    <w:name w:val="Reg Log Number"/>
    <w:link w:val="RegLogNumberChar"/>
    <w:rPr>
      <w:noProof/>
      <w:sz w:val="16"/>
    </w:rPr>
  </w:style>
  <w:style w:type="paragraph" w:customStyle="1" w:styleId="RegDepartment">
    <w:name w:val="Reg Department"/>
    <w:next w:val="Normal"/>
    <w:link w:val="RegDepartmentChar"/>
    <w:rsid w:val="00133070"/>
    <w:pPr>
      <w:keepNext/>
      <w:jc w:val="center"/>
    </w:pPr>
    <w:rPr>
      <w:b/>
      <w:noProof/>
    </w:rPr>
  </w:style>
  <w:style w:type="paragraph" w:customStyle="1" w:styleId="RegItemFirstLine">
    <w:name w:val="Reg Item First Line"/>
    <w:next w:val="RegDepartment"/>
    <w:link w:val="RegItemFirstLineChar"/>
    <w:rsid w:val="00861480"/>
    <w:pPr>
      <w:keepNext/>
      <w:tabs>
        <w:tab w:val="left" w:pos="-1440"/>
      </w:tabs>
      <w:spacing w:after="120"/>
      <w:jc w:val="center"/>
    </w:pPr>
    <w:rPr>
      <w:b/>
      <w:noProof/>
    </w:rPr>
  </w:style>
  <w:style w:type="paragraph" w:customStyle="1" w:styleId="RegFE2">
    <w:name w:val="Reg F&amp;E 2"/>
    <w:link w:val="RegFE2Char"/>
    <w:rsid w:val="00861480"/>
    <w:pPr>
      <w:ind w:left="288" w:firstLine="288"/>
      <w:jc w:val="both"/>
    </w:pPr>
    <w:rPr>
      <w:noProof/>
      <w:sz w:val="18"/>
    </w:rPr>
  </w:style>
  <w:style w:type="table" w:styleId="TableGrid">
    <w:name w:val="Table Grid"/>
    <w:basedOn w:val="TableNormal"/>
    <w:rsid w:val="005B3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E679D"/>
    <w:rPr>
      <w:rFonts w:ascii="Tahoma" w:hAnsi="Tahoma"/>
      <w:sz w:val="16"/>
      <w:szCs w:val="16"/>
      <w:lang w:val="x-none" w:eastAsia="x-none"/>
    </w:rPr>
  </w:style>
  <w:style w:type="paragraph" w:styleId="TOC1">
    <w:name w:val="toc 1"/>
    <w:basedOn w:val="Normal"/>
    <w:next w:val="Section"/>
    <w:autoRedefine/>
    <w:uiPriority w:val="39"/>
    <w:rsid w:val="00622850"/>
  </w:style>
  <w:style w:type="paragraph" w:styleId="TOC2">
    <w:name w:val="toc 2"/>
    <w:basedOn w:val="Normal"/>
    <w:next w:val="Normal"/>
    <w:autoRedefine/>
    <w:uiPriority w:val="39"/>
    <w:rsid w:val="0085509F"/>
    <w:pPr>
      <w:tabs>
        <w:tab w:val="left" w:pos="1530"/>
        <w:tab w:val="right" w:leader="dot" w:pos="10502"/>
      </w:tabs>
      <w:ind w:left="1350" w:hanging="1110"/>
    </w:pPr>
  </w:style>
  <w:style w:type="paragraph" w:styleId="TOC3">
    <w:name w:val="toc 3"/>
    <w:basedOn w:val="Normal"/>
    <w:next w:val="Normal"/>
    <w:autoRedefine/>
    <w:uiPriority w:val="39"/>
    <w:rsid w:val="002C3193"/>
    <w:pPr>
      <w:ind w:left="480"/>
    </w:pPr>
  </w:style>
  <w:style w:type="character" w:styleId="Hyperlink">
    <w:name w:val="Hyperlink"/>
    <w:uiPriority w:val="99"/>
    <w:rsid w:val="002C3193"/>
    <w:rPr>
      <w:color w:val="0000FF"/>
      <w:u w:val="single"/>
    </w:rPr>
  </w:style>
  <w:style w:type="character" w:customStyle="1" w:styleId="aChar0">
    <w:name w:val="a. Char"/>
    <w:link w:val="a0"/>
    <w:rsid w:val="008F6125"/>
    <w:rPr>
      <w:kern w:val="2"/>
    </w:rPr>
  </w:style>
  <w:style w:type="character" w:customStyle="1" w:styleId="HistoricalNoteChar">
    <w:name w:val="Historical Note Char"/>
    <w:link w:val="HistoricalNote"/>
    <w:rsid w:val="008F6125"/>
    <w:rPr>
      <w:kern w:val="2"/>
      <w:sz w:val="18"/>
    </w:rPr>
  </w:style>
  <w:style w:type="character" w:customStyle="1" w:styleId="FooterChar">
    <w:name w:val="Footer Char"/>
    <w:basedOn w:val="DefaultParagraphFont"/>
    <w:link w:val="Footer"/>
    <w:rsid w:val="00E85C52"/>
  </w:style>
  <w:style w:type="character" w:customStyle="1" w:styleId="SectionChar">
    <w:name w:val="Section Char"/>
    <w:link w:val="Section"/>
    <w:locked/>
    <w:rsid w:val="00E85C52"/>
    <w:rPr>
      <w:b/>
      <w:kern w:val="2"/>
    </w:rPr>
  </w:style>
  <w:style w:type="paragraph" w:styleId="TOC4">
    <w:name w:val="toc 4"/>
    <w:basedOn w:val="Normal"/>
    <w:next w:val="Normal"/>
    <w:autoRedefine/>
    <w:uiPriority w:val="39"/>
    <w:unhideWhenUsed/>
    <w:rsid w:val="00E6439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E6439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6439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6439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6439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64390"/>
    <w:pPr>
      <w:spacing w:after="100" w:line="276" w:lineRule="auto"/>
      <w:ind w:left="1760"/>
    </w:pPr>
    <w:rPr>
      <w:rFonts w:ascii="Calibri" w:hAnsi="Calibri"/>
      <w:sz w:val="22"/>
      <w:szCs w:val="22"/>
    </w:rPr>
  </w:style>
  <w:style w:type="character" w:customStyle="1" w:styleId="SubChapterChar">
    <w:name w:val="SubChapter Char"/>
    <w:link w:val="SubChapter"/>
    <w:rsid w:val="00D75B34"/>
    <w:rPr>
      <w:b/>
      <w:kern w:val="28"/>
      <w:sz w:val="28"/>
    </w:rPr>
  </w:style>
  <w:style w:type="character" w:customStyle="1" w:styleId="AuthorityNoteChar">
    <w:name w:val="Authority Note Char"/>
    <w:link w:val="AuthorityNote"/>
    <w:rsid w:val="00D75B34"/>
    <w:rPr>
      <w:kern w:val="2"/>
      <w:sz w:val="18"/>
    </w:rPr>
  </w:style>
  <w:style w:type="character" w:customStyle="1" w:styleId="RegCodeTitleChar">
    <w:name w:val="Reg Code Title Char"/>
    <w:link w:val="RegCodeTitle"/>
    <w:rsid w:val="00D75B34"/>
    <w:rPr>
      <w:b/>
      <w:kern w:val="28"/>
    </w:rPr>
  </w:style>
  <w:style w:type="character" w:customStyle="1" w:styleId="ChapterChar">
    <w:name w:val="Chapter Char"/>
    <w:link w:val="Chapter"/>
    <w:rsid w:val="00D75B34"/>
    <w:rPr>
      <w:b/>
      <w:kern w:val="2"/>
      <w:sz w:val="28"/>
    </w:rPr>
  </w:style>
  <w:style w:type="character" w:customStyle="1" w:styleId="Heading4Char">
    <w:name w:val="Heading 4 Char"/>
    <w:link w:val="Heading4"/>
    <w:rsid w:val="00E8154E"/>
    <w:rPr>
      <w:rFonts w:ascii="LIDPJK+TimesNewRoman" w:eastAsia="Cambria" w:hAnsi="LIDPJK+TimesNewRoman"/>
      <w:sz w:val="24"/>
      <w:szCs w:val="24"/>
      <w:lang w:val="x-none" w:eastAsia="x-none"/>
    </w:rPr>
  </w:style>
  <w:style w:type="character" w:customStyle="1" w:styleId="Heading5Char">
    <w:name w:val="Heading 5 Char"/>
    <w:link w:val="Heading5"/>
    <w:uiPriority w:val="9"/>
    <w:rsid w:val="00E8154E"/>
    <w:rPr>
      <w:rFonts w:ascii="Calibri" w:hAnsi="Calibri"/>
      <w:b/>
      <w:bCs/>
      <w:i/>
      <w:iCs/>
      <w:sz w:val="26"/>
      <w:szCs w:val="26"/>
      <w:lang w:val="x-none" w:eastAsia="x-none"/>
    </w:rPr>
  </w:style>
  <w:style w:type="character" w:customStyle="1" w:styleId="Heading6Char">
    <w:name w:val="Heading 6 Char"/>
    <w:link w:val="Heading6"/>
    <w:uiPriority w:val="9"/>
    <w:rsid w:val="00E8154E"/>
    <w:rPr>
      <w:rFonts w:ascii="Calibri" w:hAnsi="Calibri"/>
      <w:b/>
      <w:bCs/>
      <w:sz w:val="22"/>
      <w:szCs w:val="22"/>
      <w:lang w:val="x-none" w:eastAsia="x-none"/>
    </w:rPr>
  </w:style>
  <w:style w:type="character" w:customStyle="1" w:styleId="Heading7Char">
    <w:name w:val="Heading 7 Char"/>
    <w:link w:val="Heading7"/>
    <w:rsid w:val="00E8154E"/>
    <w:rPr>
      <w:rFonts w:ascii="Calibri" w:hAnsi="Calibri"/>
      <w:sz w:val="24"/>
      <w:szCs w:val="24"/>
      <w:lang w:val="x-none" w:eastAsia="x-none"/>
    </w:rPr>
  </w:style>
  <w:style w:type="paragraph" w:customStyle="1" w:styleId="RegFE1">
    <w:name w:val="Reg F&amp;E 1"/>
    <w:rsid w:val="00E8154E"/>
    <w:pPr>
      <w:ind w:left="288" w:hanging="288"/>
      <w:jc w:val="both"/>
    </w:pPr>
    <w:rPr>
      <w:noProof/>
      <w:spacing w:val="-10"/>
      <w:sz w:val="18"/>
    </w:rPr>
  </w:style>
  <w:style w:type="paragraph" w:customStyle="1" w:styleId="DD1">
    <w:name w:val="DD1"/>
    <w:rsid w:val="00E8154E"/>
    <w:rPr>
      <w:noProof/>
    </w:rPr>
  </w:style>
  <w:style w:type="paragraph" w:customStyle="1" w:styleId="RegSubDepartment">
    <w:name w:val="Reg SubDepartment"/>
    <w:rsid w:val="00E8154E"/>
    <w:pPr>
      <w:keepNext/>
      <w:spacing w:after="240"/>
      <w:jc w:val="center"/>
    </w:pPr>
    <w:rPr>
      <w:b/>
      <w:noProof/>
      <w:sz w:val="22"/>
    </w:rPr>
  </w:style>
  <w:style w:type="paragraph" w:customStyle="1" w:styleId="ExoA">
    <w:name w:val="Exo A."/>
    <w:basedOn w:val="Normal"/>
    <w:rsid w:val="00E8154E"/>
    <w:pPr>
      <w:tabs>
        <w:tab w:val="left" w:pos="936"/>
      </w:tabs>
      <w:spacing w:line="240" w:lineRule="exact"/>
      <w:ind w:left="360" w:right="360" w:firstLine="187"/>
      <w:jc w:val="both"/>
    </w:pPr>
    <w:rPr>
      <w:sz w:val="20"/>
    </w:rPr>
  </w:style>
  <w:style w:type="paragraph" w:customStyle="1" w:styleId="ExoNormal">
    <w:name w:val="Exo Normal"/>
    <w:rsid w:val="00E8154E"/>
    <w:pPr>
      <w:tabs>
        <w:tab w:val="left" w:pos="1656"/>
      </w:tabs>
      <w:ind w:firstLine="360"/>
      <w:jc w:val="both"/>
    </w:pPr>
    <w:rPr>
      <w:noProof/>
    </w:rPr>
  </w:style>
  <w:style w:type="paragraph" w:customStyle="1" w:styleId="ExoSecOfState">
    <w:name w:val="Exo SecOfState"/>
    <w:rsid w:val="00E8154E"/>
    <w:pPr>
      <w:keepNext/>
    </w:pPr>
    <w:rPr>
      <w:noProof/>
    </w:rPr>
  </w:style>
  <w:style w:type="paragraph" w:customStyle="1" w:styleId="RegSectionTitle">
    <w:name w:val="RegSectionTitle"/>
    <w:rsid w:val="00E8154E"/>
    <w:pPr>
      <w:jc w:val="center"/>
    </w:pPr>
    <w:rPr>
      <w:rFonts w:ascii="Arial" w:hAnsi="Arial"/>
      <w:b/>
      <w:noProof/>
      <w:sz w:val="48"/>
    </w:rPr>
  </w:style>
  <w:style w:type="character" w:customStyle="1" w:styleId="RegItemTitleChar">
    <w:name w:val="Reg Item Title Char"/>
    <w:link w:val="RegItemTitle"/>
    <w:locked/>
    <w:rsid w:val="00E8154E"/>
    <w:rPr>
      <w:noProof/>
      <w:lang w:val="en-US" w:eastAsia="en-US" w:bidi="ar-SA"/>
    </w:rPr>
  </w:style>
  <w:style w:type="character" w:customStyle="1" w:styleId="Heading2Char">
    <w:name w:val="Heading 2 Char"/>
    <w:link w:val="Heading2"/>
    <w:rsid w:val="00E8154E"/>
    <w:rPr>
      <w:rFonts w:ascii="Courier" w:hAnsi="Courier"/>
      <w:snapToGrid w:val="0"/>
      <w:u w:val="single"/>
    </w:rPr>
  </w:style>
  <w:style w:type="character" w:customStyle="1" w:styleId="Heading3Char">
    <w:name w:val="Heading 3 Char"/>
    <w:link w:val="Heading3"/>
    <w:rsid w:val="00E8154E"/>
    <w:rPr>
      <w:rFonts w:ascii="Arial" w:hAnsi="Arial" w:cs="Arial"/>
      <w:b/>
      <w:bCs/>
      <w:sz w:val="26"/>
      <w:szCs w:val="26"/>
    </w:rPr>
  </w:style>
  <w:style w:type="character" w:customStyle="1" w:styleId="Heading8Char">
    <w:name w:val="Heading 8 Char"/>
    <w:link w:val="Heading8"/>
    <w:uiPriority w:val="9"/>
    <w:rsid w:val="00E8154E"/>
    <w:rPr>
      <w:b/>
      <w:u w:val="single"/>
    </w:rPr>
  </w:style>
  <w:style w:type="character" w:customStyle="1" w:styleId="Heading9Char">
    <w:name w:val="Heading 9 Char"/>
    <w:link w:val="Heading9"/>
    <w:uiPriority w:val="9"/>
    <w:rsid w:val="00E8154E"/>
    <w:rPr>
      <w:b/>
      <w:u w:val="single"/>
    </w:rPr>
  </w:style>
  <w:style w:type="character" w:customStyle="1" w:styleId="RegDepartmentChar">
    <w:name w:val="Reg Department Char"/>
    <w:link w:val="RegDepartment"/>
    <w:locked/>
    <w:rsid w:val="00E8154E"/>
    <w:rPr>
      <w:b/>
      <w:noProof/>
      <w:lang w:val="en-US" w:eastAsia="en-US" w:bidi="ar-SA"/>
    </w:rPr>
  </w:style>
  <w:style w:type="character" w:customStyle="1" w:styleId="TextChar">
    <w:name w:val="Text Char"/>
    <w:link w:val="Text"/>
    <w:rsid w:val="00E8154E"/>
    <w:rPr>
      <w:kern w:val="2"/>
    </w:rPr>
  </w:style>
  <w:style w:type="character" w:customStyle="1" w:styleId="RegItemFirstLineChar">
    <w:name w:val="Reg Item First Line Char"/>
    <w:link w:val="RegItemFirstLine"/>
    <w:locked/>
    <w:rsid w:val="00E8154E"/>
    <w:rPr>
      <w:b/>
      <w:noProof/>
      <w:lang w:val="en-US" w:eastAsia="en-US" w:bidi="ar-SA"/>
    </w:rPr>
  </w:style>
  <w:style w:type="character" w:customStyle="1" w:styleId="Heading1Char">
    <w:name w:val="Heading 1 Char"/>
    <w:link w:val="Heading1"/>
    <w:rsid w:val="00E8154E"/>
    <w:rPr>
      <w:rFonts w:ascii="Arial" w:hAnsi="Arial" w:cs="Arial"/>
      <w:b/>
      <w:bCs/>
      <w:kern w:val="32"/>
      <w:sz w:val="32"/>
      <w:szCs w:val="32"/>
    </w:rPr>
  </w:style>
  <w:style w:type="paragraph" w:customStyle="1" w:styleId="Default">
    <w:name w:val="Default"/>
    <w:rsid w:val="00E8154E"/>
    <w:pPr>
      <w:widowControl w:val="0"/>
      <w:autoSpaceDE w:val="0"/>
      <w:autoSpaceDN w:val="0"/>
      <w:adjustRightInd w:val="0"/>
    </w:pPr>
    <w:rPr>
      <w:rFonts w:ascii="LNNCNF+TimesNewRoman,Bold" w:eastAsia="Calibri" w:hAnsi="LNNCNF+TimesNewRoman,Bold" w:cs="LNNCNF+TimesNewRoman,Bold"/>
      <w:color w:val="000000"/>
      <w:sz w:val="24"/>
      <w:szCs w:val="24"/>
    </w:rPr>
  </w:style>
  <w:style w:type="character" w:customStyle="1" w:styleId="HeaderChar">
    <w:name w:val="Header Char"/>
    <w:link w:val="Header"/>
    <w:rsid w:val="00E8154E"/>
  </w:style>
  <w:style w:type="paragraph" w:styleId="BlockText">
    <w:name w:val="Block Text"/>
    <w:basedOn w:val="Default"/>
    <w:next w:val="Default"/>
    <w:uiPriority w:val="99"/>
    <w:rsid w:val="00E8154E"/>
    <w:rPr>
      <w:rFonts w:cs="Times New Roman"/>
      <w:color w:val="auto"/>
    </w:rPr>
  </w:style>
  <w:style w:type="paragraph" w:styleId="Caption">
    <w:name w:val="caption"/>
    <w:basedOn w:val="Default"/>
    <w:next w:val="Default"/>
    <w:uiPriority w:val="99"/>
    <w:qFormat/>
    <w:rsid w:val="00E8154E"/>
    <w:rPr>
      <w:rFonts w:cs="Times New Roman"/>
      <w:color w:val="auto"/>
    </w:rPr>
  </w:style>
  <w:style w:type="character" w:customStyle="1" w:styleId="TitleChar">
    <w:name w:val="Title Char"/>
    <w:link w:val="Title"/>
    <w:rsid w:val="00E8154E"/>
    <w:rPr>
      <w:b/>
      <w:caps/>
      <w:kern w:val="28"/>
      <w:sz w:val="28"/>
    </w:rPr>
  </w:style>
  <w:style w:type="paragraph" w:styleId="BodyTextIndent">
    <w:name w:val="Body Text Indent"/>
    <w:basedOn w:val="Default"/>
    <w:next w:val="Default"/>
    <w:link w:val="BodyTextIndentChar"/>
    <w:rsid w:val="00E8154E"/>
    <w:rPr>
      <w:rFonts w:ascii="LLPMPE+TimesNewRoman" w:eastAsia="Cambria" w:hAnsi="LLPMPE+TimesNewRoman" w:cs="Times New Roman"/>
      <w:color w:val="auto"/>
      <w:lang w:val="x-none" w:eastAsia="x-none"/>
    </w:rPr>
  </w:style>
  <w:style w:type="character" w:customStyle="1" w:styleId="BodyTextIndentChar">
    <w:name w:val="Body Text Indent Char"/>
    <w:link w:val="BodyTextIndent"/>
    <w:rsid w:val="00E8154E"/>
    <w:rPr>
      <w:rFonts w:ascii="LLPMPE+TimesNewRoman" w:eastAsia="Cambria" w:hAnsi="LLPMPE+TimesNewRoman"/>
      <w:sz w:val="24"/>
      <w:szCs w:val="24"/>
      <w:lang w:val="x-none" w:eastAsia="x-none"/>
    </w:rPr>
  </w:style>
  <w:style w:type="paragraph" w:styleId="CommentText">
    <w:name w:val="annotation text"/>
    <w:basedOn w:val="Normal"/>
    <w:link w:val="CommentTextChar"/>
    <w:uiPriority w:val="99"/>
    <w:unhideWhenUsed/>
    <w:rsid w:val="00E8154E"/>
    <w:pPr>
      <w:spacing w:after="200" w:line="276" w:lineRule="auto"/>
    </w:pPr>
    <w:rPr>
      <w:rFonts w:ascii="Calibri" w:eastAsia="Calibri" w:hAnsi="Calibri"/>
      <w:sz w:val="20"/>
      <w:lang w:val="x-none" w:eastAsia="x-none"/>
    </w:rPr>
  </w:style>
  <w:style w:type="character" w:customStyle="1" w:styleId="CommentTextChar">
    <w:name w:val="Comment Text Char"/>
    <w:link w:val="CommentText"/>
    <w:uiPriority w:val="99"/>
    <w:rsid w:val="00E8154E"/>
    <w:rPr>
      <w:rFonts w:ascii="Calibri" w:eastAsia="Calibri" w:hAnsi="Calibri"/>
      <w:lang w:val="x-none" w:eastAsia="x-none"/>
    </w:rPr>
  </w:style>
  <w:style w:type="character" w:customStyle="1" w:styleId="CommentSubjectChar">
    <w:name w:val="Comment Subject Char"/>
    <w:link w:val="CommentSubject"/>
    <w:uiPriority w:val="99"/>
    <w:rsid w:val="00E8154E"/>
    <w:rPr>
      <w:rFonts w:ascii="Calibri" w:eastAsia="Calibri" w:hAnsi="Calibri"/>
      <w:b/>
      <w:bCs/>
    </w:rPr>
  </w:style>
  <w:style w:type="paragraph" w:styleId="CommentSubject">
    <w:name w:val="annotation subject"/>
    <w:basedOn w:val="CommentText"/>
    <w:next w:val="CommentText"/>
    <w:link w:val="CommentSubjectChar"/>
    <w:uiPriority w:val="99"/>
    <w:unhideWhenUsed/>
    <w:rsid w:val="00E8154E"/>
    <w:rPr>
      <w:b/>
      <w:bCs/>
    </w:rPr>
  </w:style>
  <w:style w:type="character" w:customStyle="1" w:styleId="CommentSubjectChar1">
    <w:name w:val="Comment Subject Char1"/>
    <w:uiPriority w:val="99"/>
    <w:rsid w:val="00E8154E"/>
    <w:rPr>
      <w:rFonts w:ascii="Calibri" w:eastAsia="Calibri" w:hAnsi="Calibri"/>
      <w:b/>
      <w:bCs/>
      <w:lang w:val="x-none" w:eastAsia="x-none"/>
    </w:rPr>
  </w:style>
  <w:style w:type="character" w:customStyle="1" w:styleId="BalloonTextChar">
    <w:name w:val="Balloon Text Char"/>
    <w:link w:val="BalloonText"/>
    <w:uiPriority w:val="99"/>
    <w:rsid w:val="00E8154E"/>
    <w:rPr>
      <w:rFonts w:ascii="Tahoma" w:hAnsi="Tahoma" w:cs="Tahoma"/>
      <w:sz w:val="16"/>
      <w:szCs w:val="16"/>
    </w:rPr>
  </w:style>
  <w:style w:type="character" w:customStyle="1" w:styleId="BalloonTextChar1">
    <w:name w:val="Balloon Text Char1"/>
    <w:rsid w:val="00E8154E"/>
    <w:rPr>
      <w:rFonts w:ascii="Segoe UI" w:hAnsi="Segoe UI" w:cs="Segoe UI"/>
      <w:sz w:val="18"/>
      <w:szCs w:val="18"/>
    </w:rPr>
  </w:style>
  <w:style w:type="character" w:customStyle="1" w:styleId="googqs-tidbit1">
    <w:name w:val="goog_qs-tidbit1"/>
    <w:rsid w:val="00E8154E"/>
    <w:rPr>
      <w:vanish w:val="0"/>
      <w:webHidden w:val="0"/>
      <w:specVanish w:val="0"/>
    </w:rPr>
  </w:style>
  <w:style w:type="paragraph" w:styleId="NormalWeb">
    <w:name w:val="Normal (Web)"/>
    <w:basedOn w:val="Normal"/>
    <w:uiPriority w:val="99"/>
    <w:unhideWhenUsed/>
    <w:rsid w:val="00E8154E"/>
    <w:pPr>
      <w:spacing w:before="100" w:beforeAutospacing="1" w:after="100" w:afterAutospacing="1"/>
    </w:pPr>
    <w:rPr>
      <w:rFonts w:ascii="Arial" w:hAnsi="Arial" w:cs="Arial"/>
      <w:color w:val="3A3C3A"/>
      <w:sz w:val="18"/>
      <w:szCs w:val="18"/>
    </w:rPr>
  </w:style>
  <w:style w:type="paragraph" w:customStyle="1" w:styleId="desc">
    <w:name w:val="desc"/>
    <w:basedOn w:val="Normal"/>
    <w:rsid w:val="00E8154E"/>
    <w:pPr>
      <w:spacing w:before="100" w:beforeAutospacing="1" w:after="100" w:afterAutospacing="1"/>
    </w:pPr>
    <w:rPr>
      <w:szCs w:val="24"/>
    </w:rPr>
  </w:style>
  <w:style w:type="character" w:customStyle="1" w:styleId="smallcap">
    <w:name w:val="smallcap"/>
    <w:rsid w:val="00E8154E"/>
  </w:style>
  <w:style w:type="paragraph" w:styleId="BodyTextIndent3">
    <w:name w:val="Body Text Indent 3"/>
    <w:basedOn w:val="Normal"/>
    <w:link w:val="BodyTextIndent3Char"/>
    <w:uiPriority w:val="99"/>
    <w:unhideWhenUsed/>
    <w:rsid w:val="00E8154E"/>
    <w:pPr>
      <w:spacing w:after="120"/>
      <w:ind w:left="360"/>
    </w:pPr>
    <w:rPr>
      <w:sz w:val="16"/>
      <w:szCs w:val="16"/>
      <w:lang w:val="x-none" w:eastAsia="x-none"/>
    </w:rPr>
  </w:style>
  <w:style w:type="character" w:customStyle="1" w:styleId="BodyTextIndent3Char">
    <w:name w:val="Body Text Indent 3 Char"/>
    <w:link w:val="BodyTextIndent3"/>
    <w:uiPriority w:val="99"/>
    <w:rsid w:val="00E8154E"/>
    <w:rPr>
      <w:sz w:val="16"/>
      <w:szCs w:val="16"/>
      <w:lang w:val="x-none" w:eastAsia="x-none"/>
    </w:rPr>
  </w:style>
  <w:style w:type="paragraph" w:styleId="ListParagraph">
    <w:name w:val="List Paragraph"/>
    <w:basedOn w:val="Normal"/>
    <w:uiPriority w:val="1"/>
    <w:qFormat/>
    <w:rsid w:val="00E8154E"/>
    <w:pPr>
      <w:ind w:left="720"/>
    </w:pPr>
    <w:rPr>
      <w:szCs w:val="24"/>
    </w:rPr>
  </w:style>
  <w:style w:type="character" w:customStyle="1" w:styleId="b">
    <w:name w:val="b"/>
    <w:rsid w:val="00E8154E"/>
  </w:style>
  <w:style w:type="character" w:customStyle="1" w:styleId="blue">
    <w:name w:val="blue"/>
    <w:rsid w:val="00E8154E"/>
  </w:style>
  <w:style w:type="paragraph" w:styleId="Revision">
    <w:name w:val="Revision"/>
    <w:hidden/>
    <w:uiPriority w:val="99"/>
    <w:semiHidden/>
    <w:rsid w:val="00E8154E"/>
  </w:style>
  <w:style w:type="paragraph" w:styleId="Index2">
    <w:name w:val="index 2"/>
    <w:basedOn w:val="Normal"/>
    <w:next w:val="Normal"/>
    <w:autoRedefine/>
    <w:uiPriority w:val="99"/>
    <w:rsid w:val="00E8154E"/>
    <w:pPr>
      <w:ind w:left="480" w:hanging="240"/>
    </w:pPr>
  </w:style>
  <w:style w:type="paragraph" w:customStyle="1" w:styleId="Level1">
    <w:name w:val="Level 1"/>
    <w:basedOn w:val="Normal"/>
    <w:rsid w:val="00E8154E"/>
    <w:pPr>
      <w:widowControl w:val="0"/>
      <w:autoSpaceDE w:val="0"/>
      <w:autoSpaceDN w:val="0"/>
      <w:adjustRightInd w:val="0"/>
      <w:ind w:left="720" w:hanging="720"/>
      <w:outlineLvl w:val="0"/>
    </w:pPr>
    <w:rPr>
      <w:szCs w:val="24"/>
    </w:rPr>
  </w:style>
  <w:style w:type="paragraph" w:styleId="DocumentMap">
    <w:name w:val="Document Map"/>
    <w:basedOn w:val="Normal"/>
    <w:link w:val="DocumentMapChar"/>
    <w:rsid w:val="00E8154E"/>
    <w:pPr>
      <w:shd w:val="clear" w:color="auto" w:fill="000080"/>
    </w:pPr>
    <w:rPr>
      <w:rFonts w:ascii="Tahoma" w:hAnsi="Tahoma"/>
      <w:lang w:val="x-none" w:eastAsia="x-none"/>
    </w:rPr>
  </w:style>
  <w:style w:type="character" w:customStyle="1" w:styleId="DocumentMapChar">
    <w:name w:val="Document Map Char"/>
    <w:link w:val="DocumentMap"/>
    <w:rsid w:val="00E8154E"/>
    <w:rPr>
      <w:rFonts w:ascii="Tahoma" w:hAnsi="Tahoma"/>
      <w:sz w:val="24"/>
      <w:shd w:val="clear" w:color="auto" w:fill="000080"/>
      <w:lang w:val="x-none" w:eastAsia="x-none"/>
    </w:rPr>
  </w:style>
  <w:style w:type="paragraph" w:styleId="FootnoteText">
    <w:name w:val="footnote text"/>
    <w:basedOn w:val="Normal"/>
    <w:link w:val="FootnoteTextChar"/>
    <w:rsid w:val="00E8154E"/>
    <w:rPr>
      <w:sz w:val="20"/>
    </w:rPr>
  </w:style>
  <w:style w:type="character" w:customStyle="1" w:styleId="FootnoteTextChar">
    <w:name w:val="Footnote Text Char"/>
    <w:basedOn w:val="DefaultParagraphFont"/>
    <w:link w:val="FootnoteText"/>
    <w:rsid w:val="00E8154E"/>
  </w:style>
  <w:style w:type="character" w:styleId="Emphasis">
    <w:name w:val="Emphasis"/>
    <w:qFormat/>
    <w:rsid w:val="00E8154E"/>
    <w:rPr>
      <w:i/>
      <w:iCs/>
    </w:rPr>
  </w:style>
  <w:style w:type="character" w:customStyle="1" w:styleId="TOC10">
    <w:name w:val="TOC1"/>
    <w:rsid w:val="00E8154E"/>
    <w:rPr>
      <w:rFonts w:ascii="Arial" w:hAnsi="Arial"/>
      <w:b/>
      <w:kern w:val="2"/>
      <w:sz w:val="18"/>
    </w:rPr>
  </w:style>
  <w:style w:type="paragraph" w:customStyle="1" w:styleId="WPNormal">
    <w:name w:val="WP_Normal"/>
    <w:basedOn w:val="Normal"/>
    <w:rsid w:val="00E8154E"/>
    <w:pPr>
      <w:widowControl w:val="0"/>
      <w:suppressAutoHyphens/>
      <w:autoSpaceDE w:val="0"/>
      <w:jc w:val="both"/>
    </w:pPr>
    <w:rPr>
      <w:rFonts w:ascii="New Century Schlbk" w:hAnsi="New Century Schlbk" w:cs="Times"/>
      <w:color w:val="000000"/>
      <w:lang w:eastAsia="ar-SA"/>
    </w:rPr>
  </w:style>
  <w:style w:type="paragraph" w:customStyle="1" w:styleId="WP9Heading1">
    <w:name w:val="WP9_Heading 1"/>
    <w:basedOn w:val="Normal"/>
    <w:rsid w:val="00E8154E"/>
    <w:pPr>
      <w:widowControl w:val="0"/>
    </w:pPr>
    <w:rPr>
      <w:b/>
      <w:sz w:val="36"/>
    </w:rPr>
  </w:style>
  <w:style w:type="paragraph" w:customStyle="1" w:styleId="WP9Heading2">
    <w:name w:val="WP9_Heading 2"/>
    <w:basedOn w:val="Normal"/>
    <w:rsid w:val="00E8154E"/>
    <w:pPr>
      <w:widowControl w:val="0"/>
    </w:pPr>
    <w:rPr>
      <w:b/>
      <w:sz w:val="29"/>
    </w:rPr>
  </w:style>
  <w:style w:type="paragraph" w:customStyle="1" w:styleId="WP9Heading3">
    <w:name w:val="WP9_Heading 3"/>
    <w:basedOn w:val="Normal"/>
    <w:rsid w:val="00E8154E"/>
    <w:pPr>
      <w:widowControl w:val="0"/>
    </w:pPr>
    <w:rPr>
      <w:b/>
    </w:rPr>
  </w:style>
  <w:style w:type="paragraph" w:customStyle="1" w:styleId="WP9Heading4">
    <w:name w:val="WP9_Heading 4"/>
    <w:basedOn w:val="Normal"/>
    <w:rsid w:val="00E8154E"/>
    <w:pPr>
      <w:widowControl w:val="0"/>
    </w:pPr>
    <w:rPr>
      <w:b/>
    </w:rPr>
  </w:style>
  <w:style w:type="paragraph" w:customStyle="1" w:styleId="WP9Heading5">
    <w:name w:val="WP9_Heading 5"/>
    <w:basedOn w:val="Normal"/>
    <w:rsid w:val="00E8154E"/>
    <w:pPr>
      <w:widowControl w:val="0"/>
    </w:pPr>
    <w:rPr>
      <w:i/>
    </w:rPr>
  </w:style>
  <w:style w:type="paragraph" w:customStyle="1" w:styleId="WP9Heading6">
    <w:name w:val="WP9_Heading 6"/>
    <w:basedOn w:val="Normal"/>
    <w:rsid w:val="00E8154E"/>
    <w:pPr>
      <w:widowControl w:val="0"/>
    </w:pPr>
  </w:style>
  <w:style w:type="paragraph" w:customStyle="1" w:styleId="WP9Heading7">
    <w:name w:val="WP9_Heading 7"/>
    <w:basedOn w:val="Normal"/>
    <w:rsid w:val="00E8154E"/>
    <w:pPr>
      <w:widowControl w:val="0"/>
    </w:pPr>
  </w:style>
  <w:style w:type="paragraph" w:customStyle="1" w:styleId="WP9Heading8">
    <w:name w:val="WP9_Heading 8"/>
    <w:basedOn w:val="Normal"/>
    <w:rsid w:val="00E8154E"/>
    <w:pPr>
      <w:widowControl w:val="0"/>
    </w:pPr>
  </w:style>
  <w:style w:type="paragraph" w:customStyle="1" w:styleId="WP9Heading9">
    <w:name w:val="WP9_Heading 9"/>
    <w:basedOn w:val="Normal"/>
    <w:rsid w:val="00E8154E"/>
    <w:pPr>
      <w:widowControl w:val="0"/>
    </w:pPr>
  </w:style>
  <w:style w:type="character" w:customStyle="1" w:styleId="DefaultPara">
    <w:name w:val="Default Para"/>
    <w:rsid w:val="00E8154E"/>
    <w:rPr>
      <w:sz w:val="20"/>
    </w:rPr>
  </w:style>
  <w:style w:type="character" w:customStyle="1" w:styleId="FootnoteRef">
    <w:name w:val="Footnote Ref"/>
    <w:rsid w:val="00E8154E"/>
  </w:style>
  <w:style w:type="paragraph" w:styleId="BodyText">
    <w:name w:val="Body Text"/>
    <w:basedOn w:val="Normal"/>
    <w:link w:val="BodyTextChar"/>
    <w:uiPriority w:val="99"/>
    <w:qFormat/>
    <w:rsid w:val="00E8154E"/>
    <w:rPr>
      <w:sz w:val="20"/>
    </w:rPr>
  </w:style>
  <w:style w:type="character" w:customStyle="1" w:styleId="BodyTextChar">
    <w:name w:val="Body Text Char"/>
    <w:basedOn w:val="DefaultParagraphFont"/>
    <w:link w:val="BodyText"/>
    <w:uiPriority w:val="99"/>
    <w:rsid w:val="00E8154E"/>
  </w:style>
  <w:style w:type="character" w:styleId="FollowedHyperlink">
    <w:name w:val="FollowedHyperlink"/>
    <w:uiPriority w:val="99"/>
    <w:rsid w:val="00E8154E"/>
    <w:rPr>
      <w:color w:val="800080"/>
      <w:u w:val="single"/>
    </w:rPr>
  </w:style>
  <w:style w:type="paragraph" w:styleId="BodyText2">
    <w:name w:val="Body Text 2"/>
    <w:basedOn w:val="Normal"/>
    <w:link w:val="BodyText2Char"/>
    <w:rsid w:val="00E81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sz w:val="20"/>
      <w:u w:val="single"/>
      <w:lang w:val="x-none" w:eastAsia="x-none"/>
    </w:rPr>
  </w:style>
  <w:style w:type="character" w:customStyle="1" w:styleId="BodyText2Char">
    <w:name w:val="Body Text 2 Char"/>
    <w:link w:val="BodyText2"/>
    <w:rsid w:val="00E8154E"/>
    <w:rPr>
      <w:u w:val="single"/>
      <w:lang w:val="x-none" w:eastAsia="x-none"/>
    </w:rPr>
  </w:style>
  <w:style w:type="paragraph" w:styleId="BodyText3">
    <w:name w:val="Body Text 3"/>
    <w:basedOn w:val="Normal"/>
    <w:link w:val="BodyText3Char"/>
    <w:rsid w:val="00E81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b/>
      <w:sz w:val="20"/>
      <w:u w:val="single"/>
      <w:lang w:val="x-none" w:eastAsia="x-none"/>
    </w:rPr>
  </w:style>
  <w:style w:type="character" w:customStyle="1" w:styleId="BodyText3Char">
    <w:name w:val="Body Text 3 Char"/>
    <w:link w:val="BodyText3"/>
    <w:rsid w:val="00E8154E"/>
    <w:rPr>
      <w:b/>
      <w:u w:val="single"/>
      <w:lang w:val="x-none" w:eastAsia="x-none"/>
    </w:rPr>
  </w:style>
  <w:style w:type="character" w:styleId="CommentReference">
    <w:name w:val="annotation reference"/>
    <w:uiPriority w:val="99"/>
    <w:rsid w:val="00E8154E"/>
    <w:rPr>
      <w:sz w:val="16"/>
      <w:szCs w:val="16"/>
    </w:rPr>
  </w:style>
  <w:style w:type="paragraph" w:styleId="BodyTextIndent2">
    <w:name w:val="Body Text Indent 2"/>
    <w:basedOn w:val="Normal"/>
    <w:link w:val="BodyTextIndent2Char"/>
    <w:rsid w:val="00E8154E"/>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Pr>
      <w:sz w:val="20"/>
      <w:u w:val="single"/>
      <w:lang w:val="x-none" w:eastAsia="x-none"/>
    </w:rPr>
  </w:style>
  <w:style w:type="character" w:customStyle="1" w:styleId="BodyTextIndent2Char">
    <w:name w:val="Body Text Indent 2 Char"/>
    <w:link w:val="BodyTextIndent2"/>
    <w:rsid w:val="00E8154E"/>
    <w:rPr>
      <w:u w:val="single"/>
      <w:lang w:val="x-none" w:eastAsia="x-none"/>
    </w:rPr>
  </w:style>
  <w:style w:type="paragraph" w:customStyle="1" w:styleId="Level2">
    <w:name w:val="Level 2"/>
    <w:basedOn w:val="Normal"/>
    <w:rsid w:val="00E8154E"/>
    <w:pPr>
      <w:widowControl w:val="0"/>
      <w:autoSpaceDE w:val="0"/>
      <w:autoSpaceDN w:val="0"/>
      <w:adjustRightInd w:val="0"/>
      <w:ind w:left="2880" w:hanging="720"/>
      <w:outlineLvl w:val="1"/>
    </w:pPr>
    <w:rPr>
      <w:szCs w:val="24"/>
    </w:rPr>
  </w:style>
  <w:style w:type="paragraph" w:customStyle="1" w:styleId="Level3">
    <w:name w:val="Level 3"/>
    <w:basedOn w:val="Normal"/>
    <w:rsid w:val="00E8154E"/>
    <w:pPr>
      <w:widowControl w:val="0"/>
      <w:tabs>
        <w:tab w:val="num" w:pos="2160"/>
      </w:tabs>
      <w:autoSpaceDE w:val="0"/>
      <w:autoSpaceDN w:val="0"/>
      <w:adjustRightInd w:val="0"/>
      <w:ind w:left="1620" w:hanging="540"/>
      <w:outlineLvl w:val="2"/>
    </w:pPr>
    <w:rPr>
      <w:szCs w:val="24"/>
    </w:rPr>
  </w:style>
  <w:style w:type="paragraph" w:customStyle="1" w:styleId="Level4">
    <w:name w:val="Level 4"/>
    <w:basedOn w:val="Normal"/>
    <w:rsid w:val="00E8154E"/>
    <w:pPr>
      <w:widowControl w:val="0"/>
      <w:autoSpaceDE w:val="0"/>
      <w:autoSpaceDN w:val="0"/>
      <w:adjustRightInd w:val="0"/>
      <w:ind w:left="2160" w:hanging="360"/>
      <w:outlineLvl w:val="3"/>
    </w:pPr>
    <w:rPr>
      <w:szCs w:val="24"/>
    </w:rPr>
  </w:style>
  <w:style w:type="character" w:customStyle="1" w:styleId="RegCodePartChar">
    <w:name w:val="Reg Code Part Char"/>
    <w:link w:val="RegCodePart"/>
    <w:rsid w:val="00E8154E"/>
    <w:rPr>
      <w:b/>
      <w:noProof/>
      <w:lang w:val="en-US" w:eastAsia="en-US" w:bidi="ar-SA"/>
    </w:rPr>
  </w:style>
  <w:style w:type="character" w:customStyle="1" w:styleId="RegFE2Char">
    <w:name w:val="Reg F&amp;E 2 Char"/>
    <w:link w:val="RegFE2"/>
    <w:rsid w:val="00E8154E"/>
    <w:rPr>
      <w:noProof/>
      <w:sz w:val="18"/>
      <w:lang w:bidi="ar-SA"/>
    </w:rPr>
  </w:style>
  <w:style w:type="character" w:customStyle="1" w:styleId="RegLogNumberChar">
    <w:name w:val="Reg Log Number Char"/>
    <w:link w:val="RegLogNumber"/>
    <w:rsid w:val="00E8154E"/>
    <w:rPr>
      <w:noProof/>
      <w:sz w:val="16"/>
      <w:lang w:bidi="ar-SA"/>
    </w:rPr>
  </w:style>
  <w:style w:type="character" w:customStyle="1" w:styleId="RegDoubleIndentChar">
    <w:name w:val="Reg Double Indent Char"/>
    <w:link w:val="RegDoubleIndent"/>
    <w:rsid w:val="00E8154E"/>
    <w:rPr>
      <w:noProof/>
      <w:lang w:val="en-US" w:eastAsia="en-US" w:bidi="ar-SA"/>
    </w:rPr>
  </w:style>
  <w:style w:type="paragraph" w:customStyle="1" w:styleId="xl24">
    <w:name w:val="xl24"/>
    <w:basedOn w:val="Normal"/>
    <w:rsid w:val="00E8154E"/>
    <w:pPr>
      <w:spacing w:before="100" w:beforeAutospacing="1" w:after="100" w:afterAutospacing="1"/>
    </w:pPr>
    <w:rPr>
      <w:rFonts w:ascii="Arial" w:eastAsia="Arial Unicode MS" w:hAnsi="Arial" w:cs="Arial"/>
      <w:sz w:val="18"/>
      <w:szCs w:val="18"/>
    </w:rPr>
  </w:style>
  <w:style w:type="character" w:customStyle="1" w:styleId="CODE">
    <w:name w:val="CODE"/>
    <w:rsid w:val="00E8154E"/>
    <w:rPr>
      <w:rFonts w:ascii="Courier New" w:hAnsi="Courier New"/>
      <w:sz w:val="20"/>
    </w:rPr>
  </w:style>
  <w:style w:type="paragraph" w:customStyle="1" w:styleId="a2">
    <w:name w:val="_"/>
    <w:basedOn w:val="Normal"/>
    <w:rsid w:val="00E8154E"/>
    <w:pPr>
      <w:widowControl w:val="0"/>
      <w:ind w:left="720" w:hanging="720"/>
    </w:pPr>
    <w:rPr>
      <w:snapToGrid w:val="0"/>
      <w:sz w:val="20"/>
    </w:rPr>
  </w:style>
  <w:style w:type="character" w:styleId="Strong">
    <w:name w:val="Strong"/>
    <w:qFormat/>
    <w:rsid w:val="00E8154E"/>
    <w:rPr>
      <w:b/>
      <w:bCs/>
    </w:rPr>
  </w:style>
  <w:style w:type="paragraph" w:customStyle="1" w:styleId="xl62">
    <w:name w:val="xl62"/>
    <w:basedOn w:val="Normal"/>
    <w:rsid w:val="00E8154E"/>
    <w:pPr>
      <w:spacing w:before="100" w:after="100"/>
      <w:textAlignment w:val="top"/>
    </w:pPr>
    <w:rPr>
      <w:rFonts w:ascii="Arial" w:hAnsi="Arial"/>
      <w:sz w:val="12"/>
    </w:rPr>
  </w:style>
  <w:style w:type="paragraph" w:customStyle="1" w:styleId="font5">
    <w:name w:val="font5"/>
    <w:basedOn w:val="Normal"/>
    <w:rsid w:val="00E8154E"/>
    <w:pPr>
      <w:spacing w:before="100" w:after="100"/>
    </w:pPr>
    <w:rPr>
      <w:rFonts w:ascii="Arial" w:hAnsi="Arial"/>
      <w:sz w:val="16"/>
    </w:rPr>
  </w:style>
  <w:style w:type="paragraph" w:customStyle="1" w:styleId="xl52">
    <w:name w:val="xl52"/>
    <w:basedOn w:val="Normal"/>
    <w:rsid w:val="00E8154E"/>
    <w:pPr>
      <w:pBdr>
        <w:bottom w:val="single" w:sz="4" w:space="0" w:color="auto"/>
      </w:pBdr>
      <w:spacing w:before="100" w:after="100"/>
      <w:jc w:val="center"/>
      <w:textAlignment w:val="top"/>
    </w:pPr>
    <w:rPr>
      <w:rFonts w:ascii="Arial" w:hAnsi="Arial"/>
      <w:sz w:val="16"/>
    </w:rPr>
  </w:style>
  <w:style w:type="paragraph" w:customStyle="1" w:styleId="font6">
    <w:name w:val="font6"/>
    <w:basedOn w:val="Normal"/>
    <w:rsid w:val="00E8154E"/>
    <w:pPr>
      <w:spacing w:before="100" w:after="100"/>
    </w:pPr>
    <w:rPr>
      <w:rFonts w:ascii="Arial" w:hAnsi="Arial"/>
      <w:b/>
      <w:sz w:val="16"/>
    </w:rPr>
  </w:style>
  <w:style w:type="character" w:customStyle="1" w:styleId="efilebold1">
    <w:name w:val="efilebold1"/>
    <w:rsid w:val="00E8154E"/>
    <w:rPr>
      <w:b/>
      <w:bCs/>
      <w:i/>
      <w:iCs/>
    </w:rPr>
  </w:style>
  <w:style w:type="character" w:customStyle="1" w:styleId="SourceNotes">
    <w:name w:val="Source Notes"/>
    <w:rsid w:val="00E8154E"/>
    <w:rPr>
      <w:sz w:val="20"/>
      <w:szCs w:val="20"/>
    </w:rPr>
  </w:style>
  <w:style w:type="paragraph" w:customStyle="1" w:styleId="TOC">
    <w:name w:val="TOC"/>
    <w:rsid w:val="00E8154E"/>
    <w:pPr>
      <w:widowControl w:val="0"/>
      <w:tabs>
        <w:tab w:val="left" w:pos="-32"/>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 w:val="left" w:pos="9120"/>
        <w:tab w:val="left" w:pos="9600"/>
        <w:tab w:val="left" w:pos="10080"/>
        <w:tab w:val="left" w:pos="10560"/>
      </w:tabs>
      <w:suppressAutoHyphens/>
      <w:autoSpaceDE w:val="0"/>
      <w:autoSpaceDN w:val="0"/>
    </w:pPr>
    <w:rPr>
      <w:rFonts w:ascii="Impact" w:hAnsi="Impact" w:cs="Impact"/>
      <w:sz w:val="18"/>
      <w:szCs w:val="18"/>
    </w:rPr>
  </w:style>
  <w:style w:type="paragraph" w:customStyle="1" w:styleId="NOTE1">
    <w:name w:val="NOTE1"/>
    <w:rsid w:val="00E8154E"/>
    <w:pPr>
      <w:widowControl w:val="0"/>
      <w:tabs>
        <w:tab w:val="left" w:pos="-720"/>
      </w:tabs>
      <w:suppressAutoHyphens/>
      <w:autoSpaceDE w:val="0"/>
      <w:autoSpaceDN w:val="0"/>
      <w:jc w:val="both"/>
    </w:pPr>
    <w:rPr>
      <w:rFonts w:ascii="Book Antiqua" w:hAnsi="Book Antiqua" w:cs="Book Antiqua"/>
      <w:spacing w:val="-2"/>
      <w:sz w:val="18"/>
      <w:szCs w:val="18"/>
    </w:rPr>
  </w:style>
  <w:style w:type="paragraph" w:customStyle="1" w:styleId="1P">
    <w:name w:val="1P"/>
    <w:rsid w:val="00E8154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autoSpaceDE w:val="0"/>
      <w:autoSpaceDN w:val="0"/>
      <w:spacing w:after="120"/>
      <w:jc w:val="both"/>
    </w:pPr>
    <w:rPr>
      <w:rFonts w:ascii="Book Antiqua" w:hAnsi="Book Antiqua" w:cs="Book Antiqua"/>
      <w:spacing w:val="-2"/>
    </w:rPr>
  </w:style>
  <w:style w:type="paragraph" w:customStyle="1" w:styleId="CENTER">
    <w:name w:val="CENTER"/>
    <w:rsid w:val="00E8154E"/>
    <w:pPr>
      <w:widowControl w:val="0"/>
      <w:tabs>
        <w:tab w:val="center" w:pos="4680"/>
      </w:tabs>
      <w:suppressAutoHyphens/>
      <w:autoSpaceDE w:val="0"/>
      <w:autoSpaceDN w:val="0"/>
      <w:spacing w:after="120"/>
    </w:pPr>
    <w:rPr>
      <w:rFonts w:ascii="Courier New" w:hAnsi="Courier New" w:cs="Courier New"/>
    </w:rPr>
  </w:style>
  <w:style w:type="paragraph" w:styleId="EndnoteText">
    <w:name w:val="endnote text"/>
    <w:basedOn w:val="Normal"/>
    <w:link w:val="EndnoteTextChar"/>
    <w:rsid w:val="00E8154E"/>
    <w:pPr>
      <w:widowControl w:val="0"/>
      <w:autoSpaceDE w:val="0"/>
      <w:autoSpaceDN w:val="0"/>
    </w:pPr>
    <w:rPr>
      <w:rFonts w:ascii="Courier New" w:hAnsi="Courier New"/>
      <w:sz w:val="20"/>
      <w:szCs w:val="24"/>
      <w:lang w:val="x-none" w:eastAsia="x-none"/>
    </w:rPr>
  </w:style>
  <w:style w:type="character" w:customStyle="1" w:styleId="EndnoteTextChar">
    <w:name w:val="Endnote Text Char"/>
    <w:link w:val="EndnoteText"/>
    <w:rsid w:val="00E8154E"/>
    <w:rPr>
      <w:rFonts w:ascii="Courier New" w:hAnsi="Courier New"/>
      <w:szCs w:val="24"/>
      <w:lang w:val="x-none" w:eastAsia="x-none"/>
    </w:rPr>
  </w:style>
  <w:style w:type="character" w:customStyle="1" w:styleId="documentbody1">
    <w:name w:val="documentbody1"/>
    <w:rsid w:val="00E8154E"/>
    <w:rPr>
      <w:rFonts w:ascii="Verdana" w:hAnsi="Verdana" w:hint="default"/>
      <w:sz w:val="19"/>
      <w:szCs w:val="19"/>
    </w:rPr>
  </w:style>
  <w:style w:type="character" w:customStyle="1" w:styleId="DeltaViewInsertion">
    <w:name w:val="DeltaView Insertion"/>
    <w:rsid w:val="00E8154E"/>
    <w:rPr>
      <w:color w:val="0000FF"/>
      <w:spacing w:val="0"/>
      <w:u w:val="double"/>
    </w:rPr>
  </w:style>
  <w:style w:type="character" w:customStyle="1" w:styleId="CommentTextChar1">
    <w:name w:val="Comment Text Char1"/>
    <w:uiPriority w:val="99"/>
    <w:rsid w:val="00E8154E"/>
  </w:style>
  <w:style w:type="character" w:customStyle="1" w:styleId="emph2">
    <w:name w:val="emph2"/>
    <w:rsid w:val="00E8154E"/>
    <w:rPr>
      <w:b/>
      <w:bCs/>
    </w:rPr>
  </w:style>
  <w:style w:type="paragraph" w:customStyle="1" w:styleId="00002">
    <w:name w:val="00002"/>
    <w:basedOn w:val="Normal"/>
    <w:rsid w:val="00E8154E"/>
    <w:rPr>
      <w:rFonts w:eastAsia="Calibri"/>
      <w:szCs w:val="24"/>
    </w:rPr>
  </w:style>
  <w:style w:type="table" w:customStyle="1" w:styleId="TableGrid1">
    <w:name w:val="Table Grid1"/>
    <w:basedOn w:val="TableNormal"/>
    <w:next w:val="TableGrid"/>
    <w:uiPriority w:val="59"/>
    <w:rsid w:val="00E8154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8154E"/>
    <w:rPr>
      <w:rFonts w:ascii="Consolas" w:eastAsia="Calibri" w:hAnsi="Consolas"/>
      <w:sz w:val="21"/>
      <w:szCs w:val="21"/>
      <w:lang w:val="x-none" w:eastAsia="x-none"/>
    </w:rPr>
  </w:style>
  <w:style w:type="character" w:customStyle="1" w:styleId="PlainTextChar">
    <w:name w:val="Plain Text Char"/>
    <w:link w:val="PlainText"/>
    <w:uiPriority w:val="99"/>
    <w:rsid w:val="00E8154E"/>
    <w:rPr>
      <w:rFonts w:ascii="Consolas" w:eastAsia="Calibri" w:hAnsi="Consolas"/>
      <w:sz w:val="21"/>
      <w:szCs w:val="21"/>
      <w:lang w:val="x-none" w:eastAsia="x-none"/>
    </w:rPr>
  </w:style>
  <w:style w:type="table" w:customStyle="1" w:styleId="LightShading1">
    <w:name w:val="Light Shading1"/>
    <w:basedOn w:val="TableNormal"/>
    <w:uiPriority w:val="60"/>
    <w:rsid w:val="00E8154E"/>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8154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8154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8154E"/>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8154E"/>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8154E"/>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
    <w:name w:val="Table Grid11"/>
    <w:basedOn w:val="TableNormal"/>
    <w:next w:val="TableGrid"/>
    <w:uiPriority w:val="59"/>
    <w:rsid w:val="00E815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8154E"/>
  </w:style>
  <w:style w:type="paragraph" w:customStyle="1" w:styleId="WPDefaults">
    <w:name w:val="WP Defaults"/>
    <w:rsid w:val="008273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8273EC"/>
  </w:style>
  <w:style w:type="paragraph" w:styleId="NoSpacing">
    <w:name w:val="No Spacing"/>
    <w:uiPriority w:val="1"/>
    <w:qFormat/>
    <w:rsid w:val="008273EC"/>
    <w:rPr>
      <w:rFonts w:ascii="Calibri" w:eastAsia="Calibri" w:hAnsi="Calibri"/>
      <w:sz w:val="22"/>
      <w:szCs w:val="22"/>
    </w:rPr>
  </w:style>
  <w:style w:type="character" w:customStyle="1" w:styleId="apple-converted-space">
    <w:name w:val="apple-converted-space"/>
    <w:rsid w:val="008273EC"/>
  </w:style>
  <w:style w:type="paragraph" w:customStyle="1" w:styleId="table">
    <w:name w:val="table"/>
    <w:basedOn w:val="BodyText"/>
    <w:rsid w:val="008273EC"/>
    <w:pPr>
      <w:tabs>
        <w:tab w:val="left" w:pos="4680"/>
      </w:tabs>
      <w:spacing w:after="120"/>
    </w:pPr>
    <w:rPr>
      <w:szCs w:val="24"/>
    </w:rPr>
  </w:style>
  <w:style w:type="paragraph" w:styleId="HTMLPreformatted">
    <w:name w:val="HTML Preformatted"/>
    <w:basedOn w:val="Normal"/>
    <w:link w:val="HTMLPreformattedChar"/>
    <w:rsid w:val="0082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eastAsia="x-none"/>
    </w:rPr>
  </w:style>
  <w:style w:type="character" w:customStyle="1" w:styleId="HTMLPreformattedChar">
    <w:name w:val="HTML Preformatted Char"/>
    <w:link w:val="HTMLPreformatted"/>
    <w:rsid w:val="008273EC"/>
    <w:rPr>
      <w:rFonts w:ascii="Arial Unicode MS" w:eastAsia="Arial Unicode MS" w:hAnsi="Arial Unicode MS" w:cs="Arial Unicode MS"/>
    </w:rPr>
  </w:style>
  <w:style w:type="paragraph" w:customStyle="1" w:styleId="a3">
    <w:name w:val="a"/>
    <w:basedOn w:val="Normal"/>
    <w:rsid w:val="008273EC"/>
    <w:pPr>
      <w:spacing w:before="100" w:beforeAutospacing="1" w:after="100" w:afterAutospacing="1"/>
    </w:pPr>
    <w:rPr>
      <w:rFonts w:eastAsia="Calibri"/>
      <w:szCs w:val="24"/>
    </w:rPr>
  </w:style>
  <w:style w:type="numbering" w:customStyle="1" w:styleId="NoList2">
    <w:name w:val="No List2"/>
    <w:next w:val="NoList"/>
    <w:semiHidden/>
    <w:rsid w:val="008273EC"/>
  </w:style>
  <w:style w:type="table" w:customStyle="1" w:styleId="TableGrid2">
    <w:name w:val="Table Grid2"/>
    <w:basedOn w:val="TableNormal"/>
    <w:next w:val="TableGrid"/>
    <w:rsid w:val="0082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8273EC"/>
  </w:style>
  <w:style w:type="numbering" w:customStyle="1" w:styleId="NoList4">
    <w:name w:val="No List4"/>
    <w:next w:val="NoList"/>
    <w:semiHidden/>
    <w:unhideWhenUsed/>
    <w:rsid w:val="008273EC"/>
  </w:style>
  <w:style w:type="numbering" w:customStyle="1" w:styleId="NoList5">
    <w:name w:val="No List5"/>
    <w:next w:val="NoList"/>
    <w:semiHidden/>
    <w:unhideWhenUsed/>
    <w:rsid w:val="008273EC"/>
  </w:style>
  <w:style w:type="numbering" w:customStyle="1" w:styleId="NoList6">
    <w:name w:val="No List6"/>
    <w:next w:val="NoList"/>
    <w:semiHidden/>
    <w:rsid w:val="008273EC"/>
  </w:style>
  <w:style w:type="paragraph" w:styleId="ListBullet">
    <w:name w:val="List Bullet"/>
    <w:basedOn w:val="Normal"/>
    <w:rsid w:val="008273EC"/>
    <w:pPr>
      <w:numPr>
        <w:numId w:val="41"/>
      </w:numPr>
    </w:pPr>
    <w:rPr>
      <w:szCs w:val="24"/>
    </w:rPr>
  </w:style>
  <w:style w:type="paragraph" w:styleId="ListBullet2">
    <w:name w:val="List Bullet 2"/>
    <w:basedOn w:val="Normal"/>
    <w:rsid w:val="008273EC"/>
    <w:pPr>
      <w:numPr>
        <w:numId w:val="42"/>
      </w:numPr>
      <w:tabs>
        <w:tab w:val="clear" w:pos="360"/>
        <w:tab w:val="num" w:pos="720"/>
      </w:tabs>
      <w:ind w:left="720"/>
    </w:pPr>
    <w:rPr>
      <w:szCs w:val="24"/>
    </w:rPr>
  </w:style>
  <w:style w:type="numbering" w:customStyle="1" w:styleId="NoList7">
    <w:name w:val="No List7"/>
    <w:next w:val="NoList"/>
    <w:uiPriority w:val="99"/>
    <w:semiHidden/>
    <w:unhideWhenUsed/>
    <w:rsid w:val="008273EC"/>
  </w:style>
  <w:style w:type="character" w:customStyle="1" w:styleId="A9">
    <w:name w:val="A9"/>
    <w:rsid w:val="008273EC"/>
    <w:rPr>
      <w:rFonts w:cs="Verdana"/>
      <w:color w:val="000000"/>
      <w:sz w:val="19"/>
      <w:szCs w:val="19"/>
    </w:rPr>
  </w:style>
  <w:style w:type="paragraph" w:customStyle="1" w:styleId="TableParagraph">
    <w:name w:val="Table Paragraph"/>
    <w:basedOn w:val="Normal"/>
    <w:uiPriority w:val="1"/>
    <w:qFormat/>
    <w:rsid w:val="008273EC"/>
    <w:pPr>
      <w:widowControl w:val="0"/>
    </w:pPr>
    <w:rPr>
      <w:rFonts w:ascii="Calibri" w:eastAsia="Calibri" w:hAnsi="Calibri"/>
      <w:sz w:val="22"/>
      <w:szCs w:val="22"/>
    </w:rPr>
  </w:style>
  <w:style w:type="paragraph" w:styleId="IndexHeading">
    <w:name w:val="index heading"/>
    <w:basedOn w:val="Normal"/>
    <w:next w:val="Index1"/>
    <w:rsid w:val="008273EC"/>
    <w:rPr>
      <w:szCs w:val="24"/>
    </w:rPr>
  </w:style>
  <w:style w:type="numbering" w:customStyle="1" w:styleId="NoList8">
    <w:name w:val="No List8"/>
    <w:next w:val="NoList"/>
    <w:semiHidden/>
    <w:rsid w:val="006C3524"/>
  </w:style>
  <w:style w:type="table" w:customStyle="1" w:styleId="TableGrid111">
    <w:name w:val="Table Grid111"/>
    <w:basedOn w:val="TableNormal"/>
    <w:next w:val="TableGrid"/>
    <w:uiPriority w:val="59"/>
    <w:rsid w:val="006C35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C3524"/>
  </w:style>
  <w:style w:type="numbering" w:customStyle="1" w:styleId="NoList21">
    <w:name w:val="No List21"/>
    <w:next w:val="NoList"/>
    <w:semiHidden/>
    <w:rsid w:val="006C3524"/>
  </w:style>
  <w:style w:type="numbering" w:customStyle="1" w:styleId="NoList31">
    <w:name w:val="No List31"/>
    <w:next w:val="NoList"/>
    <w:semiHidden/>
    <w:unhideWhenUsed/>
    <w:rsid w:val="006C3524"/>
  </w:style>
  <w:style w:type="numbering" w:customStyle="1" w:styleId="NoList41">
    <w:name w:val="No List41"/>
    <w:next w:val="NoList"/>
    <w:semiHidden/>
    <w:unhideWhenUsed/>
    <w:rsid w:val="006C3524"/>
  </w:style>
  <w:style w:type="numbering" w:customStyle="1" w:styleId="NoList51">
    <w:name w:val="No List51"/>
    <w:next w:val="NoList"/>
    <w:semiHidden/>
    <w:unhideWhenUsed/>
    <w:rsid w:val="006C3524"/>
  </w:style>
  <w:style w:type="numbering" w:customStyle="1" w:styleId="NoList61">
    <w:name w:val="No List61"/>
    <w:next w:val="NoList"/>
    <w:semiHidden/>
    <w:rsid w:val="006C3524"/>
  </w:style>
  <w:style w:type="numbering" w:customStyle="1" w:styleId="NoList71">
    <w:name w:val="No List71"/>
    <w:next w:val="NoList"/>
    <w:uiPriority w:val="99"/>
    <w:semiHidden/>
    <w:unhideWhenUsed/>
    <w:rsid w:val="006C3524"/>
  </w:style>
  <w:style w:type="numbering" w:customStyle="1" w:styleId="NoList9">
    <w:name w:val="No List9"/>
    <w:next w:val="NoList"/>
    <w:semiHidden/>
    <w:rsid w:val="003644EF"/>
  </w:style>
  <w:style w:type="table" w:customStyle="1" w:styleId="TableGrid112">
    <w:name w:val="Table Grid112"/>
    <w:basedOn w:val="TableNormal"/>
    <w:next w:val="TableGrid"/>
    <w:uiPriority w:val="59"/>
    <w:rsid w:val="003644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644EF"/>
  </w:style>
  <w:style w:type="numbering" w:customStyle="1" w:styleId="NoList22">
    <w:name w:val="No List22"/>
    <w:next w:val="NoList"/>
    <w:semiHidden/>
    <w:rsid w:val="003644EF"/>
  </w:style>
  <w:style w:type="numbering" w:customStyle="1" w:styleId="NoList32">
    <w:name w:val="No List32"/>
    <w:next w:val="NoList"/>
    <w:semiHidden/>
    <w:unhideWhenUsed/>
    <w:rsid w:val="003644EF"/>
  </w:style>
  <w:style w:type="numbering" w:customStyle="1" w:styleId="NoList42">
    <w:name w:val="No List42"/>
    <w:next w:val="NoList"/>
    <w:semiHidden/>
    <w:unhideWhenUsed/>
    <w:rsid w:val="003644EF"/>
  </w:style>
  <w:style w:type="numbering" w:customStyle="1" w:styleId="NoList52">
    <w:name w:val="No List52"/>
    <w:next w:val="NoList"/>
    <w:semiHidden/>
    <w:unhideWhenUsed/>
    <w:rsid w:val="003644EF"/>
  </w:style>
  <w:style w:type="numbering" w:customStyle="1" w:styleId="NoList62">
    <w:name w:val="No List62"/>
    <w:next w:val="NoList"/>
    <w:semiHidden/>
    <w:rsid w:val="003644EF"/>
  </w:style>
  <w:style w:type="numbering" w:customStyle="1" w:styleId="NoList72">
    <w:name w:val="No List72"/>
    <w:next w:val="NoList"/>
    <w:uiPriority w:val="99"/>
    <w:semiHidden/>
    <w:unhideWhenUsed/>
    <w:rsid w:val="003644EF"/>
  </w:style>
  <w:style w:type="numbering" w:customStyle="1" w:styleId="NoList10">
    <w:name w:val="No List10"/>
    <w:next w:val="NoList"/>
    <w:uiPriority w:val="99"/>
    <w:semiHidden/>
    <w:unhideWhenUsed/>
    <w:rsid w:val="001901FB"/>
  </w:style>
  <w:style w:type="table" w:customStyle="1" w:styleId="TableGrid113">
    <w:name w:val="Table Grid113"/>
    <w:basedOn w:val="TableNormal"/>
    <w:next w:val="TableGrid"/>
    <w:uiPriority w:val="59"/>
    <w:rsid w:val="001901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901FB"/>
  </w:style>
  <w:style w:type="numbering" w:customStyle="1" w:styleId="NoList23">
    <w:name w:val="No List23"/>
    <w:next w:val="NoList"/>
    <w:semiHidden/>
    <w:rsid w:val="001901FB"/>
  </w:style>
  <w:style w:type="numbering" w:customStyle="1" w:styleId="NoList33">
    <w:name w:val="No List33"/>
    <w:next w:val="NoList"/>
    <w:semiHidden/>
    <w:unhideWhenUsed/>
    <w:rsid w:val="001901FB"/>
  </w:style>
  <w:style w:type="numbering" w:customStyle="1" w:styleId="NoList43">
    <w:name w:val="No List43"/>
    <w:next w:val="NoList"/>
    <w:semiHidden/>
    <w:unhideWhenUsed/>
    <w:rsid w:val="001901FB"/>
  </w:style>
  <w:style w:type="numbering" w:customStyle="1" w:styleId="NoList53">
    <w:name w:val="No List53"/>
    <w:next w:val="NoList"/>
    <w:semiHidden/>
    <w:unhideWhenUsed/>
    <w:rsid w:val="001901FB"/>
  </w:style>
  <w:style w:type="numbering" w:customStyle="1" w:styleId="NoList63">
    <w:name w:val="No List63"/>
    <w:next w:val="NoList"/>
    <w:semiHidden/>
    <w:rsid w:val="001901FB"/>
  </w:style>
  <w:style w:type="numbering" w:customStyle="1" w:styleId="NoList73">
    <w:name w:val="No List73"/>
    <w:next w:val="NoList"/>
    <w:uiPriority w:val="99"/>
    <w:semiHidden/>
    <w:unhideWhenUsed/>
    <w:rsid w:val="001901FB"/>
  </w:style>
  <w:style w:type="numbering" w:customStyle="1" w:styleId="NoList81">
    <w:name w:val="No List81"/>
    <w:next w:val="NoList"/>
    <w:semiHidden/>
    <w:rsid w:val="001901FB"/>
  </w:style>
  <w:style w:type="numbering" w:customStyle="1" w:styleId="NoList111">
    <w:name w:val="No List111"/>
    <w:next w:val="NoList"/>
    <w:uiPriority w:val="99"/>
    <w:semiHidden/>
    <w:unhideWhenUsed/>
    <w:rsid w:val="001901FB"/>
  </w:style>
  <w:style w:type="numbering" w:customStyle="1" w:styleId="NoList211">
    <w:name w:val="No List211"/>
    <w:next w:val="NoList"/>
    <w:semiHidden/>
    <w:rsid w:val="001901FB"/>
  </w:style>
  <w:style w:type="numbering" w:customStyle="1" w:styleId="NoList311">
    <w:name w:val="No List311"/>
    <w:next w:val="NoList"/>
    <w:semiHidden/>
    <w:unhideWhenUsed/>
    <w:rsid w:val="001901FB"/>
  </w:style>
  <w:style w:type="numbering" w:customStyle="1" w:styleId="NoList411">
    <w:name w:val="No List411"/>
    <w:next w:val="NoList"/>
    <w:semiHidden/>
    <w:unhideWhenUsed/>
    <w:rsid w:val="001901FB"/>
  </w:style>
  <w:style w:type="numbering" w:customStyle="1" w:styleId="NoList511">
    <w:name w:val="No List511"/>
    <w:next w:val="NoList"/>
    <w:semiHidden/>
    <w:unhideWhenUsed/>
    <w:rsid w:val="001901FB"/>
  </w:style>
  <w:style w:type="numbering" w:customStyle="1" w:styleId="NoList611">
    <w:name w:val="No List611"/>
    <w:next w:val="NoList"/>
    <w:semiHidden/>
    <w:rsid w:val="001901FB"/>
  </w:style>
  <w:style w:type="numbering" w:customStyle="1" w:styleId="NoList711">
    <w:name w:val="No List711"/>
    <w:next w:val="NoList"/>
    <w:uiPriority w:val="99"/>
    <w:semiHidden/>
    <w:unhideWhenUsed/>
    <w:rsid w:val="001901FB"/>
  </w:style>
  <w:style w:type="numbering" w:customStyle="1" w:styleId="NoList91">
    <w:name w:val="No List91"/>
    <w:next w:val="NoList"/>
    <w:semiHidden/>
    <w:rsid w:val="001901FB"/>
  </w:style>
  <w:style w:type="numbering" w:customStyle="1" w:styleId="NoList121">
    <w:name w:val="No List121"/>
    <w:next w:val="NoList"/>
    <w:uiPriority w:val="99"/>
    <w:semiHidden/>
    <w:unhideWhenUsed/>
    <w:rsid w:val="001901FB"/>
  </w:style>
  <w:style w:type="numbering" w:customStyle="1" w:styleId="NoList221">
    <w:name w:val="No List221"/>
    <w:next w:val="NoList"/>
    <w:semiHidden/>
    <w:rsid w:val="001901FB"/>
  </w:style>
  <w:style w:type="numbering" w:customStyle="1" w:styleId="NoList321">
    <w:name w:val="No List321"/>
    <w:next w:val="NoList"/>
    <w:semiHidden/>
    <w:unhideWhenUsed/>
    <w:rsid w:val="001901FB"/>
  </w:style>
  <w:style w:type="numbering" w:customStyle="1" w:styleId="NoList421">
    <w:name w:val="No List421"/>
    <w:next w:val="NoList"/>
    <w:semiHidden/>
    <w:unhideWhenUsed/>
    <w:rsid w:val="001901FB"/>
  </w:style>
  <w:style w:type="numbering" w:customStyle="1" w:styleId="NoList521">
    <w:name w:val="No List521"/>
    <w:next w:val="NoList"/>
    <w:semiHidden/>
    <w:unhideWhenUsed/>
    <w:rsid w:val="001901FB"/>
  </w:style>
  <w:style w:type="numbering" w:customStyle="1" w:styleId="NoList621">
    <w:name w:val="No List621"/>
    <w:next w:val="NoList"/>
    <w:semiHidden/>
    <w:rsid w:val="001901FB"/>
  </w:style>
  <w:style w:type="numbering" w:customStyle="1" w:styleId="NoList721">
    <w:name w:val="No List721"/>
    <w:next w:val="NoList"/>
    <w:uiPriority w:val="99"/>
    <w:semiHidden/>
    <w:unhideWhenUsed/>
    <w:rsid w:val="001901FB"/>
  </w:style>
  <w:style w:type="character" w:customStyle="1" w:styleId="Title3">
    <w:name w:val="Title3"/>
    <w:rsid w:val="001901FB"/>
  </w:style>
  <w:style w:type="paragraph" w:customStyle="1" w:styleId="xmsonormal">
    <w:name w:val="x_msonormal"/>
    <w:basedOn w:val="Normal"/>
    <w:rsid w:val="001901FB"/>
    <w:pPr>
      <w:spacing w:before="100" w:beforeAutospacing="1" w:after="100" w:afterAutospacing="1"/>
    </w:pPr>
    <w:rPr>
      <w:szCs w:val="24"/>
    </w:rPr>
  </w:style>
  <w:style w:type="character" w:customStyle="1" w:styleId="cosearchterm">
    <w:name w:val="co_searchterm"/>
    <w:rsid w:val="001901FB"/>
  </w:style>
  <w:style w:type="paragraph" w:customStyle="1" w:styleId="rule">
    <w:name w:val="rule"/>
    <w:basedOn w:val="A"/>
    <w:link w:val="ruleChar"/>
    <w:qFormat/>
    <w:rsid w:val="001901FB"/>
  </w:style>
  <w:style w:type="character" w:customStyle="1" w:styleId="ruleChar">
    <w:name w:val="rule Char"/>
    <w:link w:val="rule"/>
    <w:rsid w:val="001901F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2BCB0-E3F0-423A-8EE2-E5046CE3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58</Pages>
  <Words>39036</Words>
  <Characters>226559</Characters>
  <Application>Microsoft Office Word</Application>
  <DocSecurity>4</DocSecurity>
  <Lines>1887</Lines>
  <Paragraphs>530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265065</CharactersWithSpaces>
  <SharedDoc>false</SharedDoc>
  <HLinks>
    <vt:vector size="876" baseType="variant">
      <vt:variant>
        <vt:i4>1966136</vt:i4>
      </vt:variant>
      <vt:variant>
        <vt:i4>875</vt:i4>
      </vt:variant>
      <vt:variant>
        <vt:i4>0</vt:i4>
      </vt:variant>
      <vt:variant>
        <vt:i4>5</vt:i4>
      </vt:variant>
      <vt:variant>
        <vt:lpwstr/>
      </vt:variant>
      <vt:variant>
        <vt:lpwstr>_Toc173088261</vt:lpwstr>
      </vt:variant>
      <vt:variant>
        <vt:i4>1966136</vt:i4>
      </vt:variant>
      <vt:variant>
        <vt:i4>869</vt:i4>
      </vt:variant>
      <vt:variant>
        <vt:i4>0</vt:i4>
      </vt:variant>
      <vt:variant>
        <vt:i4>5</vt:i4>
      </vt:variant>
      <vt:variant>
        <vt:lpwstr/>
      </vt:variant>
      <vt:variant>
        <vt:lpwstr>_Toc173088260</vt:lpwstr>
      </vt:variant>
      <vt:variant>
        <vt:i4>1900600</vt:i4>
      </vt:variant>
      <vt:variant>
        <vt:i4>863</vt:i4>
      </vt:variant>
      <vt:variant>
        <vt:i4>0</vt:i4>
      </vt:variant>
      <vt:variant>
        <vt:i4>5</vt:i4>
      </vt:variant>
      <vt:variant>
        <vt:lpwstr/>
      </vt:variant>
      <vt:variant>
        <vt:lpwstr>_Toc173088259</vt:lpwstr>
      </vt:variant>
      <vt:variant>
        <vt:i4>1900600</vt:i4>
      </vt:variant>
      <vt:variant>
        <vt:i4>857</vt:i4>
      </vt:variant>
      <vt:variant>
        <vt:i4>0</vt:i4>
      </vt:variant>
      <vt:variant>
        <vt:i4>5</vt:i4>
      </vt:variant>
      <vt:variant>
        <vt:lpwstr/>
      </vt:variant>
      <vt:variant>
        <vt:lpwstr>_Toc173088258</vt:lpwstr>
      </vt:variant>
      <vt:variant>
        <vt:i4>1900600</vt:i4>
      </vt:variant>
      <vt:variant>
        <vt:i4>851</vt:i4>
      </vt:variant>
      <vt:variant>
        <vt:i4>0</vt:i4>
      </vt:variant>
      <vt:variant>
        <vt:i4>5</vt:i4>
      </vt:variant>
      <vt:variant>
        <vt:lpwstr/>
      </vt:variant>
      <vt:variant>
        <vt:lpwstr>_Toc173088257</vt:lpwstr>
      </vt:variant>
      <vt:variant>
        <vt:i4>1900600</vt:i4>
      </vt:variant>
      <vt:variant>
        <vt:i4>845</vt:i4>
      </vt:variant>
      <vt:variant>
        <vt:i4>0</vt:i4>
      </vt:variant>
      <vt:variant>
        <vt:i4>5</vt:i4>
      </vt:variant>
      <vt:variant>
        <vt:lpwstr/>
      </vt:variant>
      <vt:variant>
        <vt:lpwstr>_Toc173088256</vt:lpwstr>
      </vt:variant>
      <vt:variant>
        <vt:i4>1900600</vt:i4>
      </vt:variant>
      <vt:variant>
        <vt:i4>839</vt:i4>
      </vt:variant>
      <vt:variant>
        <vt:i4>0</vt:i4>
      </vt:variant>
      <vt:variant>
        <vt:i4>5</vt:i4>
      </vt:variant>
      <vt:variant>
        <vt:lpwstr/>
      </vt:variant>
      <vt:variant>
        <vt:lpwstr>_Toc173088255</vt:lpwstr>
      </vt:variant>
      <vt:variant>
        <vt:i4>1900600</vt:i4>
      </vt:variant>
      <vt:variant>
        <vt:i4>833</vt:i4>
      </vt:variant>
      <vt:variant>
        <vt:i4>0</vt:i4>
      </vt:variant>
      <vt:variant>
        <vt:i4>5</vt:i4>
      </vt:variant>
      <vt:variant>
        <vt:lpwstr/>
      </vt:variant>
      <vt:variant>
        <vt:lpwstr>_Toc173088254</vt:lpwstr>
      </vt:variant>
      <vt:variant>
        <vt:i4>1900600</vt:i4>
      </vt:variant>
      <vt:variant>
        <vt:i4>827</vt:i4>
      </vt:variant>
      <vt:variant>
        <vt:i4>0</vt:i4>
      </vt:variant>
      <vt:variant>
        <vt:i4>5</vt:i4>
      </vt:variant>
      <vt:variant>
        <vt:lpwstr/>
      </vt:variant>
      <vt:variant>
        <vt:lpwstr>_Toc173088253</vt:lpwstr>
      </vt:variant>
      <vt:variant>
        <vt:i4>1900600</vt:i4>
      </vt:variant>
      <vt:variant>
        <vt:i4>821</vt:i4>
      </vt:variant>
      <vt:variant>
        <vt:i4>0</vt:i4>
      </vt:variant>
      <vt:variant>
        <vt:i4>5</vt:i4>
      </vt:variant>
      <vt:variant>
        <vt:lpwstr/>
      </vt:variant>
      <vt:variant>
        <vt:lpwstr>_Toc173088252</vt:lpwstr>
      </vt:variant>
      <vt:variant>
        <vt:i4>1900600</vt:i4>
      </vt:variant>
      <vt:variant>
        <vt:i4>815</vt:i4>
      </vt:variant>
      <vt:variant>
        <vt:i4>0</vt:i4>
      </vt:variant>
      <vt:variant>
        <vt:i4>5</vt:i4>
      </vt:variant>
      <vt:variant>
        <vt:lpwstr/>
      </vt:variant>
      <vt:variant>
        <vt:lpwstr>_Toc173088251</vt:lpwstr>
      </vt:variant>
      <vt:variant>
        <vt:i4>1900600</vt:i4>
      </vt:variant>
      <vt:variant>
        <vt:i4>809</vt:i4>
      </vt:variant>
      <vt:variant>
        <vt:i4>0</vt:i4>
      </vt:variant>
      <vt:variant>
        <vt:i4>5</vt:i4>
      </vt:variant>
      <vt:variant>
        <vt:lpwstr/>
      </vt:variant>
      <vt:variant>
        <vt:lpwstr>_Toc173088250</vt:lpwstr>
      </vt:variant>
      <vt:variant>
        <vt:i4>1835064</vt:i4>
      </vt:variant>
      <vt:variant>
        <vt:i4>803</vt:i4>
      </vt:variant>
      <vt:variant>
        <vt:i4>0</vt:i4>
      </vt:variant>
      <vt:variant>
        <vt:i4>5</vt:i4>
      </vt:variant>
      <vt:variant>
        <vt:lpwstr/>
      </vt:variant>
      <vt:variant>
        <vt:lpwstr>_Toc173088249</vt:lpwstr>
      </vt:variant>
      <vt:variant>
        <vt:i4>1835064</vt:i4>
      </vt:variant>
      <vt:variant>
        <vt:i4>797</vt:i4>
      </vt:variant>
      <vt:variant>
        <vt:i4>0</vt:i4>
      </vt:variant>
      <vt:variant>
        <vt:i4>5</vt:i4>
      </vt:variant>
      <vt:variant>
        <vt:lpwstr/>
      </vt:variant>
      <vt:variant>
        <vt:lpwstr>_Toc173088248</vt:lpwstr>
      </vt:variant>
      <vt:variant>
        <vt:i4>1835064</vt:i4>
      </vt:variant>
      <vt:variant>
        <vt:i4>791</vt:i4>
      </vt:variant>
      <vt:variant>
        <vt:i4>0</vt:i4>
      </vt:variant>
      <vt:variant>
        <vt:i4>5</vt:i4>
      </vt:variant>
      <vt:variant>
        <vt:lpwstr/>
      </vt:variant>
      <vt:variant>
        <vt:lpwstr>_Toc173088247</vt:lpwstr>
      </vt:variant>
      <vt:variant>
        <vt:i4>1835064</vt:i4>
      </vt:variant>
      <vt:variant>
        <vt:i4>785</vt:i4>
      </vt:variant>
      <vt:variant>
        <vt:i4>0</vt:i4>
      </vt:variant>
      <vt:variant>
        <vt:i4>5</vt:i4>
      </vt:variant>
      <vt:variant>
        <vt:lpwstr/>
      </vt:variant>
      <vt:variant>
        <vt:lpwstr>_Toc173088246</vt:lpwstr>
      </vt:variant>
      <vt:variant>
        <vt:i4>1835064</vt:i4>
      </vt:variant>
      <vt:variant>
        <vt:i4>779</vt:i4>
      </vt:variant>
      <vt:variant>
        <vt:i4>0</vt:i4>
      </vt:variant>
      <vt:variant>
        <vt:i4>5</vt:i4>
      </vt:variant>
      <vt:variant>
        <vt:lpwstr/>
      </vt:variant>
      <vt:variant>
        <vt:lpwstr>_Toc173088245</vt:lpwstr>
      </vt:variant>
      <vt:variant>
        <vt:i4>1835064</vt:i4>
      </vt:variant>
      <vt:variant>
        <vt:i4>773</vt:i4>
      </vt:variant>
      <vt:variant>
        <vt:i4>0</vt:i4>
      </vt:variant>
      <vt:variant>
        <vt:i4>5</vt:i4>
      </vt:variant>
      <vt:variant>
        <vt:lpwstr/>
      </vt:variant>
      <vt:variant>
        <vt:lpwstr>_Toc173088244</vt:lpwstr>
      </vt:variant>
      <vt:variant>
        <vt:i4>1835064</vt:i4>
      </vt:variant>
      <vt:variant>
        <vt:i4>767</vt:i4>
      </vt:variant>
      <vt:variant>
        <vt:i4>0</vt:i4>
      </vt:variant>
      <vt:variant>
        <vt:i4>5</vt:i4>
      </vt:variant>
      <vt:variant>
        <vt:lpwstr/>
      </vt:variant>
      <vt:variant>
        <vt:lpwstr>_Toc173088243</vt:lpwstr>
      </vt:variant>
      <vt:variant>
        <vt:i4>1835064</vt:i4>
      </vt:variant>
      <vt:variant>
        <vt:i4>761</vt:i4>
      </vt:variant>
      <vt:variant>
        <vt:i4>0</vt:i4>
      </vt:variant>
      <vt:variant>
        <vt:i4>5</vt:i4>
      </vt:variant>
      <vt:variant>
        <vt:lpwstr/>
      </vt:variant>
      <vt:variant>
        <vt:lpwstr>_Toc173088242</vt:lpwstr>
      </vt:variant>
      <vt:variant>
        <vt:i4>1835064</vt:i4>
      </vt:variant>
      <vt:variant>
        <vt:i4>755</vt:i4>
      </vt:variant>
      <vt:variant>
        <vt:i4>0</vt:i4>
      </vt:variant>
      <vt:variant>
        <vt:i4>5</vt:i4>
      </vt:variant>
      <vt:variant>
        <vt:lpwstr/>
      </vt:variant>
      <vt:variant>
        <vt:lpwstr>_Toc173088241</vt:lpwstr>
      </vt:variant>
      <vt:variant>
        <vt:i4>1835064</vt:i4>
      </vt:variant>
      <vt:variant>
        <vt:i4>749</vt:i4>
      </vt:variant>
      <vt:variant>
        <vt:i4>0</vt:i4>
      </vt:variant>
      <vt:variant>
        <vt:i4>5</vt:i4>
      </vt:variant>
      <vt:variant>
        <vt:lpwstr/>
      </vt:variant>
      <vt:variant>
        <vt:lpwstr>_Toc173088240</vt:lpwstr>
      </vt:variant>
      <vt:variant>
        <vt:i4>1769528</vt:i4>
      </vt:variant>
      <vt:variant>
        <vt:i4>743</vt:i4>
      </vt:variant>
      <vt:variant>
        <vt:i4>0</vt:i4>
      </vt:variant>
      <vt:variant>
        <vt:i4>5</vt:i4>
      </vt:variant>
      <vt:variant>
        <vt:lpwstr/>
      </vt:variant>
      <vt:variant>
        <vt:lpwstr>_Toc173088239</vt:lpwstr>
      </vt:variant>
      <vt:variant>
        <vt:i4>1769528</vt:i4>
      </vt:variant>
      <vt:variant>
        <vt:i4>737</vt:i4>
      </vt:variant>
      <vt:variant>
        <vt:i4>0</vt:i4>
      </vt:variant>
      <vt:variant>
        <vt:i4>5</vt:i4>
      </vt:variant>
      <vt:variant>
        <vt:lpwstr/>
      </vt:variant>
      <vt:variant>
        <vt:lpwstr>_Toc173088238</vt:lpwstr>
      </vt:variant>
      <vt:variant>
        <vt:i4>1769528</vt:i4>
      </vt:variant>
      <vt:variant>
        <vt:i4>731</vt:i4>
      </vt:variant>
      <vt:variant>
        <vt:i4>0</vt:i4>
      </vt:variant>
      <vt:variant>
        <vt:i4>5</vt:i4>
      </vt:variant>
      <vt:variant>
        <vt:lpwstr/>
      </vt:variant>
      <vt:variant>
        <vt:lpwstr>_Toc173088237</vt:lpwstr>
      </vt:variant>
      <vt:variant>
        <vt:i4>1769528</vt:i4>
      </vt:variant>
      <vt:variant>
        <vt:i4>725</vt:i4>
      </vt:variant>
      <vt:variant>
        <vt:i4>0</vt:i4>
      </vt:variant>
      <vt:variant>
        <vt:i4>5</vt:i4>
      </vt:variant>
      <vt:variant>
        <vt:lpwstr/>
      </vt:variant>
      <vt:variant>
        <vt:lpwstr>_Toc173088236</vt:lpwstr>
      </vt:variant>
      <vt:variant>
        <vt:i4>1769528</vt:i4>
      </vt:variant>
      <vt:variant>
        <vt:i4>719</vt:i4>
      </vt:variant>
      <vt:variant>
        <vt:i4>0</vt:i4>
      </vt:variant>
      <vt:variant>
        <vt:i4>5</vt:i4>
      </vt:variant>
      <vt:variant>
        <vt:lpwstr/>
      </vt:variant>
      <vt:variant>
        <vt:lpwstr>_Toc173088235</vt:lpwstr>
      </vt:variant>
      <vt:variant>
        <vt:i4>1769528</vt:i4>
      </vt:variant>
      <vt:variant>
        <vt:i4>713</vt:i4>
      </vt:variant>
      <vt:variant>
        <vt:i4>0</vt:i4>
      </vt:variant>
      <vt:variant>
        <vt:i4>5</vt:i4>
      </vt:variant>
      <vt:variant>
        <vt:lpwstr/>
      </vt:variant>
      <vt:variant>
        <vt:lpwstr>_Toc173088234</vt:lpwstr>
      </vt:variant>
      <vt:variant>
        <vt:i4>1769528</vt:i4>
      </vt:variant>
      <vt:variant>
        <vt:i4>707</vt:i4>
      </vt:variant>
      <vt:variant>
        <vt:i4>0</vt:i4>
      </vt:variant>
      <vt:variant>
        <vt:i4>5</vt:i4>
      </vt:variant>
      <vt:variant>
        <vt:lpwstr/>
      </vt:variant>
      <vt:variant>
        <vt:lpwstr>_Toc173088233</vt:lpwstr>
      </vt:variant>
      <vt:variant>
        <vt:i4>1769528</vt:i4>
      </vt:variant>
      <vt:variant>
        <vt:i4>701</vt:i4>
      </vt:variant>
      <vt:variant>
        <vt:i4>0</vt:i4>
      </vt:variant>
      <vt:variant>
        <vt:i4>5</vt:i4>
      </vt:variant>
      <vt:variant>
        <vt:lpwstr/>
      </vt:variant>
      <vt:variant>
        <vt:lpwstr>_Toc173088232</vt:lpwstr>
      </vt:variant>
      <vt:variant>
        <vt:i4>1769528</vt:i4>
      </vt:variant>
      <vt:variant>
        <vt:i4>695</vt:i4>
      </vt:variant>
      <vt:variant>
        <vt:i4>0</vt:i4>
      </vt:variant>
      <vt:variant>
        <vt:i4>5</vt:i4>
      </vt:variant>
      <vt:variant>
        <vt:lpwstr/>
      </vt:variant>
      <vt:variant>
        <vt:lpwstr>_Toc173088231</vt:lpwstr>
      </vt:variant>
      <vt:variant>
        <vt:i4>1769528</vt:i4>
      </vt:variant>
      <vt:variant>
        <vt:i4>689</vt:i4>
      </vt:variant>
      <vt:variant>
        <vt:i4>0</vt:i4>
      </vt:variant>
      <vt:variant>
        <vt:i4>5</vt:i4>
      </vt:variant>
      <vt:variant>
        <vt:lpwstr/>
      </vt:variant>
      <vt:variant>
        <vt:lpwstr>_Toc173088230</vt:lpwstr>
      </vt:variant>
      <vt:variant>
        <vt:i4>1703992</vt:i4>
      </vt:variant>
      <vt:variant>
        <vt:i4>683</vt:i4>
      </vt:variant>
      <vt:variant>
        <vt:i4>0</vt:i4>
      </vt:variant>
      <vt:variant>
        <vt:i4>5</vt:i4>
      </vt:variant>
      <vt:variant>
        <vt:lpwstr/>
      </vt:variant>
      <vt:variant>
        <vt:lpwstr>_Toc173088229</vt:lpwstr>
      </vt:variant>
      <vt:variant>
        <vt:i4>1703992</vt:i4>
      </vt:variant>
      <vt:variant>
        <vt:i4>677</vt:i4>
      </vt:variant>
      <vt:variant>
        <vt:i4>0</vt:i4>
      </vt:variant>
      <vt:variant>
        <vt:i4>5</vt:i4>
      </vt:variant>
      <vt:variant>
        <vt:lpwstr/>
      </vt:variant>
      <vt:variant>
        <vt:lpwstr>_Toc173088228</vt:lpwstr>
      </vt:variant>
      <vt:variant>
        <vt:i4>1703992</vt:i4>
      </vt:variant>
      <vt:variant>
        <vt:i4>671</vt:i4>
      </vt:variant>
      <vt:variant>
        <vt:i4>0</vt:i4>
      </vt:variant>
      <vt:variant>
        <vt:i4>5</vt:i4>
      </vt:variant>
      <vt:variant>
        <vt:lpwstr/>
      </vt:variant>
      <vt:variant>
        <vt:lpwstr>_Toc173088227</vt:lpwstr>
      </vt:variant>
      <vt:variant>
        <vt:i4>1703992</vt:i4>
      </vt:variant>
      <vt:variant>
        <vt:i4>665</vt:i4>
      </vt:variant>
      <vt:variant>
        <vt:i4>0</vt:i4>
      </vt:variant>
      <vt:variant>
        <vt:i4>5</vt:i4>
      </vt:variant>
      <vt:variant>
        <vt:lpwstr/>
      </vt:variant>
      <vt:variant>
        <vt:lpwstr>_Toc173088226</vt:lpwstr>
      </vt:variant>
      <vt:variant>
        <vt:i4>1703992</vt:i4>
      </vt:variant>
      <vt:variant>
        <vt:i4>659</vt:i4>
      </vt:variant>
      <vt:variant>
        <vt:i4>0</vt:i4>
      </vt:variant>
      <vt:variant>
        <vt:i4>5</vt:i4>
      </vt:variant>
      <vt:variant>
        <vt:lpwstr/>
      </vt:variant>
      <vt:variant>
        <vt:lpwstr>_Toc173088225</vt:lpwstr>
      </vt:variant>
      <vt:variant>
        <vt:i4>1703992</vt:i4>
      </vt:variant>
      <vt:variant>
        <vt:i4>653</vt:i4>
      </vt:variant>
      <vt:variant>
        <vt:i4>0</vt:i4>
      </vt:variant>
      <vt:variant>
        <vt:i4>5</vt:i4>
      </vt:variant>
      <vt:variant>
        <vt:lpwstr/>
      </vt:variant>
      <vt:variant>
        <vt:lpwstr>_Toc173088224</vt:lpwstr>
      </vt:variant>
      <vt:variant>
        <vt:i4>1703992</vt:i4>
      </vt:variant>
      <vt:variant>
        <vt:i4>647</vt:i4>
      </vt:variant>
      <vt:variant>
        <vt:i4>0</vt:i4>
      </vt:variant>
      <vt:variant>
        <vt:i4>5</vt:i4>
      </vt:variant>
      <vt:variant>
        <vt:lpwstr/>
      </vt:variant>
      <vt:variant>
        <vt:lpwstr>_Toc173088223</vt:lpwstr>
      </vt:variant>
      <vt:variant>
        <vt:i4>1703992</vt:i4>
      </vt:variant>
      <vt:variant>
        <vt:i4>641</vt:i4>
      </vt:variant>
      <vt:variant>
        <vt:i4>0</vt:i4>
      </vt:variant>
      <vt:variant>
        <vt:i4>5</vt:i4>
      </vt:variant>
      <vt:variant>
        <vt:lpwstr/>
      </vt:variant>
      <vt:variant>
        <vt:lpwstr>_Toc173088222</vt:lpwstr>
      </vt:variant>
      <vt:variant>
        <vt:i4>1703992</vt:i4>
      </vt:variant>
      <vt:variant>
        <vt:i4>635</vt:i4>
      </vt:variant>
      <vt:variant>
        <vt:i4>0</vt:i4>
      </vt:variant>
      <vt:variant>
        <vt:i4>5</vt:i4>
      </vt:variant>
      <vt:variant>
        <vt:lpwstr/>
      </vt:variant>
      <vt:variant>
        <vt:lpwstr>_Toc173088221</vt:lpwstr>
      </vt:variant>
      <vt:variant>
        <vt:i4>1703992</vt:i4>
      </vt:variant>
      <vt:variant>
        <vt:i4>629</vt:i4>
      </vt:variant>
      <vt:variant>
        <vt:i4>0</vt:i4>
      </vt:variant>
      <vt:variant>
        <vt:i4>5</vt:i4>
      </vt:variant>
      <vt:variant>
        <vt:lpwstr/>
      </vt:variant>
      <vt:variant>
        <vt:lpwstr>_Toc173088220</vt:lpwstr>
      </vt:variant>
      <vt:variant>
        <vt:i4>1638456</vt:i4>
      </vt:variant>
      <vt:variant>
        <vt:i4>623</vt:i4>
      </vt:variant>
      <vt:variant>
        <vt:i4>0</vt:i4>
      </vt:variant>
      <vt:variant>
        <vt:i4>5</vt:i4>
      </vt:variant>
      <vt:variant>
        <vt:lpwstr/>
      </vt:variant>
      <vt:variant>
        <vt:lpwstr>_Toc173088219</vt:lpwstr>
      </vt:variant>
      <vt:variant>
        <vt:i4>1638456</vt:i4>
      </vt:variant>
      <vt:variant>
        <vt:i4>617</vt:i4>
      </vt:variant>
      <vt:variant>
        <vt:i4>0</vt:i4>
      </vt:variant>
      <vt:variant>
        <vt:i4>5</vt:i4>
      </vt:variant>
      <vt:variant>
        <vt:lpwstr/>
      </vt:variant>
      <vt:variant>
        <vt:lpwstr>_Toc173088218</vt:lpwstr>
      </vt:variant>
      <vt:variant>
        <vt:i4>1638456</vt:i4>
      </vt:variant>
      <vt:variant>
        <vt:i4>611</vt:i4>
      </vt:variant>
      <vt:variant>
        <vt:i4>0</vt:i4>
      </vt:variant>
      <vt:variant>
        <vt:i4>5</vt:i4>
      </vt:variant>
      <vt:variant>
        <vt:lpwstr/>
      </vt:variant>
      <vt:variant>
        <vt:lpwstr>_Toc173088217</vt:lpwstr>
      </vt:variant>
      <vt:variant>
        <vt:i4>1638456</vt:i4>
      </vt:variant>
      <vt:variant>
        <vt:i4>605</vt:i4>
      </vt:variant>
      <vt:variant>
        <vt:i4>0</vt:i4>
      </vt:variant>
      <vt:variant>
        <vt:i4>5</vt:i4>
      </vt:variant>
      <vt:variant>
        <vt:lpwstr/>
      </vt:variant>
      <vt:variant>
        <vt:lpwstr>_Toc173088216</vt:lpwstr>
      </vt:variant>
      <vt:variant>
        <vt:i4>1638456</vt:i4>
      </vt:variant>
      <vt:variant>
        <vt:i4>599</vt:i4>
      </vt:variant>
      <vt:variant>
        <vt:i4>0</vt:i4>
      </vt:variant>
      <vt:variant>
        <vt:i4>5</vt:i4>
      </vt:variant>
      <vt:variant>
        <vt:lpwstr/>
      </vt:variant>
      <vt:variant>
        <vt:lpwstr>_Toc173088215</vt:lpwstr>
      </vt:variant>
      <vt:variant>
        <vt:i4>1638456</vt:i4>
      </vt:variant>
      <vt:variant>
        <vt:i4>593</vt:i4>
      </vt:variant>
      <vt:variant>
        <vt:i4>0</vt:i4>
      </vt:variant>
      <vt:variant>
        <vt:i4>5</vt:i4>
      </vt:variant>
      <vt:variant>
        <vt:lpwstr/>
      </vt:variant>
      <vt:variant>
        <vt:lpwstr>_Toc173088214</vt:lpwstr>
      </vt:variant>
      <vt:variant>
        <vt:i4>1638456</vt:i4>
      </vt:variant>
      <vt:variant>
        <vt:i4>587</vt:i4>
      </vt:variant>
      <vt:variant>
        <vt:i4>0</vt:i4>
      </vt:variant>
      <vt:variant>
        <vt:i4>5</vt:i4>
      </vt:variant>
      <vt:variant>
        <vt:lpwstr/>
      </vt:variant>
      <vt:variant>
        <vt:lpwstr>_Toc173088213</vt:lpwstr>
      </vt:variant>
      <vt:variant>
        <vt:i4>1638456</vt:i4>
      </vt:variant>
      <vt:variant>
        <vt:i4>581</vt:i4>
      </vt:variant>
      <vt:variant>
        <vt:i4>0</vt:i4>
      </vt:variant>
      <vt:variant>
        <vt:i4>5</vt:i4>
      </vt:variant>
      <vt:variant>
        <vt:lpwstr/>
      </vt:variant>
      <vt:variant>
        <vt:lpwstr>_Toc173088212</vt:lpwstr>
      </vt:variant>
      <vt:variant>
        <vt:i4>1638456</vt:i4>
      </vt:variant>
      <vt:variant>
        <vt:i4>575</vt:i4>
      </vt:variant>
      <vt:variant>
        <vt:i4>0</vt:i4>
      </vt:variant>
      <vt:variant>
        <vt:i4>5</vt:i4>
      </vt:variant>
      <vt:variant>
        <vt:lpwstr/>
      </vt:variant>
      <vt:variant>
        <vt:lpwstr>_Toc173088211</vt:lpwstr>
      </vt:variant>
      <vt:variant>
        <vt:i4>1638456</vt:i4>
      </vt:variant>
      <vt:variant>
        <vt:i4>569</vt:i4>
      </vt:variant>
      <vt:variant>
        <vt:i4>0</vt:i4>
      </vt:variant>
      <vt:variant>
        <vt:i4>5</vt:i4>
      </vt:variant>
      <vt:variant>
        <vt:lpwstr/>
      </vt:variant>
      <vt:variant>
        <vt:lpwstr>_Toc173088210</vt:lpwstr>
      </vt:variant>
      <vt:variant>
        <vt:i4>1572920</vt:i4>
      </vt:variant>
      <vt:variant>
        <vt:i4>563</vt:i4>
      </vt:variant>
      <vt:variant>
        <vt:i4>0</vt:i4>
      </vt:variant>
      <vt:variant>
        <vt:i4>5</vt:i4>
      </vt:variant>
      <vt:variant>
        <vt:lpwstr/>
      </vt:variant>
      <vt:variant>
        <vt:lpwstr>_Toc173088209</vt:lpwstr>
      </vt:variant>
      <vt:variant>
        <vt:i4>1572920</vt:i4>
      </vt:variant>
      <vt:variant>
        <vt:i4>557</vt:i4>
      </vt:variant>
      <vt:variant>
        <vt:i4>0</vt:i4>
      </vt:variant>
      <vt:variant>
        <vt:i4>5</vt:i4>
      </vt:variant>
      <vt:variant>
        <vt:lpwstr/>
      </vt:variant>
      <vt:variant>
        <vt:lpwstr>_Toc173088208</vt:lpwstr>
      </vt:variant>
      <vt:variant>
        <vt:i4>1572920</vt:i4>
      </vt:variant>
      <vt:variant>
        <vt:i4>551</vt:i4>
      </vt:variant>
      <vt:variant>
        <vt:i4>0</vt:i4>
      </vt:variant>
      <vt:variant>
        <vt:i4>5</vt:i4>
      </vt:variant>
      <vt:variant>
        <vt:lpwstr/>
      </vt:variant>
      <vt:variant>
        <vt:lpwstr>_Toc173088207</vt:lpwstr>
      </vt:variant>
      <vt:variant>
        <vt:i4>1572920</vt:i4>
      </vt:variant>
      <vt:variant>
        <vt:i4>545</vt:i4>
      </vt:variant>
      <vt:variant>
        <vt:i4>0</vt:i4>
      </vt:variant>
      <vt:variant>
        <vt:i4>5</vt:i4>
      </vt:variant>
      <vt:variant>
        <vt:lpwstr/>
      </vt:variant>
      <vt:variant>
        <vt:lpwstr>_Toc173088206</vt:lpwstr>
      </vt:variant>
      <vt:variant>
        <vt:i4>1572920</vt:i4>
      </vt:variant>
      <vt:variant>
        <vt:i4>539</vt:i4>
      </vt:variant>
      <vt:variant>
        <vt:i4>0</vt:i4>
      </vt:variant>
      <vt:variant>
        <vt:i4>5</vt:i4>
      </vt:variant>
      <vt:variant>
        <vt:lpwstr/>
      </vt:variant>
      <vt:variant>
        <vt:lpwstr>_Toc173088205</vt:lpwstr>
      </vt:variant>
      <vt:variant>
        <vt:i4>1572920</vt:i4>
      </vt:variant>
      <vt:variant>
        <vt:i4>533</vt:i4>
      </vt:variant>
      <vt:variant>
        <vt:i4>0</vt:i4>
      </vt:variant>
      <vt:variant>
        <vt:i4>5</vt:i4>
      </vt:variant>
      <vt:variant>
        <vt:lpwstr/>
      </vt:variant>
      <vt:variant>
        <vt:lpwstr>_Toc173088204</vt:lpwstr>
      </vt:variant>
      <vt:variant>
        <vt:i4>1572920</vt:i4>
      </vt:variant>
      <vt:variant>
        <vt:i4>527</vt:i4>
      </vt:variant>
      <vt:variant>
        <vt:i4>0</vt:i4>
      </vt:variant>
      <vt:variant>
        <vt:i4>5</vt:i4>
      </vt:variant>
      <vt:variant>
        <vt:lpwstr/>
      </vt:variant>
      <vt:variant>
        <vt:lpwstr>_Toc173088203</vt:lpwstr>
      </vt:variant>
      <vt:variant>
        <vt:i4>1572920</vt:i4>
      </vt:variant>
      <vt:variant>
        <vt:i4>521</vt:i4>
      </vt:variant>
      <vt:variant>
        <vt:i4>0</vt:i4>
      </vt:variant>
      <vt:variant>
        <vt:i4>5</vt:i4>
      </vt:variant>
      <vt:variant>
        <vt:lpwstr/>
      </vt:variant>
      <vt:variant>
        <vt:lpwstr>_Toc173088202</vt:lpwstr>
      </vt:variant>
      <vt:variant>
        <vt:i4>1572920</vt:i4>
      </vt:variant>
      <vt:variant>
        <vt:i4>515</vt:i4>
      </vt:variant>
      <vt:variant>
        <vt:i4>0</vt:i4>
      </vt:variant>
      <vt:variant>
        <vt:i4>5</vt:i4>
      </vt:variant>
      <vt:variant>
        <vt:lpwstr/>
      </vt:variant>
      <vt:variant>
        <vt:lpwstr>_Toc173088201</vt:lpwstr>
      </vt:variant>
      <vt:variant>
        <vt:i4>1572920</vt:i4>
      </vt:variant>
      <vt:variant>
        <vt:i4>509</vt:i4>
      </vt:variant>
      <vt:variant>
        <vt:i4>0</vt:i4>
      </vt:variant>
      <vt:variant>
        <vt:i4>5</vt:i4>
      </vt:variant>
      <vt:variant>
        <vt:lpwstr/>
      </vt:variant>
      <vt:variant>
        <vt:lpwstr>_Toc173088200</vt:lpwstr>
      </vt:variant>
      <vt:variant>
        <vt:i4>1114171</vt:i4>
      </vt:variant>
      <vt:variant>
        <vt:i4>503</vt:i4>
      </vt:variant>
      <vt:variant>
        <vt:i4>0</vt:i4>
      </vt:variant>
      <vt:variant>
        <vt:i4>5</vt:i4>
      </vt:variant>
      <vt:variant>
        <vt:lpwstr/>
      </vt:variant>
      <vt:variant>
        <vt:lpwstr>_Toc173088199</vt:lpwstr>
      </vt:variant>
      <vt:variant>
        <vt:i4>1114171</vt:i4>
      </vt:variant>
      <vt:variant>
        <vt:i4>497</vt:i4>
      </vt:variant>
      <vt:variant>
        <vt:i4>0</vt:i4>
      </vt:variant>
      <vt:variant>
        <vt:i4>5</vt:i4>
      </vt:variant>
      <vt:variant>
        <vt:lpwstr/>
      </vt:variant>
      <vt:variant>
        <vt:lpwstr>_Toc173088198</vt:lpwstr>
      </vt:variant>
      <vt:variant>
        <vt:i4>1114171</vt:i4>
      </vt:variant>
      <vt:variant>
        <vt:i4>491</vt:i4>
      </vt:variant>
      <vt:variant>
        <vt:i4>0</vt:i4>
      </vt:variant>
      <vt:variant>
        <vt:i4>5</vt:i4>
      </vt:variant>
      <vt:variant>
        <vt:lpwstr/>
      </vt:variant>
      <vt:variant>
        <vt:lpwstr>_Toc173088197</vt:lpwstr>
      </vt:variant>
      <vt:variant>
        <vt:i4>1114171</vt:i4>
      </vt:variant>
      <vt:variant>
        <vt:i4>485</vt:i4>
      </vt:variant>
      <vt:variant>
        <vt:i4>0</vt:i4>
      </vt:variant>
      <vt:variant>
        <vt:i4>5</vt:i4>
      </vt:variant>
      <vt:variant>
        <vt:lpwstr/>
      </vt:variant>
      <vt:variant>
        <vt:lpwstr>_Toc173088196</vt:lpwstr>
      </vt:variant>
      <vt:variant>
        <vt:i4>1114171</vt:i4>
      </vt:variant>
      <vt:variant>
        <vt:i4>479</vt:i4>
      </vt:variant>
      <vt:variant>
        <vt:i4>0</vt:i4>
      </vt:variant>
      <vt:variant>
        <vt:i4>5</vt:i4>
      </vt:variant>
      <vt:variant>
        <vt:lpwstr/>
      </vt:variant>
      <vt:variant>
        <vt:lpwstr>_Toc173088195</vt:lpwstr>
      </vt:variant>
      <vt:variant>
        <vt:i4>1114171</vt:i4>
      </vt:variant>
      <vt:variant>
        <vt:i4>473</vt:i4>
      </vt:variant>
      <vt:variant>
        <vt:i4>0</vt:i4>
      </vt:variant>
      <vt:variant>
        <vt:i4>5</vt:i4>
      </vt:variant>
      <vt:variant>
        <vt:lpwstr/>
      </vt:variant>
      <vt:variant>
        <vt:lpwstr>_Toc173088194</vt:lpwstr>
      </vt:variant>
      <vt:variant>
        <vt:i4>1114171</vt:i4>
      </vt:variant>
      <vt:variant>
        <vt:i4>467</vt:i4>
      </vt:variant>
      <vt:variant>
        <vt:i4>0</vt:i4>
      </vt:variant>
      <vt:variant>
        <vt:i4>5</vt:i4>
      </vt:variant>
      <vt:variant>
        <vt:lpwstr/>
      </vt:variant>
      <vt:variant>
        <vt:lpwstr>_Toc173088193</vt:lpwstr>
      </vt:variant>
      <vt:variant>
        <vt:i4>1114171</vt:i4>
      </vt:variant>
      <vt:variant>
        <vt:i4>461</vt:i4>
      </vt:variant>
      <vt:variant>
        <vt:i4>0</vt:i4>
      </vt:variant>
      <vt:variant>
        <vt:i4>5</vt:i4>
      </vt:variant>
      <vt:variant>
        <vt:lpwstr/>
      </vt:variant>
      <vt:variant>
        <vt:lpwstr>_Toc173088192</vt:lpwstr>
      </vt:variant>
      <vt:variant>
        <vt:i4>1114171</vt:i4>
      </vt:variant>
      <vt:variant>
        <vt:i4>455</vt:i4>
      </vt:variant>
      <vt:variant>
        <vt:i4>0</vt:i4>
      </vt:variant>
      <vt:variant>
        <vt:i4>5</vt:i4>
      </vt:variant>
      <vt:variant>
        <vt:lpwstr/>
      </vt:variant>
      <vt:variant>
        <vt:lpwstr>_Toc173088191</vt:lpwstr>
      </vt:variant>
      <vt:variant>
        <vt:i4>1114171</vt:i4>
      </vt:variant>
      <vt:variant>
        <vt:i4>449</vt:i4>
      </vt:variant>
      <vt:variant>
        <vt:i4>0</vt:i4>
      </vt:variant>
      <vt:variant>
        <vt:i4>5</vt:i4>
      </vt:variant>
      <vt:variant>
        <vt:lpwstr/>
      </vt:variant>
      <vt:variant>
        <vt:lpwstr>_Toc173088190</vt:lpwstr>
      </vt:variant>
      <vt:variant>
        <vt:i4>1048635</vt:i4>
      </vt:variant>
      <vt:variant>
        <vt:i4>443</vt:i4>
      </vt:variant>
      <vt:variant>
        <vt:i4>0</vt:i4>
      </vt:variant>
      <vt:variant>
        <vt:i4>5</vt:i4>
      </vt:variant>
      <vt:variant>
        <vt:lpwstr/>
      </vt:variant>
      <vt:variant>
        <vt:lpwstr>_Toc173088189</vt:lpwstr>
      </vt:variant>
      <vt:variant>
        <vt:i4>1048635</vt:i4>
      </vt:variant>
      <vt:variant>
        <vt:i4>437</vt:i4>
      </vt:variant>
      <vt:variant>
        <vt:i4>0</vt:i4>
      </vt:variant>
      <vt:variant>
        <vt:i4>5</vt:i4>
      </vt:variant>
      <vt:variant>
        <vt:lpwstr/>
      </vt:variant>
      <vt:variant>
        <vt:lpwstr>_Toc173088188</vt:lpwstr>
      </vt:variant>
      <vt:variant>
        <vt:i4>1048635</vt:i4>
      </vt:variant>
      <vt:variant>
        <vt:i4>431</vt:i4>
      </vt:variant>
      <vt:variant>
        <vt:i4>0</vt:i4>
      </vt:variant>
      <vt:variant>
        <vt:i4>5</vt:i4>
      </vt:variant>
      <vt:variant>
        <vt:lpwstr/>
      </vt:variant>
      <vt:variant>
        <vt:lpwstr>_Toc173088187</vt:lpwstr>
      </vt:variant>
      <vt:variant>
        <vt:i4>1048635</vt:i4>
      </vt:variant>
      <vt:variant>
        <vt:i4>425</vt:i4>
      </vt:variant>
      <vt:variant>
        <vt:i4>0</vt:i4>
      </vt:variant>
      <vt:variant>
        <vt:i4>5</vt:i4>
      </vt:variant>
      <vt:variant>
        <vt:lpwstr/>
      </vt:variant>
      <vt:variant>
        <vt:lpwstr>_Toc173088186</vt:lpwstr>
      </vt:variant>
      <vt:variant>
        <vt:i4>1048635</vt:i4>
      </vt:variant>
      <vt:variant>
        <vt:i4>419</vt:i4>
      </vt:variant>
      <vt:variant>
        <vt:i4>0</vt:i4>
      </vt:variant>
      <vt:variant>
        <vt:i4>5</vt:i4>
      </vt:variant>
      <vt:variant>
        <vt:lpwstr/>
      </vt:variant>
      <vt:variant>
        <vt:lpwstr>_Toc173088185</vt:lpwstr>
      </vt:variant>
      <vt:variant>
        <vt:i4>1048635</vt:i4>
      </vt:variant>
      <vt:variant>
        <vt:i4>413</vt:i4>
      </vt:variant>
      <vt:variant>
        <vt:i4>0</vt:i4>
      </vt:variant>
      <vt:variant>
        <vt:i4>5</vt:i4>
      </vt:variant>
      <vt:variant>
        <vt:lpwstr/>
      </vt:variant>
      <vt:variant>
        <vt:lpwstr>_Toc173088184</vt:lpwstr>
      </vt:variant>
      <vt:variant>
        <vt:i4>1048635</vt:i4>
      </vt:variant>
      <vt:variant>
        <vt:i4>407</vt:i4>
      </vt:variant>
      <vt:variant>
        <vt:i4>0</vt:i4>
      </vt:variant>
      <vt:variant>
        <vt:i4>5</vt:i4>
      </vt:variant>
      <vt:variant>
        <vt:lpwstr/>
      </vt:variant>
      <vt:variant>
        <vt:lpwstr>_Toc173088183</vt:lpwstr>
      </vt:variant>
      <vt:variant>
        <vt:i4>1048635</vt:i4>
      </vt:variant>
      <vt:variant>
        <vt:i4>401</vt:i4>
      </vt:variant>
      <vt:variant>
        <vt:i4>0</vt:i4>
      </vt:variant>
      <vt:variant>
        <vt:i4>5</vt:i4>
      </vt:variant>
      <vt:variant>
        <vt:lpwstr/>
      </vt:variant>
      <vt:variant>
        <vt:lpwstr>_Toc173088182</vt:lpwstr>
      </vt:variant>
      <vt:variant>
        <vt:i4>1048635</vt:i4>
      </vt:variant>
      <vt:variant>
        <vt:i4>395</vt:i4>
      </vt:variant>
      <vt:variant>
        <vt:i4>0</vt:i4>
      </vt:variant>
      <vt:variant>
        <vt:i4>5</vt:i4>
      </vt:variant>
      <vt:variant>
        <vt:lpwstr/>
      </vt:variant>
      <vt:variant>
        <vt:lpwstr>_Toc173088181</vt:lpwstr>
      </vt:variant>
      <vt:variant>
        <vt:i4>1048635</vt:i4>
      </vt:variant>
      <vt:variant>
        <vt:i4>389</vt:i4>
      </vt:variant>
      <vt:variant>
        <vt:i4>0</vt:i4>
      </vt:variant>
      <vt:variant>
        <vt:i4>5</vt:i4>
      </vt:variant>
      <vt:variant>
        <vt:lpwstr/>
      </vt:variant>
      <vt:variant>
        <vt:lpwstr>_Toc173088180</vt:lpwstr>
      </vt:variant>
      <vt:variant>
        <vt:i4>2031675</vt:i4>
      </vt:variant>
      <vt:variant>
        <vt:i4>383</vt:i4>
      </vt:variant>
      <vt:variant>
        <vt:i4>0</vt:i4>
      </vt:variant>
      <vt:variant>
        <vt:i4>5</vt:i4>
      </vt:variant>
      <vt:variant>
        <vt:lpwstr/>
      </vt:variant>
      <vt:variant>
        <vt:lpwstr>_Toc173088179</vt:lpwstr>
      </vt:variant>
      <vt:variant>
        <vt:i4>2031675</vt:i4>
      </vt:variant>
      <vt:variant>
        <vt:i4>377</vt:i4>
      </vt:variant>
      <vt:variant>
        <vt:i4>0</vt:i4>
      </vt:variant>
      <vt:variant>
        <vt:i4>5</vt:i4>
      </vt:variant>
      <vt:variant>
        <vt:lpwstr/>
      </vt:variant>
      <vt:variant>
        <vt:lpwstr>_Toc173088178</vt:lpwstr>
      </vt:variant>
      <vt:variant>
        <vt:i4>2031675</vt:i4>
      </vt:variant>
      <vt:variant>
        <vt:i4>371</vt:i4>
      </vt:variant>
      <vt:variant>
        <vt:i4>0</vt:i4>
      </vt:variant>
      <vt:variant>
        <vt:i4>5</vt:i4>
      </vt:variant>
      <vt:variant>
        <vt:lpwstr/>
      </vt:variant>
      <vt:variant>
        <vt:lpwstr>_Toc173088177</vt:lpwstr>
      </vt:variant>
      <vt:variant>
        <vt:i4>2031675</vt:i4>
      </vt:variant>
      <vt:variant>
        <vt:i4>365</vt:i4>
      </vt:variant>
      <vt:variant>
        <vt:i4>0</vt:i4>
      </vt:variant>
      <vt:variant>
        <vt:i4>5</vt:i4>
      </vt:variant>
      <vt:variant>
        <vt:lpwstr/>
      </vt:variant>
      <vt:variant>
        <vt:lpwstr>_Toc173088176</vt:lpwstr>
      </vt:variant>
      <vt:variant>
        <vt:i4>2031675</vt:i4>
      </vt:variant>
      <vt:variant>
        <vt:i4>359</vt:i4>
      </vt:variant>
      <vt:variant>
        <vt:i4>0</vt:i4>
      </vt:variant>
      <vt:variant>
        <vt:i4>5</vt:i4>
      </vt:variant>
      <vt:variant>
        <vt:lpwstr/>
      </vt:variant>
      <vt:variant>
        <vt:lpwstr>_Toc173088175</vt:lpwstr>
      </vt:variant>
      <vt:variant>
        <vt:i4>2031675</vt:i4>
      </vt:variant>
      <vt:variant>
        <vt:i4>353</vt:i4>
      </vt:variant>
      <vt:variant>
        <vt:i4>0</vt:i4>
      </vt:variant>
      <vt:variant>
        <vt:i4>5</vt:i4>
      </vt:variant>
      <vt:variant>
        <vt:lpwstr/>
      </vt:variant>
      <vt:variant>
        <vt:lpwstr>_Toc173088174</vt:lpwstr>
      </vt:variant>
      <vt:variant>
        <vt:i4>2031675</vt:i4>
      </vt:variant>
      <vt:variant>
        <vt:i4>347</vt:i4>
      </vt:variant>
      <vt:variant>
        <vt:i4>0</vt:i4>
      </vt:variant>
      <vt:variant>
        <vt:i4>5</vt:i4>
      </vt:variant>
      <vt:variant>
        <vt:lpwstr/>
      </vt:variant>
      <vt:variant>
        <vt:lpwstr>_Toc173088173</vt:lpwstr>
      </vt:variant>
      <vt:variant>
        <vt:i4>2031675</vt:i4>
      </vt:variant>
      <vt:variant>
        <vt:i4>341</vt:i4>
      </vt:variant>
      <vt:variant>
        <vt:i4>0</vt:i4>
      </vt:variant>
      <vt:variant>
        <vt:i4>5</vt:i4>
      </vt:variant>
      <vt:variant>
        <vt:lpwstr/>
      </vt:variant>
      <vt:variant>
        <vt:lpwstr>_Toc173088172</vt:lpwstr>
      </vt:variant>
      <vt:variant>
        <vt:i4>2031675</vt:i4>
      </vt:variant>
      <vt:variant>
        <vt:i4>335</vt:i4>
      </vt:variant>
      <vt:variant>
        <vt:i4>0</vt:i4>
      </vt:variant>
      <vt:variant>
        <vt:i4>5</vt:i4>
      </vt:variant>
      <vt:variant>
        <vt:lpwstr/>
      </vt:variant>
      <vt:variant>
        <vt:lpwstr>_Toc173088171</vt:lpwstr>
      </vt:variant>
      <vt:variant>
        <vt:i4>2031675</vt:i4>
      </vt:variant>
      <vt:variant>
        <vt:i4>329</vt:i4>
      </vt:variant>
      <vt:variant>
        <vt:i4>0</vt:i4>
      </vt:variant>
      <vt:variant>
        <vt:i4>5</vt:i4>
      </vt:variant>
      <vt:variant>
        <vt:lpwstr/>
      </vt:variant>
      <vt:variant>
        <vt:lpwstr>_Toc173088170</vt:lpwstr>
      </vt:variant>
      <vt:variant>
        <vt:i4>1966139</vt:i4>
      </vt:variant>
      <vt:variant>
        <vt:i4>323</vt:i4>
      </vt:variant>
      <vt:variant>
        <vt:i4>0</vt:i4>
      </vt:variant>
      <vt:variant>
        <vt:i4>5</vt:i4>
      </vt:variant>
      <vt:variant>
        <vt:lpwstr/>
      </vt:variant>
      <vt:variant>
        <vt:lpwstr>_Toc173088169</vt:lpwstr>
      </vt:variant>
      <vt:variant>
        <vt:i4>1966139</vt:i4>
      </vt:variant>
      <vt:variant>
        <vt:i4>317</vt:i4>
      </vt:variant>
      <vt:variant>
        <vt:i4>0</vt:i4>
      </vt:variant>
      <vt:variant>
        <vt:i4>5</vt:i4>
      </vt:variant>
      <vt:variant>
        <vt:lpwstr/>
      </vt:variant>
      <vt:variant>
        <vt:lpwstr>_Toc173088168</vt:lpwstr>
      </vt:variant>
      <vt:variant>
        <vt:i4>1966139</vt:i4>
      </vt:variant>
      <vt:variant>
        <vt:i4>311</vt:i4>
      </vt:variant>
      <vt:variant>
        <vt:i4>0</vt:i4>
      </vt:variant>
      <vt:variant>
        <vt:i4>5</vt:i4>
      </vt:variant>
      <vt:variant>
        <vt:lpwstr/>
      </vt:variant>
      <vt:variant>
        <vt:lpwstr>_Toc173088167</vt:lpwstr>
      </vt:variant>
      <vt:variant>
        <vt:i4>1966139</vt:i4>
      </vt:variant>
      <vt:variant>
        <vt:i4>305</vt:i4>
      </vt:variant>
      <vt:variant>
        <vt:i4>0</vt:i4>
      </vt:variant>
      <vt:variant>
        <vt:i4>5</vt:i4>
      </vt:variant>
      <vt:variant>
        <vt:lpwstr/>
      </vt:variant>
      <vt:variant>
        <vt:lpwstr>_Toc173088166</vt:lpwstr>
      </vt:variant>
      <vt:variant>
        <vt:i4>1966139</vt:i4>
      </vt:variant>
      <vt:variant>
        <vt:i4>299</vt:i4>
      </vt:variant>
      <vt:variant>
        <vt:i4>0</vt:i4>
      </vt:variant>
      <vt:variant>
        <vt:i4>5</vt:i4>
      </vt:variant>
      <vt:variant>
        <vt:lpwstr/>
      </vt:variant>
      <vt:variant>
        <vt:lpwstr>_Toc173088165</vt:lpwstr>
      </vt:variant>
      <vt:variant>
        <vt:i4>1966139</vt:i4>
      </vt:variant>
      <vt:variant>
        <vt:i4>293</vt:i4>
      </vt:variant>
      <vt:variant>
        <vt:i4>0</vt:i4>
      </vt:variant>
      <vt:variant>
        <vt:i4>5</vt:i4>
      </vt:variant>
      <vt:variant>
        <vt:lpwstr/>
      </vt:variant>
      <vt:variant>
        <vt:lpwstr>_Toc173088164</vt:lpwstr>
      </vt:variant>
      <vt:variant>
        <vt:i4>1966139</vt:i4>
      </vt:variant>
      <vt:variant>
        <vt:i4>287</vt:i4>
      </vt:variant>
      <vt:variant>
        <vt:i4>0</vt:i4>
      </vt:variant>
      <vt:variant>
        <vt:i4>5</vt:i4>
      </vt:variant>
      <vt:variant>
        <vt:lpwstr/>
      </vt:variant>
      <vt:variant>
        <vt:lpwstr>_Toc173088163</vt:lpwstr>
      </vt:variant>
      <vt:variant>
        <vt:i4>1966139</vt:i4>
      </vt:variant>
      <vt:variant>
        <vt:i4>281</vt:i4>
      </vt:variant>
      <vt:variant>
        <vt:i4>0</vt:i4>
      </vt:variant>
      <vt:variant>
        <vt:i4>5</vt:i4>
      </vt:variant>
      <vt:variant>
        <vt:lpwstr/>
      </vt:variant>
      <vt:variant>
        <vt:lpwstr>_Toc173088162</vt:lpwstr>
      </vt:variant>
      <vt:variant>
        <vt:i4>1966139</vt:i4>
      </vt:variant>
      <vt:variant>
        <vt:i4>275</vt:i4>
      </vt:variant>
      <vt:variant>
        <vt:i4>0</vt:i4>
      </vt:variant>
      <vt:variant>
        <vt:i4>5</vt:i4>
      </vt:variant>
      <vt:variant>
        <vt:lpwstr/>
      </vt:variant>
      <vt:variant>
        <vt:lpwstr>_Toc173088161</vt:lpwstr>
      </vt:variant>
      <vt:variant>
        <vt:i4>1966139</vt:i4>
      </vt:variant>
      <vt:variant>
        <vt:i4>269</vt:i4>
      </vt:variant>
      <vt:variant>
        <vt:i4>0</vt:i4>
      </vt:variant>
      <vt:variant>
        <vt:i4>5</vt:i4>
      </vt:variant>
      <vt:variant>
        <vt:lpwstr/>
      </vt:variant>
      <vt:variant>
        <vt:lpwstr>_Toc173088160</vt:lpwstr>
      </vt:variant>
      <vt:variant>
        <vt:i4>1900603</vt:i4>
      </vt:variant>
      <vt:variant>
        <vt:i4>263</vt:i4>
      </vt:variant>
      <vt:variant>
        <vt:i4>0</vt:i4>
      </vt:variant>
      <vt:variant>
        <vt:i4>5</vt:i4>
      </vt:variant>
      <vt:variant>
        <vt:lpwstr/>
      </vt:variant>
      <vt:variant>
        <vt:lpwstr>_Toc173088159</vt:lpwstr>
      </vt:variant>
      <vt:variant>
        <vt:i4>1900603</vt:i4>
      </vt:variant>
      <vt:variant>
        <vt:i4>257</vt:i4>
      </vt:variant>
      <vt:variant>
        <vt:i4>0</vt:i4>
      </vt:variant>
      <vt:variant>
        <vt:i4>5</vt:i4>
      </vt:variant>
      <vt:variant>
        <vt:lpwstr/>
      </vt:variant>
      <vt:variant>
        <vt:lpwstr>_Toc173088158</vt:lpwstr>
      </vt:variant>
      <vt:variant>
        <vt:i4>1900603</vt:i4>
      </vt:variant>
      <vt:variant>
        <vt:i4>251</vt:i4>
      </vt:variant>
      <vt:variant>
        <vt:i4>0</vt:i4>
      </vt:variant>
      <vt:variant>
        <vt:i4>5</vt:i4>
      </vt:variant>
      <vt:variant>
        <vt:lpwstr/>
      </vt:variant>
      <vt:variant>
        <vt:lpwstr>_Toc173088157</vt:lpwstr>
      </vt:variant>
      <vt:variant>
        <vt:i4>1900603</vt:i4>
      </vt:variant>
      <vt:variant>
        <vt:i4>245</vt:i4>
      </vt:variant>
      <vt:variant>
        <vt:i4>0</vt:i4>
      </vt:variant>
      <vt:variant>
        <vt:i4>5</vt:i4>
      </vt:variant>
      <vt:variant>
        <vt:lpwstr/>
      </vt:variant>
      <vt:variant>
        <vt:lpwstr>_Toc173088156</vt:lpwstr>
      </vt:variant>
      <vt:variant>
        <vt:i4>1900603</vt:i4>
      </vt:variant>
      <vt:variant>
        <vt:i4>239</vt:i4>
      </vt:variant>
      <vt:variant>
        <vt:i4>0</vt:i4>
      </vt:variant>
      <vt:variant>
        <vt:i4>5</vt:i4>
      </vt:variant>
      <vt:variant>
        <vt:lpwstr/>
      </vt:variant>
      <vt:variant>
        <vt:lpwstr>_Toc173088155</vt:lpwstr>
      </vt:variant>
      <vt:variant>
        <vt:i4>1900603</vt:i4>
      </vt:variant>
      <vt:variant>
        <vt:i4>233</vt:i4>
      </vt:variant>
      <vt:variant>
        <vt:i4>0</vt:i4>
      </vt:variant>
      <vt:variant>
        <vt:i4>5</vt:i4>
      </vt:variant>
      <vt:variant>
        <vt:lpwstr/>
      </vt:variant>
      <vt:variant>
        <vt:lpwstr>_Toc173088154</vt:lpwstr>
      </vt:variant>
      <vt:variant>
        <vt:i4>1900603</vt:i4>
      </vt:variant>
      <vt:variant>
        <vt:i4>227</vt:i4>
      </vt:variant>
      <vt:variant>
        <vt:i4>0</vt:i4>
      </vt:variant>
      <vt:variant>
        <vt:i4>5</vt:i4>
      </vt:variant>
      <vt:variant>
        <vt:lpwstr/>
      </vt:variant>
      <vt:variant>
        <vt:lpwstr>_Toc173088153</vt:lpwstr>
      </vt:variant>
      <vt:variant>
        <vt:i4>1900603</vt:i4>
      </vt:variant>
      <vt:variant>
        <vt:i4>221</vt:i4>
      </vt:variant>
      <vt:variant>
        <vt:i4>0</vt:i4>
      </vt:variant>
      <vt:variant>
        <vt:i4>5</vt:i4>
      </vt:variant>
      <vt:variant>
        <vt:lpwstr/>
      </vt:variant>
      <vt:variant>
        <vt:lpwstr>_Toc173088152</vt:lpwstr>
      </vt:variant>
      <vt:variant>
        <vt:i4>1900603</vt:i4>
      </vt:variant>
      <vt:variant>
        <vt:i4>215</vt:i4>
      </vt:variant>
      <vt:variant>
        <vt:i4>0</vt:i4>
      </vt:variant>
      <vt:variant>
        <vt:i4>5</vt:i4>
      </vt:variant>
      <vt:variant>
        <vt:lpwstr/>
      </vt:variant>
      <vt:variant>
        <vt:lpwstr>_Toc173088151</vt:lpwstr>
      </vt:variant>
      <vt:variant>
        <vt:i4>1900603</vt:i4>
      </vt:variant>
      <vt:variant>
        <vt:i4>209</vt:i4>
      </vt:variant>
      <vt:variant>
        <vt:i4>0</vt:i4>
      </vt:variant>
      <vt:variant>
        <vt:i4>5</vt:i4>
      </vt:variant>
      <vt:variant>
        <vt:lpwstr/>
      </vt:variant>
      <vt:variant>
        <vt:lpwstr>_Toc173088150</vt:lpwstr>
      </vt:variant>
      <vt:variant>
        <vt:i4>1835067</vt:i4>
      </vt:variant>
      <vt:variant>
        <vt:i4>203</vt:i4>
      </vt:variant>
      <vt:variant>
        <vt:i4>0</vt:i4>
      </vt:variant>
      <vt:variant>
        <vt:i4>5</vt:i4>
      </vt:variant>
      <vt:variant>
        <vt:lpwstr/>
      </vt:variant>
      <vt:variant>
        <vt:lpwstr>_Toc173088149</vt:lpwstr>
      </vt:variant>
      <vt:variant>
        <vt:i4>1835067</vt:i4>
      </vt:variant>
      <vt:variant>
        <vt:i4>197</vt:i4>
      </vt:variant>
      <vt:variant>
        <vt:i4>0</vt:i4>
      </vt:variant>
      <vt:variant>
        <vt:i4>5</vt:i4>
      </vt:variant>
      <vt:variant>
        <vt:lpwstr/>
      </vt:variant>
      <vt:variant>
        <vt:lpwstr>_Toc173088148</vt:lpwstr>
      </vt:variant>
      <vt:variant>
        <vt:i4>1835067</vt:i4>
      </vt:variant>
      <vt:variant>
        <vt:i4>191</vt:i4>
      </vt:variant>
      <vt:variant>
        <vt:i4>0</vt:i4>
      </vt:variant>
      <vt:variant>
        <vt:i4>5</vt:i4>
      </vt:variant>
      <vt:variant>
        <vt:lpwstr/>
      </vt:variant>
      <vt:variant>
        <vt:lpwstr>_Toc173088147</vt:lpwstr>
      </vt:variant>
      <vt:variant>
        <vt:i4>1835067</vt:i4>
      </vt:variant>
      <vt:variant>
        <vt:i4>185</vt:i4>
      </vt:variant>
      <vt:variant>
        <vt:i4>0</vt:i4>
      </vt:variant>
      <vt:variant>
        <vt:i4>5</vt:i4>
      </vt:variant>
      <vt:variant>
        <vt:lpwstr/>
      </vt:variant>
      <vt:variant>
        <vt:lpwstr>_Toc173088146</vt:lpwstr>
      </vt:variant>
      <vt:variant>
        <vt:i4>1835067</vt:i4>
      </vt:variant>
      <vt:variant>
        <vt:i4>179</vt:i4>
      </vt:variant>
      <vt:variant>
        <vt:i4>0</vt:i4>
      </vt:variant>
      <vt:variant>
        <vt:i4>5</vt:i4>
      </vt:variant>
      <vt:variant>
        <vt:lpwstr/>
      </vt:variant>
      <vt:variant>
        <vt:lpwstr>_Toc173088145</vt:lpwstr>
      </vt:variant>
      <vt:variant>
        <vt:i4>1835067</vt:i4>
      </vt:variant>
      <vt:variant>
        <vt:i4>173</vt:i4>
      </vt:variant>
      <vt:variant>
        <vt:i4>0</vt:i4>
      </vt:variant>
      <vt:variant>
        <vt:i4>5</vt:i4>
      </vt:variant>
      <vt:variant>
        <vt:lpwstr/>
      </vt:variant>
      <vt:variant>
        <vt:lpwstr>_Toc173088144</vt:lpwstr>
      </vt:variant>
      <vt:variant>
        <vt:i4>1835067</vt:i4>
      </vt:variant>
      <vt:variant>
        <vt:i4>167</vt:i4>
      </vt:variant>
      <vt:variant>
        <vt:i4>0</vt:i4>
      </vt:variant>
      <vt:variant>
        <vt:i4>5</vt:i4>
      </vt:variant>
      <vt:variant>
        <vt:lpwstr/>
      </vt:variant>
      <vt:variant>
        <vt:lpwstr>_Toc173088143</vt:lpwstr>
      </vt:variant>
      <vt:variant>
        <vt:i4>1835067</vt:i4>
      </vt:variant>
      <vt:variant>
        <vt:i4>161</vt:i4>
      </vt:variant>
      <vt:variant>
        <vt:i4>0</vt:i4>
      </vt:variant>
      <vt:variant>
        <vt:i4>5</vt:i4>
      </vt:variant>
      <vt:variant>
        <vt:lpwstr/>
      </vt:variant>
      <vt:variant>
        <vt:lpwstr>_Toc173088142</vt:lpwstr>
      </vt:variant>
      <vt:variant>
        <vt:i4>1835067</vt:i4>
      </vt:variant>
      <vt:variant>
        <vt:i4>155</vt:i4>
      </vt:variant>
      <vt:variant>
        <vt:i4>0</vt:i4>
      </vt:variant>
      <vt:variant>
        <vt:i4>5</vt:i4>
      </vt:variant>
      <vt:variant>
        <vt:lpwstr/>
      </vt:variant>
      <vt:variant>
        <vt:lpwstr>_Toc173088141</vt:lpwstr>
      </vt:variant>
      <vt:variant>
        <vt:i4>1835067</vt:i4>
      </vt:variant>
      <vt:variant>
        <vt:i4>149</vt:i4>
      </vt:variant>
      <vt:variant>
        <vt:i4>0</vt:i4>
      </vt:variant>
      <vt:variant>
        <vt:i4>5</vt:i4>
      </vt:variant>
      <vt:variant>
        <vt:lpwstr/>
      </vt:variant>
      <vt:variant>
        <vt:lpwstr>_Toc173088140</vt:lpwstr>
      </vt:variant>
      <vt:variant>
        <vt:i4>1769531</vt:i4>
      </vt:variant>
      <vt:variant>
        <vt:i4>143</vt:i4>
      </vt:variant>
      <vt:variant>
        <vt:i4>0</vt:i4>
      </vt:variant>
      <vt:variant>
        <vt:i4>5</vt:i4>
      </vt:variant>
      <vt:variant>
        <vt:lpwstr/>
      </vt:variant>
      <vt:variant>
        <vt:lpwstr>_Toc173088139</vt:lpwstr>
      </vt:variant>
      <vt:variant>
        <vt:i4>1769531</vt:i4>
      </vt:variant>
      <vt:variant>
        <vt:i4>137</vt:i4>
      </vt:variant>
      <vt:variant>
        <vt:i4>0</vt:i4>
      </vt:variant>
      <vt:variant>
        <vt:i4>5</vt:i4>
      </vt:variant>
      <vt:variant>
        <vt:lpwstr/>
      </vt:variant>
      <vt:variant>
        <vt:lpwstr>_Toc173088138</vt:lpwstr>
      </vt:variant>
      <vt:variant>
        <vt:i4>1769531</vt:i4>
      </vt:variant>
      <vt:variant>
        <vt:i4>131</vt:i4>
      </vt:variant>
      <vt:variant>
        <vt:i4>0</vt:i4>
      </vt:variant>
      <vt:variant>
        <vt:i4>5</vt:i4>
      </vt:variant>
      <vt:variant>
        <vt:lpwstr/>
      </vt:variant>
      <vt:variant>
        <vt:lpwstr>_Toc173088137</vt:lpwstr>
      </vt:variant>
      <vt:variant>
        <vt:i4>1769531</vt:i4>
      </vt:variant>
      <vt:variant>
        <vt:i4>125</vt:i4>
      </vt:variant>
      <vt:variant>
        <vt:i4>0</vt:i4>
      </vt:variant>
      <vt:variant>
        <vt:i4>5</vt:i4>
      </vt:variant>
      <vt:variant>
        <vt:lpwstr/>
      </vt:variant>
      <vt:variant>
        <vt:lpwstr>_Toc173088136</vt:lpwstr>
      </vt:variant>
      <vt:variant>
        <vt:i4>1769531</vt:i4>
      </vt:variant>
      <vt:variant>
        <vt:i4>119</vt:i4>
      </vt:variant>
      <vt:variant>
        <vt:i4>0</vt:i4>
      </vt:variant>
      <vt:variant>
        <vt:i4>5</vt:i4>
      </vt:variant>
      <vt:variant>
        <vt:lpwstr/>
      </vt:variant>
      <vt:variant>
        <vt:lpwstr>_Toc173088135</vt:lpwstr>
      </vt:variant>
      <vt:variant>
        <vt:i4>1769531</vt:i4>
      </vt:variant>
      <vt:variant>
        <vt:i4>113</vt:i4>
      </vt:variant>
      <vt:variant>
        <vt:i4>0</vt:i4>
      </vt:variant>
      <vt:variant>
        <vt:i4>5</vt:i4>
      </vt:variant>
      <vt:variant>
        <vt:lpwstr/>
      </vt:variant>
      <vt:variant>
        <vt:lpwstr>_Toc173088134</vt:lpwstr>
      </vt:variant>
      <vt:variant>
        <vt:i4>1769531</vt:i4>
      </vt:variant>
      <vt:variant>
        <vt:i4>107</vt:i4>
      </vt:variant>
      <vt:variant>
        <vt:i4>0</vt:i4>
      </vt:variant>
      <vt:variant>
        <vt:i4>5</vt:i4>
      </vt:variant>
      <vt:variant>
        <vt:lpwstr/>
      </vt:variant>
      <vt:variant>
        <vt:lpwstr>_Toc173088133</vt:lpwstr>
      </vt:variant>
      <vt:variant>
        <vt:i4>1769531</vt:i4>
      </vt:variant>
      <vt:variant>
        <vt:i4>101</vt:i4>
      </vt:variant>
      <vt:variant>
        <vt:i4>0</vt:i4>
      </vt:variant>
      <vt:variant>
        <vt:i4>5</vt:i4>
      </vt:variant>
      <vt:variant>
        <vt:lpwstr/>
      </vt:variant>
      <vt:variant>
        <vt:lpwstr>_Toc173088132</vt:lpwstr>
      </vt:variant>
      <vt:variant>
        <vt:i4>1769531</vt:i4>
      </vt:variant>
      <vt:variant>
        <vt:i4>95</vt:i4>
      </vt:variant>
      <vt:variant>
        <vt:i4>0</vt:i4>
      </vt:variant>
      <vt:variant>
        <vt:i4>5</vt:i4>
      </vt:variant>
      <vt:variant>
        <vt:lpwstr/>
      </vt:variant>
      <vt:variant>
        <vt:lpwstr>_Toc173088131</vt:lpwstr>
      </vt:variant>
      <vt:variant>
        <vt:i4>1769531</vt:i4>
      </vt:variant>
      <vt:variant>
        <vt:i4>89</vt:i4>
      </vt:variant>
      <vt:variant>
        <vt:i4>0</vt:i4>
      </vt:variant>
      <vt:variant>
        <vt:i4>5</vt:i4>
      </vt:variant>
      <vt:variant>
        <vt:lpwstr/>
      </vt:variant>
      <vt:variant>
        <vt:lpwstr>_Toc173088130</vt:lpwstr>
      </vt:variant>
      <vt:variant>
        <vt:i4>1703995</vt:i4>
      </vt:variant>
      <vt:variant>
        <vt:i4>83</vt:i4>
      </vt:variant>
      <vt:variant>
        <vt:i4>0</vt:i4>
      </vt:variant>
      <vt:variant>
        <vt:i4>5</vt:i4>
      </vt:variant>
      <vt:variant>
        <vt:lpwstr/>
      </vt:variant>
      <vt:variant>
        <vt:lpwstr>_Toc173088129</vt:lpwstr>
      </vt:variant>
      <vt:variant>
        <vt:i4>1703995</vt:i4>
      </vt:variant>
      <vt:variant>
        <vt:i4>77</vt:i4>
      </vt:variant>
      <vt:variant>
        <vt:i4>0</vt:i4>
      </vt:variant>
      <vt:variant>
        <vt:i4>5</vt:i4>
      </vt:variant>
      <vt:variant>
        <vt:lpwstr/>
      </vt:variant>
      <vt:variant>
        <vt:lpwstr>_Toc173088128</vt:lpwstr>
      </vt:variant>
      <vt:variant>
        <vt:i4>1703995</vt:i4>
      </vt:variant>
      <vt:variant>
        <vt:i4>71</vt:i4>
      </vt:variant>
      <vt:variant>
        <vt:i4>0</vt:i4>
      </vt:variant>
      <vt:variant>
        <vt:i4>5</vt:i4>
      </vt:variant>
      <vt:variant>
        <vt:lpwstr/>
      </vt:variant>
      <vt:variant>
        <vt:lpwstr>_Toc173088127</vt:lpwstr>
      </vt:variant>
      <vt:variant>
        <vt:i4>1703995</vt:i4>
      </vt:variant>
      <vt:variant>
        <vt:i4>65</vt:i4>
      </vt:variant>
      <vt:variant>
        <vt:i4>0</vt:i4>
      </vt:variant>
      <vt:variant>
        <vt:i4>5</vt:i4>
      </vt:variant>
      <vt:variant>
        <vt:lpwstr/>
      </vt:variant>
      <vt:variant>
        <vt:lpwstr>_Toc173088126</vt:lpwstr>
      </vt:variant>
      <vt:variant>
        <vt:i4>1703995</vt:i4>
      </vt:variant>
      <vt:variant>
        <vt:i4>59</vt:i4>
      </vt:variant>
      <vt:variant>
        <vt:i4>0</vt:i4>
      </vt:variant>
      <vt:variant>
        <vt:i4>5</vt:i4>
      </vt:variant>
      <vt:variant>
        <vt:lpwstr/>
      </vt:variant>
      <vt:variant>
        <vt:lpwstr>_Toc173088125</vt:lpwstr>
      </vt:variant>
      <vt:variant>
        <vt:i4>1703995</vt:i4>
      </vt:variant>
      <vt:variant>
        <vt:i4>53</vt:i4>
      </vt:variant>
      <vt:variant>
        <vt:i4>0</vt:i4>
      </vt:variant>
      <vt:variant>
        <vt:i4>5</vt:i4>
      </vt:variant>
      <vt:variant>
        <vt:lpwstr/>
      </vt:variant>
      <vt:variant>
        <vt:lpwstr>_Toc173088124</vt:lpwstr>
      </vt:variant>
      <vt:variant>
        <vt:i4>1703995</vt:i4>
      </vt:variant>
      <vt:variant>
        <vt:i4>47</vt:i4>
      </vt:variant>
      <vt:variant>
        <vt:i4>0</vt:i4>
      </vt:variant>
      <vt:variant>
        <vt:i4>5</vt:i4>
      </vt:variant>
      <vt:variant>
        <vt:lpwstr/>
      </vt:variant>
      <vt:variant>
        <vt:lpwstr>_Toc173088123</vt:lpwstr>
      </vt:variant>
      <vt:variant>
        <vt:i4>1703995</vt:i4>
      </vt:variant>
      <vt:variant>
        <vt:i4>41</vt:i4>
      </vt:variant>
      <vt:variant>
        <vt:i4>0</vt:i4>
      </vt:variant>
      <vt:variant>
        <vt:i4>5</vt:i4>
      </vt:variant>
      <vt:variant>
        <vt:lpwstr/>
      </vt:variant>
      <vt:variant>
        <vt:lpwstr>_Toc173088122</vt:lpwstr>
      </vt:variant>
      <vt:variant>
        <vt:i4>1703995</vt:i4>
      </vt:variant>
      <vt:variant>
        <vt:i4>35</vt:i4>
      </vt:variant>
      <vt:variant>
        <vt:i4>0</vt:i4>
      </vt:variant>
      <vt:variant>
        <vt:i4>5</vt:i4>
      </vt:variant>
      <vt:variant>
        <vt:lpwstr/>
      </vt:variant>
      <vt:variant>
        <vt:lpwstr>_Toc173088121</vt:lpwstr>
      </vt:variant>
      <vt:variant>
        <vt:i4>1703995</vt:i4>
      </vt:variant>
      <vt:variant>
        <vt:i4>29</vt:i4>
      </vt:variant>
      <vt:variant>
        <vt:i4>0</vt:i4>
      </vt:variant>
      <vt:variant>
        <vt:i4>5</vt:i4>
      </vt:variant>
      <vt:variant>
        <vt:lpwstr/>
      </vt:variant>
      <vt:variant>
        <vt:lpwstr>_Toc173088120</vt:lpwstr>
      </vt:variant>
      <vt:variant>
        <vt:i4>1638459</vt:i4>
      </vt:variant>
      <vt:variant>
        <vt:i4>23</vt:i4>
      </vt:variant>
      <vt:variant>
        <vt:i4>0</vt:i4>
      </vt:variant>
      <vt:variant>
        <vt:i4>5</vt:i4>
      </vt:variant>
      <vt:variant>
        <vt:lpwstr/>
      </vt:variant>
      <vt:variant>
        <vt:lpwstr>_Toc173088119</vt:lpwstr>
      </vt:variant>
      <vt:variant>
        <vt:i4>1638459</vt:i4>
      </vt:variant>
      <vt:variant>
        <vt:i4>17</vt:i4>
      </vt:variant>
      <vt:variant>
        <vt:i4>0</vt:i4>
      </vt:variant>
      <vt:variant>
        <vt:i4>5</vt:i4>
      </vt:variant>
      <vt:variant>
        <vt:lpwstr/>
      </vt:variant>
      <vt:variant>
        <vt:lpwstr>_Toc173088118</vt:lpwstr>
      </vt:variant>
      <vt:variant>
        <vt:i4>1638459</vt:i4>
      </vt:variant>
      <vt:variant>
        <vt:i4>11</vt:i4>
      </vt:variant>
      <vt:variant>
        <vt:i4>0</vt:i4>
      </vt:variant>
      <vt:variant>
        <vt:i4>5</vt:i4>
      </vt:variant>
      <vt:variant>
        <vt:lpwstr/>
      </vt:variant>
      <vt:variant>
        <vt:lpwstr>_Toc173088117</vt:lpwstr>
      </vt:variant>
      <vt:variant>
        <vt:i4>1638459</vt:i4>
      </vt:variant>
      <vt:variant>
        <vt:i4>5</vt:i4>
      </vt:variant>
      <vt:variant>
        <vt:i4>0</vt:i4>
      </vt:variant>
      <vt:variant>
        <vt:i4>5</vt:i4>
      </vt:variant>
      <vt:variant>
        <vt:lpwstr/>
      </vt:variant>
      <vt:variant>
        <vt:lpwstr>_Toc173088116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2024-12-26T22:40:00Z</cp:lastPrinted>
  <dcterms:created xsi:type="dcterms:W3CDTF">2025-08-26T16:51:00Z</dcterms:created>
  <dcterms:modified xsi:type="dcterms:W3CDTF">2025-08-26T16:51:00Z</dcterms:modified>
</cp:coreProperties>
</file>