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78FC" w14:textId="77777777" w:rsidR="00831EA7" w:rsidRDefault="00831EA7" w:rsidP="00570A07">
      <w:pPr>
        <w:pStyle w:val="RegItemFirstLine"/>
      </w:pPr>
      <w:bookmarkStart w:id="0" w:name="TextCutPoint"/>
      <w:r>
        <w:t>DECLARATION OF EMERGENCY</w:t>
      </w:r>
      <w:bookmarkStart w:id="1" w:name="BreakPoint"/>
      <w:bookmarkEnd w:id="1"/>
    </w:p>
    <w:p w14:paraId="60394711" w14:textId="77777777" w:rsidR="00831EA7" w:rsidRDefault="00831EA7" w:rsidP="00831EA7">
      <w:pPr>
        <w:pStyle w:val="RegDepartment"/>
      </w:pPr>
      <w:r>
        <w:t>Department of Wildlife and Fisheries</w:t>
      </w:r>
    </w:p>
    <w:p w14:paraId="10684A1E" w14:textId="77777777" w:rsidR="00831EA7" w:rsidRPr="00831EA7" w:rsidRDefault="00831EA7" w:rsidP="00831EA7">
      <w:pPr>
        <w:pStyle w:val="RegDepartment"/>
      </w:pPr>
      <w:r>
        <w:t>Wildlife and Fisheries Commission</w:t>
      </w:r>
    </w:p>
    <w:p w14:paraId="0BF02CCE" w14:textId="77777777" w:rsidR="00831EA7" w:rsidRDefault="00B31860" w:rsidP="00831EA7">
      <w:pPr>
        <w:pStyle w:val="RegItemTitle"/>
        <w:spacing w:before="240"/>
      </w:pPr>
      <w:r w:rsidRPr="00B31860">
        <w:t>Shrimp Season Closure in Portions of State Inside Waters</w:t>
      </w:r>
    </w:p>
    <w:p w14:paraId="17F38E64" w14:textId="77777777" w:rsidR="00B31860" w:rsidRPr="00B31860" w:rsidRDefault="00B31860" w:rsidP="00831EA7">
      <w:pPr>
        <w:pStyle w:val="A0"/>
      </w:pPr>
      <w:r w:rsidRPr="00B31860">
        <w:t xml:space="preserve">The secretary of the Department of Wildlife and Fisheries has been notified that recent biological sampling conducted by the department has indicated that average white shrimp size within these waters to be closed is smaller than the minimum possession count and this action is being taken to protect </w:t>
      </w:r>
      <w:proofErr w:type="gramStart"/>
      <w:r w:rsidRPr="00B31860">
        <w:t>these small white shrimp</w:t>
      </w:r>
      <w:proofErr w:type="gramEnd"/>
      <w:r w:rsidRPr="00B31860">
        <w:t xml:space="preserve"> and provide </w:t>
      </w:r>
      <w:proofErr w:type="gramStart"/>
      <w:r w:rsidRPr="00B31860">
        <w:t>opportunity</w:t>
      </w:r>
      <w:proofErr w:type="gramEnd"/>
      <w:r w:rsidRPr="00B31860">
        <w:t xml:space="preserve"> for growth to larger and more valuable sizes. R.S. 56:498 provides that the possession count on saltwater white shrimp for each cargo lot shall average no more than 100 (whole specimens) per pound except during the </w:t>
      </w:r>
      <w:proofErr w:type="gramStart"/>
      <w:r w:rsidRPr="00B31860">
        <w:t>time period</w:t>
      </w:r>
      <w:proofErr w:type="gramEnd"/>
      <w:r w:rsidRPr="00B31860">
        <w:t xml:space="preserve"> from October 15 through the third Monday in December.</w:t>
      </w:r>
    </w:p>
    <w:p w14:paraId="75AA449A" w14:textId="77777777" w:rsidR="00B31860" w:rsidRPr="00B31860" w:rsidRDefault="00B31860" w:rsidP="00831EA7">
      <w:pPr>
        <w:pStyle w:val="A0"/>
      </w:pPr>
      <w:r w:rsidRPr="00B31860">
        <w:t>In accordance with the emergency provisions of R.S. 49:962 of the Administrative Procedure Act which allows the Wildlife and Fisheries Commission to use emergency procedures to set shrimp seasons; R.S. 56:497 which allows the Wildlife and Fisheries Commission to delegate to the secretary of the Department of Wildlife and Fisheries the powers, duties and authority to set shrimp seasons; and in accordance with a Declaration of Emergency adopted by the commission on August 7, 2025, which authorizes the secretary of the department to close the fall inshore shrimp season when biological and technical data indicate the need to do so or if enforcement problems develop, the secretary does hereby declare:</w:t>
      </w:r>
    </w:p>
    <w:p w14:paraId="2016C394" w14:textId="77777777" w:rsidR="00B31860" w:rsidRPr="00B31860" w:rsidRDefault="00B31860" w:rsidP="00831EA7">
      <w:pPr>
        <w:pStyle w:val="A0"/>
      </w:pPr>
      <w:r w:rsidRPr="00B31860">
        <w:t>The portion of Zone 1 from the Mississippi/Louisiana state line westward to the eastern shore of South Pass of the Mississippi River to close at official sunset on December 15, 2025, except for the following areas:</w:t>
      </w:r>
    </w:p>
    <w:p w14:paraId="2459D384" w14:textId="77777777" w:rsidR="00B31860" w:rsidRPr="00B31860" w:rsidRDefault="00B31860" w:rsidP="00831EA7">
      <w:pPr>
        <w:pStyle w:val="A0"/>
      </w:pPr>
      <w:r w:rsidRPr="00B31860">
        <w:t xml:space="preserve">Lake Pontchartrain, Chef </w:t>
      </w:r>
      <w:proofErr w:type="spellStart"/>
      <w:r w:rsidRPr="00B31860">
        <w:t>Menteur</w:t>
      </w:r>
      <w:proofErr w:type="spellEnd"/>
      <w:r w:rsidRPr="00B31860">
        <w:t xml:space="preserve"> and Rigolets Passes, Lake Borgne, Mississippi Sound, Mississippi River Gulf Outlet, a section of the Gulf Intracoastal Waterway in Orleans Parish from the Gulf Intracoastal Waterway East Closure Sector Gate westward to the Gulf Intracoastal Waterway intersection with the Inner Harbor Navigation Canal, and the open waters of Breton and </w:t>
      </w:r>
      <w:proofErr w:type="spellStart"/>
      <w:r w:rsidRPr="00B31860">
        <w:t>Chandeleur</w:t>
      </w:r>
      <w:proofErr w:type="spellEnd"/>
      <w:r w:rsidRPr="00B31860">
        <w:t xml:space="preserve"> Sounds as bounded by the double-rig line described in R.S. 56:495.1(A)2.</w:t>
      </w:r>
    </w:p>
    <w:p w14:paraId="2514451F" w14:textId="77777777" w:rsidR="00B31860" w:rsidRPr="00B31860" w:rsidRDefault="00B31860" w:rsidP="00831EA7">
      <w:pPr>
        <w:pStyle w:val="A0"/>
      </w:pPr>
      <w:r w:rsidRPr="00B31860">
        <w:t xml:space="preserve">The portion of Zone 2 from the Atchafalaya River Ship Channel at Eugene Island </w:t>
      </w:r>
      <w:proofErr w:type="gramStart"/>
      <w:r w:rsidRPr="00B31860">
        <w:t>as</w:t>
      </w:r>
      <w:proofErr w:type="gramEnd"/>
      <w:r w:rsidRPr="00B31860">
        <w:t xml:space="preserve"> delineated by the red Channel Buoy Line westward to the western shore of Freshwater Bayou Canal to close at official sunset on December 15, 2025.</w:t>
      </w:r>
    </w:p>
    <w:p w14:paraId="15AC8BC2" w14:textId="77777777" w:rsidR="00B31860" w:rsidRPr="00B31860" w:rsidRDefault="00B31860" w:rsidP="00831EA7">
      <w:pPr>
        <w:pStyle w:val="A0"/>
      </w:pPr>
      <w:r w:rsidRPr="00B31860">
        <w:t>The portion of Zone 3 from the western shore of Freshwater Bayou Canal westward to the Louisiana/Texas state line to close at official sunset on December 15, 2025.</w:t>
      </w:r>
    </w:p>
    <w:p w14:paraId="177A4E9F" w14:textId="77777777" w:rsidR="00B31860" w:rsidRDefault="00B31860" w:rsidP="00831EA7">
      <w:pPr>
        <w:pStyle w:val="A0"/>
      </w:pPr>
      <w:bookmarkStart w:id="2" w:name="Tempiii"/>
      <w:r w:rsidRPr="00B31860">
        <w:t xml:space="preserve">Existing data do not currently support </w:t>
      </w:r>
      <w:proofErr w:type="gramStart"/>
      <w:r w:rsidRPr="00B31860">
        <w:t>shrimping</w:t>
      </w:r>
      <w:proofErr w:type="gramEnd"/>
      <w:r w:rsidRPr="00B31860">
        <w:t xml:space="preserve"> closures in additional state inside and outside waters. However, historic data </w:t>
      </w:r>
      <w:proofErr w:type="gramStart"/>
      <w:r w:rsidRPr="00B31860">
        <w:t>suggest</w:t>
      </w:r>
      <w:proofErr w:type="gramEnd"/>
      <w:r w:rsidRPr="00B31860">
        <w:t xml:space="preserve"> additional closures may be necessary and the department will continue monitoring shrimp populations in these waters.</w:t>
      </w:r>
      <w:r w:rsidR="00831EA7">
        <w:t xml:space="preserve"> </w:t>
      </w:r>
      <w:r w:rsidRPr="00B31860">
        <w:t>Notice of any opening, delaying or closing of a season by the secretary will be made by public notice at least 72 hours prior to such action.</w:t>
      </w:r>
    </w:p>
    <w:p w14:paraId="4A26E5A1" w14:textId="77777777" w:rsidR="00831EA7" w:rsidRPr="00B31860" w:rsidRDefault="00831EA7" w:rsidP="00831EA7">
      <w:pPr>
        <w:pStyle w:val="A0"/>
      </w:pPr>
    </w:p>
    <w:p w14:paraId="51443059" w14:textId="77777777" w:rsidR="00B31860" w:rsidRPr="00B31860" w:rsidRDefault="00B31860" w:rsidP="00831EA7">
      <w:pPr>
        <w:pStyle w:val="RegSignature"/>
      </w:pPr>
      <w:bookmarkStart w:id="3" w:name="Temp"/>
      <w:bookmarkEnd w:id="2"/>
      <w:r w:rsidRPr="00B31860">
        <w:t>Tyler M. Bosworth</w:t>
      </w:r>
    </w:p>
    <w:p w14:paraId="3FFF9E86" w14:textId="77777777" w:rsidR="00831EA7" w:rsidRDefault="00B31860" w:rsidP="00831EA7">
      <w:pPr>
        <w:pStyle w:val="RegSignature"/>
      </w:pPr>
      <w:r w:rsidRPr="00B31860">
        <w:t>Secretary</w:t>
      </w:r>
      <w:bookmarkStart w:id="4" w:name="ParasHere"/>
    </w:p>
    <w:p w14:paraId="4C714C80" w14:textId="77777777" w:rsidR="00831EA7" w:rsidRPr="00B31860" w:rsidRDefault="00831EA7" w:rsidP="00831EA7">
      <w:pPr>
        <w:pStyle w:val="RegLogNumber"/>
      </w:pPr>
      <w:bookmarkStart w:id="5" w:name="LastPara"/>
      <w:bookmarkEnd w:id="3"/>
      <w:bookmarkEnd w:id="4"/>
      <w:bookmarkEnd w:id="5"/>
      <w:r>
        <w:t>2512</w:t>
      </w:r>
      <w:bookmarkStart w:id="6" w:name="Here"/>
      <w:bookmarkEnd w:id="6"/>
      <w:r>
        <w:t>#060</w:t>
      </w:r>
      <w:bookmarkEnd w:id="0"/>
    </w:p>
    <w:sectPr w:rsidR="00831EA7" w:rsidRPr="00B31860" w:rsidSect="00570A07">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35C3" w14:textId="77777777" w:rsidR="008E6430" w:rsidRDefault="008E6430">
      <w:r>
        <w:separator/>
      </w:r>
    </w:p>
  </w:endnote>
  <w:endnote w:type="continuationSeparator" w:id="0">
    <w:p w14:paraId="001F5A93" w14:textId="77777777" w:rsidR="008E6430" w:rsidRDefault="008E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2627" w14:textId="77777777" w:rsidR="008E6430" w:rsidRDefault="008E6430">
      <w:r>
        <w:separator/>
      </w:r>
    </w:p>
  </w:footnote>
  <w:footnote w:type="continuationSeparator" w:id="0">
    <w:p w14:paraId="105D4227" w14:textId="77777777" w:rsidR="008E6430" w:rsidRDefault="008E6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5D64"/>
    <w:multiLevelType w:val="hybridMultilevel"/>
    <w:tmpl w:val="14DCA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36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12/10/2025 12:45:10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zzzblank"/>
    <w:docVar w:name="Dept(181)" w:val="zzzblank"/>
    <w:docVar w:name="Dept(182)" w:val="zzzblank"/>
    <w:docVar w:name="Dept(183)" w:val="zzzblank"/>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Shrimp Season Closure in Portions of State Inside Waters "/>
    <w:docVar w:name="DocType" w:val="EMR"/>
    <w:docVar w:name="ExoSeq" w:val="xx"/>
    <w:docVar w:name="FootnotesPresent" w:val="False"/>
    <w:docVar w:name="GovernorName" w:val="Jeff Landry"/>
    <w:docVar w:name="GovInitials" w:val="JML"/>
    <w:docVar w:name="LogInMonth" w:val="12"/>
    <w:docVar w:name="LogInSeq" w:val="060"/>
    <w:docVar w:name="LogInYear" w:val="25"/>
    <w:docVar w:name="PubDate" w:val="November 20, 2025"/>
    <w:docVar w:name="RegNumber" w:val="11"/>
    <w:docVar w:name="RegVolume" w:val="51"/>
    <w:docVar w:name="SecOfStateName" w:val="Nancy Landry"/>
    <w:docVar w:name="StartPageNumber" w:val="1"/>
    <w:docVar w:name="UserInitials" w:val="abm"/>
  </w:docVars>
  <w:rsids>
    <w:rsidRoot w:val="00B31860"/>
    <w:rsid w:val="00004CF8"/>
    <w:rsid w:val="000062B1"/>
    <w:rsid w:val="0001034C"/>
    <w:rsid w:val="00012018"/>
    <w:rsid w:val="00020089"/>
    <w:rsid w:val="00021232"/>
    <w:rsid w:val="00025E22"/>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91C1A"/>
    <w:rsid w:val="00292BEB"/>
    <w:rsid w:val="002942E4"/>
    <w:rsid w:val="002B4097"/>
    <w:rsid w:val="002B7BCD"/>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F57"/>
    <w:rsid w:val="003C73C5"/>
    <w:rsid w:val="003D3C4D"/>
    <w:rsid w:val="003D7EB4"/>
    <w:rsid w:val="003E0658"/>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2DC7"/>
    <w:rsid w:val="004873CB"/>
    <w:rsid w:val="0048773A"/>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38E0"/>
    <w:rsid w:val="0053093B"/>
    <w:rsid w:val="00531791"/>
    <w:rsid w:val="00542B5D"/>
    <w:rsid w:val="00561BA6"/>
    <w:rsid w:val="00570A07"/>
    <w:rsid w:val="00580F53"/>
    <w:rsid w:val="00586010"/>
    <w:rsid w:val="005861CE"/>
    <w:rsid w:val="005A6B68"/>
    <w:rsid w:val="005B1E1A"/>
    <w:rsid w:val="005C05A8"/>
    <w:rsid w:val="005C1523"/>
    <w:rsid w:val="005D218F"/>
    <w:rsid w:val="005D425E"/>
    <w:rsid w:val="005E5FC8"/>
    <w:rsid w:val="005F5A1C"/>
    <w:rsid w:val="006031EE"/>
    <w:rsid w:val="006040B7"/>
    <w:rsid w:val="00610CB3"/>
    <w:rsid w:val="00615BC7"/>
    <w:rsid w:val="006167E4"/>
    <w:rsid w:val="0062123A"/>
    <w:rsid w:val="006214BD"/>
    <w:rsid w:val="006308E5"/>
    <w:rsid w:val="0063264F"/>
    <w:rsid w:val="006368CA"/>
    <w:rsid w:val="00640BF7"/>
    <w:rsid w:val="0065287B"/>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6AE8"/>
    <w:rsid w:val="00831329"/>
    <w:rsid w:val="00831EA7"/>
    <w:rsid w:val="0083241F"/>
    <w:rsid w:val="00842FBD"/>
    <w:rsid w:val="0084616A"/>
    <w:rsid w:val="00850683"/>
    <w:rsid w:val="00857C02"/>
    <w:rsid w:val="00860658"/>
    <w:rsid w:val="00866B03"/>
    <w:rsid w:val="00871798"/>
    <w:rsid w:val="00874DB3"/>
    <w:rsid w:val="0088451C"/>
    <w:rsid w:val="00884FCD"/>
    <w:rsid w:val="00892E43"/>
    <w:rsid w:val="00897D30"/>
    <w:rsid w:val="008A074A"/>
    <w:rsid w:val="008A1892"/>
    <w:rsid w:val="008A22A9"/>
    <w:rsid w:val="008A61B0"/>
    <w:rsid w:val="008A724A"/>
    <w:rsid w:val="008B046A"/>
    <w:rsid w:val="008C1C14"/>
    <w:rsid w:val="008D53C1"/>
    <w:rsid w:val="008E6430"/>
    <w:rsid w:val="008F7B55"/>
    <w:rsid w:val="00915AB6"/>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52A7"/>
    <w:rsid w:val="00991231"/>
    <w:rsid w:val="0099311F"/>
    <w:rsid w:val="009951F4"/>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7F89"/>
    <w:rsid w:val="00AE09B4"/>
    <w:rsid w:val="00AF0F76"/>
    <w:rsid w:val="00AF6163"/>
    <w:rsid w:val="00AF7ADD"/>
    <w:rsid w:val="00B11278"/>
    <w:rsid w:val="00B13D24"/>
    <w:rsid w:val="00B14027"/>
    <w:rsid w:val="00B2119D"/>
    <w:rsid w:val="00B31860"/>
    <w:rsid w:val="00B32DAA"/>
    <w:rsid w:val="00B332ED"/>
    <w:rsid w:val="00B377E7"/>
    <w:rsid w:val="00B4256B"/>
    <w:rsid w:val="00B42913"/>
    <w:rsid w:val="00B50B61"/>
    <w:rsid w:val="00B53100"/>
    <w:rsid w:val="00B55EBA"/>
    <w:rsid w:val="00B63CBB"/>
    <w:rsid w:val="00B67AD5"/>
    <w:rsid w:val="00B7199F"/>
    <w:rsid w:val="00B75EE4"/>
    <w:rsid w:val="00B76C31"/>
    <w:rsid w:val="00B802AE"/>
    <w:rsid w:val="00BA0380"/>
    <w:rsid w:val="00BA4AFD"/>
    <w:rsid w:val="00BB3EE3"/>
    <w:rsid w:val="00BC152C"/>
    <w:rsid w:val="00BC1EBF"/>
    <w:rsid w:val="00BE7D1D"/>
    <w:rsid w:val="00BF71F9"/>
    <w:rsid w:val="00C11013"/>
    <w:rsid w:val="00C14E09"/>
    <w:rsid w:val="00C17394"/>
    <w:rsid w:val="00C17CE4"/>
    <w:rsid w:val="00C269FF"/>
    <w:rsid w:val="00C33FC5"/>
    <w:rsid w:val="00C374F8"/>
    <w:rsid w:val="00C50AE8"/>
    <w:rsid w:val="00C532A7"/>
    <w:rsid w:val="00C61878"/>
    <w:rsid w:val="00C61C9E"/>
    <w:rsid w:val="00C635A2"/>
    <w:rsid w:val="00C64CC6"/>
    <w:rsid w:val="00C65B0B"/>
    <w:rsid w:val="00C748F4"/>
    <w:rsid w:val="00C93669"/>
    <w:rsid w:val="00CA6530"/>
    <w:rsid w:val="00CA6D3E"/>
    <w:rsid w:val="00CB316F"/>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90020"/>
    <w:rsid w:val="00D94FF9"/>
    <w:rsid w:val="00D95464"/>
    <w:rsid w:val="00D95FF8"/>
    <w:rsid w:val="00DC0914"/>
    <w:rsid w:val="00DC1AC8"/>
    <w:rsid w:val="00DC7E3D"/>
    <w:rsid w:val="00DD3470"/>
    <w:rsid w:val="00DE32FF"/>
    <w:rsid w:val="00DE3F24"/>
    <w:rsid w:val="00DE63CD"/>
    <w:rsid w:val="00DE68AC"/>
    <w:rsid w:val="00DF61F7"/>
    <w:rsid w:val="00DF6833"/>
    <w:rsid w:val="00E025C4"/>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A0DF8"/>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604C4"/>
    <w:rsid w:val="00F77A91"/>
    <w:rsid w:val="00F86ADB"/>
    <w:rsid w:val="00F9000E"/>
    <w:rsid w:val="00F951F6"/>
    <w:rsid w:val="00FA0F48"/>
    <w:rsid w:val="00FA4696"/>
    <w:rsid w:val="00FA5480"/>
    <w:rsid w:val="00FA710C"/>
    <w:rsid w:val="00FB56D1"/>
    <w:rsid w:val="00FC243B"/>
    <w:rsid w:val="00FC321F"/>
    <w:rsid w:val="00FC32EE"/>
    <w:rsid w:val="00FC7F70"/>
    <w:rsid w:val="00FD39E5"/>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10FCC"/>
  <w15:chartTrackingRefBased/>
  <w15:docId w15:val="{A2C5BC12-91AC-4AEA-8EE6-AA73768C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58"/>
  </w:style>
  <w:style w:type="paragraph" w:styleId="Heading1">
    <w:name w:val="heading 1"/>
    <w:basedOn w:val="Normal"/>
    <w:next w:val="Normal"/>
    <w:qFormat/>
    <w:rsid w:val="003E0658"/>
    <w:pPr>
      <w:keepNext/>
      <w:outlineLvl w:val="0"/>
    </w:pPr>
    <w:rPr>
      <w:vanish/>
    </w:rPr>
  </w:style>
  <w:style w:type="character" w:default="1" w:styleId="DefaultParagraphFont">
    <w:name w:val="Default Paragraph Font"/>
    <w:semiHidden/>
    <w:rsid w:val="003E06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3E0658"/>
  </w:style>
  <w:style w:type="paragraph" w:styleId="Header">
    <w:name w:val="header"/>
    <w:basedOn w:val="Normal"/>
    <w:rsid w:val="003E0658"/>
    <w:pPr>
      <w:tabs>
        <w:tab w:val="center" w:pos="4320"/>
        <w:tab w:val="right" w:pos="8640"/>
      </w:tabs>
    </w:pPr>
  </w:style>
  <w:style w:type="paragraph" w:styleId="Footer">
    <w:name w:val="footer"/>
    <w:basedOn w:val="Normal"/>
    <w:rsid w:val="003E0658"/>
    <w:pPr>
      <w:tabs>
        <w:tab w:val="center" w:pos="4320"/>
        <w:tab w:val="right" w:pos="8640"/>
      </w:tabs>
    </w:pPr>
  </w:style>
  <w:style w:type="paragraph" w:customStyle="1" w:styleId="a">
    <w:name w:val="(a)."/>
    <w:basedOn w:val="Text"/>
    <w:rsid w:val="003E065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3E065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3E0658"/>
    <w:pPr>
      <w:tabs>
        <w:tab w:val="decimal" w:pos="1440"/>
        <w:tab w:val="left" w:pos="1728"/>
      </w:tabs>
      <w:jc w:val="both"/>
      <w:outlineLvl w:val="8"/>
    </w:pPr>
    <w:rPr>
      <w:kern w:val="2"/>
    </w:rPr>
  </w:style>
  <w:style w:type="paragraph" w:customStyle="1" w:styleId="1">
    <w:name w:val="1."/>
    <w:basedOn w:val="Normal"/>
    <w:rsid w:val="003E0658"/>
    <w:pPr>
      <w:tabs>
        <w:tab w:val="left" w:pos="720"/>
        <w:tab w:val="left" w:pos="979"/>
        <w:tab w:val="left" w:pos="1152"/>
      </w:tabs>
      <w:ind w:firstLine="360"/>
      <w:jc w:val="both"/>
      <w:outlineLvl w:val="4"/>
    </w:pPr>
    <w:rPr>
      <w:kern w:val="2"/>
    </w:rPr>
  </w:style>
  <w:style w:type="paragraph" w:customStyle="1" w:styleId="A0">
    <w:name w:val="A."/>
    <w:basedOn w:val="Normal"/>
    <w:rsid w:val="003E0658"/>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3E0658"/>
    <w:pPr>
      <w:tabs>
        <w:tab w:val="left" w:pos="907"/>
      </w:tabs>
      <w:ind w:firstLine="547"/>
      <w:jc w:val="both"/>
      <w:outlineLvl w:val="5"/>
    </w:pPr>
    <w:rPr>
      <w:kern w:val="2"/>
    </w:rPr>
  </w:style>
  <w:style w:type="paragraph" w:customStyle="1" w:styleId="AuthorityNote">
    <w:name w:val="Authority Note"/>
    <w:basedOn w:val="Normal"/>
    <w:rsid w:val="003E065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3E065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3E0658"/>
    <w:pPr>
      <w:tabs>
        <w:tab w:val="clear" w:pos="8640"/>
        <w:tab w:val="right" w:pos="4320"/>
      </w:tabs>
      <w:spacing w:before="60"/>
    </w:pPr>
    <w:rPr>
      <w:rFonts w:ascii="Arial" w:hAnsi="Arial"/>
      <w:i/>
      <w:sz w:val="16"/>
    </w:rPr>
  </w:style>
  <w:style w:type="paragraph" w:customStyle="1" w:styleId="FooterOdd">
    <w:name w:val="FooterOdd"/>
    <w:basedOn w:val="Footer"/>
    <w:rsid w:val="003E0658"/>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3E065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3E0658"/>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3E0658"/>
    <w:pPr>
      <w:spacing w:after="120"/>
      <w:ind w:firstLine="187"/>
      <w:jc w:val="both"/>
    </w:pPr>
    <w:rPr>
      <w:kern w:val="2"/>
      <w:sz w:val="16"/>
    </w:rPr>
  </w:style>
  <w:style w:type="character" w:styleId="PageNumber">
    <w:name w:val="page number"/>
    <w:rsid w:val="003E0658"/>
    <w:rPr>
      <w:rFonts w:ascii="Times New Roman" w:hAnsi="Times New Roman"/>
      <w:dstrike w:val="0"/>
      <w:color w:val="auto"/>
      <w:sz w:val="20"/>
      <w:vertAlign w:val="baseline"/>
    </w:rPr>
  </w:style>
  <w:style w:type="paragraph" w:customStyle="1" w:styleId="RegCodePart">
    <w:name w:val="Reg Code Part"/>
    <w:rsid w:val="003E0658"/>
    <w:pPr>
      <w:keepNext/>
      <w:jc w:val="center"/>
    </w:pPr>
    <w:rPr>
      <w:b/>
      <w:noProof/>
    </w:rPr>
  </w:style>
  <w:style w:type="paragraph" w:customStyle="1" w:styleId="RegFE1">
    <w:name w:val="Reg F&amp;E 1"/>
    <w:rsid w:val="003E0658"/>
    <w:pPr>
      <w:ind w:left="288" w:hanging="288"/>
      <w:jc w:val="both"/>
    </w:pPr>
    <w:rPr>
      <w:noProof/>
      <w:spacing w:val="-10"/>
      <w:sz w:val="18"/>
    </w:rPr>
  </w:style>
  <w:style w:type="paragraph" w:customStyle="1" w:styleId="RegFE2">
    <w:name w:val="Reg F&amp;E 2"/>
    <w:rsid w:val="003E0658"/>
    <w:pPr>
      <w:ind w:left="288" w:firstLine="288"/>
      <w:jc w:val="both"/>
    </w:pPr>
    <w:rPr>
      <w:noProof/>
      <w:sz w:val="18"/>
    </w:rPr>
  </w:style>
  <w:style w:type="paragraph" w:customStyle="1" w:styleId="Section">
    <w:name w:val="Section"/>
    <w:basedOn w:val="Normal"/>
    <w:rsid w:val="003E065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3E0658"/>
    <w:pPr>
      <w:keepNext/>
      <w:keepLines/>
      <w:spacing w:after="120"/>
      <w:outlineLvl w:val="1"/>
    </w:pPr>
    <w:rPr>
      <w:sz w:val="28"/>
    </w:rPr>
  </w:style>
  <w:style w:type="paragraph" w:customStyle="1" w:styleId="RegCodeTitle">
    <w:name w:val="Reg Code Title"/>
    <w:basedOn w:val="Normal"/>
    <w:next w:val="Normal"/>
    <w:rsid w:val="003E0658"/>
    <w:pPr>
      <w:keepNext/>
      <w:jc w:val="center"/>
    </w:pPr>
    <w:rPr>
      <w:b/>
      <w:kern w:val="28"/>
    </w:rPr>
  </w:style>
  <w:style w:type="paragraph" w:customStyle="1" w:styleId="DD1">
    <w:name w:val="DD1"/>
    <w:rsid w:val="003E0658"/>
    <w:rPr>
      <w:noProof/>
    </w:rPr>
  </w:style>
  <w:style w:type="paragraph" w:customStyle="1" w:styleId="RegDepartment">
    <w:name w:val="Reg Department"/>
    <w:next w:val="RegSubDepartment"/>
    <w:rsid w:val="003E0658"/>
    <w:pPr>
      <w:keepNext/>
      <w:jc w:val="center"/>
    </w:pPr>
    <w:rPr>
      <w:b/>
      <w:noProof/>
    </w:rPr>
  </w:style>
  <w:style w:type="paragraph" w:customStyle="1" w:styleId="RegSubDepartment">
    <w:name w:val="Reg SubDepartment"/>
    <w:rsid w:val="003E0658"/>
    <w:pPr>
      <w:keepNext/>
      <w:spacing w:after="240"/>
      <w:jc w:val="center"/>
    </w:pPr>
    <w:rPr>
      <w:b/>
      <w:noProof/>
      <w:sz w:val="22"/>
    </w:rPr>
  </w:style>
  <w:style w:type="paragraph" w:customStyle="1" w:styleId="RegItemTitle">
    <w:name w:val="Reg Item Title"/>
    <w:rsid w:val="003E0658"/>
    <w:pPr>
      <w:keepNext/>
      <w:spacing w:after="240"/>
      <w:jc w:val="center"/>
    </w:pPr>
    <w:rPr>
      <w:noProof/>
    </w:rPr>
  </w:style>
  <w:style w:type="paragraph" w:customStyle="1" w:styleId="ExoA">
    <w:name w:val="Exo A."/>
    <w:basedOn w:val="Normal"/>
    <w:rsid w:val="003E0658"/>
    <w:pPr>
      <w:tabs>
        <w:tab w:val="left" w:pos="936"/>
      </w:tabs>
      <w:spacing w:line="240" w:lineRule="exact"/>
      <w:ind w:left="360" w:right="360" w:firstLine="187"/>
      <w:jc w:val="both"/>
    </w:pPr>
  </w:style>
  <w:style w:type="paragraph" w:customStyle="1" w:styleId="ExoNormal">
    <w:name w:val="Exo Normal"/>
    <w:rsid w:val="003E0658"/>
    <w:pPr>
      <w:tabs>
        <w:tab w:val="left" w:pos="1656"/>
      </w:tabs>
      <w:ind w:firstLine="360"/>
      <w:jc w:val="both"/>
    </w:pPr>
    <w:rPr>
      <w:noProof/>
    </w:rPr>
  </w:style>
  <w:style w:type="paragraph" w:customStyle="1" w:styleId="RegItemFirstLine">
    <w:name w:val="Reg Item First Line"/>
    <w:next w:val="RegDepartment"/>
    <w:rsid w:val="003E0658"/>
    <w:pPr>
      <w:keepNext/>
      <w:tabs>
        <w:tab w:val="left" w:pos="-1440"/>
      </w:tabs>
      <w:spacing w:after="120"/>
      <w:jc w:val="center"/>
    </w:pPr>
    <w:rPr>
      <w:b/>
      <w:noProof/>
    </w:rPr>
  </w:style>
  <w:style w:type="paragraph" w:customStyle="1" w:styleId="RegSignature">
    <w:name w:val="Reg Signature"/>
    <w:basedOn w:val="Normal"/>
    <w:rsid w:val="003E0658"/>
    <w:pPr>
      <w:keepNext/>
      <w:ind w:left="2160"/>
      <w:jc w:val="both"/>
    </w:pPr>
  </w:style>
  <w:style w:type="paragraph" w:customStyle="1" w:styleId="ExoSecOfState">
    <w:name w:val="Exo SecOfState"/>
    <w:rsid w:val="003E0658"/>
    <w:pPr>
      <w:keepNext/>
    </w:pPr>
    <w:rPr>
      <w:noProof/>
    </w:rPr>
  </w:style>
  <w:style w:type="paragraph" w:customStyle="1" w:styleId="RegDoubleIndent">
    <w:name w:val="Reg Double Indent"/>
    <w:rsid w:val="003E0658"/>
    <w:pPr>
      <w:ind w:left="432" w:right="432"/>
      <w:jc w:val="both"/>
    </w:pPr>
    <w:rPr>
      <w:noProof/>
    </w:rPr>
  </w:style>
  <w:style w:type="paragraph" w:customStyle="1" w:styleId="RegLogNumber">
    <w:name w:val="Reg Log Number"/>
    <w:rsid w:val="003E0658"/>
    <w:rPr>
      <w:noProof/>
      <w:sz w:val="16"/>
    </w:rPr>
  </w:style>
  <w:style w:type="paragraph" w:customStyle="1" w:styleId="RegSectionTitle">
    <w:name w:val="RegSectionTitle"/>
    <w:rsid w:val="003E0658"/>
    <w:pPr>
      <w:jc w:val="center"/>
    </w:pPr>
    <w:rPr>
      <w:rFonts w:ascii="Arial" w:hAnsi="Arial"/>
      <w:b/>
      <w:noProof/>
      <w:sz w:val="48"/>
    </w:rPr>
  </w:style>
  <w:style w:type="paragraph" w:styleId="ListParagraph">
    <w:name w:val="List Paragraph"/>
    <w:basedOn w:val="Normal"/>
    <w:uiPriority w:val="34"/>
    <w:qFormat/>
    <w:rsid w:val="00B3186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1</TotalTime>
  <Pages>1</Pages>
  <Words>470</Words>
  <Characters>2513</Characters>
  <Application>Microsoft Office Word</Application>
  <DocSecurity>8</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3</cp:revision>
  <cp:lastPrinted>2025-12-10T18:48:00Z</cp:lastPrinted>
  <dcterms:created xsi:type="dcterms:W3CDTF">2026-02-19T21:26:00Z</dcterms:created>
  <dcterms:modified xsi:type="dcterms:W3CDTF">2026-02-19T21:27:00Z</dcterms:modified>
</cp:coreProperties>
</file>