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D73DE" w14:textId="77777777" w:rsidR="0031370A" w:rsidRPr="005F40F9" w:rsidRDefault="0031370A" w:rsidP="0031370A">
      <w:pPr>
        <w:widowControl w:val="0"/>
        <w:tabs>
          <w:tab w:val="center" w:pos="5040"/>
          <w:tab w:val="right" w:pos="10080"/>
        </w:tabs>
        <w:spacing w:line="240" w:lineRule="exact"/>
        <w:rPr>
          <w:rFonts w:ascii="Arial" w:hAnsi="Arial" w:cs="Arial"/>
          <w:b/>
          <w:snapToGrid w:val="0"/>
          <w:kern w:val="2"/>
        </w:rPr>
      </w:pPr>
      <w:r w:rsidRPr="005F40F9">
        <w:rPr>
          <w:rFonts w:ascii="Arial" w:hAnsi="Arial" w:cs="Arial"/>
          <w:b/>
          <w:snapToGrid w:val="0"/>
          <w:kern w:val="2"/>
        </w:rPr>
        <w:tab/>
        <w:t>CONTENTS</w:t>
      </w:r>
      <w:r w:rsidRPr="005F40F9">
        <w:rPr>
          <w:rFonts w:ascii="Arial" w:hAnsi="Arial" w:cs="Arial"/>
          <w:b/>
          <w:snapToGrid w:val="0"/>
          <w:kern w:val="2"/>
        </w:rPr>
        <w:tab/>
        <w:t>February 2026</w:t>
      </w:r>
    </w:p>
    <w:p w14:paraId="0BB2E44B" w14:textId="77777777" w:rsidR="0031370A" w:rsidRPr="005F40F9" w:rsidRDefault="0031370A" w:rsidP="0031370A">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rFonts w:ascii="Arial" w:hAnsi="Arial" w:cs="Arial"/>
          <w:snapToGrid w:val="0"/>
          <w:kern w:val="2"/>
          <w:sz w:val="18"/>
        </w:rPr>
      </w:pPr>
    </w:p>
    <w:p w14:paraId="68ECC026"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5F40F9">
        <w:rPr>
          <w:rFonts w:ascii="Arial" w:hAnsi="Arial" w:cs="Arial"/>
          <w:b/>
          <w:kern w:val="2"/>
          <w:sz w:val="18"/>
        </w:rPr>
        <w:t>I</w:t>
      </w:r>
      <w:proofErr w:type="gramStart"/>
      <w:r w:rsidRPr="005F40F9">
        <w:rPr>
          <w:rFonts w:ascii="Arial" w:hAnsi="Arial" w:cs="Arial"/>
          <w:b/>
          <w:kern w:val="2"/>
          <w:sz w:val="18"/>
        </w:rPr>
        <w:t>.</w:t>
      </w:r>
      <w:r w:rsidRPr="005F40F9">
        <w:rPr>
          <w:rFonts w:ascii="Arial" w:hAnsi="Arial" w:cs="Arial"/>
          <w:b/>
          <w:kern w:val="2"/>
          <w:sz w:val="18"/>
        </w:rPr>
        <w:tab/>
      </w:r>
      <w:r w:rsidRPr="005F40F9">
        <w:rPr>
          <w:rFonts w:ascii="Arial" w:hAnsi="Arial" w:cs="Arial"/>
          <w:b/>
          <w:kern w:val="2"/>
          <w:sz w:val="18"/>
        </w:rPr>
        <w:tab/>
        <w:t>EXECUTIVE</w:t>
      </w:r>
      <w:proofErr w:type="gramEnd"/>
      <w:r w:rsidRPr="005F40F9">
        <w:rPr>
          <w:rFonts w:ascii="Arial" w:hAnsi="Arial" w:cs="Arial"/>
          <w:b/>
          <w:kern w:val="2"/>
          <w:sz w:val="18"/>
        </w:rPr>
        <w:t xml:space="preserve"> ORDERS</w:t>
      </w:r>
    </w:p>
    <w:p w14:paraId="5D9466C4"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JML 26-001</w:t>
      </w:r>
      <w:r w:rsidRPr="005F40F9">
        <w:rPr>
          <w:rFonts w:ascii="Arial" w:hAnsi="Arial" w:cs="Arial"/>
          <w:bCs/>
          <w:kern w:val="2"/>
          <w:sz w:val="18"/>
        </w:rPr>
        <w:tab/>
        <w:t>Amendment to Fiscal Responsibility Program</w:t>
      </w:r>
      <w:r w:rsidRPr="005F40F9">
        <w:rPr>
          <w:rFonts w:ascii="Arial" w:hAnsi="Arial" w:cs="Arial"/>
          <w:bCs/>
          <w:kern w:val="2"/>
          <w:sz w:val="18"/>
        </w:rPr>
        <w:tab/>
        <w:t>195</w:t>
      </w:r>
    </w:p>
    <w:p w14:paraId="21375BCD"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26-002</w:t>
      </w:r>
      <w:r w:rsidRPr="005F40F9">
        <w:rPr>
          <w:rFonts w:ascii="Arial" w:hAnsi="Arial" w:cs="Arial"/>
          <w:bCs/>
          <w:kern w:val="2"/>
          <w:sz w:val="18"/>
        </w:rPr>
        <w:tab/>
        <w:t xml:space="preserve">Flags at Half-Staff—The Honorable Robert “Bob” </w:t>
      </w:r>
      <w:proofErr w:type="spellStart"/>
      <w:r w:rsidRPr="005F40F9">
        <w:rPr>
          <w:rFonts w:ascii="Arial" w:hAnsi="Arial" w:cs="Arial"/>
          <w:bCs/>
          <w:kern w:val="2"/>
          <w:sz w:val="18"/>
        </w:rPr>
        <w:t>Kostelka</w:t>
      </w:r>
      <w:proofErr w:type="spellEnd"/>
      <w:r w:rsidRPr="005F40F9">
        <w:rPr>
          <w:rFonts w:ascii="Arial" w:hAnsi="Arial" w:cs="Arial"/>
          <w:bCs/>
          <w:kern w:val="2"/>
          <w:sz w:val="18"/>
        </w:rPr>
        <w:tab/>
        <w:t>196</w:t>
      </w:r>
    </w:p>
    <w:p w14:paraId="63C97ED8"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26-003</w:t>
      </w:r>
      <w:r w:rsidRPr="005F40F9">
        <w:rPr>
          <w:rFonts w:ascii="Arial" w:hAnsi="Arial" w:cs="Arial"/>
          <w:bCs/>
          <w:kern w:val="2"/>
          <w:sz w:val="18"/>
        </w:rPr>
        <w:tab/>
        <w:t>Renewal of State of Emergency—Maximum Security Camp J Repairs and Operation</w:t>
      </w:r>
    </w:p>
    <w:p w14:paraId="44140739" w14:textId="77777777" w:rsidR="0031370A" w:rsidRPr="005F40F9" w:rsidRDefault="0031370A" w:rsidP="0031370A">
      <w:pPr>
        <w:widowControl w:val="0"/>
        <w:tabs>
          <w:tab w:val="decimal" w:pos="245"/>
          <w:tab w:val="left" w:pos="480"/>
          <w:tab w:val="left" w:pos="720"/>
          <w:tab w:val="left" w:pos="960"/>
          <w:tab w:val="left" w:pos="1530"/>
          <w:tab w:val="left" w:pos="1620"/>
          <w:tab w:val="left" w:pos="378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Louisiana State Penitentiary</w:t>
      </w:r>
      <w:r w:rsidRPr="005F40F9">
        <w:rPr>
          <w:rFonts w:ascii="Arial" w:hAnsi="Arial" w:cs="Arial"/>
          <w:bCs/>
          <w:kern w:val="2"/>
          <w:sz w:val="18"/>
        </w:rPr>
        <w:tab/>
      </w:r>
      <w:r w:rsidRPr="005F40F9">
        <w:rPr>
          <w:rFonts w:ascii="Arial" w:hAnsi="Arial" w:cs="Arial"/>
          <w:bCs/>
          <w:kern w:val="2"/>
          <w:sz w:val="18"/>
        </w:rPr>
        <w:tab/>
        <w:t>196</w:t>
      </w:r>
    </w:p>
    <w:p w14:paraId="4F65FEFB"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26-004</w:t>
      </w:r>
      <w:r w:rsidRPr="005F40F9">
        <w:rPr>
          <w:rFonts w:ascii="Arial" w:hAnsi="Arial" w:cs="Arial"/>
          <w:bCs/>
          <w:kern w:val="2"/>
          <w:sz w:val="18"/>
        </w:rPr>
        <w:tab/>
        <w:t>Renewal of State of Emergency—Hurricane Ida</w:t>
      </w:r>
      <w:r w:rsidRPr="005F40F9">
        <w:rPr>
          <w:rFonts w:ascii="Arial" w:hAnsi="Arial" w:cs="Arial"/>
          <w:bCs/>
          <w:kern w:val="2"/>
          <w:sz w:val="18"/>
        </w:rPr>
        <w:tab/>
        <w:t>198</w:t>
      </w:r>
    </w:p>
    <w:p w14:paraId="16F3C4E5"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26-005</w:t>
      </w:r>
      <w:r w:rsidRPr="005F40F9">
        <w:rPr>
          <w:rFonts w:ascii="Arial" w:hAnsi="Arial" w:cs="Arial"/>
          <w:bCs/>
          <w:kern w:val="2"/>
          <w:sz w:val="18"/>
        </w:rPr>
        <w:tab/>
        <w:t xml:space="preserve">Renewal of State of Emergency—Threat of Subsidence, Subsurface Instability, and Presence of </w:t>
      </w:r>
    </w:p>
    <w:p w14:paraId="20D53346"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Hydrocarbons in Sulphur Mines Salt Dome Area</w:t>
      </w:r>
      <w:r w:rsidRPr="005F40F9">
        <w:rPr>
          <w:rFonts w:ascii="Arial" w:hAnsi="Arial" w:cs="Arial"/>
          <w:bCs/>
          <w:kern w:val="2"/>
          <w:sz w:val="18"/>
        </w:rPr>
        <w:tab/>
        <w:t>198</w:t>
      </w:r>
    </w:p>
    <w:p w14:paraId="2E1CD31B"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26-006</w:t>
      </w:r>
      <w:r w:rsidRPr="005F40F9">
        <w:rPr>
          <w:rFonts w:ascii="Arial" w:hAnsi="Arial" w:cs="Arial"/>
          <w:bCs/>
          <w:kern w:val="2"/>
          <w:sz w:val="18"/>
        </w:rPr>
        <w:tab/>
        <w:t xml:space="preserve">State of Emergency—Winter Weather Preparation—January 22, </w:t>
      </w:r>
      <w:proofErr w:type="gramStart"/>
      <w:r w:rsidRPr="005F40F9">
        <w:rPr>
          <w:rFonts w:ascii="Arial" w:hAnsi="Arial" w:cs="Arial"/>
          <w:bCs/>
          <w:kern w:val="2"/>
          <w:sz w:val="18"/>
        </w:rPr>
        <w:t>2026</w:t>
      </w:r>
      <w:proofErr w:type="gramEnd"/>
      <w:r w:rsidRPr="005F40F9">
        <w:rPr>
          <w:rFonts w:ascii="Arial" w:hAnsi="Arial" w:cs="Arial"/>
          <w:bCs/>
          <w:kern w:val="2"/>
          <w:sz w:val="18"/>
        </w:rPr>
        <w:tab/>
        <w:t>199</w:t>
      </w:r>
    </w:p>
    <w:p w14:paraId="22DB8203"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26-007</w:t>
      </w:r>
      <w:r w:rsidRPr="005F40F9">
        <w:rPr>
          <w:rFonts w:ascii="Arial" w:hAnsi="Arial" w:cs="Arial"/>
          <w:bCs/>
          <w:kern w:val="2"/>
          <w:sz w:val="18"/>
        </w:rPr>
        <w:tab/>
        <w:t>Renewal of State of Emergency—City of Tallulah Water System</w:t>
      </w:r>
      <w:r w:rsidRPr="005F40F9">
        <w:rPr>
          <w:rFonts w:ascii="Arial" w:hAnsi="Arial" w:cs="Arial"/>
          <w:bCs/>
          <w:kern w:val="2"/>
          <w:sz w:val="18"/>
        </w:rPr>
        <w:tab/>
        <w:t>200</w:t>
      </w:r>
    </w:p>
    <w:p w14:paraId="5A176057"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26-008</w:t>
      </w:r>
      <w:r w:rsidRPr="005F40F9">
        <w:rPr>
          <w:rFonts w:ascii="Arial" w:hAnsi="Arial" w:cs="Arial"/>
          <w:bCs/>
          <w:kern w:val="2"/>
          <w:sz w:val="18"/>
        </w:rPr>
        <w:tab/>
        <w:t>Renewal of State of Emergency—Cybersecurity Incidents</w:t>
      </w:r>
      <w:r w:rsidRPr="005F40F9">
        <w:rPr>
          <w:rFonts w:ascii="Arial" w:hAnsi="Arial" w:cs="Arial"/>
          <w:bCs/>
          <w:kern w:val="2"/>
          <w:sz w:val="18"/>
        </w:rPr>
        <w:tab/>
        <w:t>201</w:t>
      </w:r>
    </w:p>
    <w:p w14:paraId="4DD7CCBC"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26-009</w:t>
      </w:r>
      <w:r w:rsidRPr="005F40F9">
        <w:rPr>
          <w:rFonts w:ascii="Arial" w:hAnsi="Arial" w:cs="Arial"/>
          <w:bCs/>
          <w:kern w:val="2"/>
          <w:sz w:val="18"/>
        </w:rPr>
        <w:tab/>
        <w:t>State of Emergency—Licensed Bed Capacity for Nursing Facilities</w:t>
      </w:r>
      <w:r w:rsidRPr="005F40F9">
        <w:rPr>
          <w:rFonts w:ascii="Arial" w:hAnsi="Arial" w:cs="Arial"/>
          <w:bCs/>
          <w:kern w:val="2"/>
          <w:sz w:val="18"/>
        </w:rPr>
        <w:tab/>
        <w:t>202</w:t>
      </w:r>
    </w:p>
    <w:p w14:paraId="6AD62E0C"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26-010</w:t>
      </w:r>
      <w:r w:rsidRPr="005F40F9">
        <w:rPr>
          <w:rFonts w:ascii="Arial" w:hAnsi="Arial" w:cs="Arial"/>
          <w:bCs/>
          <w:kern w:val="2"/>
          <w:sz w:val="18"/>
        </w:rPr>
        <w:tab/>
        <w:t>State of Emergency—Suspension of Early Voting</w:t>
      </w:r>
      <w:r w:rsidRPr="005F40F9">
        <w:rPr>
          <w:rFonts w:ascii="Arial" w:hAnsi="Arial" w:cs="Arial"/>
          <w:bCs/>
          <w:kern w:val="2"/>
          <w:sz w:val="18"/>
        </w:rPr>
        <w:tab/>
        <w:t>203</w:t>
      </w:r>
    </w:p>
    <w:p w14:paraId="35B175D3"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26-011</w:t>
      </w:r>
      <w:r w:rsidRPr="005F40F9">
        <w:rPr>
          <w:rFonts w:ascii="Arial" w:hAnsi="Arial" w:cs="Arial"/>
          <w:bCs/>
          <w:kern w:val="2"/>
          <w:sz w:val="18"/>
        </w:rPr>
        <w:tab/>
        <w:t>Modernizing Louisiana’s Workforce for a New Era</w:t>
      </w:r>
      <w:r w:rsidRPr="005F40F9">
        <w:rPr>
          <w:rFonts w:ascii="Arial" w:hAnsi="Arial" w:cs="Arial"/>
          <w:bCs/>
          <w:kern w:val="2"/>
          <w:sz w:val="18"/>
        </w:rPr>
        <w:tab/>
        <w:t>204</w:t>
      </w:r>
    </w:p>
    <w:p w14:paraId="7401F60B"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26-012</w:t>
      </w:r>
      <w:r w:rsidRPr="005F40F9">
        <w:rPr>
          <w:rFonts w:ascii="Arial" w:hAnsi="Arial" w:cs="Arial"/>
          <w:bCs/>
          <w:kern w:val="2"/>
          <w:sz w:val="18"/>
        </w:rPr>
        <w:tab/>
        <w:t>Flags at Half-Staff—Deputy Timothy David Jordan</w:t>
      </w:r>
      <w:r w:rsidRPr="005F40F9">
        <w:rPr>
          <w:rFonts w:ascii="Arial" w:hAnsi="Arial" w:cs="Arial"/>
          <w:bCs/>
          <w:kern w:val="2"/>
          <w:sz w:val="18"/>
        </w:rPr>
        <w:tab/>
        <w:t>205</w:t>
      </w:r>
    </w:p>
    <w:p w14:paraId="0A48EE66"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26-013</w:t>
      </w:r>
      <w:r w:rsidRPr="005F40F9">
        <w:rPr>
          <w:rFonts w:ascii="Arial" w:hAnsi="Arial" w:cs="Arial"/>
          <w:bCs/>
          <w:kern w:val="2"/>
          <w:sz w:val="18"/>
        </w:rPr>
        <w:tab/>
        <w:t>Flags at Half-Staff—Deputy Christopher Paul Ohlmeyer</w:t>
      </w:r>
      <w:r w:rsidRPr="005F40F9">
        <w:rPr>
          <w:rFonts w:ascii="Arial" w:hAnsi="Arial" w:cs="Arial"/>
          <w:bCs/>
          <w:kern w:val="2"/>
          <w:sz w:val="18"/>
        </w:rPr>
        <w:tab/>
        <w:t>205</w:t>
      </w:r>
    </w:p>
    <w:p w14:paraId="2AEE6FD6"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26-014</w:t>
      </w:r>
      <w:r w:rsidRPr="005F40F9">
        <w:rPr>
          <w:rFonts w:ascii="Arial" w:hAnsi="Arial" w:cs="Arial"/>
          <w:bCs/>
          <w:kern w:val="2"/>
          <w:sz w:val="18"/>
        </w:rPr>
        <w:tab/>
        <w:t>Bond Allocation 2026 Ceiling and Carry Forward Bond Allocation 2025</w:t>
      </w:r>
      <w:r w:rsidRPr="005F40F9">
        <w:rPr>
          <w:rFonts w:ascii="Arial" w:hAnsi="Arial" w:cs="Arial"/>
          <w:bCs/>
          <w:kern w:val="2"/>
          <w:sz w:val="18"/>
        </w:rPr>
        <w:tab/>
        <w:t>206</w:t>
      </w:r>
    </w:p>
    <w:p w14:paraId="184521BD"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t>JML 26-015</w:t>
      </w:r>
      <w:r w:rsidRPr="005F40F9">
        <w:rPr>
          <w:rFonts w:ascii="Arial" w:hAnsi="Arial" w:cs="Arial"/>
          <w:bCs/>
          <w:kern w:val="2"/>
          <w:sz w:val="18"/>
        </w:rPr>
        <w:tab/>
        <w:t>Bond Allocation 2026 Ceiling Amendments</w:t>
      </w:r>
      <w:r w:rsidRPr="005F40F9">
        <w:rPr>
          <w:rFonts w:ascii="Arial" w:hAnsi="Arial" w:cs="Arial"/>
          <w:bCs/>
          <w:kern w:val="2"/>
          <w:sz w:val="18"/>
        </w:rPr>
        <w:tab/>
        <w:t>207</w:t>
      </w:r>
    </w:p>
    <w:p w14:paraId="2F2BFD98" w14:textId="77777777" w:rsidR="0031370A" w:rsidRPr="005F40F9" w:rsidRDefault="0031370A" w:rsidP="0031370A">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
          <w:kern w:val="2"/>
          <w:sz w:val="18"/>
        </w:rPr>
      </w:pPr>
    </w:p>
    <w:p w14:paraId="45AC70F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5F40F9">
        <w:rPr>
          <w:rFonts w:ascii="Arial" w:hAnsi="Arial" w:cs="Arial"/>
          <w:b/>
          <w:kern w:val="2"/>
          <w:sz w:val="18"/>
        </w:rPr>
        <w:t>II</w:t>
      </w:r>
      <w:proofErr w:type="gramStart"/>
      <w:r w:rsidRPr="005F40F9">
        <w:rPr>
          <w:rFonts w:ascii="Arial" w:hAnsi="Arial" w:cs="Arial"/>
          <w:b/>
          <w:kern w:val="2"/>
          <w:sz w:val="18"/>
        </w:rPr>
        <w:t>.</w:t>
      </w:r>
      <w:r w:rsidRPr="005F40F9">
        <w:rPr>
          <w:rFonts w:ascii="Arial" w:hAnsi="Arial" w:cs="Arial"/>
          <w:kern w:val="2"/>
          <w:sz w:val="18"/>
        </w:rPr>
        <w:tab/>
      </w:r>
      <w:r w:rsidRPr="005F40F9">
        <w:rPr>
          <w:rFonts w:ascii="Arial" w:hAnsi="Arial" w:cs="Arial"/>
          <w:kern w:val="2"/>
          <w:sz w:val="18"/>
        </w:rPr>
        <w:tab/>
      </w:r>
      <w:r w:rsidRPr="005F40F9">
        <w:rPr>
          <w:rFonts w:ascii="Arial" w:hAnsi="Arial" w:cs="Arial"/>
          <w:b/>
          <w:kern w:val="2"/>
          <w:sz w:val="18"/>
        </w:rPr>
        <w:t>EMERGENCY</w:t>
      </w:r>
      <w:proofErr w:type="gramEnd"/>
      <w:r w:rsidRPr="005F40F9">
        <w:rPr>
          <w:rFonts w:ascii="Arial" w:hAnsi="Arial" w:cs="Arial"/>
          <w:b/>
          <w:kern w:val="2"/>
          <w:sz w:val="18"/>
        </w:rPr>
        <w:t xml:space="preserve"> RULES</w:t>
      </w:r>
    </w:p>
    <w:p w14:paraId="03763E73"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Wildlife and Fisheries</w:t>
      </w:r>
    </w:p>
    <w:p w14:paraId="6A46744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Wildlife and Fisheries Commission—Chronic Wasting Disease Control Areas</w:t>
      </w:r>
      <w:r w:rsidRPr="005F40F9">
        <w:rPr>
          <w:rFonts w:ascii="Arial" w:hAnsi="Arial" w:cs="Arial"/>
          <w:bCs/>
          <w:kern w:val="2"/>
          <w:sz w:val="18"/>
        </w:rPr>
        <w:tab/>
        <w:t>208</w:t>
      </w:r>
    </w:p>
    <w:p w14:paraId="2BE7B1F8"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Shrimp Season Closure in Portions of State Outside Waters</w:t>
      </w:r>
      <w:r w:rsidRPr="005F40F9">
        <w:rPr>
          <w:rFonts w:ascii="Arial" w:hAnsi="Arial" w:cs="Arial"/>
          <w:bCs/>
          <w:kern w:val="2"/>
          <w:sz w:val="18"/>
        </w:rPr>
        <w:tab/>
        <w:t>208</w:t>
      </w:r>
    </w:p>
    <w:p w14:paraId="72A33954"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Shrimp Season Closure in Portions of Zone 1 State Inside Waters</w:t>
      </w:r>
      <w:r w:rsidRPr="005F40F9">
        <w:rPr>
          <w:rFonts w:ascii="Arial" w:hAnsi="Arial" w:cs="Arial"/>
          <w:bCs/>
          <w:kern w:val="2"/>
          <w:sz w:val="18"/>
        </w:rPr>
        <w:tab/>
        <w:t>209</w:t>
      </w:r>
    </w:p>
    <w:p w14:paraId="7ADB3B3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p>
    <w:p w14:paraId="477C400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5F40F9">
        <w:rPr>
          <w:rFonts w:ascii="Arial" w:hAnsi="Arial" w:cs="Arial"/>
          <w:b/>
          <w:kern w:val="2"/>
          <w:sz w:val="18"/>
        </w:rPr>
        <w:t>III</w:t>
      </w:r>
      <w:proofErr w:type="gramStart"/>
      <w:r w:rsidRPr="005F40F9">
        <w:rPr>
          <w:rFonts w:ascii="Arial" w:hAnsi="Arial" w:cs="Arial"/>
          <w:b/>
          <w:kern w:val="2"/>
          <w:sz w:val="18"/>
        </w:rPr>
        <w:t>.</w:t>
      </w:r>
      <w:r w:rsidRPr="005F40F9">
        <w:rPr>
          <w:rFonts w:ascii="Arial" w:hAnsi="Arial" w:cs="Arial"/>
          <w:b/>
          <w:kern w:val="2"/>
          <w:sz w:val="18"/>
        </w:rPr>
        <w:tab/>
      </w:r>
      <w:r w:rsidRPr="005F40F9">
        <w:rPr>
          <w:rFonts w:ascii="Arial" w:hAnsi="Arial" w:cs="Arial"/>
          <w:b/>
          <w:kern w:val="2"/>
          <w:sz w:val="18"/>
        </w:rPr>
        <w:tab/>
        <w:t>RULES</w:t>
      </w:r>
      <w:proofErr w:type="gramEnd"/>
    </w:p>
    <w:p w14:paraId="04B1B85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
          <w:kern w:val="2"/>
          <w:sz w:val="18"/>
        </w:rPr>
        <w:tab/>
      </w:r>
      <w:r w:rsidRPr="005F40F9">
        <w:rPr>
          <w:rFonts w:ascii="Arial" w:hAnsi="Arial" w:cs="Arial"/>
          <w:b/>
          <w:kern w:val="2"/>
          <w:sz w:val="18"/>
        </w:rPr>
        <w:tab/>
        <w:t>Agriculture and Forestry</w:t>
      </w:r>
    </w:p>
    <w:p w14:paraId="30F9D35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Board of Veterinary Medicine—Various Rules Related to Licensing and Continuing Education for</w:t>
      </w:r>
    </w:p>
    <w:p w14:paraId="7B2DCCD4"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DVMs, RVTs, and CAETs (LAC </w:t>
      </w:r>
      <w:proofErr w:type="gramStart"/>
      <w:r w:rsidRPr="005F40F9">
        <w:rPr>
          <w:rFonts w:ascii="Arial" w:hAnsi="Arial" w:cs="Arial"/>
          <w:bCs/>
          <w:kern w:val="2"/>
          <w:sz w:val="18"/>
        </w:rPr>
        <w:t>46:LXXXV</w:t>
      </w:r>
      <w:proofErr w:type="gramEnd"/>
      <w:r w:rsidRPr="005F40F9">
        <w:rPr>
          <w:rFonts w:ascii="Arial" w:hAnsi="Arial" w:cs="Arial"/>
          <w:bCs/>
          <w:kern w:val="2"/>
          <w:sz w:val="18"/>
        </w:rPr>
        <w:t>.305, 407, 811, 1213, and 1215)</w:t>
      </w:r>
      <w:r w:rsidRPr="005F40F9">
        <w:rPr>
          <w:rFonts w:ascii="Arial" w:hAnsi="Arial" w:cs="Arial"/>
          <w:bCs/>
          <w:kern w:val="2"/>
          <w:sz w:val="18"/>
        </w:rPr>
        <w:tab/>
        <w:t>210</w:t>
      </w:r>
    </w:p>
    <w:p w14:paraId="2717D68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Conservation and Energy</w:t>
      </w:r>
    </w:p>
    <w:p w14:paraId="588CE58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 xml:space="preserve">Office of the Secretary—Open Meetings via Electronic Means (LAC </w:t>
      </w:r>
      <w:proofErr w:type="gramStart"/>
      <w:r w:rsidRPr="005F40F9">
        <w:rPr>
          <w:rFonts w:ascii="Arial" w:hAnsi="Arial" w:cs="Arial"/>
          <w:bCs/>
          <w:kern w:val="2"/>
          <w:sz w:val="18"/>
        </w:rPr>
        <w:t>43:I</w:t>
      </w:r>
      <w:proofErr w:type="gramEnd"/>
      <w:r w:rsidRPr="005F40F9">
        <w:rPr>
          <w:rFonts w:ascii="Arial" w:hAnsi="Arial" w:cs="Arial"/>
          <w:bCs/>
          <w:kern w:val="2"/>
          <w:sz w:val="18"/>
        </w:rPr>
        <w:t>.Chapter 20)</w:t>
      </w:r>
      <w:r w:rsidRPr="005F40F9">
        <w:rPr>
          <w:rFonts w:ascii="Arial" w:hAnsi="Arial" w:cs="Arial"/>
          <w:bCs/>
          <w:kern w:val="2"/>
          <w:sz w:val="18"/>
        </w:rPr>
        <w:tab/>
        <w:t>212</w:t>
      </w:r>
    </w:p>
    <w:p w14:paraId="304D937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Education</w:t>
      </w:r>
    </w:p>
    <w:p w14:paraId="2B1F94B3"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Board of Elementary and Secondary Education—Bulletin 746—Louisiana Standards for State</w:t>
      </w:r>
    </w:p>
    <w:p w14:paraId="759867A6"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Certification of School Personnel—Certification Endorsement (LAC </w:t>
      </w:r>
      <w:proofErr w:type="gramStart"/>
      <w:r w:rsidRPr="005F40F9">
        <w:rPr>
          <w:rFonts w:ascii="Arial" w:hAnsi="Arial" w:cs="Arial"/>
          <w:bCs/>
          <w:kern w:val="2"/>
          <w:sz w:val="18"/>
        </w:rPr>
        <w:t>28:CXXXI</w:t>
      </w:r>
      <w:proofErr w:type="gramEnd"/>
      <w:r w:rsidRPr="005F40F9">
        <w:rPr>
          <w:rFonts w:ascii="Arial" w:hAnsi="Arial" w:cs="Arial"/>
          <w:bCs/>
          <w:kern w:val="2"/>
          <w:sz w:val="18"/>
        </w:rPr>
        <w:t>.1353)</w:t>
      </w:r>
      <w:r w:rsidRPr="005F40F9">
        <w:rPr>
          <w:rFonts w:ascii="Arial" w:hAnsi="Arial" w:cs="Arial"/>
          <w:bCs/>
          <w:kern w:val="2"/>
          <w:sz w:val="18"/>
        </w:rPr>
        <w:tab/>
        <w:t>213</w:t>
      </w:r>
    </w:p>
    <w:p w14:paraId="72CD363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Comprehensive Assessments (LAC </w:t>
      </w:r>
      <w:proofErr w:type="gramStart"/>
      <w:r w:rsidRPr="005F40F9">
        <w:rPr>
          <w:rFonts w:ascii="Arial" w:hAnsi="Arial" w:cs="Arial"/>
          <w:bCs/>
          <w:kern w:val="2"/>
          <w:sz w:val="18"/>
        </w:rPr>
        <w:t>28:XI</w:t>
      </w:r>
      <w:proofErr w:type="gramEnd"/>
      <w:r w:rsidRPr="005F40F9">
        <w:rPr>
          <w:rFonts w:ascii="Arial" w:hAnsi="Arial" w:cs="Arial"/>
          <w:bCs/>
          <w:kern w:val="2"/>
          <w:sz w:val="18"/>
        </w:rPr>
        <w:t>.1707, 1903, 5107, 5701, 6803, 6821, 6827, and 6829,</w:t>
      </w:r>
    </w:p>
    <w:p w14:paraId="45A630B4"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LAC </w:t>
      </w:r>
      <w:proofErr w:type="gramStart"/>
      <w:r w:rsidRPr="005F40F9">
        <w:rPr>
          <w:rFonts w:ascii="Arial" w:hAnsi="Arial" w:cs="Arial"/>
          <w:bCs/>
          <w:kern w:val="2"/>
          <w:sz w:val="18"/>
        </w:rPr>
        <w:t>28:CXV</w:t>
      </w:r>
      <w:proofErr w:type="gramEnd"/>
      <w:r w:rsidRPr="005F40F9">
        <w:rPr>
          <w:rFonts w:ascii="Arial" w:hAnsi="Arial" w:cs="Arial"/>
          <w:bCs/>
          <w:kern w:val="2"/>
          <w:sz w:val="18"/>
        </w:rPr>
        <w:t>.323 and 2316)</w:t>
      </w:r>
      <w:r w:rsidRPr="005F40F9">
        <w:rPr>
          <w:rFonts w:ascii="Arial" w:hAnsi="Arial" w:cs="Arial"/>
          <w:bCs/>
          <w:kern w:val="2"/>
          <w:sz w:val="18"/>
        </w:rPr>
        <w:tab/>
        <w:t>213</w:t>
      </w:r>
    </w:p>
    <w:p w14:paraId="13A736F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Implementation of Education Acts of the 2025 Regular Legislative Session (LAC </w:t>
      </w:r>
      <w:proofErr w:type="gramStart"/>
      <w:r w:rsidRPr="005F40F9">
        <w:rPr>
          <w:rFonts w:ascii="Arial" w:hAnsi="Arial" w:cs="Arial"/>
          <w:bCs/>
          <w:kern w:val="2"/>
          <w:sz w:val="18"/>
        </w:rPr>
        <w:t>28:CXV</w:t>
      </w:r>
      <w:proofErr w:type="gramEnd"/>
      <w:r w:rsidRPr="005F40F9">
        <w:rPr>
          <w:rFonts w:ascii="Arial" w:hAnsi="Arial" w:cs="Arial"/>
          <w:bCs/>
          <w:kern w:val="2"/>
          <w:sz w:val="18"/>
        </w:rPr>
        <w:t>.</w:t>
      </w:r>
      <w:proofErr w:type="gramStart"/>
      <w:r w:rsidRPr="005F40F9">
        <w:rPr>
          <w:rFonts w:ascii="Arial" w:hAnsi="Arial" w:cs="Arial"/>
          <w:bCs/>
          <w:kern w:val="2"/>
          <w:sz w:val="18"/>
        </w:rPr>
        <w:t>1301;</w:t>
      </w:r>
      <w:proofErr w:type="gramEnd"/>
      <w:r w:rsidRPr="005F40F9">
        <w:rPr>
          <w:rFonts w:ascii="Arial" w:hAnsi="Arial" w:cs="Arial"/>
          <w:bCs/>
          <w:kern w:val="2"/>
          <w:sz w:val="18"/>
        </w:rPr>
        <w:t xml:space="preserve"> </w:t>
      </w:r>
    </w:p>
    <w:p w14:paraId="10F3955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(LAC </w:t>
      </w:r>
      <w:proofErr w:type="gramStart"/>
      <w:r w:rsidRPr="005F40F9">
        <w:rPr>
          <w:rFonts w:ascii="Arial" w:hAnsi="Arial" w:cs="Arial"/>
          <w:bCs/>
          <w:kern w:val="2"/>
          <w:sz w:val="18"/>
        </w:rPr>
        <w:t>28:CLXI</w:t>
      </w:r>
      <w:proofErr w:type="gramEnd"/>
      <w:r w:rsidRPr="005F40F9">
        <w:rPr>
          <w:rFonts w:ascii="Arial" w:hAnsi="Arial" w:cs="Arial"/>
          <w:bCs/>
          <w:kern w:val="2"/>
          <w:sz w:val="18"/>
        </w:rPr>
        <w:t>.1715 and 1727)</w:t>
      </w:r>
      <w:r w:rsidRPr="005F40F9">
        <w:rPr>
          <w:rFonts w:ascii="Arial" w:hAnsi="Arial" w:cs="Arial"/>
          <w:bCs/>
          <w:kern w:val="2"/>
          <w:sz w:val="18"/>
        </w:rPr>
        <w:tab/>
        <w:t>215</w:t>
      </w:r>
    </w:p>
    <w:p w14:paraId="6BB40F20"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Governor</w:t>
      </w:r>
    </w:p>
    <w:p w14:paraId="75B5427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Firefighters Pension and Relief Fund for the City of New Orleans and Vicinity—Retirement</w:t>
      </w:r>
      <w:r w:rsidRPr="005F40F9">
        <w:rPr>
          <w:rFonts w:ascii="Arial" w:hAnsi="Arial" w:cs="Arial"/>
          <w:bCs/>
          <w:kern w:val="2"/>
          <w:sz w:val="18"/>
        </w:rPr>
        <w:br/>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(LAC </w:t>
      </w:r>
      <w:proofErr w:type="gramStart"/>
      <w:r w:rsidRPr="005F40F9">
        <w:rPr>
          <w:rFonts w:ascii="Arial" w:hAnsi="Arial" w:cs="Arial"/>
          <w:bCs/>
          <w:kern w:val="2"/>
          <w:sz w:val="18"/>
        </w:rPr>
        <w:t>58:V</w:t>
      </w:r>
      <w:proofErr w:type="gramEnd"/>
      <w:r w:rsidRPr="005F40F9">
        <w:rPr>
          <w:rFonts w:ascii="Arial" w:hAnsi="Arial" w:cs="Arial"/>
          <w:bCs/>
          <w:kern w:val="2"/>
          <w:sz w:val="18"/>
        </w:rPr>
        <w:t>.Chapters 1-21)</w:t>
      </w:r>
      <w:r w:rsidRPr="005F40F9">
        <w:rPr>
          <w:rFonts w:ascii="Arial" w:hAnsi="Arial" w:cs="Arial"/>
          <w:bCs/>
          <w:kern w:val="2"/>
          <w:sz w:val="18"/>
        </w:rPr>
        <w:tab/>
        <w:t>216</w:t>
      </w:r>
    </w:p>
    <w:p w14:paraId="45C4F65A"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Health</w:t>
      </w:r>
    </w:p>
    <w:p w14:paraId="302BAA0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Board of Practical Nurse Examiners—Employment of Practical Nursing Students and Unsuccessful</w:t>
      </w:r>
    </w:p>
    <w:p w14:paraId="16274F8D"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Candidates on the NCLEX-PN (LAC </w:t>
      </w:r>
      <w:proofErr w:type="gramStart"/>
      <w:r w:rsidRPr="005F40F9">
        <w:rPr>
          <w:rFonts w:ascii="Arial" w:hAnsi="Arial" w:cs="Arial"/>
          <w:bCs/>
          <w:kern w:val="2"/>
          <w:sz w:val="18"/>
        </w:rPr>
        <w:t>46:XLVII</w:t>
      </w:r>
      <w:proofErr w:type="gramEnd"/>
      <w:r w:rsidRPr="005F40F9">
        <w:rPr>
          <w:rFonts w:ascii="Arial" w:hAnsi="Arial" w:cs="Arial"/>
          <w:bCs/>
          <w:kern w:val="2"/>
          <w:sz w:val="18"/>
        </w:rPr>
        <w:t>.1706)</w:t>
      </w:r>
      <w:r w:rsidRPr="005F40F9">
        <w:rPr>
          <w:rFonts w:ascii="Arial" w:hAnsi="Arial" w:cs="Arial"/>
          <w:bCs/>
          <w:kern w:val="2"/>
          <w:sz w:val="18"/>
        </w:rPr>
        <w:tab/>
        <w:t>225</w:t>
      </w:r>
    </w:p>
    <w:p w14:paraId="7D2388BE"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Bureau of Health Services Financing—Dental Benefits—Prepaid Ambulatory Health Plan—Enrollment Broker</w:t>
      </w:r>
    </w:p>
    <w:p w14:paraId="5741EDE3"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(LAC </w:t>
      </w:r>
      <w:proofErr w:type="gramStart"/>
      <w:r w:rsidRPr="005F40F9">
        <w:rPr>
          <w:rFonts w:ascii="Arial" w:hAnsi="Arial" w:cs="Arial"/>
          <w:bCs/>
          <w:kern w:val="2"/>
          <w:sz w:val="18"/>
        </w:rPr>
        <w:t>50:I.</w:t>
      </w:r>
      <w:proofErr w:type="gramEnd"/>
      <w:r w:rsidRPr="005F40F9">
        <w:rPr>
          <w:rFonts w:ascii="Arial" w:hAnsi="Arial" w:cs="Arial"/>
          <w:bCs/>
          <w:kern w:val="2"/>
          <w:sz w:val="18"/>
        </w:rPr>
        <w:t>2105)</w:t>
      </w:r>
      <w:r w:rsidRPr="005F40F9">
        <w:rPr>
          <w:rFonts w:ascii="Arial" w:hAnsi="Arial" w:cs="Arial"/>
          <w:bCs/>
          <w:kern w:val="2"/>
          <w:sz w:val="18"/>
        </w:rPr>
        <w:tab/>
        <w:t>225</w:t>
      </w:r>
    </w:p>
    <w:p w14:paraId="175009E4"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Managed Care for Physical and Behavioral Health—Enrollment Broker (LAC </w:t>
      </w:r>
      <w:proofErr w:type="gramStart"/>
      <w:r w:rsidRPr="005F40F9">
        <w:rPr>
          <w:rFonts w:ascii="Arial" w:hAnsi="Arial" w:cs="Arial"/>
          <w:bCs/>
          <w:kern w:val="2"/>
          <w:sz w:val="18"/>
        </w:rPr>
        <w:t>50:I.</w:t>
      </w:r>
      <w:proofErr w:type="gramEnd"/>
      <w:r w:rsidRPr="005F40F9">
        <w:rPr>
          <w:rFonts w:ascii="Arial" w:hAnsi="Arial" w:cs="Arial"/>
          <w:bCs/>
          <w:kern w:val="2"/>
          <w:sz w:val="18"/>
        </w:rPr>
        <w:t>3105 and 3107)</w:t>
      </w:r>
      <w:r w:rsidRPr="005F40F9">
        <w:rPr>
          <w:rFonts w:ascii="Arial" w:hAnsi="Arial" w:cs="Arial"/>
          <w:bCs/>
          <w:kern w:val="2"/>
          <w:sz w:val="18"/>
        </w:rPr>
        <w:tab/>
        <w:t>226</w:t>
      </w:r>
    </w:p>
    <w:p w14:paraId="74981CE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Health Standards Section—Free-Standing Birth Centers—Licensing Standards (LAC </w:t>
      </w:r>
      <w:proofErr w:type="gramStart"/>
      <w:r w:rsidRPr="005F40F9">
        <w:rPr>
          <w:rFonts w:ascii="Arial" w:hAnsi="Arial" w:cs="Arial"/>
          <w:bCs/>
          <w:kern w:val="2"/>
          <w:sz w:val="18"/>
        </w:rPr>
        <w:t>48:I.</w:t>
      </w:r>
      <w:proofErr w:type="gramEnd"/>
      <w:r w:rsidRPr="005F40F9">
        <w:rPr>
          <w:rFonts w:ascii="Arial" w:hAnsi="Arial" w:cs="Arial"/>
          <w:bCs/>
          <w:kern w:val="2"/>
          <w:sz w:val="18"/>
        </w:rPr>
        <w:t>6737 and 6743)</w:t>
      </w:r>
      <w:r w:rsidRPr="005F40F9">
        <w:rPr>
          <w:rFonts w:ascii="Arial" w:hAnsi="Arial" w:cs="Arial"/>
          <w:bCs/>
          <w:kern w:val="2"/>
          <w:sz w:val="18"/>
        </w:rPr>
        <w:tab/>
        <w:t>228</w:t>
      </w:r>
    </w:p>
    <w:p w14:paraId="0A9AE40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Office of Public Health—Day Care Centers and Residential Facilities (LAC </w:t>
      </w:r>
      <w:proofErr w:type="gramStart"/>
      <w:r w:rsidRPr="005F40F9">
        <w:rPr>
          <w:rFonts w:ascii="Arial" w:hAnsi="Arial" w:cs="Arial"/>
          <w:bCs/>
          <w:kern w:val="2"/>
          <w:sz w:val="18"/>
        </w:rPr>
        <w:t>51:XXI</w:t>
      </w:r>
      <w:proofErr w:type="gramEnd"/>
      <w:r w:rsidRPr="005F40F9">
        <w:rPr>
          <w:rFonts w:ascii="Arial" w:hAnsi="Arial" w:cs="Arial"/>
          <w:bCs/>
          <w:kern w:val="2"/>
          <w:sz w:val="18"/>
        </w:rPr>
        <w:t>.101 and 105)</w:t>
      </w:r>
      <w:r w:rsidRPr="005F40F9">
        <w:rPr>
          <w:rFonts w:ascii="Arial" w:hAnsi="Arial" w:cs="Arial"/>
          <w:bCs/>
          <w:kern w:val="2"/>
          <w:sz w:val="18"/>
        </w:rPr>
        <w:tab/>
        <w:t>228</w:t>
      </w:r>
    </w:p>
    <w:p w14:paraId="7329B27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Sickle Cell Disease Registry (LAC </w:t>
      </w:r>
      <w:proofErr w:type="gramStart"/>
      <w:r w:rsidRPr="005F40F9">
        <w:rPr>
          <w:rFonts w:ascii="Arial" w:hAnsi="Arial" w:cs="Arial"/>
          <w:bCs/>
          <w:kern w:val="2"/>
          <w:sz w:val="18"/>
        </w:rPr>
        <w:t>48:V</w:t>
      </w:r>
      <w:proofErr w:type="gramEnd"/>
      <w:r w:rsidRPr="005F40F9">
        <w:rPr>
          <w:rFonts w:ascii="Arial" w:hAnsi="Arial" w:cs="Arial"/>
          <w:bCs/>
          <w:kern w:val="2"/>
          <w:sz w:val="18"/>
        </w:rPr>
        <w:t>.Chapter 86)</w:t>
      </w:r>
      <w:r w:rsidRPr="005F40F9">
        <w:rPr>
          <w:rFonts w:ascii="Arial" w:hAnsi="Arial" w:cs="Arial"/>
          <w:bCs/>
          <w:kern w:val="2"/>
          <w:sz w:val="18"/>
        </w:rPr>
        <w:tab/>
        <w:t>229</w:t>
      </w:r>
    </w:p>
    <w:p w14:paraId="21B11AC3"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Louisiana Economic Development</w:t>
      </w:r>
    </w:p>
    <w:p w14:paraId="225C6AE8"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
          <w:kern w:val="2"/>
          <w:sz w:val="18"/>
        </w:rPr>
        <w:tab/>
      </w:r>
      <w:r w:rsidRPr="005F40F9">
        <w:rPr>
          <w:rFonts w:ascii="Arial" w:hAnsi="Arial" w:cs="Arial"/>
          <w:bCs/>
          <w:kern w:val="2"/>
          <w:sz w:val="18"/>
        </w:rPr>
        <w:t>Office of Economic Development—Louisiana Biomedical Research and Development Park Program</w:t>
      </w:r>
    </w:p>
    <w:p w14:paraId="4E7E055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(LAC </w:t>
      </w:r>
      <w:proofErr w:type="gramStart"/>
      <w:r w:rsidRPr="005F40F9">
        <w:rPr>
          <w:rFonts w:ascii="Arial" w:hAnsi="Arial" w:cs="Arial"/>
          <w:bCs/>
          <w:kern w:val="2"/>
          <w:sz w:val="18"/>
        </w:rPr>
        <w:t>13:I</w:t>
      </w:r>
      <w:proofErr w:type="gramEnd"/>
      <w:r w:rsidRPr="005F40F9">
        <w:rPr>
          <w:rFonts w:ascii="Arial" w:hAnsi="Arial" w:cs="Arial"/>
          <w:bCs/>
          <w:kern w:val="2"/>
          <w:sz w:val="18"/>
        </w:rPr>
        <w:t>.Chapter 13)</w:t>
      </w:r>
      <w:r w:rsidRPr="005F40F9">
        <w:rPr>
          <w:rFonts w:ascii="Arial" w:hAnsi="Arial" w:cs="Arial"/>
          <w:bCs/>
          <w:kern w:val="2"/>
          <w:sz w:val="18"/>
        </w:rPr>
        <w:tab/>
        <w:t>232</w:t>
      </w:r>
    </w:p>
    <w:p w14:paraId="53A0E51A"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Louisiana University Research and Development Parks Program (LAC </w:t>
      </w:r>
      <w:proofErr w:type="gramStart"/>
      <w:r w:rsidRPr="005F40F9">
        <w:rPr>
          <w:rFonts w:ascii="Arial" w:hAnsi="Arial" w:cs="Arial"/>
          <w:bCs/>
          <w:kern w:val="2"/>
          <w:sz w:val="18"/>
        </w:rPr>
        <w:t>13:I</w:t>
      </w:r>
      <w:proofErr w:type="gramEnd"/>
      <w:r w:rsidRPr="005F40F9">
        <w:rPr>
          <w:rFonts w:ascii="Arial" w:hAnsi="Arial" w:cs="Arial"/>
          <w:bCs/>
          <w:kern w:val="2"/>
          <w:sz w:val="18"/>
        </w:rPr>
        <w:t>.Chapter 15)</w:t>
      </w:r>
      <w:r w:rsidRPr="005F40F9">
        <w:rPr>
          <w:rFonts w:ascii="Arial" w:hAnsi="Arial" w:cs="Arial"/>
          <w:bCs/>
          <w:kern w:val="2"/>
          <w:sz w:val="18"/>
        </w:rPr>
        <w:tab/>
        <w:t>233</w:t>
      </w:r>
    </w:p>
    <w:p w14:paraId="5E81FD3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Site Investment and Infrastructure Improvement Fund (LAC </w:t>
      </w:r>
      <w:proofErr w:type="gramStart"/>
      <w:r w:rsidRPr="005F40F9">
        <w:rPr>
          <w:rFonts w:ascii="Arial" w:hAnsi="Arial" w:cs="Arial"/>
          <w:bCs/>
          <w:kern w:val="2"/>
          <w:sz w:val="18"/>
        </w:rPr>
        <w:t>13:I</w:t>
      </w:r>
      <w:proofErr w:type="gramEnd"/>
      <w:r w:rsidRPr="005F40F9">
        <w:rPr>
          <w:rFonts w:ascii="Arial" w:hAnsi="Arial" w:cs="Arial"/>
          <w:bCs/>
          <w:kern w:val="2"/>
          <w:sz w:val="18"/>
        </w:rPr>
        <w:t>.Chapter 55)</w:t>
      </w:r>
      <w:r w:rsidRPr="005F40F9">
        <w:rPr>
          <w:rFonts w:ascii="Arial" w:hAnsi="Arial" w:cs="Arial"/>
          <w:bCs/>
          <w:kern w:val="2"/>
          <w:sz w:val="18"/>
        </w:rPr>
        <w:tab/>
        <w:t>234</w:t>
      </w:r>
    </w:p>
    <w:p w14:paraId="3BDD3BD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Public Safety and Corrections</w:t>
      </w:r>
    </w:p>
    <w:p w14:paraId="314CAA4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Board of Private Security Examiners—Private Security Examiners</w:t>
      </w:r>
    </w:p>
    <w:p w14:paraId="652D281A"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(LAC </w:t>
      </w:r>
      <w:proofErr w:type="gramStart"/>
      <w:r w:rsidRPr="005F40F9">
        <w:rPr>
          <w:rFonts w:ascii="Arial" w:hAnsi="Arial" w:cs="Arial"/>
          <w:bCs/>
          <w:kern w:val="2"/>
          <w:sz w:val="18"/>
        </w:rPr>
        <w:t>46:LIX.Chapter</w:t>
      </w:r>
      <w:proofErr w:type="gramEnd"/>
      <w:r w:rsidRPr="005F40F9">
        <w:rPr>
          <w:rFonts w:ascii="Arial" w:hAnsi="Arial" w:cs="Arial"/>
          <w:bCs/>
          <w:kern w:val="2"/>
          <w:sz w:val="18"/>
        </w:rPr>
        <w:t xml:space="preserve"> 4, 5, 6, 7, 8, 9, and 10)</w:t>
      </w:r>
      <w:r w:rsidRPr="005F40F9">
        <w:rPr>
          <w:rFonts w:ascii="Arial" w:hAnsi="Arial" w:cs="Arial"/>
          <w:bCs/>
          <w:kern w:val="2"/>
          <w:sz w:val="18"/>
        </w:rPr>
        <w:tab/>
        <w:t>237</w:t>
      </w:r>
    </w:p>
    <w:p w14:paraId="10686423"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Office of Motor Vehicles—Electric and Hybrid Vehicle Road Usage Fee (LAC </w:t>
      </w:r>
      <w:proofErr w:type="gramStart"/>
      <w:r w:rsidRPr="005F40F9">
        <w:rPr>
          <w:rFonts w:ascii="Arial" w:hAnsi="Arial" w:cs="Arial"/>
          <w:bCs/>
          <w:kern w:val="2"/>
          <w:sz w:val="18"/>
        </w:rPr>
        <w:t>61:I.</w:t>
      </w:r>
      <w:proofErr w:type="gramEnd"/>
      <w:r w:rsidRPr="005F40F9">
        <w:rPr>
          <w:rFonts w:ascii="Arial" w:hAnsi="Arial" w:cs="Arial"/>
          <w:bCs/>
          <w:kern w:val="2"/>
          <w:sz w:val="18"/>
        </w:rPr>
        <w:t>5501)</w:t>
      </w:r>
      <w:r w:rsidRPr="005F40F9">
        <w:rPr>
          <w:rFonts w:ascii="Arial" w:hAnsi="Arial" w:cs="Arial"/>
          <w:bCs/>
          <w:kern w:val="2"/>
          <w:sz w:val="18"/>
        </w:rPr>
        <w:tab/>
        <w:t>243</w:t>
      </w:r>
    </w:p>
    <w:p w14:paraId="0FD63B6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
          <w:kern w:val="2"/>
          <w:sz w:val="18"/>
        </w:rPr>
        <w:t>Revenue</w:t>
      </w:r>
    </w:p>
    <w:p w14:paraId="28B1AA1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Tax Policy and Planning Division—Petition for Rulemaking (LAC </w:t>
      </w:r>
      <w:proofErr w:type="gramStart"/>
      <w:r w:rsidRPr="005F40F9">
        <w:rPr>
          <w:rFonts w:ascii="Arial" w:hAnsi="Arial" w:cs="Arial"/>
          <w:bCs/>
          <w:kern w:val="2"/>
          <w:sz w:val="18"/>
        </w:rPr>
        <w:t>61:III</w:t>
      </w:r>
      <w:proofErr w:type="gramEnd"/>
      <w:r w:rsidRPr="005F40F9">
        <w:rPr>
          <w:rFonts w:ascii="Arial" w:hAnsi="Arial" w:cs="Arial"/>
          <w:bCs/>
          <w:kern w:val="2"/>
          <w:sz w:val="18"/>
        </w:rPr>
        <w:t>.103)</w:t>
      </w:r>
      <w:r w:rsidRPr="005F40F9">
        <w:rPr>
          <w:rFonts w:ascii="Arial" w:hAnsi="Arial" w:cs="Arial"/>
          <w:bCs/>
          <w:kern w:val="2"/>
          <w:sz w:val="18"/>
        </w:rPr>
        <w:tab/>
        <w:t>244</w:t>
      </w:r>
    </w:p>
    <w:p w14:paraId="42D7461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Sales Tax on Vending Machine Sales (LAC 61.I.4301)</w:t>
      </w:r>
      <w:r w:rsidRPr="005F40F9">
        <w:rPr>
          <w:rFonts w:ascii="Arial" w:hAnsi="Arial" w:cs="Arial"/>
          <w:bCs/>
          <w:kern w:val="2"/>
          <w:sz w:val="18"/>
        </w:rPr>
        <w:tab/>
        <w:t>245</w:t>
      </w:r>
    </w:p>
    <w:p w14:paraId="57A8C55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 xml:space="preserve">Work-Based Learning Tax Credit-Eligible Apprentice (LAC </w:t>
      </w:r>
      <w:proofErr w:type="gramStart"/>
      <w:r w:rsidRPr="005F40F9">
        <w:rPr>
          <w:rFonts w:ascii="Arial" w:hAnsi="Arial" w:cs="Arial"/>
          <w:bCs/>
          <w:kern w:val="2"/>
          <w:sz w:val="18"/>
        </w:rPr>
        <w:t>61:I.</w:t>
      </w:r>
      <w:proofErr w:type="gramEnd"/>
      <w:r w:rsidRPr="005F40F9">
        <w:rPr>
          <w:rFonts w:ascii="Arial" w:hAnsi="Arial" w:cs="Arial"/>
          <w:bCs/>
          <w:kern w:val="2"/>
          <w:sz w:val="18"/>
        </w:rPr>
        <w:t>1909)</w:t>
      </w:r>
      <w:r w:rsidRPr="005F40F9">
        <w:rPr>
          <w:rFonts w:ascii="Arial" w:hAnsi="Arial" w:cs="Arial"/>
          <w:bCs/>
          <w:kern w:val="2"/>
          <w:sz w:val="18"/>
        </w:rPr>
        <w:tab/>
        <w:t>245</w:t>
      </w:r>
    </w:p>
    <w:p w14:paraId="00A82E9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p>
    <w:p w14:paraId="4F0F49D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p>
    <w:p w14:paraId="18909CC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p>
    <w:p w14:paraId="7EDBD4F6"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5F40F9">
        <w:rPr>
          <w:rFonts w:ascii="Arial" w:hAnsi="Arial" w:cs="Arial"/>
          <w:b/>
          <w:kern w:val="2"/>
          <w:sz w:val="18"/>
        </w:rPr>
        <w:t>IV</w:t>
      </w:r>
      <w:proofErr w:type="gramStart"/>
      <w:r w:rsidRPr="005F40F9">
        <w:rPr>
          <w:rFonts w:ascii="Arial" w:hAnsi="Arial" w:cs="Arial"/>
          <w:b/>
          <w:kern w:val="2"/>
          <w:sz w:val="18"/>
        </w:rPr>
        <w:t>.</w:t>
      </w:r>
      <w:r w:rsidRPr="005F40F9">
        <w:rPr>
          <w:rFonts w:ascii="Arial" w:hAnsi="Arial" w:cs="Arial"/>
          <w:b/>
          <w:kern w:val="2"/>
          <w:sz w:val="18"/>
        </w:rPr>
        <w:tab/>
      </w:r>
      <w:r w:rsidRPr="005F40F9">
        <w:rPr>
          <w:rFonts w:ascii="Arial" w:hAnsi="Arial" w:cs="Arial"/>
          <w:b/>
          <w:kern w:val="2"/>
          <w:sz w:val="18"/>
        </w:rPr>
        <w:tab/>
        <w:t>NOTICES</w:t>
      </w:r>
      <w:proofErr w:type="gramEnd"/>
      <w:r w:rsidRPr="005F40F9">
        <w:rPr>
          <w:rFonts w:ascii="Arial" w:hAnsi="Arial" w:cs="Arial"/>
          <w:b/>
          <w:kern w:val="2"/>
          <w:sz w:val="18"/>
        </w:rPr>
        <w:t xml:space="preserve"> OF INTENT</w:t>
      </w:r>
    </w:p>
    <w:p w14:paraId="5285CA9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Children and Family Services</w:t>
      </w:r>
    </w:p>
    <w:p w14:paraId="71B8F76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Division of Child Welfare—Louisiana Pregnancy and Baby Care Initiative (LAC </w:t>
      </w:r>
      <w:proofErr w:type="gramStart"/>
      <w:r w:rsidRPr="005F40F9">
        <w:rPr>
          <w:rFonts w:ascii="Arial" w:hAnsi="Arial" w:cs="Arial"/>
          <w:kern w:val="2"/>
          <w:sz w:val="18"/>
        </w:rPr>
        <w:t>67:V</w:t>
      </w:r>
      <w:proofErr w:type="gramEnd"/>
      <w:r w:rsidRPr="005F40F9">
        <w:rPr>
          <w:rFonts w:ascii="Arial" w:hAnsi="Arial" w:cs="Arial"/>
          <w:kern w:val="2"/>
          <w:sz w:val="18"/>
        </w:rPr>
        <w:t>.Chapter 9)</w:t>
      </w:r>
      <w:r w:rsidRPr="005F40F9">
        <w:rPr>
          <w:rFonts w:ascii="Arial" w:hAnsi="Arial" w:cs="Arial"/>
          <w:kern w:val="2"/>
          <w:sz w:val="18"/>
        </w:rPr>
        <w:tab/>
        <w:t>247</w:t>
      </w:r>
    </w:p>
    <w:p w14:paraId="5FF8761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Education</w:t>
      </w:r>
    </w:p>
    <w:p w14:paraId="59D6855A"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Board of Elementary and Secondary Education—Bulletin 746–Louisiana Standards for State Certification </w:t>
      </w:r>
    </w:p>
    <w:p w14:paraId="15C6AE5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of School Personnel—Certification Endorsement </w:t>
      </w:r>
      <w:r w:rsidRPr="005F40F9">
        <w:rPr>
          <w:rFonts w:ascii="Arial" w:hAnsi="Arial" w:cs="Arial"/>
          <w:bCs/>
          <w:kern w:val="2"/>
          <w:sz w:val="18"/>
        </w:rPr>
        <w:t>(</w:t>
      </w:r>
      <w:r w:rsidRPr="005F40F9">
        <w:rPr>
          <w:rFonts w:ascii="Arial" w:hAnsi="Arial" w:cs="Arial"/>
          <w:kern w:val="2"/>
          <w:sz w:val="18"/>
        </w:rPr>
        <w:t xml:space="preserve">LAC </w:t>
      </w:r>
      <w:proofErr w:type="gramStart"/>
      <w:r w:rsidRPr="005F40F9">
        <w:rPr>
          <w:rFonts w:ascii="Arial" w:hAnsi="Arial" w:cs="Arial"/>
          <w:kern w:val="2"/>
          <w:sz w:val="18"/>
        </w:rPr>
        <w:t>28:CXXXI</w:t>
      </w:r>
      <w:proofErr w:type="gramEnd"/>
      <w:r w:rsidRPr="005F40F9">
        <w:rPr>
          <w:rFonts w:ascii="Arial" w:hAnsi="Arial" w:cs="Arial"/>
          <w:kern w:val="2"/>
          <w:sz w:val="18"/>
        </w:rPr>
        <w:t>.547, 1901, 1903, 1904, 1909, 1911,</w:t>
      </w:r>
    </w:p>
    <w:p w14:paraId="021B98AD"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1913, and 2103</w:t>
      </w:r>
      <w:r w:rsidRPr="005F40F9">
        <w:rPr>
          <w:rFonts w:ascii="Arial" w:hAnsi="Arial" w:cs="Arial"/>
          <w:bCs/>
          <w:kern w:val="2"/>
          <w:sz w:val="18"/>
        </w:rPr>
        <w:t>)</w:t>
      </w:r>
      <w:r w:rsidRPr="005F40F9">
        <w:rPr>
          <w:rFonts w:ascii="Arial" w:hAnsi="Arial" w:cs="Arial"/>
          <w:bCs/>
          <w:kern w:val="2"/>
          <w:sz w:val="18"/>
        </w:rPr>
        <w:tab/>
        <w:t>249</w:t>
      </w:r>
    </w:p>
    <w:p w14:paraId="77BCE07D"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Environmental Quality</w:t>
      </w:r>
    </w:p>
    <w:p w14:paraId="23FD0BB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Office of the Secretary, Legal Affairs Division—Solid Waste and Waste Tire Public Notice Revision</w:t>
      </w:r>
      <w:r w:rsidRPr="005F40F9">
        <w:rPr>
          <w:rFonts w:ascii="Arial" w:hAnsi="Arial" w:cs="Arial"/>
          <w:kern w:val="2"/>
          <w:sz w:val="18"/>
        </w:rPr>
        <w:br/>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(LAC </w:t>
      </w:r>
      <w:proofErr w:type="gramStart"/>
      <w:r w:rsidRPr="005F40F9">
        <w:rPr>
          <w:rFonts w:ascii="Arial" w:hAnsi="Arial" w:cs="Arial"/>
          <w:kern w:val="2"/>
          <w:sz w:val="18"/>
        </w:rPr>
        <w:t>33:VII</w:t>
      </w:r>
      <w:proofErr w:type="gramEnd"/>
      <w:r w:rsidRPr="005F40F9">
        <w:rPr>
          <w:rFonts w:ascii="Arial" w:hAnsi="Arial" w:cs="Arial"/>
          <w:kern w:val="2"/>
          <w:sz w:val="18"/>
        </w:rPr>
        <w:t>.509, 513, and 10513)</w:t>
      </w:r>
      <w:r w:rsidRPr="005F40F9">
        <w:rPr>
          <w:rFonts w:ascii="Arial" w:hAnsi="Arial" w:cs="Arial"/>
          <w:kern w:val="2"/>
          <w:sz w:val="18"/>
        </w:rPr>
        <w:tab/>
        <w:t>252</w:t>
      </w:r>
    </w:p>
    <w:p w14:paraId="3DB7DA2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Governor</w:t>
      </w:r>
    </w:p>
    <w:p w14:paraId="5137EB9E"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Department of Veterans Affairs—Cemeteries (LAC </w:t>
      </w:r>
      <w:proofErr w:type="gramStart"/>
      <w:r w:rsidRPr="005F40F9">
        <w:rPr>
          <w:rFonts w:ascii="Arial" w:hAnsi="Arial" w:cs="Arial"/>
          <w:kern w:val="2"/>
          <w:sz w:val="18"/>
        </w:rPr>
        <w:t>4:VII</w:t>
      </w:r>
      <w:proofErr w:type="gramEnd"/>
      <w:r w:rsidRPr="005F40F9">
        <w:rPr>
          <w:rFonts w:ascii="Arial" w:hAnsi="Arial" w:cs="Arial"/>
          <w:kern w:val="2"/>
          <w:sz w:val="18"/>
        </w:rPr>
        <w:t>.990)</w:t>
      </w:r>
      <w:r w:rsidRPr="005F40F9">
        <w:rPr>
          <w:rFonts w:ascii="Arial" w:hAnsi="Arial" w:cs="Arial"/>
          <w:kern w:val="2"/>
          <w:sz w:val="18"/>
        </w:rPr>
        <w:tab/>
        <w:t>254</w:t>
      </w:r>
    </w:p>
    <w:p w14:paraId="6956FF1D"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Military Family Assistance Grants (LAC </w:t>
      </w:r>
      <w:proofErr w:type="gramStart"/>
      <w:r w:rsidRPr="005F40F9">
        <w:rPr>
          <w:rFonts w:ascii="Arial" w:hAnsi="Arial" w:cs="Arial"/>
          <w:kern w:val="2"/>
          <w:sz w:val="18"/>
        </w:rPr>
        <w:t>4:VII.Chapter</w:t>
      </w:r>
      <w:proofErr w:type="gramEnd"/>
      <w:r w:rsidRPr="005F40F9">
        <w:rPr>
          <w:rFonts w:ascii="Arial" w:hAnsi="Arial" w:cs="Arial"/>
          <w:kern w:val="2"/>
          <w:sz w:val="18"/>
        </w:rPr>
        <w:t xml:space="preserve"> 9)</w:t>
      </w:r>
      <w:r w:rsidRPr="005F40F9">
        <w:rPr>
          <w:rFonts w:ascii="Arial" w:hAnsi="Arial" w:cs="Arial"/>
          <w:kern w:val="2"/>
          <w:sz w:val="18"/>
        </w:rPr>
        <w:tab/>
        <w:t>255</w:t>
      </w:r>
    </w:p>
    <w:p w14:paraId="4985D8E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Division of Administration, Office of the Commissioner—Nongovernmental Entity Database Reporting</w:t>
      </w:r>
      <w:r w:rsidRPr="005F40F9">
        <w:rPr>
          <w:rFonts w:ascii="Arial" w:hAnsi="Arial" w:cs="Arial"/>
          <w:kern w:val="2"/>
          <w:sz w:val="18"/>
        </w:rPr>
        <w:br/>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(LAC </w:t>
      </w:r>
      <w:proofErr w:type="gramStart"/>
      <w:r w:rsidRPr="005F40F9">
        <w:rPr>
          <w:rFonts w:ascii="Arial" w:hAnsi="Arial" w:cs="Arial"/>
          <w:kern w:val="2"/>
          <w:sz w:val="18"/>
        </w:rPr>
        <w:t>4:XXIV.Chapter</w:t>
      </w:r>
      <w:proofErr w:type="gramEnd"/>
      <w:r w:rsidRPr="005F40F9">
        <w:rPr>
          <w:rFonts w:ascii="Arial" w:hAnsi="Arial" w:cs="Arial"/>
          <w:kern w:val="2"/>
          <w:sz w:val="18"/>
        </w:rPr>
        <w:t xml:space="preserve"> 1)</w:t>
      </w:r>
      <w:r w:rsidRPr="005F40F9">
        <w:rPr>
          <w:rFonts w:ascii="Arial" w:hAnsi="Arial" w:cs="Arial"/>
          <w:kern w:val="2"/>
          <w:sz w:val="18"/>
        </w:rPr>
        <w:tab/>
        <w:t>261</w:t>
      </w:r>
    </w:p>
    <w:p w14:paraId="2EDEAF78"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Division of Administration, Office of Group Benefits—Payment of Premiums (LAC </w:t>
      </w:r>
      <w:proofErr w:type="gramStart"/>
      <w:r w:rsidRPr="005F40F9">
        <w:rPr>
          <w:rFonts w:ascii="Arial" w:hAnsi="Arial" w:cs="Arial"/>
          <w:kern w:val="2"/>
          <w:sz w:val="18"/>
        </w:rPr>
        <w:t>32:I.</w:t>
      </w:r>
      <w:proofErr w:type="gramEnd"/>
      <w:r w:rsidRPr="005F40F9">
        <w:rPr>
          <w:rFonts w:ascii="Arial" w:hAnsi="Arial" w:cs="Arial"/>
          <w:kern w:val="2"/>
          <w:sz w:val="18"/>
        </w:rPr>
        <w:t>307 and 319)</w:t>
      </w:r>
      <w:r w:rsidRPr="005F40F9">
        <w:rPr>
          <w:rFonts w:ascii="Arial" w:hAnsi="Arial" w:cs="Arial"/>
          <w:kern w:val="2"/>
          <w:sz w:val="18"/>
        </w:rPr>
        <w:tab/>
        <w:t>263</w:t>
      </w:r>
    </w:p>
    <w:p w14:paraId="2FFE661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Uniform Construction Code Council—International Building Code and International Existing Building Code</w:t>
      </w:r>
    </w:p>
    <w:p w14:paraId="4DA0200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Changes (</w:t>
      </w:r>
      <w:bookmarkStart w:id="0" w:name="_Hlk218748054"/>
      <w:r w:rsidRPr="005F40F9">
        <w:rPr>
          <w:rFonts w:ascii="Arial" w:hAnsi="Arial" w:cs="Arial"/>
          <w:kern w:val="2"/>
          <w:sz w:val="18"/>
        </w:rPr>
        <w:t xml:space="preserve">LAC </w:t>
      </w:r>
      <w:bookmarkStart w:id="1" w:name="_Hlk218746129"/>
      <w:proofErr w:type="gramStart"/>
      <w:r w:rsidRPr="005F40F9">
        <w:rPr>
          <w:rFonts w:ascii="Arial" w:hAnsi="Arial" w:cs="Arial"/>
          <w:kern w:val="2"/>
          <w:sz w:val="18"/>
        </w:rPr>
        <w:t>17:I.</w:t>
      </w:r>
      <w:bookmarkEnd w:id="1"/>
      <w:proofErr w:type="gramEnd"/>
      <w:r w:rsidRPr="005F40F9">
        <w:rPr>
          <w:rFonts w:ascii="Arial" w:hAnsi="Arial" w:cs="Arial"/>
          <w:kern w:val="2"/>
          <w:sz w:val="18"/>
        </w:rPr>
        <w:t xml:space="preserve">103 </w:t>
      </w:r>
      <w:bookmarkEnd w:id="0"/>
      <w:r w:rsidRPr="005F40F9">
        <w:rPr>
          <w:rFonts w:ascii="Arial" w:hAnsi="Arial" w:cs="Arial"/>
          <w:kern w:val="2"/>
          <w:sz w:val="18"/>
        </w:rPr>
        <w:t>and 105)</w:t>
      </w:r>
      <w:r w:rsidRPr="005F40F9">
        <w:rPr>
          <w:rFonts w:ascii="Arial" w:hAnsi="Arial" w:cs="Arial"/>
          <w:kern w:val="2"/>
          <w:sz w:val="18"/>
        </w:rPr>
        <w:tab/>
        <w:t>264</w:t>
      </w:r>
    </w:p>
    <w:p w14:paraId="12F8AC6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Health</w:t>
      </w:r>
    </w:p>
    <w:p w14:paraId="68FB477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Board of Dentistry—Continuing Education Requirements (LAC </w:t>
      </w:r>
      <w:proofErr w:type="gramStart"/>
      <w:r w:rsidRPr="005F40F9">
        <w:rPr>
          <w:rFonts w:ascii="Arial" w:hAnsi="Arial" w:cs="Arial"/>
          <w:kern w:val="2"/>
          <w:sz w:val="18"/>
        </w:rPr>
        <w:t>46:XXXIII</w:t>
      </w:r>
      <w:proofErr w:type="gramEnd"/>
      <w:r w:rsidRPr="005F40F9">
        <w:rPr>
          <w:rFonts w:ascii="Arial" w:hAnsi="Arial" w:cs="Arial"/>
          <w:kern w:val="2"/>
          <w:sz w:val="18"/>
        </w:rPr>
        <w:t>.1611 and 1613)</w:t>
      </w:r>
      <w:r w:rsidRPr="005F40F9">
        <w:rPr>
          <w:rFonts w:ascii="Arial" w:hAnsi="Arial" w:cs="Arial"/>
          <w:kern w:val="2"/>
          <w:sz w:val="18"/>
        </w:rPr>
        <w:tab/>
        <w:t>271</w:t>
      </w:r>
    </w:p>
    <w:p w14:paraId="0AF225E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Bureau of Health Services Financing—Medicaid Program Integrity Fraud, Waste and Abuse Recovery</w:t>
      </w:r>
      <w:r w:rsidRPr="005F40F9">
        <w:rPr>
          <w:rFonts w:ascii="Arial" w:hAnsi="Arial" w:cs="Arial"/>
          <w:kern w:val="2"/>
          <w:sz w:val="18"/>
        </w:rPr>
        <w:br/>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r>
      <w:r w:rsidRPr="005F40F9">
        <w:rPr>
          <w:rFonts w:ascii="Arial" w:hAnsi="Arial" w:cs="Arial"/>
          <w:bCs/>
          <w:kern w:val="2"/>
          <w:sz w:val="18"/>
        </w:rPr>
        <w:tab/>
        <w:t>(</w:t>
      </w:r>
      <w:bookmarkStart w:id="2" w:name="_Hlk218847389"/>
      <w:r w:rsidRPr="005F40F9">
        <w:rPr>
          <w:rFonts w:ascii="Arial" w:hAnsi="Arial" w:cs="Arial"/>
          <w:bCs/>
          <w:kern w:val="2"/>
          <w:sz w:val="18"/>
        </w:rPr>
        <w:t xml:space="preserve">LAC </w:t>
      </w:r>
      <w:proofErr w:type="gramStart"/>
      <w:r w:rsidRPr="005F40F9">
        <w:rPr>
          <w:rFonts w:ascii="Arial" w:hAnsi="Arial" w:cs="Arial"/>
          <w:bCs/>
          <w:kern w:val="2"/>
          <w:sz w:val="18"/>
        </w:rPr>
        <w:t>50:I</w:t>
      </w:r>
      <w:proofErr w:type="gramEnd"/>
      <w:r w:rsidRPr="005F40F9">
        <w:rPr>
          <w:rFonts w:ascii="Arial" w:hAnsi="Arial" w:cs="Arial"/>
          <w:bCs/>
          <w:kern w:val="2"/>
          <w:sz w:val="18"/>
        </w:rPr>
        <w:t>.</w:t>
      </w:r>
      <w:bookmarkEnd w:id="2"/>
      <w:r w:rsidRPr="005F40F9">
        <w:rPr>
          <w:rFonts w:ascii="Arial" w:hAnsi="Arial" w:cs="Arial"/>
          <w:bCs/>
          <w:kern w:val="2"/>
          <w:sz w:val="18"/>
        </w:rPr>
        <w:t>Chapters 41-46)</w:t>
      </w:r>
      <w:r w:rsidRPr="005F40F9">
        <w:rPr>
          <w:rFonts w:ascii="Arial" w:hAnsi="Arial" w:cs="Arial"/>
          <w:bCs/>
          <w:kern w:val="2"/>
          <w:sz w:val="18"/>
        </w:rPr>
        <w:tab/>
        <w:t>272</w:t>
      </w:r>
    </w:p>
    <w:p w14:paraId="06A40DA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Louisiana Economic Development</w:t>
      </w:r>
    </w:p>
    <w:p w14:paraId="5EAD264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Louisiana Economic Development Corporation—Collateral Support Program (LAC</w:t>
      </w:r>
      <w:proofErr w:type="gramStart"/>
      <w:r w:rsidRPr="005F40F9">
        <w:rPr>
          <w:rFonts w:ascii="Arial" w:hAnsi="Arial" w:cs="Arial"/>
          <w:kern w:val="2"/>
          <w:sz w:val="18"/>
        </w:rPr>
        <w:t>19:VII</w:t>
      </w:r>
      <w:proofErr w:type="gramEnd"/>
      <w:r w:rsidRPr="005F40F9">
        <w:rPr>
          <w:rFonts w:ascii="Arial" w:hAnsi="Arial" w:cs="Arial"/>
          <w:kern w:val="2"/>
          <w:sz w:val="18"/>
        </w:rPr>
        <w:t xml:space="preserve"> Chapter 91)</w:t>
      </w:r>
      <w:r w:rsidRPr="005F40F9">
        <w:rPr>
          <w:rFonts w:ascii="Arial" w:hAnsi="Arial" w:cs="Arial"/>
          <w:kern w:val="2"/>
          <w:sz w:val="18"/>
        </w:rPr>
        <w:tab/>
        <w:t>284</w:t>
      </w:r>
    </w:p>
    <w:p w14:paraId="33A30EE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Louisiana Seed Capital Program (LAC</w:t>
      </w:r>
      <w:proofErr w:type="gramStart"/>
      <w:r w:rsidRPr="005F40F9">
        <w:rPr>
          <w:rFonts w:ascii="Arial" w:hAnsi="Arial" w:cs="Arial"/>
          <w:kern w:val="2"/>
          <w:sz w:val="18"/>
        </w:rPr>
        <w:t>19:VII</w:t>
      </w:r>
      <w:proofErr w:type="gramEnd"/>
      <w:r w:rsidRPr="005F40F9">
        <w:rPr>
          <w:rFonts w:ascii="Arial" w:hAnsi="Arial" w:cs="Arial"/>
          <w:kern w:val="2"/>
          <w:sz w:val="18"/>
        </w:rPr>
        <w:t xml:space="preserve"> Chapter 89)</w:t>
      </w:r>
      <w:r w:rsidRPr="005F40F9">
        <w:rPr>
          <w:rFonts w:ascii="Arial" w:hAnsi="Arial" w:cs="Arial"/>
          <w:kern w:val="2"/>
          <w:sz w:val="18"/>
        </w:rPr>
        <w:tab/>
        <w:t>289</w:t>
      </w:r>
    </w:p>
    <w:p w14:paraId="117F468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Micro Loan Program (LAC </w:t>
      </w:r>
      <w:proofErr w:type="gramStart"/>
      <w:r w:rsidRPr="005F40F9">
        <w:rPr>
          <w:rFonts w:ascii="Arial" w:hAnsi="Arial" w:cs="Arial"/>
          <w:kern w:val="2"/>
          <w:sz w:val="18"/>
        </w:rPr>
        <w:t>19:VII.Chapter</w:t>
      </w:r>
      <w:proofErr w:type="gramEnd"/>
      <w:r w:rsidRPr="005F40F9">
        <w:rPr>
          <w:rFonts w:ascii="Arial" w:hAnsi="Arial" w:cs="Arial"/>
          <w:kern w:val="2"/>
          <w:sz w:val="18"/>
        </w:rPr>
        <w:t xml:space="preserve"> 76)</w:t>
      </w:r>
      <w:r w:rsidRPr="005F40F9">
        <w:rPr>
          <w:rFonts w:ascii="Arial" w:hAnsi="Arial" w:cs="Arial"/>
          <w:kern w:val="2"/>
          <w:sz w:val="18"/>
        </w:rPr>
        <w:tab/>
        <w:t>291</w:t>
      </w:r>
    </w:p>
    <w:p w14:paraId="5AC07823"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Small Business Loan Guaranty Program (LAC</w:t>
      </w:r>
      <w:proofErr w:type="gramStart"/>
      <w:r w:rsidRPr="005F40F9">
        <w:rPr>
          <w:rFonts w:ascii="Arial" w:hAnsi="Arial" w:cs="Arial"/>
          <w:kern w:val="2"/>
          <w:sz w:val="18"/>
        </w:rPr>
        <w:t>19:VII.Chapter</w:t>
      </w:r>
      <w:proofErr w:type="gramEnd"/>
      <w:r w:rsidRPr="005F40F9">
        <w:rPr>
          <w:rFonts w:ascii="Arial" w:hAnsi="Arial" w:cs="Arial"/>
          <w:kern w:val="2"/>
          <w:sz w:val="18"/>
        </w:rPr>
        <w:t xml:space="preserve"> 5)</w:t>
      </w:r>
      <w:r w:rsidRPr="005F40F9">
        <w:rPr>
          <w:rFonts w:ascii="Arial" w:hAnsi="Arial" w:cs="Arial"/>
          <w:kern w:val="2"/>
          <w:sz w:val="18"/>
        </w:rPr>
        <w:tab/>
        <w:t>296</w:t>
      </w:r>
    </w:p>
    <w:p w14:paraId="24CDB62D"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Office of Economic Development—Collateral Support Program (LAC</w:t>
      </w:r>
      <w:proofErr w:type="gramStart"/>
      <w:r w:rsidRPr="005F40F9">
        <w:rPr>
          <w:rFonts w:ascii="Arial" w:hAnsi="Arial" w:cs="Arial"/>
          <w:kern w:val="2"/>
          <w:sz w:val="18"/>
        </w:rPr>
        <w:t>19:VII.Chapter</w:t>
      </w:r>
      <w:proofErr w:type="gramEnd"/>
      <w:r w:rsidRPr="005F40F9">
        <w:rPr>
          <w:rFonts w:ascii="Arial" w:hAnsi="Arial" w:cs="Arial"/>
          <w:kern w:val="2"/>
          <w:sz w:val="18"/>
        </w:rPr>
        <w:t xml:space="preserve"> 91)</w:t>
      </w:r>
      <w:r w:rsidRPr="005F40F9">
        <w:rPr>
          <w:rFonts w:ascii="Arial" w:hAnsi="Arial" w:cs="Arial"/>
          <w:kern w:val="2"/>
          <w:sz w:val="18"/>
        </w:rPr>
        <w:tab/>
        <w:t>284</w:t>
      </w:r>
    </w:p>
    <w:p w14:paraId="02D29F90"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Louisiana Seed Capital Program (LAC</w:t>
      </w:r>
      <w:proofErr w:type="gramStart"/>
      <w:r w:rsidRPr="005F40F9">
        <w:rPr>
          <w:rFonts w:ascii="Arial" w:hAnsi="Arial" w:cs="Arial"/>
          <w:kern w:val="2"/>
          <w:sz w:val="18"/>
        </w:rPr>
        <w:t>19:VII</w:t>
      </w:r>
      <w:proofErr w:type="gramEnd"/>
      <w:r w:rsidRPr="005F40F9">
        <w:rPr>
          <w:rFonts w:ascii="Arial" w:hAnsi="Arial" w:cs="Arial"/>
          <w:kern w:val="2"/>
          <w:sz w:val="18"/>
        </w:rPr>
        <w:t xml:space="preserve"> Chapter 89)</w:t>
      </w:r>
      <w:r w:rsidRPr="005F40F9">
        <w:rPr>
          <w:rFonts w:ascii="Arial" w:hAnsi="Arial" w:cs="Arial"/>
          <w:kern w:val="2"/>
          <w:sz w:val="18"/>
        </w:rPr>
        <w:tab/>
        <w:t>289</w:t>
      </w:r>
    </w:p>
    <w:p w14:paraId="6540082A"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Micro Loan Program (LAC </w:t>
      </w:r>
      <w:proofErr w:type="gramStart"/>
      <w:r w:rsidRPr="005F40F9">
        <w:rPr>
          <w:rFonts w:ascii="Arial" w:hAnsi="Arial" w:cs="Arial"/>
          <w:kern w:val="2"/>
          <w:sz w:val="18"/>
        </w:rPr>
        <w:t>19:VII.Chapter</w:t>
      </w:r>
      <w:proofErr w:type="gramEnd"/>
      <w:r w:rsidRPr="005F40F9">
        <w:rPr>
          <w:rFonts w:ascii="Arial" w:hAnsi="Arial" w:cs="Arial"/>
          <w:kern w:val="2"/>
          <w:sz w:val="18"/>
        </w:rPr>
        <w:t xml:space="preserve"> 76)</w:t>
      </w:r>
      <w:r w:rsidRPr="005F40F9">
        <w:rPr>
          <w:rFonts w:ascii="Arial" w:hAnsi="Arial" w:cs="Arial"/>
          <w:kern w:val="2"/>
          <w:sz w:val="18"/>
        </w:rPr>
        <w:tab/>
        <w:t>291</w:t>
      </w:r>
    </w:p>
    <w:p w14:paraId="64861D9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Motion Picture Production Tax Credit Program (LAC </w:t>
      </w:r>
      <w:proofErr w:type="gramStart"/>
      <w:r w:rsidRPr="005F40F9">
        <w:rPr>
          <w:rFonts w:ascii="Arial" w:hAnsi="Arial" w:cs="Arial"/>
          <w:kern w:val="2"/>
          <w:sz w:val="18"/>
        </w:rPr>
        <w:t>61:I</w:t>
      </w:r>
      <w:proofErr w:type="gramEnd"/>
      <w:r w:rsidRPr="005F40F9">
        <w:rPr>
          <w:rFonts w:ascii="Arial" w:hAnsi="Arial" w:cs="Arial"/>
          <w:kern w:val="2"/>
          <w:sz w:val="18"/>
        </w:rPr>
        <w:t>.Chapter 61)</w:t>
      </w:r>
      <w:r w:rsidRPr="005F40F9">
        <w:rPr>
          <w:rFonts w:ascii="Arial" w:hAnsi="Arial" w:cs="Arial"/>
          <w:kern w:val="2"/>
          <w:sz w:val="18"/>
        </w:rPr>
        <w:tab/>
        <w:t>300</w:t>
      </w:r>
    </w:p>
    <w:p w14:paraId="0829C44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Small Business Loan Guaranty Program (LAC</w:t>
      </w:r>
      <w:proofErr w:type="gramStart"/>
      <w:r w:rsidRPr="005F40F9">
        <w:rPr>
          <w:rFonts w:ascii="Arial" w:hAnsi="Arial" w:cs="Arial"/>
          <w:kern w:val="2"/>
          <w:sz w:val="18"/>
        </w:rPr>
        <w:t>19:VII.Chapter</w:t>
      </w:r>
      <w:proofErr w:type="gramEnd"/>
      <w:r w:rsidRPr="005F40F9">
        <w:rPr>
          <w:rFonts w:ascii="Arial" w:hAnsi="Arial" w:cs="Arial"/>
          <w:kern w:val="2"/>
          <w:sz w:val="18"/>
        </w:rPr>
        <w:t xml:space="preserve"> 5)</w:t>
      </w:r>
      <w:r w:rsidRPr="005F40F9">
        <w:rPr>
          <w:rFonts w:ascii="Arial" w:hAnsi="Arial" w:cs="Arial"/>
          <w:kern w:val="2"/>
          <w:sz w:val="18"/>
        </w:rPr>
        <w:tab/>
        <w:t>296</w:t>
      </w:r>
    </w:p>
    <w:p w14:paraId="455CC2B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Revenue</w:t>
      </w:r>
    </w:p>
    <w:p w14:paraId="12A7EE2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Tax Policy and Planning Division—Election of Pass-Through Entities (LAC </w:t>
      </w:r>
      <w:proofErr w:type="gramStart"/>
      <w:r w:rsidRPr="005F40F9">
        <w:rPr>
          <w:rFonts w:ascii="Arial" w:hAnsi="Arial" w:cs="Arial"/>
          <w:kern w:val="2"/>
          <w:sz w:val="18"/>
        </w:rPr>
        <w:t>61:I.</w:t>
      </w:r>
      <w:proofErr w:type="gramEnd"/>
      <w:r w:rsidRPr="005F40F9">
        <w:rPr>
          <w:rFonts w:ascii="Arial" w:hAnsi="Arial" w:cs="Arial"/>
          <w:kern w:val="2"/>
          <w:sz w:val="18"/>
        </w:rPr>
        <w:t>1001)</w:t>
      </w:r>
      <w:r w:rsidRPr="005F40F9">
        <w:rPr>
          <w:rFonts w:ascii="Arial" w:hAnsi="Arial" w:cs="Arial"/>
          <w:kern w:val="2"/>
          <w:sz w:val="18"/>
        </w:rPr>
        <w:tab/>
        <w:t>306</w:t>
      </w:r>
    </w:p>
    <w:p w14:paraId="4F67528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Income Tax Withholding Tables (LAC </w:t>
      </w:r>
      <w:proofErr w:type="gramStart"/>
      <w:r w:rsidRPr="005F40F9">
        <w:rPr>
          <w:rFonts w:ascii="Arial" w:hAnsi="Arial" w:cs="Arial"/>
          <w:kern w:val="2"/>
          <w:sz w:val="18"/>
        </w:rPr>
        <w:t>61:I.</w:t>
      </w:r>
      <w:proofErr w:type="gramEnd"/>
      <w:r w:rsidRPr="005F40F9">
        <w:rPr>
          <w:rFonts w:ascii="Arial" w:hAnsi="Arial" w:cs="Arial"/>
          <w:kern w:val="2"/>
          <w:sz w:val="18"/>
        </w:rPr>
        <w:t>1501)</w:t>
      </w:r>
      <w:r w:rsidRPr="005F40F9">
        <w:rPr>
          <w:rFonts w:ascii="Arial" w:hAnsi="Arial" w:cs="Arial"/>
          <w:kern w:val="2"/>
          <w:sz w:val="18"/>
        </w:rPr>
        <w:tab/>
        <w:t>308</w:t>
      </w:r>
    </w:p>
    <w:p w14:paraId="49D636D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b/>
          <w:bCs/>
          <w:kern w:val="2"/>
          <w:sz w:val="18"/>
        </w:rPr>
        <w:t>Wildlife and Fisheries</w:t>
      </w:r>
    </w:p>
    <w:p w14:paraId="3A02FDF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r>
      <w:r w:rsidRPr="005F40F9">
        <w:rPr>
          <w:rFonts w:ascii="Arial" w:hAnsi="Arial" w:cs="Arial"/>
          <w:kern w:val="2"/>
          <w:sz w:val="18"/>
        </w:rPr>
        <w:tab/>
        <w:t xml:space="preserve">Wildlife and Fisheries Commission—Size Regulations for Filleted Saltwater Fish (LAC </w:t>
      </w:r>
      <w:proofErr w:type="gramStart"/>
      <w:r w:rsidRPr="005F40F9">
        <w:rPr>
          <w:rFonts w:ascii="Arial" w:hAnsi="Arial" w:cs="Arial"/>
          <w:kern w:val="2"/>
          <w:sz w:val="18"/>
        </w:rPr>
        <w:t>76:VII</w:t>
      </w:r>
      <w:proofErr w:type="gramEnd"/>
      <w:r w:rsidRPr="005F40F9">
        <w:rPr>
          <w:rFonts w:ascii="Arial" w:hAnsi="Arial" w:cs="Arial"/>
          <w:kern w:val="2"/>
          <w:sz w:val="18"/>
        </w:rPr>
        <w:t>.393)</w:t>
      </w:r>
      <w:r w:rsidRPr="005F40F9">
        <w:rPr>
          <w:rFonts w:ascii="Arial" w:hAnsi="Arial" w:cs="Arial"/>
          <w:kern w:val="2"/>
          <w:sz w:val="18"/>
        </w:rPr>
        <w:tab/>
        <w:t>317</w:t>
      </w:r>
    </w:p>
    <w:p w14:paraId="1FD501F6"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p>
    <w:p w14:paraId="49B8F410"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5F40F9">
        <w:rPr>
          <w:rFonts w:ascii="Arial" w:hAnsi="Arial" w:cs="Arial"/>
          <w:b/>
          <w:kern w:val="2"/>
          <w:sz w:val="18"/>
        </w:rPr>
        <w:t>V</w:t>
      </w:r>
      <w:proofErr w:type="gramStart"/>
      <w:r w:rsidRPr="005F40F9">
        <w:rPr>
          <w:rFonts w:ascii="Arial" w:hAnsi="Arial" w:cs="Arial"/>
          <w:b/>
          <w:kern w:val="2"/>
          <w:sz w:val="18"/>
        </w:rPr>
        <w:t>.</w:t>
      </w:r>
      <w:r w:rsidRPr="005F40F9">
        <w:rPr>
          <w:rFonts w:ascii="Arial" w:hAnsi="Arial" w:cs="Arial"/>
          <w:b/>
          <w:kern w:val="2"/>
          <w:sz w:val="18"/>
        </w:rPr>
        <w:tab/>
      </w:r>
      <w:r w:rsidRPr="005F40F9">
        <w:rPr>
          <w:rFonts w:ascii="Arial" w:hAnsi="Arial" w:cs="Arial"/>
          <w:b/>
          <w:kern w:val="2"/>
          <w:sz w:val="18"/>
        </w:rPr>
        <w:tab/>
        <w:t>POTPOURRI</w:t>
      </w:r>
      <w:proofErr w:type="gramEnd"/>
    </w:p>
    <w:p w14:paraId="5777DE68"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
          <w:bCs/>
          <w:snapToGrid w:val="0"/>
          <w:kern w:val="2"/>
          <w:sz w:val="18"/>
        </w:rPr>
        <w:t>Agriculture and Forestry</w:t>
      </w:r>
    </w:p>
    <w:p w14:paraId="2C9C186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Office of Agricultural and Environmental Sciences, Structural Pest Control Commission</w:t>
      </w:r>
    </w:p>
    <w:p w14:paraId="7B60A1A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Approved Termiticides and Manufacturers</w:t>
      </w:r>
      <w:r w:rsidRPr="005F40F9">
        <w:rPr>
          <w:rFonts w:ascii="Arial" w:hAnsi="Arial" w:cs="Arial"/>
          <w:snapToGrid w:val="0"/>
          <w:kern w:val="2"/>
          <w:sz w:val="18"/>
        </w:rPr>
        <w:tab/>
        <w:t>320</w:t>
      </w:r>
    </w:p>
    <w:p w14:paraId="452637A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
          <w:bCs/>
          <w:snapToGrid w:val="0"/>
          <w:kern w:val="2"/>
          <w:sz w:val="18"/>
        </w:rPr>
        <w:t>Children and Family Services</w:t>
      </w:r>
    </w:p>
    <w:p w14:paraId="6632775B"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Cs/>
          <w:snapToGrid w:val="0"/>
          <w:kern w:val="2"/>
          <w:sz w:val="18"/>
        </w:rPr>
        <w:t>Temporary Assistance for Needy Families (TANF) Caseload Reduction Credit for FFY 26</w:t>
      </w:r>
      <w:r w:rsidRPr="005F40F9">
        <w:rPr>
          <w:rFonts w:ascii="Arial" w:hAnsi="Arial" w:cs="Arial"/>
          <w:bCs/>
          <w:snapToGrid w:val="0"/>
          <w:kern w:val="2"/>
          <w:sz w:val="18"/>
        </w:rPr>
        <w:tab/>
        <w:t>321</w:t>
      </w:r>
    </w:p>
    <w:p w14:paraId="3919CEE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
          <w:bCs/>
          <w:snapToGrid w:val="0"/>
          <w:kern w:val="2"/>
          <w:sz w:val="18"/>
        </w:rPr>
        <w:t>Conservation and Energy</w:t>
      </w:r>
    </w:p>
    <w:p w14:paraId="2E233C86"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b/>
          <w:bCs/>
          <w:snapToGrid w:val="0"/>
          <w:kern w:val="2"/>
          <w:sz w:val="18"/>
        </w:rPr>
        <w:tab/>
      </w:r>
      <w:r w:rsidRPr="005F40F9">
        <w:rPr>
          <w:rFonts w:ascii="Arial" w:hAnsi="Arial" w:cs="Arial"/>
          <w:b/>
          <w:bCs/>
          <w:snapToGrid w:val="0"/>
          <w:kern w:val="2"/>
          <w:sz w:val="18"/>
        </w:rPr>
        <w:tab/>
      </w:r>
      <w:r w:rsidRPr="005F40F9">
        <w:rPr>
          <w:rFonts w:ascii="Arial" w:hAnsi="Arial" w:cs="Arial"/>
          <w:b/>
          <w:bCs/>
          <w:snapToGrid w:val="0"/>
          <w:kern w:val="2"/>
          <w:sz w:val="18"/>
        </w:rPr>
        <w:tab/>
      </w:r>
      <w:r w:rsidRPr="005F40F9">
        <w:rPr>
          <w:rFonts w:ascii="Arial" w:hAnsi="Arial" w:cs="Arial"/>
          <w:b/>
          <w:bCs/>
          <w:snapToGrid w:val="0"/>
          <w:kern w:val="2"/>
          <w:sz w:val="18"/>
        </w:rPr>
        <w:tab/>
      </w:r>
      <w:r w:rsidRPr="005F40F9">
        <w:rPr>
          <w:rFonts w:ascii="Arial" w:hAnsi="Arial" w:cs="Arial"/>
          <w:snapToGrid w:val="0"/>
          <w:kern w:val="2"/>
          <w:sz w:val="18"/>
        </w:rPr>
        <w:t>Office of the Secretary—Notice of Public Hearing—Substantive Changes to Proposed Rule</w:t>
      </w:r>
    </w:p>
    <w:p w14:paraId="18D5BAE5"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 xml:space="preserve">Regulation of Solar Power Generation Facilities (LAC </w:t>
      </w:r>
      <w:proofErr w:type="gramStart"/>
      <w:r w:rsidRPr="005F40F9">
        <w:rPr>
          <w:rFonts w:ascii="Arial" w:hAnsi="Arial" w:cs="Arial"/>
          <w:snapToGrid w:val="0"/>
          <w:kern w:val="2"/>
          <w:sz w:val="18"/>
        </w:rPr>
        <w:t>43:I.</w:t>
      </w:r>
      <w:proofErr w:type="gramEnd"/>
      <w:r w:rsidRPr="005F40F9">
        <w:rPr>
          <w:rFonts w:ascii="Arial" w:hAnsi="Arial" w:cs="Arial"/>
          <w:snapToGrid w:val="0"/>
          <w:kern w:val="2"/>
          <w:sz w:val="18"/>
        </w:rPr>
        <w:t>5101-5121)</w:t>
      </w:r>
      <w:r w:rsidRPr="005F40F9">
        <w:rPr>
          <w:rFonts w:ascii="Arial" w:hAnsi="Arial" w:cs="Arial"/>
          <w:snapToGrid w:val="0"/>
          <w:kern w:val="2"/>
          <w:sz w:val="18"/>
        </w:rPr>
        <w:tab/>
        <w:t>321</w:t>
      </w:r>
    </w:p>
    <w:p w14:paraId="5A6FB15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
          <w:bCs/>
          <w:snapToGrid w:val="0"/>
          <w:kern w:val="2"/>
          <w:sz w:val="18"/>
        </w:rPr>
        <w:t>Governor</w:t>
      </w:r>
    </w:p>
    <w:p w14:paraId="09F341C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 xml:space="preserve">Division of Administration, Office of Facility Planning and Control—Notice of Public Hearing </w:t>
      </w:r>
    </w:p>
    <w:p w14:paraId="542E5936"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 xml:space="preserve">Designer Contracts (LAC </w:t>
      </w:r>
      <w:proofErr w:type="gramStart"/>
      <w:r w:rsidRPr="005F40F9">
        <w:rPr>
          <w:rFonts w:ascii="Arial" w:hAnsi="Arial" w:cs="Arial"/>
          <w:snapToGrid w:val="0"/>
          <w:kern w:val="2"/>
          <w:sz w:val="18"/>
        </w:rPr>
        <w:t>34:III</w:t>
      </w:r>
      <w:proofErr w:type="gramEnd"/>
      <w:r w:rsidRPr="005F40F9">
        <w:rPr>
          <w:rFonts w:ascii="Arial" w:hAnsi="Arial" w:cs="Arial"/>
          <w:snapToGrid w:val="0"/>
          <w:kern w:val="2"/>
          <w:sz w:val="18"/>
        </w:rPr>
        <w:t>.129)</w:t>
      </w:r>
      <w:r w:rsidRPr="005F40F9">
        <w:rPr>
          <w:rFonts w:ascii="Arial" w:hAnsi="Arial" w:cs="Arial"/>
          <w:snapToGrid w:val="0"/>
          <w:kern w:val="2"/>
          <w:sz w:val="18"/>
        </w:rPr>
        <w:tab/>
        <w:t>324</w:t>
      </w:r>
    </w:p>
    <w:p w14:paraId="11214D2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
          <w:bCs/>
          <w:snapToGrid w:val="0"/>
          <w:kern w:val="2"/>
          <w:sz w:val="18"/>
        </w:rPr>
        <w:t>Insurance</w:t>
      </w:r>
    </w:p>
    <w:p w14:paraId="45989CAA"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Office of the Commissioner—Notice of Public Hearing—Acquisition of Louisiana Farm Bureau</w:t>
      </w:r>
    </w:p>
    <w:p w14:paraId="0ABF1002"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Mutual Insurance Company by Southern Farm Bureau Casualty Insurance Company</w:t>
      </w:r>
      <w:r w:rsidRPr="005F40F9">
        <w:rPr>
          <w:rFonts w:ascii="Arial" w:hAnsi="Arial" w:cs="Arial"/>
          <w:snapToGrid w:val="0"/>
          <w:kern w:val="2"/>
          <w:sz w:val="18"/>
        </w:rPr>
        <w:tab/>
        <w:t>324</w:t>
      </w:r>
    </w:p>
    <w:p w14:paraId="5ED5E5EE"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b/>
          <w:bCs/>
          <w:snapToGrid w:val="0"/>
          <w:kern w:val="2"/>
          <w:sz w:val="18"/>
        </w:rPr>
        <w:t>Wildlife and Fisheries</w:t>
      </w:r>
    </w:p>
    <w:p w14:paraId="4EE2C70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Wildlife and Fisheries Commission—Notice of Public Hearing—Substantive Changes to Proposed Rule</w:t>
      </w:r>
      <w:r w:rsidRPr="005F40F9">
        <w:rPr>
          <w:rFonts w:ascii="Arial" w:hAnsi="Arial" w:cs="Arial"/>
          <w:snapToGrid w:val="0"/>
          <w:kern w:val="2"/>
          <w:sz w:val="18"/>
        </w:rPr>
        <w:br/>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Administration of the Natural and Scenic Rivers and Historic and Scenic Rivers</w:t>
      </w:r>
    </w:p>
    <w:p w14:paraId="6CFB5DFE"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r>
      <w:r w:rsidRPr="005F40F9">
        <w:rPr>
          <w:rFonts w:ascii="Arial" w:hAnsi="Arial" w:cs="Arial"/>
          <w:snapToGrid w:val="0"/>
          <w:kern w:val="2"/>
          <w:sz w:val="18"/>
        </w:rPr>
        <w:tab/>
        <w:t xml:space="preserve">(LAC </w:t>
      </w:r>
      <w:proofErr w:type="gramStart"/>
      <w:r w:rsidRPr="005F40F9">
        <w:rPr>
          <w:rFonts w:ascii="Arial" w:hAnsi="Arial" w:cs="Arial"/>
          <w:snapToGrid w:val="0"/>
          <w:kern w:val="2"/>
          <w:sz w:val="18"/>
        </w:rPr>
        <w:t>76:IX</w:t>
      </w:r>
      <w:proofErr w:type="gramEnd"/>
      <w:r w:rsidRPr="005F40F9">
        <w:rPr>
          <w:rFonts w:ascii="Arial" w:hAnsi="Arial" w:cs="Arial"/>
          <w:snapToGrid w:val="0"/>
          <w:kern w:val="2"/>
          <w:sz w:val="18"/>
        </w:rPr>
        <w:t>.117 and 118)</w:t>
      </w:r>
      <w:r w:rsidRPr="005F40F9">
        <w:rPr>
          <w:rFonts w:ascii="Arial" w:hAnsi="Arial" w:cs="Arial"/>
          <w:snapToGrid w:val="0"/>
          <w:kern w:val="2"/>
          <w:sz w:val="18"/>
        </w:rPr>
        <w:tab/>
        <w:t>325</w:t>
      </w:r>
    </w:p>
    <w:p w14:paraId="0251C76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165C2E50" w14:textId="77777777" w:rsidR="0031370A" w:rsidRPr="005F40F9" w:rsidRDefault="0031370A" w:rsidP="0031370A">
      <w:pPr>
        <w:widowControl w:val="0"/>
        <w:tabs>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rFonts w:ascii="Arial" w:hAnsi="Arial" w:cs="Arial"/>
          <w:b/>
          <w:snapToGrid w:val="0"/>
          <w:kern w:val="2"/>
          <w:sz w:val="18"/>
        </w:rPr>
        <w:t>VI.</w:t>
      </w:r>
      <w:r w:rsidRPr="005F40F9">
        <w:rPr>
          <w:rFonts w:ascii="Arial" w:hAnsi="Arial" w:cs="Arial"/>
          <w:b/>
          <w:snapToGrid w:val="0"/>
          <w:kern w:val="2"/>
          <w:sz w:val="18"/>
        </w:rPr>
        <w:tab/>
        <w:t>INDEX</w:t>
      </w:r>
      <w:r w:rsidRPr="005F40F9">
        <w:rPr>
          <w:rFonts w:ascii="Arial" w:hAnsi="Arial" w:cs="Arial"/>
          <w:b/>
          <w:snapToGrid w:val="0"/>
          <w:kern w:val="2"/>
          <w:sz w:val="18"/>
        </w:rPr>
        <w:tab/>
      </w:r>
      <w:r w:rsidRPr="005F40F9">
        <w:rPr>
          <w:rFonts w:ascii="Arial" w:hAnsi="Arial" w:cs="Arial"/>
          <w:b/>
          <w:snapToGrid w:val="0"/>
          <w:kern w:val="2"/>
          <w:sz w:val="18"/>
        </w:rPr>
        <w:tab/>
      </w:r>
      <w:r w:rsidRPr="005F40F9">
        <w:rPr>
          <w:rFonts w:ascii="Arial" w:hAnsi="Arial" w:cs="Arial"/>
          <w:snapToGrid w:val="0"/>
          <w:kern w:val="2"/>
          <w:sz w:val="18"/>
        </w:rPr>
        <w:tab/>
        <w:t>327</w:t>
      </w:r>
    </w:p>
    <w:p w14:paraId="69696FC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0CF134E7"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1C874A14"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0D3191AC"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1AE33F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noProof/>
          <w:snapToGrid w:val="0"/>
          <w:sz w:val="24"/>
        </w:rPr>
        <mc:AlternateContent>
          <mc:Choice Requires="wps">
            <w:drawing>
              <wp:inline distT="0" distB="0" distL="0" distR="0" wp14:anchorId="36E82878" wp14:editId="03655126">
                <wp:extent cx="6551930" cy="431800"/>
                <wp:effectExtent l="5715" t="6985" r="14605" b="8890"/>
                <wp:docPr id="903359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1800"/>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95088" w14:textId="77777777" w:rsidR="0031370A" w:rsidRDefault="0031370A" w:rsidP="0031370A">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 February</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wps:txbx>
                      <wps:bodyPr rot="0" vert="horz" wrap="square" lIns="0" tIns="0" rIns="0" bIns="0" anchor="t" anchorCtr="0" upright="1">
                        <a:noAutofit/>
                      </wps:bodyPr>
                    </wps:wsp>
                  </a:graphicData>
                </a:graphic>
              </wp:inline>
            </w:drawing>
          </mc:Choice>
          <mc:Fallback>
            <w:pict>
              <v:shapetype w14:anchorId="36E82878" id="_x0000_t202" coordsize="21600,21600" o:spt="202" path="m,l,21600r21600,l21600,xe">
                <v:stroke joinstyle="miter"/>
                <v:path gradientshapeok="t" o:connecttype="rect"/>
              </v:shapetype>
              <v:shape id="Text Box 2" o:spid="_x0000_s1026" type="#_x0000_t202" style="width:515.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" filled="f" strokeweight=".28925mm">
                <v:textbox inset="0,0,0,0">
                  <w:txbxContent>
                    <w:p w14:paraId="3F595088" w14:textId="77777777" w:rsidR="0031370A" w:rsidRDefault="0031370A" w:rsidP="0031370A">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 February</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v:textbox>
                <w10:anchorlock/>
              </v:shape>
            </w:pict>
          </mc:Fallback>
        </mc:AlternateContent>
      </w:r>
    </w:p>
    <w:p w14:paraId="530DA689"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DBABAFF"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0FA4B1B1"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3C4179BD" w14:textId="77777777" w:rsidR="0031370A" w:rsidRPr="005F40F9" w:rsidRDefault="0031370A" w:rsidP="0031370A">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5F40F9">
        <w:rPr>
          <w:noProof/>
          <w:snapToGrid w:val="0"/>
          <w:sz w:val="24"/>
        </w:rPr>
        <mc:AlternateContent>
          <mc:Choice Requires="wps">
            <w:drawing>
              <wp:inline distT="0" distB="0" distL="0" distR="0" wp14:anchorId="60E6D234" wp14:editId="121B05F6">
                <wp:extent cx="6551930" cy="438785"/>
                <wp:effectExtent l="5715" t="6985" r="14605" b="11430"/>
                <wp:docPr id="1002586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8785"/>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12541" w14:textId="77777777" w:rsidR="0031370A" w:rsidRDefault="0031370A" w:rsidP="0031370A">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wps:txbx>
                      <wps:bodyPr rot="0" vert="horz" wrap="square" lIns="0" tIns="0" rIns="0" bIns="0" anchor="t" anchorCtr="0" upright="1">
                        <a:noAutofit/>
                      </wps:bodyPr>
                    </wps:wsp>
                  </a:graphicData>
                </a:graphic>
              </wp:inline>
            </w:drawing>
          </mc:Choice>
          <mc:Fallback>
            <w:pict>
              <v:shape w14:anchorId="60E6D234" id="Text Box 3" o:spid="_x0000_s1027" type="#_x0000_t202" style="width:515.9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" filled="f" strokeweight=".28925mm">
                <v:textbox inset="0,0,0,0">
                  <w:txbxContent>
                    <w:p w14:paraId="3F012541" w14:textId="77777777" w:rsidR="0031370A" w:rsidRDefault="0031370A" w:rsidP="0031370A">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v:textbox>
                <w10:anchorlock/>
              </v:shape>
            </w:pict>
          </mc:Fallback>
        </mc:AlternateContent>
      </w:r>
    </w:p>
    <w:p w14:paraId="4A9FF355" w14:textId="77777777" w:rsidR="0031370A" w:rsidRPr="005F40F9" w:rsidRDefault="0031370A" w:rsidP="007B3535">
      <w:pPr>
        <w:pStyle w:val="RegSectionTitle"/>
        <w:sectPr w:rsidR="0031370A" w:rsidRPr="005F40F9" w:rsidSect="0031370A">
          <w:footerReference w:type="even" r:id="rId8"/>
          <w:footerReference w:type="default" r:id="rId9"/>
          <w:type w:val="continuous"/>
          <w:pgSz w:w="12240" w:h="15840"/>
          <w:pgMar w:top="720" w:right="864" w:bottom="864" w:left="864" w:header="576" w:footer="432" w:gutter="0"/>
          <w:pgNumType w:fmt="lowerRoman" w:start="1"/>
          <w:cols w:space="720"/>
          <w:docGrid w:linePitch="272"/>
        </w:sectPr>
      </w:pPr>
    </w:p>
    <w:p w14:paraId="6B38D7A9" w14:textId="0165BD99" w:rsidR="007B3535" w:rsidRPr="005F40F9" w:rsidRDefault="007B3535" w:rsidP="007B3535">
      <w:pPr>
        <w:pStyle w:val="RegSectionTitle"/>
      </w:pPr>
      <w:r w:rsidRPr="005F40F9">
        <w:lastRenderedPageBreak/>
        <w:t>Executive Orders</w:t>
      </w:r>
    </w:p>
    <w:p w14:paraId="7EB660A8" w14:textId="1D1ABB80" w:rsidR="007B3535" w:rsidRPr="005F40F9" w:rsidRDefault="007B3535" w:rsidP="007B3535"/>
    <w:p w14:paraId="35A70D62" w14:textId="77777777" w:rsidR="007B3535" w:rsidRPr="005F40F9" w:rsidRDefault="007B3535" w:rsidP="007B3535"/>
    <w:p w14:paraId="64B94848" w14:textId="77777777" w:rsidR="007B3535" w:rsidRPr="005F40F9" w:rsidRDefault="007B3535" w:rsidP="007B3535">
      <w:pPr>
        <w:sectPr w:rsidR="007B3535" w:rsidRPr="005F40F9" w:rsidSect="0031370A">
          <w:footerReference w:type="default" r:id="rId10"/>
          <w:type w:val="oddPage"/>
          <w:pgSz w:w="12240" w:h="15840"/>
          <w:pgMar w:top="720" w:right="864" w:bottom="864" w:left="864" w:header="576" w:footer="432" w:gutter="0"/>
          <w:pgNumType w:start="195"/>
          <w:cols w:space="720"/>
          <w:docGrid w:linePitch="272"/>
        </w:sectPr>
      </w:pPr>
    </w:p>
    <w:p w14:paraId="60E3F94D" w14:textId="77777777" w:rsidR="007B3535" w:rsidRPr="005F40F9" w:rsidRDefault="007B3535" w:rsidP="00C82E6B">
      <w:pPr>
        <w:pStyle w:val="RegItemFirstLine"/>
      </w:pPr>
      <w:bookmarkStart w:id="3" w:name="MergeStartHere"/>
      <w:bookmarkStart w:id="4" w:name="TextCutPoint"/>
      <w:bookmarkEnd w:id="3"/>
      <w:r w:rsidRPr="005F40F9">
        <w:t>EXECUTIVE ORDER JML 26-001</w:t>
      </w:r>
    </w:p>
    <w:p w14:paraId="24DFDE5C" w14:textId="77777777" w:rsidR="007B3535" w:rsidRPr="005F40F9" w:rsidRDefault="007B3535" w:rsidP="00833A87">
      <w:pPr>
        <w:pStyle w:val="RegItemTitle"/>
      </w:pPr>
      <w:bookmarkStart w:id="5" w:name="Temp"/>
      <w:bookmarkStart w:id="6" w:name="Tempiii"/>
      <w:r w:rsidRPr="005F40F9">
        <w:t>Amendment to Fiscal Responsibility Program</w:t>
      </w:r>
    </w:p>
    <w:bookmarkEnd w:id="5"/>
    <w:bookmarkEnd w:id="6"/>
    <w:p w14:paraId="3B622BAA" w14:textId="77777777" w:rsidR="007B3535" w:rsidRPr="005F40F9" w:rsidRDefault="007B3535" w:rsidP="00C82E6B">
      <w:pPr>
        <w:pStyle w:val="ExoNormal"/>
      </w:pPr>
      <w:r w:rsidRPr="005F40F9">
        <w:t>WHEREAS, Louisiana deserves a government as good as her people;</w:t>
      </w:r>
    </w:p>
    <w:p w14:paraId="4031F419" w14:textId="77777777" w:rsidR="007B3535" w:rsidRPr="005F40F9" w:rsidRDefault="007B3535" w:rsidP="00C82E6B">
      <w:pPr>
        <w:pStyle w:val="ExoNormal"/>
        <w:rPr>
          <w:rFonts w:eastAsia="Courier New"/>
        </w:rPr>
      </w:pPr>
      <w:r w:rsidRPr="005F40F9">
        <w:t>WHEREAS</w:t>
      </w:r>
      <w:r w:rsidRPr="005F40F9">
        <w:rPr>
          <w:rFonts w:eastAsia="Courier New"/>
          <w:bCs/>
        </w:rPr>
        <w:t xml:space="preserve">, </w:t>
      </w:r>
      <w:r w:rsidRPr="005F40F9">
        <w:rPr>
          <w:rFonts w:eastAsia="Courier New"/>
        </w:rPr>
        <w:t>thanks to the hard work of our legislature and numerous stakeholders, officials, and citizens, we have recently passed historic tax legislation to Louisiana’s citizens, returning our people’s tax dollars back to them;</w:t>
      </w:r>
    </w:p>
    <w:p w14:paraId="576E26AB" w14:textId="77777777" w:rsidR="007B3535" w:rsidRPr="005F40F9" w:rsidRDefault="007B3535" w:rsidP="00C82E6B">
      <w:pPr>
        <w:pStyle w:val="ExoNormal"/>
      </w:pPr>
      <w:r w:rsidRPr="005F40F9">
        <w:rPr>
          <w:bCs/>
        </w:rPr>
        <w:t xml:space="preserve">WHEREAS, </w:t>
      </w:r>
      <w:r w:rsidRPr="005F40F9">
        <w:t>our state government has worked diligently in the past two years to eliminate wasteful spending and to identify areas to improve government efficiency;</w:t>
      </w:r>
    </w:p>
    <w:p w14:paraId="37CE41D1" w14:textId="77777777" w:rsidR="007B3535" w:rsidRPr="005F40F9" w:rsidRDefault="007B3535" w:rsidP="00C82E6B">
      <w:pPr>
        <w:pStyle w:val="ExoNormal"/>
      </w:pPr>
      <w:r w:rsidRPr="005F40F9">
        <w:rPr>
          <w:rFonts w:eastAsia="Courier New"/>
          <w:bCs/>
        </w:rPr>
        <w:t xml:space="preserve">WHEREAS, </w:t>
      </w:r>
      <w:r w:rsidRPr="005F40F9">
        <w:rPr>
          <w:rFonts w:eastAsia="Courier New"/>
        </w:rPr>
        <w:t>state budgets have ballooned even while our population shrank;</w:t>
      </w:r>
    </w:p>
    <w:p w14:paraId="7EBFC4A4" w14:textId="77777777" w:rsidR="007B3535" w:rsidRPr="005F40F9" w:rsidRDefault="007B3535" w:rsidP="00C82E6B">
      <w:pPr>
        <w:pStyle w:val="ExoNormal"/>
        <w:rPr>
          <w:shd w:val="clear" w:color="auto" w:fill="FFFFFF"/>
        </w:rPr>
      </w:pPr>
      <w:r w:rsidRPr="005F40F9">
        <w:rPr>
          <w:rFonts w:eastAsia="Courier New"/>
          <w:bCs/>
        </w:rPr>
        <w:t>WHEREAS</w:t>
      </w:r>
      <w:r w:rsidRPr="005F40F9">
        <w:rPr>
          <w:rFonts w:eastAsia="Courier New"/>
        </w:rPr>
        <w:t>, much more work is needed to be done to address a bloated government budget so that our budget accurately serves the needs of our citizens;</w:t>
      </w:r>
    </w:p>
    <w:p w14:paraId="1DE7BFFE" w14:textId="77777777" w:rsidR="007B3535" w:rsidRPr="005F40F9" w:rsidRDefault="007B3535" w:rsidP="00C82E6B">
      <w:pPr>
        <w:pStyle w:val="ExoNormal"/>
      </w:pPr>
      <w:r w:rsidRPr="005F40F9">
        <w:rPr>
          <w:rFonts w:eastAsia="Courier New"/>
        </w:rPr>
        <w:t xml:space="preserve">WHEREAS, as a United States Congressman, I worked to reduce our federal government spending and to use our tax dollars responsibly; </w:t>
      </w:r>
    </w:p>
    <w:p w14:paraId="5EBD22DA" w14:textId="77777777" w:rsidR="007B3535" w:rsidRPr="005F40F9" w:rsidRDefault="007B3535" w:rsidP="00C82E6B">
      <w:pPr>
        <w:pStyle w:val="ExoNormal"/>
      </w:pPr>
      <w:r w:rsidRPr="005F40F9">
        <w:rPr>
          <w:rFonts w:eastAsia="Courier New"/>
          <w:bCs/>
        </w:rPr>
        <w:t xml:space="preserve">WHEREAS, </w:t>
      </w:r>
      <w:r w:rsidRPr="005F40F9">
        <w:rPr>
          <w:rFonts w:eastAsia="Courier New"/>
        </w:rPr>
        <w:t>as Attorney General of Louisiana, I continued to fight wasteful spending and worked to save millions in taxpayer dollars;</w:t>
      </w:r>
    </w:p>
    <w:p w14:paraId="18EEEC26" w14:textId="77777777" w:rsidR="007B3535" w:rsidRPr="005F40F9" w:rsidRDefault="007B3535" w:rsidP="00C82E6B">
      <w:pPr>
        <w:pStyle w:val="ExoNormal"/>
      </w:pPr>
      <w:r w:rsidRPr="005F40F9">
        <w:rPr>
          <w:rFonts w:eastAsia="Courier New"/>
        </w:rPr>
        <w:t>WHEREAS, I worked to create efficiencies, cut costs, and empowered our state employees to help us find ways to modernize our government;</w:t>
      </w:r>
    </w:p>
    <w:p w14:paraId="20E63750" w14:textId="77777777" w:rsidR="007B3535" w:rsidRPr="005F40F9" w:rsidRDefault="007B3535" w:rsidP="00C82E6B">
      <w:pPr>
        <w:pStyle w:val="ExoNormal"/>
        <w:rPr>
          <w:rFonts w:eastAsia="Courier New"/>
        </w:rPr>
      </w:pPr>
      <w:r w:rsidRPr="005F40F9">
        <w:rPr>
          <w:rFonts w:eastAsia="Courier New"/>
        </w:rPr>
        <w:t>WHEREAS, as Governor, I worked to create a budget with a final reduction of $2 billion from the previous state budget;</w:t>
      </w:r>
    </w:p>
    <w:p w14:paraId="3AE4B2CF" w14:textId="77777777" w:rsidR="007B3535" w:rsidRPr="005F40F9" w:rsidRDefault="007B3535" w:rsidP="00C82E6B">
      <w:pPr>
        <w:pStyle w:val="ExoNormal"/>
      </w:pPr>
      <w:r w:rsidRPr="005F40F9">
        <w:t>WHEREAS, we have more work to do to create a state budget that prioritizes the needs of the people and provides the necessary services;</w:t>
      </w:r>
    </w:p>
    <w:p w14:paraId="72AC7242" w14:textId="77777777" w:rsidR="007B3535" w:rsidRPr="005F40F9" w:rsidRDefault="007B3535" w:rsidP="00C82E6B">
      <w:pPr>
        <w:pStyle w:val="ExoNormal"/>
      </w:pPr>
      <w:r w:rsidRPr="005F40F9">
        <w:t xml:space="preserve">WHEREAS, our government can and should be more efficient, modern, and accountable to our people; </w:t>
      </w:r>
    </w:p>
    <w:p w14:paraId="5CA83D9E" w14:textId="77777777" w:rsidR="007B3535" w:rsidRPr="005F40F9" w:rsidRDefault="007B3535" w:rsidP="00C82E6B">
      <w:pPr>
        <w:pStyle w:val="ExoNormal"/>
      </w:pPr>
      <w:r w:rsidRPr="005F40F9">
        <w:t>WHEREAS, numerous opportunities exist to save money, avoid wasteful spending, and make our government leaner and more responsible; and</w:t>
      </w:r>
    </w:p>
    <w:p w14:paraId="3D50C91D" w14:textId="77777777" w:rsidR="007B3535" w:rsidRPr="005F40F9" w:rsidRDefault="007B3535" w:rsidP="00C82E6B">
      <w:pPr>
        <w:pStyle w:val="ExoNormal"/>
      </w:pPr>
      <w:r w:rsidRPr="005F40F9">
        <w:rPr>
          <w:rFonts w:eastAsia="Courier New"/>
        </w:rPr>
        <w:t>WHEREAS, input from every state employee, stakeholder, and citizen is welcome and necessary as we embark on this endeavor to make our government more responsible and efficient.</w:t>
      </w:r>
    </w:p>
    <w:p w14:paraId="5F403AE5" w14:textId="77777777" w:rsidR="007B3535" w:rsidRPr="005F40F9" w:rsidRDefault="007B3535" w:rsidP="00C82E6B">
      <w:pPr>
        <w:pStyle w:val="ExoNormal"/>
        <w:rPr>
          <w:rFonts w:eastAsia="Courier New"/>
        </w:rPr>
      </w:pPr>
      <w:r w:rsidRPr="005F40F9">
        <w:rPr>
          <w:rFonts w:eastAsia="Courier New"/>
          <w:bCs/>
        </w:rPr>
        <w:t>NOW THEREFORE, I, JEFF LANDRY</w:t>
      </w:r>
      <w:r w:rsidRPr="005F40F9">
        <w:rPr>
          <w:rFonts w:eastAsia="Courier New"/>
        </w:rPr>
        <w:t>, Governor of the State of Louisiana, by virtue of the authority vested by the Constitution and laws of the State of Louisiana, do hereby order and direct as follows:</w:t>
      </w:r>
    </w:p>
    <w:p w14:paraId="3E204978" w14:textId="77777777" w:rsidR="007B3535" w:rsidRPr="005F40F9" w:rsidRDefault="007B3535" w:rsidP="000F501C">
      <w:pPr>
        <w:pStyle w:val="1"/>
      </w:pPr>
      <w:r w:rsidRPr="005F40F9">
        <w:rPr>
          <w:rFonts w:eastAsia="Courier New"/>
        </w:rPr>
        <w:t>Section 1:</w:t>
      </w:r>
      <w:r w:rsidRPr="005F40F9">
        <w:rPr>
          <w:rFonts w:eastAsia="Courier New"/>
        </w:rPr>
        <w:tab/>
      </w:r>
      <w:r w:rsidRPr="005F40F9">
        <w:rPr>
          <w:shd w:val="clear" w:color="auto" w:fill="FFFFFF"/>
        </w:rPr>
        <w:t xml:space="preserve">The </w:t>
      </w:r>
      <w:r w:rsidRPr="005F40F9">
        <w:t>Fiscal Responsibility Program is hereby established within the executive department, Office of the Governor.</w:t>
      </w:r>
    </w:p>
    <w:p w14:paraId="77AF581B" w14:textId="77777777" w:rsidR="007B3535" w:rsidRPr="005F40F9" w:rsidRDefault="007B3535" w:rsidP="000F501C">
      <w:pPr>
        <w:pStyle w:val="1"/>
      </w:pPr>
      <w:r w:rsidRPr="005F40F9">
        <w:rPr>
          <w:rFonts w:eastAsia="Courier New"/>
          <w:bCs/>
        </w:rPr>
        <w:t>Section 2:</w:t>
      </w:r>
      <w:r w:rsidRPr="005F40F9">
        <w:rPr>
          <w:rFonts w:eastAsia="Courier New"/>
        </w:rPr>
        <w:tab/>
      </w:r>
      <w:r w:rsidRPr="005F40F9">
        <w:t xml:space="preserve">The duties of the </w:t>
      </w:r>
      <w:r w:rsidRPr="005F40F9">
        <w:rPr>
          <w:shd w:val="clear" w:color="auto" w:fill="FFFFFF"/>
        </w:rPr>
        <w:t xml:space="preserve">Fiscal Responsibility Program </w:t>
      </w:r>
      <w:r w:rsidRPr="005F40F9">
        <w:t>shall include, but are not limited to, the following:</w:t>
      </w:r>
    </w:p>
    <w:p w14:paraId="1CD40A02" w14:textId="77777777" w:rsidR="007B3535" w:rsidRPr="005F40F9" w:rsidRDefault="007B3535" w:rsidP="00C82E6B">
      <w:pPr>
        <w:pStyle w:val="ExoA"/>
      </w:pPr>
      <w:r w:rsidRPr="005F40F9">
        <w:t>A.</w:t>
      </w:r>
      <w:r w:rsidRPr="005F40F9">
        <w:tab/>
        <w:t xml:space="preserve">Review the current </w:t>
      </w:r>
      <w:proofErr w:type="gramStart"/>
      <w:r w:rsidRPr="005F40F9">
        <w:t>expenditures</w:t>
      </w:r>
      <w:proofErr w:type="gramEnd"/>
      <w:r w:rsidRPr="005F40F9">
        <w:t xml:space="preserve"> </w:t>
      </w:r>
      <w:proofErr w:type="gramStart"/>
      <w:r w:rsidRPr="005F40F9">
        <w:t>in</w:t>
      </w:r>
      <w:proofErr w:type="gramEnd"/>
      <w:r w:rsidRPr="005F40F9">
        <w:t xml:space="preserve"> the state budget and identify opportunities for reductions.</w:t>
      </w:r>
    </w:p>
    <w:p w14:paraId="0D90AE7E" w14:textId="77777777" w:rsidR="007B3535" w:rsidRPr="005F40F9" w:rsidRDefault="007B3535" w:rsidP="00C82E6B">
      <w:pPr>
        <w:pStyle w:val="ExoA"/>
      </w:pPr>
      <w:r w:rsidRPr="005F40F9">
        <w:t>B.</w:t>
      </w:r>
      <w:r w:rsidRPr="005F40F9">
        <w:tab/>
        <w:t>Evaluate all state contracts to determine if they are necessary to renew, modify, or terminate.</w:t>
      </w:r>
    </w:p>
    <w:p w14:paraId="0282E15B" w14:textId="77777777" w:rsidR="007B3535" w:rsidRPr="005F40F9" w:rsidRDefault="007B3535" w:rsidP="00C82E6B">
      <w:pPr>
        <w:pStyle w:val="ExoA"/>
      </w:pPr>
      <w:r w:rsidRPr="005F40F9">
        <w:t>C.</w:t>
      </w:r>
      <w:r w:rsidRPr="005F40F9">
        <w:tab/>
        <w:t xml:space="preserve">Evaluate the staff levels at all state departments, agencies, and offices to determine where vacancies can be eliminated. </w:t>
      </w:r>
    </w:p>
    <w:p w14:paraId="720C21C5" w14:textId="77777777" w:rsidR="007B3535" w:rsidRPr="005F40F9" w:rsidRDefault="007B3535" w:rsidP="00C82E6B">
      <w:pPr>
        <w:pStyle w:val="ExoA"/>
      </w:pPr>
      <w:r w:rsidRPr="005F40F9">
        <w:t>D.</w:t>
      </w:r>
      <w:r w:rsidRPr="005F40F9">
        <w:tab/>
        <w:t>Evaluate all large acquisitions to determine if there are more cost-effective alternatives or if the acquisition is necessary at all.</w:t>
      </w:r>
    </w:p>
    <w:p w14:paraId="567867DF" w14:textId="77777777" w:rsidR="007B3535" w:rsidRPr="005F40F9" w:rsidRDefault="007B3535" w:rsidP="00C82E6B">
      <w:pPr>
        <w:pStyle w:val="ExoA"/>
      </w:pPr>
      <w:r w:rsidRPr="005F40F9">
        <w:t>E.</w:t>
      </w:r>
      <w:r w:rsidRPr="005F40F9">
        <w:tab/>
        <w:t xml:space="preserve">Review all state programs that are not statutorily or legally required to determine if they can be eliminated or reduced. </w:t>
      </w:r>
    </w:p>
    <w:p w14:paraId="6435B6BE" w14:textId="77777777" w:rsidR="007B3535" w:rsidRPr="005F40F9" w:rsidRDefault="007B3535" w:rsidP="00C82E6B">
      <w:pPr>
        <w:pStyle w:val="ExoA"/>
      </w:pPr>
      <w:r w:rsidRPr="005F40F9">
        <w:t>F.</w:t>
      </w:r>
      <w:r w:rsidRPr="005F40F9">
        <w:tab/>
        <w:t xml:space="preserve">Review all activities to identify areas of duplication within a department or across </w:t>
      </w:r>
      <w:proofErr w:type="gramStart"/>
      <w:r w:rsidRPr="005F40F9">
        <w:t>all of</w:t>
      </w:r>
      <w:proofErr w:type="gramEnd"/>
      <w:r w:rsidRPr="005F40F9">
        <w:t xml:space="preserve"> state government. </w:t>
      </w:r>
    </w:p>
    <w:p w14:paraId="7BB083F7" w14:textId="77777777" w:rsidR="007B3535" w:rsidRPr="005F40F9" w:rsidRDefault="007B3535" w:rsidP="00C82E6B">
      <w:pPr>
        <w:pStyle w:val="ExoA"/>
      </w:pPr>
      <w:r w:rsidRPr="005F40F9">
        <w:t>G.</w:t>
      </w:r>
      <w:r w:rsidRPr="005F40F9">
        <w:tab/>
        <w:t>Determine any other discretionary State General Fund spending that can be reduced or eliminated.</w:t>
      </w:r>
    </w:p>
    <w:p w14:paraId="3DC39EFB" w14:textId="77777777" w:rsidR="007B3535" w:rsidRPr="005F40F9" w:rsidRDefault="007B3535" w:rsidP="00C82E6B">
      <w:pPr>
        <w:pStyle w:val="ExoA"/>
      </w:pPr>
      <w:r w:rsidRPr="005F40F9">
        <w:t>H.</w:t>
      </w:r>
      <w:r w:rsidRPr="005F40F9">
        <w:tab/>
        <w:t xml:space="preserve">Determine any other efficiencies that can be implemented to save State General Fund dollars or improve </w:t>
      </w:r>
      <w:proofErr w:type="gramStart"/>
      <w:r w:rsidRPr="005F40F9">
        <w:t>delivery of</w:t>
      </w:r>
      <w:proofErr w:type="gramEnd"/>
      <w:r w:rsidRPr="005F40F9">
        <w:t xml:space="preserve"> services without increasing costs.</w:t>
      </w:r>
    </w:p>
    <w:p w14:paraId="14B6CD97" w14:textId="77777777" w:rsidR="007B3535" w:rsidRPr="005F40F9" w:rsidRDefault="007B3535" w:rsidP="00C82E6B">
      <w:pPr>
        <w:pStyle w:val="ExoA"/>
      </w:pPr>
      <w:r w:rsidRPr="005F40F9">
        <w:t>I.</w:t>
      </w:r>
      <w:r w:rsidRPr="005F40F9">
        <w:tab/>
        <w:t xml:space="preserve">Identify any efficiencies that can be made to reduce the burdens on taxpayers, including </w:t>
      </w:r>
      <w:proofErr w:type="gramStart"/>
      <w:r w:rsidRPr="005F40F9">
        <w:t>wait</w:t>
      </w:r>
      <w:proofErr w:type="gramEnd"/>
      <w:r w:rsidRPr="005F40F9">
        <w:t xml:space="preserve"> times for state services.</w:t>
      </w:r>
    </w:p>
    <w:p w14:paraId="43F9DB7E" w14:textId="77777777" w:rsidR="007B3535" w:rsidRPr="005F40F9" w:rsidRDefault="007B3535" w:rsidP="00C82E6B">
      <w:pPr>
        <w:pStyle w:val="ExoA"/>
      </w:pPr>
      <w:r w:rsidRPr="005F40F9">
        <w:t>J.</w:t>
      </w:r>
      <w:r w:rsidRPr="005F40F9">
        <w:tab/>
        <w:t xml:space="preserve">Identify areas where technology can help expedite state services, especially if the use of technology can result in cost-savings </w:t>
      </w:r>
      <w:proofErr w:type="gramStart"/>
      <w:r w:rsidRPr="005F40F9">
        <w:t>to</w:t>
      </w:r>
      <w:proofErr w:type="gramEnd"/>
      <w:r w:rsidRPr="005F40F9">
        <w:t xml:space="preserve"> the state.</w:t>
      </w:r>
    </w:p>
    <w:p w14:paraId="63664F1B" w14:textId="77777777" w:rsidR="007B3535" w:rsidRPr="005F40F9" w:rsidRDefault="007B3535" w:rsidP="00C82E6B">
      <w:pPr>
        <w:pStyle w:val="ExoA"/>
      </w:pPr>
      <w:r w:rsidRPr="005F40F9">
        <w:t>K.</w:t>
      </w:r>
      <w:r w:rsidRPr="005F40F9">
        <w:tab/>
        <w:t>Identify the most modern and efficient ways to provide services to our citizens.</w:t>
      </w:r>
    </w:p>
    <w:p w14:paraId="66F5B2F2" w14:textId="77777777" w:rsidR="007B3535" w:rsidRPr="005F40F9" w:rsidRDefault="007B3535" w:rsidP="00C82E6B">
      <w:pPr>
        <w:pStyle w:val="ExoA"/>
      </w:pPr>
      <w:r w:rsidRPr="005F40F9">
        <w:t>K.</w:t>
      </w:r>
      <w:r w:rsidRPr="005F40F9">
        <w:tab/>
        <w:t>Identify what services are no longer needed by citizens of our state.</w:t>
      </w:r>
    </w:p>
    <w:p w14:paraId="7ADEDC94" w14:textId="77777777" w:rsidR="007B3535" w:rsidRPr="005F40F9" w:rsidRDefault="007B3535" w:rsidP="00C82E6B">
      <w:pPr>
        <w:pStyle w:val="ExoA"/>
      </w:pPr>
      <w:r w:rsidRPr="005F40F9">
        <w:t>L.</w:t>
      </w:r>
      <w:r w:rsidRPr="005F40F9">
        <w:tab/>
        <w:t>Identify what services can be provided to our citizens at a lower cost.</w:t>
      </w:r>
    </w:p>
    <w:p w14:paraId="52C124D5" w14:textId="77777777" w:rsidR="007B3535" w:rsidRPr="005F40F9" w:rsidRDefault="007B3535" w:rsidP="00C82E6B">
      <w:pPr>
        <w:pStyle w:val="ExoA"/>
      </w:pPr>
      <w:r w:rsidRPr="005F40F9">
        <w:t>M.</w:t>
      </w:r>
      <w:r w:rsidRPr="005F40F9">
        <w:tab/>
        <w:t>Identify any possible areas that may be regarded as possible government waste.</w:t>
      </w:r>
    </w:p>
    <w:p w14:paraId="56AEDE03" w14:textId="77777777" w:rsidR="007B3535" w:rsidRPr="005F40F9" w:rsidRDefault="007B3535" w:rsidP="00C82E6B">
      <w:pPr>
        <w:pStyle w:val="ExoA"/>
      </w:pPr>
      <w:r w:rsidRPr="005F40F9">
        <w:t>N.</w:t>
      </w:r>
      <w:r w:rsidRPr="005F40F9">
        <w:tab/>
        <w:t>Identify any areas where state government can be more modern, efficient, and less costly to taxpayers.</w:t>
      </w:r>
    </w:p>
    <w:p w14:paraId="0D8802BE" w14:textId="77777777" w:rsidR="007B3535" w:rsidRPr="005F40F9" w:rsidRDefault="007B3535" w:rsidP="00C82E6B">
      <w:pPr>
        <w:pStyle w:val="ExoA"/>
      </w:pPr>
      <w:r w:rsidRPr="005F40F9">
        <w:t>O.</w:t>
      </w:r>
      <w:r w:rsidRPr="005F40F9">
        <w:tab/>
        <w:t>Meet and confer with any willing state government employee, official, stakeholder, or citizen to gather their input to identify the objects in this executive order.</w:t>
      </w:r>
    </w:p>
    <w:p w14:paraId="35DDEAD9" w14:textId="77777777" w:rsidR="007B3535" w:rsidRPr="005F40F9" w:rsidRDefault="007B3535" w:rsidP="000F501C">
      <w:pPr>
        <w:pStyle w:val="1"/>
      </w:pPr>
      <w:r w:rsidRPr="005F40F9">
        <w:t>Section 3:</w:t>
      </w:r>
      <w:r w:rsidRPr="005F40F9">
        <w:tab/>
        <w:t xml:space="preserve">The Fiscal Responsibility Program shall be headed by a Fiscal Responsibility Czar, appointed by the Governor. The Czar has the authority to work with the Legislative Auditor, the Division of Administration, agency heads, and community stakeholders independently on this matter and shall provide a written report of his findings directly to the Governor, the Speaker of the House, and the Senate President no later than January 16, 2026. </w:t>
      </w:r>
    </w:p>
    <w:p w14:paraId="1D8746AC" w14:textId="77777777" w:rsidR="007B3535" w:rsidRPr="005F40F9" w:rsidRDefault="007B3535" w:rsidP="000F501C">
      <w:pPr>
        <w:pStyle w:val="1"/>
      </w:pPr>
      <w:r w:rsidRPr="005F40F9">
        <w:t>Section 4:</w:t>
      </w:r>
      <w:r w:rsidRPr="005F40F9">
        <w:tab/>
        <w:t xml:space="preserve">The </w:t>
      </w:r>
      <w:r w:rsidRPr="005F40F9">
        <w:rPr>
          <w:shd w:val="clear" w:color="auto" w:fill="FFFFFF"/>
        </w:rPr>
        <w:t xml:space="preserve">Fiscal Responsibility Program </w:t>
      </w:r>
      <w:r w:rsidRPr="005F40F9">
        <w:t xml:space="preserve">shall be comprised of a minimum of nine members: </w:t>
      </w:r>
    </w:p>
    <w:p w14:paraId="69AF0508" w14:textId="77777777" w:rsidR="007B3535" w:rsidRPr="005F40F9" w:rsidRDefault="007B3535" w:rsidP="00C82E6B">
      <w:pPr>
        <w:pStyle w:val="ExoA"/>
      </w:pPr>
      <w:r w:rsidRPr="005F40F9">
        <w:t>A.</w:t>
      </w:r>
      <w:r w:rsidRPr="005F40F9">
        <w:tab/>
        <w:t xml:space="preserve">Four (4) members of the Louisiana State Senate, appointed by the President of the </w:t>
      </w:r>
      <w:proofErr w:type="gramStart"/>
      <w:r w:rsidRPr="005F40F9">
        <w:t>Senate;</w:t>
      </w:r>
      <w:proofErr w:type="gramEnd"/>
      <w:r w:rsidRPr="005F40F9">
        <w:t xml:space="preserve"> </w:t>
      </w:r>
    </w:p>
    <w:p w14:paraId="0D4F0CC2" w14:textId="77777777" w:rsidR="003425FF" w:rsidRPr="005F40F9" w:rsidRDefault="003425FF" w:rsidP="00C82E6B">
      <w:pPr>
        <w:pStyle w:val="ExoA"/>
      </w:pPr>
      <w:r w:rsidRPr="005F40F9">
        <w:br w:type="page"/>
      </w:r>
    </w:p>
    <w:p w14:paraId="7A60E7DB" w14:textId="2F528F45" w:rsidR="007B3535" w:rsidRPr="005F40F9" w:rsidRDefault="007B3535" w:rsidP="00C82E6B">
      <w:pPr>
        <w:pStyle w:val="ExoA"/>
      </w:pPr>
      <w:r w:rsidRPr="005F40F9">
        <w:lastRenderedPageBreak/>
        <w:t>B.</w:t>
      </w:r>
      <w:r w:rsidRPr="005F40F9">
        <w:tab/>
        <w:t xml:space="preserve">Four (4) Members of the Louisiana House of Representatives, appointed by the Speaker of the </w:t>
      </w:r>
      <w:proofErr w:type="gramStart"/>
      <w:r w:rsidRPr="005F40F9">
        <w:t>House;</w:t>
      </w:r>
      <w:proofErr w:type="gramEnd"/>
      <w:r w:rsidRPr="005F40F9">
        <w:t xml:space="preserve"> </w:t>
      </w:r>
    </w:p>
    <w:p w14:paraId="72ABC899" w14:textId="77777777" w:rsidR="007B3535" w:rsidRPr="005F40F9" w:rsidRDefault="007B3535" w:rsidP="00C82E6B">
      <w:pPr>
        <w:pStyle w:val="ExoA"/>
      </w:pPr>
      <w:r w:rsidRPr="005F40F9">
        <w:t>C.</w:t>
      </w:r>
      <w:r w:rsidRPr="005F40F9">
        <w:tab/>
        <w:t>Additional members as needed as appointed by the Governor.</w:t>
      </w:r>
    </w:p>
    <w:p w14:paraId="433B8227" w14:textId="77777777" w:rsidR="007B3535" w:rsidRPr="005F40F9" w:rsidRDefault="007B3535" w:rsidP="000F501C">
      <w:pPr>
        <w:pStyle w:val="1"/>
      </w:pPr>
      <w:r w:rsidRPr="005F40F9">
        <w:t>Section 5:</w:t>
      </w:r>
      <w:r w:rsidRPr="005F40F9">
        <w:tab/>
        <w:t xml:space="preserve">The </w:t>
      </w:r>
      <w:bookmarkStart w:id="7" w:name="_Hlk184637847"/>
      <w:r w:rsidRPr="005F40F9">
        <w:t xml:space="preserve">Fiscal Responsibility Czar, Steve Orlando, </w:t>
      </w:r>
      <w:bookmarkEnd w:id="7"/>
      <w:r w:rsidRPr="005F40F9">
        <w:t xml:space="preserve">shall be the chair of the Fiscal Responsibility Program. All other officers, if </w:t>
      </w:r>
      <w:proofErr w:type="gramStart"/>
      <w:r w:rsidRPr="005F40F9">
        <w:t>any</w:t>
      </w:r>
      <w:proofErr w:type="gramEnd"/>
      <w:r w:rsidRPr="005F40F9">
        <w:t>, shall be elected by the members of the Task Force.</w:t>
      </w:r>
    </w:p>
    <w:p w14:paraId="5CFCF3A6" w14:textId="77777777" w:rsidR="007B3535" w:rsidRPr="005F40F9" w:rsidRDefault="007B3535" w:rsidP="000F501C">
      <w:pPr>
        <w:pStyle w:val="1"/>
      </w:pPr>
      <w:r w:rsidRPr="005F40F9">
        <w:t>Section 6:</w:t>
      </w:r>
      <w:r w:rsidRPr="005F40F9">
        <w:rPr>
          <w:rFonts w:eastAsia="Aptos"/>
        </w:rPr>
        <w:tab/>
      </w:r>
      <w:r w:rsidRPr="005F40F9">
        <w:t xml:space="preserve">Meetings of the Fiscal Responsibility Program shall be held at the call of the Fiscal Responsibility Czar. </w:t>
      </w:r>
    </w:p>
    <w:p w14:paraId="6F1C0D34" w14:textId="77777777" w:rsidR="007B3535" w:rsidRPr="005F40F9" w:rsidRDefault="007B3535" w:rsidP="000F501C">
      <w:pPr>
        <w:pStyle w:val="1"/>
      </w:pPr>
      <w:r w:rsidRPr="005F40F9">
        <w:t>Section 7:</w:t>
      </w:r>
      <w:r w:rsidRPr="005F40F9">
        <w:tab/>
        <w:t>Support staff, facilities, and resources for the</w:t>
      </w:r>
      <w:r w:rsidRPr="005F40F9">
        <w:rPr>
          <w:spacing w:val="-9"/>
        </w:rPr>
        <w:t xml:space="preserve"> </w:t>
      </w:r>
      <w:r w:rsidRPr="005F40F9">
        <w:t>Fiscal Responsibility Program shall be</w:t>
      </w:r>
      <w:r w:rsidRPr="005F40F9">
        <w:rPr>
          <w:spacing w:val="-2"/>
        </w:rPr>
        <w:t xml:space="preserve"> </w:t>
      </w:r>
      <w:r w:rsidRPr="005F40F9">
        <w:t xml:space="preserve">provided by the </w:t>
      </w:r>
      <w:r w:rsidRPr="005F40F9" w:rsidDel="00A57A55">
        <w:t>Office of the Governor and other departments of state government</w:t>
      </w:r>
      <w:r w:rsidRPr="005F40F9">
        <w:t xml:space="preserve">. </w:t>
      </w:r>
    </w:p>
    <w:p w14:paraId="2233854B" w14:textId="77777777" w:rsidR="007B3535" w:rsidRPr="005F40F9" w:rsidRDefault="007B3535" w:rsidP="000F501C">
      <w:pPr>
        <w:pStyle w:val="1"/>
      </w:pPr>
      <w:r w:rsidRPr="005F40F9">
        <w:t>Section 8:</w:t>
      </w:r>
      <w:r w:rsidRPr="005F40F9">
        <w:tab/>
        <w:t>All departments, commissions, boards, offices, entities, agencies, and officers of the State of Louisiana, or any political subdivision thereof, are authorized and directed to cooperate with the Task Force in implementing the provisions of this Order.</w:t>
      </w:r>
    </w:p>
    <w:p w14:paraId="2D8D5C66" w14:textId="77777777" w:rsidR="007B3535" w:rsidRPr="005F40F9" w:rsidRDefault="007B3535" w:rsidP="000F501C">
      <w:pPr>
        <w:pStyle w:val="1"/>
        <w:rPr>
          <w:rFonts w:eastAsia="Courier New"/>
        </w:rPr>
      </w:pPr>
      <w:r w:rsidRPr="005F40F9">
        <w:rPr>
          <w:rFonts w:eastAsia="Courier New"/>
        </w:rPr>
        <w:t>Section 9:</w:t>
      </w:r>
      <w:r w:rsidRPr="005F40F9">
        <w:tab/>
      </w:r>
      <w:r w:rsidRPr="005F40F9">
        <w:rPr>
          <w:rFonts w:eastAsia="Courier New"/>
        </w:rPr>
        <w:t xml:space="preserve">This order is effective upon signature of the Governor, and it shall remain in effect until amended, modified, terminated or rescinded by the Governor, or until terminated by operation of law. </w:t>
      </w:r>
    </w:p>
    <w:p w14:paraId="231E79D7" w14:textId="77777777" w:rsidR="007B3535" w:rsidRPr="005F40F9" w:rsidRDefault="007B3535" w:rsidP="00C82E6B">
      <w:pPr>
        <w:pStyle w:val="ExoNormal"/>
      </w:pPr>
      <w:r w:rsidRPr="005F40F9">
        <w:rPr>
          <w:bCs/>
        </w:rPr>
        <w:t>IN WITNESS WHEREOF</w:t>
      </w:r>
      <w:r w:rsidRPr="005F40F9">
        <w:t>, I have set my hand officially and caused to be affixed the Great Seal of the State of Louisiana in the City of Baton Rouge, on this 7</w:t>
      </w:r>
      <w:r w:rsidRPr="005F40F9">
        <w:rPr>
          <w:vertAlign w:val="superscript"/>
        </w:rPr>
        <w:t>th</w:t>
      </w:r>
      <w:r w:rsidRPr="005F40F9">
        <w:t xml:space="preserve"> day of January, 2026. </w:t>
      </w:r>
    </w:p>
    <w:p w14:paraId="6334FD34" w14:textId="77777777" w:rsidR="007B3535" w:rsidRPr="005F40F9" w:rsidRDefault="007B3535" w:rsidP="00C82E6B">
      <w:pPr>
        <w:pStyle w:val="RegSignature"/>
      </w:pPr>
      <w:bookmarkStart w:id="8" w:name="LastPara"/>
      <w:bookmarkStart w:id="9" w:name="FNoteInsertionPoint"/>
      <w:bookmarkEnd w:id="8"/>
      <w:bookmarkEnd w:id="9"/>
    </w:p>
    <w:p w14:paraId="02E29467" w14:textId="77777777" w:rsidR="007B3535" w:rsidRPr="005F40F9" w:rsidRDefault="007B3535" w:rsidP="00C82E6B">
      <w:pPr>
        <w:pStyle w:val="RegSignature"/>
      </w:pPr>
      <w:r w:rsidRPr="005F40F9">
        <w:t>Jeff Landry</w:t>
      </w:r>
    </w:p>
    <w:p w14:paraId="4963E518" w14:textId="77777777" w:rsidR="007B3535" w:rsidRPr="005F40F9" w:rsidRDefault="007B3535" w:rsidP="00C82E6B">
      <w:pPr>
        <w:pStyle w:val="RegSignature"/>
      </w:pPr>
      <w:r w:rsidRPr="005F40F9">
        <w:t>Governor</w:t>
      </w:r>
    </w:p>
    <w:p w14:paraId="1858B3F9" w14:textId="77777777" w:rsidR="007B3535" w:rsidRPr="005F40F9" w:rsidRDefault="007B3535" w:rsidP="00C82E6B">
      <w:pPr>
        <w:pStyle w:val="ExoSecOfState"/>
      </w:pPr>
      <w:r w:rsidRPr="005F40F9">
        <w:t>ATTEST BY</w:t>
      </w:r>
    </w:p>
    <w:p w14:paraId="1DFD114E" w14:textId="77777777" w:rsidR="007B3535" w:rsidRPr="005F40F9" w:rsidRDefault="007B3535" w:rsidP="00C82E6B">
      <w:pPr>
        <w:pStyle w:val="ExoSecOfState"/>
      </w:pPr>
      <w:r w:rsidRPr="005F40F9">
        <w:t>THE GOVERNOR</w:t>
      </w:r>
    </w:p>
    <w:p w14:paraId="108D9982" w14:textId="77777777" w:rsidR="007B3535" w:rsidRPr="005F40F9" w:rsidRDefault="007B3535" w:rsidP="00C82E6B">
      <w:pPr>
        <w:pStyle w:val="ExoSecOfState"/>
      </w:pPr>
      <w:r w:rsidRPr="005F40F9">
        <w:t>Nancy Landry</w:t>
      </w:r>
    </w:p>
    <w:p w14:paraId="2346BE3C" w14:textId="77777777" w:rsidR="007B3535" w:rsidRPr="005F40F9" w:rsidRDefault="007B3535" w:rsidP="00C82E6B">
      <w:pPr>
        <w:pStyle w:val="ExoSecOfState"/>
      </w:pPr>
      <w:r w:rsidRPr="005F40F9">
        <w:t>Secretary of State</w:t>
      </w:r>
    </w:p>
    <w:p w14:paraId="6BFCCB80" w14:textId="3132EE06" w:rsidR="007B3535" w:rsidRPr="005F40F9" w:rsidRDefault="007B3535" w:rsidP="00C82E6B">
      <w:pPr>
        <w:pStyle w:val="RegLogNumber"/>
      </w:pPr>
      <w:r w:rsidRPr="005F40F9">
        <w:t>260</w:t>
      </w:r>
      <w:r w:rsidR="003425FF" w:rsidRPr="005F40F9">
        <w:t>2</w:t>
      </w:r>
      <w:r w:rsidRPr="005F40F9">
        <w:t>#</w:t>
      </w:r>
      <w:bookmarkEnd w:id="4"/>
      <w:r w:rsidR="003425FF" w:rsidRPr="005F40F9">
        <w:t>053</w:t>
      </w:r>
    </w:p>
    <w:p w14:paraId="3316F0A3" w14:textId="77777777" w:rsidR="007B3535" w:rsidRPr="005F40F9" w:rsidRDefault="007B3535" w:rsidP="007B3535"/>
    <w:p w14:paraId="2CE7BF8B" w14:textId="77777777" w:rsidR="007B3535" w:rsidRPr="005F40F9" w:rsidRDefault="007B3535" w:rsidP="006015A1">
      <w:pPr>
        <w:pStyle w:val="RegItemFirstLine"/>
      </w:pPr>
      <w:r w:rsidRPr="005F40F9">
        <w:t>EXECUTIVE ORDER JML 26-002</w:t>
      </w:r>
    </w:p>
    <w:p w14:paraId="51AC0A5E" w14:textId="77777777" w:rsidR="007B3535" w:rsidRPr="005F40F9" w:rsidRDefault="007B3535" w:rsidP="006015A1">
      <w:pPr>
        <w:pStyle w:val="RegItemTitle"/>
      </w:pPr>
      <w:r w:rsidRPr="005F40F9">
        <w:t>Flags at Half-Staff—The Honorable Robert “Bob” Kostelka</w:t>
      </w:r>
    </w:p>
    <w:p w14:paraId="50169971" w14:textId="77777777" w:rsidR="007B3535" w:rsidRPr="005F40F9" w:rsidRDefault="007B3535" w:rsidP="006015A1">
      <w:pPr>
        <w:pStyle w:val="ExoNormal"/>
      </w:pPr>
      <w:r w:rsidRPr="005F40F9">
        <w:rPr>
          <w:bCs/>
        </w:rPr>
        <w:t xml:space="preserve">WHEREAS, </w:t>
      </w:r>
      <w:r w:rsidRPr="005F40F9">
        <w:t>former district attorney, judge, and state senator Robert “Bob” Kostelka passed away on January 10, 2026 at age 92;</w:t>
      </w:r>
    </w:p>
    <w:p w14:paraId="0E096BC1"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he lived a life of public service, serving as District Attorney of the 4</w:t>
      </w:r>
      <w:r w:rsidRPr="005F40F9">
        <w:rPr>
          <w:rFonts w:eastAsia="Calibri"/>
          <w:vertAlign w:val="superscript"/>
        </w:rPr>
        <w:t>th</w:t>
      </w:r>
      <w:r w:rsidRPr="005F40F9">
        <w:rPr>
          <w:rFonts w:eastAsia="Calibri"/>
        </w:rPr>
        <w:t xml:space="preserve"> Judicial District, District Court Judge of the 4</w:t>
      </w:r>
      <w:r w:rsidRPr="005F40F9">
        <w:rPr>
          <w:rFonts w:eastAsia="Calibri"/>
          <w:vertAlign w:val="superscript"/>
        </w:rPr>
        <w:t>th</w:t>
      </w:r>
      <w:r w:rsidRPr="005F40F9">
        <w:rPr>
          <w:rFonts w:eastAsia="Calibri"/>
        </w:rPr>
        <w:t xml:space="preserve"> Judicial District, and Judge of the 2</w:t>
      </w:r>
      <w:r w:rsidRPr="005F40F9">
        <w:rPr>
          <w:rFonts w:eastAsia="Calibri"/>
          <w:vertAlign w:val="superscript"/>
        </w:rPr>
        <w:t>nd</w:t>
      </w:r>
      <w:r w:rsidRPr="005F40F9">
        <w:rPr>
          <w:rFonts w:eastAsia="Calibri"/>
        </w:rPr>
        <w:t xml:space="preserve"> Circuit Court of Appeals;</w:t>
      </w:r>
    </w:p>
    <w:p w14:paraId="1A778D94"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he served as a Louisiana state senator from 2003-2016;</w:t>
      </w:r>
    </w:p>
    <w:p w14:paraId="777F1EA9"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in recognition of his distinguished career, intellect, and dedication to the judicial system, he was nominated by President George H. W. Bush to the United States District Court in 1992; </w:t>
      </w:r>
    </w:p>
    <w:p w14:paraId="62C82690"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throughout his life of public service, he had a deep sense of duty, fairness, and commitment to doing what was right;</w:t>
      </w:r>
    </w:p>
    <w:p w14:paraId="337C552E"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as a reflection of his tremendous career in public service, he was inducted into the Louisiana Political Hall of Fame in 2022;</w:t>
      </w:r>
    </w:p>
    <w:p w14:paraId="43DC8AA5" w14:textId="2CA914EB" w:rsidR="007B3535" w:rsidRPr="005F40F9" w:rsidRDefault="003425FF" w:rsidP="006015A1">
      <w:pPr>
        <w:pStyle w:val="ExoNormal"/>
        <w:rPr>
          <w:rFonts w:eastAsia="Calibri"/>
        </w:rPr>
      </w:pPr>
      <w:r w:rsidRPr="005F40F9">
        <w:rPr>
          <w:rFonts w:eastAsia="Calibri"/>
          <w:bCs/>
        </w:rPr>
        <w:br w:type="column"/>
      </w:r>
      <w:r w:rsidR="007B3535" w:rsidRPr="005F40F9">
        <w:rPr>
          <w:rFonts w:eastAsia="Calibri"/>
          <w:bCs/>
        </w:rPr>
        <w:t>WHEREAS,</w:t>
      </w:r>
      <w:r w:rsidR="007B3535" w:rsidRPr="005F40F9">
        <w:rPr>
          <w:rFonts w:eastAsia="Calibri"/>
        </w:rPr>
        <w:t xml:space="preserve"> in addition to his professional career, his dedication to the community was shown through his service as a YMCA football coach, boy scout leader, Louisiana Law Institute member and Sunday school teacher; </w:t>
      </w:r>
    </w:p>
    <w:p w14:paraId="7EBFB9F9"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he also loved travel, having a special fondness for the western states, especially Montana, which brought him a sense of peace and freedom;</w:t>
      </w:r>
    </w:p>
    <w:p w14:paraId="1C4E8417"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he will be remembered as a warm and devoted husband, father, grandfather, and great-grandfather and for his strength, integrity, and warmth;</w:t>
      </w:r>
    </w:p>
    <w:p w14:paraId="0B2E18F0"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xml:space="preserve"> he lived his life leading by example with honor, hard work, and service to both his family and the community at large;</w:t>
      </w:r>
    </w:p>
    <w:p w14:paraId="027F539B" w14:textId="77777777" w:rsidR="007B3535" w:rsidRPr="005F40F9" w:rsidRDefault="007B3535" w:rsidP="006015A1">
      <w:pPr>
        <w:pStyle w:val="ExoNormal"/>
        <w:rPr>
          <w:rFonts w:eastAsia="Calibri"/>
        </w:rPr>
      </w:pPr>
      <w:r w:rsidRPr="005F40F9">
        <w:rPr>
          <w:rFonts w:eastAsia="Calibri"/>
          <w:bCs/>
        </w:rPr>
        <w:t xml:space="preserve">WHEREAS, </w:t>
      </w:r>
      <w:r w:rsidRPr="005F40F9">
        <w:rPr>
          <w:rFonts w:eastAsia="Calibri"/>
        </w:rPr>
        <w:t>he was preceded in death by his first wife Bobbie, son Clif, sister Billie and countless friends and associates;</w:t>
      </w:r>
    </w:p>
    <w:p w14:paraId="69B71F6C" w14:textId="77777777" w:rsidR="007B3535" w:rsidRPr="005F40F9" w:rsidRDefault="007B3535" w:rsidP="006015A1">
      <w:pPr>
        <w:pStyle w:val="ExoNormal"/>
        <w:rPr>
          <w:rFonts w:eastAsia="Calibri"/>
        </w:rPr>
      </w:pPr>
      <w:r w:rsidRPr="005F40F9">
        <w:rPr>
          <w:rFonts w:eastAsia="Calibri"/>
          <w:bCs/>
        </w:rPr>
        <w:t>WHEREAS</w:t>
      </w:r>
      <w:r w:rsidRPr="005F40F9">
        <w:rPr>
          <w:rFonts w:eastAsia="Calibri"/>
        </w:rPr>
        <w:t>, he is survived by his beloved wife, Felicia Kostelka; his children Kathryn Lemoine, William “Bill” Kostelka (Donna), Carol Gros (Terry), and Claire Texada (Chase); his grandchildren Evan Kostelka (Caroline), Katie Collandreau (Pierre) and Collins Marie Texada; his great-grandchildren Cooper, Molly, Carter, Eleanore, and Madeleine; and many extended family members and friends;</w:t>
      </w:r>
    </w:p>
    <w:p w14:paraId="313D6255" w14:textId="77777777" w:rsidR="007B3535" w:rsidRPr="005F40F9" w:rsidRDefault="007B3535" w:rsidP="006015A1">
      <w:pPr>
        <w:pStyle w:val="ExoNormal"/>
      </w:pPr>
      <w:r w:rsidRPr="005F40F9">
        <w:rPr>
          <w:bCs/>
        </w:rPr>
        <w:t xml:space="preserve">WHEREAS, </w:t>
      </w:r>
      <w:r w:rsidRPr="005F40F9">
        <w:t>Louisiana is indebted to him for his decades of leadership and enduring contributions.</w:t>
      </w:r>
    </w:p>
    <w:p w14:paraId="1AF2172C" w14:textId="77777777" w:rsidR="007B3535" w:rsidRPr="005F40F9" w:rsidRDefault="007B3535" w:rsidP="006015A1">
      <w:pPr>
        <w:pStyle w:val="ExoNormal"/>
      </w:pPr>
      <w:r w:rsidRPr="005F40F9">
        <w:rPr>
          <w:bCs/>
        </w:rPr>
        <w:t>NOW THEREFORE, I,</w:t>
      </w:r>
      <w:r w:rsidRPr="005F40F9">
        <w:t xml:space="preserve"> </w:t>
      </w:r>
      <w:r w:rsidRPr="005F40F9">
        <w:rPr>
          <w:bCs/>
        </w:rPr>
        <w:t xml:space="preserve">JEFF LANDRY, </w:t>
      </w:r>
      <w:r w:rsidRPr="005F40F9">
        <w:t>Governor of the State of Louisiana, by virtue of the authority vested by the Constitution and the laws of the State of Louisiana, do hereby order and direct as</w:t>
      </w:r>
      <w:r w:rsidRPr="005F40F9">
        <w:rPr>
          <w:spacing w:val="-14"/>
        </w:rPr>
        <w:t xml:space="preserve"> </w:t>
      </w:r>
      <w:r w:rsidRPr="005F40F9">
        <w:t>follows:</w:t>
      </w:r>
    </w:p>
    <w:p w14:paraId="546FA09D" w14:textId="77777777" w:rsidR="007B3535" w:rsidRPr="005F40F9" w:rsidRDefault="007B3535" w:rsidP="006015A1">
      <w:pPr>
        <w:pStyle w:val="1"/>
      </w:pPr>
      <w:r w:rsidRPr="005F40F9">
        <w:t>Section 1:</w:t>
      </w:r>
      <w:r w:rsidRPr="005F40F9">
        <w:rPr>
          <w:sz w:val="22"/>
        </w:rPr>
        <w:tab/>
      </w:r>
      <w:r w:rsidRPr="005F40F9">
        <w:t>As an expression of respect and to honor The Honorable Robert “Bob” Kostelka</w:t>
      </w:r>
      <w:r w:rsidRPr="005F40F9">
        <w:rPr>
          <w:noProof/>
        </w:rPr>
        <w:t>,</w:t>
      </w:r>
      <w:r w:rsidRPr="005F40F9">
        <w:t xml:space="preserve"> the flags of the United States and the State of Louisiana shall be flown at half-staff over the State Capitol and all state buildings from sunrise until sunset on January 15, 2026. </w:t>
      </w:r>
    </w:p>
    <w:p w14:paraId="597198A0" w14:textId="77777777" w:rsidR="007B3535" w:rsidRPr="005F40F9" w:rsidRDefault="007B3535" w:rsidP="006015A1">
      <w:pPr>
        <w:pStyle w:val="1"/>
        <w:rPr>
          <w:szCs w:val="24"/>
        </w:rPr>
      </w:pPr>
      <w:r w:rsidRPr="005F40F9">
        <w:t>Section 2:</w:t>
      </w:r>
      <w:r w:rsidRPr="005F40F9">
        <w:tab/>
        <w:t>This Order is effective upon signature and shall remain in effect until sunset, January 15, 2026.</w:t>
      </w:r>
    </w:p>
    <w:p w14:paraId="75F91A0C" w14:textId="77777777" w:rsidR="007B3535" w:rsidRPr="005F40F9" w:rsidRDefault="007B3535" w:rsidP="006015A1">
      <w:pPr>
        <w:pStyle w:val="1"/>
      </w:pPr>
      <w:r w:rsidRPr="005F40F9">
        <w:rPr>
          <w:bCs/>
        </w:rPr>
        <w:t xml:space="preserve">IN WITNESS WHEREOF, </w:t>
      </w:r>
      <w:r w:rsidRPr="005F40F9">
        <w:t xml:space="preserve">I have set my hand officially and caused to be affixed the Great Seal of Louisiana in the City of Baton Rouge, on </w:t>
      </w:r>
      <w:proofErr w:type="gramStart"/>
      <w:r w:rsidRPr="005F40F9">
        <w:t>this</w:t>
      </w:r>
      <w:proofErr w:type="gramEnd"/>
      <w:r w:rsidRPr="005F40F9">
        <w:t xml:space="preserve"> 13</w:t>
      </w:r>
      <w:r w:rsidRPr="005F40F9">
        <w:rPr>
          <w:vertAlign w:val="superscript"/>
        </w:rPr>
        <w:t>th</w:t>
      </w:r>
      <w:r w:rsidRPr="005F40F9">
        <w:t xml:space="preserve"> day of </w:t>
      </w:r>
      <w:proofErr w:type="gramStart"/>
      <w:r w:rsidRPr="005F40F9">
        <w:t>January,</w:t>
      </w:r>
      <w:proofErr w:type="gramEnd"/>
      <w:r w:rsidRPr="005F40F9">
        <w:t xml:space="preserve"> 2026.</w:t>
      </w:r>
    </w:p>
    <w:p w14:paraId="70693C16" w14:textId="77777777" w:rsidR="007B3535" w:rsidRPr="005F40F9" w:rsidRDefault="007B3535" w:rsidP="006015A1">
      <w:pPr>
        <w:pStyle w:val="RegSignature"/>
      </w:pPr>
    </w:p>
    <w:p w14:paraId="10331068" w14:textId="77777777" w:rsidR="007B3535" w:rsidRPr="005F40F9" w:rsidRDefault="007B3535" w:rsidP="006015A1">
      <w:pPr>
        <w:pStyle w:val="RegSignature"/>
      </w:pPr>
      <w:r w:rsidRPr="005F40F9">
        <w:t>Jeff Landry</w:t>
      </w:r>
    </w:p>
    <w:p w14:paraId="1209155D" w14:textId="77777777" w:rsidR="007B3535" w:rsidRPr="005F40F9" w:rsidRDefault="007B3535" w:rsidP="006015A1">
      <w:pPr>
        <w:pStyle w:val="RegSignature"/>
      </w:pPr>
      <w:r w:rsidRPr="005F40F9">
        <w:t>Governor</w:t>
      </w:r>
    </w:p>
    <w:p w14:paraId="01855161" w14:textId="77777777" w:rsidR="007B3535" w:rsidRPr="005F40F9" w:rsidRDefault="007B3535" w:rsidP="006015A1">
      <w:pPr>
        <w:pStyle w:val="ExoSecOfState"/>
      </w:pPr>
      <w:r w:rsidRPr="005F40F9">
        <w:t>ATTEST BY</w:t>
      </w:r>
    </w:p>
    <w:p w14:paraId="728F9960" w14:textId="77777777" w:rsidR="007B3535" w:rsidRPr="005F40F9" w:rsidRDefault="007B3535" w:rsidP="006015A1">
      <w:pPr>
        <w:pStyle w:val="ExoSecOfState"/>
      </w:pPr>
      <w:r w:rsidRPr="005F40F9">
        <w:t>THE GOVERNOR</w:t>
      </w:r>
    </w:p>
    <w:p w14:paraId="09FBFF5A" w14:textId="77777777" w:rsidR="007B3535" w:rsidRPr="005F40F9" w:rsidRDefault="007B3535" w:rsidP="006015A1">
      <w:pPr>
        <w:pStyle w:val="ExoSecOfState"/>
      </w:pPr>
      <w:r w:rsidRPr="005F40F9">
        <w:t>Nancy Landry</w:t>
      </w:r>
    </w:p>
    <w:p w14:paraId="237FC7EF" w14:textId="77777777" w:rsidR="007B3535" w:rsidRPr="005F40F9" w:rsidRDefault="007B3535" w:rsidP="006015A1">
      <w:pPr>
        <w:pStyle w:val="ExoSecOfState"/>
      </w:pPr>
      <w:r w:rsidRPr="005F40F9">
        <w:t>Secretary of State</w:t>
      </w:r>
    </w:p>
    <w:p w14:paraId="7825E40D" w14:textId="10FA528C" w:rsidR="007B3535" w:rsidRPr="005F40F9" w:rsidRDefault="007B3535" w:rsidP="006015A1">
      <w:pPr>
        <w:pStyle w:val="RegLogNumber"/>
      </w:pPr>
      <w:r w:rsidRPr="005F40F9">
        <w:t>260</w:t>
      </w:r>
      <w:r w:rsidR="00EC3768" w:rsidRPr="005F40F9">
        <w:t>2</w:t>
      </w:r>
      <w:r w:rsidRPr="005F40F9">
        <w:t>#</w:t>
      </w:r>
      <w:r w:rsidR="00EC3768" w:rsidRPr="005F40F9">
        <w:t>054</w:t>
      </w:r>
    </w:p>
    <w:p w14:paraId="08F0A2BD" w14:textId="77777777" w:rsidR="007B3535" w:rsidRPr="005F40F9" w:rsidRDefault="007B3535" w:rsidP="007B3535"/>
    <w:p w14:paraId="4B2D035A" w14:textId="77777777" w:rsidR="007B3535" w:rsidRPr="005F40F9" w:rsidRDefault="007B3535" w:rsidP="00787939">
      <w:pPr>
        <w:pStyle w:val="RegItemFirstLine"/>
      </w:pPr>
      <w:bookmarkStart w:id="10" w:name="ParasHere"/>
      <w:bookmarkEnd w:id="10"/>
      <w:r w:rsidRPr="005F40F9">
        <w:t>EXECUTIVE ORDER JML 26-003</w:t>
      </w:r>
    </w:p>
    <w:p w14:paraId="18E67EEC" w14:textId="77777777" w:rsidR="007B3535" w:rsidRPr="005F40F9" w:rsidRDefault="007B3535" w:rsidP="00787939">
      <w:pPr>
        <w:pStyle w:val="RegItemTitle"/>
      </w:pPr>
      <w:r w:rsidRPr="005F40F9">
        <w:t>Renewal of State of Emergency</w:t>
      </w:r>
      <w:r w:rsidRPr="005F40F9">
        <w:br/>
        <w:t>Maximum Security Camp J Repairs and Operation</w:t>
      </w:r>
      <w:r w:rsidRPr="005F40F9">
        <w:br/>
        <w:t>Louisiana State Penitentiary</w:t>
      </w:r>
    </w:p>
    <w:p w14:paraId="5D9FD470" w14:textId="77777777" w:rsidR="007B3535" w:rsidRPr="005F40F9" w:rsidRDefault="007B3535" w:rsidP="00787939">
      <w:pPr>
        <w:pStyle w:val="ExoNormal"/>
      </w:pPr>
      <w:r w:rsidRPr="005F40F9">
        <w:rPr>
          <w:bCs/>
        </w:rPr>
        <w:t>WHEREAS,</w:t>
      </w:r>
      <w:r w:rsidRPr="005F40F9">
        <w:t xml:space="preserve"> the Governor is responsible for meeting the dangers to the state and people presented by emergencies and disasters;</w:t>
      </w:r>
    </w:p>
    <w:p w14:paraId="063F022A" w14:textId="77777777" w:rsidR="003425FF" w:rsidRPr="005F40F9" w:rsidRDefault="007B3535" w:rsidP="00787939">
      <w:pPr>
        <w:pStyle w:val="ExoNormal"/>
      </w:pPr>
      <w:r w:rsidRPr="005F40F9">
        <w:rPr>
          <w:bCs/>
        </w:rPr>
        <w:t>WHEREAS,</w:t>
      </w:r>
      <w:r w:rsidRPr="005F40F9">
        <w:t xml:space="preserve"> the Louisiana Homeland Security and Emergency Assistance and Disaster Act, La. R.S. 29:721, </w:t>
      </w:r>
      <w:r w:rsidRPr="005F40F9">
        <w:rPr>
          <w:i/>
          <w:iCs/>
        </w:rPr>
        <w:t>et seq.</w:t>
      </w:r>
      <w:r w:rsidRPr="005F40F9">
        <w:t xml:space="preserve">, confers upon the Governor of the State of Louisiana emergency powers to address disasters resulting from natural </w:t>
      </w:r>
      <w:r w:rsidR="003425FF" w:rsidRPr="005F40F9">
        <w:br w:type="page"/>
      </w:r>
    </w:p>
    <w:p w14:paraId="57A5A913" w14:textId="69E16079" w:rsidR="007B3535" w:rsidRPr="005F40F9" w:rsidRDefault="007B3535" w:rsidP="003425FF">
      <w:pPr>
        <w:pStyle w:val="ExoNormal"/>
        <w:ind w:firstLine="0"/>
      </w:pPr>
      <w:r w:rsidRPr="005F40F9">
        <w:lastRenderedPageBreak/>
        <w:t>or man-made events that cause or threaten loss of life, injury, or property damage, as well as emergencies, which include actual or potential conditions created by such disasters, in order to ensure that preparations of this State will be adequate to deal with such emergencies or disasters and to preserve the lives and property of the people of the State of Louisiana;</w:t>
      </w:r>
    </w:p>
    <w:p w14:paraId="09541652" w14:textId="77777777" w:rsidR="007B3535" w:rsidRPr="005F40F9" w:rsidRDefault="007B3535" w:rsidP="00787939">
      <w:pPr>
        <w:pStyle w:val="ExoNormal"/>
      </w:pPr>
      <w:r w:rsidRPr="005F40F9">
        <w:rPr>
          <w:bCs/>
        </w:rPr>
        <w:t>WHEREAS,</w:t>
      </w:r>
      <w:r w:rsidRPr="005F40F9">
        <w:t xml:space="preserve"> when the Governor determines that a disaster or emergency has occurred, or the threat thereof is imminent, La. R.S. 29:724(B)(l) empowers him to declare a state of emergency or disaster by executive order, which has the force and effect of law;</w:t>
      </w:r>
    </w:p>
    <w:p w14:paraId="79E90826" w14:textId="77777777" w:rsidR="007B3535" w:rsidRPr="005F40F9" w:rsidRDefault="007B3535" w:rsidP="00787939">
      <w:pPr>
        <w:pStyle w:val="ExoNormal"/>
      </w:pPr>
      <w:r w:rsidRPr="005F40F9">
        <w:rPr>
          <w:bCs/>
        </w:rPr>
        <w:t xml:space="preserve">WHEREAS, </w:t>
      </w:r>
      <w:r w:rsidRPr="005F40F9">
        <w:t>pursuant to R.S. 29:274 (B)(1), Governor Jeff Landry declared a state of emergency on July 25, 2025, in Executive Order JML 25-084;</w:t>
      </w:r>
    </w:p>
    <w:p w14:paraId="7BEA9B21" w14:textId="77777777" w:rsidR="007B3535" w:rsidRPr="005F40F9" w:rsidRDefault="007B3535" w:rsidP="00787939">
      <w:pPr>
        <w:pStyle w:val="ExoNormal"/>
      </w:pPr>
      <w:r w:rsidRPr="005F40F9">
        <w:rPr>
          <w:bCs/>
        </w:rPr>
        <w:t xml:space="preserve">WHEREAS, </w:t>
      </w:r>
      <w:r w:rsidRPr="005F40F9">
        <w:t>Executive Order JML 25-084 has been renewed and extended every thirty (30) days through Executive Order JML 25-143, which is in effect through Sunday, January 18, 2026;</w:t>
      </w:r>
    </w:p>
    <w:p w14:paraId="724E2E9B" w14:textId="77777777" w:rsidR="007B3535" w:rsidRPr="005F40F9" w:rsidRDefault="007B3535" w:rsidP="00787939">
      <w:pPr>
        <w:pStyle w:val="ExoNormal"/>
      </w:pPr>
      <w:r w:rsidRPr="005F40F9">
        <w:rPr>
          <w:bCs/>
        </w:rPr>
        <w:t>WHEREAS,</w:t>
      </w:r>
      <w:r w:rsidRPr="005F40F9">
        <w:t xml:space="preserve"> 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3C5EE69F" w14:textId="77777777" w:rsidR="007B3535" w:rsidRPr="005F40F9" w:rsidRDefault="007B3535" w:rsidP="00787939">
      <w:pPr>
        <w:pStyle w:val="ExoNormal"/>
      </w:pPr>
      <w:r w:rsidRPr="005F40F9">
        <w:rPr>
          <w:bCs/>
        </w:rPr>
        <w:t>WHEREAS,</w:t>
      </w:r>
      <w:r w:rsidRPr="005F40F9">
        <w:t xml:space="preserve"> a declaration of emergency or disaster activates the state’s emergency response and recovery program under the command of the director of the Governor’s Office of Homeland Security and Emergency Preparedness (“GOHSEP”);</w:t>
      </w:r>
    </w:p>
    <w:p w14:paraId="1FC23469" w14:textId="77777777" w:rsidR="007B3535" w:rsidRPr="005F40F9" w:rsidRDefault="007B3535" w:rsidP="00787939">
      <w:pPr>
        <w:pStyle w:val="ExoNormal"/>
      </w:pPr>
      <w:r w:rsidRPr="005F40F9">
        <w:rPr>
          <w:bCs/>
        </w:rPr>
        <w:t xml:space="preserve">WHEREAS, </w:t>
      </w:r>
      <w:r w:rsidRPr="005F40F9">
        <w:t>La. R.S. 29:274(D)(2) permits the Governor during a declared state of emergency the capacity to utilize all available resources of the state government and of each political subdivision of the state as reasonably necessary to cope with the disaster or emergency;</w:t>
      </w:r>
    </w:p>
    <w:p w14:paraId="78616108" w14:textId="77777777" w:rsidR="007B3535" w:rsidRPr="005F40F9" w:rsidRDefault="007B3535" w:rsidP="00787939">
      <w:pPr>
        <w:pStyle w:val="ExoNormal"/>
      </w:pPr>
      <w:r w:rsidRPr="005F40F9">
        <w:rPr>
          <w:bCs/>
        </w:rPr>
        <w:t xml:space="preserve">WHEREAS, </w:t>
      </w:r>
      <w:r w:rsidRPr="005F40F9">
        <w:t>La. R.S. 29:274(D)(3) authorizes the Governor during a declared state of emergency the capability to transfer the direction, personnel, or functions of state departments and agencies or units thereof for the purpose of performing or facilitating emergency services;</w:t>
      </w:r>
    </w:p>
    <w:p w14:paraId="4AD45549" w14:textId="77777777" w:rsidR="007B3535" w:rsidRPr="005F40F9" w:rsidRDefault="007B3535" w:rsidP="00787939">
      <w:pPr>
        <w:pStyle w:val="ExoNormal"/>
      </w:pPr>
      <w:r w:rsidRPr="005F40F9">
        <w:rPr>
          <w:bCs/>
        </w:rPr>
        <w:t xml:space="preserve">WHEREAS, </w:t>
      </w:r>
      <w:r w:rsidRPr="005F40F9">
        <w:t>La. R.S. 29:274(D)(4) gives the Governor during a declared state of emergency the ability to make provisions for the availability and use of temporary emergency housing;</w:t>
      </w:r>
    </w:p>
    <w:p w14:paraId="4ED8A237" w14:textId="77777777" w:rsidR="007B3535" w:rsidRPr="005F40F9" w:rsidRDefault="007B3535" w:rsidP="00787939">
      <w:pPr>
        <w:pStyle w:val="ExoNormal"/>
      </w:pPr>
      <w:r w:rsidRPr="005F40F9">
        <w:rPr>
          <w:bCs/>
        </w:rPr>
        <w:t xml:space="preserve">WHEREAS, </w:t>
      </w:r>
      <w:r w:rsidRPr="005F40F9">
        <w:t>the Louisiana State Penitentiary lacks adequate bed capacity to accommodate violent offenders who require the highest degree of security and will be transferred to its facilities;</w:t>
      </w:r>
    </w:p>
    <w:p w14:paraId="67D409DF" w14:textId="77777777" w:rsidR="007B3535" w:rsidRPr="005F40F9" w:rsidRDefault="007B3535" w:rsidP="00787939">
      <w:pPr>
        <w:pStyle w:val="ExoNormal"/>
      </w:pPr>
      <w:r w:rsidRPr="005F40F9">
        <w:rPr>
          <w:bCs/>
        </w:rPr>
        <w:t xml:space="preserve">WHEREAS, </w:t>
      </w:r>
      <w:r w:rsidRPr="005F40F9">
        <w:t>Camp J, within the Louisiana State Penitentiary, was designed to provide that maximum security, but Camp J has deteriorated into a condition that creates a significant threat of injury to individuals and property who enter or are in and around its premises;</w:t>
      </w:r>
    </w:p>
    <w:p w14:paraId="4C8B8D72" w14:textId="77777777" w:rsidR="007B3535" w:rsidRPr="005F40F9" w:rsidRDefault="007B3535" w:rsidP="00787939">
      <w:pPr>
        <w:pStyle w:val="ExoNormal"/>
      </w:pPr>
      <w:r w:rsidRPr="005F40F9">
        <w:rPr>
          <w:bCs/>
        </w:rPr>
        <w:t>WHEREAS,</w:t>
      </w:r>
      <w:r w:rsidRPr="005F40F9">
        <w:t xml:space="preserve"> in the first seven months of 2017, dozens of weapons were found at Camp J due to security malfunctions;</w:t>
      </w:r>
    </w:p>
    <w:p w14:paraId="20BE3BA9" w14:textId="77777777" w:rsidR="007B3535" w:rsidRPr="005F40F9" w:rsidRDefault="007B3535" w:rsidP="00787939">
      <w:pPr>
        <w:pStyle w:val="ExoNormal"/>
      </w:pPr>
      <w:r w:rsidRPr="005F40F9">
        <w:rPr>
          <w:bCs/>
        </w:rPr>
        <w:t xml:space="preserve">WHEREAS, </w:t>
      </w:r>
      <w:r w:rsidRPr="005F40F9">
        <w:t>within just one year, approximately 85 corrections officers assigned to Camp J had resigned, retired, or were terminated due to the complex challenges presented there;</w:t>
      </w:r>
    </w:p>
    <w:p w14:paraId="3D0395CA" w14:textId="77777777" w:rsidR="007B3535" w:rsidRPr="005F40F9" w:rsidRDefault="007B3535" w:rsidP="00787939">
      <w:pPr>
        <w:pStyle w:val="ExoNormal"/>
      </w:pPr>
      <w:r w:rsidRPr="005F40F9">
        <w:rPr>
          <w:bCs/>
        </w:rPr>
        <w:t>WHEREAS</w:t>
      </w:r>
      <w:r w:rsidRPr="005F40F9">
        <w:t>, locks for the cells in Camp J malfunctioned, allowing offenders to jam cell doors and circumvent security checks, which resulted in a decision to close Camp J in 2018;</w:t>
      </w:r>
    </w:p>
    <w:p w14:paraId="4D964697" w14:textId="77777777" w:rsidR="007B3535" w:rsidRPr="005F40F9" w:rsidRDefault="007B3535" w:rsidP="00787939">
      <w:pPr>
        <w:pStyle w:val="ExoNormal"/>
      </w:pPr>
      <w:r w:rsidRPr="005F40F9">
        <w:rPr>
          <w:bCs/>
        </w:rPr>
        <w:t>WHEREAS,</w:t>
      </w:r>
      <w:r w:rsidRPr="005F40F9">
        <w:t xml:space="preserve"> the security conditions of Camp J present a threat of injury and a threat to the lives of offenders housed or working within Camp J as well as employees, contractors, or members of the public who may be within Camp J at any time;</w:t>
      </w:r>
    </w:p>
    <w:p w14:paraId="191EF164" w14:textId="77777777" w:rsidR="007B3535" w:rsidRPr="005F40F9" w:rsidRDefault="007B3535" w:rsidP="00787939">
      <w:pPr>
        <w:pStyle w:val="ExoNormal"/>
      </w:pPr>
      <w:r w:rsidRPr="005F40F9">
        <w:rPr>
          <w:bCs/>
        </w:rPr>
        <w:t>WHEREAS</w:t>
      </w:r>
      <w:r w:rsidRPr="005F40F9">
        <w:t>, Camp J and the surrounding infrastructure requires facility improvements and maintenance to adequately hold any violent offenders and to protect the lives of any employees, contractors, or members of the public who may be within Camp J at any time;</w:t>
      </w:r>
    </w:p>
    <w:p w14:paraId="531F3755" w14:textId="77777777" w:rsidR="007B3535" w:rsidRPr="005F40F9" w:rsidRDefault="007B3535" w:rsidP="00787939">
      <w:pPr>
        <w:pStyle w:val="ExoNormal"/>
      </w:pPr>
      <w:r w:rsidRPr="005F40F9">
        <w:rPr>
          <w:bCs/>
        </w:rPr>
        <w:t>NOW THEREFORE, I, JEFF LANDRY,</w:t>
      </w:r>
      <w:r w:rsidRPr="005F40F9">
        <w:t xml:space="preserve"> Governor of the State of Louisiana, by virtue of the authority vested by the Constitution and laws of the State of Louisiana, order and direct as follows:</w:t>
      </w:r>
    </w:p>
    <w:p w14:paraId="6F9AA5F2" w14:textId="77777777" w:rsidR="007B3535" w:rsidRPr="005F40F9" w:rsidRDefault="007B3535" w:rsidP="00787939">
      <w:pPr>
        <w:pStyle w:val="1"/>
      </w:pPr>
      <w:r w:rsidRPr="005F40F9">
        <w:t>Section 1:</w:t>
      </w:r>
      <w:r w:rsidRPr="005F40F9">
        <w:tab/>
        <w:t xml:space="preserve">Pursuant to the Louisiana Homeland Security and Emergency Assistance and Disaster Act, R.S. 29:721, </w:t>
      </w:r>
      <w:r w:rsidRPr="005F40F9">
        <w:rPr>
          <w:i/>
          <w:iCs/>
        </w:rPr>
        <w:t>et seq</w:t>
      </w:r>
      <w:r w:rsidRPr="005F40F9">
        <w:t>., a state of emergency is hereby declared to exist that currently threatens the lives, safety, and property of the citizens in Louisiana.</w:t>
      </w:r>
    </w:p>
    <w:p w14:paraId="1ADD2E9A" w14:textId="77777777" w:rsidR="007B3535" w:rsidRPr="005F40F9" w:rsidRDefault="007B3535" w:rsidP="00787939">
      <w:pPr>
        <w:pStyle w:val="1"/>
      </w:pPr>
      <w:r w:rsidRPr="005F40F9">
        <w:t>Section 2:</w:t>
      </w:r>
      <w:r w:rsidRPr="005F40F9">
        <w:tab/>
        <w:t>Pursuant to R.S. 29:724(A)(3), the designated emergency area, which is or may be affected, shall include Camp J and surrounding infrastructure, within the Louisiana State Penitentiary.</w:t>
      </w:r>
    </w:p>
    <w:p w14:paraId="32517CD3" w14:textId="77777777" w:rsidR="007B3535" w:rsidRPr="005F40F9" w:rsidRDefault="007B3535" w:rsidP="00787939">
      <w:pPr>
        <w:pStyle w:val="1"/>
      </w:pPr>
      <w:r w:rsidRPr="005F40F9">
        <w:t>Section 3:</w:t>
      </w:r>
      <w:r w:rsidRPr="005F40F9">
        <w:tab/>
        <w:t xml:space="preserve">The Director of the Governor's Office of Homeland Security and Emergency Preparedness (GOHSEP) and the Secretary of the Department of Public Safety and Corrections are hereby authorized to undertake any activity authorized by law that they deem appropriate in response to this declaration. </w:t>
      </w:r>
    </w:p>
    <w:p w14:paraId="7B2E6AF0" w14:textId="77777777" w:rsidR="007B3535" w:rsidRPr="005F40F9" w:rsidRDefault="007B3535" w:rsidP="00787939">
      <w:pPr>
        <w:pStyle w:val="1"/>
        <w:rPr>
          <w:bCs/>
        </w:rPr>
      </w:pPr>
      <w:r w:rsidRPr="005F40F9">
        <w:t>Section 4:</w:t>
      </w:r>
      <w:r w:rsidRPr="005F40F9">
        <w:tab/>
        <w:t xml:space="preserve">Pursuant to R.S. 29:724(D)(l), the Louisiana Procurement Code (R.S. 39:1551, </w:t>
      </w:r>
      <w:r w:rsidRPr="005F40F9">
        <w:rPr>
          <w:i/>
          <w:iCs/>
        </w:rPr>
        <w:t>et seq</w:t>
      </w:r>
      <w:r w:rsidRPr="005F40F9">
        <w:t xml:space="preserve">.) and Louisiana Public Bid Law (R.S. 38:2211, </w:t>
      </w:r>
      <w:r w:rsidRPr="005F40F9">
        <w:rPr>
          <w:i/>
          <w:iCs/>
        </w:rPr>
        <w:t>et seq</w:t>
      </w:r>
      <w:r w:rsidRPr="005F40F9">
        <w:t>.) and their corresponding rules and regulations are hereby suspended for the purpose of the procurement of any good or services necessary to respond to this emergency, including emergency contracts, cooperative endeavor agreements, any other emergency amendments to existing contracts, or any public work necessary to respond to this emergency.</w:t>
      </w:r>
    </w:p>
    <w:p w14:paraId="3EC9738C" w14:textId="77777777" w:rsidR="007B3535" w:rsidRPr="005F40F9" w:rsidRDefault="007B3535" w:rsidP="00787939">
      <w:pPr>
        <w:pStyle w:val="1"/>
      </w:pPr>
      <w:r w:rsidRPr="005F40F9">
        <w:t>Section 5:</w:t>
      </w:r>
      <w:r w:rsidRPr="005F40F9">
        <w:tab/>
        <w:t>All departments, commissions, boards, agencies and officers of the State, or any political subdivision thereof, are authorized and directed to cooperate in actions the State may take in response to this event.</w:t>
      </w:r>
    </w:p>
    <w:p w14:paraId="51628D29" w14:textId="77777777" w:rsidR="007B3535" w:rsidRPr="005F40F9" w:rsidRDefault="007B3535" w:rsidP="00787939">
      <w:pPr>
        <w:pStyle w:val="1"/>
      </w:pPr>
      <w:r w:rsidRPr="005F40F9">
        <w:t>Section 6:</w:t>
      </w:r>
      <w:r w:rsidRPr="005F40F9">
        <w:tab/>
        <w:t>This Order is effective upon signature and shall remain in effect from Friday, January 16, 2026, until Sunday, February 15, 2026, unless amended, modified, terminated, or rescinded earlier by the Governor, or terminated by operation of law.</w:t>
      </w:r>
    </w:p>
    <w:p w14:paraId="4CCE4CCA" w14:textId="77777777" w:rsidR="007B3535" w:rsidRPr="005F40F9" w:rsidRDefault="007B3535" w:rsidP="00787939">
      <w:pPr>
        <w:pStyle w:val="ExoNormal"/>
      </w:pPr>
      <w:r w:rsidRPr="005F40F9">
        <w:rPr>
          <w:bCs/>
        </w:rPr>
        <w:t xml:space="preserve">IN WITNESS WHEREOF, </w:t>
      </w:r>
      <w:r w:rsidRPr="005F40F9">
        <w:t>I have set my hand officially and caused to be affixed the Great Seal of Louisiana in the City of Baton Rouge, on this 16</w:t>
      </w:r>
      <w:r w:rsidRPr="005F40F9">
        <w:rPr>
          <w:vertAlign w:val="superscript"/>
        </w:rPr>
        <w:t>th</w:t>
      </w:r>
      <w:r w:rsidRPr="005F40F9">
        <w:t xml:space="preserve"> day of January 2026.</w:t>
      </w:r>
    </w:p>
    <w:p w14:paraId="2164B4A1" w14:textId="77777777" w:rsidR="007B3535" w:rsidRPr="005F40F9" w:rsidRDefault="007B3535" w:rsidP="00787939">
      <w:pPr>
        <w:pStyle w:val="RegSignature"/>
        <w:rPr>
          <w:shd w:val="clear" w:color="auto" w:fill="FFFFFF"/>
        </w:rPr>
      </w:pPr>
    </w:p>
    <w:p w14:paraId="2F7256C3" w14:textId="77777777" w:rsidR="007B3535" w:rsidRPr="005F40F9" w:rsidRDefault="007B3535" w:rsidP="00787939">
      <w:pPr>
        <w:pStyle w:val="RegSignature"/>
        <w:rPr>
          <w:shd w:val="clear" w:color="auto" w:fill="FFFFFF"/>
        </w:rPr>
      </w:pPr>
      <w:r w:rsidRPr="005F40F9">
        <w:rPr>
          <w:shd w:val="clear" w:color="auto" w:fill="FFFFFF"/>
        </w:rPr>
        <w:t>Jeff Landry</w:t>
      </w:r>
    </w:p>
    <w:p w14:paraId="50773B40" w14:textId="77777777" w:rsidR="007B3535" w:rsidRPr="005F40F9" w:rsidRDefault="007B3535" w:rsidP="00787939">
      <w:pPr>
        <w:pStyle w:val="RegSignature"/>
        <w:rPr>
          <w:shd w:val="clear" w:color="auto" w:fill="FFFFFF"/>
        </w:rPr>
      </w:pPr>
      <w:r w:rsidRPr="005F40F9">
        <w:rPr>
          <w:shd w:val="clear" w:color="auto" w:fill="FFFFFF"/>
        </w:rPr>
        <w:t>Governor</w:t>
      </w:r>
    </w:p>
    <w:p w14:paraId="0928D9E0" w14:textId="77777777" w:rsidR="007B3535" w:rsidRPr="005F40F9" w:rsidRDefault="007B3535" w:rsidP="00787939">
      <w:pPr>
        <w:pStyle w:val="ExoSecOfState"/>
        <w:rPr>
          <w:shd w:val="clear" w:color="auto" w:fill="FFFFFF"/>
        </w:rPr>
      </w:pPr>
      <w:r w:rsidRPr="005F40F9">
        <w:rPr>
          <w:shd w:val="clear" w:color="auto" w:fill="FFFFFF"/>
        </w:rPr>
        <w:t>ATTEST BY</w:t>
      </w:r>
    </w:p>
    <w:p w14:paraId="7F3B0EC2" w14:textId="77777777" w:rsidR="007B3535" w:rsidRPr="005F40F9" w:rsidRDefault="007B3535" w:rsidP="00787939">
      <w:pPr>
        <w:pStyle w:val="ExoSecOfState"/>
        <w:rPr>
          <w:shd w:val="clear" w:color="auto" w:fill="FFFFFF"/>
        </w:rPr>
      </w:pPr>
      <w:r w:rsidRPr="005F40F9">
        <w:rPr>
          <w:shd w:val="clear" w:color="auto" w:fill="FFFFFF"/>
        </w:rPr>
        <w:t>THE GOVERNOR</w:t>
      </w:r>
    </w:p>
    <w:p w14:paraId="17B22503" w14:textId="77777777" w:rsidR="007B3535" w:rsidRPr="005F40F9" w:rsidRDefault="007B3535" w:rsidP="00787939">
      <w:pPr>
        <w:pStyle w:val="ExoSecOfState"/>
        <w:rPr>
          <w:shd w:val="clear" w:color="auto" w:fill="FFFFFF"/>
        </w:rPr>
      </w:pPr>
      <w:r w:rsidRPr="005F40F9">
        <w:rPr>
          <w:shd w:val="clear" w:color="auto" w:fill="FFFFFF"/>
        </w:rPr>
        <w:t>Nancy Landry</w:t>
      </w:r>
    </w:p>
    <w:p w14:paraId="2842935F" w14:textId="77777777" w:rsidR="007B3535" w:rsidRPr="005F40F9" w:rsidRDefault="007B3535" w:rsidP="00787939">
      <w:pPr>
        <w:pStyle w:val="ExoSecOfState"/>
        <w:rPr>
          <w:shd w:val="clear" w:color="auto" w:fill="FFFFFF"/>
        </w:rPr>
      </w:pPr>
      <w:r w:rsidRPr="005F40F9">
        <w:rPr>
          <w:shd w:val="clear" w:color="auto" w:fill="FFFFFF"/>
        </w:rPr>
        <w:t>Secretary of State</w:t>
      </w:r>
    </w:p>
    <w:p w14:paraId="1D1C6E98" w14:textId="34C25C07" w:rsidR="007B3535" w:rsidRPr="005F40F9" w:rsidRDefault="007B3535" w:rsidP="00787939">
      <w:pPr>
        <w:pStyle w:val="RegLogNumber"/>
        <w:rPr>
          <w:shd w:val="clear" w:color="auto" w:fill="FFFFFF"/>
        </w:rPr>
      </w:pPr>
      <w:r w:rsidRPr="005F40F9">
        <w:rPr>
          <w:shd w:val="clear" w:color="auto" w:fill="FFFFFF"/>
        </w:rPr>
        <w:t>2602#</w:t>
      </w:r>
      <w:r w:rsidR="00EC3768" w:rsidRPr="005F40F9">
        <w:rPr>
          <w:shd w:val="clear" w:color="auto" w:fill="FFFFFF"/>
        </w:rPr>
        <w:t>055</w:t>
      </w:r>
    </w:p>
    <w:p w14:paraId="129FD653" w14:textId="77777777" w:rsidR="007B3535" w:rsidRPr="005F40F9" w:rsidRDefault="007B3535" w:rsidP="007B3535"/>
    <w:p w14:paraId="18EDE155" w14:textId="77777777" w:rsidR="007B3535" w:rsidRPr="005F40F9" w:rsidRDefault="007B3535" w:rsidP="007B3535"/>
    <w:p w14:paraId="718B4F66" w14:textId="77777777" w:rsidR="007B3535" w:rsidRPr="005F40F9" w:rsidRDefault="007B3535" w:rsidP="00244352">
      <w:pPr>
        <w:pStyle w:val="RegItemFirstLine"/>
      </w:pPr>
      <w:r w:rsidRPr="005F40F9">
        <w:lastRenderedPageBreak/>
        <w:t>EXECUTIVE ORDER JML 26-004</w:t>
      </w:r>
    </w:p>
    <w:p w14:paraId="0871EC00" w14:textId="77777777" w:rsidR="007B3535" w:rsidRPr="005F40F9" w:rsidRDefault="007B3535" w:rsidP="00244352">
      <w:pPr>
        <w:pStyle w:val="RegItemTitle"/>
      </w:pPr>
      <w:r w:rsidRPr="005F40F9">
        <w:t>Renewal of State of Emergency—Hurricane Ida</w:t>
      </w:r>
    </w:p>
    <w:p w14:paraId="15777DDD" w14:textId="77777777" w:rsidR="007B3535" w:rsidRPr="005F40F9" w:rsidRDefault="007B3535" w:rsidP="00244352">
      <w:pPr>
        <w:pStyle w:val="ExoNormal"/>
      </w:pPr>
      <w:r w:rsidRPr="005F40F9">
        <w:t>WHEREAS,</w:t>
      </w:r>
      <w:r w:rsidRPr="005F40F9">
        <w:tab/>
        <w:t>the Louisiana Homeland Security and Emergency Assistance and Disaster Act,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14:paraId="2424542A" w14:textId="77777777" w:rsidR="007B3535" w:rsidRPr="005F40F9" w:rsidRDefault="007B3535" w:rsidP="00244352">
      <w:pPr>
        <w:pStyle w:val="ExoNormal"/>
      </w:pPr>
      <w:r w:rsidRPr="005F40F9">
        <w:t>WHEREAS,</w:t>
      </w:r>
      <w:r w:rsidRPr="005F40F9">
        <w:tab/>
        <w:t xml:space="preserve">pursuant to the Louisiana Homeland Security and Emergency Assistance and Disaster Act, R.S. 29:721, </w:t>
      </w:r>
      <w:r w:rsidRPr="005F40F9">
        <w:rPr>
          <w:i/>
        </w:rPr>
        <w:t>et seq.</w:t>
      </w:r>
      <w:r w:rsidRPr="005F40F9">
        <w:t>, Governor John Bel Edwards declared a state of emergency in response to the imminent threat posed by Hurricane Ida on August 26, 2021, in Proclamation Number 165 JBE 2021;</w:t>
      </w:r>
    </w:p>
    <w:p w14:paraId="20BD90AC" w14:textId="77777777" w:rsidR="007B3535" w:rsidRPr="005F40F9" w:rsidRDefault="007B3535" w:rsidP="00244352">
      <w:pPr>
        <w:pStyle w:val="ExoNormal"/>
      </w:pPr>
      <w:r w:rsidRPr="005F40F9">
        <w:t>WHEREAS,</w:t>
      </w:r>
      <w:r w:rsidRPr="005F40F9">
        <w:tab/>
        <w:t>Proclamation Number 165 JBE 2021 has been renewed and extended every thirty (30) days through JML 25-144, which is in effect through Sunday, January 18, 2026;</w:t>
      </w:r>
    </w:p>
    <w:p w14:paraId="2363DFEB" w14:textId="77777777" w:rsidR="007B3535" w:rsidRPr="005F40F9" w:rsidRDefault="007B3535" w:rsidP="00244352">
      <w:pPr>
        <w:pStyle w:val="ExoNormal"/>
      </w:pPr>
      <w:r w:rsidRPr="005F40F9">
        <w:t>WHEREAS,</w:t>
      </w:r>
      <w:r w:rsidRPr="005F40F9">
        <w:tab/>
        <w:t xml:space="preserve">Hurricane Ida made landfall on the Louisiana coast as a major hurricane on Sunday, August 29, 2021, bringing devastating winds, widespread power-outages, and severe damage to Louisiana and its citizens. </w:t>
      </w:r>
    </w:p>
    <w:p w14:paraId="4991EE25" w14:textId="77777777" w:rsidR="007B3535" w:rsidRPr="005F40F9" w:rsidRDefault="007B3535" w:rsidP="00244352">
      <w:pPr>
        <w:pStyle w:val="ExoNormal"/>
        <w:rPr>
          <w:rFonts w:eastAsia="Calibri"/>
          <w:bCs/>
        </w:rPr>
      </w:pPr>
      <w:r w:rsidRPr="005F40F9">
        <w:t>WHEREAS,</w:t>
      </w:r>
      <w:r w:rsidRPr="005F40F9">
        <w:tab/>
        <w:t xml:space="preserve">on August 27, 2021, President Joseph R. Biden approved an Emergency Declaration for the State of Louisiana, authorizing appropriate assistance under Title V of the Stafford Act, to be coordinated by the United States Department of Homeland Security and the Federal Emergency Management Agency; </w:t>
      </w:r>
    </w:p>
    <w:p w14:paraId="7E69EEFC" w14:textId="77777777" w:rsidR="007B3535" w:rsidRPr="005F40F9" w:rsidRDefault="007B3535" w:rsidP="00244352">
      <w:pPr>
        <w:pStyle w:val="ExoNormal"/>
        <w:rPr>
          <w:rFonts w:eastAsia="Calibri"/>
          <w:bCs/>
        </w:rPr>
      </w:pPr>
      <w:r w:rsidRPr="005F40F9">
        <w:rPr>
          <w:rFonts w:eastAsia="Calibri"/>
          <w:bCs/>
        </w:rPr>
        <w:t>WHEREAS,</w:t>
      </w:r>
      <w:r w:rsidRPr="005F40F9">
        <w:rPr>
          <w:rFonts w:eastAsia="Calibri"/>
          <w:bCs/>
        </w:rPr>
        <w:tab/>
      </w:r>
      <w:r w:rsidRPr="005F40F9">
        <w:t>on August 29, 2021, President Biden approved a Major Disaster Declaration for the State of Louisiana, authorizing individual and public assistance for all impacted parishes;</w:t>
      </w:r>
    </w:p>
    <w:p w14:paraId="410228D1" w14:textId="77777777" w:rsidR="007B3535" w:rsidRPr="005F40F9" w:rsidRDefault="007B3535" w:rsidP="00244352">
      <w:pPr>
        <w:pStyle w:val="ExoNormal"/>
      </w:pPr>
      <w:r w:rsidRPr="005F40F9">
        <w:t>WHEREAS,</w:t>
      </w:r>
      <w:r w:rsidRPr="005F40F9">
        <w:tab/>
        <w:t>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0AE4A9BA" w14:textId="77777777" w:rsidR="007B3535" w:rsidRPr="005F40F9" w:rsidRDefault="007B3535" w:rsidP="00244352">
      <w:pPr>
        <w:pStyle w:val="ExoNormal"/>
      </w:pPr>
      <w:r w:rsidRPr="005F40F9">
        <w:t>WHEREAS,</w:t>
      </w:r>
      <w:r w:rsidRPr="005F40F9">
        <w:tab/>
        <w:t>damage from this storm continues to pose a threat to citizens and communities across the Gulf Coast and create conditions that place lives and property in the state in jeopardy;</w:t>
      </w:r>
    </w:p>
    <w:p w14:paraId="01500935" w14:textId="77777777" w:rsidR="007B3535" w:rsidRPr="005F40F9" w:rsidRDefault="007B3535" w:rsidP="00244352">
      <w:pPr>
        <w:pStyle w:val="ExoNormal"/>
      </w:pPr>
      <w:r w:rsidRPr="005F40F9">
        <w:rPr>
          <w:bCs/>
        </w:rPr>
        <w:t xml:space="preserve">NOW THEREFORE, I, JEFF LANDRY, </w:t>
      </w:r>
      <w:r w:rsidRPr="005F40F9">
        <w:t>Governor of the State of Louisiana, by virtue of the authority vested by the Constitution and the laws of the State of Louisiana, do hereby order and direct as follows:</w:t>
      </w:r>
    </w:p>
    <w:p w14:paraId="767DF86A" w14:textId="77777777" w:rsidR="007B3535" w:rsidRPr="005F40F9" w:rsidRDefault="007B3535" w:rsidP="00244352">
      <w:pPr>
        <w:pStyle w:val="1"/>
      </w:pPr>
      <w:r w:rsidRPr="005F40F9">
        <w:t>Section 1:</w:t>
      </w:r>
      <w:r w:rsidRPr="005F40F9">
        <w:tab/>
        <w:t xml:space="preserve">Pursuant to the Louisiana Homeland Security and Emergency Assistance and Disaster Act, R.S. 29:721, </w:t>
      </w:r>
      <w:r w:rsidRPr="005F40F9">
        <w:rPr>
          <w:i/>
        </w:rPr>
        <w:t xml:space="preserve">et seq., </w:t>
      </w:r>
      <w:r w:rsidRPr="005F40F9">
        <w:t xml:space="preserve">a state of emergency is hereby declared to continue to exist statewide in the State of Louisiana </w:t>
      </w:r>
      <w:proofErr w:type="gramStart"/>
      <w:r w:rsidRPr="005F40F9">
        <w:t>as a result of</w:t>
      </w:r>
      <w:proofErr w:type="gramEnd"/>
      <w:r w:rsidRPr="005F40F9">
        <w:t xml:space="preserve"> the threat of emergency conditions that threaten the lives and property of the citizens of the State.</w:t>
      </w:r>
    </w:p>
    <w:p w14:paraId="59AFE342" w14:textId="77777777" w:rsidR="007B3535" w:rsidRPr="005F40F9" w:rsidRDefault="007B3535" w:rsidP="00244352">
      <w:pPr>
        <w:pStyle w:val="1"/>
      </w:pPr>
      <w:r w:rsidRPr="005F40F9">
        <w:t>Section 2:</w:t>
      </w:r>
      <w:r w:rsidRPr="005F40F9">
        <w:tab/>
        <w:t xml:space="preserve">The Director of the Governor’s Office of Homeland Security and Emergency Preparedness (GOHSEP) is hereby authorized to continue to undertake any activity </w:t>
      </w:r>
      <w:r w:rsidRPr="005F40F9">
        <w:t>authorized by law that he deems appropriate in response to this declaration.</w:t>
      </w:r>
    </w:p>
    <w:p w14:paraId="4BAE3DCE" w14:textId="77777777" w:rsidR="007B3535" w:rsidRPr="005F40F9" w:rsidRDefault="007B3535" w:rsidP="00244352">
      <w:pPr>
        <w:pStyle w:val="1"/>
      </w:pPr>
      <w:r w:rsidRPr="005F40F9">
        <w:t>Section 3:</w:t>
      </w:r>
      <w:r w:rsidRPr="005F40F9">
        <w:tab/>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7685F813" w14:textId="77777777" w:rsidR="007B3535" w:rsidRPr="005F40F9" w:rsidRDefault="007B3535" w:rsidP="00244352">
      <w:pPr>
        <w:pStyle w:val="1"/>
      </w:pPr>
      <w:r w:rsidRPr="005F40F9">
        <w:t>Section 4:</w:t>
      </w:r>
      <w:r w:rsidRPr="005F40F9">
        <w:tab/>
        <w:t xml:space="preserve">Pursuant to R.S. 29:724(D)(1), the Louisiana Procurement Code (R.S. 39:1551, </w:t>
      </w:r>
      <w:r w:rsidRPr="005F40F9">
        <w:rPr>
          <w:i/>
        </w:rPr>
        <w:t>et seq</w:t>
      </w:r>
      <w:r w:rsidRPr="005F40F9">
        <w:t xml:space="preserve">.) and Louisiana Public Bid Law (R.S. 38:2211, </w:t>
      </w:r>
      <w:r w:rsidRPr="005F40F9">
        <w:rPr>
          <w:i/>
        </w:rPr>
        <w:t>et seq</w:t>
      </w:r>
      <w:r w:rsidRPr="005F40F9">
        <w:t>.) and their corresponding rules and regulations continue to be suspended for the purpose of the procurement of any goods or services necessary to respond to this emergency, including emergency contracts, cooperative endeavor agreements, and any other emergency amendments to existing contracts.</w:t>
      </w:r>
    </w:p>
    <w:p w14:paraId="0C8AF4DB" w14:textId="77777777" w:rsidR="007B3535" w:rsidRPr="005F40F9" w:rsidRDefault="007B3535" w:rsidP="00244352">
      <w:pPr>
        <w:pStyle w:val="1"/>
      </w:pPr>
      <w:r w:rsidRPr="005F40F9">
        <w:t>Section 5:</w:t>
      </w:r>
      <w:r w:rsidRPr="005F40F9">
        <w:tab/>
        <w:t>Pursuant to R.S. 29:724(D)(1), the provisions of R.S. 39:126 regarding prior approval of change orders continue to be suspended.</w:t>
      </w:r>
    </w:p>
    <w:p w14:paraId="49E02417" w14:textId="77777777" w:rsidR="007B3535" w:rsidRPr="005F40F9" w:rsidRDefault="007B3535" w:rsidP="00244352">
      <w:pPr>
        <w:pStyle w:val="1"/>
      </w:pPr>
      <w:r w:rsidRPr="005F40F9">
        <w:t>Section 6:</w:t>
      </w:r>
      <w:r w:rsidRPr="005F40F9">
        <w:tab/>
        <w:t>All departments, commissions, boards, agencies and officers of the State, or any political subdivision thereof, are authorized and directed to cooperate in actions the State may take in response to the effects of this severe weather event.</w:t>
      </w:r>
    </w:p>
    <w:p w14:paraId="36D5587A" w14:textId="77777777" w:rsidR="007B3535" w:rsidRPr="005F40F9" w:rsidRDefault="007B3535" w:rsidP="00244352">
      <w:pPr>
        <w:pStyle w:val="1"/>
      </w:pPr>
      <w:r w:rsidRPr="005F40F9">
        <w:t>Section 7:</w:t>
      </w:r>
      <w:r w:rsidRPr="005F40F9">
        <w:tab/>
        <w:t xml:space="preserve">This Order is effective upon signature and shall continue in effect from Friday, January 16, </w:t>
      </w:r>
      <w:proofErr w:type="gramStart"/>
      <w:r w:rsidRPr="005F40F9">
        <w:t>2026</w:t>
      </w:r>
      <w:proofErr w:type="gramEnd"/>
      <w:r w:rsidRPr="005F40F9">
        <w:t xml:space="preserve"> to </w:t>
      </w:r>
      <w:bookmarkStart w:id="11" w:name="_Hlk173330083"/>
      <w:r w:rsidRPr="005F40F9">
        <w:t>Sunday, February 15, 202</w:t>
      </w:r>
      <w:bookmarkEnd w:id="11"/>
      <w:r w:rsidRPr="005F40F9">
        <w:t>6, unless amended, modified, or terminated sooner.</w:t>
      </w:r>
    </w:p>
    <w:p w14:paraId="31B01D28" w14:textId="77777777" w:rsidR="007B3535" w:rsidRPr="005F40F9" w:rsidRDefault="007B3535" w:rsidP="00244352">
      <w:pPr>
        <w:pStyle w:val="ExoNormal"/>
      </w:pPr>
      <w:r w:rsidRPr="005F40F9">
        <w:rPr>
          <w:bCs/>
        </w:rPr>
        <w:t xml:space="preserve">IN WITNESS WHEREOF, </w:t>
      </w:r>
      <w:r w:rsidRPr="005F40F9">
        <w:t>I have set my hand officially and caused to be affixed the Great Seal of Louisiana in the City of Baton Rouge, on this 16</w:t>
      </w:r>
      <w:r w:rsidRPr="005F40F9">
        <w:rPr>
          <w:vertAlign w:val="superscript"/>
        </w:rPr>
        <w:t>th</w:t>
      </w:r>
      <w:r w:rsidRPr="005F40F9">
        <w:t xml:space="preserve"> day of January, 2026.</w:t>
      </w:r>
    </w:p>
    <w:p w14:paraId="4C5B6365" w14:textId="77777777" w:rsidR="007B3535" w:rsidRPr="005F40F9" w:rsidRDefault="007B3535" w:rsidP="00244352">
      <w:pPr>
        <w:pStyle w:val="RegSignature"/>
      </w:pPr>
    </w:p>
    <w:p w14:paraId="6900E7B1" w14:textId="77777777" w:rsidR="007B3535" w:rsidRPr="005F40F9" w:rsidRDefault="007B3535" w:rsidP="00244352">
      <w:pPr>
        <w:pStyle w:val="RegSignature"/>
      </w:pPr>
      <w:r w:rsidRPr="005F40F9">
        <w:t>Jeff Landry</w:t>
      </w:r>
    </w:p>
    <w:p w14:paraId="62C54E83" w14:textId="77777777" w:rsidR="007B3535" w:rsidRPr="005F40F9" w:rsidRDefault="007B3535" w:rsidP="00244352">
      <w:pPr>
        <w:pStyle w:val="RegSignature"/>
      </w:pPr>
      <w:r w:rsidRPr="005F40F9">
        <w:t>Governor</w:t>
      </w:r>
    </w:p>
    <w:p w14:paraId="4661CFEE" w14:textId="77777777" w:rsidR="007B3535" w:rsidRPr="005F40F9" w:rsidRDefault="007B3535" w:rsidP="00244352">
      <w:pPr>
        <w:pStyle w:val="ExoSecOfState"/>
      </w:pPr>
      <w:r w:rsidRPr="005F40F9">
        <w:t>ATTEST BY</w:t>
      </w:r>
    </w:p>
    <w:p w14:paraId="3172BD38" w14:textId="77777777" w:rsidR="007B3535" w:rsidRPr="005F40F9" w:rsidRDefault="007B3535" w:rsidP="00244352">
      <w:pPr>
        <w:pStyle w:val="ExoSecOfState"/>
      </w:pPr>
      <w:r w:rsidRPr="005F40F9">
        <w:t>THE GOVERNOR</w:t>
      </w:r>
    </w:p>
    <w:p w14:paraId="19D1EC6E" w14:textId="77777777" w:rsidR="007B3535" w:rsidRPr="005F40F9" w:rsidRDefault="007B3535" w:rsidP="00244352">
      <w:pPr>
        <w:pStyle w:val="ExoSecOfState"/>
      </w:pPr>
      <w:r w:rsidRPr="005F40F9">
        <w:t>Nancy Landry</w:t>
      </w:r>
    </w:p>
    <w:p w14:paraId="2567FEB2" w14:textId="77777777" w:rsidR="007B3535" w:rsidRPr="005F40F9" w:rsidRDefault="007B3535" w:rsidP="00244352">
      <w:pPr>
        <w:pStyle w:val="ExoSecOfState"/>
      </w:pPr>
      <w:r w:rsidRPr="005F40F9">
        <w:t>Secretary of State</w:t>
      </w:r>
    </w:p>
    <w:p w14:paraId="21A2B820" w14:textId="78A5F7B2" w:rsidR="007B3535" w:rsidRPr="005F40F9" w:rsidRDefault="007B3535" w:rsidP="00244352">
      <w:pPr>
        <w:pStyle w:val="RegLogNumber"/>
      </w:pPr>
      <w:r w:rsidRPr="005F40F9">
        <w:t>2602#</w:t>
      </w:r>
      <w:r w:rsidR="00EC3768" w:rsidRPr="005F40F9">
        <w:t>056</w:t>
      </w:r>
    </w:p>
    <w:p w14:paraId="4B33E9B9" w14:textId="77777777" w:rsidR="007B3535" w:rsidRPr="005F40F9" w:rsidRDefault="007B3535" w:rsidP="007B3535"/>
    <w:p w14:paraId="213DC5FF" w14:textId="77777777" w:rsidR="007B3535" w:rsidRPr="005F40F9" w:rsidRDefault="007B3535" w:rsidP="0077270E">
      <w:pPr>
        <w:pStyle w:val="RegItemFirstLine"/>
      </w:pPr>
      <w:r w:rsidRPr="005F40F9">
        <w:t>EXECUTIVE ORDER JML 26-005</w:t>
      </w:r>
    </w:p>
    <w:p w14:paraId="59E1884D" w14:textId="77777777" w:rsidR="007B3535" w:rsidRPr="005F40F9" w:rsidRDefault="007B3535" w:rsidP="0077270E">
      <w:pPr>
        <w:pStyle w:val="RegItemTitle"/>
      </w:pPr>
      <w:r w:rsidRPr="005F40F9">
        <w:t>Renewal of State of Emergency—Threat of Subsidence, Subsurface Instability, and Presence of Hydrocarbons in Sulphur Mines Salt Dome Area</w:t>
      </w:r>
    </w:p>
    <w:p w14:paraId="3C36CDF3" w14:textId="77777777" w:rsidR="007B3535" w:rsidRPr="005F40F9" w:rsidRDefault="007B3535" w:rsidP="0077270E">
      <w:pPr>
        <w:pStyle w:val="ExoNormal"/>
      </w:pPr>
      <w:r w:rsidRPr="005F40F9">
        <w:rPr>
          <w:bCs/>
        </w:rPr>
        <w:t>WHEREAS,</w:t>
      </w:r>
      <w:r w:rsidRPr="005F40F9">
        <w:rPr>
          <w:bCs/>
        </w:rPr>
        <w:tab/>
      </w:r>
      <w:r w:rsidRPr="005F40F9">
        <w:t xml:space="preserve">pursuant to the Louisiana Homeland Security and Emergency Assistance and Disaster Act, R.S. 29:721, et seq., a state of emergency was declared through </w:t>
      </w:r>
      <w:r w:rsidRPr="005F40F9">
        <w:rPr>
          <w:bCs/>
        </w:rPr>
        <w:t>Proclamation</w:t>
      </w:r>
      <w:r w:rsidRPr="005F40F9">
        <w:t xml:space="preserve"> Number 160 JBE 2023;</w:t>
      </w:r>
    </w:p>
    <w:p w14:paraId="1D87A883" w14:textId="77777777" w:rsidR="007B3535" w:rsidRPr="005F40F9" w:rsidRDefault="007B3535" w:rsidP="0077270E">
      <w:pPr>
        <w:pStyle w:val="ExoNormal"/>
        <w:rPr>
          <w:rFonts w:eastAsia="Calibri"/>
        </w:rPr>
      </w:pPr>
      <w:r w:rsidRPr="005F40F9">
        <w:rPr>
          <w:rFonts w:eastAsia="Calibri"/>
        </w:rPr>
        <w:t>WHEREAS,</w:t>
      </w:r>
      <w:r w:rsidRPr="005F40F9">
        <w:rPr>
          <w:rFonts w:eastAsia="Calibri"/>
        </w:rPr>
        <w:tab/>
        <w:t>Proclamation Number 160 JBE 2023 has been renewed and extended every thirty (30) days through JML 25-145 which is in effect through Sunday, January 18, 2026;</w:t>
      </w:r>
    </w:p>
    <w:p w14:paraId="78587D22" w14:textId="77777777" w:rsidR="007B3535" w:rsidRPr="005F40F9" w:rsidRDefault="007B3535" w:rsidP="0077270E">
      <w:pPr>
        <w:pStyle w:val="ExoNormal"/>
      </w:pPr>
      <w:r w:rsidRPr="005F40F9">
        <w:t xml:space="preserve">WHEREAS, when the Governor determines that a disaster or emergency has occurred, or the threat thereof is imminent, R.S. 29:724(B)(1) empowers the Governor to </w:t>
      </w:r>
      <w:r w:rsidRPr="005F40F9">
        <w:lastRenderedPageBreak/>
        <w:t>declare a state of emergency by executive order or proclamation, or both;</w:t>
      </w:r>
    </w:p>
    <w:p w14:paraId="75C56F7E" w14:textId="77777777" w:rsidR="007B3535" w:rsidRPr="005F40F9" w:rsidRDefault="007B3535" w:rsidP="0077270E">
      <w:pPr>
        <w:pStyle w:val="ExoNormal"/>
      </w:pPr>
      <w:r w:rsidRPr="005F40F9">
        <w:t>WHEREAS,</w:t>
      </w:r>
      <w:r w:rsidRPr="005F40F9">
        <w:tab/>
        <w:t xml:space="preserve">local, state, and federal agencies began monitoring subsurface seismic activity occurring in the vicinity of the Sulphur Mines salt dome in Calcasieu Parish in December of 2021, with a true seismic monitoring array being ordered by the Office of Conservation, which came online in January of 2023; </w:t>
      </w:r>
    </w:p>
    <w:p w14:paraId="32533594" w14:textId="77777777" w:rsidR="007B3535" w:rsidRPr="005F40F9" w:rsidRDefault="007B3535" w:rsidP="0077270E">
      <w:pPr>
        <w:pStyle w:val="ExoNormal"/>
      </w:pPr>
      <w:r w:rsidRPr="005F40F9">
        <w:t>WHEREAS,</w:t>
      </w:r>
      <w:r w:rsidRPr="005F40F9">
        <w:tab/>
        <w:t>the Office of Conservation began investigating unexplained hydrocarbon bubbling within the area of concern in January of 2023, as well as monitoring seismicity, and the rate of subsidence in the area of concern;</w:t>
      </w:r>
    </w:p>
    <w:p w14:paraId="3D3B2B88" w14:textId="77777777" w:rsidR="007B3535" w:rsidRPr="005F40F9" w:rsidRDefault="007B3535" w:rsidP="0077270E">
      <w:pPr>
        <w:pStyle w:val="ExoNormal"/>
      </w:pPr>
      <w:r w:rsidRPr="005F40F9">
        <w:t>WHEREAS,</w:t>
      </w:r>
      <w:r w:rsidRPr="005F40F9">
        <w:tab/>
        <w:t xml:space="preserve">on Wednesday September 20, 2023, in response to this subsidence and seepage, Commissioner of Conservation, Monique M. Edwards made a declaration of emergency under the authority of Louisiana Revised Statutes 30:1 </w:t>
      </w:r>
      <w:r w:rsidRPr="005F40F9">
        <w:rPr>
          <w:i/>
        </w:rPr>
        <w:t>et seq</w:t>
      </w:r>
      <w:r w:rsidRPr="005F40F9">
        <w:t>., ordering the operator of the salt cavern underneath the area of subsidence to undertake all necessary activities to evaluate and abate any deterioration of the cavern’s integrity;</w:t>
      </w:r>
    </w:p>
    <w:p w14:paraId="2201E629" w14:textId="77777777" w:rsidR="007B3535" w:rsidRPr="005F40F9" w:rsidRDefault="007B3535" w:rsidP="0077270E">
      <w:pPr>
        <w:pStyle w:val="ExoNormal"/>
      </w:pPr>
      <w:r w:rsidRPr="005F40F9">
        <w:t>WHEREAS,</w:t>
      </w:r>
      <w:r w:rsidRPr="005F40F9">
        <w:tab/>
        <w:t>the State anticipates that further assistance may be needed to assist Calcasieu Parish in their response to this continuing threat; and</w:t>
      </w:r>
    </w:p>
    <w:p w14:paraId="3DE77FFF" w14:textId="77777777" w:rsidR="007B3535" w:rsidRPr="005F40F9" w:rsidRDefault="007B3535" w:rsidP="0077270E">
      <w:pPr>
        <w:pStyle w:val="ExoNormal"/>
      </w:pPr>
      <w:r w:rsidRPr="005F40F9">
        <w:t>WHEREAS,</w:t>
      </w:r>
      <w:r w:rsidRPr="005F40F9">
        <w:tab/>
        <w:t>it is necessary to continue the measures provided in Proclamation Number 160 JBE 2023 to further protect the health and safety of the citizens of Louisiana;</w:t>
      </w:r>
    </w:p>
    <w:p w14:paraId="75262FF4" w14:textId="77777777" w:rsidR="007B3535" w:rsidRPr="005F40F9" w:rsidRDefault="007B3535" w:rsidP="0077270E">
      <w:pPr>
        <w:pStyle w:val="ExoNormal"/>
        <w:rPr>
          <w:bCs/>
        </w:rPr>
      </w:pPr>
      <w:r w:rsidRPr="005F40F9">
        <w:rPr>
          <w:bCs/>
        </w:rPr>
        <w:t xml:space="preserve">NOW THEREFORE I, JEFF LANDRY, </w:t>
      </w:r>
      <w:r w:rsidRPr="005F40F9">
        <w:t>Governor of the State of Louisiana, by virtue of the authority vested by the Constitution and laws of the State of Louisiana, do hereby order and direct as follows:</w:t>
      </w:r>
    </w:p>
    <w:p w14:paraId="550A8712" w14:textId="77777777" w:rsidR="007B3535" w:rsidRPr="005F40F9" w:rsidRDefault="007B3535" w:rsidP="0077270E">
      <w:pPr>
        <w:pStyle w:val="1"/>
      </w:pPr>
      <w:r w:rsidRPr="005F40F9">
        <w:t>Section 1:</w:t>
      </w:r>
      <w:r w:rsidRPr="005F40F9">
        <w:tab/>
        <w:t xml:space="preserve">Pursuant to the Louisiana Homeland Security and Emergency Assistance and Disaster Act, R.S. 29:721 </w:t>
      </w:r>
      <w:r w:rsidRPr="005F40F9">
        <w:rPr>
          <w:i/>
        </w:rPr>
        <w:t>et seq</w:t>
      </w:r>
      <w:r w:rsidRPr="005F40F9">
        <w:t>., a state of emergency is hereby declared to exist in the Parish of Calcasieu, as a result of seismic activity, lost cavern integrity, increased hydrocarbon bubbling, and accelerated subsidence, that collectively indicate a potential for structural failure that could potentially threaten the lives and property of the citizens of the State.</w:t>
      </w:r>
    </w:p>
    <w:p w14:paraId="0FEC98E1" w14:textId="77777777" w:rsidR="007B3535" w:rsidRPr="005F40F9" w:rsidRDefault="007B3535" w:rsidP="0077270E">
      <w:pPr>
        <w:pStyle w:val="1"/>
      </w:pPr>
      <w:r w:rsidRPr="005F40F9">
        <w:t>Section 2:</w:t>
      </w:r>
      <w:r w:rsidRPr="005F40F9">
        <w:tab/>
        <w:t>The Director of the Governor’s Office of Homeland Security and Emergency Preparedness is hereby authorized to undertake any activity authorized by law which he deems appropriate in response to this declaration.</w:t>
      </w:r>
    </w:p>
    <w:p w14:paraId="02B1B354" w14:textId="77777777" w:rsidR="007B3535" w:rsidRPr="005F40F9" w:rsidRDefault="007B3535" w:rsidP="0077270E">
      <w:pPr>
        <w:pStyle w:val="1"/>
      </w:pPr>
      <w:r w:rsidRPr="005F40F9">
        <w:t>Section 3:</w:t>
      </w:r>
      <w:r w:rsidRPr="005F40F9">
        <w:tab/>
        <w:t xml:space="preserve">All departments, commissions, boards, agencies, and officers of the State or any political subdivision thereof, are authorized and directed to cooperate in </w:t>
      </w:r>
      <w:proofErr w:type="gramStart"/>
      <w:r w:rsidRPr="005F40F9">
        <w:t>actions,</w:t>
      </w:r>
      <w:proofErr w:type="gramEnd"/>
      <w:r w:rsidRPr="005F40F9">
        <w:t xml:space="preserve"> the State may take in response to this incident.</w:t>
      </w:r>
    </w:p>
    <w:p w14:paraId="76394AD8" w14:textId="77777777" w:rsidR="007B3535" w:rsidRPr="005F40F9" w:rsidRDefault="007B3535" w:rsidP="0077270E">
      <w:pPr>
        <w:pStyle w:val="1"/>
      </w:pPr>
      <w:r w:rsidRPr="005F40F9">
        <w:t>Section 4:</w:t>
      </w:r>
      <w:r w:rsidRPr="005F40F9">
        <w:tab/>
        <w:t xml:space="preserve">This Order is effective upon signature and shall continue in effect from Friday, January 16, 2026, through Sunday, February 15, 2026, unless amended, modified, or terminated sooner. </w:t>
      </w:r>
    </w:p>
    <w:p w14:paraId="0EF93C8E" w14:textId="77777777" w:rsidR="007B3535" w:rsidRPr="005F40F9" w:rsidRDefault="007B3535" w:rsidP="0077270E">
      <w:pPr>
        <w:pStyle w:val="ExoNormal"/>
      </w:pPr>
      <w:r w:rsidRPr="005F40F9">
        <w:rPr>
          <w:bCs/>
        </w:rPr>
        <w:t xml:space="preserve">IN WITNESS WHEREOF, </w:t>
      </w:r>
      <w:r w:rsidRPr="005F40F9">
        <w:t>I have set my hand officially and caused to be affixed the Great Seal of Louisiana in the City of Baton Rouge, on this 16</w:t>
      </w:r>
      <w:r w:rsidRPr="005F40F9">
        <w:rPr>
          <w:vertAlign w:val="superscript"/>
        </w:rPr>
        <w:t>th</w:t>
      </w:r>
      <w:r w:rsidRPr="005F40F9">
        <w:t xml:space="preserve"> day of January, 2026.</w:t>
      </w:r>
    </w:p>
    <w:p w14:paraId="0A94D65A" w14:textId="77777777" w:rsidR="007B3535" w:rsidRPr="005F40F9" w:rsidRDefault="007B3535" w:rsidP="0077270E">
      <w:pPr>
        <w:pStyle w:val="RegSignature"/>
      </w:pPr>
    </w:p>
    <w:p w14:paraId="0AEFE81B" w14:textId="77777777" w:rsidR="007B3535" w:rsidRPr="005F40F9" w:rsidRDefault="007B3535" w:rsidP="0077270E">
      <w:pPr>
        <w:pStyle w:val="RegSignature"/>
      </w:pPr>
      <w:r w:rsidRPr="005F40F9">
        <w:t>Jeff Landry</w:t>
      </w:r>
    </w:p>
    <w:p w14:paraId="30A80A22" w14:textId="77777777" w:rsidR="007B3535" w:rsidRPr="005F40F9" w:rsidRDefault="007B3535" w:rsidP="0077270E">
      <w:pPr>
        <w:pStyle w:val="RegSignature"/>
      </w:pPr>
      <w:r w:rsidRPr="005F40F9">
        <w:t>Governor</w:t>
      </w:r>
    </w:p>
    <w:p w14:paraId="39998847" w14:textId="77777777" w:rsidR="007B3535" w:rsidRPr="005F40F9" w:rsidRDefault="007B3535" w:rsidP="0077270E">
      <w:pPr>
        <w:pStyle w:val="ExoSecOfState"/>
      </w:pPr>
      <w:r w:rsidRPr="005F40F9">
        <w:t>ATTEST BY</w:t>
      </w:r>
    </w:p>
    <w:p w14:paraId="520DE209" w14:textId="77777777" w:rsidR="007B3535" w:rsidRPr="005F40F9" w:rsidRDefault="007B3535" w:rsidP="0077270E">
      <w:pPr>
        <w:pStyle w:val="ExoSecOfState"/>
      </w:pPr>
      <w:r w:rsidRPr="005F40F9">
        <w:t>THE GOVERNOR</w:t>
      </w:r>
    </w:p>
    <w:p w14:paraId="79A54FBA" w14:textId="77777777" w:rsidR="007B3535" w:rsidRPr="005F40F9" w:rsidRDefault="007B3535" w:rsidP="0077270E">
      <w:pPr>
        <w:pStyle w:val="ExoSecOfState"/>
      </w:pPr>
      <w:r w:rsidRPr="005F40F9">
        <w:t>Nancy Landry</w:t>
      </w:r>
    </w:p>
    <w:p w14:paraId="55F09851" w14:textId="77777777" w:rsidR="007B3535" w:rsidRPr="005F40F9" w:rsidRDefault="007B3535" w:rsidP="0077270E">
      <w:pPr>
        <w:pStyle w:val="ExoSecOfState"/>
      </w:pPr>
      <w:r w:rsidRPr="005F40F9">
        <w:t>Secretary of State</w:t>
      </w:r>
    </w:p>
    <w:p w14:paraId="0A103E1C" w14:textId="7687E755" w:rsidR="007B3535" w:rsidRPr="005F40F9" w:rsidRDefault="007B3535" w:rsidP="0077270E">
      <w:pPr>
        <w:pStyle w:val="RegLogNumber"/>
      </w:pPr>
      <w:r w:rsidRPr="005F40F9">
        <w:t>2602#</w:t>
      </w:r>
      <w:r w:rsidR="00EC3768" w:rsidRPr="005F40F9">
        <w:t>057</w:t>
      </w:r>
    </w:p>
    <w:p w14:paraId="219A2B03" w14:textId="77777777" w:rsidR="007B3535" w:rsidRPr="005F40F9" w:rsidRDefault="007B3535" w:rsidP="007B3535"/>
    <w:p w14:paraId="3270CC89" w14:textId="77777777" w:rsidR="007B3535" w:rsidRPr="005F40F9" w:rsidRDefault="007B3535" w:rsidP="007B3535"/>
    <w:p w14:paraId="328FA508" w14:textId="77777777" w:rsidR="007B3535" w:rsidRPr="005F40F9" w:rsidRDefault="007B3535" w:rsidP="00B30E84">
      <w:pPr>
        <w:pStyle w:val="RegItemFirstLine"/>
      </w:pPr>
      <w:r w:rsidRPr="005F40F9">
        <w:t>EXECUTIVE ORDER JML 26-006</w:t>
      </w:r>
    </w:p>
    <w:p w14:paraId="4BBAEB03" w14:textId="77777777" w:rsidR="007B3535" w:rsidRPr="005F40F9" w:rsidRDefault="007B3535" w:rsidP="00B30E84">
      <w:pPr>
        <w:pStyle w:val="RegItemTitle"/>
      </w:pPr>
      <w:r w:rsidRPr="005F40F9">
        <w:t>State of Emergency—Winter Weather Preparation</w:t>
      </w:r>
      <w:r w:rsidRPr="005F40F9">
        <w:br/>
        <w:t>January 22, 2026</w:t>
      </w:r>
    </w:p>
    <w:p w14:paraId="5CD6BA63" w14:textId="77777777" w:rsidR="007B3535" w:rsidRPr="005F40F9" w:rsidRDefault="007B3535" w:rsidP="00B30E84">
      <w:pPr>
        <w:pStyle w:val="ExoNormal"/>
      </w:pPr>
      <w:r w:rsidRPr="005F40F9">
        <w:rPr>
          <w:bCs/>
        </w:rPr>
        <w:t>WHEREAS,</w:t>
      </w:r>
      <w:r w:rsidRPr="005F40F9">
        <w:t xml:space="preserve"> the Governor is responsible for meeting the dangers to the state and people presented by emergencies and disasters;</w:t>
      </w:r>
    </w:p>
    <w:p w14:paraId="34B9622D" w14:textId="77777777" w:rsidR="007B3535" w:rsidRPr="005F40F9" w:rsidRDefault="007B3535" w:rsidP="00B30E84">
      <w:pPr>
        <w:pStyle w:val="ExoNormal"/>
      </w:pPr>
      <w:r w:rsidRPr="005F40F9">
        <w:rPr>
          <w:bCs/>
        </w:rPr>
        <w:t>WHEREAS,</w:t>
      </w:r>
      <w:r w:rsidRPr="005F40F9">
        <w:t xml:space="preserve"> the Louisiana Homeland Security and Emergency Assistance and Disaster Act, La. R.S. 29:721, </w:t>
      </w:r>
      <w:r w:rsidRPr="005F40F9">
        <w:rPr>
          <w:i/>
          <w:iCs/>
        </w:rPr>
        <w:t>et seq.</w:t>
      </w:r>
      <w:r w:rsidRPr="005F40F9">
        <w:t>,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the preparations of this State will be adequate to deal with such emergencies or disasters and to preserve the lives and property of the people of the State of Louisiana;</w:t>
      </w:r>
    </w:p>
    <w:p w14:paraId="46F815A4" w14:textId="77777777" w:rsidR="007B3535" w:rsidRPr="005F40F9" w:rsidRDefault="007B3535" w:rsidP="00B30E84">
      <w:pPr>
        <w:pStyle w:val="ExoNormal"/>
      </w:pPr>
      <w:r w:rsidRPr="005F40F9">
        <w:rPr>
          <w:bCs/>
        </w:rPr>
        <w:t>WHEREAS,</w:t>
      </w:r>
      <w:r w:rsidRPr="005F40F9">
        <w:t xml:space="preserve"> when the Governor determines that a disaster or emergency has occurred, or the threat thereof is imminent, R.S. 29:724(B)(1) empowers him to declare a state of emergency or disaster by executive order, which has the force and effect of law;</w:t>
      </w:r>
    </w:p>
    <w:p w14:paraId="3662FE62" w14:textId="77777777" w:rsidR="007B3535" w:rsidRPr="005F40F9" w:rsidRDefault="007B3535" w:rsidP="00B30E84">
      <w:pPr>
        <w:pStyle w:val="ExoNormal"/>
      </w:pPr>
      <w:r w:rsidRPr="005F40F9">
        <w:rPr>
          <w:bCs/>
        </w:rPr>
        <w:t>WHEREAS,</w:t>
      </w:r>
      <w:r w:rsidRPr="005F40F9">
        <w:t xml:space="preserve">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0EC5CC39" w14:textId="77777777" w:rsidR="007B3535" w:rsidRPr="005F40F9" w:rsidRDefault="007B3535" w:rsidP="00B30E84">
      <w:pPr>
        <w:pStyle w:val="ExoNormal"/>
      </w:pPr>
      <w:r w:rsidRPr="005F40F9">
        <w:rPr>
          <w:bCs/>
        </w:rPr>
        <w:t>WHEREAS,</w:t>
      </w:r>
      <w:r w:rsidRPr="005F40F9">
        <w:t xml:space="preserve"> a declaration of emergency or disaster activates the state’s emergency response and recovery program under the command of the Director of the Governor’s Office of Homeland Security and Emergency Preparedness (“GOHSEP”);</w:t>
      </w:r>
    </w:p>
    <w:p w14:paraId="55385948" w14:textId="77777777" w:rsidR="007B3535" w:rsidRPr="005F40F9" w:rsidRDefault="007B3535" w:rsidP="00B30E84">
      <w:pPr>
        <w:pStyle w:val="ExoNormal"/>
      </w:pPr>
      <w:r w:rsidRPr="005F40F9">
        <w:rPr>
          <w:bCs/>
        </w:rPr>
        <w:t xml:space="preserve">WHEREAS, </w:t>
      </w:r>
      <w:r w:rsidRPr="005F40F9">
        <w:t xml:space="preserve">GOHSEP is responsible for determining the requirements of the state and its political subdivisions for food, clothing, and other necessities and supplies in a designated emergency area; </w:t>
      </w:r>
    </w:p>
    <w:p w14:paraId="6DC6104C" w14:textId="77777777" w:rsidR="007B3535" w:rsidRPr="005F40F9" w:rsidRDefault="007B3535" w:rsidP="00B30E84">
      <w:pPr>
        <w:pStyle w:val="ExoNormal"/>
        <w:rPr>
          <w:highlight w:val="yellow"/>
        </w:rPr>
      </w:pPr>
      <w:r w:rsidRPr="005F40F9">
        <w:rPr>
          <w:bCs/>
        </w:rPr>
        <w:t>WHEREAS,</w:t>
      </w:r>
      <w:r w:rsidRPr="005F40F9">
        <w:t xml:space="preserve"> the National Weather Service has issued a Winter Storm Watch for much of the State effective Friday, January 23, 2026, with mixed snow, sleet, and ice creating significant impacts in northern and central Louisiana;</w:t>
      </w:r>
    </w:p>
    <w:p w14:paraId="626C1816" w14:textId="77777777" w:rsidR="007B3535" w:rsidRPr="005F40F9" w:rsidRDefault="007B3535" w:rsidP="00B30E84">
      <w:pPr>
        <w:pStyle w:val="ExoNormal"/>
      </w:pPr>
      <w:r w:rsidRPr="005F40F9">
        <w:rPr>
          <w:bCs/>
        </w:rPr>
        <w:t>WHEREAS,</w:t>
      </w:r>
      <w:r w:rsidRPr="005F40F9">
        <w:t xml:space="preserve"> the National Weather Service has issued Cold Weather Advisories for much of the State beginning Saturday, January 24, 2026, with additional advisories and updates anticipated as forecast confidence increases;</w:t>
      </w:r>
    </w:p>
    <w:p w14:paraId="67E4F428" w14:textId="77777777" w:rsidR="007B3535" w:rsidRPr="005F40F9" w:rsidRDefault="007B3535" w:rsidP="00B30E84">
      <w:pPr>
        <w:pStyle w:val="ExoNormal"/>
      </w:pPr>
      <w:r w:rsidRPr="005F40F9">
        <w:rPr>
          <w:bCs/>
        </w:rPr>
        <w:t xml:space="preserve">WHEREAS, </w:t>
      </w:r>
      <w:r w:rsidRPr="005F40F9">
        <w:t>icy precipitation and accumulations are forecast to create hazardous conditions that will severely impact roadways, cause tree damage, and lead to power and other infrastructure outages;</w:t>
      </w:r>
    </w:p>
    <w:p w14:paraId="55779F83" w14:textId="77777777" w:rsidR="007B3535" w:rsidRPr="005F40F9" w:rsidRDefault="007B3535" w:rsidP="00B30E84">
      <w:pPr>
        <w:pStyle w:val="ExoNormal"/>
      </w:pPr>
      <w:r w:rsidRPr="005F40F9">
        <w:rPr>
          <w:bCs/>
        </w:rPr>
        <w:t>WHEREAS</w:t>
      </w:r>
      <w:r w:rsidRPr="005F40F9">
        <w:t>, further impacts are anticipated due to extreme cold temperatures, with hard freezes expected to persist into next week in the southern parishes of the State and subfreezing temperatures continuing for 70 to 90 hours in the northern parishes;</w:t>
      </w:r>
    </w:p>
    <w:p w14:paraId="692F3D87" w14:textId="77777777" w:rsidR="007B3535" w:rsidRPr="005F40F9" w:rsidRDefault="007B3535" w:rsidP="00B30E84">
      <w:pPr>
        <w:pStyle w:val="ExoNormal"/>
      </w:pPr>
      <w:r w:rsidRPr="005F40F9">
        <w:rPr>
          <w:bCs/>
        </w:rPr>
        <w:t>WHEREAS,</w:t>
      </w:r>
      <w:r w:rsidRPr="005F40F9">
        <w:t xml:space="preserve"> prolonged freezing temperatures have the potential to damage water systems, cause pipe failures, and disrupt essential services;</w:t>
      </w:r>
    </w:p>
    <w:p w14:paraId="1F184628" w14:textId="77777777" w:rsidR="003425FF" w:rsidRPr="005F40F9" w:rsidRDefault="003425FF" w:rsidP="00B30E84">
      <w:pPr>
        <w:pStyle w:val="ExoNormal"/>
        <w:rPr>
          <w:bCs/>
        </w:rPr>
      </w:pPr>
      <w:r w:rsidRPr="005F40F9">
        <w:rPr>
          <w:bCs/>
        </w:rPr>
        <w:br w:type="page"/>
      </w:r>
    </w:p>
    <w:p w14:paraId="5458552F" w14:textId="632BB6FF" w:rsidR="007B3535" w:rsidRPr="005F40F9" w:rsidRDefault="007B3535" w:rsidP="00B30E84">
      <w:pPr>
        <w:pStyle w:val="ExoNormal"/>
      </w:pPr>
      <w:r w:rsidRPr="005F40F9">
        <w:rPr>
          <w:bCs/>
        </w:rPr>
        <w:lastRenderedPageBreak/>
        <w:t>WHEREAS</w:t>
      </w:r>
      <w:r w:rsidRPr="005F40F9">
        <w:t>, extended power outages during periods of extreme cold present a serious threat to vulnerable populations;</w:t>
      </w:r>
    </w:p>
    <w:p w14:paraId="5BC8D08D" w14:textId="77777777" w:rsidR="007B3535" w:rsidRPr="005F40F9" w:rsidRDefault="007B3535" w:rsidP="00B30E84">
      <w:pPr>
        <w:pStyle w:val="ExoNormal"/>
      </w:pPr>
      <w:r w:rsidRPr="005F40F9">
        <w:t xml:space="preserve">WHEREAS, parishes statewide may require assistance from the State to provide resources to protect the life, safety, and welfare of the citizens of Louisiana; </w:t>
      </w:r>
    </w:p>
    <w:p w14:paraId="41F5A151" w14:textId="77777777" w:rsidR="007B3535" w:rsidRPr="005F40F9" w:rsidRDefault="007B3535" w:rsidP="00B30E84">
      <w:pPr>
        <w:pStyle w:val="ExoNormal"/>
      </w:pPr>
      <w:r w:rsidRPr="005F40F9">
        <w:rPr>
          <w:bCs/>
        </w:rPr>
        <w:t>WHEREAS,</w:t>
      </w:r>
      <w:r w:rsidRPr="005F40F9">
        <w:t xml:space="preserve"> this is expected to be a prolonged winter event lasting through Monday, January 26, 2026;</w:t>
      </w:r>
    </w:p>
    <w:p w14:paraId="073A7014" w14:textId="77777777" w:rsidR="007B3535" w:rsidRPr="005F40F9" w:rsidRDefault="007B3535" w:rsidP="00B30E84">
      <w:pPr>
        <w:pStyle w:val="ExoNormal"/>
      </w:pPr>
      <w:r w:rsidRPr="005F40F9">
        <w:rPr>
          <w:bCs/>
        </w:rPr>
        <w:t>NOW THEREFORE, I, JEFF LANDRY,</w:t>
      </w:r>
      <w:r w:rsidRPr="005F40F9">
        <w:t xml:space="preserve"> Governor of the State of Louisiana, by virtue of the authority vested by the Constitution and laws of the State of Louisiana, order and direct as follows:</w:t>
      </w:r>
    </w:p>
    <w:p w14:paraId="67EA65F6" w14:textId="77777777" w:rsidR="007B3535" w:rsidRPr="005F40F9" w:rsidRDefault="007B3535" w:rsidP="00B30E84">
      <w:pPr>
        <w:pStyle w:val="1"/>
      </w:pPr>
      <w:r w:rsidRPr="005F40F9">
        <w:t>Section 1:</w:t>
      </w:r>
      <w:r w:rsidRPr="005F40F9">
        <w:tab/>
        <w:t xml:space="preserve">Pursuant to the Louisiana Homeland Security and Emergency Assistance and Disaster Act, R.S. 29:721, </w:t>
      </w:r>
      <w:r w:rsidRPr="005F40F9">
        <w:rPr>
          <w:i/>
          <w:iCs/>
        </w:rPr>
        <w:t>et seq</w:t>
      </w:r>
      <w:r w:rsidRPr="005F40F9">
        <w:t xml:space="preserve">., a state of emergency is hereby declared to exist </w:t>
      </w:r>
      <w:proofErr w:type="gramStart"/>
      <w:r w:rsidRPr="005F40F9">
        <w:t>as a result of</w:t>
      </w:r>
      <w:proofErr w:type="gramEnd"/>
      <w:r w:rsidRPr="005F40F9">
        <w:t xml:space="preserve"> the emergency conditions that currently threaten the lives, safety, and property of the citizens in Louisiana. </w:t>
      </w:r>
    </w:p>
    <w:p w14:paraId="26567F23" w14:textId="77777777" w:rsidR="007B3535" w:rsidRPr="005F40F9" w:rsidRDefault="007B3535" w:rsidP="00B30E84">
      <w:pPr>
        <w:pStyle w:val="1"/>
      </w:pPr>
      <w:r w:rsidRPr="005F40F9">
        <w:t>Section 2:</w:t>
      </w:r>
      <w:r w:rsidRPr="005F40F9">
        <w:tab/>
        <w:t>Pursuant to R.S. 29:724(A)(3) the designated emergency area, which is or may be affected shall include the entire State of Louisiana.</w:t>
      </w:r>
    </w:p>
    <w:p w14:paraId="5F58235A" w14:textId="77777777" w:rsidR="007B3535" w:rsidRPr="005F40F9" w:rsidRDefault="007B3535" w:rsidP="00B30E84">
      <w:pPr>
        <w:pStyle w:val="1"/>
      </w:pPr>
      <w:r w:rsidRPr="005F40F9">
        <w:t>Section 3:</w:t>
      </w:r>
      <w:r w:rsidRPr="005F40F9">
        <w:tab/>
        <w:t xml:space="preserve">The Director of the Governor’s Office of Homeland Security and Emergency Preparedness (GOHSEP) is hereby authorized to undertake any activity authorized by law that he deems appropriate in response to this declaration. </w:t>
      </w:r>
    </w:p>
    <w:p w14:paraId="53511207" w14:textId="77777777" w:rsidR="007B3535" w:rsidRPr="005F40F9" w:rsidRDefault="007B3535" w:rsidP="00B30E84">
      <w:pPr>
        <w:pStyle w:val="1"/>
      </w:pPr>
      <w:r w:rsidRPr="005F40F9">
        <w:t>Section 4:</w:t>
      </w:r>
      <w:r w:rsidRPr="005F40F9">
        <w:tab/>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682D8AAE" w14:textId="77777777" w:rsidR="007B3535" w:rsidRPr="005F40F9" w:rsidRDefault="007B3535" w:rsidP="00B30E84">
      <w:pPr>
        <w:pStyle w:val="1"/>
        <w:rPr>
          <w:bCs/>
        </w:rPr>
      </w:pPr>
      <w:r w:rsidRPr="005F40F9">
        <w:t>Section 5:</w:t>
      </w:r>
      <w:r w:rsidRPr="005F40F9">
        <w:tab/>
        <w:t xml:space="preserve">Pursuant to R.S. 29:724(D)(l), the Louisiana Procurement Code (R.S. 39:1551, </w:t>
      </w:r>
      <w:r w:rsidRPr="005F40F9">
        <w:rPr>
          <w:i/>
          <w:iCs/>
        </w:rPr>
        <w:t>et seq</w:t>
      </w:r>
      <w:r w:rsidRPr="005F40F9">
        <w:t xml:space="preserve">.) and Louisiana Public Bid Law (R.S. 38:2211, </w:t>
      </w:r>
      <w:r w:rsidRPr="005F40F9">
        <w:rPr>
          <w:i/>
          <w:iCs/>
        </w:rPr>
        <w:t>et seq</w:t>
      </w:r>
      <w:r w:rsidRPr="005F40F9">
        <w:t>.) and their corresponding rules and regulations are hereby suspended for the purpose of the procurement of any good or services necessary to respond to this emergency, including emergency contracts, cooperative endeavor agreements, and any other emergency amendments to existing contracts.</w:t>
      </w:r>
    </w:p>
    <w:p w14:paraId="362E23E2" w14:textId="77777777" w:rsidR="007B3535" w:rsidRPr="005F40F9" w:rsidRDefault="007B3535" w:rsidP="00B30E84">
      <w:pPr>
        <w:pStyle w:val="1"/>
      </w:pPr>
      <w:r w:rsidRPr="005F40F9">
        <w:t>Section 6:</w:t>
      </w:r>
      <w:r w:rsidRPr="005F40F9">
        <w:tab/>
        <w:t>All departments, commissions, boards, agencies and officers of the State, or any political subdivision thereof, are authorized and directed to cooperate in actions the State may take in response to this event.</w:t>
      </w:r>
    </w:p>
    <w:p w14:paraId="23235372" w14:textId="77777777" w:rsidR="007B3535" w:rsidRPr="005F40F9" w:rsidRDefault="007B3535" w:rsidP="00B30E84">
      <w:pPr>
        <w:pStyle w:val="1"/>
      </w:pPr>
      <w:r w:rsidRPr="005F40F9">
        <w:t>Section 7:</w:t>
      </w:r>
      <w:r w:rsidRPr="005F40F9">
        <w:tab/>
        <w:t xml:space="preserve">This Order is effective upon signature and shall remain in effect from Thursday, January 22, </w:t>
      </w:r>
      <w:proofErr w:type="gramStart"/>
      <w:r w:rsidRPr="005F40F9">
        <w:t>2026</w:t>
      </w:r>
      <w:proofErr w:type="gramEnd"/>
      <w:r w:rsidRPr="005F40F9">
        <w:t xml:space="preserve"> until Saturday, February 21, 2026, unless amended, modified, terminated, or rescinded earlier by the Governor, or terminated by operation of law.</w:t>
      </w:r>
    </w:p>
    <w:p w14:paraId="1D44F4B0" w14:textId="77777777" w:rsidR="007B3535" w:rsidRPr="005F40F9" w:rsidRDefault="007B3535" w:rsidP="00B30E84">
      <w:pPr>
        <w:pStyle w:val="ExoNormal"/>
        <w:rPr>
          <w:bCs/>
          <w:i/>
          <w:iCs/>
        </w:rPr>
      </w:pPr>
      <w:r w:rsidRPr="005F40F9">
        <w:rPr>
          <w:bCs/>
        </w:rPr>
        <w:t xml:space="preserve">IN WITNESS WHEREOF, </w:t>
      </w:r>
      <w:r w:rsidRPr="005F40F9">
        <w:t>I have set my hand officially and caused to be affixed the Great Seal of Louisiana in the City of Baton Rouge, on this 22</w:t>
      </w:r>
      <w:r w:rsidRPr="005F40F9">
        <w:rPr>
          <w:vertAlign w:val="superscript"/>
        </w:rPr>
        <w:t>nd</w:t>
      </w:r>
      <w:r w:rsidRPr="005F40F9">
        <w:t xml:space="preserve"> day of January 2026.</w:t>
      </w:r>
    </w:p>
    <w:p w14:paraId="796BC738" w14:textId="77777777" w:rsidR="007B3535" w:rsidRPr="005F40F9" w:rsidRDefault="007B3535" w:rsidP="00B30E84">
      <w:pPr>
        <w:pStyle w:val="RegSignature"/>
        <w:rPr>
          <w:shd w:val="clear" w:color="auto" w:fill="FFFFFF"/>
        </w:rPr>
      </w:pPr>
    </w:p>
    <w:p w14:paraId="36C6B3E5" w14:textId="77777777" w:rsidR="007B3535" w:rsidRPr="005F40F9" w:rsidRDefault="007B3535" w:rsidP="00B30E84">
      <w:pPr>
        <w:pStyle w:val="RegSignature"/>
        <w:rPr>
          <w:shd w:val="clear" w:color="auto" w:fill="FFFFFF"/>
        </w:rPr>
      </w:pPr>
      <w:r w:rsidRPr="005F40F9">
        <w:rPr>
          <w:shd w:val="clear" w:color="auto" w:fill="FFFFFF"/>
        </w:rPr>
        <w:t>Jeff Landry</w:t>
      </w:r>
    </w:p>
    <w:p w14:paraId="7FF0181A" w14:textId="77777777" w:rsidR="007B3535" w:rsidRPr="005F40F9" w:rsidRDefault="007B3535" w:rsidP="00B30E84">
      <w:pPr>
        <w:pStyle w:val="RegSignature"/>
        <w:rPr>
          <w:shd w:val="clear" w:color="auto" w:fill="FFFFFF"/>
        </w:rPr>
      </w:pPr>
      <w:r w:rsidRPr="005F40F9">
        <w:rPr>
          <w:shd w:val="clear" w:color="auto" w:fill="FFFFFF"/>
        </w:rPr>
        <w:t>Governor</w:t>
      </w:r>
    </w:p>
    <w:p w14:paraId="38D99B53" w14:textId="77777777" w:rsidR="007B3535" w:rsidRPr="005F40F9" w:rsidRDefault="007B3535" w:rsidP="00B30E84">
      <w:pPr>
        <w:pStyle w:val="ExoSecOfState"/>
        <w:rPr>
          <w:shd w:val="clear" w:color="auto" w:fill="FFFFFF"/>
        </w:rPr>
      </w:pPr>
      <w:r w:rsidRPr="005F40F9">
        <w:rPr>
          <w:shd w:val="clear" w:color="auto" w:fill="FFFFFF"/>
        </w:rPr>
        <w:t>ATTEST BY</w:t>
      </w:r>
    </w:p>
    <w:p w14:paraId="0F289EFD" w14:textId="77777777" w:rsidR="007B3535" w:rsidRPr="005F40F9" w:rsidRDefault="007B3535" w:rsidP="00B30E84">
      <w:pPr>
        <w:pStyle w:val="ExoSecOfState"/>
        <w:rPr>
          <w:shd w:val="clear" w:color="auto" w:fill="FFFFFF"/>
        </w:rPr>
      </w:pPr>
      <w:r w:rsidRPr="005F40F9">
        <w:rPr>
          <w:shd w:val="clear" w:color="auto" w:fill="FFFFFF"/>
        </w:rPr>
        <w:t>THE GOVERNOR</w:t>
      </w:r>
    </w:p>
    <w:p w14:paraId="24680F9A" w14:textId="77777777" w:rsidR="007B3535" w:rsidRPr="005F40F9" w:rsidRDefault="007B3535" w:rsidP="00B30E84">
      <w:pPr>
        <w:pStyle w:val="ExoSecOfState"/>
        <w:rPr>
          <w:shd w:val="clear" w:color="auto" w:fill="FFFFFF"/>
        </w:rPr>
      </w:pPr>
      <w:r w:rsidRPr="005F40F9">
        <w:rPr>
          <w:shd w:val="clear" w:color="auto" w:fill="FFFFFF"/>
        </w:rPr>
        <w:t>Nancy Landry</w:t>
      </w:r>
    </w:p>
    <w:p w14:paraId="472B498E" w14:textId="77777777" w:rsidR="007B3535" w:rsidRPr="005F40F9" w:rsidRDefault="007B3535" w:rsidP="00B30E84">
      <w:pPr>
        <w:pStyle w:val="ExoSecOfState"/>
        <w:rPr>
          <w:shd w:val="clear" w:color="auto" w:fill="FFFFFF"/>
        </w:rPr>
      </w:pPr>
      <w:r w:rsidRPr="005F40F9">
        <w:rPr>
          <w:shd w:val="clear" w:color="auto" w:fill="FFFFFF"/>
        </w:rPr>
        <w:t>Secretary of State</w:t>
      </w:r>
    </w:p>
    <w:p w14:paraId="62B1B8C8" w14:textId="5A762EB4" w:rsidR="007B3535" w:rsidRPr="005F40F9" w:rsidRDefault="007B3535" w:rsidP="00B30E84">
      <w:pPr>
        <w:pStyle w:val="RegLogNumber"/>
        <w:rPr>
          <w:shd w:val="clear" w:color="auto" w:fill="FFFFFF"/>
        </w:rPr>
      </w:pPr>
      <w:r w:rsidRPr="005F40F9">
        <w:rPr>
          <w:shd w:val="clear" w:color="auto" w:fill="FFFFFF"/>
        </w:rPr>
        <w:t>2602#</w:t>
      </w:r>
      <w:r w:rsidR="00EC3768" w:rsidRPr="005F40F9">
        <w:rPr>
          <w:shd w:val="clear" w:color="auto" w:fill="FFFFFF"/>
        </w:rPr>
        <w:t>058</w:t>
      </w:r>
    </w:p>
    <w:p w14:paraId="7DFF308D" w14:textId="77777777" w:rsidR="007B3535" w:rsidRPr="005F40F9" w:rsidRDefault="007B3535" w:rsidP="007B3535"/>
    <w:p w14:paraId="722E07CC" w14:textId="77777777" w:rsidR="007B3535" w:rsidRPr="005F40F9" w:rsidRDefault="007B3535" w:rsidP="00A522D4">
      <w:pPr>
        <w:pStyle w:val="RegItemFirstLine"/>
      </w:pPr>
      <w:r w:rsidRPr="005F40F9">
        <w:t>EXECUTIVE ORDER JML 26-007</w:t>
      </w:r>
    </w:p>
    <w:p w14:paraId="6AEE0615" w14:textId="77777777" w:rsidR="007B3535" w:rsidRPr="005F40F9" w:rsidRDefault="007B3535" w:rsidP="00A522D4">
      <w:pPr>
        <w:pStyle w:val="RegItemTitle"/>
      </w:pPr>
      <w:r w:rsidRPr="005F40F9">
        <w:t>Renewal of State of Emergency</w:t>
      </w:r>
      <w:r w:rsidRPr="005F40F9">
        <w:br/>
        <w:t>City of Tallulah Water System</w:t>
      </w:r>
    </w:p>
    <w:p w14:paraId="486C3FE6" w14:textId="77777777" w:rsidR="007B3535" w:rsidRPr="005F40F9" w:rsidRDefault="007B3535" w:rsidP="00A522D4">
      <w:pPr>
        <w:pStyle w:val="ExoNormal"/>
      </w:pPr>
      <w:r w:rsidRPr="005F40F9">
        <w:rPr>
          <w:bCs/>
        </w:rPr>
        <w:t>WHEREAS,</w:t>
      </w:r>
      <w:r w:rsidRPr="005F40F9">
        <w:t xml:space="preserve"> pursuant to the Louisiana Homeland Security and Emergency Assistance and Disaster Act, La. R.S. 29:721</w:t>
      </w:r>
      <w:r w:rsidRPr="005F40F9">
        <w:rPr>
          <w:i/>
          <w:iCs/>
        </w:rPr>
        <w:t>, et seq.,</w:t>
      </w:r>
      <w:r w:rsidRPr="005F40F9">
        <w:t xml:space="preserve"> a state of emergency was declared through Executive Order No. 25-018;</w:t>
      </w:r>
    </w:p>
    <w:p w14:paraId="7BDC4686" w14:textId="77777777" w:rsidR="007B3535" w:rsidRPr="005F40F9" w:rsidRDefault="007B3535" w:rsidP="00A522D4">
      <w:pPr>
        <w:pStyle w:val="ExoNormal"/>
      </w:pPr>
      <w:r w:rsidRPr="005F40F9">
        <w:rPr>
          <w:bCs/>
        </w:rPr>
        <w:t xml:space="preserve">WHEREAS, </w:t>
      </w:r>
      <w:r w:rsidRPr="005F40F9">
        <w:t>Executive Order No. 25-018 has been renewed and extended every thirty (30) days through JML 25-147, which is in effect through Thursday, January 22, 2026;</w:t>
      </w:r>
    </w:p>
    <w:p w14:paraId="4C8A7911" w14:textId="77777777" w:rsidR="007B3535" w:rsidRPr="005F40F9" w:rsidRDefault="007B3535" w:rsidP="00A522D4">
      <w:pPr>
        <w:pStyle w:val="ExoNormal"/>
      </w:pPr>
      <w:r w:rsidRPr="005F40F9">
        <w:rPr>
          <w:bCs/>
        </w:rPr>
        <w:t>WHEREAS,</w:t>
      </w:r>
      <w:r w:rsidRPr="005F40F9">
        <w:t xml:space="preserve"> the Louisiana </w:t>
      </w:r>
      <w:bookmarkStart w:id="12" w:name="_Hlk192600646"/>
      <w:r w:rsidRPr="005F40F9">
        <w:t xml:space="preserve">Homeland Security and Emergency Assistance and Disaster Act, La. R.S. 29:721, </w:t>
      </w:r>
      <w:r w:rsidRPr="005F40F9">
        <w:rPr>
          <w:i/>
          <w:iCs/>
        </w:rPr>
        <w:t>et seq.</w:t>
      </w:r>
      <w:r w:rsidRPr="005F40F9">
        <w:t>,</w:t>
      </w:r>
      <w:bookmarkEnd w:id="12"/>
      <w:r w:rsidRPr="005F40F9">
        <w:t xml:space="preserve">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by the State will be adequate to deal with such emergencies or disasters and to preserve the lives and property of the people of the State of Louisiana;</w:t>
      </w:r>
    </w:p>
    <w:p w14:paraId="77535AB6" w14:textId="77777777" w:rsidR="007B3535" w:rsidRPr="005F40F9" w:rsidRDefault="007B3535" w:rsidP="00A522D4">
      <w:pPr>
        <w:pStyle w:val="ExoNormal"/>
      </w:pPr>
      <w:r w:rsidRPr="005F40F9">
        <w:rPr>
          <w:bCs/>
        </w:rPr>
        <w:t>WHEREAS,</w:t>
      </w:r>
      <w:r w:rsidRPr="005F40F9">
        <w:t xml:space="preserve"> when the Governor determines that a disaster or emergency has occurred, or the threat thereof is imminent, La. R.S. 29:724(B)(l) empowers him to declare a state of emergency or disaster by executive order which has the force and effect of law; </w:t>
      </w:r>
    </w:p>
    <w:p w14:paraId="53CBFAA4" w14:textId="77777777" w:rsidR="007B3535" w:rsidRPr="005F40F9" w:rsidRDefault="007B3535" w:rsidP="00A522D4">
      <w:pPr>
        <w:pStyle w:val="ExoNormal"/>
      </w:pPr>
      <w:r w:rsidRPr="005F40F9">
        <w:rPr>
          <w:bCs/>
        </w:rPr>
        <w:t>WHEREAS,</w:t>
      </w:r>
      <w:r w:rsidRPr="005F40F9">
        <w:tab/>
        <w:t>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535B4F9A" w14:textId="77777777" w:rsidR="007B3535" w:rsidRPr="005F40F9" w:rsidRDefault="007B3535" w:rsidP="00A522D4">
      <w:pPr>
        <w:pStyle w:val="ExoNormal"/>
      </w:pPr>
      <w:r w:rsidRPr="005F40F9">
        <w:rPr>
          <w:bCs/>
        </w:rPr>
        <w:t>WHEREAS,</w:t>
      </w:r>
      <w:r w:rsidRPr="005F40F9">
        <w:t xml:space="preserve"> a declaration of emergency activates the state’s emergency response and recovery program under the command of the director of the Governor’s Office of Homeland Security and Emergency Preparedness (“GOHSEP”); </w:t>
      </w:r>
    </w:p>
    <w:p w14:paraId="7109A19B" w14:textId="77777777" w:rsidR="007B3535" w:rsidRPr="005F40F9" w:rsidRDefault="007B3535" w:rsidP="00A522D4">
      <w:pPr>
        <w:pStyle w:val="ExoNormal"/>
      </w:pPr>
      <w:r w:rsidRPr="005F40F9">
        <w:t>WHEREAS, the City of Tallulah has approximately 8,601 persons that depend on the Tallulah Water System;</w:t>
      </w:r>
    </w:p>
    <w:p w14:paraId="1989AF45" w14:textId="77777777" w:rsidR="007B3535" w:rsidRPr="005F40F9" w:rsidRDefault="007B3535" w:rsidP="00A522D4">
      <w:pPr>
        <w:pStyle w:val="ExoNormal"/>
      </w:pPr>
      <w:r w:rsidRPr="005F40F9">
        <w:rPr>
          <w:bCs/>
        </w:rPr>
        <w:t>WHEREAS,</w:t>
      </w:r>
      <w:r w:rsidRPr="005F40F9">
        <w:t xml:space="preserve"> the Louisiana Department of Health has determined that the Tallulah Water System is continuously at risk of failure and unable to provide safe and accessible water to the residents of Tallulah on a consistent basis;</w:t>
      </w:r>
    </w:p>
    <w:p w14:paraId="45B1D929" w14:textId="77777777" w:rsidR="003425FF" w:rsidRPr="005F40F9" w:rsidRDefault="003425FF" w:rsidP="00A522D4">
      <w:pPr>
        <w:pStyle w:val="ExoNormal"/>
        <w:rPr>
          <w:bCs/>
        </w:rPr>
      </w:pPr>
      <w:r w:rsidRPr="005F40F9">
        <w:rPr>
          <w:bCs/>
        </w:rPr>
        <w:br w:type="page"/>
      </w:r>
    </w:p>
    <w:p w14:paraId="5215BC90" w14:textId="5AAD4EB8" w:rsidR="007B3535" w:rsidRPr="005F40F9" w:rsidRDefault="007B3535" w:rsidP="00A522D4">
      <w:pPr>
        <w:pStyle w:val="ExoNormal"/>
      </w:pPr>
      <w:r w:rsidRPr="005F40F9">
        <w:rPr>
          <w:bCs/>
        </w:rPr>
        <w:lastRenderedPageBreak/>
        <w:t>WHEREAS,</w:t>
      </w:r>
      <w:r w:rsidRPr="005F40F9">
        <w:t xml:space="preserve"> the failure of the Tallulah Water System would impact the health and safety of the citizens of the City of Tallulah;</w:t>
      </w:r>
    </w:p>
    <w:p w14:paraId="26EFB9A1" w14:textId="77777777" w:rsidR="007B3535" w:rsidRPr="005F40F9" w:rsidRDefault="007B3535" w:rsidP="00A522D4">
      <w:pPr>
        <w:pStyle w:val="ExoNormal"/>
      </w:pPr>
      <w:r w:rsidRPr="005F40F9">
        <w:rPr>
          <w:bCs/>
        </w:rPr>
        <w:t>WHEREAS,</w:t>
      </w:r>
      <w:r w:rsidRPr="005F40F9">
        <w:t xml:space="preserve"> the failure of the Tallulah Water System would greatly impact the operability and sustainability of critical infrastructure within the City;</w:t>
      </w:r>
    </w:p>
    <w:p w14:paraId="55B11CBE" w14:textId="77777777" w:rsidR="007B3535" w:rsidRPr="005F40F9" w:rsidRDefault="007B3535" w:rsidP="00A522D4">
      <w:pPr>
        <w:pStyle w:val="ExoNormal"/>
        <w:rPr>
          <w:rFonts w:eastAsia="Calibri"/>
        </w:rPr>
      </w:pPr>
      <w:r w:rsidRPr="005F40F9">
        <w:rPr>
          <w:rFonts w:eastAsia="Calibri"/>
          <w:bCs/>
        </w:rPr>
        <w:t xml:space="preserve">WHEREAS, </w:t>
      </w:r>
      <w:r w:rsidRPr="005F40F9">
        <w:rPr>
          <w:rFonts w:eastAsia="Calibri"/>
        </w:rPr>
        <w:t xml:space="preserve">the State of Louisiana desires to avoid </w:t>
      </w:r>
      <w:r w:rsidRPr="005F40F9">
        <w:t xml:space="preserve">the failure of the Tallulah Water System </w:t>
      </w:r>
      <w:r w:rsidRPr="005F40F9">
        <w:rPr>
          <w:rFonts w:eastAsia="Calibri"/>
        </w:rPr>
        <w:t xml:space="preserve">and to protect the city’s citizens and critical infrastructure; </w:t>
      </w:r>
    </w:p>
    <w:p w14:paraId="06A89B44" w14:textId="77777777" w:rsidR="007B3535" w:rsidRPr="005F40F9" w:rsidRDefault="007B3535" w:rsidP="00A522D4">
      <w:pPr>
        <w:pStyle w:val="ExoNormal"/>
        <w:rPr>
          <w:rFonts w:eastAsia="Calibri"/>
          <w:bCs/>
        </w:rPr>
      </w:pPr>
      <w:r w:rsidRPr="005F40F9">
        <w:rPr>
          <w:rFonts w:eastAsia="Calibri"/>
          <w:bCs/>
        </w:rPr>
        <w:t xml:space="preserve">WHEREAS, </w:t>
      </w:r>
      <w:r w:rsidRPr="005F40F9">
        <w:rPr>
          <w:rFonts w:eastAsia="Calibri"/>
        </w:rPr>
        <w:t xml:space="preserve">there is a need to continue Executive Order Number JML 25-147 because the designated certified operator is still working to repair the Tallulah Water System in order to provide safe and accessible water to the residents of Tallulah on a consistent basis. </w:t>
      </w:r>
    </w:p>
    <w:p w14:paraId="0D5924F2" w14:textId="77777777" w:rsidR="007B3535" w:rsidRPr="005F40F9" w:rsidRDefault="007B3535" w:rsidP="00A522D4">
      <w:pPr>
        <w:pStyle w:val="ExoNormal"/>
        <w:rPr>
          <w:rFonts w:eastAsia="Courier New"/>
        </w:rPr>
      </w:pPr>
      <w:r w:rsidRPr="005F40F9">
        <w:rPr>
          <w:rFonts w:eastAsia="Courier New"/>
          <w:bCs/>
        </w:rPr>
        <w:t>NOW THEREFORE, I, JEFF LANDRY,</w:t>
      </w:r>
      <w:r w:rsidRPr="005F40F9">
        <w:rPr>
          <w:rFonts w:eastAsia="Courier New"/>
        </w:rPr>
        <w:t xml:space="preserve"> Governor of the State of Louisiana, by virtue of the authority vested by the Constitution and laws of the State of Louisiana, do hereby order and direct as follows:</w:t>
      </w:r>
    </w:p>
    <w:p w14:paraId="2FEB15F5" w14:textId="77777777" w:rsidR="007B3535" w:rsidRPr="005F40F9" w:rsidRDefault="007B3535" w:rsidP="00A522D4">
      <w:pPr>
        <w:pStyle w:val="1"/>
      </w:pPr>
      <w:r w:rsidRPr="005F40F9">
        <w:t>Section 1:</w:t>
      </w:r>
      <w:r w:rsidRPr="005F40F9">
        <w:tab/>
        <w:t xml:space="preserve">Pursuant to the </w:t>
      </w:r>
      <w:r w:rsidRPr="005F40F9">
        <w:rPr>
          <w:bCs/>
        </w:rPr>
        <w:t>Louisiana Homeland Security and Emergency Assistance and Disaster Act</w:t>
      </w:r>
      <w:r w:rsidRPr="005F40F9">
        <w:t xml:space="preserve">, La. R.S. 29:721 </w:t>
      </w:r>
      <w:r w:rsidRPr="005F40F9">
        <w:rPr>
          <w:i/>
          <w:iCs/>
        </w:rPr>
        <w:t>et seq</w:t>
      </w:r>
      <w:r w:rsidRPr="005F40F9">
        <w:t xml:space="preserve">., and more specifically, La. R.S. 29:724, a state of emergency is hereby declared to exist within the City of Tallulah in the Parish of Madison. </w:t>
      </w:r>
    </w:p>
    <w:p w14:paraId="68B61AC3" w14:textId="77777777" w:rsidR="007B3535" w:rsidRPr="005F40F9" w:rsidRDefault="007B3535" w:rsidP="00A522D4">
      <w:pPr>
        <w:pStyle w:val="1"/>
      </w:pPr>
      <w:r w:rsidRPr="005F40F9">
        <w:t>Section 2:</w:t>
      </w:r>
      <w:r w:rsidRPr="005F40F9">
        <w:tab/>
        <w:t xml:space="preserve">The Director of GOHSEP and the Louisiana Department of Health are hereby authorized to undertake any activity authorized by law deemed appropriate in response to this </w:t>
      </w:r>
      <w:proofErr w:type="gramStart"/>
      <w:r w:rsidRPr="005F40F9">
        <w:t>declaration;</w:t>
      </w:r>
      <w:proofErr w:type="gramEnd"/>
    </w:p>
    <w:p w14:paraId="2D2DA4F9" w14:textId="77777777" w:rsidR="007B3535" w:rsidRPr="005F40F9" w:rsidRDefault="007B3535" w:rsidP="00A522D4">
      <w:pPr>
        <w:pStyle w:val="1"/>
      </w:pPr>
      <w:r w:rsidRPr="005F40F9">
        <w:t>Section 3:</w:t>
      </w:r>
      <w:r w:rsidRPr="005F40F9">
        <w:tab/>
        <w:t xml:space="preserve">Pursuant to R.S. 29:724(D)(l), the Louisiana Procurement Code, (R.S. 39:1551, </w:t>
      </w:r>
      <w:r w:rsidRPr="005F40F9">
        <w:rPr>
          <w:i/>
          <w:iCs/>
        </w:rPr>
        <w:t>et seq</w:t>
      </w:r>
      <w:r w:rsidRPr="005F40F9">
        <w:t xml:space="preserve">.), and Louisiana Public Bid Law (R.S. 38:2211, </w:t>
      </w:r>
      <w:r w:rsidRPr="005F40F9">
        <w:rPr>
          <w:i/>
          <w:iCs/>
        </w:rPr>
        <w:t>et seq</w:t>
      </w:r>
      <w:r w:rsidRPr="005F40F9">
        <w:t>.), and their corresponding rules and regulations are hereby suspended for the purpose of the procurement of any goods or services necessary to respond to this emergency, including emergency contracts, cooperative endeavor agreements, and any other emergency amendments to existing contracts.</w:t>
      </w:r>
    </w:p>
    <w:p w14:paraId="4B1EC125" w14:textId="77777777" w:rsidR="007B3535" w:rsidRPr="005F40F9" w:rsidRDefault="007B3535" w:rsidP="00A522D4">
      <w:pPr>
        <w:pStyle w:val="1"/>
      </w:pPr>
      <w:r w:rsidRPr="005F40F9">
        <w:t>Section 4:</w:t>
      </w:r>
      <w:r w:rsidRPr="005F40F9">
        <w:tab/>
        <w:t xml:space="preserve">All departments, commissions, boards, agencies and officers of the State, or any political subdivision thereof, are authorized and directed to cooperate in actions the State may take in response to the effects of this event. </w:t>
      </w:r>
    </w:p>
    <w:p w14:paraId="75E4765D" w14:textId="77777777" w:rsidR="007B3535" w:rsidRPr="005F40F9" w:rsidRDefault="007B3535" w:rsidP="00A522D4">
      <w:pPr>
        <w:pStyle w:val="1"/>
      </w:pPr>
      <w:r w:rsidRPr="005F40F9">
        <w:t>Section 5:</w:t>
      </w:r>
      <w:r w:rsidRPr="005F40F9">
        <w:tab/>
        <w:t xml:space="preserve">This Order is effective Thursday, January 22, 2026, and shall continue in effect until </w:t>
      </w:r>
      <w:bookmarkStart w:id="13" w:name="_Hlk182466741"/>
      <w:r w:rsidRPr="005F40F9">
        <w:t>Saturday, February 21, 202</w:t>
      </w:r>
      <w:bookmarkEnd w:id="13"/>
      <w:r w:rsidRPr="005F40F9">
        <w:t>6, unless amended, modified, terminated, or rescinded earlier by the Governor, or terminated by operation of law.</w:t>
      </w:r>
    </w:p>
    <w:p w14:paraId="589DCA64" w14:textId="77777777" w:rsidR="007B3535" w:rsidRPr="005F40F9" w:rsidRDefault="007B3535" w:rsidP="00A522D4">
      <w:pPr>
        <w:pStyle w:val="ExoNormal"/>
      </w:pPr>
      <w:r w:rsidRPr="005F40F9">
        <w:rPr>
          <w:bCs/>
        </w:rPr>
        <w:t>IN WITNESS WHEREOF</w:t>
      </w:r>
      <w:r w:rsidRPr="005F40F9">
        <w:t>, I have set my hand officially and caused to be affixed the Great Seal of the State of Louisiana in the City of Baton Rouge, on this 22</w:t>
      </w:r>
      <w:r w:rsidRPr="005F40F9">
        <w:rPr>
          <w:vertAlign w:val="superscript"/>
        </w:rPr>
        <w:t>nd</w:t>
      </w:r>
      <w:r w:rsidRPr="005F40F9">
        <w:t xml:space="preserve"> day of January, 2026. </w:t>
      </w:r>
    </w:p>
    <w:p w14:paraId="386A3ADE" w14:textId="77777777" w:rsidR="007B3535" w:rsidRPr="005F40F9" w:rsidRDefault="007B3535" w:rsidP="00A522D4">
      <w:pPr>
        <w:pStyle w:val="RegSignature"/>
      </w:pPr>
    </w:p>
    <w:p w14:paraId="5E6116A3" w14:textId="77777777" w:rsidR="007B3535" w:rsidRPr="005F40F9" w:rsidRDefault="007B3535" w:rsidP="00A522D4">
      <w:pPr>
        <w:pStyle w:val="RegSignature"/>
      </w:pPr>
      <w:r w:rsidRPr="005F40F9">
        <w:t>Jeff Landry</w:t>
      </w:r>
    </w:p>
    <w:p w14:paraId="4DAE49B3" w14:textId="77777777" w:rsidR="007B3535" w:rsidRPr="005F40F9" w:rsidRDefault="007B3535" w:rsidP="00A522D4">
      <w:pPr>
        <w:pStyle w:val="RegSignature"/>
      </w:pPr>
      <w:r w:rsidRPr="005F40F9">
        <w:t>Governor</w:t>
      </w:r>
    </w:p>
    <w:p w14:paraId="324E33BE" w14:textId="77777777" w:rsidR="007B3535" w:rsidRPr="005F40F9" w:rsidRDefault="007B3535" w:rsidP="00A522D4">
      <w:pPr>
        <w:pStyle w:val="ExoSecOfState"/>
      </w:pPr>
      <w:r w:rsidRPr="005F40F9">
        <w:t>ATTEST BY</w:t>
      </w:r>
    </w:p>
    <w:p w14:paraId="7D23C015" w14:textId="77777777" w:rsidR="007B3535" w:rsidRPr="005F40F9" w:rsidRDefault="007B3535" w:rsidP="00A522D4">
      <w:pPr>
        <w:pStyle w:val="ExoSecOfState"/>
      </w:pPr>
      <w:r w:rsidRPr="005F40F9">
        <w:t>THE GOVERNOR</w:t>
      </w:r>
    </w:p>
    <w:p w14:paraId="5F8CF172" w14:textId="77777777" w:rsidR="007B3535" w:rsidRPr="005F40F9" w:rsidRDefault="007B3535" w:rsidP="00A522D4">
      <w:pPr>
        <w:pStyle w:val="ExoSecOfState"/>
      </w:pPr>
      <w:r w:rsidRPr="005F40F9">
        <w:t>Nancy Landry</w:t>
      </w:r>
    </w:p>
    <w:p w14:paraId="3D177A28" w14:textId="77777777" w:rsidR="007B3535" w:rsidRPr="005F40F9" w:rsidRDefault="007B3535" w:rsidP="00A522D4">
      <w:pPr>
        <w:pStyle w:val="ExoSecOfState"/>
      </w:pPr>
      <w:r w:rsidRPr="005F40F9">
        <w:t>Secretary of State</w:t>
      </w:r>
    </w:p>
    <w:p w14:paraId="48B61EE8" w14:textId="4BE7174E" w:rsidR="007B3535" w:rsidRPr="005F40F9" w:rsidRDefault="007B3535" w:rsidP="00A522D4">
      <w:pPr>
        <w:pStyle w:val="RegLogNumber"/>
      </w:pPr>
      <w:r w:rsidRPr="005F40F9">
        <w:t>2602#</w:t>
      </w:r>
      <w:r w:rsidR="00EC3768" w:rsidRPr="005F40F9">
        <w:t>059</w:t>
      </w:r>
    </w:p>
    <w:p w14:paraId="41F6824A" w14:textId="77777777" w:rsidR="007B3535" w:rsidRPr="005F40F9" w:rsidRDefault="007B3535" w:rsidP="007B3535"/>
    <w:p w14:paraId="4EA49934" w14:textId="52E4DE73" w:rsidR="007B3535" w:rsidRPr="005F40F9" w:rsidRDefault="003425FF" w:rsidP="007F3611">
      <w:pPr>
        <w:pStyle w:val="RegItemFirstLine"/>
      </w:pPr>
      <w:r w:rsidRPr="005F40F9">
        <w:br w:type="column"/>
      </w:r>
      <w:r w:rsidR="007B3535" w:rsidRPr="005F40F9">
        <w:t>EXECUTIVE ORDER JML 26-008</w:t>
      </w:r>
    </w:p>
    <w:p w14:paraId="1B963550" w14:textId="77777777" w:rsidR="007B3535" w:rsidRPr="005F40F9" w:rsidRDefault="007B3535" w:rsidP="007F3611">
      <w:pPr>
        <w:pStyle w:val="RegItemTitle"/>
      </w:pPr>
      <w:r w:rsidRPr="005F40F9">
        <w:rPr>
          <w:spacing w:val="1"/>
        </w:rPr>
        <w:t>Renewal of S</w:t>
      </w:r>
      <w:r w:rsidRPr="005F40F9">
        <w:t>tate</w:t>
      </w:r>
      <w:r w:rsidRPr="005F40F9">
        <w:rPr>
          <w:spacing w:val="1"/>
        </w:rPr>
        <w:t xml:space="preserve"> </w:t>
      </w:r>
      <w:r w:rsidRPr="005F40F9">
        <w:t xml:space="preserve">of </w:t>
      </w:r>
      <w:r w:rsidRPr="005F40F9">
        <w:rPr>
          <w:spacing w:val="1"/>
        </w:rPr>
        <w:t>E</w:t>
      </w:r>
      <w:r w:rsidRPr="005F40F9">
        <w:rPr>
          <w:spacing w:val="-2"/>
        </w:rPr>
        <w:t>m</w:t>
      </w:r>
      <w:r w:rsidRPr="005F40F9">
        <w:t>erge</w:t>
      </w:r>
      <w:r w:rsidRPr="005F40F9">
        <w:rPr>
          <w:spacing w:val="-3"/>
        </w:rPr>
        <w:t>n</w:t>
      </w:r>
      <w:r w:rsidRPr="005F40F9">
        <w:t>cy—Cybersecurity Incidents</w:t>
      </w:r>
    </w:p>
    <w:p w14:paraId="6C87F43C" w14:textId="77777777" w:rsidR="007B3535" w:rsidRPr="005F40F9" w:rsidRDefault="007B3535" w:rsidP="007F3611">
      <w:pPr>
        <w:pStyle w:val="ExoNormal"/>
      </w:pPr>
      <w:r w:rsidRPr="005F40F9">
        <w:t xml:space="preserve">WHEREAS, the Louisiana Homeland Security and Emergency Assistance and Disaster Act, R.S. 29:721, </w:t>
      </w:r>
      <w:r w:rsidRPr="005F40F9">
        <w:rPr>
          <w:i/>
        </w:rPr>
        <w:t>et seq</w:t>
      </w:r>
      <w:r w:rsidRPr="005F40F9">
        <w:t xml:space="preserve">., </w:t>
      </w:r>
      <w:r w:rsidRPr="005F40F9">
        <w:rPr>
          <w:bCs/>
        </w:rPr>
        <w:t>confers</w:t>
      </w:r>
      <w:r w:rsidRPr="005F40F9">
        <w:t xml:space="preserve"> upon the Governor of the State of Louisiana emergency powers to deal with emergencies, including those caused by breach of cybersecurity, in order to ensure that preparations of this State will be adequate to deal with such emergencies or disasters and to preserve the lives and property of the people of the State of Louisiana;</w:t>
      </w:r>
    </w:p>
    <w:p w14:paraId="36B18826" w14:textId="77777777" w:rsidR="007B3535" w:rsidRPr="005F40F9" w:rsidRDefault="007B3535" w:rsidP="007F3611">
      <w:pPr>
        <w:pStyle w:val="ExoNormal"/>
      </w:pPr>
      <w:r w:rsidRPr="005F40F9">
        <w:t>WHEREAS, pursuant to</w:t>
      </w:r>
      <w:r w:rsidRPr="005F40F9">
        <w:rPr>
          <w:spacing w:val="2"/>
        </w:rPr>
        <w:t xml:space="preserve"> </w:t>
      </w:r>
      <w:r w:rsidRPr="005F40F9">
        <w:t>R.</w:t>
      </w:r>
      <w:r w:rsidRPr="005F40F9">
        <w:rPr>
          <w:spacing w:val="1"/>
        </w:rPr>
        <w:t>S</w:t>
      </w:r>
      <w:r w:rsidRPr="005F40F9">
        <w:t>.</w:t>
      </w:r>
      <w:r w:rsidRPr="005F40F9">
        <w:rPr>
          <w:spacing w:val="2"/>
        </w:rPr>
        <w:t xml:space="preserve"> </w:t>
      </w:r>
      <w:r w:rsidRPr="005F40F9">
        <w:t>29:</w:t>
      </w:r>
      <w:r w:rsidRPr="005F40F9">
        <w:rPr>
          <w:spacing w:val="-2"/>
        </w:rPr>
        <w:t>7</w:t>
      </w:r>
      <w:r w:rsidRPr="005F40F9">
        <w:t>24(</w:t>
      </w:r>
      <w:r w:rsidRPr="005F40F9">
        <w:rPr>
          <w:spacing w:val="-2"/>
        </w:rPr>
        <w:t>B</w:t>
      </w:r>
      <w:r w:rsidRPr="005F40F9">
        <w:rPr>
          <w:spacing w:val="1"/>
        </w:rPr>
        <w:t>)</w:t>
      </w:r>
      <w:r w:rsidRPr="005F40F9">
        <w:t xml:space="preserve">(1), </w:t>
      </w:r>
      <w:r w:rsidRPr="005F40F9">
        <w:rPr>
          <w:bCs/>
        </w:rPr>
        <w:t>Gov</w:t>
      </w:r>
      <w:r w:rsidRPr="005F40F9">
        <w:rPr>
          <w:bCs/>
          <w:spacing w:val="1"/>
        </w:rPr>
        <w:t>e</w:t>
      </w:r>
      <w:r w:rsidRPr="005F40F9">
        <w:rPr>
          <w:bCs/>
        </w:rPr>
        <w:t>rnor</w:t>
      </w:r>
      <w:r w:rsidRPr="005F40F9">
        <w:rPr>
          <w:spacing w:val="13"/>
        </w:rPr>
        <w:t xml:space="preserve"> John Bel Edwards declared a </w:t>
      </w:r>
      <w:r w:rsidRPr="005F40F9">
        <w:t>state of</w:t>
      </w:r>
      <w:r w:rsidRPr="005F40F9">
        <w:rPr>
          <w:spacing w:val="13"/>
        </w:rPr>
        <w:t xml:space="preserve"> </w:t>
      </w:r>
      <w:r w:rsidRPr="005F40F9">
        <w:rPr>
          <w:spacing w:val="1"/>
        </w:rPr>
        <w:t>e</w:t>
      </w:r>
      <w:r w:rsidRPr="005F40F9">
        <w:t>me</w:t>
      </w:r>
      <w:r w:rsidRPr="005F40F9">
        <w:rPr>
          <w:spacing w:val="-1"/>
        </w:rPr>
        <w:t>r</w:t>
      </w:r>
      <w:r w:rsidRPr="005F40F9">
        <w:t>g</w:t>
      </w:r>
      <w:r w:rsidRPr="005F40F9">
        <w:rPr>
          <w:spacing w:val="-1"/>
        </w:rPr>
        <w:t>e</w:t>
      </w:r>
      <w:r w:rsidRPr="005F40F9">
        <w:t>n</w:t>
      </w:r>
      <w:r w:rsidRPr="005F40F9">
        <w:rPr>
          <w:spacing w:val="4"/>
        </w:rPr>
        <w:t>c</w:t>
      </w:r>
      <w:r w:rsidRPr="005F40F9">
        <w:t>y</w:t>
      </w:r>
      <w:r w:rsidRPr="005F40F9">
        <w:rPr>
          <w:spacing w:val="9"/>
        </w:rPr>
        <w:t xml:space="preserve"> on December 28, 2023, in Proclamation Number 236 JBE 2023 in response to </w:t>
      </w:r>
      <w:r w:rsidRPr="005F40F9">
        <w:t>the</w:t>
      </w:r>
      <w:r w:rsidRPr="005F40F9">
        <w:rPr>
          <w:spacing w:val="1"/>
        </w:rPr>
        <w:t xml:space="preserve"> </w:t>
      </w:r>
      <w:r w:rsidRPr="005F40F9">
        <w:t>thr</w:t>
      </w:r>
      <w:r w:rsidRPr="005F40F9">
        <w:rPr>
          <w:spacing w:val="-1"/>
        </w:rPr>
        <w:t>ea</w:t>
      </w:r>
      <w:r w:rsidRPr="005F40F9">
        <w:t>t</w:t>
      </w:r>
      <w:r w:rsidRPr="005F40F9">
        <w:rPr>
          <w:spacing w:val="2"/>
        </w:rPr>
        <w:t xml:space="preserve"> </w:t>
      </w:r>
      <w:r w:rsidRPr="005F40F9">
        <w:t>of intentional cybersecurity breaches of public entities throughout the State of Louisiana;</w:t>
      </w:r>
    </w:p>
    <w:p w14:paraId="53C0F870" w14:textId="77777777" w:rsidR="007B3535" w:rsidRPr="005F40F9" w:rsidRDefault="007B3535" w:rsidP="007F3611">
      <w:pPr>
        <w:pStyle w:val="ExoNormal"/>
      </w:pPr>
      <w:r w:rsidRPr="005F40F9">
        <w:t>WHEREAS,</w:t>
      </w:r>
      <w:r w:rsidRPr="005F40F9">
        <w:tab/>
        <w:t>Proclamation Number 263 JBE 2023 has been renewed and extended every thirty (30) days through JML 25-148, which is in effect through Thursday, January 22, 2026;</w:t>
      </w:r>
    </w:p>
    <w:p w14:paraId="2D07CA56" w14:textId="77777777" w:rsidR="007B3535" w:rsidRPr="005F40F9" w:rsidRDefault="007B3535" w:rsidP="007F3611">
      <w:pPr>
        <w:pStyle w:val="ExoNormal"/>
      </w:pPr>
      <w:r w:rsidRPr="005F40F9">
        <w:t>WHEREAS, there have been severe, intentional cybersecurity breaches of public entities throughout the State of Louisiana;</w:t>
      </w:r>
    </w:p>
    <w:p w14:paraId="1EEA236E" w14:textId="77777777" w:rsidR="007B3535" w:rsidRPr="005F40F9" w:rsidRDefault="007B3535" w:rsidP="007F3611">
      <w:pPr>
        <w:pStyle w:val="ExoNormal"/>
      </w:pPr>
      <w:r w:rsidRPr="005F40F9">
        <w:t>WHEREAS,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175DF2CD" w14:textId="77777777" w:rsidR="007B3535" w:rsidRPr="005F40F9" w:rsidRDefault="007B3535" w:rsidP="007F3611">
      <w:pPr>
        <w:pStyle w:val="ExoNormal"/>
      </w:pPr>
      <w:r w:rsidRPr="005F40F9">
        <w:rPr>
          <w:bCs/>
        </w:rPr>
        <w:t xml:space="preserve">WHEREAS, </w:t>
      </w:r>
      <w:r w:rsidRPr="005F40F9">
        <w:t>it is necessary for the State to continue to work cooperatively to mitigate any damages, current or future from cybersecurity breaches and to address cybersecurity vulnerabilities in current systems;</w:t>
      </w:r>
    </w:p>
    <w:p w14:paraId="0A387306" w14:textId="77777777" w:rsidR="007B3535" w:rsidRPr="005F40F9" w:rsidRDefault="007B3535" w:rsidP="007F3611">
      <w:pPr>
        <w:pStyle w:val="ExoNormal"/>
      </w:pPr>
      <w:r w:rsidRPr="005F40F9">
        <w:rPr>
          <w:bCs/>
        </w:rPr>
        <w:t>NOW TH</w:t>
      </w:r>
      <w:r w:rsidRPr="005F40F9">
        <w:rPr>
          <w:bCs/>
          <w:spacing w:val="1"/>
        </w:rPr>
        <w:t>E</w:t>
      </w:r>
      <w:r w:rsidRPr="005F40F9">
        <w:rPr>
          <w:bCs/>
        </w:rPr>
        <w:t>RE</w:t>
      </w:r>
      <w:r w:rsidRPr="005F40F9">
        <w:rPr>
          <w:bCs/>
          <w:spacing w:val="-2"/>
        </w:rPr>
        <w:t>F</w:t>
      </w:r>
      <w:r w:rsidRPr="005F40F9">
        <w:rPr>
          <w:bCs/>
        </w:rPr>
        <w:t>ORE, I,</w:t>
      </w:r>
      <w:r w:rsidRPr="005F40F9">
        <w:rPr>
          <w:bCs/>
          <w:spacing w:val="2"/>
        </w:rPr>
        <w:t xml:space="preserve"> JEFF LANDRY</w:t>
      </w:r>
      <w:r w:rsidRPr="005F40F9">
        <w:rPr>
          <w:bCs/>
        </w:rPr>
        <w:t>,</w:t>
      </w:r>
      <w:r w:rsidRPr="005F40F9">
        <w:rPr>
          <w:bCs/>
          <w:spacing w:val="2"/>
        </w:rPr>
        <w:t xml:space="preserve"> </w:t>
      </w:r>
      <w:r w:rsidRPr="005F40F9">
        <w:t>Go</w:t>
      </w:r>
      <w:r w:rsidRPr="005F40F9">
        <w:rPr>
          <w:spacing w:val="2"/>
        </w:rPr>
        <w:t>v</w:t>
      </w:r>
      <w:r w:rsidRPr="005F40F9">
        <w:rPr>
          <w:spacing w:val="-1"/>
        </w:rPr>
        <w:t>e</w:t>
      </w:r>
      <w:r w:rsidRPr="005F40F9">
        <w:t>rnor</w:t>
      </w:r>
      <w:r w:rsidRPr="005F40F9">
        <w:rPr>
          <w:spacing w:val="-1"/>
        </w:rPr>
        <w:t xml:space="preserve"> </w:t>
      </w:r>
      <w:r w:rsidRPr="005F40F9">
        <w:rPr>
          <w:spacing w:val="2"/>
        </w:rPr>
        <w:t>o</w:t>
      </w:r>
      <w:r w:rsidRPr="005F40F9">
        <w:t>f the</w:t>
      </w:r>
      <w:r w:rsidRPr="005F40F9">
        <w:rPr>
          <w:spacing w:val="1"/>
        </w:rPr>
        <w:t xml:space="preserve"> S</w:t>
      </w:r>
      <w:r w:rsidRPr="005F40F9">
        <w:t>tate</w:t>
      </w:r>
      <w:r w:rsidRPr="005F40F9">
        <w:rPr>
          <w:spacing w:val="-1"/>
        </w:rPr>
        <w:t xml:space="preserve"> </w:t>
      </w:r>
      <w:r w:rsidRPr="005F40F9">
        <w:t>of</w:t>
      </w:r>
      <w:r w:rsidRPr="005F40F9">
        <w:rPr>
          <w:spacing w:val="4"/>
        </w:rPr>
        <w:t xml:space="preserve"> </w:t>
      </w:r>
      <w:r w:rsidRPr="005F40F9">
        <w:rPr>
          <w:spacing w:val="-3"/>
        </w:rPr>
        <w:t>L</w:t>
      </w:r>
      <w:r w:rsidRPr="005F40F9">
        <w:t>ou</w:t>
      </w:r>
      <w:r w:rsidRPr="005F40F9">
        <w:rPr>
          <w:spacing w:val="3"/>
        </w:rPr>
        <w:t>i</w:t>
      </w:r>
      <w:r w:rsidRPr="005F40F9">
        <w:t>sian</w:t>
      </w:r>
      <w:r w:rsidRPr="005F40F9">
        <w:rPr>
          <w:spacing w:val="-1"/>
        </w:rPr>
        <w:t>a</w:t>
      </w:r>
      <w:r w:rsidRPr="005F40F9">
        <w:t xml:space="preserve">, </w:t>
      </w:r>
      <w:r w:rsidRPr="005F40F9">
        <w:rPr>
          <w:spacing w:val="5"/>
        </w:rPr>
        <w:t>b</w:t>
      </w:r>
      <w:r w:rsidRPr="005F40F9">
        <w:t>y</w:t>
      </w:r>
      <w:r w:rsidRPr="005F40F9">
        <w:rPr>
          <w:spacing w:val="-5"/>
        </w:rPr>
        <w:t xml:space="preserve"> </w:t>
      </w:r>
      <w:r w:rsidRPr="005F40F9">
        <w:t>virt</w:t>
      </w:r>
      <w:r w:rsidRPr="005F40F9">
        <w:rPr>
          <w:spacing w:val="2"/>
        </w:rPr>
        <w:t>u</w:t>
      </w:r>
      <w:r w:rsidRPr="005F40F9">
        <w:t>e</w:t>
      </w:r>
      <w:r w:rsidRPr="005F40F9">
        <w:rPr>
          <w:spacing w:val="-1"/>
        </w:rPr>
        <w:t xml:space="preserve"> </w:t>
      </w:r>
      <w:r w:rsidRPr="005F40F9">
        <w:t>of</w:t>
      </w:r>
      <w:r w:rsidRPr="005F40F9">
        <w:rPr>
          <w:spacing w:val="1"/>
        </w:rPr>
        <w:t xml:space="preserve"> </w:t>
      </w:r>
      <w:r w:rsidRPr="005F40F9">
        <w:t xml:space="preserve">the </w:t>
      </w:r>
      <w:r w:rsidRPr="005F40F9">
        <w:rPr>
          <w:spacing w:val="-1"/>
        </w:rPr>
        <w:t>a</w:t>
      </w:r>
      <w:r w:rsidRPr="005F40F9">
        <w:t>uthori</w:t>
      </w:r>
      <w:r w:rsidRPr="005F40F9">
        <w:rPr>
          <w:spacing w:val="3"/>
        </w:rPr>
        <w:t>t</w:t>
      </w:r>
      <w:r w:rsidRPr="005F40F9">
        <w:t>y</w:t>
      </w:r>
      <w:r w:rsidRPr="005F40F9">
        <w:rPr>
          <w:spacing w:val="21"/>
        </w:rPr>
        <w:t xml:space="preserve"> </w:t>
      </w:r>
      <w:r w:rsidRPr="005F40F9">
        <w:rPr>
          <w:spacing w:val="2"/>
        </w:rPr>
        <w:t>v</w:t>
      </w:r>
      <w:r w:rsidRPr="005F40F9">
        <w:rPr>
          <w:spacing w:val="-1"/>
        </w:rPr>
        <w:t>e</w:t>
      </w:r>
      <w:r w:rsidRPr="005F40F9">
        <w:t>sted</w:t>
      </w:r>
      <w:r w:rsidRPr="005F40F9">
        <w:rPr>
          <w:spacing w:val="26"/>
        </w:rPr>
        <w:t xml:space="preserve"> </w:t>
      </w:r>
      <w:r w:rsidRPr="005F40F9">
        <w:rPr>
          <w:spacing w:val="5"/>
        </w:rPr>
        <w:t>b</w:t>
      </w:r>
      <w:r w:rsidRPr="005F40F9">
        <w:t>y</w:t>
      </w:r>
      <w:r w:rsidRPr="005F40F9">
        <w:rPr>
          <w:spacing w:val="21"/>
        </w:rPr>
        <w:t xml:space="preserve"> </w:t>
      </w:r>
      <w:r w:rsidRPr="005F40F9">
        <w:t>the</w:t>
      </w:r>
      <w:r w:rsidRPr="005F40F9">
        <w:rPr>
          <w:spacing w:val="28"/>
        </w:rPr>
        <w:t xml:space="preserve"> </w:t>
      </w:r>
      <w:r w:rsidRPr="005F40F9">
        <w:t>Consti</w:t>
      </w:r>
      <w:r w:rsidRPr="005F40F9">
        <w:rPr>
          <w:spacing w:val="1"/>
        </w:rPr>
        <w:t>t</w:t>
      </w:r>
      <w:r w:rsidRPr="005F40F9">
        <w:t>ut</w:t>
      </w:r>
      <w:r w:rsidRPr="005F40F9">
        <w:rPr>
          <w:spacing w:val="1"/>
        </w:rPr>
        <w:t>i</w:t>
      </w:r>
      <w:r w:rsidRPr="005F40F9">
        <w:t>on</w:t>
      </w:r>
      <w:r w:rsidRPr="005F40F9">
        <w:rPr>
          <w:spacing w:val="26"/>
        </w:rPr>
        <w:t xml:space="preserve"> </w:t>
      </w:r>
      <w:r w:rsidRPr="005F40F9">
        <w:rPr>
          <w:spacing w:val="-1"/>
        </w:rPr>
        <w:t>a</w:t>
      </w:r>
      <w:r w:rsidRPr="005F40F9">
        <w:t>nd</w:t>
      </w:r>
      <w:r w:rsidRPr="005F40F9">
        <w:rPr>
          <w:spacing w:val="26"/>
        </w:rPr>
        <w:t xml:space="preserve"> </w:t>
      </w:r>
      <w:r w:rsidRPr="005F40F9">
        <w:t>the</w:t>
      </w:r>
      <w:r w:rsidRPr="005F40F9">
        <w:rPr>
          <w:spacing w:val="26"/>
        </w:rPr>
        <w:t xml:space="preserve"> </w:t>
      </w:r>
      <w:r w:rsidRPr="005F40F9">
        <w:t>la</w:t>
      </w:r>
      <w:r w:rsidRPr="005F40F9">
        <w:rPr>
          <w:spacing w:val="-1"/>
        </w:rPr>
        <w:t>w</w:t>
      </w:r>
      <w:r w:rsidRPr="005F40F9">
        <w:t>s</w:t>
      </w:r>
      <w:r w:rsidRPr="005F40F9">
        <w:rPr>
          <w:spacing w:val="26"/>
        </w:rPr>
        <w:t xml:space="preserve"> </w:t>
      </w:r>
      <w:r w:rsidRPr="005F40F9">
        <w:t>of</w:t>
      </w:r>
      <w:r w:rsidRPr="005F40F9">
        <w:rPr>
          <w:spacing w:val="25"/>
        </w:rPr>
        <w:t xml:space="preserve"> </w:t>
      </w:r>
      <w:r w:rsidRPr="005F40F9">
        <w:t>the</w:t>
      </w:r>
      <w:r w:rsidRPr="005F40F9">
        <w:rPr>
          <w:spacing w:val="26"/>
        </w:rPr>
        <w:t xml:space="preserve"> </w:t>
      </w:r>
      <w:r w:rsidRPr="005F40F9">
        <w:rPr>
          <w:spacing w:val="1"/>
        </w:rPr>
        <w:t>S</w:t>
      </w:r>
      <w:r w:rsidRPr="005F40F9">
        <w:t>tate</w:t>
      </w:r>
      <w:r w:rsidRPr="005F40F9">
        <w:rPr>
          <w:spacing w:val="25"/>
        </w:rPr>
        <w:t xml:space="preserve"> </w:t>
      </w:r>
      <w:r w:rsidRPr="005F40F9">
        <w:t>of</w:t>
      </w:r>
      <w:r w:rsidRPr="005F40F9">
        <w:rPr>
          <w:spacing w:val="30"/>
        </w:rPr>
        <w:t xml:space="preserve"> </w:t>
      </w:r>
      <w:r w:rsidRPr="005F40F9">
        <w:rPr>
          <w:spacing w:val="-3"/>
        </w:rPr>
        <w:t>L</w:t>
      </w:r>
      <w:r w:rsidRPr="005F40F9">
        <w:t>ouis</w:t>
      </w:r>
      <w:r w:rsidRPr="005F40F9">
        <w:rPr>
          <w:spacing w:val="1"/>
        </w:rPr>
        <w:t>ia</w:t>
      </w:r>
      <w:r w:rsidRPr="005F40F9">
        <w:t>n</w:t>
      </w:r>
      <w:r w:rsidRPr="005F40F9">
        <w:rPr>
          <w:spacing w:val="-1"/>
        </w:rPr>
        <w:t>a</w:t>
      </w:r>
      <w:r w:rsidRPr="005F40F9">
        <w:t>,</w:t>
      </w:r>
      <w:r w:rsidRPr="005F40F9">
        <w:rPr>
          <w:spacing w:val="26"/>
        </w:rPr>
        <w:t xml:space="preserve"> </w:t>
      </w:r>
      <w:r w:rsidRPr="005F40F9">
        <w:t>do</w:t>
      </w:r>
      <w:r w:rsidRPr="005F40F9">
        <w:rPr>
          <w:spacing w:val="26"/>
        </w:rPr>
        <w:t xml:space="preserve"> </w:t>
      </w:r>
      <w:r w:rsidRPr="005F40F9">
        <w:t>h</w:t>
      </w:r>
      <w:r w:rsidRPr="005F40F9">
        <w:rPr>
          <w:spacing w:val="1"/>
        </w:rPr>
        <w:t>e</w:t>
      </w:r>
      <w:r w:rsidRPr="005F40F9">
        <w:t>r</w:t>
      </w:r>
      <w:r w:rsidRPr="005F40F9">
        <w:rPr>
          <w:spacing w:val="-2"/>
        </w:rPr>
        <w:t>e</w:t>
      </w:r>
      <w:r w:rsidRPr="005F40F9">
        <w:rPr>
          <w:spacing w:val="5"/>
        </w:rPr>
        <w:t>b</w:t>
      </w:r>
      <w:r w:rsidRPr="005F40F9">
        <w:t>y</w:t>
      </w:r>
      <w:r w:rsidRPr="005F40F9">
        <w:rPr>
          <w:spacing w:val="21"/>
        </w:rPr>
        <w:t xml:space="preserve"> </w:t>
      </w:r>
      <w:r w:rsidRPr="005F40F9">
        <w:rPr>
          <w:spacing w:val="2"/>
        </w:rPr>
        <w:t>o</w:t>
      </w:r>
      <w:r w:rsidRPr="005F40F9">
        <w:t>rd</w:t>
      </w:r>
      <w:r w:rsidRPr="005F40F9">
        <w:rPr>
          <w:spacing w:val="-2"/>
        </w:rPr>
        <w:t>e</w:t>
      </w:r>
      <w:r w:rsidRPr="005F40F9">
        <w:t xml:space="preserve">r </w:t>
      </w:r>
      <w:r w:rsidRPr="005F40F9">
        <w:rPr>
          <w:spacing w:val="-1"/>
        </w:rPr>
        <w:t>a</w:t>
      </w:r>
      <w:r w:rsidRPr="005F40F9">
        <w:t>nd dir</w:t>
      </w:r>
      <w:r w:rsidRPr="005F40F9">
        <w:rPr>
          <w:spacing w:val="-1"/>
        </w:rPr>
        <w:t>ec</w:t>
      </w:r>
      <w:r w:rsidRPr="005F40F9">
        <w:t>t as</w:t>
      </w:r>
      <w:r w:rsidRPr="005F40F9">
        <w:rPr>
          <w:spacing w:val="2"/>
        </w:rPr>
        <w:t xml:space="preserve"> </w:t>
      </w:r>
      <w:r w:rsidRPr="005F40F9">
        <w:t>follows:</w:t>
      </w:r>
    </w:p>
    <w:p w14:paraId="32A16AC6" w14:textId="77777777" w:rsidR="007B3535" w:rsidRPr="005F40F9" w:rsidRDefault="007B3535" w:rsidP="007F3611">
      <w:pPr>
        <w:pStyle w:val="1"/>
      </w:pPr>
      <w:r w:rsidRPr="005F40F9">
        <w:rPr>
          <w:bCs/>
          <w:spacing w:val="1"/>
        </w:rPr>
        <w:t>S</w:t>
      </w:r>
      <w:r w:rsidRPr="005F40F9">
        <w:rPr>
          <w:bCs/>
        </w:rPr>
        <w:t>ecti</w:t>
      </w:r>
      <w:r w:rsidRPr="005F40F9">
        <w:rPr>
          <w:bCs/>
          <w:spacing w:val="1"/>
        </w:rPr>
        <w:t>o</w:t>
      </w:r>
      <w:r w:rsidRPr="005F40F9">
        <w:rPr>
          <w:bCs/>
        </w:rPr>
        <w:t>n 1:</w:t>
      </w:r>
      <w:r w:rsidRPr="005F40F9">
        <w:rPr>
          <w:bCs/>
        </w:rPr>
        <w:tab/>
      </w:r>
      <w:r w:rsidRPr="005F40F9">
        <w:rPr>
          <w:spacing w:val="1"/>
        </w:rPr>
        <w:t>P</w:t>
      </w:r>
      <w:r w:rsidRPr="005F40F9">
        <w:t>u</w:t>
      </w:r>
      <w:r w:rsidRPr="005F40F9">
        <w:rPr>
          <w:spacing w:val="-1"/>
        </w:rPr>
        <w:t>r</w:t>
      </w:r>
      <w:r w:rsidRPr="005F40F9">
        <w:t>suant</w:t>
      </w:r>
      <w:r w:rsidRPr="005F40F9">
        <w:rPr>
          <w:spacing w:val="24"/>
        </w:rPr>
        <w:t xml:space="preserve"> </w:t>
      </w:r>
      <w:r w:rsidRPr="005F40F9">
        <w:t>to</w:t>
      </w:r>
      <w:r w:rsidRPr="005F40F9">
        <w:rPr>
          <w:spacing w:val="24"/>
        </w:rPr>
        <w:t xml:space="preserve"> </w:t>
      </w:r>
      <w:r w:rsidRPr="005F40F9">
        <w:t>the</w:t>
      </w:r>
      <w:r w:rsidRPr="005F40F9">
        <w:rPr>
          <w:spacing w:val="26"/>
        </w:rPr>
        <w:t xml:space="preserve"> </w:t>
      </w:r>
      <w:r w:rsidRPr="005F40F9">
        <w:rPr>
          <w:spacing w:val="-5"/>
        </w:rPr>
        <w:t>L</w:t>
      </w:r>
      <w:r w:rsidRPr="005F40F9">
        <w:t>ouis</w:t>
      </w:r>
      <w:r w:rsidRPr="005F40F9">
        <w:rPr>
          <w:spacing w:val="1"/>
        </w:rPr>
        <w:t>i</w:t>
      </w:r>
      <w:r w:rsidRPr="005F40F9">
        <w:rPr>
          <w:spacing w:val="-1"/>
        </w:rPr>
        <w:t>a</w:t>
      </w:r>
      <w:r w:rsidRPr="005F40F9">
        <w:t>na</w:t>
      </w:r>
      <w:r w:rsidRPr="005F40F9">
        <w:rPr>
          <w:spacing w:val="23"/>
        </w:rPr>
        <w:t xml:space="preserve"> </w:t>
      </w:r>
      <w:r w:rsidRPr="005F40F9">
        <w:t>Hom</w:t>
      </w:r>
      <w:r w:rsidRPr="005F40F9">
        <w:rPr>
          <w:spacing w:val="-1"/>
        </w:rPr>
        <w:t>e</w:t>
      </w:r>
      <w:r w:rsidRPr="005F40F9">
        <w:t>land</w:t>
      </w:r>
      <w:r w:rsidRPr="005F40F9">
        <w:rPr>
          <w:spacing w:val="23"/>
        </w:rPr>
        <w:t xml:space="preserve"> </w:t>
      </w:r>
      <w:r w:rsidRPr="005F40F9">
        <w:rPr>
          <w:spacing w:val="1"/>
        </w:rPr>
        <w:t>S</w:t>
      </w:r>
      <w:r w:rsidRPr="005F40F9">
        <w:rPr>
          <w:spacing w:val="-1"/>
        </w:rPr>
        <w:t>ec</w:t>
      </w:r>
      <w:r w:rsidRPr="005F40F9">
        <w:t>u</w:t>
      </w:r>
      <w:r w:rsidRPr="005F40F9">
        <w:rPr>
          <w:spacing w:val="-1"/>
        </w:rPr>
        <w:t>r</w:t>
      </w:r>
      <w:r w:rsidRPr="005F40F9">
        <w:t>i</w:t>
      </w:r>
      <w:r w:rsidRPr="005F40F9">
        <w:rPr>
          <w:spacing w:val="6"/>
        </w:rPr>
        <w:t>t</w:t>
      </w:r>
      <w:r w:rsidRPr="005F40F9">
        <w:t>y</w:t>
      </w:r>
      <w:r w:rsidRPr="005F40F9">
        <w:rPr>
          <w:spacing w:val="19"/>
        </w:rPr>
        <w:t xml:space="preserve"> </w:t>
      </w:r>
      <w:r w:rsidRPr="005F40F9">
        <w:rPr>
          <w:spacing w:val="-1"/>
        </w:rPr>
        <w:t>a</w:t>
      </w:r>
      <w:r w:rsidRPr="005F40F9">
        <w:rPr>
          <w:spacing w:val="2"/>
        </w:rPr>
        <w:t>n</w:t>
      </w:r>
      <w:r w:rsidRPr="005F40F9">
        <w:t>d</w:t>
      </w:r>
      <w:r w:rsidRPr="005F40F9">
        <w:rPr>
          <w:spacing w:val="24"/>
        </w:rPr>
        <w:t xml:space="preserve"> </w:t>
      </w:r>
      <w:r w:rsidRPr="005F40F9">
        <w:t>Eme</w:t>
      </w:r>
      <w:r w:rsidRPr="005F40F9">
        <w:rPr>
          <w:spacing w:val="-1"/>
        </w:rPr>
        <w:t>r</w:t>
      </w:r>
      <w:r w:rsidRPr="005F40F9">
        <w:t>g</w:t>
      </w:r>
      <w:r w:rsidRPr="005F40F9">
        <w:rPr>
          <w:spacing w:val="-1"/>
        </w:rPr>
        <w:t>e</w:t>
      </w:r>
      <w:r w:rsidRPr="005F40F9">
        <w:t>n</w:t>
      </w:r>
      <w:r w:rsidRPr="005F40F9">
        <w:rPr>
          <w:spacing w:val="4"/>
        </w:rPr>
        <w:t>c</w:t>
      </w:r>
      <w:r w:rsidRPr="005F40F9">
        <w:t>y</w:t>
      </w:r>
      <w:r w:rsidRPr="005F40F9">
        <w:rPr>
          <w:spacing w:val="19"/>
        </w:rPr>
        <w:t xml:space="preserve"> </w:t>
      </w:r>
      <w:r w:rsidRPr="005F40F9">
        <w:t>Assistan</w:t>
      </w:r>
      <w:r w:rsidRPr="005F40F9">
        <w:rPr>
          <w:spacing w:val="1"/>
        </w:rPr>
        <w:t>c</w:t>
      </w:r>
      <w:r w:rsidRPr="005F40F9">
        <w:t xml:space="preserve">e </w:t>
      </w:r>
      <w:r w:rsidRPr="005F40F9">
        <w:rPr>
          <w:spacing w:val="-1"/>
        </w:rPr>
        <w:t>a</w:t>
      </w:r>
      <w:r w:rsidRPr="005F40F9">
        <w:t>nd</w:t>
      </w:r>
      <w:r w:rsidRPr="005F40F9">
        <w:rPr>
          <w:spacing w:val="5"/>
        </w:rPr>
        <w:t xml:space="preserve"> </w:t>
      </w:r>
      <w:r w:rsidRPr="005F40F9">
        <w:t>Disast</w:t>
      </w:r>
      <w:r w:rsidRPr="005F40F9">
        <w:rPr>
          <w:spacing w:val="-1"/>
        </w:rPr>
        <w:t>e</w:t>
      </w:r>
      <w:r w:rsidRPr="005F40F9">
        <w:t>r</w:t>
      </w:r>
      <w:r w:rsidRPr="005F40F9">
        <w:rPr>
          <w:spacing w:val="4"/>
        </w:rPr>
        <w:t xml:space="preserve"> </w:t>
      </w:r>
      <w:r w:rsidRPr="005F40F9">
        <w:rPr>
          <w:spacing w:val="2"/>
        </w:rPr>
        <w:t>A</w:t>
      </w:r>
      <w:r w:rsidRPr="005F40F9">
        <w:rPr>
          <w:spacing w:val="-1"/>
        </w:rPr>
        <w:t>c</w:t>
      </w:r>
      <w:r w:rsidRPr="005F40F9">
        <w:t>t,</w:t>
      </w:r>
      <w:r w:rsidRPr="005F40F9">
        <w:rPr>
          <w:spacing w:val="5"/>
        </w:rPr>
        <w:t xml:space="preserve"> </w:t>
      </w:r>
      <w:r w:rsidRPr="005F40F9">
        <w:t>R.</w:t>
      </w:r>
      <w:r w:rsidRPr="005F40F9">
        <w:rPr>
          <w:spacing w:val="1"/>
        </w:rPr>
        <w:t>S</w:t>
      </w:r>
      <w:r w:rsidRPr="005F40F9">
        <w:t>.</w:t>
      </w:r>
      <w:r w:rsidRPr="005F40F9">
        <w:rPr>
          <w:spacing w:val="5"/>
        </w:rPr>
        <w:t xml:space="preserve"> </w:t>
      </w:r>
      <w:r w:rsidRPr="005F40F9">
        <w:t>29:721,</w:t>
      </w:r>
      <w:r w:rsidRPr="005F40F9">
        <w:rPr>
          <w:spacing w:val="8"/>
        </w:rPr>
        <w:t xml:space="preserve"> </w:t>
      </w:r>
      <w:r w:rsidRPr="005F40F9">
        <w:rPr>
          <w:i/>
          <w:spacing w:val="-1"/>
        </w:rPr>
        <w:t>e</w:t>
      </w:r>
      <w:r w:rsidRPr="005F40F9">
        <w:rPr>
          <w:i/>
        </w:rPr>
        <w:t>t</w:t>
      </w:r>
      <w:r w:rsidRPr="005F40F9">
        <w:rPr>
          <w:i/>
          <w:spacing w:val="5"/>
        </w:rPr>
        <w:t xml:space="preserve"> </w:t>
      </w:r>
      <w:r w:rsidRPr="005F40F9">
        <w:rPr>
          <w:i/>
        </w:rPr>
        <w:t>s</w:t>
      </w:r>
      <w:r w:rsidRPr="005F40F9">
        <w:rPr>
          <w:i/>
          <w:spacing w:val="-1"/>
        </w:rPr>
        <w:t>e</w:t>
      </w:r>
      <w:r w:rsidRPr="005F40F9">
        <w:rPr>
          <w:i/>
        </w:rPr>
        <w:t>q.</w:t>
      </w:r>
      <w:r w:rsidRPr="005F40F9">
        <w:t>,</w:t>
      </w:r>
      <w:r w:rsidRPr="005F40F9">
        <w:rPr>
          <w:spacing w:val="5"/>
        </w:rPr>
        <w:t xml:space="preserve"> </w:t>
      </w:r>
      <w:r w:rsidRPr="005F40F9">
        <w:t>a</w:t>
      </w:r>
      <w:r w:rsidRPr="005F40F9">
        <w:rPr>
          <w:spacing w:val="4"/>
        </w:rPr>
        <w:t xml:space="preserve"> </w:t>
      </w:r>
      <w:r w:rsidRPr="005F40F9">
        <w:t>state</w:t>
      </w:r>
      <w:r w:rsidRPr="005F40F9">
        <w:rPr>
          <w:spacing w:val="6"/>
        </w:rPr>
        <w:t xml:space="preserve"> </w:t>
      </w:r>
      <w:r w:rsidRPr="005F40F9">
        <w:t>of</w:t>
      </w:r>
      <w:r w:rsidRPr="005F40F9">
        <w:rPr>
          <w:spacing w:val="4"/>
        </w:rPr>
        <w:t xml:space="preserve"> </w:t>
      </w:r>
      <w:r w:rsidRPr="005F40F9">
        <w:rPr>
          <w:spacing w:val="-1"/>
        </w:rPr>
        <w:t>e</w:t>
      </w:r>
      <w:r w:rsidRPr="005F40F9">
        <w:t>me</w:t>
      </w:r>
      <w:r w:rsidRPr="005F40F9">
        <w:rPr>
          <w:spacing w:val="1"/>
        </w:rPr>
        <w:t>r</w:t>
      </w:r>
      <w:r w:rsidRPr="005F40F9">
        <w:t>g</w:t>
      </w:r>
      <w:r w:rsidRPr="005F40F9">
        <w:rPr>
          <w:spacing w:val="-1"/>
        </w:rPr>
        <w:t>e</w:t>
      </w:r>
      <w:r w:rsidRPr="005F40F9">
        <w:t>n</w:t>
      </w:r>
      <w:r w:rsidRPr="005F40F9">
        <w:rPr>
          <w:spacing w:val="4"/>
        </w:rPr>
        <w:t>c</w:t>
      </w:r>
      <w:r w:rsidRPr="005F40F9">
        <w:t>y is</w:t>
      </w:r>
      <w:r w:rsidRPr="005F40F9">
        <w:rPr>
          <w:spacing w:val="5"/>
        </w:rPr>
        <w:t xml:space="preserve"> </w:t>
      </w:r>
      <w:r w:rsidRPr="005F40F9">
        <w:t>h</w:t>
      </w:r>
      <w:r w:rsidRPr="005F40F9">
        <w:rPr>
          <w:spacing w:val="-1"/>
        </w:rPr>
        <w:t>e</w:t>
      </w:r>
      <w:r w:rsidRPr="005F40F9">
        <w:rPr>
          <w:spacing w:val="1"/>
        </w:rPr>
        <w:t>r</w:t>
      </w:r>
      <w:r w:rsidRPr="005F40F9">
        <w:rPr>
          <w:spacing w:val="-1"/>
        </w:rPr>
        <w:t>e</w:t>
      </w:r>
      <w:r w:rsidRPr="005F40F9">
        <w:rPr>
          <w:spacing w:val="5"/>
        </w:rPr>
        <w:t>b</w:t>
      </w:r>
      <w:r w:rsidRPr="005F40F9">
        <w:t>y d</w:t>
      </w:r>
      <w:r w:rsidRPr="005F40F9">
        <w:rPr>
          <w:spacing w:val="-1"/>
        </w:rPr>
        <w:t>ec</w:t>
      </w:r>
      <w:r w:rsidRPr="005F40F9">
        <w:t>la</w:t>
      </w:r>
      <w:r w:rsidRPr="005F40F9">
        <w:rPr>
          <w:spacing w:val="1"/>
        </w:rPr>
        <w:t>r</w:t>
      </w:r>
      <w:r w:rsidRPr="005F40F9">
        <w:rPr>
          <w:spacing w:val="-1"/>
        </w:rPr>
        <w:t>e</w:t>
      </w:r>
      <w:r w:rsidRPr="005F40F9">
        <w:t>d</w:t>
      </w:r>
      <w:r w:rsidRPr="005F40F9">
        <w:rPr>
          <w:spacing w:val="5"/>
        </w:rPr>
        <w:t xml:space="preserve"> </w:t>
      </w:r>
      <w:r w:rsidRPr="005F40F9">
        <w:t>to</w:t>
      </w:r>
      <w:r w:rsidRPr="005F40F9">
        <w:rPr>
          <w:spacing w:val="5"/>
        </w:rPr>
        <w:t xml:space="preserve"> continue to </w:t>
      </w:r>
      <w:r w:rsidRPr="005F40F9">
        <w:rPr>
          <w:spacing w:val="-1"/>
        </w:rPr>
        <w:t>e</w:t>
      </w:r>
      <w:r w:rsidRPr="005F40F9">
        <w:rPr>
          <w:spacing w:val="2"/>
        </w:rPr>
        <w:t>xi</w:t>
      </w:r>
      <w:r w:rsidRPr="005F40F9">
        <w:t>st</w:t>
      </w:r>
      <w:r w:rsidRPr="005F40F9">
        <w:rPr>
          <w:spacing w:val="6"/>
        </w:rPr>
        <w:t xml:space="preserve"> statewide in the State of Louisiana</w:t>
      </w:r>
      <w:r w:rsidRPr="005F40F9">
        <w:rPr>
          <w:spacing w:val="4"/>
        </w:rPr>
        <w:t xml:space="preserve"> </w:t>
      </w:r>
      <w:proofErr w:type="gramStart"/>
      <w:r w:rsidRPr="005F40F9">
        <w:rPr>
          <w:spacing w:val="-1"/>
        </w:rPr>
        <w:t>a</w:t>
      </w:r>
      <w:r w:rsidRPr="005F40F9">
        <w:t>s</w:t>
      </w:r>
      <w:r w:rsidRPr="005F40F9">
        <w:rPr>
          <w:spacing w:val="5"/>
        </w:rPr>
        <w:t xml:space="preserve"> </w:t>
      </w:r>
      <w:r w:rsidRPr="005F40F9">
        <w:t>a</w:t>
      </w:r>
      <w:r w:rsidRPr="005F40F9">
        <w:rPr>
          <w:spacing w:val="6"/>
        </w:rPr>
        <w:t xml:space="preserve"> </w:t>
      </w:r>
      <w:r w:rsidRPr="005F40F9">
        <w:t>r</w:t>
      </w:r>
      <w:r w:rsidRPr="005F40F9">
        <w:rPr>
          <w:spacing w:val="-2"/>
        </w:rPr>
        <w:t>e</w:t>
      </w:r>
      <w:r w:rsidRPr="005F40F9">
        <w:t>sult</w:t>
      </w:r>
      <w:r w:rsidRPr="005F40F9">
        <w:rPr>
          <w:spacing w:val="6"/>
        </w:rPr>
        <w:t xml:space="preserve"> </w:t>
      </w:r>
      <w:r w:rsidRPr="005F40F9">
        <w:t>of</w:t>
      </w:r>
      <w:proofErr w:type="gramEnd"/>
      <w:r w:rsidRPr="005F40F9">
        <w:rPr>
          <w:spacing w:val="4"/>
        </w:rPr>
        <w:t xml:space="preserve"> the imminent threat to </w:t>
      </w:r>
      <w:r w:rsidRPr="005F40F9">
        <w:t>the</w:t>
      </w:r>
      <w:r w:rsidRPr="005F40F9">
        <w:rPr>
          <w:spacing w:val="-1"/>
        </w:rPr>
        <w:t xml:space="preserve"> c</w:t>
      </w:r>
      <w:r w:rsidRPr="005F40F9">
        <w:rPr>
          <w:spacing w:val="3"/>
        </w:rPr>
        <w:t>i</w:t>
      </w:r>
      <w:r w:rsidRPr="005F40F9">
        <w:t>t</w:t>
      </w:r>
      <w:r w:rsidRPr="005F40F9">
        <w:rPr>
          <w:spacing w:val="1"/>
        </w:rPr>
        <w:t>iz</w:t>
      </w:r>
      <w:r w:rsidRPr="005F40F9">
        <w:rPr>
          <w:spacing w:val="-1"/>
        </w:rPr>
        <w:t>e</w:t>
      </w:r>
      <w:r w:rsidRPr="005F40F9">
        <w:t>ns of the</w:t>
      </w:r>
      <w:r w:rsidRPr="005F40F9">
        <w:rPr>
          <w:spacing w:val="-1"/>
        </w:rPr>
        <w:t xml:space="preserve"> </w:t>
      </w:r>
      <w:r w:rsidRPr="005F40F9">
        <w:rPr>
          <w:spacing w:val="1"/>
        </w:rPr>
        <w:t>S</w:t>
      </w:r>
      <w:r w:rsidRPr="005F40F9">
        <w:t>tat</w:t>
      </w:r>
      <w:r w:rsidRPr="005F40F9">
        <w:rPr>
          <w:spacing w:val="-1"/>
        </w:rPr>
        <w:t>e</w:t>
      </w:r>
      <w:r w:rsidRPr="005F40F9">
        <w:t>.</w:t>
      </w:r>
    </w:p>
    <w:p w14:paraId="7589ED3E" w14:textId="77777777" w:rsidR="007B3535" w:rsidRPr="005F40F9" w:rsidRDefault="007B3535" w:rsidP="007F3611">
      <w:pPr>
        <w:pStyle w:val="1"/>
      </w:pPr>
      <w:r w:rsidRPr="005F40F9">
        <w:t>Section 2:</w:t>
      </w:r>
      <w:r w:rsidRPr="005F40F9">
        <w:tab/>
        <w:t>The Director of the Governor’s Office of Homeland Security and Emergency Preparedness (GOHSEP) is hereby authorized to continue to undertake any activity authorized by law that he deems appropriate in response to this declaration.</w:t>
      </w:r>
    </w:p>
    <w:p w14:paraId="65A50B44" w14:textId="77777777" w:rsidR="003425FF" w:rsidRPr="005F40F9" w:rsidRDefault="007B3535" w:rsidP="007F3611">
      <w:pPr>
        <w:pStyle w:val="1"/>
      </w:pPr>
      <w:r w:rsidRPr="005F40F9">
        <w:t>Section 3:</w:t>
      </w:r>
      <w:r w:rsidRPr="005F40F9">
        <w:tab/>
        <w:t xml:space="preserve">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w:t>
      </w:r>
      <w:r w:rsidR="003425FF" w:rsidRPr="005F40F9">
        <w:br w:type="page"/>
      </w:r>
    </w:p>
    <w:p w14:paraId="475F5005" w14:textId="1A69BDDA" w:rsidR="007B3535" w:rsidRPr="005F40F9" w:rsidRDefault="007B3535" w:rsidP="003425FF">
      <w:pPr>
        <w:pStyle w:val="1"/>
        <w:ind w:firstLine="0"/>
        <w:rPr>
          <w:bCs/>
          <w:spacing w:val="1"/>
        </w:rPr>
      </w:pPr>
      <w:proofErr w:type="gramStart"/>
      <w:r w:rsidRPr="005F40F9">
        <w:lastRenderedPageBreak/>
        <w:t>the</w:t>
      </w:r>
      <w:proofErr w:type="gramEnd"/>
      <w:r w:rsidRPr="005F40F9">
        <w:t xml:space="preserv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2E8DAA42" w14:textId="77777777" w:rsidR="007B3535" w:rsidRPr="005F40F9" w:rsidRDefault="007B3535" w:rsidP="007F3611">
      <w:pPr>
        <w:pStyle w:val="1"/>
      </w:pPr>
      <w:r w:rsidRPr="005F40F9">
        <w:rPr>
          <w:bCs/>
        </w:rPr>
        <w:t>Section 4:</w:t>
      </w:r>
      <w:r w:rsidRPr="005F40F9">
        <w:rPr>
          <w:bCs/>
        </w:rPr>
        <w:tab/>
      </w:r>
      <w:r w:rsidRPr="005F40F9">
        <w:t>All</w:t>
      </w:r>
      <w:r w:rsidRPr="005F40F9">
        <w:rPr>
          <w:spacing w:val="19"/>
        </w:rPr>
        <w:t xml:space="preserve"> </w:t>
      </w:r>
      <w:r w:rsidRPr="005F40F9">
        <w:t>d</w:t>
      </w:r>
      <w:r w:rsidRPr="005F40F9">
        <w:rPr>
          <w:spacing w:val="-1"/>
        </w:rPr>
        <w:t>e</w:t>
      </w:r>
      <w:r w:rsidRPr="005F40F9">
        <w:t>p</w:t>
      </w:r>
      <w:r w:rsidRPr="005F40F9">
        <w:rPr>
          <w:spacing w:val="-1"/>
        </w:rPr>
        <w:t>a</w:t>
      </w:r>
      <w:r w:rsidRPr="005F40F9">
        <w:t>rtme</w:t>
      </w:r>
      <w:r w:rsidRPr="005F40F9">
        <w:rPr>
          <w:spacing w:val="-1"/>
        </w:rPr>
        <w:t>n</w:t>
      </w:r>
      <w:r w:rsidRPr="005F40F9">
        <w:t>ts,</w:t>
      </w:r>
      <w:r w:rsidRPr="005F40F9">
        <w:rPr>
          <w:spacing w:val="20"/>
        </w:rPr>
        <w:t xml:space="preserve"> </w:t>
      </w:r>
      <w:r w:rsidRPr="005F40F9">
        <w:rPr>
          <w:spacing w:val="-1"/>
        </w:rPr>
        <w:t>c</w:t>
      </w:r>
      <w:r w:rsidRPr="005F40F9">
        <w:t>ommissions,</w:t>
      </w:r>
      <w:r w:rsidRPr="005F40F9">
        <w:rPr>
          <w:spacing w:val="20"/>
        </w:rPr>
        <w:t xml:space="preserve"> </w:t>
      </w:r>
      <w:r w:rsidRPr="005F40F9">
        <w:t>bo</w:t>
      </w:r>
      <w:r w:rsidRPr="005F40F9">
        <w:rPr>
          <w:spacing w:val="-1"/>
        </w:rPr>
        <w:t>a</w:t>
      </w:r>
      <w:r w:rsidRPr="005F40F9">
        <w:t>rds,</w:t>
      </w:r>
      <w:r w:rsidRPr="005F40F9">
        <w:rPr>
          <w:spacing w:val="18"/>
        </w:rPr>
        <w:t xml:space="preserve"> </w:t>
      </w:r>
      <w:r w:rsidRPr="005F40F9">
        <w:rPr>
          <w:spacing w:val="-1"/>
        </w:rPr>
        <w:t>a</w:t>
      </w:r>
      <w:r w:rsidRPr="005F40F9">
        <w:t>g</w:t>
      </w:r>
      <w:r w:rsidRPr="005F40F9">
        <w:rPr>
          <w:spacing w:val="-1"/>
        </w:rPr>
        <w:t>e</w:t>
      </w:r>
      <w:r w:rsidRPr="005F40F9">
        <w:t>n</w:t>
      </w:r>
      <w:r w:rsidRPr="005F40F9">
        <w:rPr>
          <w:spacing w:val="-1"/>
        </w:rPr>
        <w:t>c</w:t>
      </w:r>
      <w:r w:rsidRPr="005F40F9">
        <w:t>ies</w:t>
      </w:r>
      <w:r w:rsidRPr="005F40F9">
        <w:rPr>
          <w:spacing w:val="21"/>
        </w:rPr>
        <w:t xml:space="preserve"> </w:t>
      </w:r>
      <w:r w:rsidRPr="005F40F9">
        <w:rPr>
          <w:spacing w:val="-1"/>
        </w:rPr>
        <w:t>a</w:t>
      </w:r>
      <w:r w:rsidRPr="005F40F9">
        <w:t>nd</w:t>
      </w:r>
      <w:r w:rsidRPr="005F40F9">
        <w:rPr>
          <w:spacing w:val="19"/>
        </w:rPr>
        <w:t xml:space="preserve"> </w:t>
      </w:r>
      <w:r w:rsidRPr="005F40F9">
        <w:t>o</w:t>
      </w:r>
      <w:r w:rsidRPr="005F40F9">
        <w:rPr>
          <w:spacing w:val="-1"/>
        </w:rPr>
        <w:t>f</w:t>
      </w:r>
      <w:r w:rsidRPr="005F40F9">
        <w:t>fi</w:t>
      </w:r>
      <w:r w:rsidRPr="005F40F9">
        <w:rPr>
          <w:spacing w:val="-1"/>
        </w:rPr>
        <w:t>c</w:t>
      </w:r>
      <w:r w:rsidRPr="005F40F9">
        <w:t>ers</w:t>
      </w:r>
      <w:r w:rsidRPr="005F40F9">
        <w:rPr>
          <w:spacing w:val="18"/>
        </w:rPr>
        <w:t xml:space="preserve"> </w:t>
      </w:r>
      <w:r w:rsidRPr="005F40F9">
        <w:t>of</w:t>
      </w:r>
      <w:r w:rsidRPr="005F40F9">
        <w:rPr>
          <w:spacing w:val="18"/>
        </w:rPr>
        <w:t xml:space="preserve"> </w:t>
      </w:r>
      <w:r w:rsidRPr="005F40F9">
        <w:t>the</w:t>
      </w:r>
      <w:r w:rsidRPr="005F40F9">
        <w:rPr>
          <w:spacing w:val="18"/>
        </w:rPr>
        <w:t xml:space="preserve"> </w:t>
      </w:r>
      <w:r w:rsidRPr="005F40F9">
        <w:t>stat</w:t>
      </w:r>
      <w:r w:rsidRPr="005F40F9">
        <w:rPr>
          <w:spacing w:val="-1"/>
        </w:rPr>
        <w:t>e</w:t>
      </w:r>
      <w:r w:rsidRPr="005F40F9">
        <w:t>, or</w:t>
      </w:r>
      <w:r w:rsidRPr="005F40F9">
        <w:rPr>
          <w:spacing w:val="4"/>
        </w:rPr>
        <w:t xml:space="preserve"> </w:t>
      </w:r>
      <w:r w:rsidRPr="005F40F9">
        <w:rPr>
          <w:spacing w:val="-1"/>
        </w:rPr>
        <w:t>a</w:t>
      </w:r>
      <w:r w:rsidRPr="005F40F9">
        <w:rPr>
          <w:spacing w:val="2"/>
        </w:rPr>
        <w:t>n</w:t>
      </w:r>
      <w:r w:rsidRPr="005F40F9">
        <w:t>y politi</w:t>
      </w:r>
      <w:r w:rsidRPr="005F40F9">
        <w:rPr>
          <w:spacing w:val="-1"/>
        </w:rPr>
        <w:t>ca</w:t>
      </w:r>
      <w:r w:rsidRPr="005F40F9">
        <w:t>l</w:t>
      </w:r>
      <w:r w:rsidRPr="005F40F9">
        <w:rPr>
          <w:spacing w:val="5"/>
        </w:rPr>
        <w:t xml:space="preserve"> </w:t>
      </w:r>
      <w:r w:rsidRPr="005F40F9">
        <w:t>subdivis</w:t>
      </w:r>
      <w:r w:rsidRPr="005F40F9">
        <w:rPr>
          <w:spacing w:val="-1"/>
        </w:rPr>
        <w:t>i</w:t>
      </w:r>
      <w:r w:rsidRPr="005F40F9">
        <w:t>on</w:t>
      </w:r>
      <w:r w:rsidRPr="005F40F9">
        <w:rPr>
          <w:spacing w:val="5"/>
        </w:rPr>
        <w:t xml:space="preserve"> </w:t>
      </w:r>
      <w:r w:rsidRPr="005F40F9">
        <w:t>the</w:t>
      </w:r>
      <w:r w:rsidRPr="005F40F9">
        <w:rPr>
          <w:spacing w:val="-1"/>
        </w:rPr>
        <w:t>re</w:t>
      </w:r>
      <w:r w:rsidRPr="005F40F9">
        <w:t>o</w:t>
      </w:r>
      <w:r w:rsidRPr="005F40F9">
        <w:rPr>
          <w:spacing w:val="-1"/>
        </w:rPr>
        <w:t>f</w:t>
      </w:r>
      <w:r w:rsidRPr="005F40F9">
        <w:t>,</w:t>
      </w:r>
      <w:r w:rsidRPr="005F40F9">
        <w:rPr>
          <w:spacing w:val="5"/>
        </w:rPr>
        <w:t xml:space="preserve"> </w:t>
      </w:r>
      <w:r w:rsidRPr="005F40F9">
        <w:t>are</w:t>
      </w:r>
      <w:r w:rsidRPr="005F40F9">
        <w:rPr>
          <w:spacing w:val="2"/>
        </w:rPr>
        <w:t xml:space="preserve"> </w:t>
      </w:r>
      <w:r w:rsidRPr="005F40F9">
        <w:rPr>
          <w:spacing w:val="-1"/>
        </w:rPr>
        <w:t>a</w:t>
      </w:r>
      <w:r w:rsidRPr="005F40F9">
        <w:t>uthoriz</w:t>
      </w:r>
      <w:r w:rsidRPr="005F40F9">
        <w:rPr>
          <w:spacing w:val="-1"/>
        </w:rPr>
        <w:t>e</w:t>
      </w:r>
      <w:r w:rsidRPr="005F40F9">
        <w:t>d</w:t>
      </w:r>
      <w:r w:rsidRPr="005F40F9">
        <w:rPr>
          <w:spacing w:val="3"/>
        </w:rPr>
        <w:t xml:space="preserve"> </w:t>
      </w:r>
      <w:r w:rsidRPr="005F40F9">
        <w:rPr>
          <w:spacing w:val="-1"/>
        </w:rPr>
        <w:t>a</w:t>
      </w:r>
      <w:r w:rsidRPr="005F40F9">
        <w:t>nd</w:t>
      </w:r>
      <w:r w:rsidRPr="005F40F9">
        <w:rPr>
          <w:spacing w:val="3"/>
        </w:rPr>
        <w:t xml:space="preserve"> </w:t>
      </w:r>
      <w:r w:rsidRPr="005F40F9">
        <w:t>di</w:t>
      </w:r>
      <w:r w:rsidRPr="005F40F9">
        <w:rPr>
          <w:spacing w:val="2"/>
        </w:rPr>
        <w:t>r</w:t>
      </w:r>
      <w:r w:rsidRPr="005F40F9">
        <w:rPr>
          <w:spacing w:val="-1"/>
        </w:rPr>
        <w:t>ec</w:t>
      </w:r>
      <w:r w:rsidRPr="005F40F9">
        <w:t>ted to cooperate in actions the state may take in response to the effects of this cybersecurity event.</w:t>
      </w:r>
    </w:p>
    <w:p w14:paraId="0BC962AC" w14:textId="77777777" w:rsidR="007B3535" w:rsidRPr="005F40F9" w:rsidRDefault="007B3535" w:rsidP="007F3611">
      <w:pPr>
        <w:pStyle w:val="1"/>
      </w:pPr>
      <w:r w:rsidRPr="005F40F9">
        <w:rPr>
          <w:bCs/>
        </w:rPr>
        <w:t>Section 5:</w:t>
      </w:r>
      <w:r w:rsidRPr="005F40F9">
        <w:rPr>
          <w:bCs/>
        </w:rPr>
        <w:tab/>
      </w:r>
      <w:r w:rsidRPr="005F40F9">
        <w:t>All</w:t>
      </w:r>
      <w:r w:rsidRPr="005F40F9">
        <w:rPr>
          <w:spacing w:val="19"/>
        </w:rPr>
        <w:t xml:space="preserve"> </w:t>
      </w:r>
      <w:r w:rsidRPr="005F40F9">
        <w:t>d</w:t>
      </w:r>
      <w:r w:rsidRPr="005F40F9">
        <w:rPr>
          <w:spacing w:val="-1"/>
        </w:rPr>
        <w:t>e</w:t>
      </w:r>
      <w:r w:rsidRPr="005F40F9">
        <w:t>p</w:t>
      </w:r>
      <w:r w:rsidRPr="005F40F9">
        <w:rPr>
          <w:spacing w:val="-1"/>
        </w:rPr>
        <w:t>a</w:t>
      </w:r>
      <w:r w:rsidRPr="005F40F9">
        <w:t>rtme</w:t>
      </w:r>
      <w:r w:rsidRPr="005F40F9">
        <w:rPr>
          <w:spacing w:val="-1"/>
        </w:rPr>
        <w:t>n</w:t>
      </w:r>
      <w:r w:rsidRPr="005F40F9">
        <w:t>ts,</w:t>
      </w:r>
      <w:r w:rsidRPr="005F40F9">
        <w:rPr>
          <w:spacing w:val="20"/>
        </w:rPr>
        <w:t xml:space="preserve"> </w:t>
      </w:r>
      <w:r w:rsidRPr="005F40F9">
        <w:rPr>
          <w:spacing w:val="-1"/>
        </w:rPr>
        <w:t>c</w:t>
      </w:r>
      <w:r w:rsidRPr="005F40F9">
        <w:t>ommissions,</w:t>
      </w:r>
      <w:r w:rsidRPr="005F40F9">
        <w:rPr>
          <w:spacing w:val="20"/>
        </w:rPr>
        <w:t xml:space="preserve"> </w:t>
      </w:r>
      <w:r w:rsidRPr="005F40F9">
        <w:t>bo</w:t>
      </w:r>
      <w:r w:rsidRPr="005F40F9">
        <w:rPr>
          <w:spacing w:val="-1"/>
        </w:rPr>
        <w:t>a</w:t>
      </w:r>
      <w:r w:rsidRPr="005F40F9">
        <w:t>rds,</w:t>
      </w:r>
      <w:r w:rsidRPr="005F40F9">
        <w:rPr>
          <w:spacing w:val="18"/>
        </w:rPr>
        <w:t xml:space="preserve"> </w:t>
      </w:r>
      <w:r w:rsidRPr="005F40F9">
        <w:rPr>
          <w:spacing w:val="-1"/>
        </w:rPr>
        <w:t>a</w:t>
      </w:r>
      <w:r w:rsidRPr="005F40F9">
        <w:t>g</w:t>
      </w:r>
      <w:r w:rsidRPr="005F40F9">
        <w:rPr>
          <w:spacing w:val="-1"/>
        </w:rPr>
        <w:t>e</w:t>
      </w:r>
      <w:r w:rsidRPr="005F40F9">
        <w:t>n</w:t>
      </w:r>
      <w:r w:rsidRPr="005F40F9">
        <w:rPr>
          <w:spacing w:val="-1"/>
        </w:rPr>
        <w:t>c</w:t>
      </w:r>
      <w:r w:rsidRPr="005F40F9">
        <w:t>ies</w:t>
      </w:r>
      <w:r w:rsidRPr="005F40F9">
        <w:rPr>
          <w:spacing w:val="21"/>
        </w:rPr>
        <w:t xml:space="preserve"> </w:t>
      </w:r>
      <w:r w:rsidRPr="005F40F9">
        <w:rPr>
          <w:spacing w:val="-1"/>
        </w:rPr>
        <w:t>a</w:t>
      </w:r>
      <w:r w:rsidRPr="005F40F9">
        <w:t>nd</w:t>
      </w:r>
      <w:r w:rsidRPr="005F40F9">
        <w:rPr>
          <w:spacing w:val="19"/>
        </w:rPr>
        <w:t xml:space="preserve"> </w:t>
      </w:r>
      <w:r w:rsidRPr="005F40F9">
        <w:t>o</w:t>
      </w:r>
      <w:r w:rsidRPr="005F40F9">
        <w:rPr>
          <w:spacing w:val="-1"/>
        </w:rPr>
        <w:t>f</w:t>
      </w:r>
      <w:r w:rsidRPr="005F40F9">
        <w:t>fi</w:t>
      </w:r>
      <w:r w:rsidRPr="005F40F9">
        <w:rPr>
          <w:spacing w:val="-1"/>
        </w:rPr>
        <w:t>c</w:t>
      </w:r>
      <w:r w:rsidRPr="005F40F9">
        <w:t>ers</w:t>
      </w:r>
      <w:r w:rsidRPr="005F40F9">
        <w:rPr>
          <w:spacing w:val="18"/>
        </w:rPr>
        <w:t xml:space="preserve"> </w:t>
      </w:r>
      <w:r w:rsidRPr="005F40F9">
        <w:t>of</w:t>
      </w:r>
      <w:r w:rsidRPr="005F40F9">
        <w:rPr>
          <w:spacing w:val="18"/>
        </w:rPr>
        <w:t xml:space="preserve"> </w:t>
      </w:r>
      <w:r w:rsidRPr="005F40F9">
        <w:t>the</w:t>
      </w:r>
      <w:r w:rsidRPr="005F40F9">
        <w:rPr>
          <w:spacing w:val="18"/>
        </w:rPr>
        <w:t xml:space="preserve"> </w:t>
      </w:r>
      <w:r w:rsidRPr="005F40F9">
        <w:t>stat</w:t>
      </w:r>
      <w:r w:rsidRPr="005F40F9">
        <w:rPr>
          <w:spacing w:val="-1"/>
        </w:rPr>
        <w:t>e</w:t>
      </w:r>
      <w:r w:rsidRPr="005F40F9">
        <w:t>, or</w:t>
      </w:r>
      <w:r w:rsidRPr="005F40F9">
        <w:rPr>
          <w:spacing w:val="4"/>
        </w:rPr>
        <w:t xml:space="preserve"> </w:t>
      </w:r>
      <w:r w:rsidRPr="005F40F9">
        <w:rPr>
          <w:spacing w:val="-1"/>
        </w:rPr>
        <w:t>a</w:t>
      </w:r>
      <w:r w:rsidRPr="005F40F9">
        <w:rPr>
          <w:spacing w:val="2"/>
        </w:rPr>
        <w:t>n</w:t>
      </w:r>
      <w:r w:rsidRPr="005F40F9">
        <w:t xml:space="preserve">y </w:t>
      </w:r>
      <w:r w:rsidRPr="005F40F9">
        <w:rPr>
          <w:spacing w:val="5"/>
        </w:rPr>
        <w:t xml:space="preserve">political </w:t>
      </w:r>
      <w:r w:rsidRPr="005F40F9">
        <w:t>subdivis</w:t>
      </w:r>
      <w:r w:rsidRPr="005F40F9">
        <w:rPr>
          <w:spacing w:val="-1"/>
        </w:rPr>
        <w:t>i</w:t>
      </w:r>
      <w:r w:rsidRPr="005F40F9">
        <w:t>on</w:t>
      </w:r>
      <w:r w:rsidRPr="005F40F9">
        <w:rPr>
          <w:spacing w:val="5"/>
        </w:rPr>
        <w:t xml:space="preserve"> </w:t>
      </w:r>
      <w:r w:rsidRPr="005F40F9">
        <w:t>the</w:t>
      </w:r>
      <w:r w:rsidRPr="005F40F9">
        <w:rPr>
          <w:spacing w:val="-1"/>
        </w:rPr>
        <w:t>re</w:t>
      </w:r>
      <w:r w:rsidRPr="005F40F9">
        <w:t>o</w:t>
      </w:r>
      <w:r w:rsidRPr="005F40F9">
        <w:rPr>
          <w:spacing w:val="-1"/>
        </w:rPr>
        <w:t>f</w:t>
      </w:r>
      <w:r w:rsidRPr="005F40F9">
        <w:t>,</w:t>
      </w:r>
      <w:r w:rsidRPr="005F40F9">
        <w:rPr>
          <w:spacing w:val="5"/>
        </w:rPr>
        <w:t xml:space="preserve"> </w:t>
      </w:r>
      <w:r w:rsidRPr="005F40F9">
        <w:t>are</w:t>
      </w:r>
      <w:r w:rsidRPr="005F40F9">
        <w:rPr>
          <w:spacing w:val="2"/>
        </w:rPr>
        <w:t xml:space="preserve"> further </w:t>
      </w:r>
      <w:r w:rsidRPr="005F40F9">
        <w:rPr>
          <w:spacing w:val="-1"/>
        </w:rPr>
        <w:t>a</w:t>
      </w:r>
      <w:r w:rsidRPr="005F40F9">
        <w:t>uthoriz</w:t>
      </w:r>
      <w:r w:rsidRPr="005F40F9">
        <w:rPr>
          <w:spacing w:val="-1"/>
        </w:rPr>
        <w:t>e</w:t>
      </w:r>
      <w:r w:rsidRPr="005F40F9">
        <w:t>d</w:t>
      </w:r>
      <w:r w:rsidRPr="005F40F9">
        <w:rPr>
          <w:spacing w:val="3"/>
        </w:rPr>
        <w:t xml:space="preserve"> </w:t>
      </w:r>
      <w:r w:rsidRPr="005F40F9">
        <w:rPr>
          <w:spacing w:val="-1"/>
        </w:rPr>
        <w:t>a</w:t>
      </w:r>
      <w:r w:rsidRPr="005F40F9">
        <w:t>nd</w:t>
      </w:r>
      <w:r w:rsidRPr="005F40F9">
        <w:rPr>
          <w:spacing w:val="3"/>
        </w:rPr>
        <w:t xml:space="preserve"> </w:t>
      </w:r>
      <w:r w:rsidRPr="005F40F9">
        <w:t>di</w:t>
      </w:r>
      <w:r w:rsidRPr="005F40F9">
        <w:rPr>
          <w:spacing w:val="2"/>
        </w:rPr>
        <w:t>r</w:t>
      </w:r>
      <w:r w:rsidRPr="005F40F9">
        <w:rPr>
          <w:spacing w:val="-1"/>
        </w:rPr>
        <w:t>ec</w:t>
      </w:r>
      <w:r w:rsidRPr="005F40F9">
        <w:t>ted to take all actions necessary to preserve the security and confidentiality of any data related to this emergency, including the execution of Memoranda of Understanding (MOUs), Non-Disclosure Agreements (NDAs), and/or any other related documents.</w:t>
      </w:r>
    </w:p>
    <w:p w14:paraId="47DB18E8" w14:textId="77777777" w:rsidR="007B3535" w:rsidRPr="005F40F9" w:rsidRDefault="007B3535" w:rsidP="007F3611">
      <w:pPr>
        <w:pStyle w:val="1"/>
        <w:rPr>
          <w:spacing w:val="1"/>
        </w:rPr>
      </w:pPr>
      <w:r w:rsidRPr="005F40F9">
        <w:rPr>
          <w:bCs/>
          <w:spacing w:val="1"/>
        </w:rPr>
        <w:t>S</w:t>
      </w:r>
      <w:r w:rsidRPr="005F40F9">
        <w:rPr>
          <w:bCs/>
        </w:rPr>
        <w:t>ecti</w:t>
      </w:r>
      <w:r w:rsidRPr="005F40F9">
        <w:rPr>
          <w:bCs/>
          <w:spacing w:val="1"/>
        </w:rPr>
        <w:t>o</w:t>
      </w:r>
      <w:r w:rsidRPr="005F40F9">
        <w:rPr>
          <w:bCs/>
        </w:rPr>
        <w:t>n 6:</w:t>
      </w:r>
      <w:r w:rsidRPr="005F40F9">
        <w:rPr>
          <w:bCs/>
        </w:rPr>
        <w:tab/>
        <w:t xml:space="preserve">Any </w:t>
      </w:r>
      <w:r w:rsidRPr="005F40F9">
        <w:t>d</w:t>
      </w:r>
      <w:r w:rsidRPr="005F40F9">
        <w:rPr>
          <w:spacing w:val="-1"/>
        </w:rPr>
        <w:t>e</w:t>
      </w:r>
      <w:r w:rsidRPr="005F40F9">
        <w:t>p</w:t>
      </w:r>
      <w:r w:rsidRPr="005F40F9">
        <w:rPr>
          <w:spacing w:val="-1"/>
        </w:rPr>
        <w:t>a</w:t>
      </w:r>
      <w:r w:rsidRPr="005F40F9">
        <w:t>rtme</w:t>
      </w:r>
      <w:r w:rsidRPr="005F40F9">
        <w:rPr>
          <w:spacing w:val="-1"/>
        </w:rPr>
        <w:t>n</w:t>
      </w:r>
      <w:r w:rsidRPr="005F40F9">
        <w:t>ts,</w:t>
      </w:r>
      <w:r w:rsidRPr="005F40F9">
        <w:rPr>
          <w:spacing w:val="20"/>
        </w:rPr>
        <w:t xml:space="preserve"> </w:t>
      </w:r>
      <w:r w:rsidRPr="005F40F9">
        <w:rPr>
          <w:spacing w:val="-1"/>
        </w:rPr>
        <w:t>c</w:t>
      </w:r>
      <w:r w:rsidRPr="005F40F9">
        <w:t>om</w:t>
      </w:r>
      <w:r w:rsidRPr="005F40F9">
        <w:rPr>
          <w:spacing w:val="1"/>
        </w:rPr>
        <w:t>m</w:t>
      </w:r>
      <w:r w:rsidRPr="005F40F9">
        <w:t>is</w:t>
      </w:r>
      <w:r w:rsidRPr="005F40F9">
        <w:rPr>
          <w:spacing w:val="1"/>
        </w:rPr>
        <w:t>s</w:t>
      </w:r>
      <w:r w:rsidRPr="005F40F9">
        <w:t>ions,</w:t>
      </w:r>
      <w:r w:rsidRPr="005F40F9">
        <w:rPr>
          <w:spacing w:val="20"/>
        </w:rPr>
        <w:t xml:space="preserve"> </w:t>
      </w:r>
      <w:r w:rsidRPr="005F40F9">
        <w:t>bo</w:t>
      </w:r>
      <w:r w:rsidRPr="005F40F9">
        <w:rPr>
          <w:spacing w:val="-1"/>
        </w:rPr>
        <w:t>a</w:t>
      </w:r>
      <w:r w:rsidRPr="005F40F9">
        <w:t>rds,</w:t>
      </w:r>
      <w:r w:rsidRPr="005F40F9">
        <w:rPr>
          <w:spacing w:val="18"/>
        </w:rPr>
        <w:t xml:space="preserve"> </w:t>
      </w:r>
      <w:r w:rsidRPr="005F40F9">
        <w:rPr>
          <w:spacing w:val="-1"/>
        </w:rPr>
        <w:t>a</w:t>
      </w:r>
      <w:r w:rsidRPr="005F40F9">
        <w:t>g</w:t>
      </w:r>
      <w:r w:rsidRPr="005F40F9">
        <w:rPr>
          <w:spacing w:val="-1"/>
        </w:rPr>
        <w:t>e</w:t>
      </w:r>
      <w:r w:rsidRPr="005F40F9">
        <w:t>n</w:t>
      </w:r>
      <w:r w:rsidRPr="005F40F9">
        <w:rPr>
          <w:spacing w:val="-1"/>
        </w:rPr>
        <w:t>c</w:t>
      </w:r>
      <w:r w:rsidRPr="005F40F9">
        <w:t>ies</w:t>
      </w:r>
      <w:r w:rsidRPr="005F40F9">
        <w:rPr>
          <w:spacing w:val="21"/>
        </w:rPr>
        <w:t xml:space="preserve"> </w:t>
      </w:r>
      <w:r w:rsidRPr="005F40F9">
        <w:rPr>
          <w:spacing w:val="-1"/>
        </w:rPr>
        <w:t>a</w:t>
      </w:r>
      <w:r w:rsidRPr="005F40F9">
        <w:t>nd</w:t>
      </w:r>
      <w:r w:rsidRPr="005F40F9">
        <w:rPr>
          <w:spacing w:val="19"/>
        </w:rPr>
        <w:t xml:space="preserve"> </w:t>
      </w:r>
      <w:r w:rsidRPr="005F40F9">
        <w:t>o</w:t>
      </w:r>
      <w:r w:rsidRPr="005F40F9">
        <w:rPr>
          <w:spacing w:val="-1"/>
        </w:rPr>
        <w:t>f</w:t>
      </w:r>
      <w:r w:rsidRPr="005F40F9">
        <w:t>fi</w:t>
      </w:r>
      <w:r w:rsidRPr="005F40F9">
        <w:rPr>
          <w:spacing w:val="-1"/>
        </w:rPr>
        <w:t>c</w:t>
      </w:r>
      <w:r w:rsidRPr="005F40F9">
        <w:rPr>
          <w:spacing w:val="1"/>
        </w:rPr>
        <w:t>e</w:t>
      </w:r>
      <w:r w:rsidRPr="005F40F9">
        <w:t>rs</w:t>
      </w:r>
      <w:r w:rsidRPr="005F40F9">
        <w:rPr>
          <w:spacing w:val="18"/>
        </w:rPr>
        <w:t xml:space="preserve"> </w:t>
      </w:r>
      <w:r w:rsidRPr="005F40F9">
        <w:t>of</w:t>
      </w:r>
      <w:r w:rsidRPr="005F40F9">
        <w:rPr>
          <w:spacing w:val="18"/>
        </w:rPr>
        <w:t xml:space="preserve"> </w:t>
      </w:r>
      <w:r w:rsidRPr="005F40F9">
        <w:t>the</w:t>
      </w:r>
      <w:r w:rsidRPr="005F40F9">
        <w:rPr>
          <w:spacing w:val="18"/>
        </w:rPr>
        <w:t xml:space="preserve"> s</w:t>
      </w:r>
      <w:r w:rsidRPr="005F40F9">
        <w:t>tat</w:t>
      </w:r>
      <w:r w:rsidRPr="005F40F9">
        <w:rPr>
          <w:spacing w:val="-1"/>
        </w:rPr>
        <w:t>e</w:t>
      </w:r>
      <w:r w:rsidRPr="005F40F9">
        <w:t>, or</w:t>
      </w:r>
      <w:r w:rsidRPr="005F40F9">
        <w:rPr>
          <w:spacing w:val="4"/>
        </w:rPr>
        <w:t xml:space="preserve"> </w:t>
      </w:r>
      <w:r w:rsidRPr="005F40F9">
        <w:rPr>
          <w:spacing w:val="-1"/>
        </w:rPr>
        <w:t>a</w:t>
      </w:r>
      <w:r w:rsidRPr="005F40F9">
        <w:rPr>
          <w:spacing w:val="2"/>
        </w:rPr>
        <w:t>n</w:t>
      </w:r>
      <w:r w:rsidRPr="005F40F9">
        <w:t>y pol</w:t>
      </w:r>
      <w:r w:rsidRPr="005F40F9">
        <w:rPr>
          <w:spacing w:val="1"/>
        </w:rPr>
        <w:t>i</w:t>
      </w:r>
      <w:r w:rsidRPr="005F40F9">
        <w:t>t</w:t>
      </w:r>
      <w:r w:rsidRPr="005F40F9">
        <w:rPr>
          <w:spacing w:val="1"/>
        </w:rPr>
        <w:t>i</w:t>
      </w:r>
      <w:r w:rsidRPr="005F40F9">
        <w:rPr>
          <w:spacing w:val="-1"/>
        </w:rPr>
        <w:t>ca</w:t>
      </w:r>
      <w:r w:rsidRPr="005F40F9">
        <w:t>l</w:t>
      </w:r>
      <w:r w:rsidRPr="005F40F9">
        <w:rPr>
          <w:spacing w:val="5"/>
        </w:rPr>
        <w:t xml:space="preserve"> </w:t>
      </w:r>
      <w:r w:rsidRPr="005F40F9">
        <w:t>subdivis</w:t>
      </w:r>
      <w:r w:rsidRPr="005F40F9">
        <w:rPr>
          <w:spacing w:val="-1"/>
        </w:rPr>
        <w:t>i</w:t>
      </w:r>
      <w:r w:rsidRPr="005F40F9">
        <w:t>on</w:t>
      </w:r>
      <w:r w:rsidRPr="005F40F9">
        <w:rPr>
          <w:spacing w:val="5"/>
        </w:rPr>
        <w:t xml:space="preserve"> </w:t>
      </w:r>
      <w:r w:rsidRPr="005F40F9">
        <w:t>the</w:t>
      </w:r>
      <w:r w:rsidRPr="005F40F9">
        <w:rPr>
          <w:spacing w:val="-1"/>
        </w:rPr>
        <w:t>re</w:t>
      </w:r>
      <w:r w:rsidRPr="005F40F9">
        <w:t>o</w:t>
      </w:r>
      <w:r w:rsidRPr="005F40F9">
        <w:rPr>
          <w:spacing w:val="-1"/>
        </w:rPr>
        <w:t>f,</w:t>
      </w:r>
      <w:r w:rsidRPr="005F40F9">
        <w:t xml:space="preserve"> that may be affected by this cybersecurity emergency are directed to work with state officials to ensure there is a coordinated response to this event and are further directed to comply with the requirements of the Database Security Breach Notification Law, R.S. 51:3071 </w:t>
      </w:r>
      <w:r w:rsidRPr="005F40F9">
        <w:rPr>
          <w:i/>
        </w:rPr>
        <w:t>et seq</w:t>
      </w:r>
      <w:r w:rsidRPr="005F40F9">
        <w:t>.</w:t>
      </w:r>
    </w:p>
    <w:p w14:paraId="3B574D81" w14:textId="77777777" w:rsidR="007B3535" w:rsidRPr="005F40F9" w:rsidRDefault="007B3535" w:rsidP="007F3611">
      <w:pPr>
        <w:pStyle w:val="1"/>
      </w:pPr>
      <w:r w:rsidRPr="005F40F9">
        <w:t>Section 7:</w:t>
      </w:r>
      <w:r w:rsidRPr="005F40F9">
        <w:tab/>
        <w:t xml:space="preserve">Pursuant to R.S. 29:724(D)(1), the Louisiana Procurement Code (R.S. 39:1551 </w:t>
      </w:r>
      <w:r w:rsidRPr="005F40F9">
        <w:rPr>
          <w:i/>
        </w:rPr>
        <w:t>et seq</w:t>
      </w:r>
      <w:r w:rsidRPr="005F40F9">
        <w:t xml:space="preserve">.), Louisiana Public Bid Law (R.S. 38:2211, </w:t>
      </w:r>
      <w:r w:rsidRPr="005F40F9">
        <w:rPr>
          <w:i/>
        </w:rPr>
        <w:t>et seq</w:t>
      </w:r>
      <w:r w:rsidRPr="005F40F9">
        <w:t>.), and the Louisiana Information Technology Procurement Code (R.S. 39:196-200), and their corresponding rules and regulations are hereby suspended if strict compliance therewith would in any way prevent, hinder, or delay necessary action in coping with this emergency.</w:t>
      </w:r>
    </w:p>
    <w:p w14:paraId="1F4523CF" w14:textId="77777777" w:rsidR="007B3535" w:rsidRPr="005F40F9" w:rsidRDefault="007B3535" w:rsidP="007F3611">
      <w:pPr>
        <w:pStyle w:val="1"/>
      </w:pPr>
      <w:r w:rsidRPr="005F40F9">
        <w:rPr>
          <w:spacing w:val="1"/>
        </w:rPr>
        <w:t>S</w:t>
      </w:r>
      <w:r w:rsidRPr="005F40F9">
        <w:t>ecti</w:t>
      </w:r>
      <w:r w:rsidRPr="005F40F9">
        <w:rPr>
          <w:spacing w:val="1"/>
        </w:rPr>
        <w:t>o</w:t>
      </w:r>
      <w:r w:rsidRPr="005F40F9">
        <w:t>n 8:</w:t>
      </w:r>
      <w:r w:rsidRPr="005F40F9">
        <w:rPr>
          <w:bCs/>
        </w:rPr>
        <w:tab/>
      </w:r>
      <w:r w:rsidRPr="005F40F9">
        <w:t>This Order is effective Thursday, January 22, 2026, and shall continue in effect until Saturday, February 21, 2026, unless terminated sooner.</w:t>
      </w:r>
    </w:p>
    <w:p w14:paraId="3A7B7CCA" w14:textId="77777777" w:rsidR="007B3535" w:rsidRPr="005F40F9" w:rsidRDefault="007B3535" w:rsidP="007F3611">
      <w:pPr>
        <w:pStyle w:val="ExoNormal"/>
      </w:pPr>
      <w:r w:rsidRPr="005F40F9">
        <w:rPr>
          <w:bCs/>
        </w:rPr>
        <w:t xml:space="preserve">IN WITNESS WHEREOF, </w:t>
      </w:r>
      <w:r w:rsidRPr="005F40F9">
        <w:t>I have set my hand officially and caused to be affixed the Great Seal of Louisiana in the City of Baton Rouge, on this 22</w:t>
      </w:r>
      <w:r w:rsidRPr="005F40F9">
        <w:rPr>
          <w:vertAlign w:val="superscript"/>
        </w:rPr>
        <w:t>nd</w:t>
      </w:r>
      <w:r w:rsidRPr="005F40F9">
        <w:t xml:space="preserve"> day of January, 2026.</w:t>
      </w:r>
    </w:p>
    <w:p w14:paraId="2E6F1AE4" w14:textId="77777777" w:rsidR="007B3535" w:rsidRPr="005F40F9" w:rsidRDefault="007B3535" w:rsidP="007F3611">
      <w:pPr>
        <w:pStyle w:val="RegSignature"/>
      </w:pPr>
    </w:p>
    <w:p w14:paraId="77675792" w14:textId="77777777" w:rsidR="007B3535" w:rsidRPr="005F40F9" w:rsidRDefault="007B3535" w:rsidP="007F3611">
      <w:pPr>
        <w:pStyle w:val="RegSignature"/>
      </w:pPr>
      <w:r w:rsidRPr="005F40F9">
        <w:t>Jeff Landry</w:t>
      </w:r>
    </w:p>
    <w:p w14:paraId="52976576" w14:textId="77777777" w:rsidR="007B3535" w:rsidRPr="005F40F9" w:rsidRDefault="007B3535" w:rsidP="007F3611">
      <w:pPr>
        <w:pStyle w:val="RegSignature"/>
      </w:pPr>
      <w:r w:rsidRPr="005F40F9">
        <w:t>Governor</w:t>
      </w:r>
    </w:p>
    <w:p w14:paraId="151C4F97" w14:textId="77777777" w:rsidR="007B3535" w:rsidRPr="005F40F9" w:rsidRDefault="007B3535" w:rsidP="007F3611">
      <w:pPr>
        <w:pStyle w:val="ExoSecOfState"/>
      </w:pPr>
      <w:r w:rsidRPr="005F40F9">
        <w:t>ATTEST BY</w:t>
      </w:r>
    </w:p>
    <w:p w14:paraId="7A2600A9" w14:textId="77777777" w:rsidR="007B3535" w:rsidRPr="005F40F9" w:rsidRDefault="007B3535" w:rsidP="007F3611">
      <w:pPr>
        <w:pStyle w:val="ExoSecOfState"/>
      </w:pPr>
      <w:r w:rsidRPr="005F40F9">
        <w:t>THE GOVERNOR</w:t>
      </w:r>
    </w:p>
    <w:p w14:paraId="1EF44510" w14:textId="77777777" w:rsidR="007B3535" w:rsidRPr="005F40F9" w:rsidRDefault="007B3535" w:rsidP="007F3611">
      <w:pPr>
        <w:pStyle w:val="ExoSecOfState"/>
      </w:pPr>
      <w:r w:rsidRPr="005F40F9">
        <w:t>Nancy Landry</w:t>
      </w:r>
    </w:p>
    <w:p w14:paraId="1C0A3F6C" w14:textId="77777777" w:rsidR="007B3535" w:rsidRPr="005F40F9" w:rsidRDefault="007B3535" w:rsidP="007F3611">
      <w:pPr>
        <w:pStyle w:val="ExoSecOfState"/>
      </w:pPr>
      <w:r w:rsidRPr="005F40F9">
        <w:t>Secretary of State</w:t>
      </w:r>
    </w:p>
    <w:p w14:paraId="502FC616" w14:textId="555A1D86" w:rsidR="007B3535" w:rsidRPr="005F40F9" w:rsidRDefault="007B3535" w:rsidP="007F3611">
      <w:pPr>
        <w:pStyle w:val="RegLogNumber"/>
      </w:pPr>
      <w:r w:rsidRPr="005F40F9">
        <w:t>2602#</w:t>
      </w:r>
      <w:r w:rsidR="00EC3768" w:rsidRPr="005F40F9">
        <w:t>060</w:t>
      </w:r>
    </w:p>
    <w:p w14:paraId="4790866A" w14:textId="77777777" w:rsidR="007B3535" w:rsidRPr="005F40F9" w:rsidRDefault="007B3535" w:rsidP="007B3535"/>
    <w:p w14:paraId="2D955D57" w14:textId="77777777" w:rsidR="007B3535" w:rsidRPr="005F40F9" w:rsidRDefault="007B3535" w:rsidP="00225DC1">
      <w:pPr>
        <w:pStyle w:val="RegItemFirstLine"/>
      </w:pPr>
      <w:r w:rsidRPr="005F40F9">
        <w:t>EXECUTIVE ORDER JML 26-009</w:t>
      </w:r>
    </w:p>
    <w:p w14:paraId="562A9B0F" w14:textId="77777777" w:rsidR="007B3535" w:rsidRPr="005F40F9" w:rsidRDefault="007B3535" w:rsidP="00225DC1">
      <w:pPr>
        <w:pStyle w:val="RegItemTitle"/>
      </w:pPr>
      <w:r w:rsidRPr="005F40F9">
        <w:t>State of Emergency</w:t>
      </w:r>
      <w:r w:rsidRPr="005F40F9">
        <w:br/>
        <w:t>Licensed Bed Capacity for Nursing Facilities</w:t>
      </w:r>
    </w:p>
    <w:p w14:paraId="3B8B8117" w14:textId="77777777" w:rsidR="007B3535" w:rsidRPr="005F40F9" w:rsidRDefault="007B3535" w:rsidP="00225DC1">
      <w:pPr>
        <w:pStyle w:val="ExoNormal"/>
      </w:pPr>
      <w:r w:rsidRPr="005F40F9">
        <w:rPr>
          <w:bCs/>
        </w:rPr>
        <w:t>WHEREAS,</w:t>
      </w:r>
      <w:r w:rsidRPr="005F40F9">
        <w:t xml:space="preserve"> pursuant to the Louisiana Homeland Security and Emergency Assistance and Disaster Act, R.S. 29:721, </w:t>
      </w:r>
      <w:r w:rsidRPr="005F40F9">
        <w:rPr>
          <w:i/>
        </w:rPr>
        <w:t>et seq</w:t>
      </w:r>
      <w:r w:rsidRPr="005F40F9">
        <w:t xml:space="preserve">., a state of emergency was declared through Executive Order No. JML 26-006; </w:t>
      </w:r>
    </w:p>
    <w:p w14:paraId="71E425BF" w14:textId="77777777" w:rsidR="007B3535" w:rsidRPr="005F40F9" w:rsidRDefault="007B3535" w:rsidP="00225DC1">
      <w:pPr>
        <w:pStyle w:val="ExoNormal"/>
      </w:pPr>
      <w:bookmarkStart w:id="14" w:name="_Hlk176775074"/>
      <w:r w:rsidRPr="005F40F9">
        <w:rPr>
          <w:bCs/>
        </w:rPr>
        <w:t>WHEREAS,</w:t>
      </w:r>
      <w:r w:rsidRPr="005F40F9">
        <w:t xml:space="preserve"> the National Weather Service has issued a Winter Storm Watch for much of Louisiana, effective Friday, January 23, 2026, with mixed snow, sleet, and ice creating significant impacts in northern and central Louisiana; </w:t>
      </w:r>
    </w:p>
    <w:p w14:paraId="5888FAC9" w14:textId="77777777" w:rsidR="007B3535" w:rsidRPr="005F40F9" w:rsidRDefault="007B3535" w:rsidP="00225DC1">
      <w:pPr>
        <w:pStyle w:val="ExoNormal"/>
      </w:pPr>
      <w:r w:rsidRPr="005F40F9">
        <w:t>WHEREAS</w:t>
      </w:r>
      <w:r w:rsidRPr="005F40F9">
        <w:rPr>
          <w:bCs/>
        </w:rPr>
        <w:t>,</w:t>
      </w:r>
      <w:r w:rsidRPr="005F40F9">
        <w:t xml:space="preserve"> the National Weather Service has issued Cold Weather Advisories for much of Louisiana beginning </w:t>
      </w:r>
      <w:r w:rsidRPr="005F40F9">
        <w:t xml:space="preserve">Saturday, January 24, 2026, with additional advisories and updates anticipated as forecast confidence increases; </w:t>
      </w:r>
    </w:p>
    <w:p w14:paraId="1A09C82A" w14:textId="77777777" w:rsidR="007B3535" w:rsidRPr="005F40F9" w:rsidRDefault="007B3535" w:rsidP="00225DC1">
      <w:pPr>
        <w:pStyle w:val="ExoNormal"/>
      </w:pPr>
      <w:r w:rsidRPr="005F40F9">
        <w:t>WHEREAS</w:t>
      </w:r>
      <w:r w:rsidRPr="005F40F9">
        <w:rPr>
          <w:bCs/>
        </w:rPr>
        <w:t>,</w:t>
      </w:r>
      <w:r w:rsidRPr="005F40F9">
        <w:t xml:space="preserve"> icy precipitation and accumulations are forecast to create hazardous conditions that will severely impact roadways, cause tree damage, and lead to power and other infrastructure outages and damages; </w:t>
      </w:r>
    </w:p>
    <w:p w14:paraId="0450B041" w14:textId="77777777" w:rsidR="007B3535" w:rsidRPr="005F40F9" w:rsidRDefault="007B3535" w:rsidP="00225DC1">
      <w:pPr>
        <w:pStyle w:val="ExoNormal"/>
      </w:pPr>
      <w:bookmarkStart w:id="15" w:name="_Hlk176775144"/>
      <w:r w:rsidRPr="005F40F9">
        <w:rPr>
          <w:bCs/>
        </w:rPr>
        <w:t>WHEREAS,</w:t>
      </w:r>
      <w:r w:rsidRPr="005F40F9">
        <w:t xml:space="preserve"> further impacts are anticipated due to cold temperatures, with hard freezes expected to persist for several days in the southern parishes of the State and subfreezing temperatures continuing for 70 to 90 hours in the northern parishes; </w:t>
      </w:r>
    </w:p>
    <w:p w14:paraId="26865B8C" w14:textId="77777777" w:rsidR="007B3535" w:rsidRPr="005F40F9" w:rsidRDefault="007B3535" w:rsidP="00225DC1">
      <w:pPr>
        <w:pStyle w:val="ExoNormal"/>
      </w:pPr>
      <w:r w:rsidRPr="005F40F9">
        <w:t>WHEREAS</w:t>
      </w:r>
      <w:r w:rsidRPr="005F40F9">
        <w:rPr>
          <w:bCs/>
        </w:rPr>
        <w:t>,</w:t>
      </w:r>
      <w:r w:rsidRPr="005F40F9">
        <w:t xml:space="preserve"> prolonged freezing temperatures have potential to damage water systems, cause pipe failures, and disrupt essential services; </w:t>
      </w:r>
    </w:p>
    <w:p w14:paraId="0B72CA9A" w14:textId="77777777" w:rsidR="007B3535" w:rsidRPr="005F40F9" w:rsidRDefault="007B3535" w:rsidP="00225DC1">
      <w:pPr>
        <w:pStyle w:val="ExoNormal"/>
      </w:pPr>
      <w:r w:rsidRPr="005F40F9">
        <w:t>WHEREAS</w:t>
      </w:r>
      <w:r w:rsidRPr="005F40F9">
        <w:rPr>
          <w:bCs/>
        </w:rPr>
        <w:t>,</w:t>
      </w:r>
      <w:r w:rsidRPr="005F40F9">
        <w:t xml:space="preserve"> extended power outages during periods of extreme cold present a serious threat to vulnerable populations; </w:t>
      </w:r>
    </w:p>
    <w:bookmarkEnd w:id="14"/>
    <w:bookmarkEnd w:id="15"/>
    <w:p w14:paraId="4DD32706" w14:textId="77777777" w:rsidR="007B3535" w:rsidRPr="005F40F9" w:rsidRDefault="007B3535" w:rsidP="00225DC1">
      <w:pPr>
        <w:pStyle w:val="ExoNormal"/>
      </w:pPr>
      <w:r w:rsidRPr="005F40F9">
        <w:t>WHEREAS</w:t>
      </w:r>
      <w:r w:rsidRPr="005F40F9">
        <w:rPr>
          <w:bCs/>
        </w:rPr>
        <w:t>,</w:t>
      </w:r>
      <w:r w:rsidRPr="005F40F9">
        <w:t xml:space="preserve"> evacuations of nursing facilities, relocations of nursing facility residents, and admission to nursing facilities may be necessary during extended power outages, prolonged freezing temperatures, or hazardous winter conditions;</w:t>
      </w:r>
    </w:p>
    <w:p w14:paraId="388CEA0C" w14:textId="77777777" w:rsidR="007B3535" w:rsidRPr="005F40F9" w:rsidRDefault="007B3535" w:rsidP="00225DC1">
      <w:pPr>
        <w:pStyle w:val="ExoNormal"/>
      </w:pPr>
      <w:r w:rsidRPr="005F40F9">
        <w:t>WHEREAS</w:t>
      </w:r>
      <w:r w:rsidRPr="005F40F9">
        <w:rPr>
          <w:bCs/>
        </w:rPr>
        <w:t>,</w:t>
      </w:r>
      <w:r w:rsidRPr="005F40F9">
        <w:t xml:space="preserve"> the State of Louisiana desires to promote and protect the health, safety, and well-being of evacuees from this winter storm, and specifically those evacuees needing nursing facility services; </w:t>
      </w:r>
    </w:p>
    <w:p w14:paraId="10FB922C" w14:textId="77777777" w:rsidR="007B3535" w:rsidRPr="005F40F9" w:rsidRDefault="007B3535" w:rsidP="00225DC1">
      <w:pPr>
        <w:pStyle w:val="ExoNormal"/>
      </w:pPr>
      <w:r w:rsidRPr="005F40F9">
        <w:t xml:space="preserve">WHEREAS, the State of Louisiana desires to ensure the protection of such residents and evacuees in nursing facilities in times of declared emergencies; </w:t>
      </w:r>
    </w:p>
    <w:p w14:paraId="1E236439" w14:textId="77777777" w:rsidR="007B3535" w:rsidRPr="005F40F9" w:rsidRDefault="007B3535" w:rsidP="00225DC1">
      <w:pPr>
        <w:pStyle w:val="ExoNormal"/>
      </w:pPr>
      <w:r w:rsidRPr="005F40F9">
        <w:t xml:space="preserve">WHEREAS, R.S. 40:2116.1(B)(1) prohibits the Department of Health from approving additional beds in nursing facilities; </w:t>
      </w:r>
    </w:p>
    <w:p w14:paraId="4EC8A810" w14:textId="77777777" w:rsidR="007B3535" w:rsidRPr="005F40F9" w:rsidRDefault="007B3535" w:rsidP="00225DC1">
      <w:pPr>
        <w:pStyle w:val="ExoNormal"/>
      </w:pPr>
      <w:r w:rsidRPr="005F40F9">
        <w:t>WHEREAS, the State of Louisiana desires that residents and evacuees in nursing facilities be able to temporarily evacuate to safe sheltering locations during an emergency;</w:t>
      </w:r>
    </w:p>
    <w:p w14:paraId="02E440FD" w14:textId="77777777" w:rsidR="007B3535" w:rsidRPr="005F40F9" w:rsidRDefault="007B3535" w:rsidP="00225DC1">
      <w:pPr>
        <w:pStyle w:val="ExoNormal"/>
      </w:pPr>
      <w:r w:rsidRPr="005F40F9">
        <w:t>WHEREAS</w:t>
      </w:r>
      <w:r w:rsidRPr="005F40F9">
        <w:rPr>
          <w:bCs/>
        </w:rPr>
        <w:t>,</w:t>
      </w:r>
      <w:r w:rsidRPr="005F40F9">
        <w:t xml:space="preserve"> the State of Louisiana, desires to minimize the impact of this winter storm on the residents of nursing facilities; and</w:t>
      </w:r>
    </w:p>
    <w:p w14:paraId="099DCEDA" w14:textId="77777777" w:rsidR="007B3535" w:rsidRPr="005F40F9" w:rsidRDefault="007B3535" w:rsidP="00225DC1">
      <w:pPr>
        <w:pStyle w:val="ExoNormal"/>
      </w:pPr>
      <w:r w:rsidRPr="005F40F9">
        <w:t xml:space="preserve">WHEREAS, R.S. 29:724 authorizes the governor during a declared state of emergency or disaster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 </w:t>
      </w:r>
    </w:p>
    <w:p w14:paraId="061549BB" w14:textId="77777777" w:rsidR="007B3535" w:rsidRPr="005F40F9" w:rsidRDefault="007B3535" w:rsidP="00225DC1">
      <w:pPr>
        <w:pStyle w:val="ExoNormal"/>
      </w:pPr>
      <w:r w:rsidRPr="005F40F9">
        <w:rPr>
          <w:bCs/>
        </w:rPr>
        <w:t>NOW THEREFORE, I, JEFF LANDRY,</w:t>
      </w:r>
      <w:r w:rsidRPr="005F40F9">
        <w:t xml:space="preserve"> Governor of the State of Louisiana, by virtue of the authority vested by the Constitution and laws of the State of Louisiana, order and direct as follows:</w:t>
      </w:r>
    </w:p>
    <w:p w14:paraId="79BA4ECE" w14:textId="77777777" w:rsidR="007B3535" w:rsidRPr="005F40F9" w:rsidRDefault="007B3535" w:rsidP="00225DC1">
      <w:pPr>
        <w:pStyle w:val="1"/>
      </w:pPr>
      <w:r w:rsidRPr="005F40F9">
        <w:t>Section 1:</w:t>
      </w:r>
      <w:r w:rsidRPr="005F40F9">
        <w:tab/>
        <w:t xml:space="preserve">The provisions of R.S. 40:2116.1(B)(1) are hereby suspended for the purpose of allowing the Secretary of the Department of Health and the Louisiana Surgeon General, at their discretion, to establish such protocols, policies, and procedures as to allow a licensed nursing facility which accepts or receives evacuated residents to temporarily exceed its licensed bed capacity in the event of a declared emergency. </w:t>
      </w:r>
    </w:p>
    <w:p w14:paraId="7B6E3B82" w14:textId="77777777" w:rsidR="007B3535" w:rsidRPr="005F40F9" w:rsidRDefault="007B3535" w:rsidP="00225DC1">
      <w:pPr>
        <w:pStyle w:val="1"/>
      </w:pPr>
      <w:r w:rsidRPr="005F40F9">
        <w:t>Section 2:</w:t>
      </w:r>
      <w:r w:rsidRPr="005F40F9">
        <w:tab/>
        <w:t>The Secretary of the Department of Health and/or the Louisiana Surgeon General may establish such protocols, policies, and procedures without strict compliance with the requirements and provisions of the Administrative Procedure Act.</w:t>
      </w:r>
    </w:p>
    <w:p w14:paraId="4EEDDB25" w14:textId="77777777" w:rsidR="007B3535" w:rsidRPr="005F40F9" w:rsidRDefault="007B3535" w:rsidP="00225DC1">
      <w:pPr>
        <w:pStyle w:val="1"/>
      </w:pPr>
      <w:r w:rsidRPr="005F40F9">
        <w:lastRenderedPageBreak/>
        <w:t>Section 3:</w:t>
      </w:r>
      <w:r w:rsidRPr="005F40F9">
        <w:tab/>
        <w:t>This Order is effective upon signature and shall continue in effect from Friday, January 23, 2026, until Saturday, February 21, 2026, unless amended, modified, terminated, or rescinded earlier by the Governor, or terminated by operation of law.</w:t>
      </w:r>
    </w:p>
    <w:p w14:paraId="15FCEA18" w14:textId="77777777" w:rsidR="007B3535" w:rsidRPr="005F40F9" w:rsidRDefault="007B3535" w:rsidP="00225DC1">
      <w:pPr>
        <w:pStyle w:val="ExoNormal"/>
        <w:rPr>
          <w:i/>
        </w:rPr>
      </w:pPr>
      <w:r w:rsidRPr="005F40F9">
        <w:rPr>
          <w:bCs/>
        </w:rPr>
        <w:t xml:space="preserve">IN WITNESS WHEREOF, </w:t>
      </w:r>
      <w:r w:rsidRPr="005F40F9">
        <w:t>I have set my hand officially and caused to be affixed the Great Seal of Louisiana in the City of Baton Rouge, on this 23</w:t>
      </w:r>
      <w:r w:rsidRPr="005F40F9">
        <w:rPr>
          <w:vertAlign w:val="superscript"/>
        </w:rPr>
        <w:t>rd</w:t>
      </w:r>
      <w:r w:rsidRPr="005F40F9">
        <w:t xml:space="preserve"> day of January, 2026.</w:t>
      </w:r>
    </w:p>
    <w:p w14:paraId="22AD516B" w14:textId="77777777" w:rsidR="007B3535" w:rsidRPr="005F40F9" w:rsidRDefault="007B3535" w:rsidP="00225DC1">
      <w:pPr>
        <w:pStyle w:val="RegSignature"/>
        <w:rPr>
          <w:shd w:val="clear" w:color="auto" w:fill="FFFFFF"/>
        </w:rPr>
      </w:pPr>
    </w:p>
    <w:p w14:paraId="6E194046" w14:textId="77777777" w:rsidR="007B3535" w:rsidRPr="005F40F9" w:rsidRDefault="007B3535" w:rsidP="00225DC1">
      <w:pPr>
        <w:pStyle w:val="RegSignature"/>
        <w:rPr>
          <w:shd w:val="clear" w:color="auto" w:fill="FFFFFF"/>
        </w:rPr>
      </w:pPr>
      <w:r w:rsidRPr="005F40F9">
        <w:rPr>
          <w:shd w:val="clear" w:color="auto" w:fill="FFFFFF"/>
        </w:rPr>
        <w:t>Jeff Landry</w:t>
      </w:r>
    </w:p>
    <w:p w14:paraId="59C3A56E" w14:textId="77777777" w:rsidR="007B3535" w:rsidRPr="005F40F9" w:rsidRDefault="007B3535" w:rsidP="00225DC1">
      <w:pPr>
        <w:pStyle w:val="RegSignature"/>
        <w:rPr>
          <w:shd w:val="clear" w:color="auto" w:fill="FFFFFF"/>
        </w:rPr>
      </w:pPr>
      <w:r w:rsidRPr="005F40F9">
        <w:rPr>
          <w:shd w:val="clear" w:color="auto" w:fill="FFFFFF"/>
        </w:rPr>
        <w:t>Governor</w:t>
      </w:r>
    </w:p>
    <w:p w14:paraId="41AE4B4C" w14:textId="77777777" w:rsidR="007B3535" w:rsidRPr="005F40F9" w:rsidRDefault="007B3535" w:rsidP="00225DC1">
      <w:pPr>
        <w:pStyle w:val="ExoSecOfState"/>
        <w:rPr>
          <w:shd w:val="clear" w:color="auto" w:fill="FFFFFF"/>
        </w:rPr>
      </w:pPr>
      <w:r w:rsidRPr="005F40F9">
        <w:rPr>
          <w:shd w:val="clear" w:color="auto" w:fill="FFFFFF"/>
        </w:rPr>
        <w:t>ATTEST BY</w:t>
      </w:r>
    </w:p>
    <w:p w14:paraId="568B7062" w14:textId="77777777" w:rsidR="007B3535" w:rsidRPr="005F40F9" w:rsidRDefault="007B3535" w:rsidP="00225DC1">
      <w:pPr>
        <w:pStyle w:val="ExoSecOfState"/>
        <w:rPr>
          <w:shd w:val="clear" w:color="auto" w:fill="FFFFFF"/>
        </w:rPr>
      </w:pPr>
      <w:r w:rsidRPr="005F40F9">
        <w:rPr>
          <w:shd w:val="clear" w:color="auto" w:fill="FFFFFF"/>
        </w:rPr>
        <w:t>THE GOVERNOR</w:t>
      </w:r>
    </w:p>
    <w:p w14:paraId="3E634E45" w14:textId="77777777" w:rsidR="007B3535" w:rsidRPr="005F40F9" w:rsidRDefault="007B3535" w:rsidP="00225DC1">
      <w:pPr>
        <w:pStyle w:val="ExoSecOfState"/>
        <w:rPr>
          <w:shd w:val="clear" w:color="auto" w:fill="FFFFFF"/>
        </w:rPr>
      </w:pPr>
      <w:r w:rsidRPr="005F40F9">
        <w:rPr>
          <w:shd w:val="clear" w:color="auto" w:fill="FFFFFF"/>
        </w:rPr>
        <w:t>Nancy Landry</w:t>
      </w:r>
    </w:p>
    <w:p w14:paraId="02BE91C6" w14:textId="77777777" w:rsidR="007B3535" w:rsidRPr="005F40F9" w:rsidRDefault="007B3535" w:rsidP="00225DC1">
      <w:pPr>
        <w:pStyle w:val="ExoSecOfState"/>
        <w:rPr>
          <w:shd w:val="clear" w:color="auto" w:fill="FFFFFF"/>
        </w:rPr>
      </w:pPr>
      <w:r w:rsidRPr="005F40F9">
        <w:rPr>
          <w:shd w:val="clear" w:color="auto" w:fill="FFFFFF"/>
        </w:rPr>
        <w:t>Secretary of State</w:t>
      </w:r>
    </w:p>
    <w:p w14:paraId="63EB1133" w14:textId="3F3C2D12" w:rsidR="007B3535" w:rsidRPr="005F40F9" w:rsidRDefault="007B3535" w:rsidP="00225DC1">
      <w:pPr>
        <w:pStyle w:val="RegLogNumber"/>
        <w:rPr>
          <w:shd w:val="clear" w:color="auto" w:fill="FFFFFF"/>
        </w:rPr>
      </w:pPr>
      <w:r w:rsidRPr="005F40F9">
        <w:rPr>
          <w:shd w:val="clear" w:color="auto" w:fill="FFFFFF"/>
        </w:rPr>
        <w:t>2602#</w:t>
      </w:r>
      <w:r w:rsidR="00EC3768" w:rsidRPr="005F40F9">
        <w:rPr>
          <w:shd w:val="clear" w:color="auto" w:fill="FFFFFF"/>
        </w:rPr>
        <w:t>061</w:t>
      </w:r>
    </w:p>
    <w:p w14:paraId="6C72AF2E" w14:textId="77777777" w:rsidR="007B3535" w:rsidRPr="005F40F9" w:rsidRDefault="007B3535" w:rsidP="007B3535"/>
    <w:p w14:paraId="62F2D1E7" w14:textId="77777777" w:rsidR="007B3535" w:rsidRPr="005F40F9" w:rsidRDefault="007B3535" w:rsidP="007E0B50">
      <w:pPr>
        <w:pStyle w:val="RegItemFirstLine"/>
      </w:pPr>
      <w:r w:rsidRPr="005F40F9">
        <w:t>EXECUTIVE ORDER JML 26-010</w:t>
      </w:r>
    </w:p>
    <w:p w14:paraId="186B6DD3" w14:textId="77777777" w:rsidR="007B3535" w:rsidRPr="005F40F9" w:rsidRDefault="007B3535" w:rsidP="007E0B50">
      <w:pPr>
        <w:pStyle w:val="RegItemTitle"/>
      </w:pPr>
      <w:r w:rsidRPr="005F40F9">
        <w:t>State of Emergency—Suspension of Early Voting</w:t>
      </w:r>
    </w:p>
    <w:p w14:paraId="6C61087F" w14:textId="77777777" w:rsidR="007B3535" w:rsidRPr="005F40F9" w:rsidRDefault="007B3535" w:rsidP="007E0B50">
      <w:pPr>
        <w:pStyle w:val="ExoNormal"/>
      </w:pPr>
      <w:r w:rsidRPr="005F40F9">
        <w:rPr>
          <w:bCs/>
        </w:rPr>
        <w:t>WHEREAS,</w:t>
      </w:r>
      <w:r w:rsidRPr="005F40F9">
        <w:t xml:space="preserve"> several special elections have been set for February 7, 2026, including Special Legislative Primary Election (State Senator, 3</w:t>
      </w:r>
      <w:r w:rsidRPr="005F40F9">
        <w:rPr>
          <w:vertAlign w:val="superscript"/>
        </w:rPr>
        <w:t>rd</w:t>
      </w:r>
      <w:r w:rsidRPr="005F40F9">
        <w:t xml:space="preserve"> Senatorial District, Parishes of Orleans and St. Bernard, State Representative, 37</w:t>
      </w:r>
      <w:r w:rsidRPr="005F40F9">
        <w:rPr>
          <w:vertAlign w:val="superscript"/>
        </w:rPr>
        <w:t>th</w:t>
      </w:r>
      <w:r w:rsidRPr="005F40F9">
        <w:t xml:space="preserve"> Representative District, Parishes of Calcasieu and Jefferson Davis, State Representative, 60</w:t>
      </w:r>
      <w:r w:rsidRPr="005F40F9">
        <w:rPr>
          <w:vertAlign w:val="superscript"/>
        </w:rPr>
        <w:t>th</w:t>
      </w:r>
      <w:r w:rsidRPr="005F40F9">
        <w:t xml:space="preserve"> State Representative District, Parishes of Assumption and Iberville, State Representative, 97</w:t>
      </w:r>
      <w:r w:rsidRPr="005F40F9">
        <w:rPr>
          <w:vertAlign w:val="superscript"/>
        </w:rPr>
        <w:t>th</w:t>
      </w:r>
      <w:r w:rsidRPr="005F40F9">
        <w:t xml:space="preserve"> Representative District, Parish of Orleans, and State Representative, 100</w:t>
      </w:r>
      <w:r w:rsidRPr="005F40F9">
        <w:rPr>
          <w:vertAlign w:val="superscript"/>
        </w:rPr>
        <w:t>th</w:t>
      </w:r>
      <w:r w:rsidRPr="005F40F9">
        <w:t xml:space="preserve"> Representative District, Parish of Orleans);</w:t>
      </w:r>
    </w:p>
    <w:p w14:paraId="618FEFF6" w14:textId="77777777" w:rsidR="007B3535" w:rsidRPr="005F40F9" w:rsidRDefault="007B3535" w:rsidP="007E0B50">
      <w:pPr>
        <w:pStyle w:val="ExoNormal"/>
      </w:pPr>
      <w:r w:rsidRPr="005F40F9">
        <w:rPr>
          <w:bCs/>
        </w:rPr>
        <w:t>WHEREAS</w:t>
      </w:r>
      <w:r w:rsidRPr="005F40F9">
        <w:t xml:space="preserve">, the early voting period for this election is scheduled to begin on Saturday, January 24, 2026, at 8:30 a.m. and end on Saturday, January 31, 2026, at 6:00 p.m.; </w:t>
      </w:r>
    </w:p>
    <w:p w14:paraId="69F5AC12" w14:textId="77777777" w:rsidR="007B3535" w:rsidRPr="005F40F9" w:rsidRDefault="007B3535" w:rsidP="007E0B50">
      <w:pPr>
        <w:pStyle w:val="ExoNormal"/>
        <w:rPr>
          <w:highlight w:val="yellow"/>
        </w:rPr>
      </w:pPr>
      <w:r w:rsidRPr="005F40F9">
        <w:rPr>
          <w:bCs/>
        </w:rPr>
        <w:t>WHEREAS,</w:t>
      </w:r>
      <w:r w:rsidRPr="005F40F9">
        <w:t xml:space="preserve"> the National Weather Service has issued a Winter Storm Watch for much of the State effective Friday, January 23, 2026, with mixed snow, sleet, and ice expected to create significant impacts across the State;</w:t>
      </w:r>
    </w:p>
    <w:p w14:paraId="10D72A79" w14:textId="77777777" w:rsidR="007B3535" w:rsidRPr="005F40F9" w:rsidRDefault="007B3535" w:rsidP="007E0B50">
      <w:pPr>
        <w:pStyle w:val="ExoNormal"/>
      </w:pPr>
      <w:r w:rsidRPr="005F40F9">
        <w:rPr>
          <w:bCs/>
        </w:rPr>
        <w:t>WHEREAS,</w:t>
      </w:r>
      <w:r w:rsidRPr="005F40F9">
        <w:t xml:space="preserve"> the National Weather Service has issued Cold Weather Advisories for much of the State beginning Saturday, January 24, 2026, with additional advisories and updates anticipated as forecast confidence increases;</w:t>
      </w:r>
    </w:p>
    <w:p w14:paraId="29852812" w14:textId="77777777" w:rsidR="007B3535" w:rsidRPr="005F40F9" w:rsidRDefault="007B3535" w:rsidP="007E0B50">
      <w:pPr>
        <w:pStyle w:val="ExoNormal"/>
      </w:pPr>
      <w:r w:rsidRPr="005F40F9">
        <w:rPr>
          <w:bCs/>
        </w:rPr>
        <w:t xml:space="preserve">WHEREAS, </w:t>
      </w:r>
      <w:r w:rsidRPr="005F40F9">
        <w:t>icy precipitation and accumulations are forecast to create hazardous conditions that will severely impact roadways, cause tree damage, and lead to power and other infrastructure outages;</w:t>
      </w:r>
    </w:p>
    <w:p w14:paraId="745EF248" w14:textId="77777777" w:rsidR="007B3535" w:rsidRPr="005F40F9" w:rsidRDefault="007B3535" w:rsidP="007E0B50">
      <w:pPr>
        <w:pStyle w:val="ExoNormal"/>
      </w:pPr>
      <w:r w:rsidRPr="005F40F9">
        <w:rPr>
          <w:bCs/>
        </w:rPr>
        <w:t>WHEREAS</w:t>
      </w:r>
      <w:r w:rsidRPr="005F40F9">
        <w:t>, further impacts are anticipated due to extreme cold temperatures, with hard freezes expected to persist into next week in the southern parishes of the State and subfreezing temperatures continuing for 70 to 90 hours in the northern parishes;</w:t>
      </w:r>
    </w:p>
    <w:p w14:paraId="7981B9C0" w14:textId="77777777" w:rsidR="007B3535" w:rsidRPr="005F40F9" w:rsidRDefault="007B3535" w:rsidP="007E0B50">
      <w:pPr>
        <w:pStyle w:val="ExoNormal"/>
      </w:pPr>
      <w:r w:rsidRPr="005F40F9">
        <w:rPr>
          <w:bCs/>
        </w:rPr>
        <w:t>WHEREAS,</w:t>
      </w:r>
      <w:r w:rsidRPr="005F40F9">
        <w:t xml:space="preserve"> prolonged freezing temperatures have the potential to damage water systems, cause pipe failures, and disrupt essential services;</w:t>
      </w:r>
    </w:p>
    <w:p w14:paraId="00BFF5DD" w14:textId="77777777" w:rsidR="007B3535" w:rsidRPr="005F40F9" w:rsidRDefault="007B3535" w:rsidP="007E0B50">
      <w:pPr>
        <w:pStyle w:val="ExoNormal"/>
      </w:pPr>
      <w:r w:rsidRPr="005F40F9">
        <w:rPr>
          <w:bCs/>
        </w:rPr>
        <w:t>WHEREAS</w:t>
      </w:r>
      <w:r w:rsidRPr="005F40F9">
        <w:t>, extended power outages during periods of extreme cold present a serious threat to vulnerable populations;</w:t>
      </w:r>
    </w:p>
    <w:p w14:paraId="5F47BD2E" w14:textId="77777777" w:rsidR="007B3535" w:rsidRPr="005F40F9" w:rsidRDefault="007B3535" w:rsidP="007E0B50">
      <w:pPr>
        <w:pStyle w:val="ExoNormal"/>
      </w:pPr>
      <w:r w:rsidRPr="005F40F9">
        <w:t xml:space="preserve">WHEREAS, parishes statewide may require assistance from the State to provide resources to protect the life, safety, and welfare of the citizens of Louisiana; </w:t>
      </w:r>
    </w:p>
    <w:p w14:paraId="5E3179C2" w14:textId="07AE1CF4" w:rsidR="007B3535" w:rsidRPr="005F40F9" w:rsidRDefault="003425FF" w:rsidP="007E0B50">
      <w:pPr>
        <w:pStyle w:val="ExoNormal"/>
      </w:pPr>
      <w:r w:rsidRPr="005F40F9">
        <w:rPr>
          <w:bCs/>
        </w:rPr>
        <w:br w:type="column"/>
      </w:r>
      <w:r w:rsidR="007B3535" w:rsidRPr="005F40F9">
        <w:rPr>
          <w:bCs/>
        </w:rPr>
        <w:t>WHEREAS,</w:t>
      </w:r>
      <w:r w:rsidR="007B3535" w:rsidRPr="005F40F9">
        <w:t xml:space="preserve"> this is expected to be a prolonged winter event lasting through Monday, January 26, 2026;</w:t>
      </w:r>
    </w:p>
    <w:p w14:paraId="2B18E9EF" w14:textId="77777777" w:rsidR="007B3535" w:rsidRPr="005F40F9" w:rsidRDefault="007B3535" w:rsidP="007E0B50">
      <w:pPr>
        <w:pStyle w:val="ExoNormal"/>
      </w:pPr>
      <w:r w:rsidRPr="005F40F9">
        <w:rPr>
          <w:bCs/>
        </w:rPr>
        <w:t>WHEREAS</w:t>
      </w:r>
      <w:r w:rsidRPr="005F40F9">
        <w:t>, in response to this event, I have issued Executive Order JML 26-006, declaring a state of emergency across the entire state of Louisiana;</w:t>
      </w:r>
    </w:p>
    <w:p w14:paraId="75D34339" w14:textId="77777777" w:rsidR="007B3535" w:rsidRPr="005F40F9" w:rsidRDefault="007B3535" w:rsidP="007E0B50">
      <w:pPr>
        <w:pStyle w:val="ExoNormal"/>
      </w:pPr>
      <w:r w:rsidRPr="005F40F9">
        <w:rPr>
          <w:bCs/>
        </w:rPr>
        <w:t>WHEREAS</w:t>
      </w:r>
      <w:r w:rsidRPr="005F40F9">
        <w:t>, the Commissioner of Administration has closed state offices statewide on Monday, January 26, 2026, due to the extreme weather;</w:t>
      </w:r>
    </w:p>
    <w:p w14:paraId="44C6D3E6" w14:textId="77777777" w:rsidR="007B3535" w:rsidRPr="005F40F9" w:rsidRDefault="007B3535" w:rsidP="007E0B50">
      <w:pPr>
        <w:pStyle w:val="ExoNormal"/>
      </w:pPr>
      <w:r w:rsidRPr="005F40F9">
        <w:rPr>
          <w:bCs/>
        </w:rPr>
        <w:t>WHEREAS</w:t>
      </w:r>
      <w:r w:rsidRPr="005F40F9">
        <w:t>, R.S. 18:401.1(A) provides a process, “to ensure maximum citizen participation in the electoral process and provide a safe and orderly procedure for persons seeking to qualify or exercise their right to vote, to minimize to whatever degree possible a person's exposure to danger during declared states of emergency, and to protect the integrity of the electoral process”;</w:t>
      </w:r>
    </w:p>
    <w:p w14:paraId="1ABBF181" w14:textId="77777777" w:rsidR="007B3535" w:rsidRPr="005F40F9" w:rsidRDefault="007B3535" w:rsidP="007E0B50">
      <w:pPr>
        <w:pStyle w:val="ExoNormal"/>
      </w:pPr>
      <w:r w:rsidRPr="005F40F9">
        <w:rPr>
          <w:bCs/>
        </w:rPr>
        <w:t>WHEREAS</w:t>
      </w:r>
      <w:r w:rsidRPr="005F40F9">
        <w:t>, R.S. 18:401.1(B) provides, in pertinent part, “[t]he governor may, upon issuance of an executive order declaring a state of emergency or impending emergency, suspend or delay any qualifying of candidates, early voting, or elections. The governor shall take such action only upon the certification of the secretary of state that a state of emergency exists”;</w:t>
      </w:r>
    </w:p>
    <w:p w14:paraId="372C9843" w14:textId="77777777" w:rsidR="007B3535" w:rsidRPr="005F40F9" w:rsidRDefault="007B3535" w:rsidP="007E0B50">
      <w:pPr>
        <w:pStyle w:val="ExoNormal"/>
      </w:pPr>
      <w:r w:rsidRPr="005F40F9">
        <w:rPr>
          <w:bCs/>
        </w:rPr>
        <w:t>WHEREAS</w:t>
      </w:r>
      <w:r w:rsidRPr="005F40F9">
        <w:t>, on January 23, 2026, the Secretary of State certified to the Governor that a state of emergency exists that would affect the electoral process, pursuant to R.S. 18:401.1;</w:t>
      </w:r>
    </w:p>
    <w:p w14:paraId="44DA173C" w14:textId="77777777" w:rsidR="007B3535" w:rsidRPr="005F40F9" w:rsidRDefault="007B3535" w:rsidP="007E0B50">
      <w:pPr>
        <w:pStyle w:val="ExoNormal"/>
      </w:pPr>
      <w:r w:rsidRPr="005F40F9">
        <w:rPr>
          <w:bCs/>
        </w:rPr>
        <w:t>WHEREAS</w:t>
      </w:r>
      <w:r w:rsidRPr="005F40F9">
        <w:t xml:space="preserve">, the Secretary of State has recommended an executive order be issued to suspend early voting in </w:t>
      </w:r>
      <w:bookmarkStart w:id="16" w:name="_Hlk220080903"/>
      <w:r w:rsidRPr="005F40F9">
        <w:t xml:space="preserve">the parishes of Assumption, Calcasieu, Iberville, Jefferson Davis, Orleans, and St. Bernard </w:t>
      </w:r>
      <w:bookmarkEnd w:id="16"/>
      <w:r w:rsidRPr="005F40F9">
        <w:t>on January 26, 2026, with early voting to resume in these parishes at 8:30 a.m. on Tuesday, January 27, 2026.</w:t>
      </w:r>
    </w:p>
    <w:p w14:paraId="7DBA2AEA" w14:textId="77777777" w:rsidR="007B3535" w:rsidRPr="005F40F9" w:rsidRDefault="007B3535" w:rsidP="007E0B50">
      <w:pPr>
        <w:pStyle w:val="ExoNormal"/>
      </w:pPr>
      <w:r w:rsidRPr="005F40F9">
        <w:rPr>
          <w:bCs/>
        </w:rPr>
        <w:t>NOW THEREFORE, I, JEFF LANDRY,</w:t>
      </w:r>
      <w:r w:rsidRPr="005F40F9">
        <w:t xml:space="preserve"> Governor of the State of Louisiana, by virtue of the authority vested by the Constitution and laws of the State of Louisiana, order and direct as follows:</w:t>
      </w:r>
    </w:p>
    <w:p w14:paraId="6A0D5634" w14:textId="77777777" w:rsidR="007B3535" w:rsidRPr="005F40F9" w:rsidRDefault="007B3535" w:rsidP="007E0B50">
      <w:pPr>
        <w:pStyle w:val="1"/>
      </w:pPr>
      <w:r w:rsidRPr="005F40F9">
        <w:t>Section 1:</w:t>
      </w:r>
      <w:r w:rsidRPr="005F40F9">
        <w:tab/>
        <w:t xml:space="preserve">Early Voting is hereby suspended on Monday, January 26, 2026, from 8:30 a.m. until 6:00 p.m., in the parishes of Assumption, Calcasieu, Iberville, Jefferson Davis, Orleans, and St. Bernard. Early voting shall resume in these parishes at 8:30 a.m. on Tuesday, January 27, 2026. </w:t>
      </w:r>
    </w:p>
    <w:p w14:paraId="1CB10B32" w14:textId="77777777" w:rsidR="007B3535" w:rsidRPr="005F40F9" w:rsidRDefault="007B3535" w:rsidP="007E0B50">
      <w:pPr>
        <w:pStyle w:val="1"/>
      </w:pPr>
      <w:r w:rsidRPr="005F40F9">
        <w:t>Section 2:</w:t>
      </w:r>
      <w:r w:rsidRPr="005F40F9">
        <w:tab/>
        <w:t>These elections shall continue to be held and conducted under the applicable provisions of the Louisiana Election Code, R.S. 18:1,</w:t>
      </w:r>
      <w:r w:rsidRPr="005F40F9">
        <w:rPr>
          <w:i/>
          <w:iCs/>
        </w:rPr>
        <w:t xml:space="preserve"> et seq</w:t>
      </w:r>
      <w:r w:rsidRPr="005F40F9">
        <w:t>.</w:t>
      </w:r>
    </w:p>
    <w:p w14:paraId="4F072BC5" w14:textId="77777777" w:rsidR="007B3535" w:rsidRPr="005F40F9" w:rsidRDefault="007B3535" w:rsidP="007E0B50">
      <w:pPr>
        <w:pStyle w:val="1"/>
      </w:pPr>
      <w:r w:rsidRPr="005F40F9">
        <w:t>Section 3:</w:t>
      </w:r>
      <w:r w:rsidRPr="005F40F9">
        <w:tab/>
        <w:t>This Order is effective upon signature and shall remain in effect from Friday, January 23, 2026, until Saturday, February 21, 2026, unless amended, modified, terminated, or rescinded earlier by the Governor, or terminated by operation of law.</w:t>
      </w:r>
    </w:p>
    <w:p w14:paraId="6126FDA8" w14:textId="77777777" w:rsidR="007B3535" w:rsidRPr="005F40F9" w:rsidRDefault="007B3535" w:rsidP="007E0B50">
      <w:pPr>
        <w:pStyle w:val="ExoNormal"/>
        <w:rPr>
          <w:bCs/>
          <w:i/>
          <w:iCs/>
        </w:rPr>
      </w:pPr>
      <w:r w:rsidRPr="005F40F9">
        <w:rPr>
          <w:bCs/>
        </w:rPr>
        <w:t xml:space="preserve">IN WITNESS WHEREOF, </w:t>
      </w:r>
      <w:r w:rsidRPr="005F40F9">
        <w:t>I have set my hand officially and caused to be affixed the Great Seal of Louisiana in the City of Baton Rouge, on this 23</w:t>
      </w:r>
      <w:r w:rsidRPr="005F40F9">
        <w:rPr>
          <w:vertAlign w:val="superscript"/>
        </w:rPr>
        <w:t>rd</w:t>
      </w:r>
      <w:r w:rsidRPr="005F40F9">
        <w:t xml:space="preserve"> day of January 2026.</w:t>
      </w:r>
    </w:p>
    <w:p w14:paraId="2FDDEEBF" w14:textId="77777777" w:rsidR="007B3535" w:rsidRPr="005F40F9" w:rsidRDefault="007B3535" w:rsidP="007E0B50">
      <w:pPr>
        <w:pStyle w:val="RegSignature"/>
      </w:pPr>
    </w:p>
    <w:p w14:paraId="701CF19F" w14:textId="77777777" w:rsidR="007B3535" w:rsidRPr="005F40F9" w:rsidRDefault="007B3535" w:rsidP="007E0B50">
      <w:pPr>
        <w:pStyle w:val="RegSignature"/>
      </w:pPr>
      <w:r w:rsidRPr="005F40F9">
        <w:t>Jeff Landry</w:t>
      </w:r>
    </w:p>
    <w:p w14:paraId="216E519B" w14:textId="77777777" w:rsidR="007B3535" w:rsidRPr="005F40F9" w:rsidRDefault="007B3535" w:rsidP="007E0B50">
      <w:pPr>
        <w:pStyle w:val="RegSignature"/>
      </w:pPr>
      <w:r w:rsidRPr="005F40F9">
        <w:t>Governor</w:t>
      </w:r>
    </w:p>
    <w:p w14:paraId="203D7011" w14:textId="77777777" w:rsidR="007B3535" w:rsidRPr="005F40F9" w:rsidRDefault="007B3535" w:rsidP="007E0B50">
      <w:pPr>
        <w:pStyle w:val="ExoSecOfState"/>
      </w:pPr>
      <w:r w:rsidRPr="005F40F9">
        <w:t>ATTEST BY</w:t>
      </w:r>
    </w:p>
    <w:p w14:paraId="7000FDF6" w14:textId="77777777" w:rsidR="007B3535" w:rsidRPr="005F40F9" w:rsidRDefault="007B3535" w:rsidP="007E0B50">
      <w:pPr>
        <w:pStyle w:val="ExoSecOfState"/>
      </w:pPr>
      <w:r w:rsidRPr="005F40F9">
        <w:t>THE GOVERNOR</w:t>
      </w:r>
    </w:p>
    <w:p w14:paraId="711BB2A3" w14:textId="77777777" w:rsidR="007B3535" w:rsidRPr="005F40F9" w:rsidRDefault="007B3535" w:rsidP="007E0B50">
      <w:pPr>
        <w:pStyle w:val="ExoSecOfState"/>
      </w:pPr>
      <w:r w:rsidRPr="005F40F9">
        <w:t>Nancy Landry</w:t>
      </w:r>
    </w:p>
    <w:p w14:paraId="4EA10330" w14:textId="77777777" w:rsidR="007B3535" w:rsidRPr="005F40F9" w:rsidRDefault="007B3535" w:rsidP="007E0B50">
      <w:pPr>
        <w:pStyle w:val="ExoSecOfState"/>
      </w:pPr>
      <w:r w:rsidRPr="005F40F9">
        <w:t>Secretary of State</w:t>
      </w:r>
    </w:p>
    <w:p w14:paraId="1204188A" w14:textId="53E34FC8" w:rsidR="007B3535" w:rsidRPr="005F40F9" w:rsidRDefault="007B3535" w:rsidP="007E0B50">
      <w:pPr>
        <w:pStyle w:val="RegLogNumber"/>
      </w:pPr>
      <w:r w:rsidRPr="005F40F9">
        <w:t>2602#</w:t>
      </w:r>
      <w:r w:rsidR="00EC3768" w:rsidRPr="005F40F9">
        <w:t>062</w:t>
      </w:r>
    </w:p>
    <w:p w14:paraId="06B76F9A" w14:textId="77777777" w:rsidR="007B3535" w:rsidRPr="005F40F9" w:rsidRDefault="007B3535" w:rsidP="007B3535"/>
    <w:p w14:paraId="244C34BD" w14:textId="77777777" w:rsidR="007B3535" w:rsidRPr="005F40F9" w:rsidRDefault="007B3535" w:rsidP="00324E15">
      <w:pPr>
        <w:pStyle w:val="RegItemFirstLine"/>
      </w:pPr>
      <w:r w:rsidRPr="005F40F9">
        <w:lastRenderedPageBreak/>
        <w:t>EXECUTIVE ORDER JML 26-011</w:t>
      </w:r>
    </w:p>
    <w:p w14:paraId="1A900796" w14:textId="77777777" w:rsidR="007B3535" w:rsidRPr="005F40F9" w:rsidRDefault="007B3535" w:rsidP="00324E15">
      <w:pPr>
        <w:pStyle w:val="RegItemTitle"/>
      </w:pPr>
      <w:r w:rsidRPr="005F40F9">
        <w:t xml:space="preserve">Modernizing Louisiana’s Workforce for a New Era </w:t>
      </w:r>
    </w:p>
    <w:p w14:paraId="227FBF90" w14:textId="77777777" w:rsidR="007B3535" w:rsidRPr="005F40F9" w:rsidRDefault="007B3535" w:rsidP="00324E15">
      <w:pPr>
        <w:pStyle w:val="ExoNormal"/>
      </w:pPr>
      <w:r w:rsidRPr="005F40F9">
        <w:rPr>
          <w:rFonts w:eastAsia="Calibri"/>
          <w:bCs/>
        </w:rPr>
        <w:t>WHEREAS,</w:t>
      </w:r>
      <w:r w:rsidRPr="005F40F9">
        <w:rPr>
          <w:rFonts w:eastAsia="Calibri"/>
        </w:rPr>
        <w:t xml:space="preserve"> Louisiana is experiencing an unprecedented period of economic development opportunity, with major private-sector investments creating immediate and sustained demand for skilled workers across the state, requiring a workforce development system capable of responding at speed and at scale; </w:t>
      </w:r>
    </w:p>
    <w:p w14:paraId="19E4C863" w14:textId="77777777" w:rsidR="007B3535" w:rsidRPr="005F40F9" w:rsidRDefault="007B3535" w:rsidP="00324E15">
      <w:pPr>
        <w:pStyle w:val="ExoNormal"/>
      </w:pPr>
      <w:r w:rsidRPr="005F40F9">
        <w:rPr>
          <w:rFonts w:eastAsia="Calibri"/>
          <w:bCs/>
        </w:rPr>
        <w:t>WHEREAS,</w:t>
      </w:r>
      <w:r w:rsidRPr="005F40F9">
        <w:rPr>
          <w:rFonts w:eastAsia="Calibri"/>
        </w:rPr>
        <w:t xml:space="preserve"> my administration is committed to empowering citizens to move from </w:t>
      </w:r>
      <w:r w:rsidRPr="005F40F9">
        <w:t>dependence to independence by modernizing Louisiana’s workforce for a new era;</w:t>
      </w:r>
    </w:p>
    <w:p w14:paraId="78E845F8" w14:textId="77777777" w:rsidR="007B3535" w:rsidRPr="005F40F9" w:rsidRDefault="007B3535" w:rsidP="00324E15">
      <w:pPr>
        <w:pStyle w:val="ExoNormal"/>
        <w:rPr>
          <w:rFonts w:eastAsia="Calibri"/>
        </w:rPr>
      </w:pPr>
      <w:r w:rsidRPr="005F40F9">
        <w:rPr>
          <w:rFonts w:eastAsia="Calibri"/>
          <w:bCs/>
        </w:rPr>
        <w:t xml:space="preserve">WHEREAS, </w:t>
      </w:r>
      <w:r w:rsidRPr="005F40F9">
        <w:rPr>
          <w:rFonts w:eastAsia="Calibri"/>
        </w:rPr>
        <w:t>recent and ongoing changes to public benefit systems, including Medicaid policy changes and major federal benefit reforms, will require more than 200,000 Louisianians to meet new benchmarks in order to maintain eligibility for public benefits, requiring the State to modernize and adapt its workforce system to meet this increased demand effectively;</w:t>
      </w:r>
    </w:p>
    <w:p w14:paraId="01D12A4B" w14:textId="77777777" w:rsidR="007B3535" w:rsidRPr="005F40F9" w:rsidRDefault="007B3535" w:rsidP="00324E15">
      <w:pPr>
        <w:pStyle w:val="ExoNormal"/>
      </w:pPr>
      <w:r w:rsidRPr="005F40F9">
        <w:rPr>
          <w:rFonts w:eastAsia="Calibri"/>
          <w:bCs/>
        </w:rPr>
        <w:t>WHEREAS</w:t>
      </w:r>
      <w:r w:rsidRPr="005F40F9">
        <w:rPr>
          <w:rFonts w:eastAsia="Calibri"/>
        </w:rPr>
        <w:t>, Louisiana’s current workforce system dedicates a substantial share of available funding to personnel, operating, and administrative expenses, with local workforce areas collectively spending approximately seventy-three percent of workforce funds on such costs during calendar year 2025, limiting the State’s ability to scale effective strategies and maximize the impact of public investments;</w:t>
      </w:r>
    </w:p>
    <w:p w14:paraId="505021A3" w14:textId="77777777" w:rsidR="007B3535" w:rsidRPr="005F40F9" w:rsidRDefault="007B3535" w:rsidP="00324E15">
      <w:pPr>
        <w:pStyle w:val="ExoNormal"/>
      </w:pPr>
      <w:r w:rsidRPr="005F40F9">
        <w:rPr>
          <w:bCs/>
        </w:rPr>
        <w:t>WHEREAS</w:t>
      </w:r>
      <w:r w:rsidRPr="005F40F9">
        <w:t>, in 2024, the Louisiana Legislature, through Senate Concurrent Resolution 11, urged the United States Congress to amend federal law to allow states to develop a consolidation plan for the delivery of workforce development to their citizens, in order to provide broader, more streamlined access to such services and to ensure coordinated delivery of workforce development programs;</w:t>
      </w:r>
    </w:p>
    <w:p w14:paraId="2D27525E" w14:textId="77777777" w:rsidR="007B3535" w:rsidRPr="005F40F9" w:rsidRDefault="007B3535" w:rsidP="00324E15">
      <w:pPr>
        <w:pStyle w:val="ExoNormal"/>
        <w:rPr>
          <w:rFonts w:eastAsia="Calibri"/>
        </w:rPr>
      </w:pPr>
      <w:r w:rsidRPr="005F40F9">
        <w:rPr>
          <w:rFonts w:eastAsia="Calibri"/>
        </w:rPr>
        <w:t xml:space="preserve">WHEREAS, national workforce reform priorities under the Trump Administration have emphasized streamlining government, reducing administrative overhead, eliminating duplicative structures, and holding workforce systems accountable for measurable outcomes for workers, employers, and taxpayers; </w:t>
      </w:r>
    </w:p>
    <w:p w14:paraId="588FBD0F" w14:textId="77777777" w:rsidR="007B3535" w:rsidRPr="005F40F9" w:rsidRDefault="007B3535" w:rsidP="00324E15">
      <w:pPr>
        <w:pStyle w:val="ExoNormal"/>
        <w:rPr>
          <w:rFonts w:eastAsia="Calibri"/>
        </w:rPr>
      </w:pPr>
      <w:r w:rsidRPr="005F40F9">
        <w:rPr>
          <w:rFonts w:eastAsia="Calibri"/>
        </w:rPr>
        <w:t>WHEREAS, the Trump Administration’s Department of Labor recently released Training and Employment Guidance Letter No. 05-25 Maximizing Innovation in Workforce Innovation and Opportunity Act (WIOA) Programs, encouraging states to request waivers of existing WIOA statutory or regulatory requirements that can help overcome specific barriers to innovation and align with the Administration’s five strategic pillars for workforce investment, including recommendations to centralize governance of WIOA functions.</w:t>
      </w:r>
    </w:p>
    <w:p w14:paraId="1D54CB48" w14:textId="77777777" w:rsidR="007B3535" w:rsidRPr="005F40F9" w:rsidRDefault="007B3535" w:rsidP="00324E15">
      <w:pPr>
        <w:pStyle w:val="ExoNormal"/>
        <w:rPr>
          <w:bCs/>
          <w:szCs w:val="24"/>
        </w:rPr>
      </w:pPr>
      <w:r w:rsidRPr="005F40F9">
        <w:rPr>
          <w:bCs/>
        </w:rPr>
        <w:t xml:space="preserve">NOW THEREFORE I, JEFF LANDRY, </w:t>
      </w:r>
      <w:r w:rsidRPr="005F40F9">
        <w:t>Governor of the State of Louisiana, by virtue of the authority vested by the Constitution and laws of the State of Louisiana, do hereby order and direct as follows:</w:t>
      </w:r>
    </w:p>
    <w:p w14:paraId="59075309" w14:textId="77777777" w:rsidR="007B3535" w:rsidRPr="005F40F9" w:rsidRDefault="007B3535" w:rsidP="00324E15">
      <w:pPr>
        <w:pStyle w:val="1"/>
      </w:pPr>
      <w:r w:rsidRPr="005F40F9">
        <w:t>Section 1:</w:t>
      </w:r>
      <w:r w:rsidRPr="005F40F9">
        <w:rPr>
          <w:szCs w:val="24"/>
        </w:rPr>
        <w:tab/>
      </w:r>
      <w:r w:rsidRPr="005F40F9">
        <w:rPr>
          <w:rFonts w:eastAsia="Calibri"/>
        </w:rPr>
        <w:t xml:space="preserve">Louisiana Works is hereby directed to reform and modernize the State’s public workforce development system to ensure it </w:t>
      </w:r>
      <w:proofErr w:type="gramStart"/>
      <w:r w:rsidRPr="005F40F9">
        <w:rPr>
          <w:rFonts w:eastAsia="Calibri"/>
        </w:rPr>
        <w:t>is capable of meeting</w:t>
      </w:r>
      <w:proofErr w:type="gramEnd"/>
      <w:r w:rsidRPr="005F40F9">
        <w:rPr>
          <w:rFonts w:eastAsia="Calibri"/>
        </w:rPr>
        <w:t xml:space="preserve"> current and anticipated workforce demand, including the increased volume of individuals entering the system </w:t>
      </w:r>
      <w:proofErr w:type="gramStart"/>
      <w:r w:rsidRPr="005F40F9">
        <w:rPr>
          <w:rFonts w:eastAsia="Calibri"/>
        </w:rPr>
        <w:t>as a result of</w:t>
      </w:r>
      <w:proofErr w:type="gramEnd"/>
      <w:r w:rsidRPr="005F40F9">
        <w:rPr>
          <w:rFonts w:eastAsia="Calibri"/>
        </w:rPr>
        <w:t xml:space="preserve"> changes to public benefit programs. This effort </w:t>
      </w:r>
      <w:proofErr w:type="gramStart"/>
      <w:r w:rsidRPr="005F40F9">
        <w:rPr>
          <w:rFonts w:eastAsia="Calibri"/>
        </w:rPr>
        <w:t>shall</w:t>
      </w:r>
      <w:proofErr w:type="gramEnd"/>
      <w:r w:rsidRPr="005F40F9">
        <w:rPr>
          <w:rFonts w:eastAsia="Calibri"/>
        </w:rPr>
        <w:t xml:space="preserve"> prioritize system capacity, efficiency, responsiveness, and measurable </w:t>
      </w:r>
      <w:r w:rsidRPr="005F40F9">
        <w:rPr>
          <w:rFonts w:eastAsia="Calibri"/>
        </w:rPr>
        <w:t>outcomes for workers and employers, while maintaining continuity of services across the State.</w:t>
      </w:r>
    </w:p>
    <w:p w14:paraId="09095DDC" w14:textId="77777777" w:rsidR="007B3535" w:rsidRPr="005F40F9" w:rsidRDefault="007B3535" w:rsidP="00324E15">
      <w:pPr>
        <w:pStyle w:val="1"/>
      </w:pPr>
      <w:r w:rsidRPr="005F40F9">
        <w:t>Section 2:</w:t>
      </w:r>
      <w:r w:rsidRPr="005F40F9">
        <w:rPr>
          <w:szCs w:val="24"/>
        </w:rPr>
        <w:tab/>
      </w:r>
      <w:r w:rsidRPr="005F40F9">
        <w:rPr>
          <w:rFonts w:eastAsia="Calibri"/>
        </w:rPr>
        <w:t xml:space="preserve">Louisiana Works is hereby directed to pursue and implement available federal waivers, </w:t>
      </w:r>
      <w:proofErr w:type="gramStart"/>
      <w:r w:rsidRPr="005F40F9">
        <w:rPr>
          <w:rFonts w:eastAsia="Calibri"/>
        </w:rPr>
        <w:t>flexibilities</w:t>
      </w:r>
      <w:proofErr w:type="gramEnd"/>
      <w:r w:rsidRPr="005F40F9">
        <w:rPr>
          <w:rFonts w:eastAsia="Calibri"/>
        </w:rPr>
        <w:t>, and administrative options to reduce unnecessary overhead, streamline governance and operations, and maximize the share of workforce resources dedicated to direct services.</w:t>
      </w:r>
      <w:r w:rsidRPr="005F40F9">
        <w:t xml:space="preserve"> </w:t>
      </w:r>
      <w:r w:rsidRPr="005F40F9">
        <w:rPr>
          <w:rFonts w:eastAsia="Calibri"/>
        </w:rPr>
        <w:t>To the maximum extent practicable within federal parameters, Louisiana Works shall:</w:t>
      </w:r>
    </w:p>
    <w:p w14:paraId="47626F61" w14:textId="77777777" w:rsidR="007B3535" w:rsidRPr="005F40F9" w:rsidRDefault="007B3535" w:rsidP="00324E15">
      <w:pPr>
        <w:pStyle w:val="ExoA"/>
      </w:pPr>
      <w:r w:rsidRPr="005F40F9">
        <w:t>A.</w:t>
      </w:r>
      <w:r w:rsidRPr="005F40F9">
        <w:tab/>
      </w:r>
      <w:r w:rsidRPr="005F40F9">
        <w:rPr>
          <w:rFonts w:eastAsia="Calibri"/>
        </w:rPr>
        <w:t xml:space="preserve">Establish a unified statewide planning and governance structure by authorizing the Workforce Investment Council (State Workforce Board) to carry out local board functions and allowing the WIOA State Plan to serve as the required regional plan for each local </w:t>
      </w:r>
      <w:proofErr w:type="gramStart"/>
      <w:r w:rsidRPr="005F40F9">
        <w:rPr>
          <w:rFonts w:eastAsia="Calibri"/>
        </w:rPr>
        <w:t>area;</w:t>
      </w:r>
      <w:proofErr w:type="gramEnd"/>
    </w:p>
    <w:p w14:paraId="2657A765" w14:textId="77777777" w:rsidR="007B3535" w:rsidRPr="005F40F9" w:rsidRDefault="007B3535" w:rsidP="00324E15">
      <w:pPr>
        <w:pStyle w:val="ExoA"/>
        <w:rPr>
          <w:rFonts w:eastAsia="Calibri"/>
        </w:rPr>
      </w:pPr>
      <w:r w:rsidRPr="005F40F9">
        <w:t>B.</w:t>
      </w:r>
      <w:r w:rsidRPr="005F40F9">
        <w:tab/>
      </w:r>
      <w:r w:rsidRPr="005F40F9">
        <w:rPr>
          <w:rFonts w:eastAsia="Calibri"/>
        </w:rPr>
        <w:t xml:space="preserve">Eliminate duplicative local governance, reporting, and operating requirements by consolidating workforce system oversight, contracting, and administrative functions at the state </w:t>
      </w:r>
      <w:proofErr w:type="gramStart"/>
      <w:r w:rsidRPr="005F40F9">
        <w:rPr>
          <w:rFonts w:eastAsia="Calibri"/>
        </w:rPr>
        <w:t>level;</w:t>
      </w:r>
      <w:proofErr w:type="gramEnd"/>
    </w:p>
    <w:p w14:paraId="0BBD884A" w14:textId="77777777" w:rsidR="007B3535" w:rsidRPr="005F40F9" w:rsidRDefault="007B3535" w:rsidP="00324E15">
      <w:pPr>
        <w:pStyle w:val="ExoA"/>
        <w:rPr>
          <w:rFonts w:eastAsia="Calibri"/>
        </w:rPr>
      </w:pPr>
      <w:r w:rsidRPr="005F40F9">
        <w:t>C.</w:t>
      </w:r>
      <w:r w:rsidRPr="005F40F9">
        <w:tab/>
      </w:r>
      <w:r w:rsidRPr="005F40F9">
        <w:rPr>
          <w:rFonts w:eastAsia="Calibri"/>
        </w:rPr>
        <w:t xml:space="preserve">Replace fragmented local oversight and compliance models with a single, statewide accountability and monitoring framework, including modernized standards for fiscal integrity and administrative </w:t>
      </w:r>
      <w:proofErr w:type="gramStart"/>
      <w:r w:rsidRPr="005F40F9">
        <w:rPr>
          <w:rFonts w:eastAsia="Calibri"/>
        </w:rPr>
        <w:t>efficiency;</w:t>
      </w:r>
      <w:proofErr w:type="gramEnd"/>
    </w:p>
    <w:p w14:paraId="01223403" w14:textId="77777777" w:rsidR="007B3535" w:rsidRPr="005F40F9" w:rsidRDefault="007B3535" w:rsidP="00324E15">
      <w:pPr>
        <w:pStyle w:val="ExoA"/>
        <w:rPr>
          <w:rFonts w:eastAsia="Calibri"/>
        </w:rPr>
      </w:pPr>
      <w:r w:rsidRPr="005F40F9">
        <w:t>D.</w:t>
      </w:r>
      <w:r w:rsidRPr="005F40F9">
        <w:tab/>
        <w:t xml:space="preserve">Enable the receipt and administration of workforce funds in a consolidated or block grant to increase flexibility, reduce administrative burden, and support statewide workforce development </w:t>
      </w:r>
      <w:proofErr w:type="gramStart"/>
      <w:r w:rsidRPr="005F40F9">
        <w:t>priorities;</w:t>
      </w:r>
      <w:proofErr w:type="gramEnd"/>
    </w:p>
    <w:p w14:paraId="18320240" w14:textId="77777777" w:rsidR="007B3535" w:rsidRPr="005F40F9" w:rsidRDefault="007B3535" w:rsidP="00324E15">
      <w:pPr>
        <w:pStyle w:val="ExoA"/>
        <w:rPr>
          <w:rFonts w:eastAsia="Calibri"/>
        </w:rPr>
      </w:pPr>
      <w:r w:rsidRPr="005F40F9">
        <w:rPr>
          <w:rFonts w:eastAsia="Calibri"/>
        </w:rPr>
        <w:t>E.</w:t>
      </w:r>
      <w:r w:rsidRPr="005F40F9">
        <w:rPr>
          <w:rFonts w:eastAsia="Calibri"/>
        </w:rPr>
        <w:tab/>
        <w:t xml:space="preserve">Increase the return on investment of state and federal workforce funds by redirecting resources from duplicative governance, infrastructure, and administrative overhead toward direct training, work-based learning, employment services, and supportive </w:t>
      </w:r>
      <w:proofErr w:type="gramStart"/>
      <w:r w:rsidRPr="005F40F9">
        <w:rPr>
          <w:rFonts w:eastAsia="Calibri"/>
        </w:rPr>
        <w:t>services;</w:t>
      </w:r>
      <w:proofErr w:type="gramEnd"/>
    </w:p>
    <w:p w14:paraId="518D1CB4" w14:textId="77777777" w:rsidR="007B3535" w:rsidRPr="005F40F9" w:rsidRDefault="007B3535" w:rsidP="00324E15">
      <w:pPr>
        <w:pStyle w:val="ExoA"/>
        <w:rPr>
          <w:rFonts w:eastAsia="Calibri"/>
        </w:rPr>
      </w:pPr>
      <w:r w:rsidRPr="005F40F9">
        <w:rPr>
          <w:rFonts w:eastAsia="Calibri"/>
        </w:rPr>
        <w:t>F.</w:t>
      </w:r>
      <w:r w:rsidRPr="005F40F9">
        <w:rPr>
          <w:rFonts w:eastAsia="Calibri"/>
        </w:rPr>
        <w:tab/>
        <w:t xml:space="preserve">Expand employer-driven workforce strategies through increased flexibility in training investments, work-based learning, and pay-for-performance </w:t>
      </w:r>
      <w:proofErr w:type="gramStart"/>
      <w:r w:rsidRPr="005F40F9">
        <w:rPr>
          <w:rFonts w:eastAsia="Calibri"/>
        </w:rPr>
        <w:t>contracting;</w:t>
      </w:r>
      <w:proofErr w:type="gramEnd"/>
      <w:r w:rsidRPr="005F40F9">
        <w:rPr>
          <w:rFonts w:eastAsia="Calibri"/>
        </w:rPr>
        <w:t xml:space="preserve"> </w:t>
      </w:r>
    </w:p>
    <w:p w14:paraId="2D93075C" w14:textId="77777777" w:rsidR="007B3535" w:rsidRPr="005F40F9" w:rsidRDefault="007B3535" w:rsidP="00324E15">
      <w:pPr>
        <w:pStyle w:val="ExoA"/>
        <w:rPr>
          <w:rFonts w:eastAsia="Calibri"/>
        </w:rPr>
      </w:pPr>
      <w:r w:rsidRPr="005F40F9">
        <w:rPr>
          <w:rFonts w:eastAsia="Calibri"/>
        </w:rPr>
        <w:t>G.</w:t>
      </w:r>
      <w:r w:rsidRPr="005F40F9">
        <w:rPr>
          <w:rFonts w:eastAsia="Calibri"/>
        </w:rPr>
        <w:tab/>
        <w:t>Strengthen pathways from dependence to independence by better coordinating workforce and supportive services, expanding post-employment supports that help citizens remain employed and advance in their careers, and prioritizing strategies that lead to long-term employment and self-sufficiency.</w:t>
      </w:r>
    </w:p>
    <w:p w14:paraId="7C8E2E08" w14:textId="77777777" w:rsidR="007B3535" w:rsidRPr="005F40F9" w:rsidRDefault="007B3535" w:rsidP="00324E15">
      <w:pPr>
        <w:pStyle w:val="1"/>
        <w:rPr>
          <w:rFonts w:eastAsia="Calibri"/>
        </w:rPr>
      </w:pPr>
      <w:r w:rsidRPr="005F40F9">
        <w:rPr>
          <w:rFonts w:eastAsia="Calibri"/>
        </w:rPr>
        <w:t>These actions shall be undertaken with the objective of operating a unified workforce development system that prioritizes measurable outcomes, strengthens employer engagement, improves service delivery for job seekers, and ensures responsible stewardship of state and federal workforce funds.</w:t>
      </w:r>
    </w:p>
    <w:p w14:paraId="7588F266" w14:textId="77777777" w:rsidR="007B3535" w:rsidRPr="005F40F9" w:rsidRDefault="007B3535" w:rsidP="00324E15">
      <w:pPr>
        <w:pStyle w:val="1"/>
        <w:rPr>
          <w:rFonts w:eastAsia="Calibri"/>
        </w:rPr>
      </w:pPr>
      <w:r w:rsidRPr="005F40F9">
        <w:t>Section 3:</w:t>
      </w:r>
      <w:r w:rsidRPr="005F40F9">
        <w:tab/>
      </w:r>
      <w:r w:rsidRPr="005F40F9">
        <w:rPr>
          <w:rFonts w:eastAsia="Calibri"/>
        </w:rPr>
        <w:t xml:space="preserve">Louisiana Works shall explore the development of a dedicated, employer-facing workforce solutions model designed to strengthen the State’s ability to translate business demand into coordinated training, work-based learning, and talent deployment strategies. This exploration shall evaluate alternative approaches to governance, operational structure, performance accountability, and funding alignment, with the objective of </w:t>
      </w:r>
      <w:r w:rsidRPr="005F40F9">
        <w:rPr>
          <w:rFonts w:eastAsia="Calibri"/>
        </w:rPr>
        <w:lastRenderedPageBreak/>
        <w:t xml:space="preserve">identifying a model that is agile, efficient, and focused on measurable outcomes for employers. </w:t>
      </w:r>
    </w:p>
    <w:p w14:paraId="21C818E2" w14:textId="77777777" w:rsidR="007B3535" w:rsidRPr="005F40F9" w:rsidRDefault="007B3535" w:rsidP="00324E15">
      <w:pPr>
        <w:pStyle w:val="1"/>
        <w:rPr>
          <w:rStyle w:val="Strong"/>
          <w:b w:val="0"/>
          <w:bCs w:val="0"/>
          <w:kern w:val="0"/>
        </w:rPr>
      </w:pPr>
      <w:r w:rsidRPr="005F40F9">
        <w:t>Section 4:</w:t>
      </w:r>
      <w:r w:rsidRPr="005F40F9">
        <w:rPr>
          <w:szCs w:val="24"/>
        </w:rPr>
        <w:tab/>
      </w:r>
      <w:r w:rsidRPr="005F40F9">
        <w:t>All</w:t>
      </w:r>
      <w:r w:rsidRPr="005F40F9">
        <w:rPr>
          <w:rStyle w:val="Strong"/>
          <w:b w:val="0"/>
          <w:bCs w:val="0"/>
          <w:shd w:val="clear" w:color="auto" w:fill="FFFFFF"/>
        </w:rPr>
        <w:t xml:space="preserve"> departments, commissions, boards, agencies, and officers of the state, or any political subdivision thereof, are authorized and directed to cooperate in the implementation of this Order.</w:t>
      </w:r>
      <w:r w:rsidRPr="005F40F9">
        <w:rPr>
          <w:rStyle w:val="Strong"/>
          <w:shd w:val="clear" w:color="auto" w:fill="FFFFFF"/>
        </w:rPr>
        <w:t xml:space="preserve"> </w:t>
      </w:r>
    </w:p>
    <w:p w14:paraId="146F6A40" w14:textId="77777777" w:rsidR="007B3535" w:rsidRPr="005F40F9" w:rsidRDefault="007B3535" w:rsidP="00324E15">
      <w:pPr>
        <w:pStyle w:val="1"/>
      </w:pPr>
      <w:r w:rsidRPr="005F40F9">
        <w:t>Section 5:</w:t>
      </w:r>
      <w:r w:rsidRPr="005F40F9">
        <w:rPr>
          <w:szCs w:val="24"/>
        </w:rPr>
        <w:tab/>
      </w:r>
      <w:r w:rsidRPr="005F40F9">
        <w:t>This Order is effective upon signature and shall continue in effect until amended, modified, terminated, or rescinded by the Governor, or terminated by operation of law.</w:t>
      </w:r>
    </w:p>
    <w:p w14:paraId="114BCC0E" w14:textId="77777777" w:rsidR="007B3535" w:rsidRPr="005F40F9" w:rsidRDefault="007B3535" w:rsidP="00324E15">
      <w:pPr>
        <w:pStyle w:val="ExoNormal"/>
      </w:pPr>
      <w:r w:rsidRPr="005F40F9">
        <w:rPr>
          <w:bCs/>
        </w:rPr>
        <w:t xml:space="preserve">IN WITNESS WHEREOF, </w:t>
      </w:r>
      <w:r w:rsidRPr="005F40F9">
        <w:t>I have set my hand officially and caused to be affixed the Great Seal of Louisiana in the City of Baton Rouge, on this 29</w:t>
      </w:r>
      <w:r w:rsidRPr="005F40F9">
        <w:rPr>
          <w:vertAlign w:val="superscript"/>
        </w:rPr>
        <w:t>th</w:t>
      </w:r>
      <w:r w:rsidRPr="005F40F9">
        <w:t xml:space="preserve"> day of January, 2026.</w:t>
      </w:r>
    </w:p>
    <w:p w14:paraId="23DFEE68" w14:textId="77777777" w:rsidR="007B3535" w:rsidRPr="005F40F9" w:rsidRDefault="007B3535" w:rsidP="00324E15">
      <w:pPr>
        <w:pStyle w:val="RegSignature"/>
      </w:pPr>
    </w:p>
    <w:p w14:paraId="60C9E3E5" w14:textId="77777777" w:rsidR="007B3535" w:rsidRPr="005F40F9" w:rsidRDefault="007B3535" w:rsidP="00324E15">
      <w:pPr>
        <w:pStyle w:val="RegSignature"/>
      </w:pPr>
      <w:r w:rsidRPr="005F40F9">
        <w:t>Jeff Landry</w:t>
      </w:r>
    </w:p>
    <w:p w14:paraId="3C38B969" w14:textId="77777777" w:rsidR="007B3535" w:rsidRPr="005F40F9" w:rsidRDefault="007B3535" w:rsidP="00324E15">
      <w:pPr>
        <w:pStyle w:val="RegSignature"/>
      </w:pPr>
      <w:r w:rsidRPr="005F40F9">
        <w:t>Governor</w:t>
      </w:r>
    </w:p>
    <w:p w14:paraId="672DB63A" w14:textId="77777777" w:rsidR="007B3535" w:rsidRPr="005F40F9" w:rsidRDefault="007B3535" w:rsidP="00324E15">
      <w:pPr>
        <w:pStyle w:val="ExoSecOfState"/>
      </w:pPr>
      <w:r w:rsidRPr="005F40F9">
        <w:t>ATTEST BY</w:t>
      </w:r>
    </w:p>
    <w:p w14:paraId="5FB4BB0A" w14:textId="77777777" w:rsidR="007B3535" w:rsidRPr="005F40F9" w:rsidRDefault="007B3535" w:rsidP="00324E15">
      <w:pPr>
        <w:pStyle w:val="ExoSecOfState"/>
      </w:pPr>
      <w:r w:rsidRPr="005F40F9">
        <w:t>THE GOVERNOR</w:t>
      </w:r>
    </w:p>
    <w:p w14:paraId="33786505" w14:textId="77777777" w:rsidR="007B3535" w:rsidRPr="005F40F9" w:rsidRDefault="007B3535" w:rsidP="00324E15">
      <w:pPr>
        <w:pStyle w:val="ExoSecOfState"/>
      </w:pPr>
      <w:r w:rsidRPr="005F40F9">
        <w:t>Nancy Landry</w:t>
      </w:r>
    </w:p>
    <w:p w14:paraId="2CC84A5B" w14:textId="77777777" w:rsidR="007B3535" w:rsidRPr="005F40F9" w:rsidRDefault="007B3535" w:rsidP="00324E15">
      <w:pPr>
        <w:pStyle w:val="ExoSecOfState"/>
      </w:pPr>
      <w:r w:rsidRPr="005F40F9">
        <w:t>Secretary of State</w:t>
      </w:r>
    </w:p>
    <w:p w14:paraId="1AD96139" w14:textId="31579019" w:rsidR="007B3535" w:rsidRPr="005F40F9" w:rsidRDefault="007B3535" w:rsidP="00324E15">
      <w:pPr>
        <w:pStyle w:val="RegLogNumber"/>
      </w:pPr>
      <w:r w:rsidRPr="005F40F9">
        <w:t>2602#</w:t>
      </w:r>
      <w:r w:rsidR="00EC3768" w:rsidRPr="005F40F9">
        <w:t>063</w:t>
      </w:r>
    </w:p>
    <w:p w14:paraId="2D389CAA" w14:textId="77777777" w:rsidR="007B3535" w:rsidRPr="005F40F9" w:rsidRDefault="007B3535" w:rsidP="007B3535"/>
    <w:p w14:paraId="1A9787F5" w14:textId="77777777" w:rsidR="007B3535" w:rsidRPr="005F40F9" w:rsidRDefault="007B3535" w:rsidP="00EB05FB">
      <w:pPr>
        <w:pStyle w:val="RegItemFirstLine"/>
      </w:pPr>
      <w:r w:rsidRPr="005F40F9">
        <w:t>EXECUTIVE ORDER JML 26-012</w:t>
      </w:r>
    </w:p>
    <w:p w14:paraId="42477DB9" w14:textId="77777777" w:rsidR="007B3535" w:rsidRPr="005F40F9" w:rsidRDefault="007B3535" w:rsidP="00EB05FB">
      <w:pPr>
        <w:pStyle w:val="RegItemTitle"/>
      </w:pPr>
      <w:r w:rsidRPr="005F40F9">
        <w:t>Flags at Half-Staff—Deputy Timothy David Jordan</w:t>
      </w:r>
    </w:p>
    <w:p w14:paraId="4BAEF321" w14:textId="77777777" w:rsidR="007B3535" w:rsidRPr="005F40F9" w:rsidRDefault="007B3535" w:rsidP="00EB05FB">
      <w:pPr>
        <w:pStyle w:val="ExoNormal"/>
      </w:pPr>
      <w:r w:rsidRPr="005F40F9">
        <w:rPr>
          <w:bCs/>
        </w:rPr>
        <w:t xml:space="preserve">WHEREAS, </w:t>
      </w:r>
      <w:r w:rsidRPr="005F40F9">
        <w:t>on January 21, 2026, Deputy Timothy David Jordan tragically lost his life while bravely serving in the line of duty;</w:t>
      </w:r>
      <w:r w:rsidRPr="005F40F9">
        <w:rPr>
          <w:bCs/>
        </w:rPr>
        <w:t xml:space="preserve"> </w:t>
      </w:r>
    </w:p>
    <w:p w14:paraId="11B2196D" w14:textId="77777777" w:rsidR="007B3535" w:rsidRPr="005F40F9" w:rsidRDefault="007B3535" w:rsidP="00EB05FB">
      <w:pPr>
        <w:pStyle w:val="ExoNormal"/>
      </w:pPr>
      <w:r w:rsidRPr="005F40F9">
        <w:rPr>
          <w:bCs/>
        </w:rPr>
        <w:t>WHEREAS</w:t>
      </w:r>
      <w:r w:rsidRPr="005F40F9">
        <w:t>, he was born on December 13, 1985 in Deville, Louisiana to William Jr. and Cheri Jordan;</w:t>
      </w:r>
    </w:p>
    <w:p w14:paraId="7886154E" w14:textId="77777777" w:rsidR="007B3535" w:rsidRPr="005F40F9" w:rsidRDefault="007B3535" w:rsidP="00EB05FB">
      <w:pPr>
        <w:pStyle w:val="ExoNormal"/>
      </w:pPr>
      <w:r w:rsidRPr="005F40F9">
        <w:rPr>
          <w:bCs/>
        </w:rPr>
        <w:t xml:space="preserve">WHEREAS, </w:t>
      </w:r>
      <w:r w:rsidRPr="005F40F9">
        <w:t>he dedicated his entire life to serving his community, and his life reflects the heroic and remarkable service he offered to others;</w:t>
      </w:r>
    </w:p>
    <w:p w14:paraId="4AEC3FB4" w14:textId="77777777" w:rsidR="007B3535" w:rsidRPr="005F40F9" w:rsidRDefault="007B3535" w:rsidP="00EB05FB">
      <w:pPr>
        <w:pStyle w:val="ExoNormal"/>
      </w:pPr>
      <w:r w:rsidRPr="005F40F9">
        <w:rPr>
          <w:bCs/>
        </w:rPr>
        <w:t xml:space="preserve">WHEREAS, </w:t>
      </w:r>
      <w:r w:rsidRPr="005F40F9">
        <w:t>he graduated the Police Academy on November 15, 2018;</w:t>
      </w:r>
    </w:p>
    <w:p w14:paraId="6454CBA8" w14:textId="77777777" w:rsidR="007B3535" w:rsidRPr="005F40F9" w:rsidRDefault="007B3535" w:rsidP="00EB05FB">
      <w:pPr>
        <w:pStyle w:val="ExoNormal"/>
      </w:pPr>
      <w:r w:rsidRPr="005F40F9">
        <w:rPr>
          <w:bCs/>
        </w:rPr>
        <w:t>WHEREAS,</w:t>
      </w:r>
      <w:r w:rsidRPr="005F40F9">
        <w:t xml:space="preserve"> after his graduation from the Police Academy, he served the community through his work with the Alexandria Police Department for three years;</w:t>
      </w:r>
    </w:p>
    <w:p w14:paraId="2415E21F" w14:textId="77777777" w:rsidR="007B3535" w:rsidRPr="005F40F9" w:rsidRDefault="007B3535" w:rsidP="00EB05FB">
      <w:pPr>
        <w:pStyle w:val="ExoNormal"/>
        <w:rPr>
          <w:bCs/>
        </w:rPr>
      </w:pPr>
      <w:r w:rsidRPr="005F40F9">
        <w:rPr>
          <w:bCs/>
        </w:rPr>
        <w:t xml:space="preserve">WHEREAS, </w:t>
      </w:r>
      <w:r w:rsidRPr="005F40F9">
        <w:t>his passion for serving and protecting his fellow Louisianians was further exemplified through years of hard work and dedication at the Bossier Parish Sheriff’s Office;</w:t>
      </w:r>
    </w:p>
    <w:p w14:paraId="76907CED"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xml:space="preserve"> following his movement to the motors division, he discovered his passion for riding his police bike and sharing it at community events to spread joy; </w:t>
      </w:r>
    </w:p>
    <w:p w14:paraId="20157CBF"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he truly exemplified outstanding law enforcement as a disciplined, compassionate, and selfless law enforcement officer;</w:t>
      </w:r>
    </w:p>
    <w:p w14:paraId="735F6D8C" w14:textId="77777777" w:rsidR="007B3535" w:rsidRPr="005F40F9" w:rsidRDefault="007B3535" w:rsidP="00EB05FB">
      <w:pPr>
        <w:pStyle w:val="ExoNormal"/>
        <w:rPr>
          <w:rFonts w:eastAsia="Calibri"/>
          <w:bCs/>
        </w:rPr>
      </w:pPr>
      <w:r w:rsidRPr="005F40F9">
        <w:rPr>
          <w:rFonts w:eastAsia="Calibri"/>
          <w:bCs/>
        </w:rPr>
        <w:t xml:space="preserve">WHEREAS, </w:t>
      </w:r>
      <w:r w:rsidRPr="005F40F9">
        <w:rPr>
          <w:rFonts w:eastAsia="Calibri"/>
        </w:rPr>
        <w:t>in addition to being an exemplary law enforcement officer, he was a husband, a father, son, and friend to all;</w:t>
      </w:r>
    </w:p>
    <w:p w14:paraId="2EFA7C9C"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outside of his work in law enforcement, he enjoyed fishing, hiking with his kids, cooking, going to concerts with his wife, and cheering on the LSU Tigers;</w:t>
      </w:r>
    </w:p>
    <w:p w14:paraId="5A8B441D"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his love for his fellow man and kindness was displayed not only through his work in law enforcement, but also through his final gift of self as an organ donor;</w:t>
      </w:r>
    </w:p>
    <w:p w14:paraId="2BC0E567"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Deputy Jordan’s life exemplified the courage and commitment of those who stand on the Thin Blue Line, a symbol of the brave men and women who dedicate their lives to protecting our communities;</w:t>
      </w:r>
    </w:p>
    <w:p w14:paraId="222D643B"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he will be remembered for his leadership, passion, and selflessness;</w:t>
      </w:r>
    </w:p>
    <w:p w14:paraId="426AEDAC"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xml:space="preserve">, he is survived by his wife of 12 years, Jeri Lynn Jordan; children, Danity Clark and Landen Jordan; parents, William and Cheri Jordan; siblings, Cody Jordan (Faithe), Kaci Lavespere (Dallas), Hunter Jordan (Kaylee), and Heather Silva; grandfather, William Jordan, Sr.; and countless extended family members and friends; and </w:t>
      </w:r>
    </w:p>
    <w:p w14:paraId="1B2CA8D7" w14:textId="77777777" w:rsidR="007B3535" w:rsidRPr="005F40F9" w:rsidRDefault="007B3535" w:rsidP="00EB05FB">
      <w:pPr>
        <w:pStyle w:val="ExoNormal"/>
        <w:rPr>
          <w:rFonts w:eastAsia="Calibri"/>
        </w:rPr>
      </w:pPr>
      <w:r w:rsidRPr="005F40F9">
        <w:rPr>
          <w:rFonts w:eastAsia="Calibri"/>
          <w:bCs/>
        </w:rPr>
        <w:t>WHEREAS</w:t>
      </w:r>
      <w:r w:rsidRPr="005F40F9">
        <w:rPr>
          <w:rFonts w:eastAsia="Calibri"/>
        </w:rPr>
        <w:t>, he was preceded in death by his paternal grandmother, Sharna Faye Jordan; maternal grandparents Newton Paul, Jr. and Glenda Faye Paul; and brother Shane Jordan.</w:t>
      </w:r>
    </w:p>
    <w:p w14:paraId="1B561347" w14:textId="77777777" w:rsidR="007B3535" w:rsidRPr="005F40F9" w:rsidRDefault="007B3535" w:rsidP="00EB05FB">
      <w:pPr>
        <w:pStyle w:val="ExoNormal"/>
      </w:pPr>
      <w:r w:rsidRPr="005F40F9">
        <w:rPr>
          <w:bCs/>
        </w:rPr>
        <w:t>NOW THEREFORE, I,</w:t>
      </w:r>
      <w:r w:rsidRPr="005F40F9">
        <w:t xml:space="preserve"> </w:t>
      </w:r>
      <w:r w:rsidRPr="005F40F9">
        <w:rPr>
          <w:bCs/>
        </w:rPr>
        <w:t xml:space="preserve">JEFF LANDRY, </w:t>
      </w:r>
      <w:r w:rsidRPr="005F40F9">
        <w:t>Governor of the State of Louisiana, by virtue of the authority vested by the Constitution and the laws of the State of Louisiana, do hereby order and direct as</w:t>
      </w:r>
      <w:r w:rsidRPr="005F40F9">
        <w:rPr>
          <w:spacing w:val="-14"/>
        </w:rPr>
        <w:t xml:space="preserve"> </w:t>
      </w:r>
      <w:r w:rsidRPr="005F40F9">
        <w:t>follows:</w:t>
      </w:r>
    </w:p>
    <w:p w14:paraId="502E5618" w14:textId="77777777" w:rsidR="007B3535" w:rsidRPr="005F40F9" w:rsidRDefault="007B3535" w:rsidP="00EB05FB">
      <w:pPr>
        <w:pStyle w:val="1"/>
      </w:pPr>
      <w:r w:rsidRPr="005F40F9">
        <w:t>Section 1:</w:t>
      </w:r>
      <w:r w:rsidRPr="005F40F9">
        <w:rPr>
          <w:sz w:val="22"/>
        </w:rPr>
        <w:tab/>
      </w:r>
      <w:r w:rsidRPr="005F40F9">
        <w:t xml:space="preserve">As an expression of respect and to honor Deputy Timothy Jordan, the flags of the United States and the State of Louisiana shall be flown at half-staff over the State Capitol and all state buildings from sunrise until sunset on January 31, 2026. </w:t>
      </w:r>
    </w:p>
    <w:p w14:paraId="1CA9C59D" w14:textId="77777777" w:rsidR="007B3535" w:rsidRPr="005F40F9" w:rsidRDefault="007B3535" w:rsidP="00EB05FB">
      <w:pPr>
        <w:pStyle w:val="1"/>
      </w:pPr>
      <w:r w:rsidRPr="005F40F9">
        <w:t>Section 2:</w:t>
      </w:r>
      <w:r w:rsidRPr="005F40F9">
        <w:tab/>
        <w:t>This Order is effective upon signature and shall remain in effect until sunset, January 31, 2026.</w:t>
      </w:r>
    </w:p>
    <w:p w14:paraId="380EEB48" w14:textId="77777777" w:rsidR="007B3535" w:rsidRPr="005F40F9" w:rsidRDefault="007B3535" w:rsidP="00EB05FB">
      <w:pPr>
        <w:pStyle w:val="ExoNormal"/>
      </w:pPr>
      <w:r w:rsidRPr="005F40F9">
        <w:rPr>
          <w:bCs/>
        </w:rPr>
        <w:t xml:space="preserve">IN WITNESS WHEREOF, </w:t>
      </w:r>
      <w:r w:rsidRPr="005F40F9">
        <w:t>I have set my hand officially and caused to be affixed the Great Seal of Louisiana in the City of Baton Rouge, on this 29</w:t>
      </w:r>
      <w:r w:rsidRPr="005F40F9">
        <w:rPr>
          <w:vertAlign w:val="superscript"/>
        </w:rPr>
        <w:t>th</w:t>
      </w:r>
      <w:r w:rsidRPr="005F40F9">
        <w:t xml:space="preserve"> day of January, 2026. </w:t>
      </w:r>
    </w:p>
    <w:p w14:paraId="2F64FB6E" w14:textId="77777777" w:rsidR="007B3535" w:rsidRPr="005F40F9" w:rsidRDefault="007B3535" w:rsidP="00EB05FB">
      <w:pPr>
        <w:pStyle w:val="RegSignature"/>
      </w:pPr>
    </w:p>
    <w:p w14:paraId="500E6F5F" w14:textId="77777777" w:rsidR="007B3535" w:rsidRPr="005F40F9" w:rsidRDefault="007B3535" w:rsidP="00EB05FB">
      <w:pPr>
        <w:pStyle w:val="RegSignature"/>
      </w:pPr>
      <w:r w:rsidRPr="005F40F9">
        <w:t>Jeff Landry</w:t>
      </w:r>
    </w:p>
    <w:p w14:paraId="54D36321" w14:textId="77777777" w:rsidR="007B3535" w:rsidRPr="005F40F9" w:rsidRDefault="007B3535" w:rsidP="00EB05FB">
      <w:pPr>
        <w:pStyle w:val="RegSignature"/>
      </w:pPr>
      <w:r w:rsidRPr="005F40F9">
        <w:t>Governor</w:t>
      </w:r>
    </w:p>
    <w:p w14:paraId="4C8EDE1A" w14:textId="77777777" w:rsidR="007B3535" w:rsidRPr="005F40F9" w:rsidRDefault="007B3535" w:rsidP="00EB05FB">
      <w:pPr>
        <w:pStyle w:val="ExoSecOfState"/>
      </w:pPr>
      <w:r w:rsidRPr="005F40F9">
        <w:t>ATTEST BY</w:t>
      </w:r>
    </w:p>
    <w:p w14:paraId="1FEB619D" w14:textId="77777777" w:rsidR="007B3535" w:rsidRPr="005F40F9" w:rsidRDefault="007B3535" w:rsidP="00EB05FB">
      <w:pPr>
        <w:pStyle w:val="ExoSecOfState"/>
      </w:pPr>
      <w:r w:rsidRPr="005F40F9">
        <w:t>THE GOVERNOR</w:t>
      </w:r>
    </w:p>
    <w:p w14:paraId="240C9988" w14:textId="77777777" w:rsidR="007B3535" w:rsidRPr="005F40F9" w:rsidRDefault="007B3535" w:rsidP="00EB05FB">
      <w:pPr>
        <w:pStyle w:val="ExoSecOfState"/>
      </w:pPr>
      <w:r w:rsidRPr="005F40F9">
        <w:t>Nancy Landry</w:t>
      </w:r>
    </w:p>
    <w:p w14:paraId="126AB38D" w14:textId="77777777" w:rsidR="007B3535" w:rsidRPr="005F40F9" w:rsidRDefault="007B3535" w:rsidP="00EB05FB">
      <w:pPr>
        <w:pStyle w:val="ExoSecOfState"/>
      </w:pPr>
      <w:r w:rsidRPr="005F40F9">
        <w:t>Secretary of State</w:t>
      </w:r>
    </w:p>
    <w:p w14:paraId="2276E418" w14:textId="1FD51B3C" w:rsidR="007B3535" w:rsidRPr="005F40F9" w:rsidRDefault="007B3535" w:rsidP="00EB05FB">
      <w:pPr>
        <w:pStyle w:val="RegLogNumber"/>
      </w:pPr>
      <w:r w:rsidRPr="005F40F9">
        <w:t>2602#</w:t>
      </w:r>
      <w:r w:rsidR="00EC3768" w:rsidRPr="005F40F9">
        <w:t>064</w:t>
      </w:r>
    </w:p>
    <w:p w14:paraId="6FDEF8C7" w14:textId="77777777" w:rsidR="007B3535" w:rsidRPr="005F40F9" w:rsidRDefault="007B3535" w:rsidP="007B3535"/>
    <w:p w14:paraId="52E54B91" w14:textId="77777777" w:rsidR="007B3535" w:rsidRPr="005F40F9" w:rsidRDefault="007B3535" w:rsidP="00803D49">
      <w:pPr>
        <w:pStyle w:val="RegItemFirstLine"/>
      </w:pPr>
      <w:r w:rsidRPr="005F40F9">
        <w:t>EXECUTIVE ORDER JML 26-013</w:t>
      </w:r>
    </w:p>
    <w:p w14:paraId="4190E69F" w14:textId="77777777" w:rsidR="007B3535" w:rsidRPr="005F40F9" w:rsidRDefault="007B3535" w:rsidP="00803D49">
      <w:pPr>
        <w:pStyle w:val="RegItemTitle"/>
      </w:pPr>
      <w:r w:rsidRPr="005F40F9">
        <w:t>Flags at Half-Staff—Deputy Christopher Paul Ohlmeyer</w:t>
      </w:r>
    </w:p>
    <w:p w14:paraId="6EEC3FA5" w14:textId="77777777" w:rsidR="007B3535" w:rsidRPr="005F40F9" w:rsidRDefault="007B3535" w:rsidP="00803D49">
      <w:pPr>
        <w:pStyle w:val="ExoNormal"/>
      </w:pPr>
      <w:r w:rsidRPr="005F40F9">
        <w:rPr>
          <w:bCs/>
        </w:rPr>
        <w:t xml:space="preserve">WHEREAS, </w:t>
      </w:r>
      <w:r w:rsidRPr="005F40F9">
        <w:t>on January 30, 2026, Deputy Christopher Paul Ohlmeyer tragically lost his life while bravely serving in the line of duty;</w:t>
      </w:r>
      <w:r w:rsidRPr="005F40F9">
        <w:rPr>
          <w:bCs/>
        </w:rPr>
        <w:t xml:space="preserve"> </w:t>
      </w:r>
    </w:p>
    <w:p w14:paraId="78528DA1" w14:textId="77777777" w:rsidR="007B3535" w:rsidRPr="005F40F9" w:rsidRDefault="007B3535" w:rsidP="00803D49">
      <w:pPr>
        <w:pStyle w:val="ExoNormal"/>
      </w:pPr>
      <w:r w:rsidRPr="005F40F9">
        <w:rPr>
          <w:bCs/>
        </w:rPr>
        <w:t>WHEREAS,</w:t>
      </w:r>
      <w:r w:rsidRPr="005F40F9">
        <w:t xml:space="preserve"> he was born on November 11, 1984 in Metairie, Louisiana;</w:t>
      </w:r>
    </w:p>
    <w:p w14:paraId="121060E3" w14:textId="77777777" w:rsidR="007B3535" w:rsidRPr="005F40F9" w:rsidRDefault="007B3535" w:rsidP="00803D49">
      <w:pPr>
        <w:pStyle w:val="ExoNormal"/>
      </w:pPr>
      <w:r w:rsidRPr="005F40F9">
        <w:rPr>
          <w:bCs/>
        </w:rPr>
        <w:t xml:space="preserve">WHEREAS, </w:t>
      </w:r>
      <w:r w:rsidRPr="005F40F9">
        <w:t>he dedicated his entire life to serving his community, and his life reflects the heroic and remarkable service he offered to others;</w:t>
      </w:r>
    </w:p>
    <w:p w14:paraId="1961A0A3" w14:textId="77777777" w:rsidR="007B3535" w:rsidRPr="005F40F9" w:rsidRDefault="007B3535" w:rsidP="00803D49">
      <w:pPr>
        <w:pStyle w:val="ExoNormal"/>
      </w:pPr>
      <w:r w:rsidRPr="005F40F9">
        <w:rPr>
          <w:bCs/>
        </w:rPr>
        <w:t>WHEREAS,</w:t>
      </w:r>
      <w:r w:rsidRPr="005F40F9">
        <w:t xml:space="preserve"> his passion for serving and protecting his fellow Louisianians was exemplified through sixteen years of working in law enforcement, the first of which were spent at the Orleans Parish Sheriff’s Office and fourteen of which were spent at the Jefferson Parish Sheriff’s Office;</w:t>
      </w:r>
    </w:p>
    <w:p w14:paraId="515C3B38" w14:textId="77777777" w:rsidR="007B3535" w:rsidRPr="005F40F9" w:rsidRDefault="007B3535" w:rsidP="00803D49">
      <w:pPr>
        <w:pStyle w:val="ExoNormal"/>
      </w:pPr>
      <w:r w:rsidRPr="005F40F9">
        <w:rPr>
          <w:bCs/>
        </w:rPr>
        <w:t>WHEREAS</w:t>
      </w:r>
      <w:r w:rsidRPr="005F40F9">
        <w:t xml:space="preserve">, his courage, commitment, and dedication to his community were acknowledged through multiple letters of recognition and citizen compliments; </w:t>
      </w:r>
    </w:p>
    <w:p w14:paraId="5A58C16A" w14:textId="77777777" w:rsidR="007B3535" w:rsidRPr="005F40F9" w:rsidRDefault="007B3535" w:rsidP="00803D49">
      <w:pPr>
        <w:pStyle w:val="ExoNormal"/>
      </w:pPr>
      <w:r w:rsidRPr="005F40F9">
        <w:rPr>
          <w:bCs/>
        </w:rPr>
        <w:t>WHEREAS,</w:t>
      </w:r>
      <w:r w:rsidRPr="005F40F9">
        <w:t xml:space="preserve"> due to his leadership and passion for preparing the next generation of law enforcement officers, he was chosen to act as a Field Training Officer;</w:t>
      </w:r>
    </w:p>
    <w:p w14:paraId="1A00D2D5" w14:textId="77777777" w:rsidR="007B3535" w:rsidRPr="005F40F9" w:rsidRDefault="007B3535" w:rsidP="00803D49">
      <w:pPr>
        <w:pStyle w:val="ExoNormal"/>
      </w:pPr>
      <w:r w:rsidRPr="005F40F9">
        <w:rPr>
          <w:bCs/>
        </w:rPr>
        <w:t>WHEREAS</w:t>
      </w:r>
      <w:r w:rsidRPr="005F40F9">
        <w:t xml:space="preserve">, he recently joined the Traffic Division, continuing his service as a motorman; </w:t>
      </w:r>
    </w:p>
    <w:p w14:paraId="2CA4E842" w14:textId="77777777" w:rsidR="007B3535" w:rsidRPr="005F40F9" w:rsidRDefault="007B3535" w:rsidP="00803D49">
      <w:pPr>
        <w:pStyle w:val="ExoNormal"/>
      </w:pPr>
      <w:r w:rsidRPr="005F40F9">
        <w:rPr>
          <w:bCs/>
        </w:rPr>
        <w:t>WHEREAS,</w:t>
      </w:r>
      <w:r w:rsidRPr="005F40F9">
        <w:t xml:space="preserve"> he truly exemplified outstanding law enforcement as an honorable, brave, and selfless law enforcement officer with an incredible sense of integrity;</w:t>
      </w:r>
    </w:p>
    <w:p w14:paraId="4D6EEC44" w14:textId="77777777" w:rsidR="007B3535" w:rsidRPr="005F40F9" w:rsidRDefault="007B3535" w:rsidP="00803D49">
      <w:pPr>
        <w:pStyle w:val="ExoNormal"/>
      </w:pPr>
      <w:r w:rsidRPr="005F40F9">
        <w:rPr>
          <w:bCs/>
        </w:rPr>
        <w:lastRenderedPageBreak/>
        <w:t xml:space="preserve">WHEREAS, </w:t>
      </w:r>
      <w:r w:rsidRPr="005F40F9">
        <w:t>in addition to being an exemplary law enforcement officer, he was an incredibly dedicated husband, father, son, brother, and friend to all;</w:t>
      </w:r>
    </w:p>
    <w:p w14:paraId="336AC0B3" w14:textId="77777777" w:rsidR="007B3535" w:rsidRPr="005F40F9" w:rsidRDefault="007B3535" w:rsidP="00803D49">
      <w:pPr>
        <w:pStyle w:val="ExoNormal"/>
      </w:pPr>
      <w:r w:rsidRPr="005F40F9">
        <w:rPr>
          <w:bCs/>
        </w:rPr>
        <w:t xml:space="preserve">WHEREAS, </w:t>
      </w:r>
      <w:r w:rsidRPr="005F40F9">
        <w:t>he was an avid cook and outdoorsman who loved listening to Frank Sinatra while he prepared meals and spending time riding his bike;</w:t>
      </w:r>
    </w:p>
    <w:p w14:paraId="216F5E42" w14:textId="77777777" w:rsidR="007B3535" w:rsidRPr="005F40F9" w:rsidRDefault="007B3535" w:rsidP="00803D49">
      <w:pPr>
        <w:pStyle w:val="ExoNormal"/>
      </w:pPr>
      <w:r w:rsidRPr="005F40F9">
        <w:rPr>
          <w:bCs/>
        </w:rPr>
        <w:t>WHEREAS,</w:t>
      </w:r>
      <w:r w:rsidRPr="005F40F9">
        <w:t xml:space="preserve"> his commitment to his family was shown through how much he valued spending quality time with his family, as well as his beloved pet, Zeke; </w:t>
      </w:r>
    </w:p>
    <w:p w14:paraId="487FCB8A" w14:textId="77777777" w:rsidR="007B3535" w:rsidRPr="005F40F9" w:rsidRDefault="007B3535" w:rsidP="00803D49">
      <w:pPr>
        <w:pStyle w:val="ExoNormal"/>
      </w:pPr>
      <w:r w:rsidRPr="005F40F9">
        <w:rPr>
          <w:bCs/>
        </w:rPr>
        <w:t xml:space="preserve">WHEREAS, </w:t>
      </w:r>
      <w:r w:rsidRPr="005F40F9">
        <w:t>Deputy Ohlmeyer’s life exemplified the courage and commitment of those who stand on the Thin Blue Line, a symbol of the brave men and women who dedicate their lives to protecting our communities;</w:t>
      </w:r>
    </w:p>
    <w:p w14:paraId="69B0447F" w14:textId="77777777" w:rsidR="007B3535" w:rsidRPr="005F40F9" w:rsidRDefault="007B3535" w:rsidP="00803D49">
      <w:pPr>
        <w:pStyle w:val="ExoNormal"/>
      </w:pPr>
      <w:r w:rsidRPr="005F40F9">
        <w:rPr>
          <w:bCs/>
        </w:rPr>
        <w:t>WHEREAS,</w:t>
      </w:r>
      <w:r w:rsidRPr="005F40F9">
        <w:t xml:space="preserve"> he will be remembered for his leadership, passion, and selflessness;</w:t>
      </w:r>
    </w:p>
    <w:p w14:paraId="2A40B466" w14:textId="77777777" w:rsidR="007B3535" w:rsidRPr="005F40F9" w:rsidRDefault="007B3535" w:rsidP="00803D49">
      <w:pPr>
        <w:pStyle w:val="ExoNormal"/>
      </w:pPr>
      <w:r w:rsidRPr="005F40F9">
        <w:rPr>
          <w:bCs/>
        </w:rPr>
        <w:t>WHEREAS,</w:t>
      </w:r>
      <w:r w:rsidRPr="005F40F9">
        <w:t xml:space="preserve"> he is survived by his beloved wife of 20 years, Desiree Duhe Ohlmeyer, and their children, Gavin Ohlmeyer (Dakota Cope) and Olivia Ohlmeyer; his parents, Lori Payne (Jamie) and Joseph O’Neill; siblings, Megan O’Neill, Abby Breaux (Ryan), and Jamie Payne, Jr.; his in-laws, Timothy and Liz Duhe; his brothers-in-law, Timmy Duhe (Dana) and Derrick Duhe (Christie); his godson, Brayden Ducote; nephew, Stetson Breaux; aunts Lisa Ashley and Susan Good; uncle, Paul O’Neill (Rochelle); along with numerous nieces, nephews, and cousins, and his grandmother, Veronica (Nana) Ohlmeyer; </w:t>
      </w:r>
    </w:p>
    <w:p w14:paraId="0F5574FD" w14:textId="77777777" w:rsidR="007B3535" w:rsidRPr="005F40F9" w:rsidRDefault="007B3535" w:rsidP="00803D49">
      <w:pPr>
        <w:pStyle w:val="ExoNormal"/>
      </w:pPr>
      <w:r w:rsidRPr="005F40F9">
        <w:rPr>
          <w:bCs/>
        </w:rPr>
        <w:t>WHEREAS,</w:t>
      </w:r>
      <w:r w:rsidRPr="005F40F9">
        <w:t xml:space="preserve"> he was preceded in death by Joey Liuzza and his grandparents, Joseph and Carol Liuzza, Thomas and Joann O’Neill and Morris Ohlmeyer; </w:t>
      </w:r>
    </w:p>
    <w:p w14:paraId="5C75CFC5" w14:textId="77777777" w:rsidR="007B3535" w:rsidRPr="005F40F9" w:rsidRDefault="007B3535" w:rsidP="00803D49">
      <w:pPr>
        <w:pStyle w:val="ExoNormal"/>
      </w:pPr>
      <w:r w:rsidRPr="005F40F9">
        <w:rPr>
          <w:bCs/>
        </w:rPr>
        <w:t>NOW THEREFORE, I,</w:t>
      </w:r>
      <w:r w:rsidRPr="005F40F9">
        <w:t xml:space="preserve"> </w:t>
      </w:r>
      <w:r w:rsidRPr="005F40F9">
        <w:rPr>
          <w:bCs/>
        </w:rPr>
        <w:t xml:space="preserve">JEFF LANDRY, </w:t>
      </w:r>
      <w:r w:rsidRPr="005F40F9">
        <w:t>Governor of the State of Louisiana, by virtue of the authority vested by the Constitution and the laws of the State of Louisiana, do hereby order and direct as follows:</w:t>
      </w:r>
    </w:p>
    <w:p w14:paraId="2EB0ABCF" w14:textId="77777777" w:rsidR="007B3535" w:rsidRPr="005F40F9" w:rsidRDefault="007B3535" w:rsidP="00803D49">
      <w:pPr>
        <w:pStyle w:val="ExoNormal"/>
      </w:pPr>
      <w:r w:rsidRPr="005F40F9">
        <w:t>Section 1:</w:t>
      </w:r>
      <w:r w:rsidRPr="005F40F9">
        <w:tab/>
        <w:t xml:space="preserve">As an expression of respect and to honor Deputy Christoper Paul Ohlmeyer, the flags of the United States and the State of Louisiana shall be flown at half-staff over the State Capitol and all state buildings from sunrise until sunset on February 5, 2026. </w:t>
      </w:r>
    </w:p>
    <w:p w14:paraId="4ABBE59C" w14:textId="77777777" w:rsidR="007B3535" w:rsidRPr="005F40F9" w:rsidRDefault="007B3535" w:rsidP="00803D49">
      <w:pPr>
        <w:pStyle w:val="ExoNormal"/>
      </w:pPr>
      <w:r w:rsidRPr="005F40F9">
        <w:t>Section 2:</w:t>
      </w:r>
      <w:r w:rsidRPr="005F40F9">
        <w:tab/>
        <w:t>This Order is effective upon signature and shall remain in effect until sunset, February 5, 2026.</w:t>
      </w:r>
    </w:p>
    <w:p w14:paraId="25648178" w14:textId="77777777" w:rsidR="007B3535" w:rsidRPr="005F40F9" w:rsidRDefault="007B3535" w:rsidP="00803D49">
      <w:pPr>
        <w:pStyle w:val="ExoNormal"/>
      </w:pPr>
      <w:r w:rsidRPr="005F40F9">
        <w:rPr>
          <w:bCs/>
        </w:rPr>
        <w:t xml:space="preserve">IN WITNESS WHEREOF, </w:t>
      </w:r>
      <w:r w:rsidRPr="005F40F9">
        <w:t>I have set my hand officially and caused to be affixed the Great Seal of Louisiana in the City of Baton Rouge, on this 3</w:t>
      </w:r>
      <w:r w:rsidRPr="005F40F9">
        <w:rPr>
          <w:vertAlign w:val="superscript"/>
        </w:rPr>
        <w:t>rd</w:t>
      </w:r>
      <w:r w:rsidRPr="005F40F9">
        <w:t xml:space="preserve"> day of February, 2026. </w:t>
      </w:r>
    </w:p>
    <w:p w14:paraId="4CCCAC51" w14:textId="77777777" w:rsidR="007B3535" w:rsidRPr="005F40F9" w:rsidRDefault="007B3535" w:rsidP="00803D49">
      <w:pPr>
        <w:pStyle w:val="RegSignature"/>
      </w:pPr>
    </w:p>
    <w:p w14:paraId="62FB76B7" w14:textId="77777777" w:rsidR="007B3535" w:rsidRPr="005F40F9" w:rsidRDefault="007B3535" w:rsidP="00803D49">
      <w:pPr>
        <w:pStyle w:val="RegSignature"/>
      </w:pPr>
      <w:r w:rsidRPr="005F40F9">
        <w:t>Jeff Landry</w:t>
      </w:r>
    </w:p>
    <w:p w14:paraId="64063BC5" w14:textId="77777777" w:rsidR="007B3535" w:rsidRPr="005F40F9" w:rsidRDefault="007B3535" w:rsidP="00803D49">
      <w:pPr>
        <w:pStyle w:val="RegSignature"/>
      </w:pPr>
      <w:r w:rsidRPr="005F40F9">
        <w:t>Governor</w:t>
      </w:r>
    </w:p>
    <w:p w14:paraId="5E2FE6FB" w14:textId="77777777" w:rsidR="007B3535" w:rsidRPr="005F40F9" w:rsidRDefault="007B3535" w:rsidP="00803D49">
      <w:pPr>
        <w:pStyle w:val="ExoSecOfState"/>
      </w:pPr>
      <w:r w:rsidRPr="005F40F9">
        <w:t>ATTEST BY</w:t>
      </w:r>
    </w:p>
    <w:p w14:paraId="6EBD1308" w14:textId="77777777" w:rsidR="007B3535" w:rsidRPr="005F40F9" w:rsidRDefault="007B3535" w:rsidP="00803D49">
      <w:pPr>
        <w:pStyle w:val="ExoSecOfState"/>
      </w:pPr>
      <w:r w:rsidRPr="005F40F9">
        <w:t>THE GOVERNOR</w:t>
      </w:r>
    </w:p>
    <w:p w14:paraId="669010AA" w14:textId="77777777" w:rsidR="007B3535" w:rsidRPr="005F40F9" w:rsidRDefault="007B3535" w:rsidP="00803D49">
      <w:pPr>
        <w:pStyle w:val="ExoSecOfState"/>
      </w:pPr>
      <w:r w:rsidRPr="005F40F9">
        <w:t>Nancy Landry</w:t>
      </w:r>
    </w:p>
    <w:p w14:paraId="3FDC4637" w14:textId="77777777" w:rsidR="007B3535" w:rsidRPr="005F40F9" w:rsidRDefault="007B3535" w:rsidP="00803D49">
      <w:pPr>
        <w:pStyle w:val="ExoSecOfState"/>
      </w:pPr>
      <w:r w:rsidRPr="005F40F9">
        <w:t>Secretary of State</w:t>
      </w:r>
    </w:p>
    <w:p w14:paraId="007E7A82" w14:textId="2526191B" w:rsidR="007B3535" w:rsidRPr="005F40F9" w:rsidRDefault="007B3535" w:rsidP="00803D49">
      <w:pPr>
        <w:pStyle w:val="RegLogNumber"/>
      </w:pPr>
      <w:r w:rsidRPr="005F40F9">
        <w:t>2602#</w:t>
      </w:r>
      <w:r w:rsidR="00EC3768" w:rsidRPr="005F40F9">
        <w:t>065</w:t>
      </w:r>
    </w:p>
    <w:p w14:paraId="68351F01" w14:textId="77777777" w:rsidR="007B3535" w:rsidRPr="005F40F9" w:rsidRDefault="007B3535" w:rsidP="007B3535"/>
    <w:p w14:paraId="2E775C6C" w14:textId="77777777" w:rsidR="007B3535" w:rsidRPr="005F40F9" w:rsidRDefault="007B3535" w:rsidP="0007600A">
      <w:pPr>
        <w:pStyle w:val="RegItemFirstLine"/>
      </w:pPr>
      <w:r w:rsidRPr="005F40F9">
        <w:t>EXECUTIVE ORDER JML 26-014</w:t>
      </w:r>
    </w:p>
    <w:p w14:paraId="34217321" w14:textId="77777777" w:rsidR="007B3535" w:rsidRPr="005F40F9" w:rsidRDefault="007B3535" w:rsidP="0007600A">
      <w:pPr>
        <w:pStyle w:val="RegItemTitle"/>
      </w:pPr>
      <w:r w:rsidRPr="005F40F9">
        <w:t xml:space="preserve">Bond Allocation 2026 Ceiling and </w:t>
      </w:r>
      <w:r w:rsidRPr="005F40F9">
        <w:br/>
        <w:t>Carry-Forward Bond Allocation 2025</w:t>
      </w:r>
    </w:p>
    <w:p w14:paraId="024A85F2" w14:textId="7B0A6ADE" w:rsidR="007B3535" w:rsidRPr="005F40F9" w:rsidRDefault="007B3535" w:rsidP="0007600A">
      <w:pPr>
        <w:pStyle w:val="ExoNormal"/>
      </w:pPr>
      <w:r w:rsidRPr="005F40F9">
        <w:t xml:space="preserve">WHEREAS, Section 146 of the Internal Revenue Code of 1986, as amended (hereafter the “Code”), restricts the total principal amount of certain private activity bonds (hereafter the “Bonds”) that exclude interest from gross income for </w:t>
      </w:r>
      <w:r w:rsidR="003425FF" w:rsidRPr="005F40F9">
        <w:br w:type="column"/>
      </w:r>
      <w:r w:rsidRPr="005F40F9">
        <w:t xml:space="preserve">federal income tax purposes under Section 103 of the Code; </w:t>
      </w:r>
    </w:p>
    <w:p w14:paraId="000136F0" w14:textId="77777777" w:rsidR="007B3535" w:rsidRPr="005F40F9" w:rsidRDefault="007B3535" w:rsidP="0007600A">
      <w:pPr>
        <w:pStyle w:val="ExoNormal"/>
      </w:pPr>
      <w:r w:rsidRPr="005F40F9">
        <w:t xml:space="preserve">WHEREAS, Act No. 51 of the 1986 Regular Session of the Louisiana Legislature (hereafter “Act No. 51 of 1986”) authorizes the Governor to allocate the volume limit applicable to the Bonds (hereafter the “ceiling”) among the State and its political subdivisions in such a manner as the Governor deems to be in the best interest of the State of Louisiana; </w:t>
      </w:r>
    </w:p>
    <w:p w14:paraId="49A53423" w14:textId="77777777" w:rsidR="007B3535" w:rsidRPr="005F40F9" w:rsidRDefault="007B3535" w:rsidP="0007600A">
      <w:pPr>
        <w:pStyle w:val="ExoNormal"/>
      </w:pPr>
      <w:r w:rsidRPr="005F40F9">
        <w:t>WHEREAS, pursuant to Act No. 51 of 1986, Executive Order Number JML 2024-123 was issued to (a) provide for the manner in which the ceiling shall be determined, (b) establish the method to be used in allocating the ceiling, (c) establish the application procedure for obtaining an allocation of Bonds subject to such ceiling, and (d) establish a system of record keeping for such allocations;</w:t>
      </w:r>
    </w:p>
    <w:p w14:paraId="61CDEDDC" w14:textId="77777777" w:rsidR="007B3535" w:rsidRPr="005F40F9" w:rsidRDefault="007B3535" w:rsidP="0007600A">
      <w:pPr>
        <w:pStyle w:val="ExoNormal"/>
      </w:pPr>
      <w:r w:rsidRPr="005F40F9">
        <w:t xml:space="preserve">WHEREAS, Section 4(G) of Executive Order Number JML 2024-123 provides that if the ceiling for a calendar year exceeds the aggregate amount of bonds subject to the private activity bond volume limit issued during the year by all issuers, by executive order, the Governor may allocate the excess amount to issuers or an issuer for use as a carry-forward for one or more carry-forward projects permitted under the Act; </w:t>
      </w:r>
    </w:p>
    <w:p w14:paraId="342B0776" w14:textId="77777777" w:rsidR="007B3535" w:rsidRPr="005F40F9" w:rsidRDefault="007B3535" w:rsidP="0007600A">
      <w:pPr>
        <w:pStyle w:val="ExoNormal"/>
      </w:pPr>
      <w:r w:rsidRPr="005F40F9">
        <w:t xml:space="preserve">WHEREAS, the sum of five hundred ninety-seven million seven hundred six thousand two hundred dollars ($597,706,200) represents the amount of the ceiling determined by the staff of the Louisiana State Bond Commission (“SBC”) for private activity bond volume limits for the year 2025 (“2025 Ceiling”); </w:t>
      </w:r>
    </w:p>
    <w:p w14:paraId="71C9FAFA" w14:textId="77777777" w:rsidR="007B3535" w:rsidRPr="005F40F9" w:rsidRDefault="007B3535" w:rsidP="0007600A">
      <w:pPr>
        <w:pStyle w:val="ExoNormal"/>
      </w:pPr>
      <w:r w:rsidRPr="005F40F9">
        <w:t>WHEREAS, the sum of two hundred eleven million ten thousand seven hundred and eighty-seven dollars ($211,010,787.00) of the 2025 Ceiling was not allocated during the 2025 calendar year; and</w:t>
      </w:r>
    </w:p>
    <w:p w14:paraId="6CAE431A" w14:textId="77777777" w:rsidR="007B3535" w:rsidRPr="005F40F9" w:rsidRDefault="007B3535" w:rsidP="0007600A">
      <w:pPr>
        <w:pStyle w:val="ExoNormal"/>
      </w:pPr>
      <w:r w:rsidRPr="005F40F9">
        <w:t>WHEREAS, the sum of six hundred twenty-three million four hundred fifty-five thousand five hundred fifteen dollars ($623,455,515) represents the amount of the ceiling determined by the staff of the SBC for private activity bond volume limits for the year 2026 (“2026 Ceiling”).</w:t>
      </w:r>
    </w:p>
    <w:p w14:paraId="74512711" w14:textId="77777777" w:rsidR="007B3535" w:rsidRPr="005F40F9" w:rsidRDefault="007B3535" w:rsidP="0007600A">
      <w:pPr>
        <w:pStyle w:val="ExoNormal"/>
      </w:pPr>
      <w:r w:rsidRPr="005F40F9">
        <w:t xml:space="preserve">NOW THEREFORE, I, JEFF LANDRY, Governor of the State of Louisiana, by virtue of the authority vested by the Constitution and the laws of the State of Louisiana, do hereby order and direct as follows: </w:t>
      </w:r>
    </w:p>
    <w:p w14:paraId="6854A34C" w14:textId="77777777" w:rsidR="007B3535" w:rsidRPr="005F40F9" w:rsidRDefault="007B3535" w:rsidP="0007600A">
      <w:pPr>
        <w:pStyle w:val="1"/>
      </w:pPr>
      <w:r w:rsidRPr="005F40F9">
        <w:t>Section 1:</w:t>
      </w:r>
      <w:r w:rsidRPr="005F40F9">
        <w:tab/>
        <w:t xml:space="preserve">Pursuant to and in accordance with the provisions of Section 146(f) of the Internal Revenue Code of 1986, as amended, and in accordance with the request for carry-forward filed by the designated issuer, the excess private activity bond volume limit under the 2025 Ceiling is hereby allocated to the following issuer(s), for the following carry-forward project(s), and in the following amount(s): </w:t>
      </w:r>
    </w:p>
    <w:p w14:paraId="120978A6" w14:textId="77777777" w:rsidR="007B3535" w:rsidRPr="005F40F9" w:rsidRDefault="007B3535" w:rsidP="0007600A">
      <w:pPr>
        <w:pStyle w:val="1"/>
        <w:rPr>
          <w:spacing w:val="-1"/>
        </w:rPr>
      </w:pPr>
    </w:p>
    <w:tbl>
      <w:tblPr>
        <w:tblStyle w:val="TableGrid"/>
        <w:tblW w:w="49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5"/>
        <w:gridCol w:w="1890"/>
        <w:gridCol w:w="1260"/>
      </w:tblGrid>
      <w:tr w:rsidR="005F40F9" w:rsidRPr="005F40F9" w14:paraId="2AF5C240" w14:textId="77777777" w:rsidTr="0031245B">
        <w:trPr>
          <w:tblHeader/>
        </w:trPr>
        <w:tc>
          <w:tcPr>
            <w:tcW w:w="1785" w:type="dxa"/>
            <w:shd w:val="clear" w:color="auto" w:fill="BFBFBF" w:themeFill="background1" w:themeFillShade="BF"/>
            <w:vAlign w:val="center"/>
          </w:tcPr>
          <w:p w14:paraId="10662A36" w14:textId="77777777" w:rsidR="007B3535" w:rsidRPr="005F40F9" w:rsidRDefault="007B3535" w:rsidP="006E073C">
            <w:pPr>
              <w:pStyle w:val="1"/>
              <w:keepNext/>
              <w:ind w:firstLine="0"/>
              <w:jc w:val="center"/>
              <w:rPr>
                <w:b/>
                <w:bCs/>
                <w:spacing w:val="-1"/>
                <w:sz w:val="16"/>
                <w:szCs w:val="16"/>
              </w:rPr>
            </w:pPr>
            <w:r w:rsidRPr="005F40F9">
              <w:rPr>
                <w:b/>
                <w:bCs/>
                <w:spacing w:val="-1"/>
                <w:sz w:val="16"/>
                <w:szCs w:val="16"/>
              </w:rPr>
              <w:t>Issuer</w:t>
            </w:r>
          </w:p>
        </w:tc>
        <w:tc>
          <w:tcPr>
            <w:tcW w:w="1890" w:type="dxa"/>
            <w:shd w:val="clear" w:color="auto" w:fill="BFBFBF" w:themeFill="background1" w:themeFillShade="BF"/>
            <w:vAlign w:val="center"/>
          </w:tcPr>
          <w:p w14:paraId="3A6E0C0B" w14:textId="77777777" w:rsidR="007B3535" w:rsidRPr="005F40F9" w:rsidRDefault="007B3535" w:rsidP="006E073C">
            <w:pPr>
              <w:pStyle w:val="1"/>
              <w:keepNext/>
              <w:ind w:firstLine="0"/>
              <w:jc w:val="center"/>
              <w:rPr>
                <w:b/>
                <w:bCs/>
                <w:spacing w:val="-1"/>
                <w:sz w:val="16"/>
                <w:szCs w:val="16"/>
              </w:rPr>
            </w:pPr>
            <w:r w:rsidRPr="005F40F9">
              <w:rPr>
                <w:b/>
                <w:bCs/>
                <w:spacing w:val="-1"/>
                <w:sz w:val="16"/>
                <w:szCs w:val="16"/>
              </w:rPr>
              <w:t>Carry-Forward Project</w:t>
            </w:r>
          </w:p>
        </w:tc>
        <w:tc>
          <w:tcPr>
            <w:tcW w:w="1260" w:type="dxa"/>
            <w:shd w:val="clear" w:color="auto" w:fill="BFBFBF" w:themeFill="background1" w:themeFillShade="BF"/>
            <w:vAlign w:val="center"/>
          </w:tcPr>
          <w:p w14:paraId="2AD0E534" w14:textId="77777777" w:rsidR="007B3535" w:rsidRPr="005F40F9" w:rsidRDefault="007B3535" w:rsidP="006E073C">
            <w:pPr>
              <w:pStyle w:val="1"/>
              <w:keepNext/>
              <w:ind w:firstLine="0"/>
              <w:jc w:val="center"/>
              <w:rPr>
                <w:b/>
                <w:bCs/>
                <w:spacing w:val="-1"/>
                <w:sz w:val="16"/>
                <w:szCs w:val="16"/>
              </w:rPr>
            </w:pPr>
            <w:r w:rsidRPr="005F40F9">
              <w:rPr>
                <w:b/>
                <w:bCs/>
                <w:spacing w:val="-1"/>
                <w:sz w:val="16"/>
                <w:szCs w:val="16"/>
              </w:rPr>
              <w:t>Carry-Forward Amount</w:t>
            </w:r>
          </w:p>
        </w:tc>
      </w:tr>
      <w:tr w:rsidR="005F40F9" w:rsidRPr="005F40F9" w14:paraId="7D8B4D6C" w14:textId="77777777" w:rsidTr="0031245B">
        <w:tc>
          <w:tcPr>
            <w:tcW w:w="1785" w:type="dxa"/>
            <w:vAlign w:val="center"/>
          </w:tcPr>
          <w:p w14:paraId="3129DA3B" w14:textId="77777777" w:rsidR="007B3535" w:rsidRPr="005F40F9" w:rsidRDefault="007B3535" w:rsidP="0007600A">
            <w:pPr>
              <w:pStyle w:val="1"/>
              <w:keepNext/>
              <w:ind w:firstLine="0"/>
              <w:jc w:val="center"/>
              <w:rPr>
                <w:spacing w:val="-1"/>
                <w:sz w:val="16"/>
                <w:szCs w:val="16"/>
              </w:rPr>
            </w:pPr>
            <w:r w:rsidRPr="005F40F9">
              <w:rPr>
                <w:sz w:val="16"/>
                <w:szCs w:val="16"/>
              </w:rPr>
              <w:t>Louisiana Housing Corporation</w:t>
            </w:r>
          </w:p>
        </w:tc>
        <w:tc>
          <w:tcPr>
            <w:tcW w:w="1890" w:type="dxa"/>
            <w:vAlign w:val="center"/>
          </w:tcPr>
          <w:p w14:paraId="2DA5E021" w14:textId="77777777" w:rsidR="007B3535" w:rsidRPr="005F40F9" w:rsidRDefault="007B3535" w:rsidP="0007600A">
            <w:pPr>
              <w:pStyle w:val="1"/>
              <w:keepNext/>
              <w:ind w:firstLine="0"/>
              <w:jc w:val="center"/>
              <w:rPr>
                <w:spacing w:val="-1"/>
                <w:sz w:val="16"/>
                <w:szCs w:val="16"/>
              </w:rPr>
            </w:pPr>
            <w:r w:rsidRPr="005F40F9">
              <w:rPr>
                <w:spacing w:val="-1"/>
                <w:sz w:val="16"/>
                <w:szCs w:val="16"/>
              </w:rPr>
              <w:t>Single Family Mortgage Revenue Bonds (Home Ownership Program) Series 2025A (</w:t>
            </w:r>
            <w:proofErr w:type="gramStart"/>
            <w:r w:rsidRPr="005F40F9">
              <w:rPr>
                <w:spacing w:val="-1"/>
                <w:sz w:val="16"/>
                <w:szCs w:val="16"/>
              </w:rPr>
              <w:t>Non-AMT</w:t>
            </w:r>
            <w:proofErr w:type="gramEnd"/>
            <w:r w:rsidRPr="005F40F9">
              <w:rPr>
                <w:spacing w:val="-1"/>
                <w:sz w:val="16"/>
                <w:szCs w:val="16"/>
              </w:rPr>
              <w:t>)</w:t>
            </w:r>
          </w:p>
        </w:tc>
        <w:tc>
          <w:tcPr>
            <w:tcW w:w="1260" w:type="dxa"/>
            <w:vAlign w:val="center"/>
          </w:tcPr>
          <w:p w14:paraId="4F940B88" w14:textId="77777777" w:rsidR="007B3535" w:rsidRPr="005F40F9" w:rsidRDefault="007B3535" w:rsidP="0007600A">
            <w:pPr>
              <w:keepNext/>
              <w:tabs>
                <w:tab w:val="left" w:pos="-1440"/>
              </w:tabs>
              <w:jc w:val="center"/>
              <w:rPr>
                <w:spacing w:val="-1"/>
                <w:sz w:val="16"/>
                <w:szCs w:val="16"/>
              </w:rPr>
            </w:pPr>
            <w:r w:rsidRPr="005F40F9">
              <w:rPr>
                <w:sz w:val="16"/>
                <w:szCs w:val="16"/>
              </w:rPr>
              <w:t>$75,000,000</w:t>
            </w:r>
          </w:p>
        </w:tc>
      </w:tr>
      <w:tr w:rsidR="005F40F9" w:rsidRPr="005F40F9" w14:paraId="7032675F" w14:textId="77777777" w:rsidTr="0031245B">
        <w:trPr>
          <w:trHeight w:val="543"/>
        </w:trPr>
        <w:tc>
          <w:tcPr>
            <w:tcW w:w="1785" w:type="dxa"/>
            <w:vAlign w:val="center"/>
          </w:tcPr>
          <w:p w14:paraId="64263373" w14:textId="77777777" w:rsidR="007B3535" w:rsidRPr="005F40F9" w:rsidRDefault="007B3535" w:rsidP="0007600A">
            <w:pPr>
              <w:pStyle w:val="1"/>
              <w:ind w:firstLine="0"/>
              <w:jc w:val="center"/>
              <w:rPr>
                <w:spacing w:val="-1"/>
                <w:sz w:val="16"/>
                <w:szCs w:val="16"/>
              </w:rPr>
            </w:pPr>
            <w:r w:rsidRPr="005F40F9">
              <w:rPr>
                <w:sz w:val="16"/>
                <w:szCs w:val="16"/>
              </w:rPr>
              <w:t>Louisiana Public Facilities Authority</w:t>
            </w:r>
          </w:p>
        </w:tc>
        <w:tc>
          <w:tcPr>
            <w:tcW w:w="1890" w:type="dxa"/>
            <w:vAlign w:val="center"/>
          </w:tcPr>
          <w:p w14:paraId="2890AF80" w14:textId="77777777" w:rsidR="007B3535" w:rsidRPr="005F40F9" w:rsidRDefault="007B3535" w:rsidP="0007600A">
            <w:pPr>
              <w:pStyle w:val="1"/>
              <w:ind w:firstLine="0"/>
              <w:jc w:val="center"/>
              <w:rPr>
                <w:spacing w:val="-1"/>
                <w:sz w:val="16"/>
                <w:szCs w:val="16"/>
              </w:rPr>
            </w:pPr>
            <w:r w:rsidRPr="005F40F9">
              <w:rPr>
                <w:sz w:val="16"/>
                <w:szCs w:val="16"/>
              </w:rPr>
              <w:t>Hyundai Steel Company</w:t>
            </w:r>
          </w:p>
        </w:tc>
        <w:tc>
          <w:tcPr>
            <w:tcW w:w="1260" w:type="dxa"/>
            <w:vAlign w:val="center"/>
          </w:tcPr>
          <w:p w14:paraId="51A98A7B" w14:textId="77777777" w:rsidR="007B3535" w:rsidRPr="005F40F9" w:rsidRDefault="007B3535" w:rsidP="0007600A">
            <w:pPr>
              <w:pStyle w:val="1"/>
              <w:ind w:firstLine="0"/>
              <w:jc w:val="center"/>
              <w:rPr>
                <w:spacing w:val="-1"/>
                <w:sz w:val="16"/>
                <w:szCs w:val="16"/>
              </w:rPr>
            </w:pPr>
            <w:r w:rsidRPr="005F40F9">
              <w:rPr>
                <w:sz w:val="16"/>
                <w:szCs w:val="16"/>
              </w:rPr>
              <w:t>$100,000,000</w:t>
            </w:r>
          </w:p>
        </w:tc>
      </w:tr>
      <w:tr w:rsidR="007B3535" w:rsidRPr="005F40F9" w14:paraId="0FB5DA9A" w14:textId="77777777" w:rsidTr="0031245B">
        <w:tc>
          <w:tcPr>
            <w:tcW w:w="1785" w:type="dxa"/>
            <w:vAlign w:val="center"/>
          </w:tcPr>
          <w:p w14:paraId="58B4ADC8" w14:textId="77777777" w:rsidR="007B3535" w:rsidRPr="005F40F9" w:rsidRDefault="007B3535" w:rsidP="0007600A">
            <w:pPr>
              <w:pStyle w:val="1"/>
              <w:ind w:firstLine="0"/>
              <w:jc w:val="center"/>
              <w:rPr>
                <w:spacing w:val="-1"/>
                <w:sz w:val="16"/>
                <w:szCs w:val="16"/>
              </w:rPr>
            </w:pPr>
            <w:r w:rsidRPr="005F40F9">
              <w:rPr>
                <w:sz w:val="16"/>
                <w:szCs w:val="16"/>
              </w:rPr>
              <w:t>Louisiana Community Development Authority</w:t>
            </w:r>
          </w:p>
        </w:tc>
        <w:tc>
          <w:tcPr>
            <w:tcW w:w="1890" w:type="dxa"/>
            <w:vAlign w:val="center"/>
          </w:tcPr>
          <w:p w14:paraId="267BBEAE" w14:textId="77777777" w:rsidR="007B3535" w:rsidRPr="005F40F9" w:rsidRDefault="007B3535" w:rsidP="0007600A">
            <w:pPr>
              <w:pStyle w:val="1"/>
              <w:ind w:firstLine="0"/>
              <w:jc w:val="center"/>
              <w:rPr>
                <w:spacing w:val="-1"/>
                <w:sz w:val="16"/>
                <w:szCs w:val="16"/>
              </w:rPr>
            </w:pPr>
            <w:r w:rsidRPr="005F40F9">
              <w:rPr>
                <w:sz w:val="16"/>
                <w:szCs w:val="16"/>
              </w:rPr>
              <w:t>American Biocarbon</w:t>
            </w:r>
          </w:p>
        </w:tc>
        <w:tc>
          <w:tcPr>
            <w:tcW w:w="1260" w:type="dxa"/>
            <w:vAlign w:val="center"/>
          </w:tcPr>
          <w:p w14:paraId="744ED7B3" w14:textId="77777777" w:rsidR="007B3535" w:rsidRPr="005F40F9" w:rsidRDefault="007B3535" w:rsidP="0007600A">
            <w:pPr>
              <w:pStyle w:val="1"/>
              <w:ind w:firstLine="0"/>
              <w:jc w:val="center"/>
              <w:rPr>
                <w:spacing w:val="-1"/>
                <w:sz w:val="16"/>
                <w:szCs w:val="16"/>
              </w:rPr>
            </w:pPr>
            <w:r w:rsidRPr="005F40F9">
              <w:rPr>
                <w:sz w:val="16"/>
                <w:szCs w:val="16"/>
              </w:rPr>
              <w:t>$36,010,787</w:t>
            </w:r>
          </w:p>
        </w:tc>
      </w:tr>
    </w:tbl>
    <w:p w14:paraId="4E900110" w14:textId="77777777" w:rsidR="007B3535" w:rsidRPr="005F40F9" w:rsidRDefault="007B3535" w:rsidP="0007600A">
      <w:pPr>
        <w:pStyle w:val="1"/>
        <w:rPr>
          <w:spacing w:val="-1"/>
        </w:rPr>
      </w:pPr>
    </w:p>
    <w:p w14:paraId="0585A8B8" w14:textId="77777777" w:rsidR="007B3535" w:rsidRPr="005F40F9" w:rsidRDefault="007B3535" w:rsidP="0007600A">
      <w:pPr>
        <w:pStyle w:val="1"/>
      </w:pPr>
      <w:r w:rsidRPr="005F40F9">
        <w:rPr>
          <w:spacing w:val="-1"/>
        </w:rPr>
        <w:lastRenderedPageBreak/>
        <w:t>Section</w:t>
      </w:r>
      <w:r w:rsidRPr="005F40F9">
        <w:t xml:space="preserve"> 2:</w:t>
      </w:r>
      <w:r w:rsidRPr="005F40F9">
        <w:rPr>
          <w:spacing w:val="52"/>
        </w:rPr>
        <w:tab/>
      </w:r>
      <w:r w:rsidRPr="005F40F9">
        <w:t>The allocation granted herein shall be used only for the bond issues described in Section 1 for the general purpose set forth in the “Application for Allocation of a Portion of the State of Louisiana’s Private Activity Volume Cap” submitted in connection with the bond issue described in Section.</w:t>
      </w:r>
    </w:p>
    <w:p w14:paraId="73A64F84" w14:textId="77777777" w:rsidR="007B3535" w:rsidRPr="005F40F9" w:rsidRDefault="007B3535" w:rsidP="0007600A">
      <w:pPr>
        <w:pStyle w:val="1"/>
      </w:pPr>
      <w:r w:rsidRPr="005F40F9">
        <w:t>Section 3:</w:t>
      </w:r>
      <w:r w:rsidRPr="005F40F9">
        <w:tab/>
        <w:t>All references in this Order to the singular shall include the plural, and all plural references shall include the singular.</w:t>
      </w:r>
    </w:p>
    <w:p w14:paraId="4E456F64" w14:textId="77777777" w:rsidR="007B3535" w:rsidRPr="005F40F9" w:rsidRDefault="007B3535" w:rsidP="0007600A">
      <w:pPr>
        <w:pStyle w:val="1"/>
      </w:pPr>
      <w:r w:rsidRPr="005F40F9">
        <w:t>Section 4:</w:t>
      </w:r>
      <w:r w:rsidRPr="005F40F9">
        <w:tab/>
        <w:t>This Order is effective upon signature and shall remain in effect until amended, modified, terminated, or rescinded by the Governor, or terminated by operation of law.</w:t>
      </w:r>
    </w:p>
    <w:p w14:paraId="58CF33A8" w14:textId="77777777" w:rsidR="007B3535" w:rsidRPr="005F40F9" w:rsidRDefault="007B3535" w:rsidP="0007600A">
      <w:pPr>
        <w:pStyle w:val="ExoNormal"/>
      </w:pPr>
      <w:bookmarkStart w:id="17" w:name="_gjdgxs" w:colFirst="0" w:colLast="0"/>
      <w:bookmarkEnd w:id="17"/>
      <w:r w:rsidRPr="005F40F9">
        <w:t>IN WITNESS WHEREOF, I have set my hand officially and caused to be affixed the Great Seal of the State of Louisiana in the City of Baton Rouge, on this 5</w:t>
      </w:r>
      <w:r w:rsidRPr="005F40F9">
        <w:rPr>
          <w:vertAlign w:val="superscript"/>
        </w:rPr>
        <w:t>th</w:t>
      </w:r>
      <w:r w:rsidRPr="005F40F9">
        <w:t xml:space="preserve"> day of February, 2026. </w:t>
      </w:r>
    </w:p>
    <w:p w14:paraId="1FFD9631" w14:textId="77777777" w:rsidR="007B3535" w:rsidRPr="005F40F9" w:rsidRDefault="007B3535" w:rsidP="0007600A">
      <w:pPr>
        <w:pStyle w:val="RegSignature"/>
      </w:pPr>
    </w:p>
    <w:p w14:paraId="5E778754" w14:textId="77777777" w:rsidR="007B3535" w:rsidRPr="005F40F9" w:rsidRDefault="007B3535" w:rsidP="0007600A">
      <w:pPr>
        <w:pStyle w:val="RegSignature"/>
      </w:pPr>
      <w:r w:rsidRPr="005F40F9">
        <w:t>Jeff Landry</w:t>
      </w:r>
    </w:p>
    <w:p w14:paraId="2A8F7DD4" w14:textId="77777777" w:rsidR="007B3535" w:rsidRPr="005F40F9" w:rsidRDefault="007B3535" w:rsidP="0007600A">
      <w:pPr>
        <w:pStyle w:val="RegSignature"/>
      </w:pPr>
      <w:r w:rsidRPr="005F40F9">
        <w:t>Governor</w:t>
      </w:r>
    </w:p>
    <w:p w14:paraId="5DDAFF76" w14:textId="77777777" w:rsidR="007B3535" w:rsidRPr="005F40F9" w:rsidRDefault="007B3535" w:rsidP="0007600A">
      <w:pPr>
        <w:pStyle w:val="ExoSecOfState"/>
      </w:pPr>
      <w:r w:rsidRPr="005F40F9">
        <w:t>ATTEST BY</w:t>
      </w:r>
    </w:p>
    <w:p w14:paraId="35873CB7" w14:textId="77777777" w:rsidR="007B3535" w:rsidRPr="005F40F9" w:rsidRDefault="007B3535" w:rsidP="0007600A">
      <w:pPr>
        <w:pStyle w:val="ExoSecOfState"/>
      </w:pPr>
      <w:r w:rsidRPr="005F40F9">
        <w:t>THE GOVERNOR</w:t>
      </w:r>
    </w:p>
    <w:p w14:paraId="20311312" w14:textId="77777777" w:rsidR="007B3535" w:rsidRPr="005F40F9" w:rsidRDefault="007B3535" w:rsidP="0007600A">
      <w:pPr>
        <w:pStyle w:val="ExoSecOfState"/>
      </w:pPr>
      <w:r w:rsidRPr="005F40F9">
        <w:t>Nancy Landry</w:t>
      </w:r>
    </w:p>
    <w:p w14:paraId="15B5642C" w14:textId="77777777" w:rsidR="007B3535" w:rsidRPr="005F40F9" w:rsidRDefault="007B3535" w:rsidP="0007600A">
      <w:pPr>
        <w:pStyle w:val="ExoSecOfState"/>
      </w:pPr>
      <w:r w:rsidRPr="005F40F9">
        <w:t>Secretary of State</w:t>
      </w:r>
    </w:p>
    <w:p w14:paraId="6AD09C29" w14:textId="2A934E51" w:rsidR="007B3535" w:rsidRPr="005F40F9" w:rsidRDefault="007B3535" w:rsidP="0007600A">
      <w:pPr>
        <w:pStyle w:val="RegLogNumber"/>
      </w:pPr>
      <w:r w:rsidRPr="005F40F9">
        <w:t>2602#</w:t>
      </w:r>
      <w:r w:rsidR="00EC3768" w:rsidRPr="005F40F9">
        <w:t>066</w:t>
      </w:r>
    </w:p>
    <w:p w14:paraId="58F364EB" w14:textId="77777777" w:rsidR="007B3535" w:rsidRPr="005F40F9" w:rsidRDefault="007B3535" w:rsidP="007B3535"/>
    <w:p w14:paraId="586EACD2" w14:textId="77777777" w:rsidR="007B3535" w:rsidRPr="005F40F9" w:rsidRDefault="007B3535" w:rsidP="00EB0FFE">
      <w:pPr>
        <w:pStyle w:val="RegItemFirstLine"/>
      </w:pPr>
      <w:r w:rsidRPr="005F40F9">
        <w:t>EXECUTIVE ORDER JML 26-015</w:t>
      </w:r>
    </w:p>
    <w:p w14:paraId="28E8DACB" w14:textId="77777777" w:rsidR="007B3535" w:rsidRPr="005F40F9" w:rsidRDefault="007B3535" w:rsidP="00EB0FFE">
      <w:pPr>
        <w:pStyle w:val="RegItemTitle"/>
      </w:pPr>
      <w:r w:rsidRPr="005F40F9">
        <w:t>Bond Allocation 2026 Ceiling Amendment</w:t>
      </w:r>
    </w:p>
    <w:p w14:paraId="081E63CF" w14:textId="77777777" w:rsidR="007B3535" w:rsidRPr="005F40F9" w:rsidRDefault="007B3535" w:rsidP="00EB0FFE">
      <w:pPr>
        <w:pStyle w:val="ExoNormal"/>
      </w:pPr>
      <w:r w:rsidRPr="005F40F9">
        <w:rPr>
          <w:bCs/>
        </w:rPr>
        <w:t>WHEREAS,</w:t>
      </w:r>
      <w:r w:rsidRPr="005F40F9">
        <w:t xml:space="preserve"> Section 146 of the Internal Revenue Code of 1986 (hereafter the “Act”), as amended (hereafter the “Code”), restricts the total principal amount of certain private activity bonds (hereafter the “Bonds”) that exclude interest from gross income for federal income tax purposes under Section 103 of the Code;</w:t>
      </w:r>
    </w:p>
    <w:p w14:paraId="10E7A94F" w14:textId="77777777" w:rsidR="007B3535" w:rsidRPr="005F40F9" w:rsidRDefault="007B3535" w:rsidP="00EB0FFE">
      <w:pPr>
        <w:pStyle w:val="ExoNormal"/>
      </w:pPr>
      <w:r w:rsidRPr="005F40F9">
        <w:rPr>
          <w:bCs/>
        </w:rPr>
        <w:t>WHEREAS</w:t>
      </w:r>
      <w:r w:rsidRPr="005F40F9">
        <w:t>, Act No. 51 of the 1986 Regular Session of the Louisiana Legislature (hereafter “Act No. 51 of 1986”) authorizes the Governor to allocate the volume limit applicable to the Bonds (hereafter the “ceiling”) among the State and its political subdivisions in such a manner as the Governor deems to be in the best interest of the State of Louisiana;</w:t>
      </w:r>
    </w:p>
    <w:p w14:paraId="2256FC84" w14:textId="77777777" w:rsidR="007B3535" w:rsidRPr="005F40F9" w:rsidRDefault="007B3535" w:rsidP="00EB0FFE">
      <w:pPr>
        <w:pStyle w:val="ExoNormal"/>
      </w:pPr>
      <w:r w:rsidRPr="005F40F9">
        <w:rPr>
          <w:bCs/>
        </w:rPr>
        <w:t>WHEREAS,</w:t>
      </w:r>
      <w:r w:rsidRPr="005F40F9">
        <w:t xml:space="preserve"> pursuant to the Act and Act No. 51 of 1986, Executive Order No. JML 2024-123 was issued to establish: </w:t>
      </w:r>
    </w:p>
    <w:p w14:paraId="7E220BFF" w14:textId="77777777" w:rsidR="007B3535" w:rsidRPr="005F40F9" w:rsidRDefault="007B3535" w:rsidP="00EB0FFE">
      <w:pPr>
        <w:pStyle w:val="A0"/>
      </w:pPr>
      <w:r w:rsidRPr="005F40F9">
        <w:t xml:space="preserve">A) the </w:t>
      </w:r>
      <w:proofErr w:type="gramStart"/>
      <w:r w:rsidRPr="005F40F9">
        <w:t>manner in which</w:t>
      </w:r>
      <w:proofErr w:type="gramEnd"/>
      <w:r w:rsidRPr="005F40F9">
        <w:t xml:space="preserve"> the ceiling shall be determined,</w:t>
      </w:r>
    </w:p>
    <w:p w14:paraId="7B3330BE" w14:textId="77777777" w:rsidR="007B3535" w:rsidRPr="005F40F9" w:rsidRDefault="007B3535" w:rsidP="00EB0FFE">
      <w:pPr>
        <w:pStyle w:val="A0"/>
      </w:pPr>
      <w:r w:rsidRPr="005F40F9">
        <w:t xml:space="preserve">B) the method to be used in allocating the ceiling, </w:t>
      </w:r>
    </w:p>
    <w:p w14:paraId="75E1D3A5" w14:textId="77777777" w:rsidR="007B3535" w:rsidRPr="005F40F9" w:rsidRDefault="007B3535" w:rsidP="00EB0FFE">
      <w:pPr>
        <w:pStyle w:val="A0"/>
      </w:pPr>
      <w:r w:rsidRPr="005F40F9">
        <w:t xml:space="preserve">C) the application procedure for obtaining an allocation of Bonds subject to such ceiling, and </w:t>
      </w:r>
    </w:p>
    <w:p w14:paraId="73814D0F" w14:textId="77777777" w:rsidR="007B3535" w:rsidRPr="005F40F9" w:rsidRDefault="007B3535" w:rsidP="00EB0FFE">
      <w:pPr>
        <w:pStyle w:val="A0"/>
      </w:pPr>
      <w:r w:rsidRPr="005F40F9">
        <w:t>D) a system of record keeping for such allocations.</w:t>
      </w:r>
    </w:p>
    <w:p w14:paraId="42763CD9" w14:textId="7030531D" w:rsidR="007B3535" w:rsidRPr="005F40F9" w:rsidRDefault="00EC3768" w:rsidP="00EB0FFE">
      <w:pPr>
        <w:pStyle w:val="ExoNormal"/>
      </w:pPr>
      <w:r w:rsidRPr="005F40F9">
        <w:rPr>
          <w:bCs/>
        </w:rPr>
        <w:br w:type="column"/>
      </w:r>
      <w:r w:rsidR="007B3535" w:rsidRPr="005F40F9">
        <w:rPr>
          <w:bCs/>
        </w:rPr>
        <w:t>WHEREAS,</w:t>
      </w:r>
      <w:r w:rsidR="007B3535" w:rsidRPr="005F40F9">
        <w:t xml:space="preserve"> the Capital Area Finance Authority (hereafter the “Authority”) has authorized and approved $50,000,000 of Single Family Mortgage Revenue Bonds (Homeownership Program) Series 2026A in one or more tax-exempt series and has applied for $54,000,000 volume cap from the 2026 ceiling to be used for the principal and premium on the tax-exempt Series 2026A Bonds (Non-AMT).</w:t>
      </w:r>
    </w:p>
    <w:p w14:paraId="4D09292C" w14:textId="77777777" w:rsidR="007B3535" w:rsidRPr="005F40F9" w:rsidRDefault="007B3535" w:rsidP="00EB0FFE">
      <w:pPr>
        <w:pStyle w:val="ExoNormal"/>
      </w:pPr>
      <w:r w:rsidRPr="005F40F9">
        <w:rPr>
          <w:w w:val="105"/>
        </w:rPr>
        <w:t>NOW THEREFORE,</w:t>
      </w:r>
      <w:r w:rsidRPr="005F40F9">
        <w:rPr>
          <w:spacing w:val="1"/>
          <w:w w:val="105"/>
        </w:rPr>
        <w:t xml:space="preserve"> </w:t>
      </w:r>
      <w:r w:rsidRPr="005F40F9">
        <w:rPr>
          <w:w w:val="105"/>
        </w:rPr>
        <w:t>I, JEFF LANDRY, Governor of the State of Louisiana, by</w:t>
      </w:r>
      <w:r w:rsidRPr="005F40F9">
        <w:rPr>
          <w:spacing w:val="1"/>
          <w:w w:val="105"/>
        </w:rPr>
        <w:t xml:space="preserve"> </w:t>
      </w:r>
      <w:r w:rsidRPr="005F40F9">
        <w:rPr>
          <w:w w:val="105"/>
        </w:rPr>
        <w:t>virtue of</w:t>
      </w:r>
      <w:r w:rsidRPr="005F40F9">
        <w:rPr>
          <w:spacing w:val="1"/>
          <w:w w:val="105"/>
        </w:rPr>
        <w:t xml:space="preserve"> </w:t>
      </w:r>
      <w:r w:rsidRPr="005F40F9">
        <w:rPr>
          <w:w w:val="105"/>
        </w:rPr>
        <w:t>the authority</w:t>
      </w:r>
      <w:r w:rsidRPr="005F40F9">
        <w:rPr>
          <w:spacing w:val="1"/>
          <w:w w:val="105"/>
        </w:rPr>
        <w:t xml:space="preserve"> </w:t>
      </w:r>
      <w:r w:rsidRPr="005F40F9">
        <w:rPr>
          <w:w w:val="105"/>
        </w:rPr>
        <w:t>vested by the Constitution and laws of the State of Louisiana, do hereby</w:t>
      </w:r>
      <w:r w:rsidRPr="005F40F9">
        <w:rPr>
          <w:spacing w:val="1"/>
          <w:w w:val="105"/>
        </w:rPr>
        <w:t xml:space="preserve"> </w:t>
      </w:r>
      <w:r w:rsidRPr="005F40F9">
        <w:rPr>
          <w:w w:val="105"/>
        </w:rPr>
        <w:t>order</w:t>
      </w:r>
      <w:r w:rsidRPr="005F40F9">
        <w:rPr>
          <w:spacing w:val="2"/>
          <w:w w:val="105"/>
        </w:rPr>
        <w:t xml:space="preserve"> </w:t>
      </w:r>
      <w:r w:rsidRPr="005F40F9">
        <w:rPr>
          <w:w w:val="105"/>
        </w:rPr>
        <w:t>and</w:t>
      </w:r>
      <w:r w:rsidRPr="005F40F9">
        <w:rPr>
          <w:spacing w:val="10"/>
          <w:w w:val="105"/>
        </w:rPr>
        <w:t xml:space="preserve"> </w:t>
      </w:r>
      <w:r w:rsidRPr="005F40F9">
        <w:rPr>
          <w:w w:val="105"/>
        </w:rPr>
        <w:t>direct</w:t>
      </w:r>
      <w:r w:rsidRPr="005F40F9">
        <w:rPr>
          <w:spacing w:val="16"/>
          <w:w w:val="105"/>
        </w:rPr>
        <w:t xml:space="preserve"> </w:t>
      </w:r>
      <w:r w:rsidRPr="005F40F9">
        <w:rPr>
          <w:w w:val="105"/>
        </w:rPr>
        <w:t>as</w:t>
      </w:r>
      <w:r w:rsidRPr="005F40F9">
        <w:rPr>
          <w:spacing w:val="5"/>
          <w:w w:val="105"/>
        </w:rPr>
        <w:t xml:space="preserve"> </w:t>
      </w:r>
      <w:r w:rsidRPr="005F40F9">
        <w:rPr>
          <w:w w:val="105"/>
        </w:rPr>
        <w:t>follows:</w:t>
      </w:r>
    </w:p>
    <w:p w14:paraId="737D5CBD" w14:textId="77777777" w:rsidR="007B3535" w:rsidRPr="005F40F9" w:rsidRDefault="007B3535" w:rsidP="00EB0FFE">
      <w:pPr>
        <w:pStyle w:val="1"/>
        <w:rPr>
          <w:w w:val="105"/>
        </w:rPr>
      </w:pPr>
      <w:bookmarkStart w:id="18" w:name="_Hlk158210616"/>
      <w:r w:rsidRPr="005F40F9">
        <w:rPr>
          <w:bCs/>
          <w:w w:val="105"/>
        </w:rPr>
        <w:t>Section 1:</w:t>
      </w:r>
      <w:bookmarkEnd w:id="18"/>
      <w:r w:rsidRPr="005F40F9">
        <w:rPr>
          <w:w w:val="105"/>
        </w:rPr>
        <w:t xml:space="preserve"> The bond</w:t>
      </w:r>
      <w:r w:rsidRPr="005F40F9">
        <w:rPr>
          <w:spacing w:val="1"/>
          <w:w w:val="105"/>
        </w:rPr>
        <w:t xml:space="preserve"> </w:t>
      </w:r>
      <w:r w:rsidRPr="005F40F9">
        <w:rPr>
          <w:w w:val="105"/>
        </w:rPr>
        <w:t>issues, as described</w:t>
      </w:r>
      <w:r w:rsidRPr="005F40F9">
        <w:rPr>
          <w:spacing w:val="1"/>
          <w:w w:val="105"/>
        </w:rPr>
        <w:t xml:space="preserve"> </w:t>
      </w:r>
      <w:r w:rsidRPr="005F40F9">
        <w:rPr>
          <w:w w:val="105"/>
        </w:rPr>
        <w:t>in</w:t>
      </w:r>
      <w:r w:rsidRPr="005F40F9">
        <w:rPr>
          <w:spacing w:val="1"/>
          <w:w w:val="105"/>
        </w:rPr>
        <w:t xml:space="preserve"> </w:t>
      </w:r>
      <w:r w:rsidRPr="005F40F9">
        <w:rPr>
          <w:w w:val="105"/>
        </w:rPr>
        <w:t>this Section, shall</w:t>
      </w:r>
      <w:r w:rsidRPr="005F40F9">
        <w:rPr>
          <w:spacing w:val="1"/>
          <w:w w:val="105"/>
        </w:rPr>
        <w:t xml:space="preserve"> </w:t>
      </w:r>
      <w:r w:rsidRPr="005F40F9">
        <w:rPr>
          <w:w w:val="105"/>
        </w:rPr>
        <w:t>be and are hereby</w:t>
      </w:r>
      <w:r w:rsidRPr="005F40F9">
        <w:rPr>
          <w:spacing w:val="1"/>
          <w:w w:val="105"/>
        </w:rPr>
        <w:t xml:space="preserve"> </w:t>
      </w:r>
      <w:r w:rsidRPr="005F40F9">
        <w:rPr>
          <w:w w:val="105"/>
        </w:rPr>
        <w:t>granted</w:t>
      </w:r>
      <w:r w:rsidRPr="005F40F9">
        <w:rPr>
          <w:spacing w:val="1"/>
          <w:w w:val="105"/>
        </w:rPr>
        <w:t xml:space="preserve"> </w:t>
      </w:r>
      <w:r w:rsidRPr="005F40F9">
        <w:rPr>
          <w:w w:val="105"/>
        </w:rPr>
        <w:t>allocations</w:t>
      </w:r>
      <w:r w:rsidRPr="005F40F9">
        <w:rPr>
          <w:spacing w:val="25"/>
          <w:w w:val="105"/>
        </w:rPr>
        <w:t xml:space="preserve"> </w:t>
      </w:r>
      <w:r w:rsidRPr="005F40F9">
        <w:rPr>
          <w:w w:val="105"/>
        </w:rPr>
        <w:t>from</w:t>
      </w:r>
      <w:r w:rsidRPr="005F40F9">
        <w:rPr>
          <w:spacing w:val="16"/>
          <w:w w:val="105"/>
        </w:rPr>
        <w:t xml:space="preserve"> </w:t>
      </w:r>
      <w:r w:rsidRPr="005F40F9">
        <w:rPr>
          <w:w w:val="105"/>
        </w:rPr>
        <w:t>the</w:t>
      </w:r>
      <w:r w:rsidRPr="005F40F9">
        <w:rPr>
          <w:spacing w:val="4"/>
          <w:w w:val="105"/>
        </w:rPr>
        <w:t xml:space="preserve"> </w:t>
      </w:r>
      <w:r w:rsidRPr="005F40F9">
        <w:rPr>
          <w:w w:val="105"/>
        </w:rPr>
        <w:t>2026 ceiling</w:t>
      </w:r>
      <w:r w:rsidRPr="005F40F9">
        <w:rPr>
          <w:spacing w:val="19"/>
          <w:w w:val="105"/>
        </w:rPr>
        <w:t xml:space="preserve"> </w:t>
      </w:r>
      <w:r w:rsidRPr="005F40F9">
        <w:rPr>
          <w:w w:val="105"/>
        </w:rPr>
        <w:t>in</w:t>
      </w:r>
      <w:r w:rsidRPr="005F40F9">
        <w:rPr>
          <w:spacing w:val="21"/>
          <w:w w:val="105"/>
        </w:rPr>
        <w:t xml:space="preserve"> </w:t>
      </w:r>
      <w:r w:rsidRPr="005F40F9">
        <w:rPr>
          <w:w w:val="105"/>
        </w:rPr>
        <w:t>the</w:t>
      </w:r>
      <w:r w:rsidRPr="005F40F9">
        <w:rPr>
          <w:spacing w:val="6"/>
          <w:w w:val="105"/>
        </w:rPr>
        <w:t xml:space="preserve"> </w:t>
      </w:r>
      <w:r w:rsidRPr="005F40F9">
        <w:rPr>
          <w:w w:val="105"/>
        </w:rPr>
        <w:t>amounts</w:t>
      </w:r>
      <w:r w:rsidRPr="005F40F9">
        <w:rPr>
          <w:spacing w:val="17"/>
          <w:w w:val="105"/>
        </w:rPr>
        <w:t xml:space="preserve"> </w:t>
      </w:r>
      <w:r w:rsidRPr="005F40F9">
        <w:rPr>
          <w:w w:val="105"/>
        </w:rPr>
        <w:t>shown:</w:t>
      </w:r>
    </w:p>
    <w:p w14:paraId="2B5BC41C" w14:textId="77777777" w:rsidR="007B3535" w:rsidRPr="005F40F9" w:rsidRDefault="007B3535" w:rsidP="00EB0FFE">
      <w:pPr>
        <w:pStyle w:val="1"/>
        <w:rPr>
          <w:w w:val="105"/>
        </w:rPr>
      </w:pPr>
    </w:p>
    <w:tbl>
      <w:tblPr>
        <w:tblStyle w:val="TableGri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26"/>
        <w:gridCol w:w="1313"/>
        <w:gridCol w:w="1911"/>
      </w:tblGrid>
      <w:tr w:rsidR="005F40F9" w:rsidRPr="005F40F9" w14:paraId="456D403B" w14:textId="77777777" w:rsidTr="00EB0FFE">
        <w:trPr>
          <w:tblHeader/>
        </w:trPr>
        <w:tc>
          <w:tcPr>
            <w:tcW w:w="1704" w:type="dxa"/>
            <w:shd w:val="clear" w:color="auto" w:fill="BFBFBF" w:themeFill="background1" w:themeFillShade="BF"/>
            <w:vAlign w:val="bottom"/>
          </w:tcPr>
          <w:p w14:paraId="7A7F2CFA" w14:textId="77777777" w:rsidR="007B3535" w:rsidRPr="005F40F9" w:rsidRDefault="007B3535" w:rsidP="00EB0FFE">
            <w:pPr>
              <w:pStyle w:val="1"/>
              <w:ind w:firstLine="0"/>
              <w:jc w:val="center"/>
              <w:rPr>
                <w:b/>
                <w:bCs/>
                <w:w w:val="105"/>
                <w:sz w:val="16"/>
                <w:szCs w:val="16"/>
              </w:rPr>
            </w:pPr>
            <w:r w:rsidRPr="005F40F9">
              <w:rPr>
                <w:b/>
                <w:bCs/>
                <w:sz w:val="16"/>
                <w:szCs w:val="16"/>
              </w:rPr>
              <w:t>Amount of Allocation</w:t>
            </w:r>
          </w:p>
        </w:tc>
        <w:tc>
          <w:tcPr>
            <w:tcW w:w="1374" w:type="dxa"/>
            <w:shd w:val="clear" w:color="auto" w:fill="BFBFBF" w:themeFill="background1" w:themeFillShade="BF"/>
            <w:vAlign w:val="bottom"/>
          </w:tcPr>
          <w:p w14:paraId="7BED659B" w14:textId="77777777" w:rsidR="007B3535" w:rsidRPr="005F40F9" w:rsidRDefault="007B3535" w:rsidP="00EB0FFE">
            <w:pPr>
              <w:pStyle w:val="1"/>
              <w:ind w:firstLine="0"/>
              <w:jc w:val="center"/>
              <w:rPr>
                <w:b/>
                <w:bCs/>
                <w:w w:val="105"/>
                <w:sz w:val="16"/>
                <w:szCs w:val="16"/>
              </w:rPr>
            </w:pPr>
            <w:r w:rsidRPr="005F40F9">
              <w:rPr>
                <w:b/>
                <w:bCs/>
                <w:sz w:val="16"/>
                <w:szCs w:val="16"/>
              </w:rPr>
              <w:t>Name of Issuer</w:t>
            </w:r>
          </w:p>
        </w:tc>
        <w:tc>
          <w:tcPr>
            <w:tcW w:w="2034" w:type="dxa"/>
            <w:shd w:val="clear" w:color="auto" w:fill="BFBFBF" w:themeFill="background1" w:themeFillShade="BF"/>
            <w:vAlign w:val="bottom"/>
          </w:tcPr>
          <w:p w14:paraId="5D5FF600" w14:textId="77777777" w:rsidR="007B3535" w:rsidRPr="005F40F9" w:rsidRDefault="007B3535" w:rsidP="00EB0FFE">
            <w:pPr>
              <w:pStyle w:val="1"/>
              <w:ind w:firstLine="0"/>
              <w:jc w:val="center"/>
              <w:rPr>
                <w:b/>
                <w:bCs/>
                <w:w w:val="105"/>
                <w:sz w:val="16"/>
                <w:szCs w:val="16"/>
              </w:rPr>
            </w:pPr>
            <w:r w:rsidRPr="005F40F9">
              <w:rPr>
                <w:b/>
                <w:bCs/>
                <w:sz w:val="16"/>
                <w:szCs w:val="16"/>
              </w:rPr>
              <w:t>Name of Project</w:t>
            </w:r>
          </w:p>
        </w:tc>
      </w:tr>
      <w:tr w:rsidR="007B3535" w:rsidRPr="005F40F9" w14:paraId="34B49F8E" w14:textId="77777777" w:rsidTr="00EB0FFE">
        <w:tc>
          <w:tcPr>
            <w:tcW w:w="1704" w:type="dxa"/>
            <w:vAlign w:val="center"/>
          </w:tcPr>
          <w:p w14:paraId="0B45F64C" w14:textId="77777777" w:rsidR="007B3535" w:rsidRPr="005F40F9" w:rsidRDefault="007B3535" w:rsidP="00EB0FFE">
            <w:pPr>
              <w:pStyle w:val="1"/>
              <w:ind w:firstLine="0"/>
              <w:jc w:val="center"/>
              <w:rPr>
                <w:w w:val="105"/>
                <w:sz w:val="16"/>
                <w:szCs w:val="16"/>
              </w:rPr>
            </w:pPr>
            <w:r w:rsidRPr="005F40F9">
              <w:rPr>
                <w:sz w:val="16"/>
                <w:szCs w:val="16"/>
              </w:rPr>
              <w:t>$54,000,000</w:t>
            </w:r>
          </w:p>
        </w:tc>
        <w:tc>
          <w:tcPr>
            <w:tcW w:w="1374" w:type="dxa"/>
            <w:vAlign w:val="center"/>
          </w:tcPr>
          <w:p w14:paraId="16067371" w14:textId="77777777" w:rsidR="007B3535" w:rsidRPr="005F40F9" w:rsidRDefault="007B3535" w:rsidP="00EB0FFE">
            <w:pPr>
              <w:pStyle w:val="1"/>
              <w:ind w:firstLine="0"/>
              <w:jc w:val="center"/>
              <w:rPr>
                <w:w w:val="105"/>
                <w:sz w:val="16"/>
                <w:szCs w:val="16"/>
              </w:rPr>
            </w:pPr>
            <w:r w:rsidRPr="005F40F9">
              <w:rPr>
                <w:sz w:val="16"/>
                <w:szCs w:val="16"/>
              </w:rPr>
              <w:t>Capital Area Finance Authority</w:t>
            </w:r>
          </w:p>
        </w:tc>
        <w:tc>
          <w:tcPr>
            <w:tcW w:w="2034" w:type="dxa"/>
            <w:vAlign w:val="center"/>
          </w:tcPr>
          <w:p w14:paraId="10876183" w14:textId="77777777" w:rsidR="007B3535" w:rsidRPr="005F40F9" w:rsidRDefault="007B3535" w:rsidP="00EB0FFE">
            <w:pPr>
              <w:pStyle w:val="1"/>
              <w:ind w:firstLine="0"/>
              <w:jc w:val="center"/>
              <w:rPr>
                <w:w w:val="105"/>
                <w:sz w:val="16"/>
                <w:szCs w:val="16"/>
              </w:rPr>
            </w:pPr>
            <w:r w:rsidRPr="005F40F9">
              <w:rPr>
                <w:sz w:val="16"/>
                <w:szCs w:val="16"/>
              </w:rPr>
              <w:t>Single Family Mortgage Revenue Bonds (Mortgage-Backed Securities Program) Series 2026A (</w:t>
            </w:r>
            <w:proofErr w:type="gramStart"/>
            <w:r w:rsidRPr="005F40F9">
              <w:rPr>
                <w:sz w:val="16"/>
                <w:szCs w:val="16"/>
              </w:rPr>
              <w:t>Non-AMT</w:t>
            </w:r>
            <w:proofErr w:type="gramEnd"/>
            <w:r w:rsidRPr="005F40F9">
              <w:rPr>
                <w:sz w:val="16"/>
                <w:szCs w:val="16"/>
              </w:rPr>
              <w:t>)</w:t>
            </w:r>
          </w:p>
        </w:tc>
      </w:tr>
    </w:tbl>
    <w:p w14:paraId="1059D092" w14:textId="77777777" w:rsidR="007B3535" w:rsidRPr="005F40F9" w:rsidRDefault="007B3535" w:rsidP="00EB0FFE">
      <w:pPr>
        <w:pStyle w:val="1"/>
        <w:rPr>
          <w:w w:val="105"/>
        </w:rPr>
      </w:pPr>
    </w:p>
    <w:p w14:paraId="60A33D8A" w14:textId="77777777" w:rsidR="007B3535" w:rsidRPr="005F40F9" w:rsidRDefault="007B3535" w:rsidP="00EB0FFE">
      <w:pPr>
        <w:pStyle w:val="1"/>
        <w:rPr>
          <w:w w:val="105"/>
        </w:rPr>
      </w:pPr>
      <w:bookmarkStart w:id="19" w:name="_Hlk158210587"/>
      <w:r w:rsidRPr="005F40F9">
        <w:rPr>
          <w:bCs/>
          <w:w w:val="110"/>
        </w:rPr>
        <w:t>Section 2:</w:t>
      </w:r>
      <w:bookmarkEnd w:id="19"/>
      <w:r w:rsidRPr="005F40F9">
        <w:rPr>
          <w:w w:val="110"/>
        </w:rPr>
        <w:t xml:space="preserve"> The allocation granted herein shall be used only for the bond issues described in</w:t>
      </w:r>
      <w:r w:rsidRPr="005F40F9">
        <w:rPr>
          <w:spacing w:val="1"/>
          <w:w w:val="110"/>
        </w:rPr>
        <w:t xml:space="preserve"> </w:t>
      </w:r>
      <w:r w:rsidRPr="005F40F9">
        <w:rPr>
          <w:w w:val="110"/>
        </w:rPr>
        <w:t xml:space="preserve">Section l and for the general purpose set forth in the “Application for </w:t>
      </w:r>
      <w:r w:rsidRPr="005F40F9">
        <w:rPr>
          <w:w w:val="105"/>
        </w:rPr>
        <w:t>Allocation of a Portion of the State of Louisiana's Private Activity Volume Cap” submitted in connection with the bond issues described in Section 1.</w:t>
      </w:r>
    </w:p>
    <w:p w14:paraId="717CC26D" w14:textId="77777777" w:rsidR="007B3535" w:rsidRPr="005F40F9" w:rsidRDefault="007B3535" w:rsidP="00EB0FFE">
      <w:pPr>
        <w:pStyle w:val="1"/>
        <w:rPr>
          <w:w w:val="105"/>
        </w:rPr>
      </w:pPr>
      <w:bookmarkStart w:id="20" w:name="_Hlk158210581"/>
      <w:r w:rsidRPr="005F40F9">
        <w:rPr>
          <w:w w:val="105"/>
        </w:rPr>
        <w:t>Section 3:</w:t>
      </w:r>
      <w:bookmarkEnd w:id="20"/>
      <w:r w:rsidRPr="005F40F9">
        <w:rPr>
          <w:w w:val="105"/>
        </w:rPr>
        <w:t xml:space="preserve"> The allocations granted herein shall be valid and in full force and effect through June 30, 2026; therefore, any unused amount of the 2026 ceiling allocation shall be deemed returned as of July 1, 2026.</w:t>
      </w:r>
    </w:p>
    <w:p w14:paraId="5A3BD3FF" w14:textId="77777777" w:rsidR="007B3535" w:rsidRPr="005F40F9" w:rsidRDefault="007B3535" w:rsidP="00EB0FFE">
      <w:pPr>
        <w:pStyle w:val="1"/>
        <w:rPr>
          <w:w w:val="105"/>
        </w:rPr>
      </w:pPr>
      <w:bookmarkStart w:id="21" w:name="_Hlk158210575"/>
      <w:r w:rsidRPr="005F40F9">
        <w:rPr>
          <w:w w:val="105"/>
        </w:rPr>
        <w:t>Section 4:</w:t>
      </w:r>
      <w:bookmarkEnd w:id="21"/>
      <w:r w:rsidRPr="005F40F9">
        <w:rPr>
          <w:w w:val="105"/>
        </w:rPr>
        <w:t xml:space="preserve"> This Order is effective upon signature and shall remain in effect until amended,</w:t>
      </w:r>
      <w:r w:rsidRPr="005F40F9">
        <w:rPr>
          <w:spacing w:val="1"/>
          <w:w w:val="105"/>
        </w:rPr>
        <w:t xml:space="preserve"> </w:t>
      </w:r>
      <w:r w:rsidRPr="005F40F9">
        <w:rPr>
          <w:spacing w:val="-1"/>
          <w:w w:val="105"/>
        </w:rPr>
        <w:t xml:space="preserve">modified, terminated, </w:t>
      </w:r>
      <w:r w:rsidRPr="005F40F9">
        <w:rPr>
          <w:w w:val="105"/>
        </w:rPr>
        <w:t>or rescinded by the Governor, or terminated by operation of</w:t>
      </w:r>
      <w:r w:rsidRPr="005F40F9">
        <w:rPr>
          <w:spacing w:val="-58"/>
          <w:w w:val="105"/>
        </w:rPr>
        <w:t xml:space="preserve"> </w:t>
      </w:r>
      <w:r w:rsidRPr="005F40F9">
        <w:rPr>
          <w:w w:val="105"/>
        </w:rPr>
        <w:t>law.</w:t>
      </w:r>
    </w:p>
    <w:p w14:paraId="4440B5FA" w14:textId="77777777" w:rsidR="007B3535" w:rsidRPr="005F40F9" w:rsidRDefault="007B3535" w:rsidP="00EB0FFE">
      <w:pPr>
        <w:pStyle w:val="ExoNormal"/>
      </w:pPr>
      <w:bookmarkStart w:id="22" w:name="_Hlk158210529"/>
      <w:r w:rsidRPr="005F40F9">
        <w:t>IN</w:t>
      </w:r>
      <w:r w:rsidRPr="005F40F9">
        <w:rPr>
          <w:spacing w:val="1"/>
        </w:rPr>
        <w:t xml:space="preserve"> </w:t>
      </w:r>
      <w:r w:rsidRPr="005F40F9">
        <w:t>WITNESS</w:t>
      </w:r>
      <w:r w:rsidRPr="005F40F9">
        <w:rPr>
          <w:spacing w:val="1"/>
        </w:rPr>
        <w:t xml:space="preserve"> </w:t>
      </w:r>
      <w:r w:rsidRPr="005F40F9">
        <w:t>WHEREOF,</w:t>
      </w:r>
      <w:r w:rsidRPr="005F40F9">
        <w:rPr>
          <w:spacing w:val="1"/>
        </w:rPr>
        <w:t xml:space="preserve"> </w:t>
      </w:r>
      <w:r w:rsidRPr="005F40F9">
        <w:t>I</w:t>
      </w:r>
      <w:r w:rsidRPr="005F40F9">
        <w:rPr>
          <w:spacing w:val="1"/>
        </w:rPr>
        <w:t xml:space="preserve"> </w:t>
      </w:r>
      <w:r w:rsidRPr="005F40F9">
        <w:t>have</w:t>
      </w:r>
      <w:r w:rsidRPr="005F40F9">
        <w:rPr>
          <w:spacing w:val="1"/>
        </w:rPr>
        <w:t xml:space="preserve"> </w:t>
      </w:r>
      <w:r w:rsidRPr="005F40F9">
        <w:t>set</w:t>
      </w:r>
      <w:r w:rsidRPr="005F40F9">
        <w:rPr>
          <w:spacing w:val="1"/>
        </w:rPr>
        <w:t xml:space="preserve"> </w:t>
      </w:r>
      <w:r w:rsidRPr="005F40F9">
        <w:t>my</w:t>
      </w:r>
      <w:r w:rsidRPr="005F40F9">
        <w:rPr>
          <w:spacing w:val="1"/>
        </w:rPr>
        <w:t xml:space="preserve"> </w:t>
      </w:r>
      <w:r w:rsidRPr="005F40F9">
        <w:t>hand</w:t>
      </w:r>
      <w:r w:rsidRPr="005F40F9">
        <w:rPr>
          <w:spacing w:val="1"/>
        </w:rPr>
        <w:t xml:space="preserve"> </w:t>
      </w:r>
      <w:r w:rsidRPr="005F40F9">
        <w:t>officially and caused to be affixed</w:t>
      </w:r>
      <w:r w:rsidRPr="005F40F9">
        <w:rPr>
          <w:spacing w:val="57"/>
        </w:rPr>
        <w:t xml:space="preserve"> </w:t>
      </w:r>
      <w:r w:rsidRPr="005F40F9">
        <w:t>the Great Seal of</w:t>
      </w:r>
      <w:r w:rsidRPr="005F40F9">
        <w:rPr>
          <w:spacing w:val="1"/>
        </w:rPr>
        <w:t xml:space="preserve"> </w:t>
      </w:r>
      <w:r w:rsidRPr="005F40F9">
        <w:t>the State of</w:t>
      </w:r>
      <w:r w:rsidRPr="005F40F9">
        <w:rPr>
          <w:spacing w:val="1"/>
        </w:rPr>
        <w:t xml:space="preserve"> </w:t>
      </w:r>
      <w:r w:rsidRPr="005F40F9">
        <w:t>Louisiana</w:t>
      </w:r>
      <w:r w:rsidRPr="005F40F9">
        <w:rPr>
          <w:spacing w:val="57"/>
        </w:rPr>
        <w:t xml:space="preserve"> </w:t>
      </w:r>
      <w:r w:rsidRPr="005F40F9">
        <w:t>in</w:t>
      </w:r>
      <w:r w:rsidRPr="005F40F9">
        <w:rPr>
          <w:spacing w:val="58"/>
        </w:rPr>
        <w:t xml:space="preserve"> </w:t>
      </w:r>
      <w:r w:rsidRPr="005F40F9">
        <w:t>the City of</w:t>
      </w:r>
      <w:r w:rsidRPr="005F40F9">
        <w:rPr>
          <w:spacing w:val="57"/>
        </w:rPr>
        <w:t xml:space="preserve"> </w:t>
      </w:r>
      <w:r w:rsidRPr="005F40F9">
        <w:t>Baton</w:t>
      </w:r>
      <w:r w:rsidRPr="005F40F9">
        <w:rPr>
          <w:spacing w:val="58"/>
        </w:rPr>
        <w:t xml:space="preserve"> </w:t>
      </w:r>
      <w:r w:rsidRPr="005F40F9">
        <w:t>Rouge,</w:t>
      </w:r>
      <w:r w:rsidRPr="005F40F9">
        <w:rPr>
          <w:spacing w:val="1"/>
        </w:rPr>
        <w:t xml:space="preserve"> </w:t>
      </w:r>
      <w:r w:rsidRPr="005F40F9">
        <w:t>on</w:t>
      </w:r>
      <w:r w:rsidRPr="005F40F9">
        <w:rPr>
          <w:spacing w:val="18"/>
        </w:rPr>
        <w:t xml:space="preserve"> </w:t>
      </w:r>
      <w:r w:rsidRPr="005F40F9">
        <w:t>this</w:t>
      </w:r>
      <w:r w:rsidRPr="005F40F9">
        <w:rPr>
          <w:spacing w:val="2"/>
        </w:rPr>
        <w:t xml:space="preserve"> </w:t>
      </w:r>
      <w:r w:rsidRPr="005F40F9">
        <w:t>6</w:t>
      </w:r>
      <w:r w:rsidRPr="005F40F9">
        <w:rPr>
          <w:vertAlign w:val="superscript"/>
        </w:rPr>
        <w:t>th</w:t>
      </w:r>
      <w:r w:rsidRPr="005F40F9">
        <w:t xml:space="preserve"> day</w:t>
      </w:r>
      <w:r w:rsidRPr="005F40F9">
        <w:rPr>
          <w:spacing w:val="8"/>
        </w:rPr>
        <w:t xml:space="preserve"> </w:t>
      </w:r>
      <w:r w:rsidRPr="005F40F9">
        <w:t>of</w:t>
      </w:r>
      <w:r w:rsidRPr="005F40F9">
        <w:rPr>
          <w:spacing w:val="6"/>
        </w:rPr>
        <w:t xml:space="preserve"> </w:t>
      </w:r>
      <w:r w:rsidRPr="005F40F9">
        <w:t>February,</w:t>
      </w:r>
      <w:r w:rsidRPr="005F40F9">
        <w:rPr>
          <w:spacing w:val="24"/>
        </w:rPr>
        <w:t xml:space="preserve"> </w:t>
      </w:r>
      <w:r w:rsidRPr="005F40F9">
        <w:t>2026.</w:t>
      </w:r>
    </w:p>
    <w:bookmarkEnd w:id="22"/>
    <w:p w14:paraId="01921795" w14:textId="77777777" w:rsidR="007B3535" w:rsidRPr="005F40F9" w:rsidRDefault="007B3535" w:rsidP="00EB0FFE">
      <w:pPr>
        <w:pStyle w:val="RegSignature"/>
      </w:pPr>
    </w:p>
    <w:p w14:paraId="5C9F67D9" w14:textId="77777777" w:rsidR="007B3535" w:rsidRPr="005F40F9" w:rsidRDefault="007B3535" w:rsidP="00EB0FFE">
      <w:pPr>
        <w:pStyle w:val="RegSignature"/>
      </w:pPr>
      <w:r w:rsidRPr="005F40F9">
        <w:t>Jeff Landry</w:t>
      </w:r>
    </w:p>
    <w:p w14:paraId="6A5FDCED" w14:textId="77777777" w:rsidR="007B3535" w:rsidRPr="005F40F9" w:rsidRDefault="007B3535" w:rsidP="00EB0FFE">
      <w:pPr>
        <w:pStyle w:val="RegSignature"/>
      </w:pPr>
      <w:r w:rsidRPr="005F40F9">
        <w:t>Governor</w:t>
      </w:r>
    </w:p>
    <w:p w14:paraId="7AAB6761" w14:textId="77777777" w:rsidR="007B3535" w:rsidRPr="005F40F9" w:rsidRDefault="007B3535" w:rsidP="00EB0FFE">
      <w:pPr>
        <w:pStyle w:val="ExoSecOfState"/>
      </w:pPr>
      <w:r w:rsidRPr="005F40F9">
        <w:t>ATTEST BY</w:t>
      </w:r>
    </w:p>
    <w:p w14:paraId="1CA9FB09" w14:textId="77777777" w:rsidR="007B3535" w:rsidRPr="005F40F9" w:rsidRDefault="007B3535" w:rsidP="00EB0FFE">
      <w:pPr>
        <w:pStyle w:val="ExoSecOfState"/>
      </w:pPr>
      <w:r w:rsidRPr="005F40F9">
        <w:t>THE GOVERNOR</w:t>
      </w:r>
    </w:p>
    <w:p w14:paraId="4010596B" w14:textId="77777777" w:rsidR="007B3535" w:rsidRPr="005F40F9" w:rsidRDefault="007B3535" w:rsidP="00EB0FFE">
      <w:pPr>
        <w:pStyle w:val="ExoSecOfState"/>
      </w:pPr>
      <w:r w:rsidRPr="005F40F9">
        <w:t>Nancy Landry</w:t>
      </w:r>
    </w:p>
    <w:p w14:paraId="4E432CD8" w14:textId="77777777" w:rsidR="007B3535" w:rsidRPr="005F40F9" w:rsidRDefault="007B3535" w:rsidP="00EB0FFE">
      <w:pPr>
        <w:pStyle w:val="ExoSecOfState"/>
      </w:pPr>
      <w:r w:rsidRPr="005F40F9">
        <w:t>Secretary of State</w:t>
      </w:r>
    </w:p>
    <w:p w14:paraId="021C458C" w14:textId="0686F67B" w:rsidR="007B3535" w:rsidRPr="005F40F9" w:rsidRDefault="007B3535" w:rsidP="00EB0FFE">
      <w:pPr>
        <w:pStyle w:val="RegLogNumber"/>
      </w:pPr>
      <w:r w:rsidRPr="005F40F9">
        <w:t>2602#</w:t>
      </w:r>
      <w:r w:rsidR="00EC3768" w:rsidRPr="005F40F9">
        <w:t>067</w:t>
      </w:r>
    </w:p>
    <w:p w14:paraId="4503D780" w14:textId="77777777" w:rsidR="007B3535" w:rsidRPr="005F40F9" w:rsidRDefault="007B3535" w:rsidP="007B3535"/>
    <w:p w14:paraId="11A4AEA1" w14:textId="77777777" w:rsidR="007B3535" w:rsidRPr="005F40F9" w:rsidRDefault="007B3535">
      <w:pPr>
        <w:sectPr w:rsidR="007B3535" w:rsidRPr="005F40F9">
          <w:type w:val="continuous"/>
          <w:pgSz w:w="12240" w:h="15840" w:code="1"/>
          <w:pgMar w:top="720" w:right="864" w:bottom="317" w:left="864" w:header="576" w:footer="432" w:gutter="0"/>
          <w:cols w:num="2" w:space="720"/>
        </w:sectPr>
      </w:pPr>
    </w:p>
    <w:p w14:paraId="3D0346CE" w14:textId="77777777" w:rsidR="0031370A" w:rsidRPr="005F40F9" w:rsidRDefault="0031370A">
      <w:pPr>
        <w:sectPr w:rsidR="0031370A" w:rsidRPr="005F40F9">
          <w:type w:val="continuous"/>
          <w:pgSz w:w="12240" w:h="15840" w:code="1"/>
          <w:pgMar w:top="720" w:right="864" w:bottom="317" w:left="864" w:header="576" w:footer="432" w:gutter="0"/>
          <w:cols w:num="2" w:space="720"/>
        </w:sectPr>
      </w:pPr>
    </w:p>
    <w:p w14:paraId="5522F186" w14:textId="77777777" w:rsidR="0031370A" w:rsidRPr="005F40F9" w:rsidRDefault="0031370A" w:rsidP="0031370A">
      <w:pPr>
        <w:pStyle w:val="RegSectionTitle"/>
      </w:pPr>
      <w:r w:rsidRPr="005F40F9">
        <w:lastRenderedPageBreak/>
        <w:t>Emergency Rules</w:t>
      </w:r>
    </w:p>
    <w:p w14:paraId="3898820A" w14:textId="77777777" w:rsidR="0031370A" w:rsidRPr="005F40F9" w:rsidRDefault="0031370A" w:rsidP="0031370A"/>
    <w:p w14:paraId="4DC183BD" w14:textId="77777777" w:rsidR="0031370A" w:rsidRPr="005F40F9" w:rsidRDefault="0031370A" w:rsidP="0031370A"/>
    <w:p w14:paraId="13E7B5CA" w14:textId="77777777" w:rsidR="0031370A" w:rsidRPr="005F40F9" w:rsidRDefault="0031370A" w:rsidP="0031370A">
      <w:pPr>
        <w:sectPr w:rsidR="0031370A" w:rsidRPr="005F40F9" w:rsidSect="0031370A">
          <w:footerReference w:type="even" r:id="rId11"/>
          <w:footerReference w:type="default" r:id="rId12"/>
          <w:pgSz w:w="12240" w:h="15840"/>
          <w:pgMar w:top="720" w:right="864" w:bottom="864" w:left="864" w:header="576" w:footer="432" w:gutter="0"/>
          <w:pgNumType w:start="208"/>
          <w:cols w:space="720"/>
          <w:docGrid w:linePitch="272"/>
        </w:sectPr>
      </w:pPr>
    </w:p>
    <w:p w14:paraId="3B35CED7" w14:textId="77777777" w:rsidR="0031370A" w:rsidRPr="005F40F9" w:rsidRDefault="0031370A" w:rsidP="0031370A">
      <w:pPr>
        <w:pStyle w:val="RegItemFirstLine"/>
      </w:pPr>
      <w:bookmarkStart w:id="23" w:name="_Toc181082220"/>
      <w:r w:rsidRPr="005F40F9">
        <w:t>DECLARATION OF EMERGENCY</w:t>
      </w:r>
      <w:bookmarkStart w:id="24" w:name="BreakPoint"/>
      <w:bookmarkEnd w:id="24"/>
    </w:p>
    <w:p w14:paraId="1A4CDA63" w14:textId="77777777" w:rsidR="0031370A" w:rsidRPr="005F40F9" w:rsidRDefault="0031370A" w:rsidP="0031370A">
      <w:pPr>
        <w:pStyle w:val="RegDepartment"/>
      </w:pPr>
      <w:r w:rsidRPr="005F40F9">
        <w:t>Department of Wildlife and Fisheries</w:t>
      </w:r>
    </w:p>
    <w:p w14:paraId="1162B7FF" w14:textId="77777777" w:rsidR="0031370A" w:rsidRPr="005F40F9" w:rsidRDefault="0031370A" w:rsidP="0031370A">
      <w:pPr>
        <w:pStyle w:val="RegDepartment"/>
      </w:pPr>
      <w:r w:rsidRPr="005F40F9">
        <w:t>Wildlife and Fisheries Commission</w:t>
      </w:r>
    </w:p>
    <w:p w14:paraId="133975AD" w14:textId="77777777" w:rsidR="0031370A" w:rsidRPr="005F40F9" w:rsidRDefault="0031370A" w:rsidP="0031370A">
      <w:pPr>
        <w:pStyle w:val="RegItemTitle"/>
        <w:spacing w:before="240"/>
        <w:rPr>
          <w:b/>
        </w:rPr>
      </w:pPr>
      <w:r w:rsidRPr="005F40F9">
        <w:t>Chronic Wasting Disease Control Areas</w:t>
      </w:r>
    </w:p>
    <w:p w14:paraId="1E641EA1" w14:textId="77777777" w:rsidR="0031370A" w:rsidRPr="005F40F9" w:rsidRDefault="0031370A" w:rsidP="0031370A">
      <w:pPr>
        <w:pStyle w:val="A0"/>
      </w:pPr>
      <w:r w:rsidRPr="005F40F9">
        <w:t>A confirmed case of Chronic Wasting Disease (CWD) has been detected in a white-tailed deer harvested on Richard K. Yancey WMA in Concordia Parish. CWD is a neurodegenerative disease found in most deer species, including white-tailed deer. It is infectious, always fatal, and has no treatment. CWD is part of a group of diseases known as transmissible spongiform encephalopathies (TSEs). These diseases cause irreversible damage to brain tissue in deer, which leads to excessive salivation, neurological symptoms, emaciation, and death of the animal. Additionally, CWD is shed by infected deer onto the landscape and can persist in the environment indefinitely, spreading the disease to other deer. Emergency action is required to mitigate further spread of the disease.</w:t>
      </w:r>
    </w:p>
    <w:p w14:paraId="01F7C37C" w14:textId="77777777" w:rsidR="0031370A" w:rsidRPr="005F40F9" w:rsidRDefault="0031370A" w:rsidP="0031370A">
      <w:pPr>
        <w:pStyle w:val="A0"/>
        <w:rPr>
          <w:b/>
        </w:rPr>
      </w:pPr>
      <w:r w:rsidRPr="005F40F9">
        <w:t xml:space="preserve">In accordance with the emergency provisions of R.S. 49:962 and R.S. 56:6.1, the secretary of the Department of Wildlife and Fisheries hereby modifies the CWD Control Area established in LAC </w:t>
      </w:r>
      <w:proofErr w:type="gramStart"/>
      <w:r w:rsidRPr="005F40F9">
        <w:t>76:V.</w:t>
      </w:r>
      <w:proofErr w:type="gramEnd"/>
      <w:r w:rsidRPr="005F40F9">
        <w:t>137 to include an area surrounding where the confirmed CWD case was detected in Concordia Parish as follows:</w:t>
      </w:r>
      <w:r w:rsidRPr="005F40F9">
        <w:rPr>
          <w:b/>
        </w:rPr>
        <w:t xml:space="preserve"> </w:t>
      </w:r>
    </w:p>
    <w:p w14:paraId="191319FB" w14:textId="77777777" w:rsidR="0031370A" w:rsidRPr="005F40F9" w:rsidRDefault="0031370A" w:rsidP="0031370A">
      <w:pPr>
        <w:pStyle w:val="A0"/>
      </w:pPr>
    </w:p>
    <w:p w14:paraId="0CD872ED" w14:textId="77777777" w:rsidR="0031370A" w:rsidRPr="005F40F9" w:rsidRDefault="0031370A" w:rsidP="0031370A">
      <w:pPr>
        <w:pStyle w:val="Section"/>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480" w:lineRule="auto"/>
        <w:ind w:left="-90" w:firstLine="0"/>
        <w:outlineLvl w:val="9"/>
        <w:rPr>
          <w:b w:val="0"/>
          <w:sz w:val="24"/>
          <w:szCs w:val="24"/>
        </w:rPr>
      </w:pPr>
      <w:bookmarkStart w:id="25" w:name="Here"/>
      <w:r w:rsidRPr="005F40F9">
        <w:rPr>
          <w:b w:val="0"/>
          <w:noProof/>
          <w:sz w:val="24"/>
          <w:szCs w:val="24"/>
        </w:rPr>
        <w:drawing>
          <wp:inline distT="0" distB="0" distL="0" distR="0" wp14:anchorId="1DCE6B61" wp14:editId="12FA29BB">
            <wp:extent cx="3242310" cy="2506980"/>
            <wp:effectExtent l="0" t="0" r="0" b="0"/>
            <wp:docPr id="1" name="Picture 4" descr="Modifications to LDWF CWD Control Area Map wit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odifications to LDWF CWD Control Area Map with Leg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2310" cy="2506980"/>
                    </a:xfrm>
                    <a:prstGeom prst="rect">
                      <a:avLst/>
                    </a:prstGeom>
                    <a:noFill/>
                    <a:ln>
                      <a:noFill/>
                    </a:ln>
                  </pic:spPr>
                </pic:pic>
              </a:graphicData>
            </a:graphic>
          </wp:inline>
        </w:drawing>
      </w:r>
      <w:bookmarkEnd w:id="25"/>
    </w:p>
    <w:p w14:paraId="66BDB62D" w14:textId="77777777" w:rsidR="0031370A" w:rsidRPr="005F40F9" w:rsidRDefault="0031370A" w:rsidP="0031370A">
      <w:pPr>
        <w:pStyle w:val="A0"/>
      </w:pPr>
      <w:r w:rsidRPr="005F40F9">
        <w:t>Supplemental feeding, baiting, placement of bait, or hunting over bait is prohibited within the portion of the CWD Control Area designated as the CWD Enhanced Mitigation Zone. It is the responsibility of hunters to check their hunting area for bait prior to each hunt.</w:t>
      </w:r>
      <w:r w:rsidRPr="005F40F9">
        <w:rPr>
          <w:b/>
        </w:rPr>
        <w:t xml:space="preserve"> </w:t>
      </w:r>
      <w:r w:rsidRPr="005F40F9">
        <w:t xml:space="preserve">A baited area is an area on which salt, grain, or other feed has been placed, exposed, deposited, distributed, or scattered, if that salt, grain, or other feed could serve as a lure or attractant for wild quadrupeds or wild birds via ingestion. Supplemental feeding and baiting </w:t>
      </w:r>
      <w:proofErr w:type="gramStart"/>
      <w:r w:rsidRPr="005F40F9">
        <w:t>is</w:t>
      </w:r>
      <w:proofErr w:type="gramEnd"/>
      <w:r w:rsidRPr="005F40F9">
        <w:t xml:space="preserve"> allowed in the portion of the CWD Control Area designated as the CWD Buffer Zone, but only by non-stationary, </w:t>
      </w:r>
      <w:r w:rsidRPr="005F40F9">
        <w:t>mechanical or electronic broadcast methods. The use of bait not normally ingested by deer is allowed for feral hog trapping, or by holders of bear harvest permits during the designated bear baiting period.</w:t>
      </w:r>
    </w:p>
    <w:p w14:paraId="1702D283" w14:textId="77777777" w:rsidR="0031370A" w:rsidRPr="005F40F9" w:rsidRDefault="0031370A" w:rsidP="0031370A">
      <w:pPr>
        <w:pStyle w:val="A0"/>
      </w:pPr>
      <w:r w:rsidRPr="005F40F9">
        <w:t>The export of any cervid carcass or part of a cervid carcass originating within a designated CWD Control Area is prohibited,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w:t>
      </w:r>
      <w:r w:rsidRPr="005F40F9">
        <w:rPr>
          <w:bCs/>
        </w:rPr>
        <w:t xml:space="preserve"> </w:t>
      </w:r>
      <w:r w:rsidRPr="005F40F9">
        <w:t xml:space="preserve">An exemption for deer heads from within the CWD Control Area transported to Louisiana taxidermy businesses for taxidermy purposes outside of the CWD Control Area is allowed by electronic </w:t>
      </w:r>
      <w:proofErr w:type="gramStart"/>
      <w:r w:rsidRPr="005F40F9">
        <w:t>waiver</w:t>
      </w:r>
      <w:proofErr w:type="gramEnd"/>
      <w:r w:rsidRPr="005F40F9">
        <w:t xml:space="preserve"> and adherence to waiver guidelines.</w:t>
      </w:r>
    </w:p>
    <w:p w14:paraId="6252B039" w14:textId="77777777" w:rsidR="0031370A" w:rsidRPr="005F40F9" w:rsidRDefault="0031370A" w:rsidP="0031370A">
      <w:pPr>
        <w:pStyle w:val="A0"/>
      </w:pPr>
      <w:r w:rsidRPr="005F40F9">
        <w:t>Approved parts transported out of the CWD Control Area must be legally possessed. Approved parts must contain a possession tag with the hunter’s name, address, LDWF license number, parish of harvest, date of harvest, and sex of deer. All cervid parts transported out of the Control Area that are in violation of the provisions of this ban shall be seized and disposed of in accordance with the Wildlife and Fisheries Commission and Department of Wildlife and Fisheries rules.</w:t>
      </w:r>
    </w:p>
    <w:p w14:paraId="193F633C" w14:textId="77777777" w:rsidR="0031370A" w:rsidRPr="005F40F9" w:rsidRDefault="0031370A" w:rsidP="0031370A">
      <w:pPr>
        <w:pStyle w:val="A0"/>
      </w:pPr>
      <w:r w:rsidRPr="005F40F9">
        <w:t xml:space="preserve">This Declaration of Emergency shall be effective January 9, </w:t>
      </w:r>
      <w:proofErr w:type="gramStart"/>
      <w:r w:rsidRPr="005F40F9">
        <w:t>2026</w:t>
      </w:r>
      <w:proofErr w:type="gramEnd"/>
      <w:r w:rsidRPr="005F40F9">
        <w:t xml:space="preserve"> and shall remain in effect for 180 days, unless superseded by action taken by the Wildlife and Fisheries Commission.</w:t>
      </w:r>
      <w:r w:rsidRPr="005F40F9">
        <w:rPr>
          <w:b/>
        </w:rPr>
        <w:t xml:space="preserve"> </w:t>
      </w:r>
      <w:r w:rsidRPr="005F40F9">
        <w:t xml:space="preserve">The implementation of the supplemental feeding and baiting prohibition associated with the new addition to the Enhanced Mitigation Zone shall be delayed until February 1, 2026, so that landowners and hunters have an opportunity to use the remainder of any feed or bait they currently have in feeders. </w:t>
      </w:r>
    </w:p>
    <w:p w14:paraId="2FCEB72F" w14:textId="77777777" w:rsidR="0031370A" w:rsidRPr="005F40F9" w:rsidRDefault="0031370A" w:rsidP="0031370A">
      <w:pPr>
        <w:pStyle w:val="A0"/>
      </w:pPr>
    </w:p>
    <w:p w14:paraId="28565D5E" w14:textId="77777777" w:rsidR="0031370A" w:rsidRPr="005F40F9" w:rsidRDefault="0031370A" w:rsidP="0031370A">
      <w:pPr>
        <w:pStyle w:val="RegSignature"/>
      </w:pPr>
      <w:r w:rsidRPr="005F40F9">
        <w:t>Tyler M. Bosworth</w:t>
      </w:r>
    </w:p>
    <w:p w14:paraId="1448AA14" w14:textId="77777777" w:rsidR="0031370A" w:rsidRPr="005F40F9" w:rsidRDefault="0031370A" w:rsidP="0031370A">
      <w:pPr>
        <w:pStyle w:val="RegSignature"/>
        <w:rPr>
          <w:b/>
        </w:rPr>
      </w:pPr>
      <w:r w:rsidRPr="005F40F9">
        <w:t>Secretary</w:t>
      </w:r>
      <w:bookmarkEnd w:id="23"/>
    </w:p>
    <w:p w14:paraId="42B18D51" w14:textId="77777777" w:rsidR="0031370A" w:rsidRPr="005F40F9" w:rsidRDefault="0031370A" w:rsidP="0031370A">
      <w:pPr>
        <w:pStyle w:val="RegLogNumber"/>
      </w:pPr>
      <w:r w:rsidRPr="005F40F9">
        <w:t>2602#002</w:t>
      </w:r>
    </w:p>
    <w:p w14:paraId="30874447" w14:textId="77777777" w:rsidR="0031370A" w:rsidRPr="005F40F9" w:rsidRDefault="0031370A" w:rsidP="0031370A"/>
    <w:p w14:paraId="50532831" w14:textId="77777777" w:rsidR="0031370A" w:rsidRPr="005F40F9" w:rsidRDefault="0031370A" w:rsidP="0031370A">
      <w:pPr>
        <w:pStyle w:val="RegItemFirstLine"/>
      </w:pPr>
      <w:r w:rsidRPr="005F40F9">
        <w:t>DECLARATION OF EMERGENCY</w:t>
      </w:r>
    </w:p>
    <w:p w14:paraId="2139B5D2" w14:textId="77777777" w:rsidR="0031370A" w:rsidRPr="005F40F9" w:rsidRDefault="0031370A" w:rsidP="0031370A">
      <w:pPr>
        <w:pStyle w:val="RegDepartment"/>
      </w:pPr>
      <w:r w:rsidRPr="005F40F9">
        <w:t>Department of Wildlife and Fisheries</w:t>
      </w:r>
    </w:p>
    <w:p w14:paraId="3E0100D9" w14:textId="77777777" w:rsidR="0031370A" w:rsidRPr="005F40F9" w:rsidRDefault="0031370A" w:rsidP="0031370A">
      <w:pPr>
        <w:pStyle w:val="RegDepartment"/>
      </w:pPr>
      <w:r w:rsidRPr="005F40F9">
        <w:t>Wildlife and Fisheries Commission</w:t>
      </w:r>
    </w:p>
    <w:p w14:paraId="478A4A37" w14:textId="77777777" w:rsidR="0031370A" w:rsidRPr="005F40F9" w:rsidRDefault="0031370A" w:rsidP="0031370A">
      <w:pPr>
        <w:pStyle w:val="RegItemTitle"/>
        <w:spacing w:before="240"/>
      </w:pPr>
      <w:r w:rsidRPr="005F40F9">
        <w:t>Shrimp Season Closure in Portions of State Outside Waters</w:t>
      </w:r>
    </w:p>
    <w:p w14:paraId="1F4E0177" w14:textId="77777777" w:rsidR="0031370A" w:rsidRPr="005F40F9" w:rsidRDefault="0031370A" w:rsidP="0031370A">
      <w:pPr>
        <w:pStyle w:val="A0"/>
      </w:pPr>
      <w:r w:rsidRPr="005F40F9">
        <w:t xml:space="preserve">The secretary of the Department of Wildlife and Fisheries has been notified that recent biological sampling conducted by the department has indicated that average white shrimp size within these waters to be closed is smaller than the minimum possession count and this action is being taken to protect </w:t>
      </w:r>
      <w:proofErr w:type="gramStart"/>
      <w:r w:rsidRPr="005F40F9">
        <w:t>these small white shrimp</w:t>
      </w:r>
      <w:proofErr w:type="gramEnd"/>
      <w:r w:rsidRPr="005F40F9">
        <w:t xml:space="preserve"> and provide </w:t>
      </w:r>
      <w:proofErr w:type="gramStart"/>
      <w:r w:rsidRPr="005F40F9">
        <w:t>opportunity</w:t>
      </w:r>
      <w:proofErr w:type="gramEnd"/>
      <w:r w:rsidRPr="005F40F9">
        <w:t xml:space="preserve"> for growth to larger and more valuable sizes. R.S. 56:498 provides that the possession count on saltwater white shrimp for each cargo lot shall average no more than 100 (whole specimens) per pound except during the </w:t>
      </w:r>
      <w:proofErr w:type="gramStart"/>
      <w:r w:rsidRPr="005F40F9">
        <w:t>time period</w:t>
      </w:r>
      <w:proofErr w:type="gramEnd"/>
      <w:r w:rsidRPr="005F40F9">
        <w:t xml:space="preserve"> from October 15 through the third Monday in December.</w:t>
      </w:r>
    </w:p>
    <w:p w14:paraId="0E9AF1C6" w14:textId="77777777" w:rsidR="0031370A" w:rsidRPr="005F40F9" w:rsidRDefault="0031370A" w:rsidP="0031370A">
      <w:pPr>
        <w:pStyle w:val="A0"/>
      </w:pPr>
      <w:r w:rsidRPr="005F40F9">
        <w:t xml:space="preserve">In accordance with the emergency provisions of R.S. 49:962 of the Administrative Procedure Act which allows the </w:t>
      </w:r>
      <w:r w:rsidRPr="005F40F9">
        <w:lastRenderedPageBreak/>
        <w:t>Wildlife and Fisheries Commission to use emergency procedures to set shrimp seasons; R.S. 56:497 which allows the Wildlife and Fisheries Commission to delegate to the secretary of the Department of Wildlife and Fisheries the powers, duties and authority to set shrimp seasons; and in accordance with a Declaration of Emergency adopted by the commission on August 7, 2025, which authorizes the secretary of the department to close shrimp season in all or parts of state outside waters when biological and technical data indicate the need to do so or if enforcement problems develop, the secretary does hereby declare:</w:t>
      </w:r>
    </w:p>
    <w:p w14:paraId="6939ED9A" w14:textId="77777777" w:rsidR="0031370A" w:rsidRPr="005F40F9" w:rsidRDefault="0031370A" w:rsidP="0031370A">
      <w:pPr>
        <w:pStyle w:val="A0"/>
      </w:pPr>
      <w:r w:rsidRPr="005F40F9">
        <w:t>The 2025 fall shrimp season will close Monday, February 9, 2026, at official sunset, in portions of state outside waters between Caillou Boca and Freshwater Bayou Canal. The eastern boundary line originates at a point on the inside-outside line (LAC 76:VII.370) on the northwest shore of Caillou Boca at 29 degrees 02 minutes 46 seconds north latitude, 90 degrees 50 minutes 27 seconds west longitude and ends at a point on the three-mile line at 28 degrees 59 minutes 30 seconds north latitude, 90 degrees 51 minutes 57 seconds west longitude. The western boundary line originates at a point on the inside-outside line (LAC 76:VII.370) on the western shore of Freshwater Bayou Canal at 29 degrees 32 minutes 03 seconds north latitude, 92 degrees 18 minutes 33 seconds west longitude and ends at a point on the three-mile line at 29 degrees 29 minutes 02 seconds north latitude, 92 degrees 19 minutes 34 seconds west longitude.</w:t>
      </w:r>
    </w:p>
    <w:p w14:paraId="6E5D2162" w14:textId="77777777" w:rsidR="0031370A" w:rsidRPr="005F40F9" w:rsidRDefault="0031370A" w:rsidP="0031370A">
      <w:pPr>
        <w:pStyle w:val="A0"/>
      </w:pPr>
      <w:r w:rsidRPr="005F40F9">
        <w:t xml:space="preserve">Existing data do not currently support shrimping closures in additional state outside waters. However, historic data </w:t>
      </w:r>
      <w:proofErr w:type="gramStart"/>
      <w:r w:rsidRPr="005F40F9">
        <w:t>suggest</w:t>
      </w:r>
      <w:proofErr w:type="gramEnd"/>
      <w:r w:rsidRPr="005F40F9">
        <w:t xml:space="preserve"> additional closures may be necessary and the department will continue monitoring shrimp populations in these waters. Notice of any opening, delaying or closing of a season by the secretary will be made by public notice at least 72 hours prior to such action.</w:t>
      </w:r>
    </w:p>
    <w:p w14:paraId="05D690C9" w14:textId="77777777" w:rsidR="0031370A" w:rsidRPr="005F40F9" w:rsidRDefault="0031370A" w:rsidP="0031370A">
      <w:pPr>
        <w:pStyle w:val="A0"/>
      </w:pPr>
    </w:p>
    <w:p w14:paraId="137D1CF4" w14:textId="77777777" w:rsidR="0031370A" w:rsidRPr="005F40F9" w:rsidRDefault="0031370A" w:rsidP="0031370A">
      <w:pPr>
        <w:pStyle w:val="RegSignature"/>
      </w:pPr>
      <w:r w:rsidRPr="005F40F9">
        <w:t>Tyler M. Bosworth</w:t>
      </w:r>
    </w:p>
    <w:p w14:paraId="41CC7D61" w14:textId="77777777" w:rsidR="0031370A" w:rsidRPr="005F40F9" w:rsidRDefault="0031370A" w:rsidP="0031370A">
      <w:pPr>
        <w:pStyle w:val="RegSignature"/>
      </w:pPr>
      <w:r w:rsidRPr="005F40F9">
        <w:t>Secretary</w:t>
      </w:r>
    </w:p>
    <w:p w14:paraId="5CF2C9AE" w14:textId="77777777" w:rsidR="0031370A" w:rsidRPr="005F40F9" w:rsidRDefault="0031370A" w:rsidP="0031370A">
      <w:pPr>
        <w:pStyle w:val="RegLogNumber"/>
      </w:pPr>
      <w:r w:rsidRPr="005F40F9">
        <w:t>2602#009</w:t>
      </w:r>
    </w:p>
    <w:p w14:paraId="692FF113" w14:textId="77777777" w:rsidR="0031370A" w:rsidRPr="005F40F9" w:rsidRDefault="0031370A" w:rsidP="0031370A"/>
    <w:p w14:paraId="6F405013" w14:textId="77777777" w:rsidR="0031370A" w:rsidRPr="005F40F9" w:rsidRDefault="0031370A" w:rsidP="0031370A"/>
    <w:p w14:paraId="114CD181" w14:textId="77777777" w:rsidR="0031370A" w:rsidRPr="005F40F9" w:rsidRDefault="0031370A" w:rsidP="0031370A">
      <w:pPr>
        <w:pStyle w:val="RegItemFirstLine"/>
      </w:pPr>
      <w:r w:rsidRPr="005F40F9">
        <w:br w:type="column"/>
      </w:r>
      <w:r w:rsidRPr="005F40F9">
        <w:t>DECLARATION OF EMERGENCY</w:t>
      </w:r>
    </w:p>
    <w:p w14:paraId="4B0E0B38" w14:textId="77777777" w:rsidR="0031370A" w:rsidRPr="005F40F9" w:rsidRDefault="0031370A" w:rsidP="0031370A">
      <w:pPr>
        <w:pStyle w:val="RegDepartment"/>
      </w:pPr>
      <w:r w:rsidRPr="005F40F9">
        <w:t>Department of Wildlife and Fisheries</w:t>
      </w:r>
    </w:p>
    <w:p w14:paraId="74D13683" w14:textId="77777777" w:rsidR="0031370A" w:rsidRPr="005F40F9" w:rsidRDefault="0031370A" w:rsidP="0031370A">
      <w:pPr>
        <w:pStyle w:val="RegDepartment"/>
      </w:pPr>
      <w:r w:rsidRPr="005F40F9">
        <w:t>Wildlife and Fisheries Commission</w:t>
      </w:r>
    </w:p>
    <w:p w14:paraId="19253142" w14:textId="77777777" w:rsidR="0031370A" w:rsidRPr="005F40F9" w:rsidRDefault="0031370A" w:rsidP="0031370A">
      <w:pPr>
        <w:pStyle w:val="RegItemTitle"/>
        <w:spacing w:before="240"/>
      </w:pPr>
      <w:r w:rsidRPr="005F40F9">
        <w:t xml:space="preserve">Shrimp Season Closure in Portions of Zone 1 </w:t>
      </w:r>
      <w:r w:rsidRPr="005F40F9">
        <w:br/>
        <w:t>State Inside Waters</w:t>
      </w:r>
    </w:p>
    <w:p w14:paraId="42DF7995" w14:textId="77777777" w:rsidR="0031370A" w:rsidRPr="005F40F9" w:rsidRDefault="0031370A" w:rsidP="0031370A">
      <w:pPr>
        <w:pStyle w:val="A0"/>
      </w:pPr>
      <w:r w:rsidRPr="005F40F9">
        <w:t xml:space="preserve">The secretary of the Department of Wildlife and Fisheries has been notified that recent biological sampling conducted by the department has indicated that average white shrimp size within these waters to be closed is smaller than the minimum possession count and this action is being taken to protect </w:t>
      </w:r>
      <w:proofErr w:type="gramStart"/>
      <w:r w:rsidRPr="005F40F9">
        <w:t>these small white shrimp</w:t>
      </w:r>
      <w:proofErr w:type="gramEnd"/>
      <w:r w:rsidRPr="005F40F9">
        <w:t xml:space="preserve"> and provide </w:t>
      </w:r>
      <w:proofErr w:type="gramStart"/>
      <w:r w:rsidRPr="005F40F9">
        <w:t>opportunity</w:t>
      </w:r>
      <w:proofErr w:type="gramEnd"/>
      <w:r w:rsidRPr="005F40F9">
        <w:t xml:space="preserve"> for growth to larger and more valuable sizes. R.S. 56:498 provides that the possession count on saltwater white shrimp for each cargo lot shall average no more than 100 (whole specimens) per pound except during the </w:t>
      </w:r>
      <w:proofErr w:type="gramStart"/>
      <w:r w:rsidRPr="005F40F9">
        <w:t>time period</w:t>
      </w:r>
      <w:proofErr w:type="gramEnd"/>
      <w:r w:rsidRPr="005F40F9">
        <w:t xml:space="preserve"> from October 15 through the third Monday in December.</w:t>
      </w:r>
    </w:p>
    <w:p w14:paraId="12482358" w14:textId="77777777" w:rsidR="0031370A" w:rsidRPr="005F40F9" w:rsidRDefault="0031370A" w:rsidP="0031370A">
      <w:pPr>
        <w:pStyle w:val="A0"/>
      </w:pPr>
      <w:r w:rsidRPr="005F40F9">
        <w:t>In accordance with the emergency provisions of R.S. 49:962 of the Administrative Procedure Act which allows the Wildlife and Fisheries Commission to use emergency procedures to set shrimp seasons; R.S. 56:497 which allows the Wildlife and Fisheries Commission to delegate to the secretary of the Department of Wildlife and Fisheries the powers, duties and authority to set shrimp seasons; and in accordance with a Declaration of Emergency adopted by the commission on August 7, 2025, which authorizes the secretary of the department to close the fall inshore shrimp season when biological and technical data indicate the need to do so or if enforcement problems develop, the secretary does hereby declare:</w:t>
      </w:r>
    </w:p>
    <w:p w14:paraId="7480B51E" w14:textId="77777777" w:rsidR="0031370A" w:rsidRPr="005F40F9" w:rsidRDefault="0031370A" w:rsidP="0031370A">
      <w:pPr>
        <w:pStyle w:val="A0"/>
      </w:pPr>
      <w:r w:rsidRPr="005F40F9">
        <w:t>The 2025 fall inshore shrimp season will close Monday, January 26, 2026, at official sunset in the remaining inside waters open to shrimp harvest from the Mississippi/Louisiana state line westward to the eastern shore of South Pass of the Mississippi River, except for the following areas:</w:t>
      </w:r>
    </w:p>
    <w:p w14:paraId="08B12B0D" w14:textId="77777777" w:rsidR="0031370A" w:rsidRPr="005F40F9" w:rsidRDefault="0031370A" w:rsidP="0031370A">
      <w:pPr>
        <w:pStyle w:val="A0"/>
      </w:pPr>
      <w:r w:rsidRPr="005F40F9">
        <w:t xml:space="preserve">The open waters of Breton and Chandeleur Sounds as </w:t>
      </w:r>
      <w:proofErr w:type="gramStart"/>
      <w:r w:rsidRPr="005F40F9">
        <w:t>bounded</w:t>
      </w:r>
      <w:proofErr w:type="gramEnd"/>
      <w:r w:rsidRPr="005F40F9">
        <w:t xml:space="preserve"> by the double-rig line described in R.S. 56:495.1(A)2.</w:t>
      </w:r>
    </w:p>
    <w:p w14:paraId="0FCD3B9C" w14:textId="77777777" w:rsidR="0031370A" w:rsidRPr="005F40F9" w:rsidRDefault="0031370A" w:rsidP="0031370A">
      <w:pPr>
        <w:pStyle w:val="A0"/>
      </w:pPr>
      <w:r w:rsidRPr="005F40F9">
        <w:t xml:space="preserve">Existing data do not currently support </w:t>
      </w:r>
      <w:proofErr w:type="gramStart"/>
      <w:r w:rsidRPr="005F40F9">
        <w:t>shrimping</w:t>
      </w:r>
      <w:proofErr w:type="gramEnd"/>
      <w:r w:rsidRPr="005F40F9">
        <w:t xml:space="preserve"> closures in additional state inside and outside waters. However, </w:t>
      </w:r>
      <w:proofErr w:type="gramStart"/>
      <w:r w:rsidRPr="005F40F9">
        <w:t>historic</w:t>
      </w:r>
      <w:proofErr w:type="gramEnd"/>
      <w:r w:rsidRPr="005F40F9">
        <w:t xml:space="preserve"> data suggests additional closures may be necessary and the department will continue monitoring shrimp populations in these waters. Notice of any opening, delaying or closing of a season by the secretary will be made by public notice at least 72 hours prior to such action.</w:t>
      </w:r>
    </w:p>
    <w:p w14:paraId="4F7497C1" w14:textId="77777777" w:rsidR="0031370A" w:rsidRPr="005F40F9" w:rsidRDefault="0031370A" w:rsidP="0031370A">
      <w:pPr>
        <w:pStyle w:val="A0"/>
      </w:pPr>
    </w:p>
    <w:p w14:paraId="46EE96E9" w14:textId="77777777" w:rsidR="0031370A" w:rsidRPr="005F40F9" w:rsidRDefault="0031370A" w:rsidP="0031370A">
      <w:pPr>
        <w:pStyle w:val="RegSignature"/>
      </w:pPr>
      <w:r w:rsidRPr="005F40F9">
        <w:t>Tyler M. Bosworth</w:t>
      </w:r>
    </w:p>
    <w:p w14:paraId="4A2053A4" w14:textId="77777777" w:rsidR="0031370A" w:rsidRPr="005F40F9" w:rsidRDefault="0031370A" w:rsidP="0031370A">
      <w:pPr>
        <w:pStyle w:val="RegSignature"/>
        <w:rPr>
          <w:sz w:val="24"/>
          <w:szCs w:val="24"/>
        </w:rPr>
      </w:pPr>
      <w:r w:rsidRPr="005F40F9">
        <w:t>Secretary</w:t>
      </w:r>
    </w:p>
    <w:p w14:paraId="5535A31A" w14:textId="77777777" w:rsidR="0031370A" w:rsidRPr="005F40F9" w:rsidRDefault="0031370A" w:rsidP="0031370A">
      <w:pPr>
        <w:pStyle w:val="RegLogNumber"/>
      </w:pPr>
      <w:r w:rsidRPr="005F40F9">
        <w:t>2602#004</w:t>
      </w:r>
    </w:p>
    <w:p w14:paraId="05BF0533" w14:textId="77777777" w:rsidR="0031370A" w:rsidRPr="005F40F9" w:rsidRDefault="0031370A" w:rsidP="0031370A"/>
    <w:p w14:paraId="0C372676" w14:textId="77777777" w:rsidR="0031370A" w:rsidRPr="005F40F9" w:rsidRDefault="0031370A" w:rsidP="0031370A">
      <w:pPr>
        <w:sectPr w:rsidR="0031370A" w:rsidRPr="005F40F9" w:rsidSect="0031370A">
          <w:type w:val="continuous"/>
          <w:pgSz w:w="12240" w:h="15840" w:code="1"/>
          <w:pgMar w:top="720" w:right="864" w:bottom="317" w:left="864" w:header="576" w:footer="432" w:gutter="0"/>
          <w:cols w:num="2" w:space="720"/>
        </w:sectPr>
      </w:pPr>
    </w:p>
    <w:p w14:paraId="3ACB216F" w14:textId="77777777" w:rsidR="0031370A" w:rsidRPr="005F40F9" w:rsidRDefault="0031370A" w:rsidP="0031370A"/>
    <w:p w14:paraId="728210D1" w14:textId="77777777" w:rsidR="0031370A" w:rsidRPr="005F40F9" w:rsidRDefault="0031370A">
      <w:pPr>
        <w:sectPr w:rsidR="0031370A" w:rsidRPr="005F40F9" w:rsidSect="0031370A">
          <w:type w:val="continuous"/>
          <w:pgSz w:w="12240" w:h="15840" w:code="1"/>
          <w:pgMar w:top="720" w:right="864" w:bottom="317" w:left="864" w:header="576" w:footer="432" w:gutter="0"/>
          <w:cols w:num="2" w:space="720"/>
        </w:sectPr>
      </w:pPr>
    </w:p>
    <w:p w14:paraId="4006BDA8" w14:textId="77777777" w:rsidR="0031370A" w:rsidRPr="005F40F9" w:rsidRDefault="0031370A" w:rsidP="0031370A">
      <w:pPr>
        <w:pStyle w:val="RegSectionTitle"/>
      </w:pPr>
      <w:r w:rsidRPr="005F40F9">
        <w:lastRenderedPageBreak/>
        <w:t>Rules</w:t>
      </w:r>
    </w:p>
    <w:p w14:paraId="5DA6B62A" w14:textId="77777777" w:rsidR="0031370A" w:rsidRPr="005F40F9" w:rsidRDefault="0031370A" w:rsidP="0031370A"/>
    <w:p w14:paraId="5FA744D2" w14:textId="77777777" w:rsidR="0031370A" w:rsidRPr="005F40F9" w:rsidRDefault="0031370A" w:rsidP="0031370A"/>
    <w:p w14:paraId="2F0804C8" w14:textId="77777777" w:rsidR="0031370A" w:rsidRPr="005F40F9" w:rsidRDefault="0031370A" w:rsidP="0031370A">
      <w:pPr>
        <w:sectPr w:rsidR="0031370A" w:rsidRPr="005F40F9" w:rsidSect="0031370A">
          <w:footerReference w:type="even" r:id="rId14"/>
          <w:footerReference w:type="default" r:id="rId15"/>
          <w:pgSz w:w="12240" w:h="15840"/>
          <w:pgMar w:top="720" w:right="864" w:bottom="864" w:left="864" w:header="576" w:footer="432" w:gutter="0"/>
          <w:pgNumType w:start="210"/>
          <w:cols w:space="720"/>
          <w:docGrid w:linePitch="272"/>
        </w:sectPr>
      </w:pPr>
    </w:p>
    <w:p w14:paraId="61AC33FC" w14:textId="77777777" w:rsidR="0031370A" w:rsidRPr="005F40F9" w:rsidRDefault="0031370A" w:rsidP="0031370A">
      <w:pPr>
        <w:pStyle w:val="RegItemFirstLine"/>
      </w:pPr>
      <w:r w:rsidRPr="005F40F9">
        <w:t>RULE</w:t>
      </w:r>
    </w:p>
    <w:p w14:paraId="265347C1" w14:textId="77777777" w:rsidR="0031370A" w:rsidRPr="005F40F9" w:rsidRDefault="0031370A" w:rsidP="0031370A">
      <w:pPr>
        <w:pStyle w:val="RegDepartment"/>
      </w:pPr>
      <w:r w:rsidRPr="005F40F9">
        <w:t>Department of Agriculture and Forestry</w:t>
      </w:r>
    </w:p>
    <w:p w14:paraId="63F47E98" w14:textId="77777777" w:rsidR="0031370A" w:rsidRPr="005F40F9" w:rsidRDefault="0031370A" w:rsidP="0031370A">
      <w:pPr>
        <w:pStyle w:val="RegDepartment"/>
      </w:pPr>
      <w:r w:rsidRPr="005F40F9">
        <w:t>Board of Veterinary Medicine</w:t>
      </w:r>
    </w:p>
    <w:p w14:paraId="35A97200" w14:textId="77777777" w:rsidR="0031370A" w:rsidRPr="005F40F9" w:rsidRDefault="0031370A" w:rsidP="0031370A">
      <w:pPr>
        <w:pStyle w:val="RegItemTitle"/>
        <w:spacing w:before="240"/>
      </w:pPr>
      <w:r w:rsidRPr="005F40F9">
        <w:t>Various Rules Related to Licensing and Continuing Education for DVMs, RVTs, and CAETs</w:t>
      </w:r>
      <w:r w:rsidRPr="005F40F9">
        <w:br/>
        <w:t>(LAC 46:LXXXV.305, 407, 811, 1213, and 1215)</w:t>
      </w:r>
    </w:p>
    <w:p w14:paraId="4087293D" w14:textId="77777777" w:rsidR="0031370A" w:rsidRPr="005F40F9" w:rsidRDefault="0031370A" w:rsidP="0031370A">
      <w:pPr>
        <w:pStyle w:val="A0"/>
      </w:pPr>
      <w:r w:rsidRPr="005F40F9">
        <w:t xml:space="preserve">In accordance with the Administrative Procedure Act, R.S. 49:950 et seq., the Board (“Board”) of Veterinary Medicine has amended LAC </w:t>
      </w:r>
      <w:proofErr w:type="gramStart"/>
      <w:r w:rsidRPr="005F40F9">
        <w:t>46:LXXXV.Sections</w:t>
      </w:r>
      <w:proofErr w:type="gramEnd"/>
      <w:r w:rsidRPr="005F40F9">
        <w:t xml:space="preserve"> 305, 407, 811, 1213, and 1215 with respect to the renewal of licenses and certificates. There are no substantive changes to the renewal or continuing education requirements for licensure or certification. The proposed amendments make rule language clearer and more uniform and consistent. This Rule is hereby adopted on the day of promulgation.</w:t>
      </w:r>
    </w:p>
    <w:p w14:paraId="1C45EEB1" w14:textId="77777777" w:rsidR="0031370A" w:rsidRPr="005F40F9" w:rsidRDefault="0031370A" w:rsidP="0031370A">
      <w:pPr>
        <w:pStyle w:val="RegCodeTitle"/>
      </w:pPr>
      <w:r w:rsidRPr="005F40F9">
        <w:t>Title 46</w:t>
      </w:r>
    </w:p>
    <w:p w14:paraId="41E2B47F" w14:textId="77777777" w:rsidR="0031370A" w:rsidRPr="005F40F9" w:rsidRDefault="0031370A" w:rsidP="0031370A">
      <w:pPr>
        <w:pStyle w:val="RegCodeTitle"/>
      </w:pPr>
      <w:r w:rsidRPr="005F40F9">
        <w:t>PROFESSIONAL AND OCCUPATIONAL STANDARDS</w:t>
      </w:r>
    </w:p>
    <w:p w14:paraId="31334ED2" w14:textId="77777777" w:rsidR="0031370A" w:rsidRPr="005F40F9" w:rsidRDefault="0031370A" w:rsidP="0031370A">
      <w:pPr>
        <w:pStyle w:val="RegCodePart"/>
      </w:pPr>
      <w:r w:rsidRPr="005F40F9">
        <w:t>Part LXXXV.  Veterinarians</w:t>
      </w:r>
    </w:p>
    <w:p w14:paraId="18638A3C" w14:textId="77777777" w:rsidR="0031370A" w:rsidRPr="005F40F9" w:rsidRDefault="0031370A" w:rsidP="0031370A">
      <w:pPr>
        <w:pStyle w:val="Chapter"/>
      </w:pPr>
      <w:r w:rsidRPr="005F40F9">
        <w:t>Chapter 3.</w:t>
      </w:r>
      <w:bookmarkStart w:id="26" w:name="_Toc132630092"/>
      <w:bookmarkStart w:id="27" w:name="_Toc149214291"/>
      <w:r w:rsidRPr="005F40F9">
        <w:tab/>
        <w:t>Licensing Procedures</w:t>
      </w:r>
    </w:p>
    <w:bookmarkEnd w:id="26"/>
    <w:bookmarkEnd w:id="27"/>
    <w:p w14:paraId="3DBADF43" w14:textId="77777777" w:rsidR="0031370A" w:rsidRPr="005F40F9" w:rsidRDefault="0031370A" w:rsidP="0031370A">
      <w:pPr>
        <w:pStyle w:val="Section"/>
      </w:pPr>
      <w:r w:rsidRPr="005F40F9">
        <w:t>§305.</w:t>
      </w:r>
      <w:r w:rsidRPr="005F40F9">
        <w:tab/>
        <w:t>License Renewals</w:t>
      </w:r>
    </w:p>
    <w:p w14:paraId="4513E169" w14:textId="77777777" w:rsidR="0031370A" w:rsidRPr="005F40F9" w:rsidRDefault="0031370A" w:rsidP="0031370A">
      <w:pPr>
        <w:pStyle w:val="A0"/>
      </w:pPr>
      <w:r w:rsidRPr="005F40F9">
        <w:t>A.</w:t>
      </w:r>
      <w:r w:rsidRPr="005F40F9">
        <w:tab/>
        <w:t>Annual Renewal of Licenses. Pursuant to R.S. 37:1524, all licenses expire annually at midnight (central time) on September 30 of each year and must be renewed by making application for renewal of license with the board, submitting all satisfactory documentation of continuing education compliance, and payment of the annual renewal fee(s). A complete application for renewal</w:t>
      </w:r>
      <w:r w:rsidRPr="005F40F9">
        <w:rPr>
          <w:strike/>
        </w:rPr>
        <w:t xml:space="preserve"> </w:t>
      </w:r>
      <w:r w:rsidRPr="005F40F9">
        <w:t xml:space="preserve">must be submitted to the </w:t>
      </w:r>
      <w:proofErr w:type="gramStart"/>
      <w:r w:rsidRPr="005F40F9">
        <w:t>board</w:t>
      </w:r>
      <w:proofErr w:type="gramEnd"/>
      <w:r w:rsidRPr="005F40F9">
        <w:t xml:space="preserve"> or the license shall be expired. For an application for renewal to be considered complete, </w:t>
      </w:r>
      <w:proofErr w:type="gramStart"/>
      <w:r w:rsidRPr="005F40F9">
        <w:t>all of</w:t>
      </w:r>
      <w:proofErr w:type="gramEnd"/>
      <w:r w:rsidRPr="005F40F9">
        <w:t xml:space="preserve"> the following conditions must be fully met:</w:t>
      </w:r>
    </w:p>
    <w:p w14:paraId="26BB4B58" w14:textId="77777777" w:rsidR="0031370A" w:rsidRPr="005F40F9" w:rsidRDefault="0031370A" w:rsidP="0031370A">
      <w:pPr>
        <w:pStyle w:val="1"/>
      </w:pPr>
      <w:r w:rsidRPr="005F40F9">
        <w:t>1.</w:t>
      </w:r>
      <w:r w:rsidRPr="005F40F9">
        <w:tab/>
        <w:t xml:space="preserve">application for renewal must be received by September 30 of the year of application for </w:t>
      </w:r>
      <w:proofErr w:type="gramStart"/>
      <w:r w:rsidRPr="005F40F9">
        <w:t>renewal;</w:t>
      </w:r>
      <w:proofErr w:type="gramEnd"/>
    </w:p>
    <w:p w14:paraId="7A462C68" w14:textId="77777777" w:rsidR="0031370A" w:rsidRPr="005F40F9" w:rsidRDefault="0031370A" w:rsidP="0031370A">
      <w:pPr>
        <w:pStyle w:val="1"/>
      </w:pPr>
      <w:r w:rsidRPr="005F40F9">
        <w:t>2.</w:t>
      </w:r>
      <w:r w:rsidRPr="005F40F9">
        <w:tab/>
        <w:t xml:space="preserve">full payment of renewal fee must be </w:t>
      </w:r>
      <w:proofErr w:type="gramStart"/>
      <w:r w:rsidRPr="005F40F9">
        <w:t>received;</w:t>
      </w:r>
      <w:proofErr w:type="gramEnd"/>
    </w:p>
    <w:p w14:paraId="71228FE2" w14:textId="77777777" w:rsidR="0031370A" w:rsidRPr="005F40F9" w:rsidRDefault="0031370A" w:rsidP="0031370A">
      <w:pPr>
        <w:pStyle w:val="1"/>
      </w:pPr>
      <w:r w:rsidRPr="005F40F9">
        <w:t>3.</w:t>
      </w:r>
      <w:r w:rsidRPr="005F40F9">
        <w:tab/>
        <w:t>all satisfactory documentation of compliance with continuing education requirements in accordance with Chapter 4 of this Part must be received; and</w:t>
      </w:r>
    </w:p>
    <w:p w14:paraId="55F6C5EA" w14:textId="77777777" w:rsidR="0031370A" w:rsidRPr="005F40F9" w:rsidRDefault="0031370A" w:rsidP="0031370A">
      <w:pPr>
        <w:pStyle w:val="1"/>
      </w:pPr>
      <w:r w:rsidRPr="005F40F9">
        <w:t>4.</w:t>
      </w:r>
      <w:r w:rsidRPr="005F40F9">
        <w:tab/>
        <w:t>if applicable, full payment of late continuing education fee and any other disciplinary fines must be received.</w:t>
      </w:r>
    </w:p>
    <w:p w14:paraId="771382BD" w14:textId="77777777" w:rsidR="0031370A" w:rsidRPr="005F40F9" w:rsidRDefault="0031370A" w:rsidP="0031370A">
      <w:pPr>
        <w:pStyle w:val="A0"/>
      </w:pPr>
      <w:r w:rsidRPr="005F40F9">
        <w:t>B.</w:t>
      </w:r>
      <w:r w:rsidRPr="005F40F9">
        <w:tab/>
        <w:t xml:space="preserve">Renewal of Expired Licenses. A license which has expired may be renewed within five years of the date of its expiration by </w:t>
      </w:r>
      <w:proofErr w:type="gramStart"/>
      <w:r w:rsidRPr="005F40F9">
        <w:t>submitting an application</w:t>
      </w:r>
      <w:proofErr w:type="gramEnd"/>
      <w:r w:rsidRPr="005F40F9">
        <w:t xml:space="preserve"> for renewal which meets the following conditions:</w:t>
      </w:r>
    </w:p>
    <w:p w14:paraId="428B799B" w14:textId="77777777" w:rsidR="0031370A" w:rsidRPr="005F40F9" w:rsidRDefault="0031370A" w:rsidP="0031370A">
      <w:pPr>
        <w:pStyle w:val="1"/>
      </w:pPr>
      <w:r w:rsidRPr="005F40F9">
        <w:t>1.</w:t>
      </w:r>
      <w:r w:rsidRPr="005F40F9">
        <w:tab/>
        <w:t xml:space="preserve">application for renewal must be </w:t>
      </w:r>
      <w:proofErr w:type="gramStart"/>
      <w:r w:rsidRPr="005F40F9">
        <w:t>received;</w:t>
      </w:r>
      <w:proofErr w:type="gramEnd"/>
    </w:p>
    <w:p w14:paraId="7BC50D57" w14:textId="77777777" w:rsidR="0031370A" w:rsidRPr="005F40F9" w:rsidRDefault="0031370A" w:rsidP="0031370A">
      <w:pPr>
        <w:pStyle w:val="1"/>
      </w:pPr>
      <w:r w:rsidRPr="005F40F9">
        <w:t>2.</w:t>
      </w:r>
      <w:r w:rsidRPr="005F40F9">
        <w:tab/>
        <w:t xml:space="preserve">full payment of current renewal fee must be </w:t>
      </w:r>
      <w:proofErr w:type="gramStart"/>
      <w:r w:rsidRPr="005F40F9">
        <w:t>received;</w:t>
      </w:r>
      <w:proofErr w:type="gramEnd"/>
    </w:p>
    <w:p w14:paraId="519DC13C" w14:textId="77777777" w:rsidR="0031370A" w:rsidRPr="005F40F9" w:rsidRDefault="0031370A" w:rsidP="0031370A">
      <w:pPr>
        <w:pStyle w:val="1"/>
      </w:pPr>
      <w:r w:rsidRPr="005F40F9">
        <w:t>3.</w:t>
      </w:r>
      <w:r w:rsidRPr="005F40F9">
        <w:tab/>
        <w:t xml:space="preserve">full payment of delinquent annual renewal fees must be </w:t>
      </w:r>
      <w:proofErr w:type="gramStart"/>
      <w:r w:rsidRPr="005F40F9">
        <w:t>received;</w:t>
      </w:r>
      <w:proofErr w:type="gramEnd"/>
    </w:p>
    <w:p w14:paraId="2C0AF3BD" w14:textId="77777777" w:rsidR="0031370A" w:rsidRPr="005F40F9" w:rsidRDefault="0031370A" w:rsidP="0031370A">
      <w:pPr>
        <w:pStyle w:val="1"/>
      </w:pPr>
      <w:r w:rsidRPr="005F40F9">
        <w:t>4.</w:t>
      </w:r>
      <w:r w:rsidRPr="005F40F9">
        <w:tab/>
        <w:t xml:space="preserve">full payment of late fees for delinquent license renewal(s) must be </w:t>
      </w:r>
      <w:proofErr w:type="gramStart"/>
      <w:r w:rsidRPr="005F40F9">
        <w:t>received;</w:t>
      </w:r>
      <w:proofErr w:type="gramEnd"/>
    </w:p>
    <w:p w14:paraId="3B356470" w14:textId="77777777" w:rsidR="0031370A" w:rsidRPr="005F40F9" w:rsidRDefault="0031370A" w:rsidP="0031370A">
      <w:pPr>
        <w:pStyle w:val="1"/>
      </w:pPr>
      <w:r w:rsidRPr="005F40F9">
        <w:t>5.</w:t>
      </w:r>
      <w:r w:rsidRPr="005F40F9">
        <w:tab/>
        <w:t xml:space="preserve">all satisfactory documentation of compliance with continuing education requirements, for the current year and </w:t>
      </w:r>
      <w:r w:rsidRPr="005F40F9">
        <w:t>all delinquent years, in accordance with Chapter 4 of this Part must be received; and</w:t>
      </w:r>
    </w:p>
    <w:p w14:paraId="0A5B012C" w14:textId="77777777" w:rsidR="0031370A" w:rsidRPr="005F40F9" w:rsidRDefault="0031370A" w:rsidP="0031370A">
      <w:pPr>
        <w:pStyle w:val="1"/>
      </w:pPr>
      <w:r w:rsidRPr="005F40F9">
        <w:t>6.</w:t>
      </w:r>
      <w:r w:rsidRPr="005F40F9">
        <w:tab/>
      </w:r>
      <w:proofErr w:type="gramStart"/>
      <w:r w:rsidRPr="005F40F9">
        <w:t>if</w:t>
      </w:r>
      <w:proofErr w:type="gramEnd"/>
      <w:r w:rsidRPr="005F40F9">
        <w:t xml:space="preserve"> applicable, late continuing education fee(s) must be received for the current year and all delinquent years.</w:t>
      </w:r>
    </w:p>
    <w:p w14:paraId="60489859" w14:textId="77777777" w:rsidR="0031370A" w:rsidRPr="005F40F9" w:rsidRDefault="0031370A" w:rsidP="0031370A">
      <w:pPr>
        <w:pStyle w:val="A0"/>
      </w:pPr>
      <w:r w:rsidRPr="005F40F9">
        <w:t>C.</w:t>
      </w:r>
      <w:r w:rsidRPr="005F40F9">
        <w:tab/>
        <w:t>Any application for renewal not completed pursuant to §305.A by midnight on September 30 of each year shall be subject to all accrued fees and an additional late renewal fee of $150 per fiscal year.</w:t>
      </w:r>
    </w:p>
    <w:p w14:paraId="5C098458" w14:textId="77777777" w:rsidR="0031370A" w:rsidRPr="005F40F9" w:rsidRDefault="0031370A" w:rsidP="0031370A">
      <w:pPr>
        <w:pStyle w:val="A0"/>
      </w:pPr>
      <w:r w:rsidRPr="005F40F9">
        <w:t>D.</w:t>
      </w:r>
      <w:r w:rsidRPr="005F40F9">
        <w:tab/>
        <w:t>Notice</w:t>
      </w:r>
    </w:p>
    <w:p w14:paraId="74270107" w14:textId="77777777" w:rsidR="0031370A" w:rsidRPr="005F40F9" w:rsidRDefault="0031370A" w:rsidP="0031370A">
      <w:pPr>
        <w:pStyle w:val="1"/>
      </w:pPr>
      <w:r w:rsidRPr="005F40F9">
        <w:t>1.</w:t>
      </w:r>
      <w:r w:rsidRPr="005F40F9">
        <w:tab/>
        <w:t>A person failing to renew his license shall receive one notification via certified mail, return receipt requested. Such notice shall be mailed within 10 days after expiration of the license and will advise that any person who shall practice veterinary medicine after the expiration of his license and willfully or by neglect fails to renew such license shall be guilty of practicing in violation of R.S. 37:1514. Such notice shall also state that the board may publish the name of any person holding an expired license and that the board may distribute the name of any person holding an expired license to agencies which may include, but is not limited to, the Louisiana state controlled dangerous substances program, the United States Drug Enforcement Administration, the United States Food and Drug Administration, the United States Department of Agriculture, drug supply wholesalers, veterinary supply wholesalers, the Louisiana Board of Pharmacy, the Louisiana Board of Wholesale Drug Distributors, the Louisiana Veterinary Medical Association, and any other entity that requests or is entitled to such information.</w:t>
      </w:r>
    </w:p>
    <w:p w14:paraId="175F5A50" w14:textId="77777777" w:rsidR="0031370A" w:rsidRPr="005F40F9" w:rsidRDefault="0031370A" w:rsidP="0031370A">
      <w:pPr>
        <w:pStyle w:val="1"/>
      </w:pPr>
      <w:r w:rsidRPr="005F40F9">
        <w:rPr>
          <w:rFonts w:eastAsia="MS Mincho"/>
        </w:rPr>
        <w:t>2</w:t>
      </w:r>
      <w:r w:rsidRPr="005F40F9">
        <w:t>.</w:t>
      </w:r>
      <w:r w:rsidRPr="005F40F9">
        <w:tab/>
        <w:t>…</w:t>
      </w:r>
    </w:p>
    <w:p w14:paraId="401870C6" w14:textId="77777777" w:rsidR="0031370A" w:rsidRPr="005F40F9" w:rsidRDefault="0031370A" w:rsidP="0031370A">
      <w:pPr>
        <w:pStyle w:val="A0"/>
      </w:pPr>
      <w:r w:rsidRPr="005F40F9">
        <w:t>E.</w:t>
      </w:r>
      <w:r w:rsidRPr="005F40F9">
        <w:tab/>
        <w:t>It is the duty of the licensee to maintain current contact details with the board office.</w:t>
      </w:r>
    </w:p>
    <w:p w14:paraId="04AB413D" w14:textId="77777777" w:rsidR="0031370A" w:rsidRPr="005F40F9" w:rsidRDefault="0031370A" w:rsidP="0031370A">
      <w:pPr>
        <w:pStyle w:val="AuthorityNote"/>
      </w:pPr>
      <w:r w:rsidRPr="005F40F9">
        <w:t>AUTHORITY NOTE:</w:t>
      </w:r>
      <w:r w:rsidRPr="005F40F9">
        <w:tab/>
        <w:t>Promulgated in accordance with R.S. 37:1518 et seq.</w:t>
      </w:r>
    </w:p>
    <w:p w14:paraId="38F26474" w14:textId="77777777" w:rsidR="0031370A" w:rsidRPr="005F40F9" w:rsidRDefault="0031370A" w:rsidP="0031370A">
      <w:pPr>
        <w:pStyle w:val="HistoricalNote"/>
      </w:pPr>
      <w:r w:rsidRPr="005F40F9">
        <w:t>HISTORICAL NOTE:</w:t>
      </w:r>
      <w:r w:rsidRPr="005F40F9">
        <w:tab/>
        <w:t>Promulgated by the Department of Health and Hospitals, Board of Veterinary Medicine, LR 19:343 (March 1993); amended LR 23:965 (</w:t>
      </w:r>
      <w:proofErr w:type="gramStart"/>
      <w:r w:rsidRPr="005F40F9">
        <w:t>August,</w:t>
      </w:r>
      <w:proofErr w:type="gramEnd"/>
      <w:r w:rsidRPr="005F40F9">
        <w:t xml:space="preserve"> 1997), LR 24:941 (May 1998), LR 26:322 (February 2000)</w:t>
      </w:r>
      <w:r w:rsidRPr="005F40F9">
        <w:rPr>
          <w:spacing w:val="-2"/>
        </w:rPr>
        <w:t>, amended by the Department of Agriculture and Forestry, Board of Veterinary Medicine, LR 52:210 (February 2026).</w:t>
      </w:r>
    </w:p>
    <w:p w14:paraId="46047ED2" w14:textId="77777777" w:rsidR="0031370A" w:rsidRPr="005F40F9" w:rsidRDefault="0031370A" w:rsidP="0031370A">
      <w:pPr>
        <w:pStyle w:val="Chapter"/>
      </w:pPr>
      <w:r w:rsidRPr="005F40F9">
        <w:t>Chapter 4.</w:t>
      </w:r>
      <w:r w:rsidRPr="005F40F9">
        <w:tab/>
        <w:t>Continuing Education</w:t>
      </w:r>
    </w:p>
    <w:p w14:paraId="35821F79" w14:textId="77777777" w:rsidR="0031370A" w:rsidRPr="005F40F9" w:rsidRDefault="0031370A" w:rsidP="0031370A">
      <w:pPr>
        <w:pStyle w:val="Section"/>
      </w:pPr>
      <w:bookmarkStart w:id="28" w:name="_Toc182996751"/>
      <w:bookmarkStart w:id="29" w:name="_Toc191549554"/>
      <w:r w:rsidRPr="005F40F9">
        <w:t>§407.</w:t>
      </w:r>
      <w:r w:rsidRPr="005F40F9">
        <w:tab/>
        <w:t xml:space="preserve">Expired License </w:t>
      </w:r>
      <w:bookmarkEnd w:id="28"/>
      <w:bookmarkEnd w:id="29"/>
      <w:r w:rsidRPr="005F40F9">
        <w:t>Requirements</w:t>
      </w:r>
    </w:p>
    <w:p w14:paraId="5BFE2EFC" w14:textId="77777777" w:rsidR="0031370A" w:rsidRPr="005F40F9" w:rsidRDefault="0031370A" w:rsidP="0031370A">
      <w:pPr>
        <w:pStyle w:val="A0"/>
      </w:pPr>
      <w:r w:rsidRPr="005F40F9">
        <w:t>A.</w:t>
      </w:r>
      <w:r w:rsidRPr="005F40F9">
        <w:tab/>
        <w:t>Persons who have not renewed their license and wish to do so pursuant to R.S. 37:1525, may be required to submit proof of continuing education for each year for which the license was not renewed. Where insufficient hours have been acquired, the board may require additional hours to be obtained as a condition of licensure and/or as a condition of renewal for the next fiscal year. Any person who shall practice veterinary medicine after the expiration of his license and willfully or by neglect fails to renew such license, including submission of all satisfactory documentation of continuing education compliance, shall be guilty of practicing in violation of R.S. 37:1514.</w:t>
      </w:r>
    </w:p>
    <w:p w14:paraId="415D6512" w14:textId="77777777" w:rsidR="0031370A" w:rsidRPr="005F40F9" w:rsidRDefault="0031370A" w:rsidP="0031370A">
      <w:pPr>
        <w:pStyle w:val="AuthorityNote"/>
      </w:pPr>
      <w:r w:rsidRPr="005F40F9">
        <w:t>AUTHORITY NOTE:</w:t>
      </w:r>
      <w:r w:rsidRPr="005F40F9">
        <w:tab/>
        <w:t>Promulgated in accordance with R.S. 37:1518.</w:t>
      </w:r>
    </w:p>
    <w:p w14:paraId="36FB301E" w14:textId="77777777" w:rsidR="0031370A" w:rsidRPr="005F40F9" w:rsidRDefault="0031370A" w:rsidP="0031370A">
      <w:pPr>
        <w:pStyle w:val="HistoricalNote"/>
      </w:pPr>
      <w:r w:rsidRPr="005F40F9">
        <w:br w:type="page"/>
      </w:r>
    </w:p>
    <w:p w14:paraId="5D71BACD" w14:textId="77777777" w:rsidR="0031370A" w:rsidRPr="005F40F9" w:rsidRDefault="0031370A" w:rsidP="0031370A">
      <w:pPr>
        <w:pStyle w:val="HistoricalNote"/>
      </w:pPr>
      <w:r w:rsidRPr="005F40F9">
        <w:lastRenderedPageBreak/>
        <w:t>HISTORICAL NOTE:</w:t>
      </w:r>
      <w:r w:rsidRPr="005F40F9">
        <w:tab/>
        <w:t>Promulgated by the Department of Health and Hospitals, Board of Veterinary Medicine, LR 19:1428 (November 1993)</w:t>
      </w:r>
      <w:r w:rsidRPr="005F40F9">
        <w:rPr>
          <w:spacing w:val="-2"/>
        </w:rPr>
        <w:t>, amended by the Department of Agriculture and Forestry, Board of Veterinary Medicine, LR 52:210 (February 2026).</w:t>
      </w:r>
    </w:p>
    <w:p w14:paraId="6F182462" w14:textId="77777777" w:rsidR="0031370A" w:rsidRPr="005F40F9" w:rsidRDefault="0031370A" w:rsidP="0031370A">
      <w:pPr>
        <w:pStyle w:val="Chapter"/>
      </w:pPr>
      <w:bookmarkStart w:id="30" w:name="_Toc182996783"/>
      <w:bookmarkStart w:id="31" w:name="_Toc191549586"/>
      <w:r w:rsidRPr="005F40F9">
        <w:t>Chapter 8.</w:t>
      </w:r>
      <w:r w:rsidRPr="005F40F9">
        <w:tab/>
        <w:t>Registered Veterinary Technicians</w:t>
      </w:r>
    </w:p>
    <w:p w14:paraId="0C38C29C" w14:textId="77777777" w:rsidR="0031370A" w:rsidRPr="005F40F9" w:rsidRDefault="0031370A" w:rsidP="0031370A">
      <w:pPr>
        <w:pStyle w:val="Section"/>
      </w:pPr>
      <w:r w:rsidRPr="005F40F9">
        <w:t>§811.</w:t>
      </w:r>
      <w:r w:rsidRPr="005F40F9">
        <w:tab/>
        <w:t>Certificate Renewals</w:t>
      </w:r>
      <w:bookmarkEnd w:id="30"/>
      <w:bookmarkEnd w:id="31"/>
    </w:p>
    <w:p w14:paraId="788E89A6" w14:textId="77777777" w:rsidR="0031370A" w:rsidRPr="005F40F9" w:rsidRDefault="0031370A" w:rsidP="0031370A">
      <w:pPr>
        <w:pStyle w:val="A0"/>
      </w:pPr>
      <w:r w:rsidRPr="005F40F9">
        <w:t>A.</w:t>
      </w:r>
      <w:r w:rsidRPr="005F40F9">
        <w:tab/>
        <w:t xml:space="preserve">Annual Renewal of Certificates. Pursuant to R.S. 37:1546, all certificates of approval expire annually at midnight (central time) on September 30 of each year and must be renewed by making application for renewal of certificate with the board, submitting all satisfactory documentation of continuing education compliance, and payment of the annual renewal fee(s). A complete application for renewal must be submitted to the </w:t>
      </w:r>
      <w:proofErr w:type="gramStart"/>
      <w:r w:rsidRPr="005F40F9">
        <w:t>board</w:t>
      </w:r>
      <w:proofErr w:type="gramEnd"/>
      <w:r w:rsidRPr="005F40F9">
        <w:t xml:space="preserve"> or the certificate shall be expired. For an application for renewal to be considered complete, </w:t>
      </w:r>
      <w:proofErr w:type="gramStart"/>
      <w:r w:rsidRPr="005F40F9">
        <w:t>all of</w:t>
      </w:r>
      <w:proofErr w:type="gramEnd"/>
      <w:r w:rsidRPr="005F40F9">
        <w:t xml:space="preserve"> the following conditions must be fully met:</w:t>
      </w:r>
    </w:p>
    <w:p w14:paraId="0F43A13D" w14:textId="77777777" w:rsidR="0031370A" w:rsidRPr="005F40F9" w:rsidRDefault="0031370A" w:rsidP="0031370A">
      <w:pPr>
        <w:pStyle w:val="1"/>
      </w:pPr>
      <w:r w:rsidRPr="005F40F9">
        <w:t>1.</w:t>
      </w:r>
      <w:r w:rsidRPr="005F40F9">
        <w:tab/>
        <w:t xml:space="preserve">application for renewal must be received by September 30 of the year of application for </w:t>
      </w:r>
      <w:proofErr w:type="gramStart"/>
      <w:r w:rsidRPr="005F40F9">
        <w:t>renewal;</w:t>
      </w:r>
      <w:proofErr w:type="gramEnd"/>
    </w:p>
    <w:p w14:paraId="308D656C" w14:textId="77777777" w:rsidR="0031370A" w:rsidRPr="005F40F9" w:rsidRDefault="0031370A" w:rsidP="0031370A">
      <w:pPr>
        <w:pStyle w:val="1"/>
      </w:pPr>
      <w:r w:rsidRPr="005F40F9">
        <w:t>2.</w:t>
      </w:r>
      <w:r w:rsidRPr="005F40F9">
        <w:tab/>
        <w:t xml:space="preserve">full payment of renewal fee must be </w:t>
      </w:r>
      <w:proofErr w:type="gramStart"/>
      <w:r w:rsidRPr="005F40F9">
        <w:t>received;</w:t>
      </w:r>
      <w:proofErr w:type="gramEnd"/>
    </w:p>
    <w:p w14:paraId="3B78A5EB" w14:textId="77777777" w:rsidR="0031370A" w:rsidRPr="005F40F9" w:rsidRDefault="0031370A" w:rsidP="0031370A">
      <w:pPr>
        <w:pStyle w:val="1"/>
      </w:pPr>
      <w:r w:rsidRPr="005F40F9">
        <w:t>3.</w:t>
      </w:r>
      <w:r w:rsidRPr="005F40F9">
        <w:tab/>
        <w:t>all satisfactory documentation of compliance with continuing education requirements in accordance with Chapter 4 of this Part must be received; and</w:t>
      </w:r>
    </w:p>
    <w:p w14:paraId="1E81FF5D" w14:textId="77777777" w:rsidR="0031370A" w:rsidRPr="005F40F9" w:rsidRDefault="0031370A" w:rsidP="0031370A">
      <w:pPr>
        <w:pStyle w:val="1"/>
      </w:pPr>
      <w:r w:rsidRPr="005F40F9">
        <w:t>4.</w:t>
      </w:r>
      <w:r w:rsidRPr="005F40F9">
        <w:tab/>
        <w:t>if applicable, full payment of late continuing education fee and any other disciplinary fines must be received.</w:t>
      </w:r>
    </w:p>
    <w:p w14:paraId="7C2E6833" w14:textId="77777777" w:rsidR="0031370A" w:rsidRPr="005F40F9" w:rsidRDefault="0031370A" w:rsidP="0031370A">
      <w:pPr>
        <w:pStyle w:val="A0"/>
      </w:pPr>
      <w:r w:rsidRPr="005F40F9">
        <w:t>B.</w:t>
      </w:r>
      <w:r w:rsidRPr="005F40F9">
        <w:tab/>
        <w:t xml:space="preserve">Renewal of Expired Certificates. A certificate which has expired may be renewed within two years of the date of its expiration by </w:t>
      </w:r>
      <w:proofErr w:type="gramStart"/>
      <w:r w:rsidRPr="005F40F9">
        <w:t>submitting an application</w:t>
      </w:r>
      <w:proofErr w:type="gramEnd"/>
      <w:r w:rsidRPr="005F40F9">
        <w:t xml:space="preserve"> for renewal which meets the following conditions:</w:t>
      </w:r>
    </w:p>
    <w:p w14:paraId="1B606F6E" w14:textId="77777777" w:rsidR="0031370A" w:rsidRPr="005F40F9" w:rsidRDefault="0031370A" w:rsidP="0031370A">
      <w:pPr>
        <w:pStyle w:val="1"/>
      </w:pPr>
      <w:r w:rsidRPr="005F40F9">
        <w:t>1.</w:t>
      </w:r>
      <w:r w:rsidRPr="005F40F9">
        <w:tab/>
        <w:t xml:space="preserve">application for renewal must be </w:t>
      </w:r>
      <w:proofErr w:type="gramStart"/>
      <w:r w:rsidRPr="005F40F9">
        <w:t>received;</w:t>
      </w:r>
      <w:proofErr w:type="gramEnd"/>
    </w:p>
    <w:p w14:paraId="5D9F8F06" w14:textId="77777777" w:rsidR="0031370A" w:rsidRPr="005F40F9" w:rsidRDefault="0031370A" w:rsidP="0031370A">
      <w:pPr>
        <w:pStyle w:val="1"/>
      </w:pPr>
      <w:r w:rsidRPr="005F40F9">
        <w:t>2.</w:t>
      </w:r>
      <w:r w:rsidRPr="005F40F9">
        <w:tab/>
        <w:t xml:space="preserve">full payment of current renewal fee must be </w:t>
      </w:r>
      <w:proofErr w:type="gramStart"/>
      <w:r w:rsidRPr="005F40F9">
        <w:t>received;</w:t>
      </w:r>
      <w:proofErr w:type="gramEnd"/>
    </w:p>
    <w:p w14:paraId="4D3EBEA2" w14:textId="77777777" w:rsidR="0031370A" w:rsidRPr="005F40F9" w:rsidRDefault="0031370A" w:rsidP="0031370A">
      <w:pPr>
        <w:pStyle w:val="1"/>
      </w:pPr>
      <w:r w:rsidRPr="005F40F9">
        <w:t>3.</w:t>
      </w:r>
      <w:r w:rsidRPr="005F40F9">
        <w:tab/>
        <w:t xml:space="preserve">full payment of delinquent annual renewal fees must be </w:t>
      </w:r>
      <w:proofErr w:type="gramStart"/>
      <w:r w:rsidRPr="005F40F9">
        <w:t>received;</w:t>
      </w:r>
      <w:proofErr w:type="gramEnd"/>
    </w:p>
    <w:p w14:paraId="7B242470" w14:textId="77777777" w:rsidR="0031370A" w:rsidRPr="005F40F9" w:rsidRDefault="0031370A" w:rsidP="0031370A">
      <w:pPr>
        <w:pStyle w:val="1"/>
      </w:pPr>
      <w:r w:rsidRPr="005F40F9">
        <w:t>4.</w:t>
      </w:r>
      <w:r w:rsidRPr="005F40F9">
        <w:tab/>
        <w:t xml:space="preserve">full payment of late fees for delinquent certificate renewal(s) must be </w:t>
      </w:r>
      <w:proofErr w:type="gramStart"/>
      <w:r w:rsidRPr="005F40F9">
        <w:t>received;</w:t>
      </w:r>
      <w:proofErr w:type="gramEnd"/>
    </w:p>
    <w:p w14:paraId="3496E9DA" w14:textId="77777777" w:rsidR="0031370A" w:rsidRPr="005F40F9" w:rsidRDefault="0031370A" w:rsidP="0031370A">
      <w:pPr>
        <w:pStyle w:val="1"/>
      </w:pPr>
      <w:r w:rsidRPr="005F40F9">
        <w:t>5.</w:t>
      </w:r>
      <w:r w:rsidRPr="005F40F9">
        <w:tab/>
        <w:t>all satisfactory documentation of compliance with continuing education requirements, for the current year and all delinquent years, in accordance with §812 must be received; and</w:t>
      </w:r>
    </w:p>
    <w:p w14:paraId="1C963221" w14:textId="77777777" w:rsidR="0031370A" w:rsidRPr="005F40F9" w:rsidRDefault="0031370A" w:rsidP="0031370A">
      <w:pPr>
        <w:pStyle w:val="1"/>
      </w:pPr>
      <w:r w:rsidRPr="005F40F9">
        <w:t>6.</w:t>
      </w:r>
      <w:r w:rsidRPr="005F40F9">
        <w:tab/>
      </w:r>
      <w:proofErr w:type="gramStart"/>
      <w:r w:rsidRPr="005F40F9">
        <w:t>if</w:t>
      </w:r>
      <w:proofErr w:type="gramEnd"/>
      <w:r w:rsidRPr="005F40F9">
        <w:t xml:space="preserve"> applicable, late continuing education fee(s) must be received for the current year and all delinquent years.</w:t>
      </w:r>
    </w:p>
    <w:p w14:paraId="490DDEF9" w14:textId="77777777" w:rsidR="0031370A" w:rsidRPr="005F40F9" w:rsidRDefault="0031370A" w:rsidP="0031370A">
      <w:pPr>
        <w:pStyle w:val="A0"/>
      </w:pPr>
      <w:r w:rsidRPr="005F40F9">
        <w:t>C.</w:t>
      </w:r>
      <w:r w:rsidRPr="005F40F9">
        <w:tab/>
        <w:t>Any application for renewal not completed pursuant to §811A by midnight on September 30 of each year shall be subject to all accrued fees and an additional late renewal fee of $20 per fiscal year.</w:t>
      </w:r>
    </w:p>
    <w:p w14:paraId="342FDF22" w14:textId="77777777" w:rsidR="0031370A" w:rsidRPr="005F40F9" w:rsidRDefault="0031370A" w:rsidP="0031370A">
      <w:pPr>
        <w:pStyle w:val="A0"/>
      </w:pPr>
      <w:r w:rsidRPr="005F40F9">
        <w:t>D.</w:t>
      </w:r>
      <w:r w:rsidRPr="005F40F9">
        <w:tab/>
        <w:t>Notice</w:t>
      </w:r>
    </w:p>
    <w:p w14:paraId="2B8FEBAD" w14:textId="77777777" w:rsidR="0031370A" w:rsidRPr="005F40F9" w:rsidRDefault="0031370A" w:rsidP="0031370A">
      <w:pPr>
        <w:pStyle w:val="1"/>
      </w:pPr>
      <w:r w:rsidRPr="005F40F9">
        <w:t>1.</w:t>
      </w:r>
      <w:r w:rsidRPr="005F40F9">
        <w:tab/>
        <w:t>A person failing to renew his certificate shall receive one notification via certified mail, return receipt requested. Such notice shall be mailed within 10 days after expiration of the certificate and will advise that any person who shall practice as a registered veterinary technician after the expiration of his certificate and willfully or by neglect fails to renew such certificate shall be guilty of practicing in violation of R.S. 37:1544.</w:t>
      </w:r>
    </w:p>
    <w:p w14:paraId="4B511AE6" w14:textId="77777777" w:rsidR="0031370A" w:rsidRPr="005F40F9" w:rsidRDefault="0031370A" w:rsidP="0031370A">
      <w:pPr>
        <w:pStyle w:val="1"/>
      </w:pPr>
      <w:r w:rsidRPr="005F40F9">
        <w:t>2.</w:t>
      </w:r>
      <w:r w:rsidRPr="005F40F9">
        <w:tab/>
        <w:t>After two years have elapsed since the date of expiration, a certificate may not be renewed. No later than 60 days prior to the end of the two-year period, the board shall mail notice via certified mail, return receipt requested, to the person holding such expired certificate. Such notice shall state that if the certificate is not renewed prior to the end of the two-</w:t>
      </w:r>
      <w:r w:rsidRPr="005F40F9">
        <w:br w:type="column"/>
      </w:r>
      <w:r w:rsidRPr="005F40F9">
        <w:t>year period, the certificate shall be permanently removed from the board's rolls and that the holder shall be required to make application for a new certificate.</w:t>
      </w:r>
    </w:p>
    <w:p w14:paraId="0181B53D" w14:textId="77777777" w:rsidR="0031370A" w:rsidRPr="005F40F9" w:rsidRDefault="0031370A" w:rsidP="0031370A">
      <w:pPr>
        <w:pStyle w:val="A0"/>
      </w:pPr>
      <w:r w:rsidRPr="005F40F9">
        <w:t>E.</w:t>
      </w:r>
      <w:r w:rsidRPr="005F40F9">
        <w:tab/>
        <w:t>It is the duty of the certificate holder to maintain current contact details with the board office.</w:t>
      </w:r>
    </w:p>
    <w:p w14:paraId="681283CE" w14:textId="77777777" w:rsidR="0031370A" w:rsidRPr="005F40F9" w:rsidRDefault="0031370A" w:rsidP="0031370A">
      <w:pPr>
        <w:pStyle w:val="AuthorityNote"/>
      </w:pPr>
      <w:r w:rsidRPr="005F40F9">
        <w:t>AUTHORITY NOTE:</w:t>
      </w:r>
      <w:r w:rsidRPr="005F40F9">
        <w:tab/>
        <w:t>Promulgated in accordance with R.S. 37:1549.</w:t>
      </w:r>
    </w:p>
    <w:p w14:paraId="29575AD8" w14:textId="77777777" w:rsidR="0031370A" w:rsidRPr="005F40F9" w:rsidRDefault="0031370A" w:rsidP="0031370A">
      <w:pPr>
        <w:pStyle w:val="HistoricalNote"/>
      </w:pPr>
      <w:r w:rsidRPr="005F40F9">
        <w:t>HISTORICAL NOTE:</w:t>
      </w:r>
      <w:r w:rsidRPr="005F40F9">
        <w:tab/>
        <w:t>Promulgated by the Department of Health and Hospitals, Board of Veterinary Medicine, LR 16:227 (March 1990), amended LR 23:1686 (December 1997), LR 26:84 (January 2000), LR 36:320 (February 2010), LR 37:1153 (April 2011),</w:t>
      </w:r>
      <w:r w:rsidRPr="005F40F9">
        <w:rPr>
          <w:spacing w:val="-2"/>
        </w:rPr>
        <w:t xml:space="preserve"> amended by the Department of Agriculture and Forestry, Board of Veterinary Medicine, LR 50:1137 (August 2024)</w:t>
      </w:r>
      <w:bookmarkStart w:id="32" w:name="_Toc182996785"/>
      <w:bookmarkStart w:id="33" w:name="_Toc191549588"/>
      <w:r w:rsidRPr="005F40F9">
        <w:rPr>
          <w:spacing w:val="-2"/>
        </w:rPr>
        <w:t>, amended by the Department of Agriculture and Forestry, Board of Veterinary Medicine, LR 52:211 (February 2026).</w:t>
      </w:r>
    </w:p>
    <w:p w14:paraId="1744C9B7" w14:textId="77777777" w:rsidR="0031370A" w:rsidRPr="005F40F9" w:rsidRDefault="0031370A" w:rsidP="0031370A">
      <w:pPr>
        <w:pStyle w:val="Chapter"/>
      </w:pPr>
      <w:bookmarkStart w:id="34" w:name="_Toc182996827"/>
      <w:bookmarkStart w:id="35" w:name="_Toc191549630"/>
      <w:bookmarkEnd w:id="32"/>
      <w:bookmarkEnd w:id="33"/>
      <w:r w:rsidRPr="005F40F9">
        <w:t>Chapter 12.</w:t>
      </w:r>
      <w:r w:rsidRPr="005F40F9">
        <w:tab/>
        <w:t>Certified Animal Euthanasia Technicians</w:t>
      </w:r>
    </w:p>
    <w:p w14:paraId="44FB42A1" w14:textId="77777777" w:rsidR="0031370A" w:rsidRPr="005F40F9" w:rsidRDefault="0031370A" w:rsidP="0031370A">
      <w:pPr>
        <w:pStyle w:val="Section"/>
      </w:pPr>
      <w:bookmarkStart w:id="36" w:name="_Toc182996832"/>
      <w:bookmarkStart w:id="37" w:name="_Toc191549635"/>
      <w:bookmarkEnd w:id="34"/>
      <w:bookmarkEnd w:id="35"/>
      <w:r w:rsidRPr="005F40F9">
        <w:t>§1213.</w:t>
      </w:r>
      <w:r w:rsidRPr="005F40F9">
        <w:tab/>
      </w:r>
      <w:bookmarkEnd w:id="36"/>
      <w:bookmarkEnd w:id="37"/>
      <w:r w:rsidRPr="005F40F9">
        <w:t>Certificate Renewals</w:t>
      </w:r>
    </w:p>
    <w:p w14:paraId="7637E976" w14:textId="77777777" w:rsidR="0031370A" w:rsidRPr="005F40F9" w:rsidRDefault="0031370A" w:rsidP="0031370A">
      <w:pPr>
        <w:pStyle w:val="A0"/>
      </w:pPr>
      <w:r w:rsidRPr="005F40F9">
        <w:t>A.</w:t>
      </w:r>
      <w:r w:rsidRPr="005F40F9">
        <w:tab/>
        <w:t xml:space="preserve">Annual Renewal of Certificates. Pursuant to R.S. 37:1555, all certificates of approval expire annually at midnight (central time) on September 30 of each year and must be renewed by making application for renewal of certificate with the board, submitting all satisfactory documentation of continuing education compliance, and payment of the annual renewal fee(s). A complete application for renewal must be submitted to the </w:t>
      </w:r>
      <w:proofErr w:type="gramStart"/>
      <w:r w:rsidRPr="005F40F9">
        <w:t>board</w:t>
      </w:r>
      <w:proofErr w:type="gramEnd"/>
      <w:r w:rsidRPr="005F40F9">
        <w:t xml:space="preserve"> or the certificate shall be expired. For an application for renewal to be considered complete, </w:t>
      </w:r>
      <w:proofErr w:type="gramStart"/>
      <w:r w:rsidRPr="005F40F9">
        <w:t>all of</w:t>
      </w:r>
      <w:proofErr w:type="gramEnd"/>
      <w:r w:rsidRPr="005F40F9">
        <w:t xml:space="preserve"> the following conditions must be fully met:</w:t>
      </w:r>
    </w:p>
    <w:p w14:paraId="5A043EF0" w14:textId="77777777" w:rsidR="0031370A" w:rsidRPr="005F40F9" w:rsidRDefault="0031370A" w:rsidP="0031370A">
      <w:pPr>
        <w:pStyle w:val="1"/>
      </w:pPr>
      <w:r w:rsidRPr="005F40F9">
        <w:t>1.</w:t>
      </w:r>
      <w:r w:rsidRPr="005F40F9">
        <w:tab/>
        <w:t xml:space="preserve">application for renewal must be received by September 30 of the year of application for </w:t>
      </w:r>
      <w:proofErr w:type="gramStart"/>
      <w:r w:rsidRPr="005F40F9">
        <w:t>renewal;</w:t>
      </w:r>
      <w:proofErr w:type="gramEnd"/>
    </w:p>
    <w:p w14:paraId="6FEF6CC1" w14:textId="77777777" w:rsidR="0031370A" w:rsidRPr="005F40F9" w:rsidRDefault="0031370A" w:rsidP="0031370A">
      <w:pPr>
        <w:pStyle w:val="1"/>
      </w:pPr>
      <w:r w:rsidRPr="005F40F9">
        <w:t>2.</w:t>
      </w:r>
      <w:r w:rsidRPr="005F40F9">
        <w:tab/>
        <w:t xml:space="preserve">full payment of renewal fee must be </w:t>
      </w:r>
      <w:proofErr w:type="gramStart"/>
      <w:r w:rsidRPr="005F40F9">
        <w:t>received;</w:t>
      </w:r>
      <w:proofErr w:type="gramEnd"/>
    </w:p>
    <w:p w14:paraId="4F2C13B6" w14:textId="77777777" w:rsidR="0031370A" w:rsidRPr="005F40F9" w:rsidRDefault="0031370A" w:rsidP="0031370A">
      <w:pPr>
        <w:pStyle w:val="1"/>
      </w:pPr>
      <w:r w:rsidRPr="005F40F9">
        <w:t>3.</w:t>
      </w:r>
      <w:r w:rsidRPr="005F40F9">
        <w:tab/>
        <w:t>all satisfactory documentation of compliance with continuing education requirements in accordance with Chapter 4 of this Part must be received; and</w:t>
      </w:r>
    </w:p>
    <w:p w14:paraId="68FD00A9" w14:textId="77777777" w:rsidR="0031370A" w:rsidRPr="005F40F9" w:rsidRDefault="0031370A" w:rsidP="0031370A">
      <w:pPr>
        <w:pStyle w:val="1"/>
      </w:pPr>
      <w:r w:rsidRPr="005F40F9">
        <w:t>4.</w:t>
      </w:r>
      <w:r w:rsidRPr="005F40F9">
        <w:tab/>
        <w:t>if applicable, full payment of late continuing education fee and any other disciplinary fines must be received.</w:t>
      </w:r>
    </w:p>
    <w:p w14:paraId="4D0F418A" w14:textId="77777777" w:rsidR="0031370A" w:rsidRPr="005F40F9" w:rsidRDefault="0031370A" w:rsidP="0031370A">
      <w:pPr>
        <w:pStyle w:val="A0"/>
      </w:pPr>
      <w:r w:rsidRPr="005F40F9">
        <w:t>B.</w:t>
      </w:r>
      <w:r w:rsidRPr="005F40F9">
        <w:tab/>
        <w:t xml:space="preserve">Renewal of Expired Certificates. A certificate which has expired may be renewed within one year of the date of its expiration by </w:t>
      </w:r>
      <w:proofErr w:type="gramStart"/>
      <w:r w:rsidRPr="005F40F9">
        <w:t>submitting an application</w:t>
      </w:r>
      <w:proofErr w:type="gramEnd"/>
      <w:r w:rsidRPr="005F40F9">
        <w:t xml:space="preserve"> for renewal which meets the following conditions:</w:t>
      </w:r>
    </w:p>
    <w:p w14:paraId="5D52256C" w14:textId="77777777" w:rsidR="0031370A" w:rsidRPr="005F40F9" w:rsidRDefault="0031370A" w:rsidP="0031370A">
      <w:pPr>
        <w:pStyle w:val="1"/>
      </w:pPr>
      <w:r w:rsidRPr="005F40F9">
        <w:t>1.</w:t>
      </w:r>
      <w:r w:rsidRPr="005F40F9">
        <w:tab/>
        <w:t xml:space="preserve">application for renewal must be </w:t>
      </w:r>
      <w:proofErr w:type="gramStart"/>
      <w:r w:rsidRPr="005F40F9">
        <w:t>received;</w:t>
      </w:r>
      <w:proofErr w:type="gramEnd"/>
    </w:p>
    <w:p w14:paraId="3372755B" w14:textId="77777777" w:rsidR="0031370A" w:rsidRPr="005F40F9" w:rsidRDefault="0031370A" w:rsidP="0031370A">
      <w:pPr>
        <w:pStyle w:val="1"/>
      </w:pPr>
      <w:r w:rsidRPr="005F40F9">
        <w:t>2.</w:t>
      </w:r>
      <w:r w:rsidRPr="005F40F9">
        <w:tab/>
        <w:t xml:space="preserve">full payment of current renewal fee must be </w:t>
      </w:r>
      <w:proofErr w:type="gramStart"/>
      <w:r w:rsidRPr="005F40F9">
        <w:t>received;</w:t>
      </w:r>
      <w:proofErr w:type="gramEnd"/>
    </w:p>
    <w:p w14:paraId="490CE4B9" w14:textId="77777777" w:rsidR="0031370A" w:rsidRPr="005F40F9" w:rsidRDefault="0031370A" w:rsidP="0031370A">
      <w:pPr>
        <w:pStyle w:val="1"/>
      </w:pPr>
      <w:r w:rsidRPr="005F40F9">
        <w:t>3.</w:t>
      </w:r>
      <w:r w:rsidRPr="005F40F9">
        <w:tab/>
        <w:t>all satisfactory documentation of compliance with continuing education requirements, for the current year and all delinquent years, in accordance with §1227 must be received; and</w:t>
      </w:r>
    </w:p>
    <w:p w14:paraId="0EAF5DAF" w14:textId="77777777" w:rsidR="0031370A" w:rsidRPr="005F40F9" w:rsidRDefault="0031370A" w:rsidP="0031370A">
      <w:pPr>
        <w:pStyle w:val="1"/>
      </w:pPr>
      <w:r w:rsidRPr="005F40F9">
        <w:t>6.</w:t>
      </w:r>
      <w:r w:rsidRPr="005F40F9">
        <w:tab/>
        <w:t>if applicable, late continuing education fee(s) must be received.</w:t>
      </w:r>
    </w:p>
    <w:p w14:paraId="78A9B932" w14:textId="77777777" w:rsidR="0031370A" w:rsidRPr="005F40F9" w:rsidRDefault="0031370A" w:rsidP="0031370A">
      <w:pPr>
        <w:pStyle w:val="A0"/>
      </w:pPr>
      <w:r w:rsidRPr="005F40F9">
        <w:t>C.</w:t>
      </w:r>
      <w:r w:rsidRPr="005F40F9">
        <w:tab/>
        <w:t>Any application for renewal not completed pursuant to §1213.A by midnight on September 30 of each year shall be subject to all accrued fees and an additional late renewal fee of $25 per fiscal year.</w:t>
      </w:r>
    </w:p>
    <w:p w14:paraId="22329CF7" w14:textId="77777777" w:rsidR="0031370A" w:rsidRPr="005F40F9" w:rsidRDefault="0031370A" w:rsidP="0031370A">
      <w:pPr>
        <w:pStyle w:val="A0"/>
      </w:pPr>
      <w:r w:rsidRPr="005F40F9">
        <w:t>D.</w:t>
      </w:r>
      <w:r w:rsidRPr="005F40F9">
        <w:tab/>
        <w:t>Notice</w:t>
      </w:r>
    </w:p>
    <w:p w14:paraId="0ABC757E" w14:textId="77777777" w:rsidR="0031370A" w:rsidRPr="005F40F9" w:rsidRDefault="0031370A" w:rsidP="0031370A">
      <w:pPr>
        <w:pStyle w:val="1"/>
      </w:pPr>
      <w:r w:rsidRPr="005F40F9">
        <w:t>1.</w:t>
      </w:r>
      <w:r w:rsidRPr="005F40F9">
        <w:tab/>
        <w:t>A person failing to renew his certificate shall receive one notification via certified mail, return receipt requested. Such notice shall be mailed within 10 days after expiration of the certificate and will advise that any person who shall practice as a certified animal euthanasia technician after the expiration of his certificate and willfully or by neglect fails to renew such certificate shall be guilty of practicing in violation of R.S. 37:1554.</w:t>
      </w:r>
    </w:p>
    <w:p w14:paraId="7AF41A5E" w14:textId="77777777" w:rsidR="0031370A" w:rsidRPr="005F40F9" w:rsidRDefault="0031370A" w:rsidP="0031370A">
      <w:pPr>
        <w:pStyle w:val="1"/>
      </w:pPr>
      <w:r w:rsidRPr="005F40F9">
        <w:lastRenderedPageBreak/>
        <w:t>2.</w:t>
      </w:r>
      <w:r w:rsidRPr="005F40F9">
        <w:tab/>
        <w:t>After one year has elapsed since the date of expiration, a certificate may not be renewed. No later than 60 days prior to the end of the one-year period, the board shall mail notice via certified mail, return receipt requested, to the person holding such expired certificate. Such notice shall state that if the certificate is not renewed prior to the end of the one-year period, the certificate shall be permanently removed from the board's rolls and that the holder shall be required to make application for a new certificate.</w:t>
      </w:r>
    </w:p>
    <w:p w14:paraId="01A47FD0" w14:textId="77777777" w:rsidR="0031370A" w:rsidRPr="005F40F9" w:rsidRDefault="0031370A" w:rsidP="0031370A">
      <w:pPr>
        <w:pStyle w:val="A0"/>
      </w:pPr>
      <w:r w:rsidRPr="005F40F9">
        <w:t>F.</w:t>
      </w:r>
      <w:r w:rsidRPr="005F40F9">
        <w:tab/>
        <w:t>It is the duty of the certificate holder to maintain current contact details with the board office.</w:t>
      </w:r>
    </w:p>
    <w:p w14:paraId="1EC80530" w14:textId="77777777" w:rsidR="0031370A" w:rsidRPr="005F40F9" w:rsidRDefault="0031370A" w:rsidP="0031370A">
      <w:pPr>
        <w:pStyle w:val="AuthorityNote"/>
      </w:pPr>
      <w:r w:rsidRPr="005F40F9">
        <w:t>AUTHORITY NOTE:</w:t>
      </w:r>
      <w:r w:rsidRPr="005F40F9">
        <w:tab/>
        <w:t>Promulgated in accordance with R.S. 37:1558.</w:t>
      </w:r>
    </w:p>
    <w:p w14:paraId="7A7BC5DF" w14:textId="77777777" w:rsidR="0031370A" w:rsidRPr="005F40F9" w:rsidRDefault="0031370A" w:rsidP="0031370A">
      <w:pPr>
        <w:pStyle w:val="HistoricalNote"/>
      </w:pPr>
      <w:r w:rsidRPr="005F40F9">
        <w:t>HISTORICAL NOTE:</w:t>
      </w:r>
      <w:r w:rsidRPr="005F40F9">
        <w:tab/>
        <w:t>Promulgated by the Department of Health and Hospitals, Board of Veterinary Medicine, LR 19:1426 (November 1993), amended LR 23:1685 (December 1997), LR 26:319 (February 2000)</w:t>
      </w:r>
      <w:r w:rsidRPr="005F40F9">
        <w:rPr>
          <w:spacing w:val="-2"/>
        </w:rPr>
        <w:t>, amended by the Department of Agriculture and Forestry, Board of Veterinary Medicine, LR 52:211 (February 2026).</w:t>
      </w:r>
    </w:p>
    <w:p w14:paraId="7962F3A2" w14:textId="77777777" w:rsidR="0031370A" w:rsidRPr="005F40F9" w:rsidRDefault="0031370A" w:rsidP="0031370A">
      <w:pPr>
        <w:pStyle w:val="Section"/>
      </w:pPr>
      <w:bookmarkStart w:id="38" w:name="_Toc182996833"/>
      <w:bookmarkStart w:id="39" w:name="_Toc191549636"/>
      <w:r w:rsidRPr="005F40F9">
        <w:t>§1215.</w:t>
      </w:r>
      <w:r w:rsidRPr="005F40F9">
        <w:tab/>
        <w:t>Expired Certificate</w:t>
      </w:r>
      <w:bookmarkEnd w:id="38"/>
      <w:bookmarkEnd w:id="39"/>
    </w:p>
    <w:p w14:paraId="64297A92" w14:textId="77777777" w:rsidR="0031370A" w:rsidRPr="005F40F9" w:rsidRDefault="0031370A" w:rsidP="0031370A">
      <w:pPr>
        <w:pStyle w:val="A0"/>
      </w:pPr>
      <w:r w:rsidRPr="005F40F9">
        <w:t>Repealed.</w:t>
      </w:r>
    </w:p>
    <w:p w14:paraId="26502276" w14:textId="77777777" w:rsidR="0031370A" w:rsidRPr="005F40F9" w:rsidRDefault="0031370A" w:rsidP="0031370A">
      <w:pPr>
        <w:pStyle w:val="AuthorityNote"/>
      </w:pPr>
      <w:r w:rsidRPr="005F40F9">
        <w:t>AUTHORITY NOTE:</w:t>
      </w:r>
      <w:r w:rsidRPr="005F40F9">
        <w:tab/>
        <w:t>Promulgated in accordance with R.S. 37:1558.</w:t>
      </w:r>
    </w:p>
    <w:p w14:paraId="6B46C029" w14:textId="77777777" w:rsidR="0031370A" w:rsidRPr="005F40F9" w:rsidRDefault="0031370A" w:rsidP="0031370A">
      <w:pPr>
        <w:pStyle w:val="HistoricalNote"/>
        <w:rPr>
          <w:spacing w:val="-2"/>
        </w:rPr>
      </w:pPr>
      <w:r w:rsidRPr="005F40F9">
        <w:t>HISTORICAL NOTE:</w:t>
      </w:r>
      <w:r w:rsidRPr="005F40F9">
        <w:tab/>
        <w:t>Promulgated by the Department of Health and Hospitals, Board of Veterinary Medicine, LR 19:1426 (November 1993), amended LR 26:319 (February 2000)</w:t>
      </w:r>
      <w:r w:rsidRPr="005F40F9">
        <w:rPr>
          <w:spacing w:val="-2"/>
        </w:rPr>
        <w:t>, repealed LR 52:212 (February 2026).</w:t>
      </w:r>
    </w:p>
    <w:p w14:paraId="1446E70C" w14:textId="77777777" w:rsidR="0031370A" w:rsidRPr="005F40F9" w:rsidRDefault="0031370A" w:rsidP="0031370A">
      <w:pPr>
        <w:pStyle w:val="A0"/>
      </w:pPr>
      <w:bookmarkStart w:id="40" w:name="_Hlk96585891"/>
    </w:p>
    <w:p w14:paraId="7F1A7E76" w14:textId="77777777" w:rsidR="0031370A" w:rsidRPr="005F40F9" w:rsidRDefault="0031370A" w:rsidP="0031370A">
      <w:pPr>
        <w:pStyle w:val="RegSignature"/>
      </w:pPr>
      <w:r w:rsidRPr="005F40F9">
        <w:t>Jared B. Granier</w:t>
      </w:r>
    </w:p>
    <w:p w14:paraId="36728388" w14:textId="77777777" w:rsidR="0031370A" w:rsidRPr="005F40F9" w:rsidRDefault="0031370A" w:rsidP="0031370A">
      <w:pPr>
        <w:pStyle w:val="RegSignature"/>
      </w:pPr>
      <w:r w:rsidRPr="005F40F9">
        <w:t>Executive Director</w:t>
      </w:r>
      <w:bookmarkEnd w:id="40"/>
    </w:p>
    <w:p w14:paraId="622CCC40" w14:textId="77777777" w:rsidR="0031370A" w:rsidRPr="005F40F9" w:rsidRDefault="0031370A" w:rsidP="0031370A">
      <w:pPr>
        <w:pStyle w:val="RegLogNumber"/>
      </w:pPr>
      <w:r w:rsidRPr="005F40F9">
        <w:t>2602#015</w:t>
      </w:r>
    </w:p>
    <w:p w14:paraId="6BA496E7" w14:textId="77777777" w:rsidR="0031370A" w:rsidRPr="005F40F9" w:rsidRDefault="0031370A" w:rsidP="0031370A"/>
    <w:p w14:paraId="243E0C16" w14:textId="77777777" w:rsidR="0031370A" w:rsidRPr="005F40F9" w:rsidRDefault="0031370A" w:rsidP="0031370A">
      <w:pPr>
        <w:pStyle w:val="RegItemFirstLine"/>
      </w:pPr>
      <w:r w:rsidRPr="005F40F9">
        <w:t>RULE</w:t>
      </w:r>
    </w:p>
    <w:p w14:paraId="7B627EAE" w14:textId="77777777" w:rsidR="0031370A" w:rsidRPr="005F40F9" w:rsidRDefault="0031370A" w:rsidP="0031370A">
      <w:pPr>
        <w:pStyle w:val="RegDepartment"/>
      </w:pPr>
      <w:r w:rsidRPr="005F40F9">
        <w:t>Department of Conservation and Energy</w:t>
      </w:r>
    </w:p>
    <w:p w14:paraId="0CA2DF7C" w14:textId="77777777" w:rsidR="0031370A" w:rsidRPr="005F40F9" w:rsidRDefault="0031370A" w:rsidP="0031370A">
      <w:pPr>
        <w:pStyle w:val="RegDepartment"/>
      </w:pPr>
      <w:r w:rsidRPr="005F40F9">
        <w:t>Office of the Secretary</w:t>
      </w:r>
    </w:p>
    <w:p w14:paraId="5F645EB4" w14:textId="77777777" w:rsidR="0031370A" w:rsidRPr="005F40F9" w:rsidRDefault="0031370A" w:rsidP="0031370A">
      <w:pPr>
        <w:pStyle w:val="RegItemTitle"/>
        <w:spacing w:before="240"/>
      </w:pPr>
      <w:r w:rsidRPr="005F40F9">
        <w:t>Open Meetings via Electronic Means</w:t>
      </w:r>
      <w:r w:rsidRPr="005F40F9">
        <w:br/>
        <w:t>(LAC 43:I.Chapter 20)</w:t>
      </w:r>
    </w:p>
    <w:p w14:paraId="2892043F" w14:textId="77777777" w:rsidR="0031370A" w:rsidRPr="005F40F9" w:rsidRDefault="0031370A" w:rsidP="0031370A">
      <w:pPr>
        <w:pStyle w:val="A0"/>
      </w:pPr>
      <w:r w:rsidRPr="005F40F9">
        <w:t>The Department of Conservation and Energy, its boards and commissions, pursuant to the provisions of the Administrative Procedure Act, R.S. 49:950 et seq., and through the authority granted in R.S. 36:354, 42:14(E), 42:17.2(E), and 42:17.2.1(B), adopts this Rule relative to Louisiana’s open meetings law.</w:t>
      </w:r>
    </w:p>
    <w:p w14:paraId="04B9AB19" w14:textId="77777777" w:rsidR="0031370A" w:rsidRPr="005F40F9" w:rsidRDefault="0031370A" w:rsidP="0031370A">
      <w:pPr>
        <w:pStyle w:val="A0"/>
      </w:pPr>
      <w:r w:rsidRPr="005F40F9">
        <w:t>Act 393 of the 2023 Regular Legislative Session, amended R.S. 42:17.2 and enacted R.S. 42:14(E) and 17.2.1 of Louisiana’s Open Meeting law to authorize eligible public bodies to conduct its meetings via electronic means (e.g. videoconference or teleconference) in order to allow any member of the public with a disability recognized by the American Disabilities Act or a designated caregiver to participate in its meeting.</w:t>
      </w:r>
    </w:p>
    <w:p w14:paraId="61E59920" w14:textId="77777777" w:rsidR="0031370A" w:rsidRPr="005F40F9" w:rsidRDefault="0031370A" w:rsidP="0031370A">
      <w:pPr>
        <w:pStyle w:val="A0"/>
      </w:pPr>
      <w:r w:rsidRPr="005F40F9">
        <w:t xml:space="preserve">The secretary of the Department of Conservation and Energy (“secretary”) is authorized by the public bodies stated herein to take any and all necessary steps to promulgate and effectuate this Rule, including but not limited to, the filing of the Fiscal and Economic Impact Statement, the filing of the Rule and compiling public comments and submissions for the commission’s review and consideration, in order to promulgate regulations relative to conducting meetings via electronic means, provide for public notice, and detail </w:t>
      </w:r>
      <w:r w:rsidRPr="005F40F9">
        <w:br w:type="column"/>
      </w:r>
      <w:r w:rsidRPr="005F40F9">
        <w:t>participation requirements to ensure equal access for qualified individuals with disabilities recognized by the Americans with Disabilities Act by providing auxiliary aids and/or electronic services. In the absence of any further action by the public bodies stated herein, following an opportunity to consider all public comments regarding the Rule, the secretary is authorized and directed to prepare and transmit a summary report to the legislative oversight committees and file the final Rule. This Rule is hereby adopted on the day of promulgation.</w:t>
      </w:r>
    </w:p>
    <w:p w14:paraId="40303F8F" w14:textId="77777777" w:rsidR="0031370A" w:rsidRPr="005F40F9" w:rsidRDefault="0031370A" w:rsidP="0031370A">
      <w:pPr>
        <w:pStyle w:val="RegCodeTitle"/>
      </w:pPr>
      <w:r w:rsidRPr="005F40F9">
        <w:t>Title 43</w:t>
      </w:r>
    </w:p>
    <w:p w14:paraId="1603301C" w14:textId="77777777" w:rsidR="0031370A" w:rsidRPr="005F40F9" w:rsidRDefault="0031370A" w:rsidP="0031370A">
      <w:pPr>
        <w:pStyle w:val="RegCodeTitle"/>
      </w:pPr>
      <w:r w:rsidRPr="005F40F9">
        <w:t>NATURAL RESOURCES</w:t>
      </w:r>
    </w:p>
    <w:p w14:paraId="13596FE0" w14:textId="77777777" w:rsidR="0031370A" w:rsidRPr="005F40F9" w:rsidRDefault="0031370A" w:rsidP="0031370A">
      <w:pPr>
        <w:pStyle w:val="RegCodePart"/>
      </w:pPr>
      <w:r w:rsidRPr="005F40F9">
        <w:t>Part I.  Office of the Secretary</w:t>
      </w:r>
    </w:p>
    <w:p w14:paraId="6925A5B6" w14:textId="77777777" w:rsidR="0031370A" w:rsidRPr="005F40F9" w:rsidRDefault="0031370A" w:rsidP="0031370A">
      <w:pPr>
        <w:pStyle w:val="RegCodePart"/>
      </w:pPr>
      <w:r w:rsidRPr="005F40F9">
        <w:t>Subpart 1.  General</w:t>
      </w:r>
    </w:p>
    <w:p w14:paraId="64531FF1" w14:textId="77777777" w:rsidR="0031370A" w:rsidRPr="005F40F9" w:rsidRDefault="0031370A" w:rsidP="0031370A">
      <w:pPr>
        <w:pStyle w:val="Chapter"/>
      </w:pPr>
      <w:r w:rsidRPr="005F40F9">
        <w:t>Chapter 20.</w:t>
      </w:r>
      <w:r w:rsidRPr="005F40F9">
        <w:tab/>
        <w:t xml:space="preserve">Disability Accommodations―Act 393 of 2023 </w:t>
      </w:r>
    </w:p>
    <w:p w14:paraId="63FD3ECF" w14:textId="77777777" w:rsidR="0031370A" w:rsidRPr="005F40F9" w:rsidRDefault="0031370A" w:rsidP="0031370A">
      <w:pPr>
        <w:pStyle w:val="Section"/>
      </w:pPr>
      <w:r w:rsidRPr="005F40F9">
        <w:t>§2001.</w:t>
      </w:r>
      <w:r w:rsidRPr="005F40F9">
        <w:tab/>
        <w:t>Definitions</w:t>
      </w:r>
    </w:p>
    <w:p w14:paraId="055F7860" w14:textId="77777777" w:rsidR="0031370A" w:rsidRPr="005F40F9" w:rsidRDefault="0031370A" w:rsidP="0031370A">
      <w:pPr>
        <w:pStyle w:val="A0"/>
      </w:pPr>
      <w:r w:rsidRPr="005F40F9">
        <w:t>A.</w:t>
      </w:r>
      <w:r w:rsidRPr="005F40F9">
        <w:tab/>
        <w:t>“</w:t>
      </w:r>
      <w:r w:rsidRPr="005F40F9">
        <w:rPr>
          <w:i/>
        </w:rPr>
        <w:t>ADA</w:t>
      </w:r>
      <w:r w:rsidRPr="005F40F9">
        <w:t>” shall mean the American with Disabilities Act.</w:t>
      </w:r>
    </w:p>
    <w:p w14:paraId="3A99A0F0" w14:textId="77777777" w:rsidR="0031370A" w:rsidRPr="005F40F9" w:rsidRDefault="0031370A" w:rsidP="0031370A">
      <w:pPr>
        <w:pStyle w:val="A0"/>
      </w:pPr>
      <w:r w:rsidRPr="005F40F9">
        <w:t>B.</w:t>
      </w:r>
      <w:r w:rsidRPr="005F40F9">
        <w:tab/>
        <w:t>“</w:t>
      </w:r>
      <w:r w:rsidRPr="005F40F9">
        <w:rPr>
          <w:i/>
        </w:rPr>
        <w:t>Board and Commission</w:t>
      </w:r>
      <w:r w:rsidRPr="005F40F9">
        <w:t>” shall mean those listed in R.S. 36:359.</w:t>
      </w:r>
    </w:p>
    <w:p w14:paraId="32BFFB85" w14:textId="77777777" w:rsidR="0031370A" w:rsidRPr="005F40F9" w:rsidRDefault="0031370A" w:rsidP="0031370A">
      <w:pPr>
        <w:pStyle w:val="A0"/>
      </w:pPr>
      <w:r w:rsidRPr="005F40F9">
        <w:t>C.</w:t>
      </w:r>
      <w:r w:rsidRPr="005F40F9">
        <w:tab/>
        <w:t>“</w:t>
      </w:r>
      <w:r w:rsidRPr="005F40F9">
        <w:rPr>
          <w:i/>
        </w:rPr>
        <w:t>DCE</w:t>
      </w:r>
      <w:r w:rsidRPr="005F40F9">
        <w:t>” shall mean the Louisiana Department of Conservation and Energy.</w:t>
      </w:r>
    </w:p>
    <w:p w14:paraId="0A20D91D" w14:textId="77777777" w:rsidR="0031370A" w:rsidRPr="005F40F9" w:rsidRDefault="0031370A" w:rsidP="0031370A">
      <w:pPr>
        <w:pStyle w:val="A0"/>
      </w:pPr>
      <w:r w:rsidRPr="005F40F9">
        <w:t>D.</w:t>
      </w:r>
      <w:r w:rsidRPr="005F40F9">
        <w:tab/>
        <w:t>“</w:t>
      </w:r>
      <w:r w:rsidRPr="005F40F9">
        <w:rPr>
          <w:i/>
        </w:rPr>
        <w:t>People with Disabilities</w:t>
      </w:r>
      <w:r w:rsidRPr="005F40F9">
        <w:t>” are defined as any of the following:</w:t>
      </w:r>
    </w:p>
    <w:p w14:paraId="2935DF11" w14:textId="77777777" w:rsidR="0031370A" w:rsidRPr="005F40F9" w:rsidRDefault="0031370A" w:rsidP="0031370A">
      <w:pPr>
        <w:pStyle w:val="1"/>
      </w:pPr>
      <w:r w:rsidRPr="005F40F9">
        <w:t>1.</w:t>
      </w:r>
      <w:r w:rsidRPr="005F40F9">
        <w:tab/>
        <w:t xml:space="preserve">a member of the public with a disability recognized by the </w:t>
      </w:r>
      <w:proofErr w:type="gramStart"/>
      <w:r w:rsidRPr="005F40F9">
        <w:t>ADA;</w:t>
      </w:r>
      <w:proofErr w:type="gramEnd"/>
    </w:p>
    <w:p w14:paraId="12BB4521" w14:textId="77777777" w:rsidR="0031370A" w:rsidRPr="005F40F9" w:rsidRDefault="0031370A" w:rsidP="0031370A">
      <w:pPr>
        <w:pStyle w:val="1"/>
      </w:pPr>
      <w:r w:rsidRPr="005F40F9">
        <w:t>2.</w:t>
      </w:r>
      <w:r w:rsidRPr="005F40F9">
        <w:tab/>
        <w:t>a designated caregiver of such person; or</w:t>
      </w:r>
    </w:p>
    <w:p w14:paraId="3557AE13" w14:textId="77777777" w:rsidR="0031370A" w:rsidRPr="005F40F9" w:rsidRDefault="0031370A" w:rsidP="0031370A">
      <w:pPr>
        <w:pStyle w:val="1"/>
      </w:pPr>
      <w:r w:rsidRPr="005F40F9">
        <w:t>3.</w:t>
      </w:r>
      <w:r w:rsidRPr="005F40F9">
        <w:tab/>
        <w:t>a participant member of a board and commission itself with an ADA qualifying disability.</w:t>
      </w:r>
    </w:p>
    <w:p w14:paraId="7FBDD362" w14:textId="77777777" w:rsidR="0031370A" w:rsidRPr="005F40F9" w:rsidRDefault="0031370A" w:rsidP="0031370A">
      <w:pPr>
        <w:pStyle w:val="A0"/>
      </w:pPr>
      <w:r w:rsidRPr="005F40F9">
        <w:t>E.</w:t>
      </w:r>
      <w:r w:rsidRPr="005F40F9">
        <w:tab/>
      </w:r>
      <w:r w:rsidRPr="005F40F9">
        <w:rPr>
          <w:i/>
        </w:rPr>
        <w:t xml:space="preserve">“Electronic Means” </w:t>
      </w:r>
      <w:r w:rsidRPr="005F40F9">
        <w:t>shall have the same meaning as “meeting via electronic means” as provided in R.S. 42:17.2.</w:t>
      </w:r>
    </w:p>
    <w:p w14:paraId="3063578E" w14:textId="77777777" w:rsidR="0031370A" w:rsidRPr="005F40F9" w:rsidRDefault="0031370A" w:rsidP="0031370A">
      <w:pPr>
        <w:pStyle w:val="A0"/>
      </w:pPr>
      <w:r w:rsidRPr="005F40F9">
        <w:t>F.</w:t>
      </w:r>
      <w:r w:rsidRPr="005F40F9">
        <w:tab/>
      </w:r>
      <w:r w:rsidRPr="005F40F9">
        <w:rPr>
          <w:i/>
        </w:rPr>
        <w:t>“Meeting”</w:t>
      </w:r>
      <w:r w:rsidRPr="005F40F9">
        <w:t xml:space="preserve"> shall have the same meaning as “meeting” as provided in R.S. 42:13</w:t>
      </w:r>
      <w:r w:rsidRPr="005F40F9">
        <w:rPr>
          <w:i/>
        </w:rPr>
        <w:t>.</w:t>
      </w:r>
    </w:p>
    <w:p w14:paraId="6E22AD49" w14:textId="77777777" w:rsidR="0031370A" w:rsidRPr="005F40F9" w:rsidRDefault="0031370A" w:rsidP="0031370A">
      <w:pPr>
        <w:pStyle w:val="AuthorityNote"/>
      </w:pPr>
      <w:r w:rsidRPr="005F40F9">
        <w:t>AUTHORITY NOTE:</w:t>
      </w:r>
      <w:r w:rsidRPr="005F40F9">
        <w:tab/>
        <w:t>Promulgated in accordance with Act 393 of the 2023 Regular Session of the Louisiana Legislature.</w:t>
      </w:r>
    </w:p>
    <w:p w14:paraId="435ECD65" w14:textId="77777777" w:rsidR="0031370A" w:rsidRPr="005F40F9" w:rsidRDefault="0031370A" w:rsidP="0031370A">
      <w:pPr>
        <w:pStyle w:val="HistoricalNote"/>
      </w:pPr>
      <w:r w:rsidRPr="005F40F9">
        <w:t>HISTORICAL NOTE:</w:t>
      </w:r>
      <w:r w:rsidRPr="005F40F9">
        <w:tab/>
        <w:t>Promulgated by the Department of Conservation and Energy, Office of the Secretary, LR 52:212 (February 2026).</w:t>
      </w:r>
    </w:p>
    <w:p w14:paraId="26FA698B" w14:textId="77777777" w:rsidR="0031370A" w:rsidRPr="005F40F9" w:rsidRDefault="0031370A" w:rsidP="0031370A">
      <w:pPr>
        <w:pStyle w:val="Section"/>
      </w:pPr>
      <w:r w:rsidRPr="005F40F9">
        <w:t>§2003.</w:t>
      </w:r>
      <w:r w:rsidRPr="005F40F9">
        <w:tab/>
        <w:t>Eligibility Requirements</w:t>
      </w:r>
    </w:p>
    <w:p w14:paraId="6FAFC8C5" w14:textId="77777777" w:rsidR="0031370A" w:rsidRPr="005F40F9" w:rsidRDefault="0031370A" w:rsidP="0031370A">
      <w:pPr>
        <w:pStyle w:val="A0"/>
      </w:pPr>
      <w:r w:rsidRPr="005F40F9">
        <w:t>A.</w:t>
      </w:r>
      <w:r w:rsidRPr="005F40F9">
        <w:tab/>
        <w:t xml:space="preserve">This regulation shall only apply to the DCE or its boards and commissions if they conduct at least six </w:t>
      </w:r>
      <w:proofErr w:type="gramStart"/>
      <w:r w:rsidRPr="005F40F9">
        <w:t>meeting</w:t>
      </w:r>
      <w:proofErr w:type="gramEnd"/>
      <w:r w:rsidRPr="005F40F9">
        <w:t xml:space="preserve"> in a calendar year. </w:t>
      </w:r>
    </w:p>
    <w:p w14:paraId="45B60E26" w14:textId="77777777" w:rsidR="0031370A" w:rsidRPr="005F40F9" w:rsidRDefault="0031370A" w:rsidP="0031370A">
      <w:pPr>
        <w:pStyle w:val="A0"/>
      </w:pPr>
      <w:r w:rsidRPr="005F40F9">
        <w:t>B.</w:t>
      </w:r>
      <w:r w:rsidRPr="005F40F9">
        <w:tab/>
        <w:t xml:space="preserve">If this regulation is applicable pursuant to Paragraph A, then the number of </w:t>
      </w:r>
      <w:proofErr w:type="gramStart"/>
      <w:r w:rsidRPr="005F40F9">
        <w:t>meeting</w:t>
      </w:r>
      <w:proofErr w:type="gramEnd"/>
      <w:r w:rsidRPr="005F40F9">
        <w:t xml:space="preserve"> via electronic means shall be limited as follows:</w:t>
      </w:r>
    </w:p>
    <w:p w14:paraId="7449A6E3" w14:textId="77777777" w:rsidR="0031370A" w:rsidRPr="005F40F9" w:rsidRDefault="0031370A" w:rsidP="0031370A">
      <w:pPr>
        <w:pStyle w:val="1"/>
      </w:pPr>
      <w:r w:rsidRPr="005F40F9">
        <w:t>1.</w:t>
      </w:r>
      <w:r w:rsidRPr="005F40F9">
        <w:tab/>
        <w:t>The number of its regularly scheduled meetings via electronic means shall be no more than one-third in a calendar year; and/or</w:t>
      </w:r>
    </w:p>
    <w:p w14:paraId="48943F8F" w14:textId="77777777" w:rsidR="0031370A" w:rsidRPr="005F40F9" w:rsidRDefault="0031370A" w:rsidP="0031370A">
      <w:pPr>
        <w:pStyle w:val="1"/>
      </w:pPr>
      <w:r w:rsidRPr="005F40F9">
        <w:t>2.</w:t>
      </w:r>
      <w:r w:rsidRPr="005F40F9">
        <w:tab/>
        <w:t>The number of successive meetings via electronic means is limited to a reasonable number.</w:t>
      </w:r>
    </w:p>
    <w:p w14:paraId="7A573CC5" w14:textId="77777777" w:rsidR="0031370A" w:rsidRPr="005F40F9" w:rsidRDefault="0031370A" w:rsidP="0031370A">
      <w:pPr>
        <w:pStyle w:val="AuthorityNote"/>
      </w:pPr>
      <w:r w:rsidRPr="005F40F9">
        <w:t>AUTHORITY NOTE:</w:t>
      </w:r>
      <w:r w:rsidRPr="005F40F9">
        <w:tab/>
        <w:t>Promulgated in accordance with Act 393 of the 2023 Regular Session of the Louisiana Legislature.</w:t>
      </w:r>
    </w:p>
    <w:p w14:paraId="7FC33A03" w14:textId="77777777" w:rsidR="0031370A" w:rsidRPr="005F40F9" w:rsidRDefault="0031370A" w:rsidP="0031370A">
      <w:pPr>
        <w:pStyle w:val="HistoricalNote"/>
      </w:pPr>
      <w:r w:rsidRPr="005F40F9">
        <w:t>HISTORICAL NOTE:</w:t>
      </w:r>
      <w:r w:rsidRPr="005F40F9">
        <w:tab/>
        <w:t>Promulgated by the Department of Conservation and Energy, Office of the Secretary, LR 52:212 (February 2026).</w:t>
      </w:r>
    </w:p>
    <w:p w14:paraId="7F958D61" w14:textId="77777777" w:rsidR="0031370A" w:rsidRPr="005F40F9" w:rsidRDefault="0031370A" w:rsidP="0031370A">
      <w:pPr>
        <w:pStyle w:val="Section"/>
      </w:pPr>
      <w:r w:rsidRPr="005F40F9">
        <w:t>§2005</w:t>
      </w:r>
      <w:r w:rsidRPr="005F40F9">
        <w:tab/>
        <w:t>Open Meeting Accessibility</w:t>
      </w:r>
    </w:p>
    <w:p w14:paraId="275DD207" w14:textId="77777777" w:rsidR="0031370A" w:rsidRPr="005F40F9" w:rsidRDefault="0031370A" w:rsidP="0031370A">
      <w:pPr>
        <w:pStyle w:val="A0"/>
      </w:pPr>
      <w:r w:rsidRPr="005F40F9">
        <w:t>A.</w:t>
      </w:r>
      <w:r w:rsidRPr="005F40F9">
        <w:tab/>
        <w:t>DCE and each board and commission shall provide for participation via electronic means, on an individualized basis, for people with disabilities in accordance with the guidelines set forth herein.</w:t>
      </w:r>
    </w:p>
    <w:p w14:paraId="554F1FE6" w14:textId="77777777" w:rsidR="0031370A" w:rsidRPr="005F40F9" w:rsidRDefault="0031370A" w:rsidP="0031370A">
      <w:pPr>
        <w:pStyle w:val="A0"/>
      </w:pPr>
      <w:r w:rsidRPr="005F40F9">
        <w:t>B.</w:t>
      </w:r>
      <w:r w:rsidRPr="005F40F9">
        <w:tab/>
        <w:t xml:space="preserve">Each board and commission shall adopt these regulations via </w:t>
      </w:r>
      <w:proofErr w:type="gramStart"/>
      <w:r w:rsidRPr="005F40F9">
        <w:t>a resolution</w:t>
      </w:r>
      <w:proofErr w:type="gramEnd"/>
      <w:r w:rsidRPr="005F40F9">
        <w:t xml:space="preserve">. </w:t>
      </w:r>
    </w:p>
    <w:p w14:paraId="57878DB9" w14:textId="77777777" w:rsidR="0031370A" w:rsidRPr="005F40F9" w:rsidRDefault="0031370A" w:rsidP="0031370A">
      <w:pPr>
        <w:pStyle w:val="A0"/>
      </w:pPr>
      <w:r w:rsidRPr="005F40F9">
        <w:lastRenderedPageBreak/>
        <w:t>C.</w:t>
      </w:r>
      <w:r w:rsidRPr="005F40F9">
        <w:tab/>
        <w:t>DCE and each board or commission shall post a written public notice of its meeting in accordance with R.S. 42:19 and on its website. The written public notice shall also contain:</w:t>
      </w:r>
    </w:p>
    <w:p w14:paraId="0654E3E1" w14:textId="77777777" w:rsidR="0031370A" w:rsidRPr="005F40F9" w:rsidRDefault="0031370A" w:rsidP="0031370A">
      <w:pPr>
        <w:pStyle w:val="1"/>
      </w:pPr>
      <w:r w:rsidRPr="005F40F9">
        <w:t>1.</w:t>
      </w:r>
      <w:r w:rsidRPr="005F40F9">
        <w:tab/>
        <w:t xml:space="preserve">The contact information of the designated representative of DCE or board or commission to whom a disability accommodation request must be </w:t>
      </w:r>
      <w:proofErr w:type="gramStart"/>
      <w:r w:rsidRPr="005F40F9">
        <w:t>submitted;</w:t>
      </w:r>
      <w:proofErr w:type="gramEnd"/>
    </w:p>
    <w:p w14:paraId="01B6D0E9" w14:textId="77777777" w:rsidR="0031370A" w:rsidRPr="005F40F9" w:rsidRDefault="0031370A" w:rsidP="0031370A">
      <w:pPr>
        <w:pStyle w:val="1"/>
      </w:pPr>
      <w:r w:rsidRPr="005F40F9">
        <w:t>2.</w:t>
      </w:r>
      <w:r w:rsidRPr="005F40F9">
        <w:tab/>
        <w:t>Detailed information regarding how people with disabilities may participate in the meeting via electronic means.</w:t>
      </w:r>
    </w:p>
    <w:p w14:paraId="5D792786" w14:textId="77777777" w:rsidR="0031370A" w:rsidRPr="005F40F9" w:rsidRDefault="0031370A" w:rsidP="0031370A">
      <w:pPr>
        <w:pStyle w:val="A0"/>
      </w:pPr>
      <w:r w:rsidRPr="005F40F9">
        <w:t>D.</w:t>
      </w:r>
      <w:r w:rsidRPr="005F40F9">
        <w:tab/>
        <w:t xml:space="preserve">Any member of the public, DCE or the board or commission who qualifies as a person with a disability under the ADA and this Section shall make their accommodation requests as far in advance as possible to allow time to provide </w:t>
      </w:r>
      <w:proofErr w:type="gramStart"/>
      <w:r w:rsidRPr="005F40F9">
        <w:t>an accommodation</w:t>
      </w:r>
      <w:proofErr w:type="gramEnd"/>
      <w:r w:rsidRPr="005F40F9">
        <w:t xml:space="preserve">. Upon receipt of an accommodation request, the designated DCE, board or commission representative shall, if possible, provide the requestor with </w:t>
      </w:r>
      <w:proofErr w:type="gramStart"/>
      <w:r w:rsidRPr="005F40F9">
        <w:t>an accommodation</w:t>
      </w:r>
      <w:proofErr w:type="gramEnd"/>
      <w:r w:rsidRPr="005F40F9">
        <w:t xml:space="preserve">. </w:t>
      </w:r>
    </w:p>
    <w:p w14:paraId="0BEE3852" w14:textId="77777777" w:rsidR="0031370A" w:rsidRPr="005F40F9" w:rsidRDefault="0031370A" w:rsidP="0031370A">
      <w:pPr>
        <w:pStyle w:val="A0"/>
      </w:pPr>
      <w:r w:rsidRPr="005F40F9">
        <w:t>E.</w:t>
      </w:r>
      <w:r w:rsidRPr="005F40F9">
        <w:tab/>
        <w:t>Any member of DCE or the board or commission who qualifies as a person with a disability under the ADA and this Section may participate in the meeting via electronic means. Notwithstanding law to the contrary, participation via electronic means shall count for purposes of establishing quorum and voting.</w:t>
      </w:r>
    </w:p>
    <w:p w14:paraId="4CF356D6" w14:textId="77777777" w:rsidR="0031370A" w:rsidRPr="005F40F9" w:rsidRDefault="0031370A" w:rsidP="0031370A">
      <w:pPr>
        <w:pStyle w:val="A0"/>
      </w:pPr>
      <w:r w:rsidRPr="005F40F9">
        <w:t>F.</w:t>
      </w:r>
      <w:r w:rsidRPr="005F40F9">
        <w:tab/>
        <w:t xml:space="preserve">The designated representative of DCE and the board or commission shall provide the requestor with the accommodation information, including the teleconference and/or video conference link, for participation via electronic means as soon as possible following receipt of the request, but no later than the start of the </w:t>
      </w:r>
      <w:proofErr w:type="gramStart"/>
      <w:r w:rsidRPr="005F40F9">
        <w:t>schedule</w:t>
      </w:r>
      <w:proofErr w:type="gramEnd"/>
      <w:r w:rsidRPr="005F40F9">
        <w:t xml:space="preserve"> meeting.</w:t>
      </w:r>
    </w:p>
    <w:p w14:paraId="2E5740A9" w14:textId="77777777" w:rsidR="0031370A" w:rsidRPr="005F40F9" w:rsidRDefault="0031370A" w:rsidP="0031370A">
      <w:pPr>
        <w:pStyle w:val="AuthorityNote"/>
      </w:pPr>
      <w:r w:rsidRPr="005F40F9">
        <w:t>AUTHORITY NOTE:</w:t>
      </w:r>
      <w:r w:rsidRPr="005F40F9">
        <w:tab/>
        <w:t>Promulgated in accordance with Act 393 of the 2023 Regular Session of the Louisiana Legislature.</w:t>
      </w:r>
    </w:p>
    <w:p w14:paraId="645862F7" w14:textId="77777777" w:rsidR="0031370A" w:rsidRPr="005F40F9" w:rsidRDefault="0031370A" w:rsidP="0031370A">
      <w:pPr>
        <w:pStyle w:val="HistoricalNote"/>
      </w:pPr>
      <w:r w:rsidRPr="005F40F9">
        <w:t>HISTORICAL NOTE:</w:t>
      </w:r>
      <w:r w:rsidRPr="005F40F9">
        <w:tab/>
        <w:t>Promulgated by the Department of Conservation and Energy, Office of the Secretary, LR 52:212 (February 2026).</w:t>
      </w:r>
    </w:p>
    <w:p w14:paraId="2DD99A30" w14:textId="77777777" w:rsidR="0031370A" w:rsidRPr="005F40F9" w:rsidRDefault="0031370A" w:rsidP="0031370A">
      <w:pPr>
        <w:pStyle w:val="A0"/>
      </w:pPr>
    </w:p>
    <w:p w14:paraId="0FFCF1F7" w14:textId="77777777" w:rsidR="0031370A" w:rsidRPr="005F40F9" w:rsidRDefault="0031370A" w:rsidP="0031370A">
      <w:pPr>
        <w:pStyle w:val="RegSignature"/>
      </w:pPr>
      <w:r w:rsidRPr="005F40F9">
        <w:t>Dustin David</w:t>
      </w:r>
    </w:p>
    <w:p w14:paraId="75DB51FD" w14:textId="77777777" w:rsidR="0031370A" w:rsidRPr="005F40F9" w:rsidRDefault="0031370A" w:rsidP="0031370A">
      <w:pPr>
        <w:pStyle w:val="RegSignature"/>
      </w:pPr>
      <w:r w:rsidRPr="005F40F9">
        <w:t>Secretary</w:t>
      </w:r>
    </w:p>
    <w:p w14:paraId="79E55F20" w14:textId="77777777" w:rsidR="0031370A" w:rsidRPr="005F40F9" w:rsidRDefault="0031370A" w:rsidP="0031370A">
      <w:pPr>
        <w:pStyle w:val="RegLogNumber"/>
      </w:pPr>
      <w:r w:rsidRPr="005F40F9">
        <w:t>2602#011</w:t>
      </w:r>
    </w:p>
    <w:p w14:paraId="6F7F5784" w14:textId="77777777" w:rsidR="0031370A" w:rsidRPr="005F40F9" w:rsidRDefault="0031370A" w:rsidP="0031370A"/>
    <w:p w14:paraId="034D5DC4" w14:textId="77777777" w:rsidR="0031370A" w:rsidRPr="005F40F9" w:rsidRDefault="0031370A" w:rsidP="0031370A">
      <w:pPr>
        <w:pStyle w:val="RegItemFirstLine"/>
      </w:pPr>
      <w:r w:rsidRPr="005F40F9">
        <w:t>RULE</w:t>
      </w:r>
    </w:p>
    <w:p w14:paraId="4A12D097" w14:textId="77777777" w:rsidR="0031370A" w:rsidRPr="005F40F9" w:rsidRDefault="0031370A" w:rsidP="0031370A">
      <w:pPr>
        <w:pStyle w:val="RegDepartment"/>
      </w:pPr>
      <w:r w:rsidRPr="005F40F9">
        <w:t>Board of Elementary and Secondary Education</w:t>
      </w:r>
    </w:p>
    <w:p w14:paraId="4ED90706" w14:textId="77777777" w:rsidR="0031370A" w:rsidRPr="005F40F9" w:rsidRDefault="0031370A" w:rsidP="0031370A">
      <w:pPr>
        <w:pStyle w:val="RegItemTitle"/>
        <w:spacing w:before="240"/>
        <w:rPr>
          <w:bCs/>
        </w:rPr>
      </w:pPr>
      <w:r w:rsidRPr="005F40F9">
        <w:t>Bulletin 746—Louisiana Standards for State Certification of School Personnel—Certification Endorsement</w:t>
      </w:r>
      <w:r w:rsidRPr="005F40F9">
        <w:br/>
      </w:r>
      <w:r w:rsidRPr="005F40F9">
        <w:rPr>
          <w:bCs/>
        </w:rPr>
        <w:t>(</w:t>
      </w:r>
      <w:r w:rsidRPr="005F40F9">
        <w:t>LAC 28:CXXXI.1353</w:t>
      </w:r>
      <w:r w:rsidRPr="005F40F9">
        <w:rPr>
          <w:bCs/>
        </w:rPr>
        <w:t>)</w:t>
      </w:r>
    </w:p>
    <w:p w14:paraId="76EF5DAC" w14:textId="77777777" w:rsidR="0031370A" w:rsidRPr="005F40F9" w:rsidRDefault="0031370A" w:rsidP="0031370A">
      <w:pPr>
        <w:pStyle w:val="A0"/>
      </w:pPr>
      <w:r w:rsidRPr="005F40F9">
        <w:t xml:space="preserve">In accordance with the provisions of R.S. 17:6(A)(10) and the Administrative Procedure Act (APA), R.S. 49:953(B)(1) </w:t>
      </w:r>
      <w:r w:rsidRPr="005F40F9">
        <w:rPr>
          <w:iCs/>
        </w:rPr>
        <w:t>et seq.,</w:t>
      </w:r>
      <w:r w:rsidRPr="005F40F9">
        <w:t xml:space="preserve"> the Board of Elementary and Secondary Education (BESE) has amended LAC </w:t>
      </w:r>
      <w:proofErr w:type="gramStart"/>
      <w:r w:rsidRPr="005F40F9">
        <w:t>28:CXXXI</w:t>
      </w:r>
      <w:proofErr w:type="gramEnd"/>
      <w:r w:rsidRPr="005F40F9">
        <w:t xml:space="preserve"> in </w:t>
      </w:r>
      <w:r w:rsidRPr="005F40F9">
        <w:rPr>
          <w:i/>
          <w:noProof/>
        </w:rPr>
        <w:t>Bulletin 746–Louisiana Standards for State Certification of School Personnel</w:t>
      </w:r>
      <w:r w:rsidRPr="005F40F9">
        <w:t xml:space="preserve">. </w:t>
      </w:r>
      <w:r w:rsidRPr="005F40F9">
        <w:rPr>
          <w:shd w:val="clear" w:color="auto" w:fill="FFFFFF"/>
        </w:rPr>
        <w:t>The revisions acknowledge professional experience and provide expanded opportunities for educational diagnostician certification endorsement. This Rule is hereby adopted on the day of promulgation.</w:t>
      </w:r>
    </w:p>
    <w:p w14:paraId="57E99049" w14:textId="77777777" w:rsidR="0031370A" w:rsidRPr="005F40F9" w:rsidRDefault="0031370A" w:rsidP="0031370A">
      <w:pPr>
        <w:pStyle w:val="RegCodeTitle"/>
      </w:pPr>
      <w:r w:rsidRPr="005F40F9">
        <w:t xml:space="preserve">Title </w:t>
      </w:r>
      <w:bookmarkStart w:id="41" w:name="TitleNumber"/>
      <w:r w:rsidRPr="005F40F9">
        <w:t>28</w:t>
      </w:r>
      <w:bookmarkEnd w:id="41"/>
    </w:p>
    <w:p w14:paraId="365123A7" w14:textId="77777777" w:rsidR="0031370A" w:rsidRPr="005F40F9" w:rsidRDefault="0031370A" w:rsidP="0031370A">
      <w:pPr>
        <w:pStyle w:val="RegCodeTitle"/>
      </w:pPr>
      <w:bookmarkStart w:id="42" w:name="TitleName"/>
      <w:r w:rsidRPr="005F40F9">
        <w:t>EDUCATION</w:t>
      </w:r>
      <w:bookmarkEnd w:id="42"/>
    </w:p>
    <w:p w14:paraId="61D17D0E" w14:textId="77777777" w:rsidR="0031370A" w:rsidRPr="005F40F9" w:rsidRDefault="0031370A" w:rsidP="0031370A">
      <w:pPr>
        <w:pStyle w:val="RegCodePart"/>
      </w:pPr>
      <w:r w:rsidRPr="005F40F9">
        <w:t>Part CXXXI.  Bulletin 746—Louisiana Standards for State Certification of School Personnel</w:t>
      </w:r>
    </w:p>
    <w:p w14:paraId="3CB7758D" w14:textId="77777777" w:rsidR="0031370A" w:rsidRPr="005F40F9" w:rsidRDefault="0031370A" w:rsidP="0031370A">
      <w:pPr>
        <w:pStyle w:val="Chapter"/>
      </w:pPr>
      <w:r w:rsidRPr="005F40F9">
        <w:t>Chapter 13. Endorsements to Existing Certificates</w:t>
      </w:r>
    </w:p>
    <w:p w14:paraId="6525788A" w14:textId="77777777" w:rsidR="0031370A" w:rsidRPr="005F40F9" w:rsidRDefault="0031370A" w:rsidP="0031370A">
      <w:pPr>
        <w:pStyle w:val="Section"/>
      </w:pPr>
      <w:r w:rsidRPr="005F40F9">
        <w:t>§1353.</w:t>
      </w:r>
      <w:r w:rsidRPr="005F40F9">
        <w:tab/>
        <w:t>Educational Diagnostician (Special Education)</w:t>
      </w:r>
    </w:p>
    <w:p w14:paraId="698E298F" w14:textId="77777777" w:rsidR="0031370A" w:rsidRPr="005F40F9" w:rsidRDefault="0031370A" w:rsidP="0031370A">
      <w:pPr>
        <w:pStyle w:val="A0"/>
      </w:pPr>
      <w:r w:rsidRPr="005F40F9">
        <w:t>A. - A.2.</w:t>
      </w:r>
      <w:r w:rsidRPr="005F40F9">
        <w:tab/>
        <w:t>…</w:t>
      </w:r>
    </w:p>
    <w:p w14:paraId="0DDD5494" w14:textId="77777777" w:rsidR="0031370A" w:rsidRPr="005F40F9" w:rsidRDefault="0031370A" w:rsidP="0031370A">
      <w:pPr>
        <w:pStyle w:val="a1"/>
      </w:pPr>
      <w:r w:rsidRPr="005F40F9">
        <w:t>a.</w:t>
      </w:r>
      <w:r w:rsidRPr="005F40F9">
        <w:tab/>
      </w:r>
      <w:proofErr w:type="gramStart"/>
      <w:r w:rsidRPr="005F40F9">
        <w:t>hold</w:t>
      </w:r>
      <w:proofErr w:type="gramEnd"/>
      <w:r w:rsidRPr="005F40F9">
        <w:t xml:space="preserve"> generic special education certification, with at least one year of classroom teaching experience in special education; and</w:t>
      </w:r>
    </w:p>
    <w:p w14:paraId="7F026E61" w14:textId="77777777" w:rsidR="0031370A" w:rsidRPr="005F40F9" w:rsidRDefault="0031370A" w:rsidP="0031370A">
      <w:pPr>
        <w:pStyle w:val="a1"/>
      </w:pPr>
      <w:r w:rsidRPr="005F40F9">
        <w:t>b.</w:t>
      </w:r>
      <w:r w:rsidRPr="005F40F9">
        <w:tab/>
        <w:t xml:space="preserve">hold certification in at least two special education disability areas, with at least one year of teaching experience in special education, noting that academically gifted is not an accepted special education </w:t>
      </w:r>
      <w:proofErr w:type="gramStart"/>
      <w:r w:rsidRPr="005F40F9">
        <w:t>area;</w:t>
      </w:r>
      <w:proofErr w:type="gramEnd"/>
    </w:p>
    <w:p w14:paraId="1B517D6C" w14:textId="77777777" w:rsidR="0031370A" w:rsidRPr="005F40F9" w:rsidRDefault="0031370A" w:rsidP="0031370A">
      <w:pPr>
        <w:pStyle w:val="1"/>
      </w:pPr>
      <w:r w:rsidRPr="005F40F9">
        <w:t>A.3. - B.</w:t>
      </w:r>
      <w:r w:rsidRPr="005F40F9">
        <w:tab/>
        <w:t>…</w:t>
      </w:r>
    </w:p>
    <w:p w14:paraId="20454737" w14:textId="77777777" w:rsidR="0031370A" w:rsidRPr="005F40F9" w:rsidRDefault="0031370A" w:rsidP="0031370A">
      <w:pPr>
        <w:pStyle w:val="AuthorityNote"/>
      </w:pPr>
      <w:r w:rsidRPr="005F40F9">
        <w:t>AUTHORITY NOTE: Promulgated in accordance with R.S. 17:6, R.S. 17:7(6), R.S. 17:8.1-8.3, and R.S. 17:3902.</w:t>
      </w:r>
    </w:p>
    <w:p w14:paraId="1CC9DE8D" w14:textId="77777777" w:rsidR="0031370A" w:rsidRPr="005F40F9" w:rsidRDefault="0031370A" w:rsidP="0031370A">
      <w:pPr>
        <w:pStyle w:val="HistoricalNote"/>
      </w:pPr>
      <w:r w:rsidRPr="005F40F9">
        <w:t>HISTORICAL NOTE: Promulgated by the Board of Elementary and Secondary Education, LR 48:463 (March 2022), repromulgated LR 48:1071 (April 2022), amended LR 52:213 (February 2026).</w:t>
      </w:r>
    </w:p>
    <w:p w14:paraId="076B8B56" w14:textId="77777777" w:rsidR="0031370A" w:rsidRPr="005F40F9" w:rsidRDefault="0031370A" w:rsidP="0031370A">
      <w:pPr>
        <w:pStyle w:val="A0"/>
      </w:pPr>
    </w:p>
    <w:p w14:paraId="43CD19FD" w14:textId="77777777" w:rsidR="0031370A" w:rsidRPr="005F40F9" w:rsidRDefault="0031370A" w:rsidP="0031370A">
      <w:pPr>
        <w:pStyle w:val="RegSignature"/>
      </w:pPr>
      <w:r w:rsidRPr="005F40F9">
        <w:t>Tavares A. Walker</w:t>
      </w:r>
    </w:p>
    <w:p w14:paraId="2E6ADE25" w14:textId="77777777" w:rsidR="0031370A" w:rsidRPr="005F40F9" w:rsidRDefault="0031370A" w:rsidP="0031370A">
      <w:pPr>
        <w:pStyle w:val="RegSignature"/>
      </w:pPr>
      <w:r w:rsidRPr="005F40F9">
        <w:t>Executive Director</w:t>
      </w:r>
    </w:p>
    <w:p w14:paraId="54D9061C" w14:textId="77777777" w:rsidR="0031370A" w:rsidRPr="005F40F9" w:rsidRDefault="0031370A" w:rsidP="0031370A">
      <w:pPr>
        <w:pStyle w:val="RegLogNumber"/>
      </w:pPr>
      <w:r w:rsidRPr="005F40F9">
        <w:t>2602#044</w:t>
      </w:r>
    </w:p>
    <w:p w14:paraId="24CC43C1" w14:textId="77777777" w:rsidR="0031370A" w:rsidRPr="005F40F9" w:rsidRDefault="0031370A" w:rsidP="0031370A"/>
    <w:p w14:paraId="4B5005F3" w14:textId="77777777" w:rsidR="0031370A" w:rsidRPr="005F40F9" w:rsidRDefault="0031370A" w:rsidP="0031370A">
      <w:pPr>
        <w:pStyle w:val="RegItemFirstLine"/>
      </w:pPr>
      <w:r w:rsidRPr="005F40F9">
        <w:t>RULE</w:t>
      </w:r>
    </w:p>
    <w:p w14:paraId="58011604" w14:textId="77777777" w:rsidR="0031370A" w:rsidRPr="005F40F9" w:rsidRDefault="0031370A" w:rsidP="0031370A">
      <w:pPr>
        <w:pStyle w:val="RegDepartment"/>
      </w:pPr>
      <w:r w:rsidRPr="005F40F9">
        <w:t>Board of Elementary and Secondary Education</w:t>
      </w:r>
    </w:p>
    <w:p w14:paraId="3CB67005" w14:textId="77777777" w:rsidR="0031370A" w:rsidRPr="005F40F9" w:rsidRDefault="0031370A" w:rsidP="0031370A">
      <w:pPr>
        <w:pStyle w:val="RegItemTitle"/>
        <w:spacing w:before="240"/>
        <w:rPr>
          <w:bCs/>
        </w:rPr>
      </w:pPr>
      <w:r w:rsidRPr="005F40F9">
        <w:t>Comprehensive Assessments</w:t>
      </w:r>
      <w:r w:rsidRPr="005F40F9">
        <w:br/>
      </w:r>
      <w:r w:rsidRPr="005F40F9">
        <w:rPr>
          <w:bCs/>
        </w:rPr>
        <w:t>(</w:t>
      </w:r>
      <w:r w:rsidRPr="005F40F9">
        <w:t xml:space="preserve">LAC 28:XI.1707, 1903, 5107, 5701, 6803, </w:t>
      </w:r>
      <w:r w:rsidRPr="005F40F9">
        <w:br/>
        <w:t>6821, 6827, and 6829, LAC 28:CXV.323 and 2316</w:t>
      </w:r>
      <w:r w:rsidRPr="005F40F9">
        <w:rPr>
          <w:bCs/>
        </w:rPr>
        <w:t>)</w:t>
      </w:r>
    </w:p>
    <w:p w14:paraId="3DF43E1E" w14:textId="77777777" w:rsidR="0031370A" w:rsidRPr="005F40F9" w:rsidRDefault="0031370A" w:rsidP="0031370A">
      <w:pPr>
        <w:pStyle w:val="A0"/>
      </w:pPr>
      <w:r w:rsidRPr="005F40F9">
        <w:t xml:space="preserve">In accordance with the provisions of R.S. 17:6(A)(10) and the Administrative Procedure Act (APA), R.S. 49:953(B)(1) </w:t>
      </w:r>
      <w:r w:rsidRPr="005F40F9">
        <w:rPr>
          <w:iCs/>
        </w:rPr>
        <w:t>et seq.,</w:t>
      </w:r>
      <w:r w:rsidRPr="005F40F9">
        <w:t xml:space="preserve"> the Board of Elementary and Secondary Education (BESE) has amended LAC 28:XI in </w:t>
      </w:r>
      <w:r w:rsidRPr="005F40F9">
        <w:rPr>
          <w:i/>
        </w:rPr>
        <w:t>Bulletin 111</w:t>
      </w:r>
      <w:r w:rsidRPr="005F40F9">
        <w:t>—</w:t>
      </w:r>
      <w:r w:rsidRPr="005F40F9">
        <w:rPr>
          <w:i/>
        </w:rPr>
        <w:t>The Louisiana School, District, and State Accountability System</w:t>
      </w:r>
      <w:r w:rsidRPr="005F40F9">
        <w:t xml:space="preserve">, </w:t>
      </w:r>
      <w:r w:rsidRPr="005F40F9">
        <w:rPr>
          <w:i/>
        </w:rPr>
        <w:t>Bulletin 118</w:t>
      </w:r>
      <w:r w:rsidRPr="005F40F9">
        <w:t>—</w:t>
      </w:r>
      <w:r w:rsidRPr="005F40F9">
        <w:rPr>
          <w:i/>
        </w:rPr>
        <w:t>Statewide Assessment Standards and Practices</w:t>
      </w:r>
      <w:r w:rsidRPr="005F40F9">
        <w:t xml:space="preserve">, and LAC 28:CXV in </w:t>
      </w:r>
      <w:r w:rsidRPr="005F40F9">
        <w:rPr>
          <w:i/>
        </w:rPr>
        <w:t>Bulletin 741—Louisiana Handbook for School Administrators</w:t>
      </w:r>
      <w:r w:rsidRPr="005F40F9">
        <w:t xml:space="preserve">. </w:t>
      </w:r>
      <w:r w:rsidRPr="005F40F9">
        <w:rPr>
          <w:shd w:val="clear" w:color="auto" w:fill="FFFFFF"/>
        </w:rPr>
        <w:t>The revisions establish comprehensive exams for incoming freshmen in the 2026-2027 school year and beyond. In spring 2028, tenth grade students would take comprehensive ELA and math assessments at the end of the school year. Students would continue taking LEAP 2025 Biology and Civics. The shift to comprehensive exams reduces the number of statewide standardized assessments while ensuring that quality information about student performance is available. This Rule is hereby adopted on the day of promulgation.</w:t>
      </w:r>
    </w:p>
    <w:p w14:paraId="5DFFD79E" w14:textId="77777777" w:rsidR="0031370A" w:rsidRPr="005F40F9" w:rsidRDefault="0031370A" w:rsidP="0031370A">
      <w:pPr>
        <w:pStyle w:val="RegCodeTitle"/>
      </w:pPr>
      <w:bookmarkStart w:id="43" w:name="_Toc239840667"/>
      <w:bookmarkStart w:id="44" w:name="_Toc248894993"/>
      <w:bookmarkStart w:id="45" w:name="_Toc255474833"/>
      <w:bookmarkStart w:id="46" w:name="_Toc269879271"/>
      <w:bookmarkStart w:id="47" w:name="_Toc272741838"/>
      <w:bookmarkStart w:id="48" w:name="_Toc275163403"/>
      <w:bookmarkStart w:id="49" w:name="_Toc280770350"/>
      <w:bookmarkStart w:id="50" w:name="_Toc290881992"/>
      <w:bookmarkStart w:id="51" w:name="_Toc298494203"/>
      <w:bookmarkStart w:id="52" w:name="_Toc304274133"/>
      <w:bookmarkStart w:id="53" w:name="_Toc309368089"/>
      <w:bookmarkStart w:id="54" w:name="_Toc324939328"/>
      <w:bookmarkStart w:id="55" w:name="_Toc327793073"/>
      <w:bookmarkStart w:id="56" w:name="_Toc343599681"/>
      <w:bookmarkStart w:id="57" w:name="_Toc349021563"/>
      <w:bookmarkStart w:id="58" w:name="_Toc351359637"/>
      <w:bookmarkStart w:id="59" w:name="_Toc367173344"/>
      <w:bookmarkStart w:id="60" w:name="_Toc386173277"/>
      <w:bookmarkStart w:id="61" w:name="_Toc393349916"/>
      <w:bookmarkStart w:id="62" w:name="_Toc448830306"/>
      <w:r w:rsidRPr="005F40F9">
        <w:t>Title 28</w:t>
      </w:r>
    </w:p>
    <w:p w14:paraId="3AFFB69E" w14:textId="77777777" w:rsidR="0031370A" w:rsidRPr="005F40F9" w:rsidRDefault="0031370A" w:rsidP="0031370A">
      <w:pPr>
        <w:pStyle w:val="RegCodeTitle"/>
      </w:pPr>
      <w:r w:rsidRPr="005F40F9">
        <w:t>EDUCATION</w:t>
      </w:r>
    </w:p>
    <w:p w14:paraId="7F0DACA7" w14:textId="77777777" w:rsidR="0031370A" w:rsidRPr="005F40F9" w:rsidRDefault="0031370A" w:rsidP="0031370A">
      <w:pPr>
        <w:pStyle w:val="RegCodePart"/>
      </w:pPr>
      <w:bookmarkStart w:id="63" w:name="_Toc452984946"/>
      <w:bookmarkStart w:id="64" w:name="_Toc453058108"/>
      <w:bookmarkStart w:id="65" w:name="_Toc483390051"/>
      <w:bookmarkStart w:id="66" w:name="_Toc499030004"/>
      <w:bookmarkStart w:id="67" w:name="_Toc22826431"/>
      <w:bookmarkStart w:id="68" w:name="_Toc69906305"/>
      <w:bookmarkStart w:id="69" w:name="_Toc72332165"/>
      <w:bookmarkStart w:id="70" w:name="_Toc103855131"/>
      <w:bookmarkStart w:id="71" w:name="_Toc109211363"/>
      <w:bookmarkStart w:id="72" w:name="_Toc112232871"/>
      <w:bookmarkStart w:id="73" w:name="_Toc125623236"/>
      <w:bookmarkStart w:id="74" w:name="_Toc183180398"/>
      <w:bookmarkStart w:id="75" w:name="_Toc204330998"/>
      <w:r w:rsidRPr="005F40F9">
        <w:t>Part XI.  Accountability/Testing</w:t>
      </w:r>
      <w:bookmarkStart w:id="76" w:name="_Toc22826432"/>
      <w:bookmarkStart w:id="77" w:name="_Toc69906306"/>
      <w:bookmarkStart w:id="78" w:name="_Toc72332166"/>
      <w:bookmarkStart w:id="79" w:name="_Toc103855132"/>
      <w:bookmarkStart w:id="80" w:name="_Toc109211364"/>
      <w:bookmarkStart w:id="81" w:name="_Toc112232872"/>
      <w:bookmarkStart w:id="82" w:name="_Toc125623237"/>
      <w:bookmarkStart w:id="83" w:name="_Toc183180399"/>
      <w:bookmarkStart w:id="84" w:name="_Toc204330999"/>
      <w:bookmarkEnd w:id="63"/>
      <w:bookmarkEnd w:id="64"/>
      <w:bookmarkEnd w:id="65"/>
      <w:bookmarkEnd w:id="66"/>
      <w:bookmarkEnd w:id="67"/>
      <w:bookmarkEnd w:id="68"/>
      <w:bookmarkEnd w:id="69"/>
      <w:bookmarkEnd w:id="70"/>
      <w:bookmarkEnd w:id="71"/>
      <w:bookmarkEnd w:id="72"/>
      <w:bookmarkEnd w:id="73"/>
      <w:bookmarkEnd w:id="74"/>
      <w:bookmarkEnd w:id="75"/>
    </w:p>
    <w:p w14:paraId="4AA57A07" w14:textId="77777777" w:rsidR="0031370A" w:rsidRPr="005F40F9" w:rsidRDefault="0031370A" w:rsidP="0031370A">
      <w:pPr>
        <w:pStyle w:val="RegCodePart"/>
      </w:pPr>
      <w:r w:rsidRPr="005F40F9">
        <w:t>Subpart 1.  Bulletin 111―The Louisiana School, District, and State Accountability System</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76"/>
      <w:bookmarkEnd w:id="77"/>
      <w:bookmarkEnd w:id="78"/>
      <w:bookmarkEnd w:id="79"/>
      <w:bookmarkEnd w:id="80"/>
      <w:bookmarkEnd w:id="81"/>
      <w:bookmarkEnd w:id="82"/>
      <w:bookmarkEnd w:id="83"/>
      <w:bookmarkEnd w:id="84"/>
    </w:p>
    <w:p w14:paraId="49474605" w14:textId="77777777" w:rsidR="0031370A" w:rsidRPr="005F40F9" w:rsidRDefault="0031370A" w:rsidP="0031370A">
      <w:pPr>
        <w:pStyle w:val="Chapter"/>
      </w:pPr>
      <w:bookmarkStart w:id="85" w:name="_Toc248894994"/>
      <w:bookmarkStart w:id="86" w:name="_Toc448830307"/>
      <w:bookmarkStart w:id="87" w:name="_Toc499030005"/>
      <w:bookmarkStart w:id="88" w:name="_Toc204331000"/>
      <w:r w:rsidRPr="005F40F9">
        <w:t>Chapter 1.</w:t>
      </w:r>
      <w:r w:rsidRPr="005F40F9">
        <w:tab/>
        <w:t>General Provisions</w:t>
      </w:r>
      <w:bookmarkEnd w:id="85"/>
      <w:bookmarkEnd w:id="86"/>
      <w:bookmarkEnd w:id="87"/>
      <w:bookmarkEnd w:id="88"/>
    </w:p>
    <w:p w14:paraId="4E5601BC" w14:textId="77777777" w:rsidR="0031370A" w:rsidRPr="005F40F9" w:rsidRDefault="0031370A" w:rsidP="0031370A">
      <w:pPr>
        <w:pStyle w:val="Section"/>
      </w:pPr>
      <w:bookmarkStart w:id="89" w:name="_Toc204331053"/>
      <w:r w:rsidRPr="005F40F9">
        <w:t>§1707.</w:t>
      </w:r>
      <w:r w:rsidRPr="005F40F9">
        <w:tab/>
        <w:t>Student Growth Methodology</w:t>
      </w:r>
      <w:bookmarkEnd w:id="89"/>
    </w:p>
    <w:p w14:paraId="548D73EB" w14:textId="77777777" w:rsidR="0031370A" w:rsidRPr="005F40F9" w:rsidRDefault="0031370A" w:rsidP="0031370A">
      <w:pPr>
        <w:pStyle w:val="A0"/>
      </w:pPr>
      <w:r w:rsidRPr="005F40F9">
        <w:t>A. - C.</w:t>
      </w:r>
      <w:r w:rsidRPr="005F40F9">
        <w:tab/>
        <w:t>…</w:t>
      </w:r>
    </w:p>
    <w:p w14:paraId="51A4EA6B" w14:textId="77777777" w:rsidR="0031370A" w:rsidRPr="005F40F9" w:rsidRDefault="0031370A" w:rsidP="0031370A">
      <w:pPr>
        <w:pStyle w:val="A0"/>
      </w:pPr>
      <w:r w:rsidRPr="005F40F9">
        <w:t>D.</w:t>
      </w:r>
      <w:r w:rsidRPr="005F40F9">
        <w:tab/>
        <w:t xml:space="preserve">For students taking </w:t>
      </w:r>
      <w:proofErr w:type="gramStart"/>
      <w:r w:rsidRPr="005F40F9">
        <w:t>a first</w:t>
      </w:r>
      <w:proofErr w:type="gramEnd"/>
      <w:r w:rsidRPr="005F40F9">
        <w:t xml:space="preserve"> LEAP 2025 assessment in high school in a subject area, the </w:t>
      </w:r>
      <w:proofErr w:type="gramStart"/>
      <w:r w:rsidRPr="005F40F9">
        <w:t>eighth grade</w:t>
      </w:r>
      <w:proofErr w:type="gramEnd"/>
      <w:r w:rsidRPr="005F40F9">
        <w:t xml:space="preserve"> assessment taken in the same subject will be used as the prior-year assessment for determining growth. The student must grow by one achievement subcategory from eighth grade to the comprehensive exam. If the student scored at mastery in eighth grade, the student must improve one scale point per year since the prior test. The high school assessment need not be taken in the school year directly following the examination counted as the prior-year assessment.</w:t>
      </w:r>
    </w:p>
    <w:p w14:paraId="3EC1E1DD" w14:textId="77777777" w:rsidR="0031370A" w:rsidRPr="005F40F9" w:rsidRDefault="0031370A" w:rsidP="0031370A">
      <w:pPr>
        <w:pStyle w:val="AuthorityNote"/>
      </w:pPr>
      <w:r w:rsidRPr="005F40F9">
        <w:t>AUTHORITY NOTE:</w:t>
      </w:r>
      <w:r w:rsidRPr="005F40F9">
        <w:tab/>
        <w:t>Promulgated in accordance with R.S. 17:6, R.S. 17:6.1, and R.S. 17:10.1.</w:t>
      </w:r>
    </w:p>
    <w:p w14:paraId="2F02B0B4" w14:textId="77777777" w:rsidR="0031370A" w:rsidRPr="005F40F9" w:rsidRDefault="0031370A" w:rsidP="0031370A">
      <w:pPr>
        <w:pStyle w:val="HistoricalNote"/>
      </w:pPr>
      <w:r w:rsidRPr="005F40F9">
        <w:lastRenderedPageBreak/>
        <w:t>HISTORICAL NOTE:</w:t>
      </w:r>
      <w:r w:rsidRPr="005F40F9">
        <w:tab/>
        <w:t>Promulgated by the Board of Elementary and Secondary Education, LR 50:1630 (November 2024), amended LR 52:213 (February 2026).</w:t>
      </w:r>
    </w:p>
    <w:p w14:paraId="1541C5EE" w14:textId="77777777" w:rsidR="0031370A" w:rsidRPr="005F40F9" w:rsidRDefault="0031370A" w:rsidP="0031370A">
      <w:pPr>
        <w:pStyle w:val="Chapter"/>
      </w:pPr>
      <w:bookmarkStart w:id="90" w:name="_Toc204331058"/>
      <w:r w:rsidRPr="005F40F9">
        <w:t>Chapter 19.</w:t>
      </w:r>
      <w:r w:rsidRPr="005F40F9">
        <w:tab/>
        <w:t>Inclusion in Accountability</w:t>
      </w:r>
      <w:bookmarkEnd w:id="90"/>
    </w:p>
    <w:p w14:paraId="1752FB74" w14:textId="77777777" w:rsidR="0031370A" w:rsidRPr="005F40F9" w:rsidRDefault="0031370A" w:rsidP="0031370A">
      <w:pPr>
        <w:pStyle w:val="Section"/>
      </w:pPr>
      <w:bookmarkStart w:id="91" w:name="_Toc204331060"/>
      <w:r w:rsidRPr="005F40F9">
        <w:t>§1903.</w:t>
      </w:r>
      <w:r w:rsidRPr="005F40F9">
        <w:tab/>
        <w:t>Inclusion of Students</w:t>
      </w:r>
      <w:bookmarkEnd w:id="91"/>
    </w:p>
    <w:p w14:paraId="65854943" w14:textId="77777777" w:rsidR="0031370A" w:rsidRPr="005F40F9" w:rsidRDefault="0031370A" w:rsidP="0031370A">
      <w:pPr>
        <w:pStyle w:val="A0"/>
      </w:pPr>
      <w:r w:rsidRPr="005F40F9">
        <w:t>A. - C.</w:t>
      </w:r>
      <w:r w:rsidRPr="005F40F9">
        <w:tab/>
        <w:t>…</w:t>
      </w:r>
    </w:p>
    <w:p w14:paraId="45586B0D" w14:textId="77777777" w:rsidR="0031370A" w:rsidRPr="005F40F9" w:rsidRDefault="0031370A" w:rsidP="0031370A">
      <w:pPr>
        <w:pStyle w:val="A0"/>
      </w:pPr>
      <w:r w:rsidRPr="005F40F9">
        <w:t>D.</w:t>
      </w:r>
      <w:r w:rsidRPr="005F40F9">
        <w:tab/>
        <w:t>When eighth grade students only participate in the Algebra I test, the Algebra I test results shall be used in the middle school assessment index in the numerator and the denominator.</w:t>
      </w:r>
    </w:p>
    <w:p w14:paraId="6C0FB826" w14:textId="77777777" w:rsidR="0031370A" w:rsidRPr="005F40F9" w:rsidRDefault="0031370A" w:rsidP="0031370A">
      <w:pPr>
        <w:pStyle w:val="AuthorityNote"/>
      </w:pPr>
      <w:r w:rsidRPr="005F40F9">
        <w:t>AUTHORITY NOTE:</w:t>
      </w:r>
      <w:r w:rsidRPr="005F40F9">
        <w:tab/>
        <w:t>Promulgated in accordance with R.S. 17:6, R.S. 17:6.1, and R.S. 17:10.1.</w:t>
      </w:r>
    </w:p>
    <w:p w14:paraId="32186F42" w14:textId="77777777" w:rsidR="0031370A" w:rsidRPr="005F40F9" w:rsidRDefault="0031370A" w:rsidP="0031370A">
      <w:pPr>
        <w:pStyle w:val="HistoricalNote"/>
      </w:pPr>
      <w:r w:rsidRPr="005F40F9">
        <w:t>HISTORICAL NOTE:</w:t>
      </w:r>
      <w:r w:rsidRPr="005F40F9">
        <w:tab/>
        <w:t>Promulgated by the Board of Elementary and Secondary Education, LR 50:1632 (November 2024), amended LR 52:214 (February 2026).</w:t>
      </w:r>
    </w:p>
    <w:p w14:paraId="6E710EB7" w14:textId="77777777" w:rsidR="0031370A" w:rsidRPr="005F40F9" w:rsidRDefault="0031370A" w:rsidP="0031370A">
      <w:pPr>
        <w:pStyle w:val="RegCodePart"/>
      </w:pPr>
      <w:bookmarkStart w:id="92" w:name="_Toc204331128"/>
      <w:bookmarkStart w:id="93" w:name="_Toc444251446"/>
      <w:bookmarkStart w:id="94" w:name="_Toc183180529"/>
      <w:r w:rsidRPr="005F40F9">
        <w:t>Subpart 3.  Bulletin 118―Statewide Assessment Standards and Practices</w:t>
      </w:r>
      <w:bookmarkEnd w:id="92"/>
    </w:p>
    <w:p w14:paraId="024E7739" w14:textId="77777777" w:rsidR="0031370A" w:rsidRPr="005F40F9" w:rsidRDefault="0031370A" w:rsidP="0031370A">
      <w:pPr>
        <w:pStyle w:val="Chapter"/>
      </w:pPr>
      <w:r w:rsidRPr="005F40F9">
        <w:t>Chapter 51.</w:t>
      </w:r>
      <w:r w:rsidRPr="005F40F9">
        <w:tab/>
      </w:r>
      <w:bookmarkStart w:id="95" w:name="TOCT_Chap14"/>
      <w:bookmarkStart w:id="96" w:name="TOCT_Chap17"/>
      <w:bookmarkStart w:id="97" w:name="TOCT_Chap2"/>
      <w:r w:rsidRPr="005F40F9">
        <w:t>General Provisions</w:t>
      </w:r>
      <w:bookmarkEnd w:id="93"/>
      <w:bookmarkEnd w:id="94"/>
      <w:bookmarkEnd w:id="95"/>
      <w:bookmarkEnd w:id="96"/>
      <w:bookmarkEnd w:id="97"/>
    </w:p>
    <w:p w14:paraId="17407930" w14:textId="77777777" w:rsidR="0031370A" w:rsidRPr="005F40F9" w:rsidRDefault="0031370A" w:rsidP="0031370A">
      <w:pPr>
        <w:pStyle w:val="Section"/>
      </w:pPr>
      <w:bookmarkStart w:id="98" w:name="_Toc220383589"/>
      <w:bookmarkStart w:id="99" w:name="_Toc444251450"/>
      <w:bookmarkStart w:id="100" w:name="_Toc183180533"/>
      <w:r w:rsidRPr="005F40F9">
        <w:t>§5107.</w:t>
      </w:r>
      <w:r w:rsidRPr="005F40F9">
        <w:tab/>
        <w:t>Assessment Programs</w:t>
      </w:r>
      <w:bookmarkEnd w:id="98"/>
      <w:bookmarkEnd w:id="99"/>
      <w:bookmarkEnd w:id="100"/>
      <w:r w:rsidRPr="005F40F9">
        <w:br/>
        <w:t xml:space="preserve">[Formerly LAC </w:t>
      </w:r>
      <w:proofErr w:type="gramStart"/>
      <w:r w:rsidRPr="005F40F9">
        <w:t>28:CXI</w:t>
      </w:r>
      <w:proofErr w:type="gramEnd"/>
      <w:r w:rsidRPr="005F40F9">
        <w:t>.107]</w:t>
      </w:r>
    </w:p>
    <w:p w14:paraId="1F75D1C0" w14:textId="77777777" w:rsidR="0031370A" w:rsidRPr="005F40F9" w:rsidRDefault="0031370A" w:rsidP="0031370A">
      <w:pPr>
        <w:pStyle w:val="A0"/>
        <w:tabs>
          <w:tab w:val="clear" w:pos="907"/>
          <w:tab w:val="left" w:pos="990"/>
        </w:tabs>
      </w:pPr>
      <w:r w:rsidRPr="005F40F9">
        <w:t>A. - B.1.</w:t>
      </w:r>
      <w:r w:rsidRPr="005F40F9">
        <w:tab/>
        <w:t>…</w:t>
      </w:r>
    </w:p>
    <w:p w14:paraId="05FC7CC8" w14:textId="77777777" w:rsidR="0031370A" w:rsidRPr="005F40F9" w:rsidRDefault="0031370A" w:rsidP="0031370A">
      <w:pPr>
        <w:pStyle w:val="1"/>
      </w:pPr>
      <w:r w:rsidRPr="005F40F9">
        <w:t>2.</w:t>
      </w:r>
      <w:r w:rsidRPr="005F40F9">
        <w:tab/>
        <w:t>The assessments will be administered to high school students enrolled in and/or receiving credit for a high school course having a LEAP assessment or retesting for the purposes of graduation, as well as for students in the third-year assessment cohort as defined in Part XI, Subpart 1, §409. Comprehensive exams must be taken in the second year of the cohort.</w:t>
      </w:r>
    </w:p>
    <w:p w14:paraId="424BC9D1" w14:textId="77777777" w:rsidR="0031370A" w:rsidRPr="005F40F9" w:rsidRDefault="0031370A" w:rsidP="0031370A">
      <w:pPr>
        <w:pStyle w:val="A0"/>
      </w:pPr>
      <w:r w:rsidRPr="005F40F9">
        <w:t>C. - H.</w:t>
      </w:r>
      <w:r w:rsidRPr="005F40F9">
        <w:tab/>
        <w:t>…</w:t>
      </w:r>
    </w:p>
    <w:p w14:paraId="708A2380" w14:textId="77777777" w:rsidR="0031370A" w:rsidRPr="005F40F9" w:rsidRDefault="0031370A" w:rsidP="0031370A">
      <w:pPr>
        <w:pStyle w:val="AuthorityNote"/>
      </w:pPr>
      <w:r w:rsidRPr="005F40F9">
        <w:t>AUTHORITY NOTE:</w:t>
      </w:r>
      <w:r w:rsidRPr="005F40F9">
        <w:tab/>
        <w:t>Promulgated in accordance with R.S. 17:24.4 and R.S. 17:391.11.</w:t>
      </w:r>
    </w:p>
    <w:p w14:paraId="7E80D7C3" w14:textId="77777777" w:rsidR="0031370A" w:rsidRPr="005F40F9" w:rsidRDefault="0031370A" w:rsidP="0031370A">
      <w:pPr>
        <w:pStyle w:val="HistoricalNote"/>
      </w:pPr>
      <w:r w:rsidRPr="005F40F9">
        <w:t>HISTORICAL NOTE:</w:t>
      </w:r>
      <w:r w:rsidRPr="005F40F9">
        <w:tab/>
        <w:t>Promulgated by the Department of Education, Board of Elementary and Secondary Education, LR 31:1526 (July 2005), amended LR 32:233 (February 2006), LR 33:255 (February 2007), LR 36:477 (March 2010), LR 40:2509 (December 2014), LR 44:462 (March 2018), LR 47:566 (May 2021), LR 49:44 (January 2023), LR 49:645 (April 2023), LR 52:214 (February 2026).</w:t>
      </w:r>
    </w:p>
    <w:p w14:paraId="2FE25431" w14:textId="77777777" w:rsidR="0031370A" w:rsidRPr="005F40F9" w:rsidRDefault="0031370A" w:rsidP="0031370A">
      <w:pPr>
        <w:pStyle w:val="Chapter"/>
      </w:pPr>
      <w:r w:rsidRPr="005F40F9">
        <w:t>Chapter 57.</w:t>
      </w:r>
      <w:r w:rsidRPr="005F40F9">
        <w:tab/>
      </w:r>
      <w:bookmarkStart w:id="101" w:name="TOCT_Chap22"/>
      <w:bookmarkStart w:id="102" w:name="TOCT_Chap7"/>
      <w:r w:rsidRPr="005F40F9">
        <w:t>Assessment Program Overview</w:t>
      </w:r>
      <w:bookmarkEnd w:id="101"/>
      <w:bookmarkEnd w:id="102"/>
    </w:p>
    <w:p w14:paraId="18C4BB7D" w14:textId="77777777" w:rsidR="0031370A" w:rsidRPr="005F40F9" w:rsidRDefault="0031370A" w:rsidP="0031370A">
      <w:pPr>
        <w:pStyle w:val="Section"/>
      </w:pPr>
      <w:r w:rsidRPr="005F40F9">
        <w:t>§5701.</w:t>
      </w:r>
      <w:r w:rsidRPr="005F40F9">
        <w:tab/>
        <w:t>Louisiana Assessment Programs</w:t>
      </w:r>
    </w:p>
    <w:p w14:paraId="4E595C29" w14:textId="77777777" w:rsidR="0031370A" w:rsidRPr="005F40F9" w:rsidRDefault="0031370A" w:rsidP="0031370A">
      <w:pPr>
        <w:pStyle w:val="A0"/>
        <w:tabs>
          <w:tab w:val="clear" w:pos="907"/>
          <w:tab w:val="left" w:pos="990"/>
        </w:tabs>
      </w:pPr>
      <w:r w:rsidRPr="005F40F9">
        <w:t>A. - C.1.</w:t>
      </w:r>
      <w:r w:rsidRPr="005F40F9">
        <w:tab/>
        <w:t>…</w:t>
      </w:r>
    </w:p>
    <w:p w14:paraId="5531821C" w14:textId="77777777" w:rsidR="0031370A" w:rsidRPr="005F40F9" w:rsidRDefault="0031370A" w:rsidP="0031370A">
      <w:pPr>
        <w:pStyle w:val="1"/>
      </w:pPr>
      <w:r w:rsidRPr="005F40F9">
        <w:t>2.</w:t>
      </w:r>
      <w:r w:rsidRPr="005F40F9">
        <w:tab/>
        <w:t>LEAP 2025 English I, English II; fall 2017 to spring 2029.</w:t>
      </w:r>
    </w:p>
    <w:p w14:paraId="6759579E" w14:textId="77777777" w:rsidR="0031370A" w:rsidRPr="005F40F9" w:rsidRDefault="0031370A" w:rsidP="0031370A">
      <w:pPr>
        <w:pStyle w:val="1"/>
      </w:pPr>
      <w:r w:rsidRPr="005F40F9">
        <w:t>3.</w:t>
      </w:r>
      <w:r w:rsidRPr="005F40F9">
        <w:tab/>
        <w:t>LEAP 2025 Algebra 1, Geometry; fall 2017 to spring 2029.</w:t>
      </w:r>
    </w:p>
    <w:p w14:paraId="6983345E" w14:textId="77777777" w:rsidR="0031370A" w:rsidRPr="005F40F9" w:rsidRDefault="0031370A" w:rsidP="0031370A">
      <w:pPr>
        <w:pStyle w:val="1"/>
      </w:pPr>
      <w:r w:rsidRPr="005F40F9">
        <w:t>4. - 6.</w:t>
      </w:r>
      <w:r w:rsidRPr="005F40F9">
        <w:tab/>
        <w:t>…</w:t>
      </w:r>
    </w:p>
    <w:p w14:paraId="697CF088" w14:textId="77777777" w:rsidR="0031370A" w:rsidRPr="005F40F9" w:rsidRDefault="0031370A" w:rsidP="0031370A">
      <w:pPr>
        <w:pStyle w:val="1"/>
      </w:pPr>
      <w:r w:rsidRPr="005F40F9">
        <w:t>7.</w:t>
      </w:r>
      <w:r w:rsidRPr="005F40F9">
        <w:tab/>
        <w:t>Comprehensive high school exam in English language arts; beginning spring 2028.</w:t>
      </w:r>
    </w:p>
    <w:p w14:paraId="7924914E" w14:textId="77777777" w:rsidR="0031370A" w:rsidRPr="005F40F9" w:rsidRDefault="0031370A" w:rsidP="0031370A">
      <w:pPr>
        <w:pStyle w:val="1"/>
      </w:pPr>
      <w:r w:rsidRPr="005F40F9">
        <w:t>8.</w:t>
      </w:r>
      <w:r w:rsidRPr="005F40F9">
        <w:tab/>
        <w:t>Comprehensive high school exam in mathematics; beginning spring 2028.</w:t>
      </w:r>
    </w:p>
    <w:p w14:paraId="0AE75FDD" w14:textId="77777777" w:rsidR="0031370A" w:rsidRPr="005F40F9" w:rsidRDefault="0031370A" w:rsidP="0031370A">
      <w:pPr>
        <w:pStyle w:val="A0"/>
      </w:pPr>
      <w:r w:rsidRPr="005F40F9">
        <w:t>D. - I.10.</w:t>
      </w:r>
      <w:r w:rsidRPr="005F40F9">
        <w:tab/>
        <w:t>…</w:t>
      </w:r>
    </w:p>
    <w:p w14:paraId="695564F1" w14:textId="77777777" w:rsidR="0031370A" w:rsidRPr="005F40F9" w:rsidRDefault="0031370A" w:rsidP="0031370A">
      <w:pPr>
        <w:pStyle w:val="AuthorityNote"/>
      </w:pPr>
      <w:r w:rsidRPr="005F40F9">
        <w:t>AUTHORITY NOTE:</w:t>
      </w:r>
      <w:r w:rsidRPr="005F40F9">
        <w:tab/>
        <w:t>Promulgated in accordance with R.S. 17:24.4.</w:t>
      </w:r>
    </w:p>
    <w:p w14:paraId="0C0E7295" w14:textId="77777777" w:rsidR="0031370A" w:rsidRPr="005F40F9" w:rsidRDefault="0031370A" w:rsidP="0031370A">
      <w:pPr>
        <w:pStyle w:val="HistoricalNote"/>
      </w:pPr>
      <w:r w:rsidRPr="005F40F9">
        <w:t>HISTORICAL NOTE:</w:t>
      </w:r>
      <w:r w:rsidRPr="005F40F9">
        <w:tab/>
        <w:t>Promulgated by the Board of Elementary and Secondary Education, LR 31:1534 (July 2005), amended LR 32:235 (February 2006), LR 34:66 (January 2008), LR 34:1352 (July 2008), LR 35:218 (February 2009), LR 36:967 (May 2010), LR 37:858 (March 2011), LR 38:34 (January 2012), LR 39:74 (January 2013), LR 39:1019 (April 2013), LR 40:1319 (July 2014), LR 40:2512 (December 2014), LR 44:465 (March 2018), LR 44:2127 (December 2018), LR 46:15 (January 2020), LR 47:566 (May 2021), repromulgated LR 47:721 (June 2021), amended LR 48:38 (January 2022), LR 49:44 (January 2023), LR 49:646 (April 2023), LR 52:214 (February 2026).</w:t>
      </w:r>
    </w:p>
    <w:p w14:paraId="214E695D" w14:textId="77777777" w:rsidR="0031370A" w:rsidRPr="005F40F9" w:rsidRDefault="0031370A" w:rsidP="0031370A">
      <w:pPr>
        <w:pStyle w:val="Chapter"/>
      </w:pPr>
      <w:bookmarkStart w:id="103" w:name="TOC_Chap27"/>
      <w:bookmarkStart w:id="104" w:name="_Toc444251512"/>
      <w:bookmarkStart w:id="105" w:name="_Toc204331177"/>
      <w:r w:rsidRPr="005F40F9">
        <w:t>Chapter 6</w:t>
      </w:r>
      <w:bookmarkEnd w:id="103"/>
      <w:r w:rsidRPr="005F40F9">
        <w:t>8.</w:t>
      </w:r>
      <w:r w:rsidRPr="005F40F9">
        <w:tab/>
      </w:r>
      <w:bookmarkStart w:id="106" w:name="TOCT_Chap27"/>
      <w:bookmarkEnd w:id="104"/>
      <w:r w:rsidRPr="005F40F9">
        <w:t>LEAP 2025 Assessments for High School</w:t>
      </w:r>
      <w:bookmarkEnd w:id="105"/>
      <w:bookmarkEnd w:id="106"/>
    </w:p>
    <w:p w14:paraId="582CE735" w14:textId="77777777" w:rsidR="0031370A" w:rsidRPr="005F40F9" w:rsidRDefault="0031370A" w:rsidP="0031370A">
      <w:pPr>
        <w:pStyle w:val="Chapter"/>
      </w:pPr>
      <w:bookmarkStart w:id="107" w:name="TOC_SubC28"/>
      <w:bookmarkStart w:id="108" w:name="_Toc444251513"/>
      <w:bookmarkStart w:id="109" w:name="_Toc204331178"/>
      <w:r w:rsidRPr="005F40F9">
        <w:t xml:space="preserve">Subchapter </w:t>
      </w:r>
      <w:bookmarkEnd w:id="107"/>
      <w:r w:rsidRPr="005F40F9">
        <w:t>A.</w:t>
      </w:r>
      <w:r w:rsidRPr="005F40F9">
        <w:tab/>
      </w:r>
      <w:bookmarkEnd w:id="108"/>
      <w:r w:rsidRPr="005F40F9">
        <w:t>General Provisions</w:t>
      </w:r>
      <w:bookmarkEnd w:id="109"/>
    </w:p>
    <w:p w14:paraId="4DAEAE99" w14:textId="77777777" w:rsidR="0031370A" w:rsidRPr="005F40F9" w:rsidRDefault="0031370A" w:rsidP="0031370A">
      <w:pPr>
        <w:pStyle w:val="Section"/>
      </w:pPr>
      <w:bookmarkStart w:id="110" w:name="_Toc444251516"/>
      <w:bookmarkStart w:id="111" w:name="_Toc204331179"/>
      <w:r w:rsidRPr="005F40F9">
        <w:t>§6803.</w:t>
      </w:r>
      <w:r w:rsidRPr="005F40F9">
        <w:tab/>
        <w:t>Introduction</w:t>
      </w:r>
      <w:bookmarkEnd w:id="110"/>
      <w:bookmarkEnd w:id="111"/>
    </w:p>
    <w:p w14:paraId="416D1553" w14:textId="77777777" w:rsidR="0031370A" w:rsidRPr="005F40F9" w:rsidRDefault="0031370A" w:rsidP="0031370A">
      <w:pPr>
        <w:pStyle w:val="A0"/>
      </w:pPr>
      <w:r w:rsidRPr="005F40F9">
        <w:t>A.</w:t>
      </w:r>
      <w:r w:rsidRPr="005F40F9">
        <w:tab/>
        <w:t>LEAP 2025 and comprehensive assessments for high school will measure the knowledge and skills a student should have mastered in required subjects. The results of the LEAP 2025 and comprehensive assessments for high school will help ensure that all Louisiana students have access to a rigorous curriculum that meets high academic standards.</w:t>
      </w:r>
    </w:p>
    <w:p w14:paraId="10D7E0A8" w14:textId="77777777" w:rsidR="0031370A" w:rsidRPr="005F40F9" w:rsidRDefault="0031370A" w:rsidP="0031370A">
      <w:pPr>
        <w:pStyle w:val="A0"/>
      </w:pPr>
      <w:r w:rsidRPr="005F40F9">
        <w:t>B. - B.6.</w:t>
      </w:r>
      <w:r w:rsidRPr="005F40F9">
        <w:tab/>
        <w:t>…</w:t>
      </w:r>
    </w:p>
    <w:p w14:paraId="44D235CB" w14:textId="77777777" w:rsidR="0031370A" w:rsidRPr="005F40F9" w:rsidRDefault="0031370A" w:rsidP="0031370A">
      <w:pPr>
        <w:pStyle w:val="A0"/>
      </w:pPr>
      <w:r w:rsidRPr="005F40F9">
        <w:t>C.</w:t>
      </w:r>
      <w:r w:rsidRPr="005F40F9">
        <w:tab/>
        <w:t>Beginning in the 2024-2025 through 2025-2026 school year, LEAP 2025 assessments for high school will assess student learning in the high school courses:</w:t>
      </w:r>
    </w:p>
    <w:p w14:paraId="4F667F64" w14:textId="77777777" w:rsidR="0031370A" w:rsidRPr="005F40F9" w:rsidRDefault="0031370A" w:rsidP="0031370A">
      <w:pPr>
        <w:pStyle w:val="1"/>
      </w:pPr>
      <w:r w:rsidRPr="005F40F9">
        <w:t>1. - 4.</w:t>
      </w:r>
      <w:r w:rsidRPr="005F40F9">
        <w:tab/>
        <w:t>…</w:t>
      </w:r>
    </w:p>
    <w:p w14:paraId="2A320695" w14:textId="77777777" w:rsidR="0031370A" w:rsidRPr="005F40F9" w:rsidRDefault="0031370A" w:rsidP="0031370A">
      <w:pPr>
        <w:pStyle w:val="1"/>
      </w:pPr>
      <w:r w:rsidRPr="005F40F9">
        <w:t>5.</w:t>
      </w:r>
      <w:r w:rsidRPr="005F40F9">
        <w:tab/>
        <w:t>biology; and</w:t>
      </w:r>
    </w:p>
    <w:p w14:paraId="5C334124" w14:textId="77777777" w:rsidR="0031370A" w:rsidRPr="005F40F9" w:rsidRDefault="0031370A" w:rsidP="0031370A">
      <w:pPr>
        <w:pStyle w:val="A0"/>
      </w:pPr>
      <w:r w:rsidRPr="005F40F9">
        <w:t>C.6. - F.</w:t>
      </w:r>
      <w:r w:rsidRPr="005F40F9">
        <w:tab/>
        <w:t>…</w:t>
      </w:r>
    </w:p>
    <w:p w14:paraId="3556F911" w14:textId="77777777" w:rsidR="0031370A" w:rsidRPr="005F40F9" w:rsidRDefault="0031370A" w:rsidP="0031370A">
      <w:pPr>
        <w:pStyle w:val="A0"/>
      </w:pPr>
      <w:r w:rsidRPr="005F40F9">
        <w:t>G.</w:t>
      </w:r>
      <w:r w:rsidRPr="005F40F9">
        <w:tab/>
        <w:t>For incoming freshmen in 2026-2027 and beyond, participation in comprehensive high school exams for ELA and math is required. The exams shall be administered in the spring semester of the second year of the cohort, beginning in spring 2028. Participation in LEAP Biology and LEAP Civics assessments shall be required upon completion of each course.</w:t>
      </w:r>
    </w:p>
    <w:p w14:paraId="649DC5BC" w14:textId="77777777" w:rsidR="0031370A" w:rsidRPr="005F40F9" w:rsidRDefault="0031370A" w:rsidP="0031370A">
      <w:pPr>
        <w:pStyle w:val="A0"/>
        <w:rPr>
          <w:strike/>
        </w:rPr>
      </w:pPr>
      <w:r w:rsidRPr="005F40F9">
        <w:t>H.</w:t>
      </w:r>
      <w:r w:rsidRPr="005F40F9">
        <w:tab/>
        <w:t xml:space="preserve">Comprehensive exams for ELA and math shall be administered in the spring of the students’ second year of the cohort. Any student </w:t>
      </w:r>
      <w:proofErr w:type="gramStart"/>
      <w:r w:rsidRPr="005F40F9">
        <w:t>enrolled</w:t>
      </w:r>
      <w:proofErr w:type="gramEnd"/>
      <w:r w:rsidRPr="005F40F9">
        <w:t xml:space="preserve"> the second year of the cohort is required to take </w:t>
      </w:r>
      <w:proofErr w:type="gramStart"/>
      <w:r w:rsidRPr="005F40F9">
        <w:t>the comprehensive</w:t>
      </w:r>
      <w:proofErr w:type="gramEnd"/>
      <w:r w:rsidRPr="005F40F9">
        <w:t xml:space="preserve"> high school ELA and math assessments.</w:t>
      </w:r>
    </w:p>
    <w:p w14:paraId="13B79EDB" w14:textId="77777777" w:rsidR="0031370A" w:rsidRPr="005F40F9" w:rsidRDefault="0031370A" w:rsidP="0031370A">
      <w:pPr>
        <w:pStyle w:val="AuthorityNote"/>
      </w:pPr>
      <w:r w:rsidRPr="005F40F9">
        <w:t>AUTHORITY NOTE:</w:t>
      </w:r>
      <w:r w:rsidRPr="005F40F9">
        <w:tab/>
        <w:t>Promulgated in accordance with R.S. 17:24.4.</w:t>
      </w:r>
    </w:p>
    <w:p w14:paraId="0655FE12" w14:textId="77777777" w:rsidR="0031370A" w:rsidRPr="005F40F9" w:rsidRDefault="0031370A" w:rsidP="0031370A">
      <w:pPr>
        <w:pStyle w:val="HistoricalNote"/>
      </w:pPr>
      <w:r w:rsidRPr="005F40F9">
        <w:t>HISTORICAL NOTE:</w:t>
      </w:r>
      <w:r w:rsidRPr="005F40F9">
        <w:tab/>
        <w:t>Promulgated by the Board of Elementary and Secondary Education, LR 35:214 (February 2009), LR 36:477 (March 2010), amended LR 38:35 (January 2012), LR 40:2514 (December 2014), LR 44:469 (March 2018), LR 44:2129 (December 2018), LR 47:567 (May 2021), LR 48:38 (January 2022), LR 49:861 (May 2023), LR 52:214 (February 2026).</w:t>
      </w:r>
    </w:p>
    <w:p w14:paraId="2C00A918" w14:textId="77777777" w:rsidR="0031370A" w:rsidRPr="005F40F9" w:rsidRDefault="0031370A" w:rsidP="0031370A">
      <w:pPr>
        <w:pStyle w:val="Chapter"/>
      </w:pPr>
      <w:bookmarkStart w:id="112" w:name="_Toc444251521"/>
      <w:bookmarkStart w:id="113" w:name="_Toc204331183"/>
      <w:bookmarkStart w:id="114" w:name="_Toc444251523"/>
      <w:bookmarkStart w:id="115" w:name="_Toc204331185"/>
      <w:r w:rsidRPr="005F40F9">
        <w:t>Subchapter C.</w:t>
      </w:r>
      <w:r w:rsidRPr="005F40F9">
        <w:tab/>
      </w:r>
      <w:bookmarkEnd w:id="112"/>
      <w:r w:rsidRPr="005F40F9">
        <w:t>LEAP 2025 for High School Administrative Rules</w:t>
      </w:r>
      <w:bookmarkEnd w:id="113"/>
    </w:p>
    <w:bookmarkEnd w:id="114"/>
    <w:bookmarkEnd w:id="115"/>
    <w:p w14:paraId="3063CC2C" w14:textId="77777777" w:rsidR="0031370A" w:rsidRPr="005F40F9" w:rsidRDefault="0031370A" w:rsidP="0031370A">
      <w:pPr>
        <w:pStyle w:val="Section"/>
      </w:pPr>
      <w:r w:rsidRPr="005F40F9">
        <w:t>§6821.</w:t>
      </w:r>
      <w:r w:rsidRPr="005F40F9">
        <w:tab/>
        <w:t>High School Test Cohorts</w:t>
      </w:r>
      <w:r w:rsidRPr="005F40F9">
        <w:br/>
        <w:t xml:space="preserve">[Formerly LAC </w:t>
      </w:r>
      <w:proofErr w:type="gramStart"/>
      <w:r w:rsidRPr="005F40F9">
        <w:t>28:CXI</w:t>
      </w:r>
      <w:proofErr w:type="gramEnd"/>
      <w:r w:rsidRPr="005F40F9">
        <w:t>.1821]</w:t>
      </w:r>
    </w:p>
    <w:p w14:paraId="7F9C6E46" w14:textId="77777777" w:rsidR="0031370A" w:rsidRPr="005F40F9" w:rsidRDefault="0031370A" w:rsidP="0031370A">
      <w:pPr>
        <w:pStyle w:val="A0"/>
      </w:pPr>
      <w:r w:rsidRPr="005F40F9">
        <w:t xml:space="preserve">A. - </w:t>
      </w:r>
      <w:proofErr w:type="gramStart"/>
      <w:r w:rsidRPr="005F40F9">
        <w:t>B.1.d.ii.</w:t>
      </w:r>
      <w:proofErr w:type="gramEnd"/>
      <w:r w:rsidRPr="005F40F9">
        <w:tab/>
        <w:t>…</w:t>
      </w:r>
    </w:p>
    <w:p w14:paraId="2F3F7FC6" w14:textId="77777777" w:rsidR="0031370A" w:rsidRPr="005F40F9" w:rsidRDefault="0031370A" w:rsidP="0031370A">
      <w:pPr>
        <w:pStyle w:val="A0"/>
      </w:pPr>
      <w:r w:rsidRPr="005F40F9">
        <w:t>C.</w:t>
      </w:r>
      <w:r w:rsidRPr="005F40F9">
        <w:tab/>
        <w:t>For incoming freshmen in 2026-2027 and beyond, participation in comprehensive high school exams for ELA and math is required. The exams shall be administered in the spring semester of the second year of the cohort, beginning in spring 2028. Participation in LEAP Biology and LEAP Civics assessments shall be required upon completion of each course.</w:t>
      </w:r>
    </w:p>
    <w:p w14:paraId="32158AA6" w14:textId="77777777" w:rsidR="0031370A" w:rsidRPr="005F40F9" w:rsidRDefault="0031370A" w:rsidP="0031370A">
      <w:pPr>
        <w:pStyle w:val="AuthorityNote"/>
      </w:pPr>
      <w:r w:rsidRPr="005F40F9">
        <w:t>AUTHORITY NOTE:</w:t>
      </w:r>
      <w:r w:rsidRPr="005F40F9">
        <w:tab/>
        <w:t>Promulgated in accordance with R.S. 17:24.4.</w:t>
      </w:r>
    </w:p>
    <w:p w14:paraId="7F74D339" w14:textId="77777777" w:rsidR="0031370A" w:rsidRPr="005F40F9" w:rsidRDefault="0031370A" w:rsidP="0031370A">
      <w:pPr>
        <w:pStyle w:val="HistoricalNote"/>
      </w:pPr>
      <w:r w:rsidRPr="005F40F9">
        <w:t>HISTORICAL NOTE:</w:t>
      </w:r>
      <w:r w:rsidRPr="005F40F9">
        <w:tab/>
        <w:t>Promulgated by the Board of Elementary and Secondary Education, LR 36:977 (May 2010), amended LR 38:36 (January 2012), LR 44:470 (March 2018), LR 47:859 (July 2021), LR 48:2559 (October 2022), LR 52:214 (February 2026).</w:t>
      </w:r>
    </w:p>
    <w:p w14:paraId="3FD83881" w14:textId="77777777" w:rsidR="0031370A" w:rsidRPr="005F40F9" w:rsidRDefault="0031370A" w:rsidP="0031370A">
      <w:pPr>
        <w:pStyle w:val="Section"/>
      </w:pPr>
      <w:bookmarkStart w:id="116" w:name="_Toc444251526"/>
      <w:bookmarkStart w:id="117" w:name="_Toc204331188"/>
      <w:r w:rsidRPr="005F40F9">
        <w:t>§6827.</w:t>
      </w:r>
      <w:r w:rsidRPr="005F40F9">
        <w:tab/>
      </w:r>
      <w:bookmarkEnd w:id="116"/>
      <w:r w:rsidRPr="005F40F9">
        <w:t>LEAP 2025 Retest Administration</w:t>
      </w:r>
      <w:r w:rsidRPr="005F40F9">
        <w:br/>
        <w:t xml:space="preserve">[Formerly LAC </w:t>
      </w:r>
      <w:proofErr w:type="gramStart"/>
      <w:r w:rsidRPr="005F40F9">
        <w:t>28:CXI</w:t>
      </w:r>
      <w:proofErr w:type="gramEnd"/>
      <w:r w:rsidRPr="005F40F9">
        <w:t>.1827]</w:t>
      </w:r>
      <w:bookmarkEnd w:id="117"/>
    </w:p>
    <w:p w14:paraId="64FC7E02" w14:textId="77777777" w:rsidR="0031370A" w:rsidRPr="005F40F9" w:rsidRDefault="0031370A" w:rsidP="0031370A">
      <w:pPr>
        <w:pStyle w:val="A0"/>
      </w:pPr>
      <w:r w:rsidRPr="005F40F9">
        <w:t>A.</w:t>
      </w:r>
      <w:r w:rsidRPr="005F40F9">
        <w:tab/>
        <w:t>...</w:t>
      </w:r>
    </w:p>
    <w:p w14:paraId="457B0810" w14:textId="77777777" w:rsidR="0031370A" w:rsidRPr="005F40F9" w:rsidRDefault="0031370A" w:rsidP="0031370A">
      <w:pPr>
        <w:pStyle w:val="A0"/>
      </w:pPr>
      <w:r w:rsidRPr="005F40F9">
        <w:t>B.</w:t>
      </w:r>
      <w:r w:rsidRPr="005F40F9">
        <w:tab/>
        <w:t xml:space="preserve">Students who did not score </w:t>
      </w:r>
      <w:r w:rsidRPr="005F40F9">
        <w:rPr>
          <w:i/>
        </w:rPr>
        <w:t>approaching basic</w:t>
      </w:r>
      <w:r w:rsidRPr="005F40F9">
        <w:t xml:space="preserve"> or above on a comprehensive exam may retest in the next administration.</w:t>
      </w:r>
    </w:p>
    <w:p w14:paraId="1BF138E3" w14:textId="77777777" w:rsidR="0031370A" w:rsidRPr="005F40F9" w:rsidRDefault="0031370A" w:rsidP="0031370A">
      <w:pPr>
        <w:pStyle w:val="AuthorityNote"/>
      </w:pPr>
      <w:r w:rsidRPr="005F40F9">
        <w:t>AUTHORITY NOTE:</w:t>
      </w:r>
      <w:r w:rsidRPr="005F40F9">
        <w:tab/>
        <w:t>Promulgated in accordance with R.S. 17:24.4.</w:t>
      </w:r>
    </w:p>
    <w:p w14:paraId="10202599" w14:textId="77777777" w:rsidR="0031370A" w:rsidRPr="005F40F9" w:rsidRDefault="0031370A" w:rsidP="0031370A">
      <w:pPr>
        <w:pStyle w:val="HistoricalNote"/>
      </w:pPr>
      <w:r w:rsidRPr="005F40F9">
        <w:lastRenderedPageBreak/>
        <w:t>HISTORICAL NOTE:</w:t>
      </w:r>
      <w:r w:rsidRPr="005F40F9">
        <w:tab/>
        <w:t>Promulgated by the Board of Elementary and Secondary Education, LR 36:978 (May 2010), amended LR 44:471 (March 2018), LR 52:214 (February 2026).</w:t>
      </w:r>
    </w:p>
    <w:p w14:paraId="3C4F1CD9" w14:textId="77777777" w:rsidR="0031370A" w:rsidRPr="005F40F9" w:rsidRDefault="0031370A" w:rsidP="0031370A">
      <w:pPr>
        <w:pStyle w:val="Section"/>
      </w:pPr>
      <w:bookmarkStart w:id="118" w:name="_Toc444251527"/>
      <w:bookmarkStart w:id="119" w:name="_Toc204331189"/>
      <w:r w:rsidRPr="005F40F9">
        <w:t>§6829.</w:t>
      </w:r>
      <w:r w:rsidRPr="005F40F9">
        <w:tab/>
      </w:r>
      <w:bookmarkEnd w:id="118"/>
      <w:r w:rsidRPr="005F40F9">
        <w:t>LEAP 2025 Transfer Rules</w:t>
      </w:r>
      <w:r w:rsidRPr="005F40F9">
        <w:br/>
        <w:t xml:space="preserve">[Formerly LAC </w:t>
      </w:r>
      <w:proofErr w:type="gramStart"/>
      <w:r w:rsidRPr="005F40F9">
        <w:t>28:CXI</w:t>
      </w:r>
      <w:proofErr w:type="gramEnd"/>
      <w:r w:rsidRPr="005F40F9">
        <w:t>.1829]</w:t>
      </w:r>
      <w:bookmarkEnd w:id="119"/>
    </w:p>
    <w:p w14:paraId="42128880" w14:textId="77777777" w:rsidR="0031370A" w:rsidRPr="005F40F9" w:rsidRDefault="0031370A" w:rsidP="0031370A">
      <w:pPr>
        <w:pStyle w:val="A0"/>
      </w:pPr>
      <w:r w:rsidRPr="005F40F9">
        <w:t>A. - A.3.b.</w:t>
      </w:r>
      <w:r w:rsidRPr="005F40F9">
        <w:tab/>
        <w:t>…</w:t>
      </w:r>
    </w:p>
    <w:p w14:paraId="5C0B5DE8" w14:textId="77777777" w:rsidR="0031370A" w:rsidRPr="005F40F9" w:rsidRDefault="0031370A" w:rsidP="0031370A">
      <w:pPr>
        <w:pStyle w:val="1"/>
      </w:pPr>
      <w:r w:rsidRPr="005F40F9">
        <w:t>4.</w:t>
      </w:r>
      <w:r w:rsidRPr="005F40F9">
        <w:tab/>
        <w:t>A student who transfers in twelfth grade with fewer than 30 days of enrollment in a Louisiana public high school is not required to take the comprehensive ELA and math exams.</w:t>
      </w:r>
    </w:p>
    <w:p w14:paraId="3B1E6B18" w14:textId="77777777" w:rsidR="0031370A" w:rsidRPr="005F40F9" w:rsidRDefault="0031370A" w:rsidP="0031370A">
      <w:pPr>
        <w:pStyle w:val="A0"/>
        <w:rPr>
          <w:spacing w:val="2"/>
        </w:rPr>
      </w:pPr>
      <w:r w:rsidRPr="005F40F9">
        <w:t>B.</w:t>
      </w:r>
      <w:r w:rsidRPr="005F40F9">
        <w:tab/>
        <w:t>...</w:t>
      </w:r>
    </w:p>
    <w:p w14:paraId="18FF3B15" w14:textId="77777777" w:rsidR="0031370A" w:rsidRPr="005F40F9" w:rsidRDefault="0031370A" w:rsidP="0031370A">
      <w:pPr>
        <w:pStyle w:val="AuthorityNote"/>
      </w:pPr>
      <w:r w:rsidRPr="005F40F9">
        <w:t>AUTHORITY NOTE:</w:t>
      </w:r>
      <w:r w:rsidRPr="005F40F9">
        <w:tab/>
        <w:t>Promulgated in accordance with R.S. 17:24.4.</w:t>
      </w:r>
    </w:p>
    <w:p w14:paraId="128A536C" w14:textId="77777777" w:rsidR="0031370A" w:rsidRPr="005F40F9" w:rsidRDefault="0031370A" w:rsidP="0031370A">
      <w:pPr>
        <w:pStyle w:val="HistoricalNote"/>
      </w:pPr>
      <w:r w:rsidRPr="005F40F9">
        <w:t>HISTORICAL NOTE:</w:t>
      </w:r>
      <w:r w:rsidRPr="005F40F9">
        <w:tab/>
        <w:t>Promulgated by the Board of Elementary and Secondary Education, LR 36:978 (May 2010), amended LR 37:820 (March 2011), LR 44:471 (March 2018), LR 46:1372 (October 2020), LR 47:567 (May 2021), LR 52:215 (February 2026).</w:t>
      </w:r>
    </w:p>
    <w:p w14:paraId="5FAF11F3" w14:textId="77777777" w:rsidR="0031370A" w:rsidRPr="005F40F9" w:rsidRDefault="0031370A" w:rsidP="0031370A">
      <w:pPr>
        <w:pStyle w:val="RegCodePart"/>
      </w:pPr>
      <w:bookmarkStart w:id="120" w:name="TOC_Part0"/>
      <w:bookmarkStart w:id="121" w:name="_Toc257186353"/>
      <w:bookmarkStart w:id="122" w:name="_Toc264634229"/>
      <w:bookmarkStart w:id="123" w:name="_Toc267894048"/>
      <w:bookmarkStart w:id="124" w:name="_Toc290895476"/>
      <w:bookmarkStart w:id="125" w:name="_Toc293321306"/>
      <w:bookmarkStart w:id="126" w:name="_Toc298739527"/>
      <w:bookmarkStart w:id="127" w:name="_Toc298913619"/>
      <w:bookmarkStart w:id="128" w:name="_Toc301340861"/>
      <w:bookmarkStart w:id="129" w:name="_Toc309365442"/>
      <w:bookmarkStart w:id="130" w:name="_Toc319991630"/>
      <w:bookmarkStart w:id="131" w:name="_Toc351370995"/>
      <w:bookmarkStart w:id="132" w:name="_Toc364845309"/>
      <w:bookmarkStart w:id="133" w:name="_Toc364921286"/>
      <w:bookmarkStart w:id="134" w:name="_Toc375048033"/>
      <w:bookmarkStart w:id="135" w:name="_Toc404062135"/>
      <w:bookmarkStart w:id="136" w:name="_Toc406575981"/>
      <w:bookmarkStart w:id="137" w:name="_Toc427738542"/>
      <w:bookmarkStart w:id="138" w:name="_Toc527727450"/>
      <w:bookmarkStart w:id="139" w:name="_Toc527727652"/>
      <w:bookmarkStart w:id="140" w:name="_Toc532991043"/>
      <w:bookmarkStart w:id="141" w:name="_Toc536000992"/>
      <w:bookmarkStart w:id="142" w:name="_Toc4495355"/>
      <w:bookmarkStart w:id="143" w:name="_Toc30665235"/>
      <w:bookmarkStart w:id="144" w:name="_Toc35531860"/>
      <w:bookmarkStart w:id="145" w:name="_Toc60064775"/>
      <w:bookmarkStart w:id="146" w:name="_Toc93664715"/>
      <w:bookmarkStart w:id="147" w:name="_Toc101443917"/>
      <w:bookmarkStart w:id="148" w:name="_Toc109211966"/>
      <w:bookmarkStart w:id="149" w:name="_Toc113434704"/>
      <w:bookmarkStart w:id="150" w:name="_Toc125373012"/>
      <w:bookmarkStart w:id="151" w:name="_Toc125379964"/>
      <w:bookmarkStart w:id="152" w:name="_Toc128060192"/>
      <w:bookmarkStart w:id="153" w:name="_Toc132793566"/>
      <w:bookmarkStart w:id="154" w:name="_Toc154742018"/>
      <w:bookmarkStart w:id="155" w:name="_Toc156814457"/>
      <w:bookmarkStart w:id="156" w:name="_Toc159499869"/>
      <w:bookmarkStart w:id="157" w:name="_Toc159500092"/>
      <w:bookmarkStart w:id="158" w:name="_Toc172543313"/>
      <w:bookmarkStart w:id="159" w:name="_Toc174348590"/>
      <w:bookmarkStart w:id="160" w:name="_Toc180654756"/>
      <w:bookmarkStart w:id="161" w:name="_Toc189140245"/>
      <w:bookmarkStart w:id="162" w:name="_Toc204337096"/>
      <w:r w:rsidRPr="005F40F9">
        <w:t>Part CXV.  Bulletin 741―Louisiana Handbook for School Administrators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A508E90" w14:textId="77777777" w:rsidR="0031370A" w:rsidRPr="005F40F9" w:rsidRDefault="0031370A" w:rsidP="0031370A">
      <w:pPr>
        <w:pStyle w:val="Chapter"/>
      </w:pPr>
      <w:bookmarkStart w:id="163" w:name="TOC_Chap3"/>
      <w:bookmarkStart w:id="164" w:name="_Toc84975850"/>
      <w:bookmarkStart w:id="165" w:name="_Toc233446384"/>
      <w:bookmarkStart w:id="166" w:name="_Toc257186357"/>
      <w:bookmarkStart w:id="167" w:name="_Toc204337100"/>
      <w:r w:rsidRPr="005F40F9">
        <w:t>Chapter 3.</w:t>
      </w:r>
      <w:bookmarkEnd w:id="163"/>
      <w:r w:rsidRPr="005F40F9">
        <w:tab/>
      </w:r>
      <w:bookmarkEnd w:id="164"/>
      <w:bookmarkEnd w:id="165"/>
      <w:bookmarkEnd w:id="166"/>
      <w:r w:rsidRPr="005F40F9">
        <w:t>Operation and Administration</w:t>
      </w:r>
      <w:bookmarkStart w:id="168" w:name="_Toc84975862"/>
      <w:bookmarkStart w:id="169" w:name="_Toc233446396"/>
      <w:bookmarkStart w:id="170" w:name="_Toc257186369"/>
      <w:bookmarkStart w:id="171" w:name="_Toc204337108"/>
      <w:bookmarkEnd w:id="167"/>
    </w:p>
    <w:p w14:paraId="5F7A0ABE" w14:textId="77777777" w:rsidR="0031370A" w:rsidRPr="005F40F9" w:rsidRDefault="0031370A" w:rsidP="0031370A">
      <w:pPr>
        <w:pStyle w:val="Section"/>
      </w:pPr>
      <w:r w:rsidRPr="005F40F9">
        <w:t>§323.</w:t>
      </w:r>
      <w:r w:rsidRPr="005F40F9">
        <w:tab/>
        <w:t>Louisiana Educational Assessment Program</w:t>
      </w:r>
      <w:bookmarkEnd w:id="168"/>
      <w:bookmarkEnd w:id="169"/>
      <w:bookmarkEnd w:id="170"/>
      <w:bookmarkEnd w:id="171"/>
    </w:p>
    <w:p w14:paraId="67FB1275" w14:textId="77777777" w:rsidR="0031370A" w:rsidRPr="005F40F9" w:rsidRDefault="0031370A" w:rsidP="0031370A">
      <w:pPr>
        <w:pStyle w:val="A0"/>
      </w:pPr>
      <w:r w:rsidRPr="005F40F9">
        <w:t>A.</w:t>
      </w:r>
      <w:r w:rsidRPr="005F40F9">
        <w:tab/>
        <w:t>Each LEA shall participate in the Louisiana Educational Assessment Program (LEAP) grade level, subject area, and comprehensive exams in accordance with this Part.</w:t>
      </w:r>
    </w:p>
    <w:p w14:paraId="260000E0" w14:textId="77777777" w:rsidR="0031370A" w:rsidRPr="005F40F9" w:rsidRDefault="0031370A" w:rsidP="0031370A">
      <w:pPr>
        <w:pStyle w:val="A0"/>
      </w:pPr>
      <w:r w:rsidRPr="005F40F9">
        <w:t>B.</w:t>
      </w:r>
      <w:r w:rsidRPr="005F40F9">
        <w:tab/>
        <w:t>Performance standards for LEAP and comprehensive exams are developed to be comparable to the rigor of national achievement tests including but not limited to the national assessment of educational progress (NAEP) performance standards.</w:t>
      </w:r>
    </w:p>
    <w:p w14:paraId="692E5A34" w14:textId="77777777" w:rsidR="0031370A" w:rsidRPr="005F40F9" w:rsidRDefault="0031370A" w:rsidP="0031370A">
      <w:pPr>
        <w:pStyle w:val="A0"/>
      </w:pPr>
      <w:r w:rsidRPr="005F40F9">
        <w:t>C. - D.</w:t>
      </w:r>
      <w:r w:rsidRPr="005F40F9">
        <w:tab/>
        <w:t>…</w:t>
      </w:r>
    </w:p>
    <w:p w14:paraId="32476C03" w14:textId="77777777" w:rsidR="0031370A" w:rsidRPr="005F40F9" w:rsidRDefault="0031370A" w:rsidP="0031370A">
      <w:pPr>
        <w:pStyle w:val="AuthorityNote"/>
      </w:pPr>
      <w:r w:rsidRPr="005F40F9">
        <w:t>AUTHORITY NOTE:</w:t>
      </w:r>
      <w:r w:rsidRPr="005F40F9">
        <w:tab/>
        <w:t>Promulgated in accordance with R.S. 17:24.4.</w:t>
      </w:r>
    </w:p>
    <w:p w14:paraId="790770E0" w14:textId="77777777" w:rsidR="0031370A" w:rsidRPr="005F40F9" w:rsidRDefault="0031370A" w:rsidP="0031370A">
      <w:pPr>
        <w:pStyle w:val="HistoricalNote"/>
      </w:pPr>
      <w:r w:rsidRPr="005F40F9">
        <w:t>HISTORICAL NOTE:</w:t>
      </w:r>
      <w:r w:rsidRPr="005F40F9">
        <w:tab/>
        <w:t>Promulgated by the Board of Elementary and Secondary Education, LR 31:1260 (June 2005), amended LR 39:2196 (August 2013), LR 52:215 (February 2026).</w:t>
      </w:r>
    </w:p>
    <w:p w14:paraId="2D822DA6" w14:textId="77777777" w:rsidR="0031370A" w:rsidRPr="005F40F9" w:rsidRDefault="0031370A" w:rsidP="0031370A">
      <w:pPr>
        <w:pStyle w:val="Chapter"/>
      </w:pPr>
      <w:bookmarkStart w:id="172" w:name="TOC_Chap16"/>
      <w:bookmarkStart w:id="173" w:name="_Toc233446496"/>
      <w:bookmarkStart w:id="174" w:name="_Toc257186470"/>
      <w:bookmarkStart w:id="175" w:name="_Toc204337214"/>
      <w:r w:rsidRPr="005F40F9">
        <w:t>Chapter 23.</w:t>
      </w:r>
      <w:bookmarkEnd w:id="172"/>
      <w:r w:rsidRPr="005F40F9">
        <w:tab/>
      </w:r>
      <w:bookmarkStart w:id="176" w:name="TOCT_Chap16"/>
      <w:r w:rsidRPr="005F40F9">
        <w:t>Curriculum and Instruction</w:t>
      </w:r>
      <w:bookmarkEnd w:id="173"/>
      <w:bookmarkEnd w:id="174"/>
      <w:bookmarkEnd w:id="175"/>
      <w:bookmarkEnd w:id="176"/>
    </w:p>
    <w:p w14:paraId="761DFEE9" w14:textId="77777777" w:rsidR="0031370A" w:rsidRPr="005F40F9" w:rsidRDefault="0031370A" w:rsidP="0031370A">
      <w:pPr>
        <w:pStyle w:val="Chapter"/>
      </w:pPr>
      <w:bookmarkStart w:id="177" w:name="_Toc204337215"/>
      <w:r w:rsidRPr="005F40F9">
        <w:t>Subchapter A.</w:t>
      </w:r>
      <w:r w:rsidRPr="005F40F9">
        <w:tab/>
        <w:t>Standards and Curricula</w:t>
      </w:r>
      <w:bookmarkEnd w:id="177"/>
    </w:p>
    <w:p w14:paraId="77C92707" w14:textId="77777777" w:rsidR="0031370A" w:rsidRPr="005F40F9" w:rsidRDefault="0031370A" w:rsidP="0031370A">
      <w:pPr>
        <w:pStyle w:val="Section"/>
      </w:pPr>
      <w:r w:rsidRPr="005F40F9">
        <w:t>§2316.</w:t>
      </w:r>
      <w:r w:rsidRPr="005F40F9">
        <w:tab/>
        <w:t>Assessment Requirements</w:t>
      </w:r>
    </w:p>
    <w:p w14:paraId="7AEB3771" w14:textId="77777777" w:rsidR="0031370A" w:rsidRPr="005F40F9" w:rsidRDefault="0031370A" w:rsidP="0031370A">
      <w:pPr>
        <w:pStyle w:val="A0"/>
      </w:pPr>
      <w:r w:rsidRPr="005F40F9">
        <w:t>A. - D.</w:t>
      </w:r>
      <w:r w:rsidRPr="005F40F9">
        <w:tab/>
        <w:t>…</w:t>
      </w:r>
    </w:p>
    <w:p w14:paraId="2CBAECA7" w14:textId="77777777" w:rsidR="0031370A" w:rsidRPr="005F40F9" w:rsidRDefault="0031370A" w:rsidP="0031370A">
      <w:pPr>
        <w:pStyle w:val="A0"/>
      </w:pPr>
      <w:r w:rsidRPr="005F40F9">
        <w:t>E. - E.2.d.</w:t>
      </w:r>
      <w:r w:rsidRPr="005F40F9">
        <w:tab/>
        <w:t>Repealed.</w:t>
      </w:r>
    </w:p>
    <w:p w14:paraId="1A158D39" w14:textId="77777777" w:rsidR="0031370A" w:rsidRPr="005F40F9" w:rsidRDefault="0031370A" w:rsidP="0031370A">
      <w:pPr>
        <w:pStyle w:val="A0"/>
      </w:pPr>
      <w:r w:rsidRPr="005F40F9">
        <w:t>F.</w:t>
      </w:r>
      <w:r w:rsidRPr="005F40F9">
        <w:tab/>
        <w:t>For incoming freshmen in the 2010-</w:t>
      </w:r>
      <w:proofErr w:type="gramStart"/>
      <w:r w:rsidRPr="005F40F9">
        <w:t>2011 through 2016-2017</w:t>
      </w:r>
      <w:proofErr w:type="gramEnd"/>
      <w:r w:rsidRPr="005F40F9">
        <w:t xml:space="preserve"> school years, students must pass three end-of-course tests in the following categories:</w:t>
      </w:r>
    </w:p>
    <w:p w14:paraId="47D79348" w14:textId="77777777" w:rsidR="0031370A" w:rsidRPr="005F40F9" w:rsidRDefault="0031370A" w:rsidP="0031370A">
      <w:pPr>
        <w:pStyle w:val="1"/>
      </w:pPr>
      <w:r w:rsidRPr="005F40F9">
        <w:t>1. - 3.</w:t>
      </w:r>
      <w:r w:rsidRPr="005F40F9">
        <w:tab/>
        <w:t>…</w:t>
      </w:r>
    </w:p>
    <w:p w14:paraId="343A0740" w14:textId="77777777" w:rsidR="0031370A" w:rsidRPr="005F40F9" w:rsidRDefault="0031370A" w:rsidP="0031370A">
      <w:pPr>
        <w:pStyle w:val="A0"/>
      </w:pPr>
      <w:r w:rsidRPr="005F40F9">
        <w:t>G.</w:t>
      </w:r>
      <w:r w:rsidRPr="005F40F9">
        <w:tab/>
        <w:t>For incoming freshmen in the 2017-2018 through 2023-2024 school years, students must pass three LEAP 2025 assessments in the following categories:</w:t>
      </w:r>
    </w:p>
    <w:p w14:paraId="3134F0C7" w14:textId="77777777" w:rsidR="0031370A" w:rsidRPr="005F40F9" w:rsidRDefault="0031370A" w:rsidP="0031370A">
      <w:pPr>
        <w:pStyle w:val="A0"/>
      </w:pPr>
      <w:r w:rsidRPr="005F40F9">
        <w:t>G.3. - I.4.c.</w:t>
      </w:r>
      <w:r w:rsidRPr="005F40F9">
        <w:tab/>
        <w:t>…</w:t>
      </w:r>
    </w:p>
    <w:p w14:paraId="5705C38E" w14:textId="77777777" w:rsidR="0031370A" w:rsidRPr="005F40F9" w:rsidRDefault="0031370A" w:rsidP="0031370A">
      <w:pPr>
        <w:pStyle w:val="A0"/>
      </w:pPr>
      <w:r w:rsidRPr="005F40F9">
        <w:t>J.</w:t>
      </w:r>
      <w:r w:rsidRPr="005F40F9">
        <w:tab/>
        <w:t>For incoming freshmen in the 2024-2025 and 2025-2026 school year, the LEAP 2025 Civics assessment will replace the LEAP 2025 U.S. History assessment as the social studies assessment required for graduation. The LEAP 2025 U.S. History assessment will be available through 2026-2027 for those students requiring a retest to fulfill graduation requirements. Students must pass three LEAP 2025 assessments in the following categories:</w:t>
      </w:r>
    </w:p>
    <w:p w14:paraId="132C0072" w14:textId="77777777" w:rsidR="0031370A" w:rsidRPr="005F40F9" w:rsidRDefault="0031370A" w:rsidP="0031370A">
      <w:pPr>
        <w:pStyle w:val="1"/>
      </w:pPr>
      <w:r w:rsidRPr="005F40F9">
        <w:t>1. - L.4.</w:t>
      </w:r>
      <w:r w:rsidRPr="005F40F9">
        <w:tab/>
        <w:t>…</w:t>
      </w:r>
    </w:p>
    <w:p w14:paraId="1A19D16F" w14:textId="77777777" w:rsidR="0031370A" w:rsidRPr="005F40F9" w:rsidRDefault="0031370A" w:rsidP="0031370A">
      <w:pPr>
        <w:pStyle w:val="1"/>
      </w:pPr>
      <w:r w:rsidRPr="005F40F9">
        <w:t>5.</w:t>
      </w:r>
      <w:r w:rsidRPr="005F40F9">
        <w:tab/>
        <w:t>English I, English II, Algebra I, and geometry scores from the comprehensive exams from fall and spring administrations in 2027-2028.</w:t>
      </w:r>
    </w:p>
    <w:p w14:paraId="6B8455C1" w14:textId="77777777" w:rsidR="0031370A" w:rsidRPr="005F40F9" w:rsidRDefault="0031370A" w:rsidP="0031370A">
      <w:pPr>
        <w:pStyle w:val="A0"/>
      </w:pPr>
      <w:r w:rsidRPr="005F40F9">
        <w:br w:type="column"/>
      </w:r>
      <w:r w:rsidRPr="005F40F9">
        <w:t>M.</w:t>
      </w:r>
      <w:r w:rsidRPr="005F40F9">
        <w:tab/>
        <w:t>For incoming freshmen in 2026-2027 and beyond, comprehensive exams in ELA and math replace the LEAP 2025 English I, English II, Algebra I, and geometry assessments required for graduation. The former assessments will be available through the 2028-2029 school year for students requiring a retest to fulfill graduation requirements.</w:t>
      </w:r>
    </w:p>
    <w:p w14:paraId="4EDAC36D" w14:textId="77777777" w:rsidR="0031370A" w:rsidRPr="005F40F9" w:rsidRDefault="0031370A" w:rsidP="0031370A">
      <w:pPr>
        <w:pStyle w:val="1"/>
      </w:pPr>
      <w:r w:rsidRPr="005F40F9">
        <w:t>1.</w:t>
      </w:r>
      <w:r w:rsidRPr="005F40F9">
        <w:tab/>
        <w:t>Students are required to participate in comprehensive high school exams for ELA and math. The exams will be administered in the spring semester of the second year of the cohort beginning in spring 2028. Retesting shall be available.</w:t>
      </w:r>
    </w:p>
    <w:p w14:paraId="3987FF3F" w14:textId="77777777" w:rsidR="0031370A" w:rsidRPr="005F40F9" w:rsidRDefault="0031370A" w:rsidP="0031370A">
      <w:pPr>
        <w:pStyle w:val="1"/>
      </w:pPr>
      <w:r w:rsidRPr="005F40F9">
        <w:t>2.</w:t>
      </w:r>
      <w:r w:rsidRPr="005F40F9">
        <w:tab/>
        <w:t xml:space="preserve">A passing score on at least one of the </w:t>
      </w:r>
      <w:proofErr w:type="gramStart"/>
      <w:r w:rsidRPr="005F40F9">
        <w:t>LEAP</w:t>
      </w:r>
      <w:proofErr w:type="gramEnd"/>
      <w:r w:rsidRPr="005F40F9">
        <w:t xml:space="preserve"> 2025 Biology or LEAP 2025 Civics assessments is required for graduation.</w:t>
      </w:r>
    </w:p>
    <w:p w14:paraId="3157D4C7" w14:textId="77777777" w:rsidR="0031370A" w:rsidRPr="005F40F9" w:rsidRDefault="0031370A" w:rsidP="0031370A">
      <w:pPr>
        <w:pStyle w:val="AuthorityNote"/>
      </w:pPr>
      <w:r w:rsidRPr="005F40F9">
        <w:t>AUTHORITY NOTE:</w:t>
      </w:r>
      <w:r w:rsidRPr="005F40F9">
        <w:tab/>
        <w:t>Promulgated in accordance with R.S. 17:6, 17:7, 17:24.4, 17:183.2, and 17:395.</w:t>
      </w:r>
    </w:p>
    <w:p w14:paraId="118A9550" w14:textId="77777777" w:rsidR="0031370A" w:rsidRPr="005F40F9" w:rsidRDefault="0031370A" w:rsidP="0031370A">
      <w:pPr>
        <w:pStyle w:val="HistoricalNote"/>
      </w:pPr>
      <w:r w:rsidRPr="005F40F9">
        <w:t>HISTORICAL NOTE:</w:t>
      </w:r>
      <w:r w:rsidRPr="005F40F9">
        <w:tab/>
        <w:t>Promulgated by the Board of Elementary and Secondary Education, LR 52:215 (February 2026).</w:t>
      </w:r>
    </w:p>
    <w:p w14:paraId="0C8EC853" w14:textId="77777777" w:rsidR="0031370A" w:rsidRPr="005F40F9" w:rsidRDefault="0031370A" w:rsidP="0031370A">
      <w:pPr>
        <w:pStyle w:val="A0"/>
      </w:pPr>
    </w:p>
    <w:p w14:paraId="5CA7DCB6" w14:textId="77777777" w:rsidR="0031370A" w:rsidRPr="005F40F9" w:rsidRDefault="0031370A" w:rsidP="0031370A">
      <w:pPr>
        <w:pStyle w:val="RegSignature"/>
      </w:pPr>
      <w:r w:rsidRPr="005F40F9">
        <w:t>Tavares A. Walker</w:t>
      </w:r>
    </w:p>
    <w:p w14:paraId="2ECB13AD" w14:textId="77777777" w:rsidR="0031370A" w:rsidRPr="005F40F9" w:rsidRDefault="0031370A" w:rsidP="0031370A">
      <w:pPr>
        <w:pStyle w:val="RegSignature"/>
      </w:pPr>
      <w:r w:rsidRPr="005F40F9">
        <w:t>Executive Director</w:t>
      </w:r>
    </w:p>
    <w:p w14:paraId="3FBE9A5B" w14:textId="77777777" w:rsidR="0031370A" w:rsidRPr="005F40F9" w:rsidRDefault="0031370A" w:rsidP="0031370A">
      <w:pPr>
        <w:pStyle w:val="RegLogNumber"/>
      </w:pPr>
      <w:r w:rsidRPr="005F40F9">
        <w:t>2602#043</w:t>
      </w:r>
    </w:p>
    <w:p w14:paraId="0E346BFB" w14:textId="77777777" w:rsidR="0031370A" w:rsidRPr="005F40F9" w:rsidRDefault="0031370A" w:rsidP="0031370A"/>
    <w:p w14:paraId="0C1F2446" w14:textId="77777777" w:rsidR="0031370A" w:rsidRPr="005F40F9" w:rsidRDefault="0031370A" w:rsidP="0031370A">
      <w:pPr>
        <w:pStyle w:val="RegItemFirstLine"/>
      </w:pPr>
      <w:r w:rsidRPr="005F40F9">
        <w:t>RULE</w:t>
      </w:r>
    </w:p>
    <w:p w14:paraId="21BF4BBA" w14:textId="77777777" w:rsidR="0031370A" w:rsidRPr="005F40F9" w:rsidRDefault="0031370A" w:rsidP="0031370A">
      <w:pPr>
        <w:pStyle w:val="RegDepartment"/>
      </w:pPr>
      <w:r w:rsidRPr="005F40F9">
        <w:t>Board of Elementary and Secondary Education</w:t>
      </w:r>
    </w:p>
    <w:p w14:paraId="42C8DE2F" w14:textId="77777777" w:rsidR="0031370A" w:rsidRPr="005F40F9" w:rsidRDefault="0031370A" w:rsidP="0031370A">
      <w:pPr>
        <w:pStyle w:val="RegItemTitle"/>
        <w:spacing w:before="240"/>
        <w:rPr>
          <w:bCs/>
        </w:rPr>
      </w:pPr>
      <w:r w:rsidRPr="005F40F9">
        <w:t xml:space="preserve">Implementation of Education Acts of the </w:t>
      </w:r>
      <w:r w:rsidRPr="005F40F9">
        <w:br/>
        <w:t>2025 Regular Legislative Session</w:t>
      </w:r>
      <w:r w:rsidRPr="005F40F9">
        <w:br/>
      </w:r>
      <w:r w:rsidRPr="005F40F9">
        <w:rPr>
          <w:bCs/>
        </w:rPr>
        <w:t xml:space="preserve">(LAC 28:CXV.1301; </w:t>
      </w:r>
      <w:r w:rsidRPr="005F40F9">
        <w:t>LAC 28:CLXI.1715 and 1727</w:t>
      </w:r>
      <w:r w:rsidRPr="005F40F9">
        <w:rPr>
          <w:bCs/>
        </w:rPr>
        <w:t>)</w:t>
      </w:r>
    </w:p>
    <w:p w14:paraId="2F009315" w14:textId="77777777" w:rsidR="0031370A" w:rsidRPr="005F40F9" w:rsidRDefault="0031370A" w:rsidP="0031370A">
      <w:pPr>
        <w:pStyle w:val="A0"/>
        <w:rPr>
          <w:shd w:val="clear" w:color="auto" w:fill="FFFFFF"/>
        </w:rPr>
      </w:pPr>
      <w:r w:rsidRPr="005F40F9">
        <w:t>In accordance with the provisions of R.S. 17:6(A)(10) and the Administrative Procedure Act (APA), R.S. 49:953(B)(1</w:t>
      </w:r>
      <w:r w:rsidRPr="005F40F9">
        <w:rPr>
          <w:i/>
        </w:rPr>
        <w:t xml:space="preserve">) </w:t>
      </w:r>
      <w:r w:rsidRPr="005F40F9">
        <w:rPr>
          <w:iCs/>
        </w:rPr>
        <w:t>et seq.,</w:t>
      </w:r>
      <w:r w:rsidRPr="005F40F9">
        <w:t xml:space="preserve"> the Board of Elementary and Secondary Education (BESE) has amended </w:t>
      </w:r>
      <w:r w:rsidRPr="005F40F9">
        <w:rPr>
          <w:bCs/>
          <w:noProof/>
        </w:rPr>
        <w:t xml:space="preserve">LAC 28:CXV in </w:t>
      </w:r>
      <w:r w:rsidRPr="005F40F9">
        <w:rPr>
          <w:bCs/>
          <w:i/>
          <w:noProof/>
        </w:rPr>
        <w:t>Bulletin 741—Louisiana Handbook for School Administrators</w:t>
      </w:r>
      <w:r w:rsidRPr="005F40F9">
        <w:rPr>
          <w:bCs/>
          <w:noProof/>
        </w:rPr>
        <w:t xml:space="preserve"> and</w:t>
      </w:r>
      <w:r w:rsidRPr="005F40F9">
        <w:t xml:space="preserve"> LAC 28:CLXI in </w:t>
      </w:r>
      <w:r w:rsidRPr="005F40F9">
        <w:rPr>
          <w:i/>
        </w:rPr>
        <w:t>Bulletin 137</w:t>
      </w:r>
      <w:r w:rsidRPr="005F40F9">
        <w:t>–</w:t>
      </w:r>
      <w:r w:rsidRPr="005F40F9">
        <w:rPr>
          <w:i/>
        </w:rPr>
        <w:t>Louisiana Early Learning Center Licensing Regulations</w:t>
      </w:r>
      <w:r w:rsidRPr="005F40F9">
        <w:t xml:space="preserve">. </w:t>
      </w:r>
      <w:r w:rsidRPr="005F40F9">
        <w:rPr>
          <w:shd w:val="clear" w:color="auto" w:fill="FFFFFF"/>
        </w:rPr>
        <w:t>During the 2025 Regular Legislative Session, laws were enacted that require revisions to Board of Elementary and Secondary Education (BESE) policy. Revisions provide further clarity and alignment to include:</w:t>
      </w:r>
    </w:p>
    <w:p w14:paraId="44175695" w14:textId="77777777" w:rsidR="0031370A" w:rsidRPr="005F40F9" w:rsidRDefault="0031370A" w:rsidP="0031370A">
      <w:pPr>
        <w:pStyle w:val="A0"/>
        <w:numPr>
          <w:ilvl w:val="0"/>
          <w:numId w:val="1"/>
        </w:numPr>
        <w:tabs>
          <w:tab w:val="clear" w:pos="907"/>
          <w:tab w:val="left" w:pos="900"/>
        </w:tabs>
        <w:ind w:hanging="907"/>
      </w:pPr>
      <w:r w:rsidRPr="005F40F9">
        <w:rPr>
          <w:noProof/>
        </w:rPr>
        <w:t>Bulletin 741—Louisiana Handbook for School Administrators</w:t>
      </w:r>
    </w:p>
    <w:p w14:paraId="4E6176AF" w14:textId="77777777" w:rsidR="0031370A" w:rsidRPr="005F40F9" w:rsidRDefault="0031370A" w:rsidP="0031370A">
      <w:pPr>
        <w:pStyle w:val="A0"/>
        <w:numPr>
          <w:ilvl w:val="0"/>
          <w:numId w:val="2"/>
        </w:numPr>
        <w:ind w:hanging="727"/>
      </w:pPr>
      <w:r w:rsidRPr="005F40F9">
        <w:rPr>
          <w:noProof/>
        </w:rPr>
        <w:t>Act 439.</w:t>
      </w:r>
      <w:r w:rsidRPr="005F40F9">
        <w:rPr>
          <w:noProof/>
        </w:rPr>
        <w:tab/>
        <w:t>School Employee Bill of Rights</w:t>
      </w:r>
    </w:p>
    <w:p w14:paraId="0C12E847" w14:textId="77777777" w:rsidR="0031370A" w:rsidRPr="005F40F9" w:rsidRDefault="0031370A" w:rsidP="0031370A">
      <w:pPr>
        <w:pStyle w:val="A0"/>
        <w:numPr>
          <w:ilvl w:val="0"/>
          <w:numId w:val="1"/>
        </w:numPr>
        <w:ind w:hanging="907"/>
      </w:pPr>
      <w:r w:rsidRPr="005F40F9">
        <w:rPr>
          <w:noProof/>
        </w:rPr>
        <w:t>Bulletin</w:t>
      </w:r>
      <w:r w:rsidRPr="005F40F9">
        <w:t xml:space="preserve"> 137</w:t>
      </w:r>
      <w:r w:rsidRPr="005F40F9">
        <w:rPr>
          <w:noProof/>
        </w:rPr>
        <w:t>—</w:t>
      </w:r>
      <w:r w:rsidRPr="005F40F9">
        <w:t>Louisiana Early Learning Center Licensing Regulations</w:t>
      </w:r>
      <w:r w:rsidRPr="005F40F9">
        <w:rPr>
          <w:iCs/>
        </w:rPr>
        <w:t xml:space="preserve"> </w:t>
      </w:r>
    </w:p>
    <w:p w14:paraId="4C6590F5" w14:textId="77777777" w:rsidR="0031370A" w:rsidRPr="005F40F9" w:rsidRDefault="0031370A" w:rsidP="0031370A">
      <w:pPr>
        <w:pStyle w:val="A0"/>
        <w:numPr>
          <w:ilvl w:val="0"/>
          <w:numId w:val="2"/>
        </w:numPr>
        <w:ind w:hanging="727"/>
      </w:pPr>
      <w:r w:rsidRPr="005F40F9">
        <w:t xml:space="preserve">Act </w:t>
      </w:r>
      <w:r w:rsidRPr="005F40F9">
        <w:rPr>
          <w:noProof/>
        </w:rPr>
        <w:t>409</w:t>
      </w:r>
      <w:r w:rsidRPr="005F40F9">
        <w:t>.</w:t>
      </w:r>
      <w:r w:rsidRPr="005F40F9">
        <w:rPr>
          <w:noProof/>
        </w:rPr>
        <w:tab/>
      </w:r>
      <w:r w:rsidRPr="005F40F9">
        <w:t>Child Safety and Welfare</w:t>
      </w:r>
    </w:p>
    <w:p w14:paraId="6F76E470" w14:textId="77777777" w:rsidR="0031370A" w:rsidRPr="005F40F9" w:rsidRDefault="0031370A" w:rsidP="0031370A">
      <w:pPr>
        <w:pStyle w:val="A0"/>
      </w:pPr>
      <w:r w:rsidRPr="005F40F9">
        <w:t>This Rule is hereby adopted on the day of promulgation.</w:t>
      </w:r>
    </w:p>
    <w:p w14:paraId="3F2689EF" w14:textId="77777777" w:rsidR="0031370A" w:rsidRPr="005F40F9" w:rsidRDefault="0031370A" w:rsidP="0031370A">
      <w:pPr>
        <w:pStyle w:val="RegCodeTitle"/>
      </w:pPr>
      <w:r w:rsidRPr="005F40F9">
        <w:t>Title 28</w:t>
      </w:r>
    </w:p>
    <w:p w14:paraId="4486695F" w14:textId="77777777" w:rsidR="0031370A" w:rsidRPr="005F40F9" w:rsidRDefault="0031370A" w:rsidP="0031370A">
      <w:pPr>
        <w:pStyle w:val="RegCodeTitle"/>
      </w:pPr>
      <w:r w:rsidRPr="005F40F9">
        <w:t>EDUCATION</w:t>
      </w:r>
    </w:p>
    <w:p w14:paraId="7385294A" w14:textId="77777777" w:rsidR="0031370A" w:rsidRPr="005F40F9" w:rsidRDefault="0031370A" w:rsidP="0031370A">
      <w:pPr>
        <w:pStyle w:val="RegCodePart"/>
      </w:pPr>
      <w:r w:rsidRPr="005F40F9">
        <w:t>Part CXV.  Bulletin 741―Louisiana Handbook for School Administrators</w:t>
      </w:r>
    </w:p>
    <w:p w14:paraId="568DFC89" w14:textId="77777777" w:rsidR="0031370A" w:rsidRPr="005F40F9" w:rsidRDefault="0031370A" w:rsidP="0031370A">
      <w:pPr>
        <w:pStyle w:val="Chapter"/>
      </w:pPr>
      <w:r w:rsidRPr="005F40F9">
        <w:t>Chapter 13.</w:t>
      </w:r>
      <w:r w:rsidRPr="005F40F9">
        <w:tab/>
      </w:r>
      <w:bookmarkStart w:id="178" w:name="TOCT_Chap11"/>
      <w:r w:rsidRPr="005F40F9">
        <w:t>Discipline</w:t>
      </w:r>
      <w:bookmarkEnd w:id="178"/>
    </w:p>
    <w:p w14:paraId="201DE8F7" w14:textId="77777777" w:rsidR="0031370A" w:rsidRPr="005F40F9" w:rsidRDefault="0031370A" w:rsidP="0031370A">
      <w:pPr>
        <w:pStyle w:val="Section"/>
      </w:pPr>
      <w:bookmarkStart w:id="179" w:name="_Toc84975932"/>
      <w:bookmarkStart w:id="180" w:name="_Toc233446471"/>
      <w:bookmarkStart w:id="181" w:name="_Toc257186445"/>
      <w:bookmarkStart w:id="182" w:name="_Toc204337190"/>
      <w:r w:rsidRPr="005F40F9">
        <w:t>§1301.</w:t>
      </w:r>
      <w:r w:rsidRPr="005F40F9">
        <w:tab/>
        <w:t>Disciplinary Regulations</w:t>
      </w:r>
      <w:bookmarkEnd w:id="179"/>
      <w:bookmarkEnd w:id="180"/>
      <w:bookmarkEnd w:id="181"/>
      <w:bookmarkEnd w:id="182"/>
    </w:p>
    <w:p w14:paraId="367F135D" w14:textId="77777777" w:rsidR="0031370A" w:rsidRPr="005F40F9" w:rsidRDefault="0031370A" w:rsidP="0031370A">
      <w:pPr>
        <w:pStyle w:val="A0"/>
      </w:pPr>
      <w:r w:rsidRPr="005F40F9">
        <w:t>A. - H.</w:t>
      </w:r>
      <w:r w:rsidRPr="005F40F9">
        <w:tab/>
        <w:t>…</w:t>
      </w:r>
    </w:p>
    <w:p w14:paraId="4416A323" w14:textId="77777777" w:rsidR="0031370A" w:rsidRPr="005F40F9" w:rsidRDefault="0031370A" w:rsidP="0031370A">
      <w:pPr>
        <w:pStyle w:val="A0"/>
      </w:pPr>
      <w:r w:rsidRPr="005F40F9">
        <w:rPr>
          <w:szCs w:val="18"/>
        </w:rPr>
        <w:t>I.</w:t>
      </w:r>
      <w:r w:rsidRPr="005F40F9">
        <w:rPr>
          <w:szCs w:val="18"/>
        </w:rPr>
        <w:tab/>
      </w:r>
      <w:r w:rsidRPr="005F40F9">
        <w:t>Each LEA shall establish a discipline policy review committee composed of seventeen members in accordance with the mandates of R.S. 17:416.8. The LEA shall establish procedures for selecting one paraprofessional to be elected by peers and for appointing the two parent members.</w:t>
      </w:r>
    </w:p>
    <w:p w14:paraId="337D5314" w14:textId="77777777" w:rsidR="0031370A" w:rsidRPr="005F40F9" w:rsidRDefault="0031370A" w:rsidP="0031370A">
      <w:pPr>
        <w:pStyle w:val="AuthorityNote"/>
      </w:pPr>
      <w:r w:rsidRPr="005F40F9">
        <w:rPr>
          <w:rFonts w:eastAsia="Calibri"/>
        </w:rPr>
        <w:t>AUTHORITY NOTE:</w:t>
      </w:r>
      <w:r w:rsidRPr="005F40F9">
        <w:rPr>
          <w:rFonts w:eastAsia="Calibri"/>
        </w:rPr>
        <w:tab/>
        <w:t>Promulgated in accordance with R.S. 17:223-224, R.S. 17:416, and R.S. 17:416.13.</w:t>
      </w:r>
    </w:p>
    <w:p w14:paraId="69E8E62D" w14:textId="77777777" w:rsidR="0031370A" w:rsidRPr="005F40F9" w:rsidRDefault="0031370A" w:rsidP="0031370A">
      <w:pPr>
        <w:pStyle w:val="HistoricalNote"/>
      </w:pPr>
    </w:p>
    <w:p w14:paraId="26D34A3B" w14:textId="77777777" w:rsidR="0031370A" w:rsidRPr="005F40F9" w:rsidRDefault="0031370A" w:rsidP="0031370A">
      <w:pPr>
        <w:pStyle w:val="HistoricalNote"/>
        <w:rPr>
          <w:szCs w:val="16"/>
        </w:rPr>
      </w:pPr>
      <w:r w:rsidRPr="005F40F9">
        <w:lastRenderedPageBreak/>
        <w:t>HISTORICAL NOTE:</w:t>
      </w:r>
      <w:r w:rsidRPr="005F40F9">
        <w:tab/>
        <w:t xml:space="preserve">Promulgated by the Board of Elementary and Secondary Education, LR 31:1282 (June 2005), amended LR 36:1225 (June 2010), LR 37:1132, 1133 (April 2011), LR 39:476 (March 2013), LR 39:2210 (August 2013), </w:t>
      </w:r>
      <w:r w:rsidRPr="005F40F9">
        <w:rPr>
          <w:rFonts w:eastAsia="Calibri"/>
        </w:rPr>
        <w:t>LR 39:</w:t>
      </w:r>
      <w:r w:rsidRPr="005F40F9">
        <w:t xml:space="preserve">3069 (November 2013), LR 48:1011 (April 2022), </w:t>
      </w:r>
      <w:r w:rsidRPr="005F40F9">
        <w:rPr>
          <w:rFonts w:eastAsia="Calibri"/>
        </w:rPr>
        <w:t>LR 51:57 (January 2025), LR 52:215 (February 2026).</w:t>
      </w:r>
    </w:p>
    <w:p w14:paraId="12D372E8" w14:textId="77777777" w:rsidR="0031370A" w:rsidRPr="005F40F9" w:rsidRDefault="0031370A" w:rsidP="0031370A">
      <w:pPr>
        <w:pStyle w:val="RegCodePart"/>
      </w:pPr>
      <w:bookmarkStart w:id="183" w:name="_Toc418084031"/>
      <w:bookmarkStart w:id="184" w:name="_Toc506979038"/>
      <w:bookmarkStart w:id="185" w:name="_Toc527722710"/>
      <w:bookmarkStart w:id="186" w:name="_Toc2153042"/>
      <w:bookmarkStart w:id="187" w:name="_Toc83047096"/>
      <w:bookmarkStart w:id="188" w:name="_Toc148624030"/>
      <w:r w:rsidRPr="005F40F9">
        <w:t>Part CLXI.  Bulletin 137</w:t>
      </w:r>
      <w:r w:rsidRPr="005F40F9">
        <w:sym w:font="Symbol" w:char="F0BE"/>
      </w:r>
      <w:r w:rsidRPr="005F40F9">
        <w:t>Louisiana Early Learning Center Licensing Regulations</w:t>
      </w:r>
      <w:bookmarkEnd w:id="183"/>
      <w:bookmarkEnd w:id="184"/>
      <w:bookmarkEnd w:id="185"/>
      <w:bookmarkEnd w:id="186"/>
      <w:bookmarkEnd w:id="187"/>
      <w:bookmarkEnd w:id="188"/>
    </w:p>
    <w:p w14:paraId="54EBEDF8" w14:textId="77777777" w:rsidR="0031370A" w:rsidRPr="005F40F9" w:rsidRDefault="0031370A" w:rsidP="0031370A">
      <w:pPr>
        <w:pStyle w:val="Chapter"/>
      </w:pPr>
      <w:bookmarkStart w:id="189" w:name="_Toc148624083"/>
      <w:bookmarkStart w:id="190" w:name="_Toc148624088"/>
      <w:r w:rsidRPr="005F40F9">
        <w:t>Chapter 17.</w:t>
      </w:r>
      <w:r w:rsidRPr="005F40F9">
        <w:tab/>
        <w:t>Minimum Staffing Requirements and Standards</w:t>
      </w:r>
      <w:bookmarkEnd w:id="189"/>
      <w:r w:rsidRPr="005F40F9">
        <w:t xml:space="preserve"> </w:t>
      </w:r>
    </w:p>
    <w:p w14:paraId="7A152C11" w14:textId="77777777" w:rsidR="0031370A" w:rsidRPr="005F40F9" w:rsidRDefault="0031370A" w:rsidP="0031370A">
      <w:pPr>
        <w:pStyle w:val="Section"/>
      </w:pPr>
      <w:r w:rsidRPr="005F40F9">
        <w:t>§1715.</w:t>
      </w:r>
      <w:r w:rsidRPr="005F40F9">
        <w:tab/>
        <w:t>Staff Records and Personnel Files</w:t>
      </w:r>
      <w:bookmarkEnd w:id="190"/>
    </w:p>
    <w:p w14:paraId="19487460" w14:textId="77777777" w:rsidR="0031370A" w:rsidRPr="005F40F9" w:rsidRDefault="0031370A" w:rsidP="0031370A">
      <w:pPr>
        <w:pStyle w:val="A0"/>
      </w:pPr>
      <w:r w:rsidRPr="005F40F9">
        <w:t>A. - B.</w:t>
      </w:r>
      <w:r w:rsidRPr="005F40F9">
        <w:tab/>
        <w:t>…</w:t>
      </w:r>
    </w:p>
    <w:p w14:paraId="0BA54572" w14:textId="77777777" w:rsidR="0031370A" w:rsidRPr="005F40F9" w:rsidRDefault="0031370A" w:rsidP="0031370A">
      <w:pPr>
        <w:pStyle w:val="A0"/>
      </w:pPr>
      <w:r w:rsidRPr="005F40F9">
        <w:t>C.</w:t>
      </w:r>
      <w:r w:rsidRPr="005F40F9">
        <w:tab/>
        <w:t xml:space="preserve">LDOE Electronic System. All current staff names, hire </w:t>
      </w:r>
      <w:proofErr w:type="gramStart"/>
      <w:r w:rsidRPr="005F40F9">
        <w:t>date</w:t>
      </w:r>
      <w:proofErr w:type="gramEnd"/>
      <w:r w:rsidRPr="005F40F9">
        <w:t>, first day onsite working with children, and initial and annual mandatory reporter training documentation must be maintained in the LDOE electronic system.</w:t>
      </w:r>
    </w:p>
    <w:p w14:paraId="5E65CD3A" w14:textId="77777777" w:rsidR="0031370A" w:rsidRPr="005F40F9" w:rsidRDefault="0031370A" w:rsidP="0031370A">
      <w:pPr>
        <w:pStyle w:val="AuthorityNote"/>
      </w:pPr>
      <w:r w:rsidRPr="005F40F9">
        <w:t>AUTHORITY NOTE:</w:t>
      </w:r>
      <w:r w:rsidRPr="005F40F9">
        <w:tab/>
        <w:t>Promulgated in accordance with R.S. 17:6 and 17:407.40.</w:t>
      </w:r>
    </w:p>
    <w:p w14:paraId="027F075C" w14:textId="77777777" w:rsidR="0031370A" w:rsidRPr="005F40F9" w:rsidRDefault="0031370A" w:rsidP="0031370A">
      <w:pPr>
        <w:pStyle w:val="HistoricalNote"/>
      </w:pPr>
      <w:r w:rsidRPr="005F40F9">
        <w:t>HISTORICAL NOTE:</w:t>
      </w:r>
      <w:r w:rsidRPr="005F40F9">
        <w:tab/>
        <w:t xml:space="preserve">Promulgated by the Board of Elementary and Secondary Education, LR 41:635 (April 2015), effective July 1, 2015, amended LR 44:251 (February 2018), effective March 1, 2018, LR 44:1866 (October 2018), LR 47:1276 (September 2021), </w:t>
      </w:r>
      <w:r w:rsidRPr="005F40F9">
        <w:rPr>
          <w:rFonts w:eastAsia="Calibri"/>
        </w:rPr>
        <w:t>LR 52:216 (February 2026).</w:t>
      </w:r>
    </w:p>
    <w:p w14:paraId="5E4A0D5E" w14:textId="77777777" w:rsidR="0031370A" w:rsidRPr="005F40F9" w:rsidRDefault="0031370A" w:rsidP="0031370A">
      <w:pPr>
        <w:pStyle w:val="Section"/>
      </w:pPr>
      <w:bookmarkStart w:id="191" w:name="_Toc148624094"/>
      <w:r w:rsidRPr="005F40F9">
        <w:t>§1727.</w:t>
      </w:r>
      <w:r w:rsidRPr="005F40F9">
        <w:tab/>
        <w:t>Child Neglect and Abuse Mandatory Reporter Training</w:t>
      </w:r>
      <w:bookmarkEnd w:id="191"/>
    </w:p>
    <w:p w14:paraId="59EFAAC9" w14:textId="77777777" w:rsidR="0031370A" w:rsidRPr="005F40F9" w:rsidRDefault="0031370A" w:rsidP="0031370A">
      <w:pPr>
        <w:pStyle w:val="A0"/>
      </w:pPr>
      <w:r w:rsidRPr="005F40F9">
        <w:t>A.</w:t>
      </w:r>
      <w:r w:rsidRPr="005F40F9">
        <w:tab/>
        <w:t>After initial completion of training at time of hire, all staff members shall annually complete the online child abuse and neglect Mandated Reporter Training provided by DCFS between June 1 and August 31 of the calendar year.</w:t>
      </w:r>
    </w:p>
    <w:p w14:paraId="5A77D77B" w14:textId="77777777" w:rsidR="0031370A" w:rsidRPr="005F40F9" w:rsidRDefault="0031370A" w:rsidP="0031370A">
      <w:pPr>
        <w:pStyle w:val="A0"/>
      </w:pPr>
      <w:r w:rsidRPr="005F40F9">
        <w:t>B.</w:t>
      </w:r>
      <w:r w:rsidRPr="005F40F9">
        <w:tab/>
        <w:t>Documentation of completion of the course shall be submitted in the LDOE electronic system by no later than September 30 of each calendar year for all staff and shall be available for on-site inspection, whether as hard copies or in electronic form, upon request by the LDOE.</w:t>
      </w:r>
    </w:p>
    <w:p w14:paraId="42926A31" w14:textId="77777777" w:rsidR="0031370A" w:rsidRPr="005F40F9" w:rsidRDefault="0031370A" w:rsidP="0031370A">
      <w:pPr>
        <w:pStyle w:val="A0"/>
      </w:pPr>
      <w:r w:rsidRPr="005F40F9">
        <w:t>C.</w:t>
      </w:r>
      <w:r w:rsidRPr="005F40F9">
        <w:tab/>
        <w:t xml:space="preserve">... </w:t>
      </w:r>
    </w:p>
    <w:p w14:paraId="0600B1D8" w14:textId="77777777" w:rsidR="0031370A" w:rsidRPr="005F40F9" w:rsidRDefault="0031370A" w:rsidP="0031370A">
      <w:pPr>
        <w:pStyle w:val="AuthorityNote"/>
      </w:pPr>
      <w:r w:rsidRPr="005F40F9">
        <w:t>AUTHORITY NOTE:</w:t>
      </w:r>
      <w:r w:rsidRPr="005F40F9">
        <w:tab/>
        <w:t>Promulgated in accordance with R.S. 17:6, Article 603.1, and 17:407.40(A)(1).</w:t>
      </w:r>
    </w:p>
    <w:p w14:paraId="63B36F5A" w14:textId="77777777" w:rsidR="0031370A" w:rsidRPr="005F40F9" w:rsidRDefault="0031370A" w:rsidP="0031370A">
      <w:pPr>
        <w:pStyle w:val="HistoricalNote"/>
      </w:pPr>
      <w:r w:rsidRPr="005F40F9">
        <w:t>HISTORICAL NOTE:</w:t>
      </w:r>
      <w:r w:rsidRPr="005F40F9">
        <w:tab/>
        <w:t xml:space="preserve">Promulgated by the Board of Elementary and Secondary Education, LR 47:1278 (September 2021), amended </w:t>
      </w:r>
      <w:r w:rsidRPr="005F40F9">
        <w:rPr>
          <w:rFonts w:eastAsia="Calibri"/>
        </w:rPr>
        <w:t>LR 52:216 (February 2026).</w:t>
      </w:r>
    </w:p>
    <w:p w14:paraId="75C3BF43" w14:textId="77777777" w:rsidR="0031370A" w:rsidRPr="005F40F9" w:rsidRDefault="0031370A" w:rsidP="0031370A">
      <w:pPr>
        <w:pStyle w:val="A0"/>
      </w:pPr>
    </w:p>
    <w:p w14:paraId="718D58EF" w14:textId="77777777" w:rsidR="0031370A" w:rsidRPr="005F40F9" w:rsidRDefault="0031370A" w:rsidP="0031370A">
      <w:pPr>
        <w:pStyle w:val="RegSignature"/>
      </w:pPr>
      <w:r w:rsidRPr="005F40F9">
        <w:t>Tavares A. Walker</w:t>
      </w:r>
    </w:p>
    <w:p w14:paraId="5699C2BB" w14:textId="77777777" w:rsidR="0031370A" w:rsidRPr="005F40F9" w:rsidRDefault="0031370A" w:rsidP="0031370A">
      <w:pPr>
        <w:pStyle w:val="RegSignature"/>
      </w:pPr>
      <w:r w:rsidRPr="005F40F9">
        <w:t>Executive Director</w:t>
      </w:r>
    </w:p>
    <w:p w14:paraId="63D06E27" w14:textId="77777777" w:rsidR="0031370A" w:rsidRPr="005F40F9" w:rsidRDefault="0031370A" w:rsidP="0031370A">
      <w:pPr>
        <w:pStyle w:val="RegLogNumber"/>
      </w:pPr>
      <w:r w:rsidRPr="005F40F9">
        <w:t>2602#045</w:t>
      </w:r>
    </w:p>
    <w:p w14:paraId="4E1EAF6D" w14:textId="77777777" w:rsidR="0031370A" w:rsidRPr="005F40F9" w:rsidRDefault="0031370A" w:rsidP="0031370A"/>
    <w:p w14:paraId="0A3CB999" w14:textId="77777777" w:rsidR="0031370A" w:rsidRPr="005F40F9" w:rsidRDefault="0031370A" w:rsidP="0031370A">
      <w:pPr>
        <w:pStyle w:val="RegItemFirstLine"/>
      </w:pPr>
      <w:r w:rsidRPr="005F40F9">
        <w:t>RULE</w:t>
      </w:r>
    </w:p>
    <w:p w14:paraId="56A8E39E" w14:textId="77777777" w:rsidR="0031370A" w:rsidRPr="005F40F9" w:rsidRDefault="0031370A" w:rsidP="0031370A">
      <w:pPr>
        <w:pStyle w:val="RegDepartment"/>
      </w:pPr>
      <w:r w:rsidRPr="005F40F9">
        <w:t>Office of the Governor</w:t>
      </w:r>
    </w:p>
    <w:p w14:paraId="283117B7" w14:textId="77777777" w:rsidR="0031370A" w:rsidRPr="005F40F9" w:rsidRDefault="0031370A" w:rsidP="0031370A">
      <w:pPr>
        <w:pStyle w:val="RegDepartment"/>
      </w:pPr>
      <w:r w:rsidRPr="005F40F9">
        <w:t>Firefighters Pension and Relief Fund for the City of New Orleans and Vicinity</w:t>
      </w:r>
    </w:p>
    <w:p w14:paraId="7E678FDC" w14:textId="77777777" w:rsidR="0031370A" w:rsidRPr="005F40F9" w:rsidRDefault="0031370A" w:rsidP="0031370A">
      <w:pPr>
        <w:pStyle w:val="RegItemTitle"/>
        <w:spacing w:before="240"/>
      </w:pPr>
      <w:r w:rsidRPr="005F40F9">
        <w:t>Retirement (LAC 58:V.Chapters 1-21)</w:t>
      </w:r>
    </w:p>
    <w:p w14:paraId="6606D698" w14:textId="77777777" w:rsidR="0031370A" w:rsidRPr="005F40F9" w:rsidRDefault="0031370A" w:rsidP="0031370A">
      <w:pPr>
        <w:pStyle w:val="A0"/>
        <w:rPr>
          <w:b/>
        </w:rPr>
      </w:pPr>
      <w:r w:rsidRPr="005F40F9">
        <w:t xml:space="preserve">In accordance with the provisions of the Administrative Procedure Act, R.S. 49:953, the Firefighters’ Pension and Relief Fund for the City of New Orleans and Vicinity, (board), has amended Chapter 1 (Qualified Domestic Relations Orders), renumbered as Chapter 15 to simplify and eliminate redundant language and to reflect administrative protocols. Chapter 1 now consolidates all definitions which were previously found throughout the rules. Chapter 20 (Tax Qualification Provisions) is consolidated with Chapter 5 (Direct Rollover) and renumbered as Chapter 13 (Tax Qualification Provisions) and is amended to reflect proper statutory references and to update actuarial factors. Chapter </w:t>
      </w:r>
      <w:r w:rsidRPr="005F40F9">
        <w:t>21 is consolidated with Chapter 3, (Procedural Rules and Regulations of the Board), and is amended to eliminate redundant language that is already set forth in the statute, and to update the rules to reflect statutory language. Chapter 17 (Election Rules) is renumbered as Chapter 5 and amended to eliminate redundant language that is already reflected in the statute, and to update the rules to reflect statutory language and administrative protocols. Chapter 7 (Partial Buy Back of Service Credit) is amended to eliminate obsolete language. Chapter 9 (Death Benefits) is restructured and amended to eliminate redundant language. Chapter 11 (Calculation of Benefits) is amended to eliminate obsolete language and to simplify and update the rules to reflect statutory language. This Rule is hereby adopted on the day of promulgation.</w:t>
      </w:r>
    </w:p>
    <w:p w14:paraId="2F635FCF" w14:textId="77777777" w:rsidR="0031370A" w:rsidRPr="005F40F9" w:rsidRDefault="0031370A" w:rsidP="0031370A">
      <w:pPr>
        <w:pStyle w:val="RegCodeTitle"/>
      </w:pPr>
      <w:r w:rsidRPr="005F40F9">
        <w:t>Title 58</w:t>
      </w:r>
    </w:p>
    <w:p w14:paraId="125F52D5" w14:textId="77777777" w:rsidR="0031370A" w:rsidRPr="005F40F9" w:rsidRDefault="0031370A" w:rsidP="0031370A">
      <w:pPr>
        <w:pStyle w:val="RegCodeTitle"/>
      </w:pPr>
      <w:r w:rsidRPr="005F40F9">
        <w:t>RETIREMENT</w:t>
      </w:r>
    </w:p>
    <w:p w14:paraId="6DF9658E" w14:textId="77777777" w:rsidR="0031370A" w:rsidRPr="005F40F9" w:rsidRDefault="0031370A" w:rsidP="0031370A">
      <w:pPr>
        <w:pStyle w:val="RegCodePart"/>
      </w:pPr>
      <w:r w:rsidRPr="005F40F9">
        <w:t>Part V.  Firefighters’ Pension and Relief Fund for the City of New Orleans and Vicinity</w:t>
      </w:r>
    </w:p>
    <w:p w14:paraId="13B9F0EC" w14:textId="77777777" w:rsidR="0031370A" w:rsidRPr="005F40F9" w:rsidRDefault="0031370A" w:rsidP="0031370A">
      <w:pPr>
        <w:pStyle w:val="Chapter"/>
      </w:pPr>
      <w:bookmarkStart w:id="192" w:name="TOC_Chap56"/>
      <w:bookmarkStart w:id="193" w:name="_Toc201561797"/>
      <w:r w:rsidRPr="005F40F9">
        <w:t>Chapter 1.</w:t>
      </w:r>
      <w:r w:rsidRPr="005F40F9">
        <w:tab/>
        <w:t>Introductory Information</w:t>
      </w:r>
    </w:p>
    <w:p w14:paraId="5F5C5CC8" w14:textId="77777777" w:rsidR="0031370A" w:rsidRPr="005F40F9" w:rsidRDefault="0031370A" w:rsidP="0031370A">
      <w:pPr>
        <w:pStyle w:val="Section"/>
      </w:pPr>
      <w:bookmarkStart w:id="194" w:name="_Hlk207717000"/>
      <w:r w:rsidRPr="005F40F9">
        <w:t>§101.</w:t>
      </w:r>
      <w:r w:rsidRPr="005F40F9">
        <w:tab/>
        <w:t xml:space="preserve">Definitions </w:t>
      </w:r>
    </w:p>
    <w:p w14:paraId="756056B2" w14:textId="77777777" w:rsidR="0031370A" w:rsidRPr="005F40F9" w:rsidRDefault="0031370A" w:rsidP="0031370A">
      <w:pPr>
        <w:pStyle w:val="A0"/>
      </w:pPr>
      <w:r w:rsidRPr="005F40F9">
        <w:rPr>
          <w:i/>
          <w:iCs/>
        </w:rPr>
        <w:t>Alternate Payee—</w:t>
      </w:r>
      <w:r w:rsidRPr="005F40F9">
        <w:t xml:space="preserve">the participant’s spouse (or former spouse, child, or other dependent) who is entitled to receive some or </w:t>
      </w:r>
      <w:proofErr w:type="gramStart"/>
      <w:r w:rsidRPr="005F40F9">
        <w:t>all of</w:t>
      </w:r>
      <w:proofErr w:type="gramEnd"/>
      <w:r w:rsidRPr="005F40F9">
        <w:t xml:space="preserve"> the fund’s benefit payments with respect to the participant under the terms of the QDRO. The same QDRO may identify more than one alternate payee, and several alternate payees may be identified in multiple QDROs. However, the board shall not recognize the entitlement of any alternate payee, even if specified in a domestic relations order, if the benefits assigned therein have already been assigned by reason of an earlier QDRO validly served upon the fund.</w:t>
      </w:r>
    </w:p>
    <w:p w14:paraId="0BEAD60A" w14:textId="77777777" w:rsidR="0031370A" w:rsidRPr="005F40F9" w:rsidRDefault="0031370A" w:rsidP="0031370A">
      <w:pPr>
        <w:pStyle w:val="A0"/>
      </w:pPr>
      <w:r w:rsidRPr="005F40F9">
        <w:rPr>
          <w:i/>
          <w:iCs/>
        </w:rPr>
        <w:t>Dependent or Dependent upon the Firefighter for Support—</w:t>
      </w:r>
      <w:r w:rsidRPr="005F40F9">
        <w:t>prior to the firefighter’s death, he contributed 50 percent or more to the support of said dependent.</w:t>
      </w:r>
    </w:p>
    <w:p w14:paraId="4B21FC59" w14:textId="77777777" w:rsidR="0031370A" w:rsidRPr="005F40F9" w:rsidRDefault="0031370A" w:rsidP="0031370A">
      <w:pPr>
        <w:pStyle w:val="A0"/>
      </w:pPr>
      <w:r w:rsidRPr="005F40F9">
        <w:rPr>
          <w:i/>
          <w:iCs/>
        </w:rPr>
        <w:t>Distributee—</w:t>
      </w:r>
      <w:r w:rsidRPr="005F40F9">
        <w:t xml:space="preserve">includes a member or former member. In addition, the member’s or former member’s surviving spouse and the member’s or former member’s spouse or former spouse who is the alternate payee under a qualified domestic relations order are distributees </w:t>
      </w:r>
      <w:proofErr w:type="gramStart"/>
      <w:r w:rsidRPr="005F40F9">
        <w:t>with regard to</w:t>
      </w:r>
      <w:proofErr w:type="gramEnd"/>
      <w:r w:rsidRPr="005F40F9">
        <w:t xml:space="preserve"> the interest of the spouse or former spouse. A distributee also includes a non-spouse beneficiary properly designated by the member.</w:t>
      </w:r>
    </w:p>
    <w:p w14:paraId="71DABD71" w14:textId="77777777" w:rsidR="0031370A" w:rsidRPr="005F40F9" w:rsidRDefault="0031370A" w:rsidP="0031370A">
      <w:pPr>
        <w:pStyle w:val="A0"/>
      </w:pPr>
      <w:r w:rsidRPr="005F40F9">
        <w:rPr>
          <w:i/>
          <w:iCs/>
        </w:rPr>
        <w:t>Domestic Relations Order (DRO)—</w:t>
      </w:r>
      <w:r w:rsidRPr="005F40F9">
        <w:t>any judgment, decree, or order (including approval of a property settlement or community property partition) that:</w:t>
      </w:r>
    </w:p>
    <w:p w14:paraId="6FA29375" w14:textId="77777777" w:rsidR="0031370A" w:rsidRPr="005F40F9" w:rsidRDefault="0031370A" w:rsidP="0031370A">
      <w:pPr>
        <w:pStyle w:val="1"/>
      </w:pPr>
      <w:r w:rsidRPr="005F40F9">
        <w:t>1.</w:t>
      </w:r>
      <w:r w:rsidRPr="005F40F9">
        <w:tab/>
        <w:t xml:space="preserve">relates to the provision of child support, alimony payments, or marital property rights to a spouse, former spouse, child, or other dependent of a participant; and </w:t>
      </w:r>
    </w:p>
    <w:p w14:paraId="4AFFCFA3" w14:textId="77777777" w:rsidR="0031370A" w:rsidRPr="005F40F9" w:rsidRDefault="0031370A" w:rsidP="0031370A">
      <w:pPr>
        <w:pStyle w:val="1"/>
      </w:pPr>
      <w:r w:rsidRPr="005F40F9">
        <w:t>2</w:t>
      </w:r>
      <w:proofErr w:type="gramStart"/>
      <w:r w:rsidRPr="005F40F9">
        <w:t>.</w:t>
      </w:r>
      <w:r w:rsidRPr="005F40F9">
        <w:tab/>
        <w:t>is made</w:t>
      </w:r>
      <w:proofErr w:type="gramEnd"/>
      <w:r w:rsidRPr="005F40F9">
        <w:t xml:space="preserve"> pursuant to a state domestic relations law (including a community property law).</w:t>
      </w:r>
    </w:p>
    <w:p w14:paraId="52CD7BDA" w14:textId="77777777" w:rsidR="0031370A" w:rsidRPr="005F40F9" w:rsidRDefault="0031370A" w:rsidP="0031370A">
      <w:pPr>
        <w:pStyle w:val="RegDoubleIndent"/>
        <w:rPr>
          <w:i/>
          <w:iCs/>
          <w:sz w:val="16"/>
          <w:szCs w:val="16"/>
        </w:rPr>
      </w:pPr>
      <w:r w:rsidRPr="005F40F9">
        <w:rPr>
          <w:sz w:val="16"/>
          <w:szCs w:val="16"/>
        </w:rPr>
        <w:t>Note: A state court shall actually issue an order, or formally approve a proposed property settlement, in order for it to be recognized as a domestic relations order. A property settlement or community property partition signed by a participant and the participant’s former spouse, or a draft order to which both parties consent, shall not be considered a domestic relations order until the state authority has executed the order or formally approved it and made it part of the domestic relations proceeding.</w:t>
      </w:r>
      <w:r w:rsidRPr="005F40F9">
        <w:rPr>
          <w:i/>
          <w:iCs/>
          <w:sz w:val="16"/>
          <w:szCs w:val="16"/>
        </w:rPr>
        <w:t xml:space="preserve"> </w:t>
      </w:r>
    </w:p>
    <w:p w14:paraId="301539A8" w14:textId="77777777" w:rsidR="0031370A" w:rsidRPr="005F40F9" w:rsidRDefault="0031370A" w:rsidP="0031370A">
      <w:pPr>
        <w:pStyle w:val="A0"/>
      </w:pPr>
      <w:r w:rsidRPr="005F40F9">
        <w:rPr>
          <w:i/>
          <w:iCs/>
        </w:rPr>
        <w:t>Eligible Retirement Plan—</w:t>
      </w:r>
      <w:r w:rsidRPr="005F40F9">
        <w:t xml:space="preserve">an individual retirement account described in IRC § 408(a), an individual retirement annuity described in IRC § 408(b), an annuity plan described in IRC § 403(a), or a qualified trust described in IRC § 401(a), that accepts the distributee’s eligible rollover distribution. In the case of an eligible rollover distribution to the surviving spouse or alternate payee, an eligible retirement plan is an individual </w:t>
      </w:r>
      <w:r w:rsidRPr="005F40F9">
        <w:lastRenderedPageBreak/>
        <w:t>retirement account or individual retirement annuity. An eligible retirement plan also shall include an annuity contract described in IRC § 403(b) and an eligible plan under IRC § 457(b), which is maintained by a state, political subdivision of the state, or any agency or instrumentality of a state or political subdivision of a state (which agrees to separately account for amounts transferred into such plan from this plan) a Roth individual retirement account or Roth individual retirement annuity described in IRC § 408A.</w:t>
      </w:r>
    </w:p>
    <w:p w14:paraId="3951A53E" w14:textId="77777777" w:rsidR="0031370A" w:rsidRPr="005F40F9" w:rsidRDefault="0031370A" w:rsidP="0031370A">
      <w:pPr>
        <w:pStyle w:val="a1"/>
      </w:pPr>
      <w:r w:rsidRPr="005F40F9">
        <w:t>a.</w:t>
      </w:r>
      <w:r w:rsidRPr="005F40F9">
        <w:tab/>
        <w:t>In the case of a non-spouse beneficiary, an eligible retirement plan is an individual retirement account or annuity described in IRC § 408(a), or IRC § 408(b) or, a Roth individual retirement account or annuity described in IRC § 408A, that is established on behalf of the designated beneficiary and that will be treated as an inherited IRA pursuant to the provisions of IRC § 402(c)(11).</w:t>
      </w:r>
    </w:p>
    <w:bookmarkEnd w:id="194"/>
    <w:p w14:paraId="0C3D12BE" w14:textId="77777777" w:rsidR="0031370A" w:rsidRPr="005F40F9" w:rsidRDefault="0031370A" w:rsidP="0031370A">
      <w:pPr>
        <w:pStyle w:val="A0"/>
      </w:pPr>
      <w:r w:rsidRPr="005F40F9">
        <w:rPr>
          <w:i/>
          <w:iCs/>
        </w:rPr>
        <w:t>Eligible Rollover Distribution—</w:t>
      </w:r>
      <w:r w:rsidRPr="005F40F9">
        <w:t>any distribution of all or any portion of the balance to the credit of the distributee, except that an eligible rollover distribution does not include:</w:t>
      </w:r>
    </w:p>
    <w:p w14:paraId="1E04C6FC" w14:textId="77777777" w:rsidR="0031370A" w:rsidRPr="005F40F9" w:rsidRDefault="0031370A" w:rsidP="0031370A">
      <w:pPr>
        <w:pStyle w:val="a1"/>
      </w:pPr>
      <w:r w:rsidRPr="005F40F9">
        <w:t>a.</w:t>
      </w:r>
      <w:r w:rsidRPr="005F40F9">
        <w:tab/>
        <w:t xml:space="preserve">any distribution that is one of a series of substantially equal periodic payments (not less frequently than annually) made for the life (or life expectancy) of the distributee or the joint lives (or joint life expectancy) of the distributee and </w:t>
      </w:r>
      <w:proofErr w:type="gramStart"/>
      <w:r w:rsidRPr="005F40F9">
        <w:t>the distributee’s</w:t>
      </w:r>
      <w:proofErr w:type="gramEnd"/>
      <w:r w:rsidRPr="005F40F9">
        <w:t xml:space="preserve"> designated beneficiary, or for a specified period of 10 years or </w:t>
      </w:r>
      <w:proofErr w:type="gramStart"/>
      <w:r w:rsidRPr="005F40F9">
        <w:t>more;</w:t>
      </w:r>
      <w:proofErr w:type="gramEnd"/>
    </w:p>
    <w:p w14:paraId="385281B9" w14:textId="77777777" w:rsidR="0031370A" w:rsidRPr="005F40F9" w:rsidRDefault="0031370A" w:rsidP="0031370A">
      <w:pPr>
        <w:pStyle w:val="a1"/>
      </w:pPr>
      <w:r w:rsidRPr="005F40F9">
        <w:t>b.</w:t>
      </w:r>
      <w:r w:rsidRPr="005F40F9">
        <w:tab/>
        <w:t>any distribution to the extent such distribution is required under IRC § 401(a)(9).</w:t>
      </w:r>
    </w:p>
    <w:p w14:paraId="50475752" w14:textId="77777777" w:rsidR="0031370A" w:rsidRPr="005F40F9" w:rsidRDefault="0031370A" w:rsidP="0031370A">
      <w:pPr>
        <w:pStyle w:val="A0"/>
      </w:pPr>
      <w:r w:rsidRPr="005F40F9">
        <w:rPr>
          <w:i/>
          <w:iCs/>
        </w:rPr>
        <w:t>Non-Designated Beneficiary—</w:t>
      </w:r>
      <w:r w:rsidRPr="005F40F9">
        <w:t>in the event no valid designation of beneficiary exists with the fund, the person or persons designated in the first of the following classes which is applicable to the deceased firefighter shall be paid in the following order of priority to:</w:t>
      </w:r>
      <w:r w:rsidRPr="005F40F9">
        <w:rPr>
          <w:b/>
        </w:rPr>
        <w:t xml:space="preserve"> </w:t>
      </w:r>
    </w:p>
    <w:p w14:paraId="5BEDB8B5" w14:textId="77777777" w:rsidR="0031370A" w:rsidRPr="005F40F9" w:rsidRDefault="0031370A" w:rsidP="0031370A">
      <w:pPr>
        <w:pStyle w:val="a1"/>
      </w:pPr>
      <w:r w:rsidRPr="005F40F9">
        <w:t>a.</w:t>
      </w:r>
      <w:r w:rsidRPr="005F40F9">
        <w:tab/>
        <w:t xml:space="preserve">the surviving spouse; and if none </w:t>
      </w:r>
      <w:proofErr w:type="gramStart"/>
      <w:r w:rsidRPr="005F40F9">
        <w:t>to;</w:t>
      </w:r>
      <w:proofErr w:type="gramEnd"/>
    </w:p>
    <w:p w14:paraId="49D3E260" w14:textId="77777777" w:rsidR="0031370A" w:rsidRPr="005F40F9" w:rsidRDefault="0031370A" w:rsidP="0031370A">
      <w:pPr>
        <w:pStyle w:val="a1"/>
      </w:pPr>
      <w:r w:rsidRPr="005F40F9">
        <w:t>b.</w:t>
      </w:r>
      <w:r w:rsidRPr="005F40F9">
        <w:tab/>
        <w:t xml:space="preserve">the surviving children, in equal shares; and if none </w:t>
      </w:r>
      <w:proofErr w:type="gramStart"/>
      <w:r w:rsidRPr="005F40F9">
        <w:t>to;</w:t>
      </w:r>
      <w:proofErr w:type="gramEnd"/>
    </w:p>
    <w:p w14:paraId="60A068EC" w14:textId="77777777" w:rsidR="0031370A" w:rsidRPr="005F40F9" w:rsidRDefault="0031370A" w:rsidP="0031370A">
      <w:pPr>
        <w:pStyle w:val="a1"/>
      </w:pPr>
      <w:r w:rsidRPr="005F40F9">
        <w:t>c.</w:t>
      </w:r>
      <w:r w:rsidRPr="005F40F9">
        <w:tab/>
        <w:t xml:space="preserve">the surviving parents; and if none </w:t>
      </w:r>
      <w:proofErr w:type="gramStart"/>
      <w:r w:rsidRPr="005F40F9">
        <w:t>to;</w:t>
      </w:r>
      <w:proofErr w:type="gramEnd"/>
    </w:p>
    <w:p w14:paraId="04E5FCBB" w14:textId="77777777" w:rsidR="0031370A" w:rsidRPr="005F40F9" w:rsidRDefault="0031370A" w:rsidP="0031370A">
      <w:pPr>
        <w:pStyle w:val="a1"/>
      </w:pPr>
      <w:r w:rsidRPr="005F40F9">
        <w:t>d.</w:t>
      </w:r>
      <w:r w:rsidRPr="005F40F9">
        <w:tab/>
        <w:t>the firefighter’s estate or succession, if a succession has been opened, and if not, then to:</w:t>
      </w:r>
    </w:p>
    <w:p w14:paraId="061D40FE" w14:textId="77777777" w:rsidR="0031370A" w:rsidRPr="005F40F9" w:rsidRDefault="0031370A" w:rsidP="0031370A">
      <w:pPr>
        <w:pStyle w:val="a1"/>
      </w:pPr>
      <w:r w:rsidRPr="005F40F9">
        <w:t>e.</w:t>
      </w:r>
      <w:r w:rsidRPr="005F40F9">
        <w:tab/>
        <w:t>the surviving heirs, in equal shares.</w:t>
      </w:r>
    </w:p>
    <w:p w14:paraId="2B530673" w14:textId="77777777" w:rsidR="0031370A" w:rsidRPr="005F40F9" w:rsidRDefault="0031370A" w:rsidP="0031370A">
      <w:pPr>
        <w:pStyle w:val="A0"/>
      </w:pPr>
      <w:r w:rsidRPr="005F40F9">
        <w:rPr>
          <w:i/>
          <w:iCs/>
        </w:rPr>
        <w:t>Qualified Domestic Relations Order (QDRO)—</w:t>
      </w:r>
      <w:r w:rsidRPr="005F40F9">
        <w:t>a domestic relations order that creates or recognizes the existence of an alternate payee’s right (or assigns to an alternate payee the right) to receive all or a portion of the benefits payable with respect to a participant in the fund, provided that the order complies with the fund’s rules and procedures.</w:t>
      </w:r>
    </w:p>
    <w:p w14:paraId="2B2B29C5" w14:textId="77777777" w:rsidR="0031370A" w:rsidRPr="005F40F9" w:rsidRDefault="0031370A" w:rsidP="0031370A">
      <w:pPr>
        <w:pStyle w:val="AuthorityNote"/>
      </w:pPr>
      <w:r w:rsidRPr="005F40F9">
        <w:t>AUTHORITY NOTE:</w:t>
      </w:r>
      <w:r w:rsidRPr="005F40F9">
        <w:tab/>
        <w:t>Promulgated in accordance with R.S. 11:3363.</w:t>
      </w:r>
    </w:p>
    <w:p w14:paraId="31EE22B0"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52:216 (February 2026).</w:t>
      </w:r>
    </w:p>
    <w:p w14:paraId="17B595A7" w14:textId="77777777" w:rsidR="0031370A" w:rsidRPr="005F40F9" w:rsidRDefault="0031370A" w:rsidP="0031370A">
      <w:pPr>
        <w:pStyle w:val="Section"/>
      </w:pPr>
      <w:r w:rsidRPr="005F40F9">
        <w:t>§103.</w:t>
      </w:r>
      <w:r w:rsidRPr="005F40F9">
        <w:tab/>
        <w:t xml:space="preserve">Gender and Meaning </w:t>
      </w:r>
    </w:p>
    <w:p w14:paraId="2C3AE7BC" w14:textId="77777777" w:rsidR="0031370A" w:rsidRPr="005F40F9" w:rsidRDefault="0031370A" w:rsidP="0031370A">
      <w:pPr>
        <w:pStyle w:val="A0"/>
      </w:pPr>
      <w:r w:rsidRPr="005F40F9">
        <w:t>A.</w:t>
      </w:r>
      <w:r w:rsidRPr="005F40F9">
        <w:tab/>
        <w:t>Whenever any words are used in these regulations in the masculine gender, they shall also be construed to include the feminine gender in all situations where they would so apply; and whenever any words are used in the singular, they shall also be construed to include the plural in all situations where they would apply and whenever any words are used in the plural, they shall also be construed to include the singular.</w:t>
      </w:r>
    </w:p>
    <w:p w14:paraId="6AD8D662" w14:textId="77777777" w:rsidR="0031370A" w:rsidRPr="005F40F9" w:rsidRDefault="0031370A" w:rsidP="0031370A">
      <w:pPr>
        <w:pStyle w:val="AuthorityNote"/>
      </w:pPr>
      <w:r w:rsidRPr="005F40F9">
        <w:t>AUTHORITY NOTE:</w:t>
      </w:r>
      <w:r w:rsidRPr="005F40F9">
        <w:tab/>
        <w:t>Promulgated in accordance with R.S. 11:3363.</w:t>
      </w:r>
    </w:p>
    <w:p w14:paraId="1BA56B8F"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52:217 (February 2026).</w:t>
      </w:r>
    </w:p>
    <w:p w14:paraId="341C0D77" w14:textId="77777777" w:rsidR="0031370A" w:rsidRPr="005F40F9" w:rsidRDefault="0031370A" w:rsidP="0031370A">
      <w:pPr>
        <w:pStyle w:val="Section"/>
      </w:pPr>
      <w:bookmarkStart w:id="195" w:name="_Toc209606807"/>
      <w:r w:rsidRPr="005F40F9">
        <w:t>§105.</w:t>
      </w:r>
      <w:r w:rsidRPr="005F40F9">
        <w:tab/>
        <w:t>QDRO Language</w:t>
      </w:r>
      <w:bookmarkEnd w:id="195"/>
    </w:p>
    <w:p w14:paraId="333D50C5" w14:textId="77777777" w:rsidR="0031370A" w:rsidRPr="005F40F9" w:rsidRDefault="0031370A" w:rsidP="0031370A">
      <w:pPr>
        <w:pStyle w:val="A0"/>
      </w:pPr>
      <w:r w:rsidRPr="005F40F9">
        <w:t>Repealed.</w:t>
      </w:r>
    </w:p>
    <w:p w14:paraId="5250546E" w14:textId="77777777" w:rsidR="0031370A" w:rsidRPr="005F40F9" w:rsidRDefault="0031370A" w:rsidP="0031370A">
      <w:pPr>
        <w:pStyle w:val="AuthorityNote"/>
      </w:pPr>
      <w:r w:rsidRPr="005F40F9">
        <w:t>AUTHORITY NOTE:</w:t>
      </w:r>
      <w:r w:rsidRPr="005F40F9">
        <w:tab/>
        <w:t>Promulgated in accordance with R.S. 11:3363.</w:t>
      </w:r>
    </w:p>
    <w:p w14:paraId="6EC3E902"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16:501 (June 1990), amended by the Firefighters' Pension and Relief Fund for the City of New Orleans and Vicinity, LR 23:1305 (October 1997), LR 30:1685 (August 2004), repealed LR 52:217 (February 2026).</w:t>
      </w:r>
    </w:p>
    <w:p w14:paraId="6CCEE4E4" w14:textId="77777777" w:rsidR="0031370A" w:rsidRPr="005F40F9" w:rsidRDefault="0031370A" w:rsidP="0031370A">
      <w:pPr>
        <w:pStyle w:val="Section"/>
      </w:pPr>
      <w:bookmarkStart w:id="196" w:name="_Toc209606808"/>
      <w:r w:rsidRPr="005F40F9">
        <w:t>§107.</w:t>
      </w:r>
      <w:r w:rsidRPr="005F40F9">
        <w:tab/>
        <w:t>Notice</w:t>
      </w:r>
      <w:bookmarkEnd w:id="196"/>
    </w:p>
    <w:p w14:paraId="582FDFB6" w14:textId="77777777" w:rsidR="0031370A" w:rsidRPr="005F40F9" w:rsidRDefault="0031370A" w:rsidP="0031370A">
      <w:pPr>
        <w:pStyle w:val="A0"/>
      </w:pPr>
      <w:r w:rsidRPr="005F40F9">
        <w:t>Repealed.</w:t>
      </w:r>
    </w:p>
    <w:p w14:paraId="3FA61DB6" w14:textId="77777777" w:rsidR="0031370A" w:rsidRPr="005F40F9" w:rsidRDefault="0031370A" w:rsidP="0031370A">
      <w:pPr>
        <w:pStyle w:val="AuthorityNote"/>
      </w:pPr>
      <w:r w:rsidRPr="005F40F9">
        <w:t>AUTHORITY NOTE:</w:t>
      </w:r>
      <w:r w:rsidRPr="005F40F9">
        <w:tab/>
        <w:t>Promulgated in accordance with R.S. 11:3363.</w:t>
      </w:r>
    </w:p>
    <w:p w14:paraId="62CEABBA"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16:501 (June 1990), amended by the Firefighters' Pension and Relief Fund for the City of New Orleans and Vicinity, LR 23:1305 (October 1997), repealed LR 52:217 (February 2026).</w:t>
      </w:r>
    </w:p>
    <w:p w14:paraId="2D9EEBE4" w14:textId="77777777" w:rsidR="0031370A" w:rsidRPr="005F40F9" w:rsidRDefault="0031370A" w:rsidP="0031370A">
      <w:pPr>
        <w:pStyle w:val="Section"/>
      </w:pPr>
      <w:bookmarkStart w:id="197" w:name="_Toc209606809"/>
      <w:r w:rsidRPr="005F40F9">
        <w:t>§109.</w:t>
      </w:r>
      <w:r w:rsidRPr="005F40F9">
        <w:tab/>
        <w:t>Determination</w:t>
      </w:r>
      <w:bookmarkEnd w:id="197"/>
    </w:p>
    <w:p w14:paraId="44CC6431" w14:textId="77777777" w:rsidR="0031370A" w:rsidRPr="005F40F9" w:rsidRDefault="0031370A" w:rsidP="0031370A">
      <w:pPr>
        <w:pStyle w:val="A0"/>
      </w:pPr>
      <w:r w:rsidRPr="005F40F9">
        <w:t>Repealed.</w:t>
      </w:r>
    </w:p>
    <w:p w14:paraId="702C87E3" w14:textId="77777777" w:rsidR="0031370A" w:rsidRPr="005F40F9" w:rsidRDefault="0031370A" w:rsidP="0031370A">
      <w:pPr>
        <w:pStyle w:val="AuthorityNote"/>
      </w:pPr>
      <w:r w:rsidRPr="005F40F9">
        <w:t>AUTHORITY NOTE:</w:t>
      </w:r>
      <w:r w:rsidRPr="005F40F9">
        <w:tab/>
        <w:t>Promulgated in accordance with R.S. 11:3363.</w:t>
      </w:r>
    </w:p>
    <w:p w14:paraId="7765F25E"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16:501 (June 1990), amended by the Firefighters' Pension and Relief Fund for the City of New Orleans and Vicinity, LR 23:1305 (October 1997), repealed LR 52:217 (February 2026).</w:t>
      </w:r>
    </w:p>
    <w:p w14:paraId="1D0FF75D" w14:textId="77777777" w:rsidR="0031370A" w:rsidRPr="005F40F9" w:rsidRDefault="0031370A" w:rsidP="0031370A">
      <w:pPr>
        <w:pStyle w:val="Section"/>
        <w:spacing w:after="80"/>
      </w:pPr>
      <w:bookmarkStart w:id="198" w:name="_Toc209606810"/>
      <w:r w:rsidRPr="005F40F9">
        <w:t>§111.</w:t>
      </w:r>
      <w:r w:rsidRPr="005F40F9">
        <w:tab/>
        <w:t>Payments Pending Determination</w:t>
      </w:r>
      <w:bookmarkEnd w:id="198"/>
    </w:p>
    <w:p w14:paraId="08915DF7" w14:textId="77777777" w:rsidR="0031370A" w:rsidRPr="005F40F9" w:rsidRDefault="0031370A" w:rsidP="0031370A">
      <w:pPr>
        <w:pStyle w:val="A0"/>
      </w:pPr>
      <w:r w:rsidRPr="005F40F9">
        <w:t>Repealed.</w:t>
      </w:r>
    </w:p>
    <w:p w14:paraId="4BCE8287" w14:textId="77777777" w:rsidR="0031370A" w:rsidRPr="005F40F9" w:rsidRDefault="0031370A" w:rsidP="0031370A">
      <w:pPr>
        <w:pStyle w:val="AuthorityNote"/>
      </w:pPr>
      <w:r w:rsidRPr="005F40F9">
        <w:t>AUTHORITY NOTE:</w:t>
      </w:r>
      <w:r w:rsidRPr="005F40F9">
        <w:tab/>
        <w:t>Promulgated in accordance with R.S. 11:3363.</w:t>
      </w:r>
    </w:p>
    <w:p w14:paraId="4C725EEB"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16:501 (June 1990), amended by the Firefighters' Pension and Relief Fund for the City of New Orleans and Vicinity, LR 23:1305 (October 1997), repealed LR 52:217 (February 2026).</w:t>
      </w:r>
    </w:p>
    <w:p w14:paraId="5AB02A19" w14:textId="77777777" w:rsidR="0031370A" w:rsidRPr="005F40F9" w:rsidRDefault="0031370A" w:rsidP="0031370A">
      <w:pPr>
        <w:pStyle w:val="Section"/>
      </w:pPr>
      <w:bookmarkStart w:id="199" w:name="_Toc209606811"/>
      <w:r w:rsidRPr="005F40F9">
        <w:t>§113.</w:t>
      </w:r>
      <w:r w:rsidRPr="005F40F9">
        <w:tab/>
        <w:t>Representative of Alternate Payee</w:t>
      </w:r>
      <w:bookmarkEnd w:id="199"/>
    </w:p>
    <w:p w14:paraId="334BDAEC" w14:textId="77777777" w:rsidR="0031370A" w:rsidRPr="005F40F9" w:rsidRDefault="0031370A" w:rsidP="0031370A">
      <w:pPr>
        <w:pStyle w:val="A0"/>
      </w:pPr>
      <w:r w:rsidRPr="005F40F9">
        <w:t>Repealed.</w:t>
      </w:r>
    </w:p>
    <w:p w14:paraId="001A6169" w14:textId="77777777" w:rsidR="0031370A" w:rsidRPr="005F40F9" w:rsidRDefault="0031370A" w:rsidP="0031370A">
      <w:pPr>
        <w:pStyle w:val="AuthorityNote"/>
      </w:pPr>
      <w:r w:rsidRPr="005F40F9">
        <w:t>AUTHORITY NOTE:</w:t>
      </w:r>
      <w:r w:rsidRPr="005F40F9">
        <w:tab/>
        <w:t>Promulgated in accordance with R.S. 11:3363.</w:t>
      </w:r>
    </w:p>
    <w:p w14:paraId="0F17AC2D"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16:501 (June 1990), amended by the Firefighters' Pension and Relief Fund for the City of New Orleans and Vicinity, LR 23:1306 (October 1997), repealed LR 52:217 (February 2026).</w:t>
      </w:r>
    </w:p>
    <w:p w14:paraId="1A34E237" w14:textId="77777777" w:rsidR="0031370A" w:rsidRPr="005F40F9" w:rsidRDefault="0031370A" w:rsidP="0031370A">
      <w:pPr>
        <w:pStyle w:val="Chapter"/>
        <w:rPr>
          <w:bCs/>
        </w:rPr>
      </w:pPr>
      <w:r w:rsidRPr="005F40F9">
        <w:t>Chapter 3.</w:t>
      </w:r>
      <w:bookmarkEnd w:id="192"/>
      <w:r w:rsidRPr="005F40F9">
        <w:tab/>
      </w:r>
      <w:bookmarkStart w:id="200" w:name="TOCT_Chap56"/>
      <w:r w:rsidRPr="005F40F9">
        <w:t>Procedural Rules and Regulations of the Board of Trustees</w:t>
      </w:r>
      <w:bookmarkEnd w:id="193"/>
      <w:bookmarkEnd w:id="200"/>
    </w:p>
    <w:p w14:paraId="79D70BBC" w14:textId="77777777" w:rsidR="0031370A" w:rsidRPr="005F40F9" w:rsidRDefault="0031370A" w:rsidP="0031370A">
      <w:pPr>
        <w:pStyle w:val="Section"/>
      </w:pPr>
      <w:bookmarkStart w:id="201" w:name="_Toc201561799"/>
      <w:r w:rsidRPr="005F40F9">
        <w:t>§301.</w:t>
      </w:r>
      <w:r w:rsidRPr="005F40F9">
        <w:tab/>
        <w:t>Organization, Rules, and Procedures of the Board</w:t>
      </w:r>
      <w:bookmarkEnd w:id="201"/>
      <w:r w:rsidRPr="005F40F9">
        <w:t xml:space="preserve"> </w:t>
      </w:r>
      <w:r w:rsidRPr="005F40F9">
        <w:br/>
        <w:t>[Formerly §303]</w:t>
      </w:r>
    </w:p>
    <w:p w14:paraId="49EA20B1" w14:textId="77777777" w:rsidR="0031370A" w:rsidRPr="005F40F9" w:rsidRDefault="0031370A" w:rsidP="0031370A">
      <w:pPr>
        <w:pStyle w:val="A0"/>
      </w:pPr>
      <w:r w:rsidRPr="005F40F9">
        <w:t>A.</w:t>
      </w:r>
      <w:r w:rsidRPr="005F40F9">
        <w:tab/>
        <w:t>Organization of the Board</w:t>
      </w:r>
    </w:p>
    <w:p w14:paraId="35F4F9D9" w14:textId="77777777" w:rsidR="0031370A" w:rsidRPr="005F40F9" w:rsidRDefault="0031370A" w:rsidP="0031370A">
      <w:pPr>
        <w:pStyle w:val="1"/>
      </w:pPr>
      <w:r w:rsidRPr="005F40F9">
        <w:t>1.</w:t>
      </w:r>
      <w:r w:rsidRPr="005F40F9">
        <w:tab/>
        <w:t xml:space="preserve">Election of President and Secretary. The board at a meeting held after the election of members to the board, shall elect from its members a president and secretary-treasurer, for the term of two years, or until a successor is duly elected in a manner consistent with R.S. 11:3362(C). </w:t>
      </w:r>
    </w:p>
    <w:p w14:paraId="1221C19E" w14:textId="77777777" w:rsidR="0031370A" w:rsidRPr="005F40F9" w:rsidRDefault="0031370A" w:rsidP="0031370A">
      <w:pPr>
        <w:pStyle w:val="1"/>
      </w:pPr>
      <w:r w:rsidRPr="005F40F9">
        <w:t>2.</w:t>
      </w:r>
      <w:r w:rsidRPr="005F40F9">
        <w:tab/>
        <w:t>Rules of Order. The board or any committee shall not be bound by any rules of order, evidence, or procedure at its meetings, hearings or investigations, except such as it may itself establish.</w:t>
      </w:r>
    </w:p>
    <w:p w14:paraId="340D7E53" w14:textId="77777777" w:rsidR="0031370A" w:rsidRPr="005F40F9" w:rsidRDefault="0031370A" w:rsidP="0031370A">
      <w:pPr>
        <w:pStyle w:val="A0"/>
      </w:pPr>
      <w:r w:rsidRPr="005F40F9">
        <w:t>B.</w:t>
      </w:r>
      <w:r w:rsidRPr="005F40F9">
        <w:tab/>
        <w:t>Rules</w:t>
      </w:r>
    </w:p>
    <w:p w14:paraId="04B40B46" w14:textId="77777777" w:rsidR="0031370A" w:rsidRPr="005F40F9" w:rsidRDefault="0031370A" w:rsidP="0031370A">
      <w:pPr>
        <w:pStyle w:val="1"/>
      </w:pPr>
      <w:r w:rsidRPr="005F40F9">
        <w:t>1.</w:t>
      </w:r>
      <w:r w:rsidRPr="005F40F9">
        <w:tab/>
        <w:t>Adoption of Amendment. These rules may be adopted or amended by the board in a manner consistent with R.S. 49:961.</w:t>
      </w:r>
    </w:p>
    <w:p w14:paraId="0A213D19" w14:textId="77777777" w:rsidR="0031370A" w:rsidRPr="005F40F9" w:rsidRDefault="0031370A" w:rsidP="0031370A">
      <w:pPr>
        <w:pStyle w:val="1"/>
      </w:pPr>
      <w:r w:rsidRPr="005F40F9">
        <w:lastRenderedPageBreak/>
        <w:t>2.</w:t>
      </w:r>
      <w:r w:rsidRPr="005F40F9">
        <w:tab/>
        <w:t>Effective Date of Amendments. An amendment to the rule shall become effective on the first day of the month following the date of adoption by the board, unless otherwise specifically provided.</w:t>
      </w:r>
    </w:p>
    <w:p w14:paraId="38319231" w14:textId="77777777" w:rsidR="0031370A" w:rsidRPr="005F40F9" w:rsidRDefault="0031370A" w:rsidP="0031370A">
      <w:pPr>
        <w:pStyle w:val="A0"/>
      </w:pPr>
      <w:r w:rsidRPr="005F40F9">
        <w:t>C.</w:t>
      </w:r>
      <w:r w:rsidRPr="005F40F9">
        <w:tab/>
        <w:t>Meetings</w:t>
      </w:r>
    </w:p>
    <w:p w14:paraId="60C23EC9" w14:textId="77777777" w:rsidR="0031370A" w:rsidRPr="005F40F9" w:rsidRDefault="0031370A" w:rsidP="0031370A">
      <w:pPr>
        <w:pStyle w:val="1"/>
      </w:pPr>
      <w:r w:rsidRPr="005F40F9">
        <w:t>1.</w:t>
      </w:r>
      <w:r w:rsidRPr="005F40F9">
        <w:tab/>
        <w:t xml:space="preserve">Regular meetings may be held on any day of the month as determined by the board. Notice of the time and place of all regular meetings shall be given in writing to each member of the board by the </w:t>
      </w:r>
      <w:proofErr w:type="gramStart"/>
      <w:r w:rsidRPr="005F40F9">
        <w:t>secretary-treasurer</w:t>
      </w:r>
      <w:proofErr w:type="gramEnd"/>
      <w:r w:rsidRPr="005F40F9">
        <w:t>.</w:t>
      </w:r>
    </w:p>
    <w:p w14:paraId="16EF8ED2" w14:textId="77777777" w:rsidR="0031370A" w:rsidRPr="005F40F9" w:rsidRDefault="0031370A" w:rsidP="0031370A">
      <w:pPr>
        <w:pStyle w:val="1"/>
      </w:pPr>
      <w:r w:rsidRPr="005F40F9">
        <w:t>2.</w:t>
      </w:r>
      <w:r w:rsidRPr="005F40F9">
        <w:tab/>
        <w:t>Special meetings may be held at times and places specified by call of the president, or three other members of the board.</w:t>
      </w:r>
    </w:p>
    <w:p w14:paraId="7F46D40B" w14:textId="77777777" w:rsidR="0031370A" w:rsidRPr="005F40F9" w:rsidRDefault="0031370A" w:rsidP="0031370A">
      <w:pPr>
        <w:pStyle w:val="1"/>
      </w:pPr>
      <w:r w:rsidRPr="005F40F9">
        <w:t>3.</w:t>
      </w:r>
      <w:r w:rsidRPr="005F40F9">
        <w:tab/>
        <w:t>Four members of the board shall constitute a quorum for the transaction of business.</w:t>
      </w:r>
    </w:p>
    <w:p w14:paraId="5B41AE51" w14:textId="77777777" w:rsidR="0031370A" w:rsidRPr="005F40F9" w:rsidRDefault="0031370A" w:rsidP="0031370A">
      <w:pPr>
        <w:pStyle w:val="1"/>
      </w:pPr>
      <w:r w:rsidRPr="005F40F9">
        <w:t>4.</w:t>
      </w:r>
      <w:r w:rsidRPr="005F40F9">
        <w:tab/>
        <w:t>For purposes of a disability determination, an affirmative vote of two-thirds of the majority will be required.</w:t>
      </w:r>
    </w:p>
    <w:p w14:paraId="01C9513E" w14:textId="77777777" w:rsidR="0031370A" w:rsidRPr="005F40F9" w:rsidRDefault="0031370A" w:rsidP="0031370A">
      <w:pPr>
        <w:pStyle w:val="1"/>
      </w:pPr>
      <w:r w:rsidRPr="005F40F9">
        <w:t>5.</w:t>
      </w:r>
      <w:r w:rsidRPr="005F40F9">
        <w:tab/>
        <w:t>The board shall maintain its records at the fund office.</w:t>
      </w:r>
    </w:p>
    <w:p w14:paraId="233E55A6" w14:textId="77777777" w:rsidR="0031370A" w:rsidRPr="005F40F9" w:rsidRDefault="0031370A" w:rsidP="0031370A">
      <w:pPr>
        <w:pStyle w:val="A0"/>
      </w:pPr>
      <w:r w:rsidRPr="005F40F9">
        <w:t>D.</w:t>
      </w:r>
      <w:r w:rsidRPr="005F40F9">
        <w:tab/>
        <w:t>Agency Ineligibility – Meeting Via Electronic Means</w:t>
      </w:r>
    </w:p>
    <w:p w14:paraId="29687589" w14:textId="77777777" w:rsidR="0031370A" w:rsidRPr="005F40F9" w:rsidRDefault="0031370A" w:rsidP="0031370A">
      <w:pPr>
        <w:pStyle w:val="1"/>
      </w:pPr>
      <w:r w:rsidRPr="005F40F9">
        <w:t>1.</w:t>
      </w:r>
      <w:r w:rsidRPr="005F40F9">
        <w:tab/>
        <w:t>The fund does not meet the criteria pursuant to R.S. 42:17.2(H) to be eligible to conduct open meetings via electronic means, because it</w:t>
      </w:r>
    </w:p>
    <w:p w14:paraId="2771C40A" w14:textId="77777777" w:rsidR="0031370A" w:rsidRPr="005F40F9" w:rsidRDefault="0031370A" w:rsidP="0031370A">
      <w:pPr>
        <w:pStyle w:val="a1"/>
      </w:pPr>
      <w:r w:rsidRPr="005F40F9">
        <w:t>a.</w:t>
      </w:r>
      <w:r w:rsidRPr="005F40F9">
        <w:tab/>
        <w:t xml:space="preserve">is not a state agency as defined by R.S. 49:951; and </w:t>
      </w:r>
    </w:p>
    <w:p w14:paraId="527A811C" w14:textId="77777777" w:rsidR="0031370A" w:rsidRPr="005F40F9" w:rsidRDefault="0031370A" w:rsidP="0031370A">
      <w:pPr>
        <w:pStyle w:val="a1"/>
      </w:pPr>
      <w:r w:rsidRPr="005F40F9">
        <w:t>b.</w:t>
      </w:r>
      <w:r w:rsidRPr="005F40F9">
        <w:tab/>
        <w:t>has powers, duties or functions that are limited in scope to a particular political subdivision or region.</w:t>
      </w:r>
    </w:p>
    <w:p w14:paraId="40B7E1F8" w14:textId="77777777" w:rsidR="0031370A" w:rsidRPr="005F40F9" w:rsidRDefault="0031370A" w:rsidP="0031370A">
      <w:pPr>
        <w:pStyle w:val="A0"/>
      </w:pPr>
      <w:r w:rsidRPr="005F40F9">
        <w:t>E.</w:t>
      </w:r>
      <w:r w:rsidRPr="005F40F9">
        <w:tab/>
        <w:t>Disability Accommodations</w:t>
      </w:r>
    </w:p>
    <w:p w14:paraId="6964B5EB" w14:textId="77777777" w:rsidR="0031370A" w:rsidRPr="005F40F9" w:rsidRDefault="0031370A" w:rsidP="0031370A">
      <w:pPr>
        <w:pStyle w:val="1"/>
      </w:pPr>
      <w:r w:rsidRPr="005F40F9">
        <w:t>1.</w:t>
      </w:r>
      <w:r w:rsidRPr="005F40F9">
        <w:tab/>
        <w:t>Despite ineligibility to conduct open meetings via electronic means, nonetheless the fund is obligated to provide for participation via electronic means on an individualized basis by people with disabilities.</w:t>
      </w:r>
    </w:p>
    <w:p w14:paraId="57A3D581" w14:textId="77777777" w:rsidR="0031370A" w:rsidRPr="005F40F9" w:rsidRDefault="0031370A" w:rsidP="0031370A">
      <w:pPr>
        <w:pStyle w:val="1"/>
      </w:pPr>
      <w:r w:rsidRPr="005F40F9">
        <w:t>2.</w:t>
      </w:r>
      <w:r w:rsidRPr="005F40F9">
        <w:tab/>
        <w:t>People with disabilities are defined as any of the following:</w:t>
      </w:r>
    </w:p>
    <w:p w14:paraId="4342AD99" w14:textId="77777777" w:rsidR="0031370A" w:rsidRPr="005F40F9" w:rsidRDefault="0031370A" w:rsidP="0031370A">
      <w:pPr>
        <w:pStyle w:val="a1"/>
      </w:pPr>
      <w:r w:rsidRPr="005F40F9">
        <w:t>a.</w:t>
      </w:r>
      <w:r w:rsidRPr="005F40F9">
        <w:tab/>
        <w:t>a member of the public with a disability recognized by the Americans with Disabilities Act (ADA</w:t>
      </w:r>
      <w:proofErr w:type="gramStart"/>
      <w:r w:rsidRPr="005F40F9">
        <w:t>);</w:t>
      </w:r>
      <w:proofErr w:type="gramEnd"/>
    </w:p>
    <w:p w14:paraId="700AAA75" w14:textId="77777777" w:rsidR="0031370A" w:rsidRPr="005F40F9" w:rsidRDefault="0031370A" w:rsidP="0031370A">
      <w:pPr>
        <w:pStyle w:val="a1"/>
      </w:pPr>
      <w:r w:rsidRPr="005F40F9">
        <w:t>b.</w:t>
      </w:r>
      <w:r w:rsidRPr="005F40F9">
        <w:tab/>
        <w:t>a designated caregiver of such a person; or</w:t>
      </w:r>
    </w:p>
    <w:p w14:paraId="643A4F93" w14:textId="77777777" w:rsidR="0031370A" w:rsidRPr="005F40F9" w:rsidRDefault="0031370A" w:rsidP="0031370A">
      <w:pPr>
        <w:pStyle w:val="a1"/>
      </w:pPr>
      <w:r w:rsidRPr="005F40F9">
        <w:t>c.</w:t>
      </w:r>
      <w:r w:rsidRPr="005F40F9">
        <w:tab/>
        <w:t>a participant member of the fund with an ADA-qualifying disability.</w:t>
      </w:r>
    </w:p>
    <w:p w14:paraId="2C0BAB05" w14:textId="77777777" w:rsidR="0031370A" w:rsidRPr="005F40F9" w:rsidRDefault="0031370A" w:rsidP="0031370A">
      <w:pPr>
        <w:pStyle w:val="1"/>
      </w:pPr>
      <w:r w:rsidRPr="005F40F9">
        <w:t>3.</w:t>
      </w:r>
      <w:r w:rsidRPr="005F40F9">
        <w:tab/>
        <w:t>The written public notice for an open meeting, as required by R.S. 42:19, shall include the name, telephone number and email address of the fund representative to whom a disability accommodation may be submitted.</w:t>
      </w:r>
    </w:p>
    <w:p w14:paraId="56ACB8E1" w14:textId="77777777" w:rsidR="0031370A" w:rsidRPr="005F40F9" w:rsidRDefault="0031370A" w:rsidP="0031370A">
      <w:pPr>
        <w:pStyle w:val="1"/>
      </w:pPr>
      <w:r w:rsidRPr="005F40F9">
        <w:t>4.</w:t>
      </w:r>
      <w:r w:rsidRPr="005F40F9">
        <w:tab/>
        <w:t>The requestor shall be provided with an accommodation, including the teleconference and/or video conference link, for participation via electronic means as soon as possible following receipt of the request, but no later than the start of the scheduled meeting.</w:t>
      </w:r>
    </w:p>
    <w:p w14:paraId="3B3D7651" w14:textId="77777777" w:rsidR="0031370A" w:rsidRPr="005F40F9" w:rsidRDefault="0031370A" w:rsidP="0031370A">
      <w:pPr>
        <w:pStyle w:val="1"/>
      </w:pPr>
      <w:r w:rsidRPr="005F40F9">
        <w:t>5.</w:t>
      </w:r>
      <w:r w:rsidRPr="005F40F9">
        <w:tab/>
        <w:t>Participation via electronic means shall count for purposes of establishing quorum and voting.</w:t>
      </w:r>
    </w:p>
    <w:p w14:paraId="3FF0CE74" w14:textId="77777777" w:rsidR="0031370A" w:rsidRPr="005F40F9" w:rsidRDefault="0031370A" w:rsidP="0031370A">
      <w:pPr>
        <w:pStyle w:val="AuthorityNote"/>
      </w:pPr>
      <w:r w:rsidRPr="005F40F9">
        <w:t>AUTHORITY NOTE:</w:t>
      </w:r>
      <w:r w:rsidRPr="005F40F9">
        <w:tab/>
        <w:t>Promulgated in accordance with R.S. 11:3362 and 3363.</w:t>
      </w:r>
    </w:p>
    <w:p w14:paraId="142D077E"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5216:685 (August 1990), amended by the Board of Trustees of the Firefighters’ Pension and Relief Fund for the City of New Orleans, LR 52:217 (February 2026).</w:t>
      </w:r>
    </w:p>
    <w:p w14:paraId="1E852DF7" w14:textId="77777777" w:rsidR="0031370A" w:rsidRPr="005F40F9" w:rsidRDefault="0031370A" w:rsidP="0031370A">
      <w:pPr>
        <w:pStyle w:val="Section"/>
      </w:pPr>
      <w:bookmarkStart w:id="202" w:name="_Toc201561800"/>
      <w:r w:rsidRPr="005F40F9">
        <w:t>§303.</w:t>
      </w:r>
      <w:r w:rsidRPr="005F40F9">
        <w:tab/>
        <w:t>Application Procedure, Initial Determination, and Notice</w:t>
      </w:r>
      <w:bookmarkEnd w:id="202"/>
      <w:r w:rsidRPr="005F40F9">
        <w:br/>
        <w:t>[Formerly §305]</w:t>
      </w:r>
    </w:p>
    <w:p w14:paraId="76411141" w14:textId="77777777" w:rsidR="0031370A" w:rsidRPr="005F40F9" w:rsidRDefault="0031370A" w:rsidP="0031370A">
      <w:pPr>
        <w:pStyle w:val="A0"/>
      </w:pPr>
      <w:r w:rsidRPr="005F40F9">
        <w:t>A.</w:t>
      </w:r>
      <w:r w:rsidRPr="005F40F9">
        <w:tab/>
        <w:t>Application</w:t>
      </w:r>
    </w:p>
    <w:p w14:paraId="393FD11E" w14:textId="77777777" w:rsidR="0031370A" w:rsidRPr="005F40F9" w:rsidRDefault="0031370A" w:rsidP="0031370A">
      <w:pPr>
        <w:pStyle w:val="1"/>
      </w:pPr>
      <w:r w:rsidRPr="005F40F9">
        <w:t>1.</w:t>
      </w:r>
      <w:r w:rsidRPr="005F40F9">
        <w:tab/>
        <w:t xml:space="preserve">All applications for pension and relief benefits must be made in advance of the regular monthly meeting at which </w:t>
      </w:r>
      <w:r w:rsidRPr="005F40F9">
        <w:t>the application is to be heard. Application shall only be made on a form provided by the board.</w:t>
      </w:r>
    </w:p>
    <w:p w14:paraId="604631F4" w14:textId="77777777" w:rsidR="0031370A" w:rsidRPr="005F40F9" w:rsidRDefault="0031370A" w:rsidP="0031370A">
      <w:pPr>
        <w:pStyle w:val="1"/>
      </w:pPr>
      <w:r w:rsidRPr="005F40F9">
        <w:t>2.</w:t>
      </w:r>
      <w:r w:rsidRPr="005F40F9">
        <w:tab/>
        <w:t>Documentary Evidence. Documentary evidence in support of disability applications shall be submitted in addition to the application, and may be in the form of doctors' reports, medical reports, or any other medical evidence or statements acceptable to the board which the claimant wishes to present to assist the board in making its initial determination of benefits payable. Said documentary evidence shall include a medical report from the board’s chosen physician.</w:t>
      </w:r>
    </w:p>
    <w:p w14:paraId="7FF75778" w14:textId="77777777" w:rsidR="0031370A" w:rsidRPr="005F40F9" w:rsidRDefault="0031370A" w:rsidP="0031370A">
      <w:pPr>
        <w:pStyle w:val="1"/>
      </w:pPr>
      <w:r w:rsidRPr="005F40F9">
        <w:t>3.</w:t>
      </w:r>
      <w:r w:rsidRPr="005F40F9">
        <w:tab/>
        <w:t>Application for death benefits shall be made on a form provided for by the board.</w:t>
      </w:r>
    </w:p>
    <w:p w14:paraId="4EE3A422" w14:textId="77777777" w:rsidR="0031370A" w:rsidRPr="005F40F9" w:rsidRDefault="0031370A" w:rsidP="0031370A">
      <w:pPr>
        <w:pStyle w:val="1"/>
      </w:pPr>
      <w:r w:rsidRPr="005F40F9">
        <w:t>4.</w:t>
      </w:r>
      <w:r w:rsidRPr="005F40F9">
        <w:tab/>
        <w:t>Surviving Spouses' Applications. In addition to providing medical evidence and any other statements presented to assist the board in making an initial determination, all surviving spouses who apply for pension benefits shall do so on a form furnished by the board In addition, surviving spouses shall furnish the board with a copy of the member's death certificate and a notarized affidavit to the effect that the surviving spouse was married to the decedent at the time of his death, and list the names of any and all surviving children under 18 years of age. Accompanying this affidavit shall be a certified copy of the marriage certificate of the decedent and surviving spouse, and birth certificates of all children under 18 years of age.</w:t>
      </w:r>
    </w:p>
    <w:p w14:paraId="0E1C8AD7" w14:textId="77777777" w:rsidR="0031370A" w:rsidRPr="005F40F9" w:rsidRDefault="0031370A" w:rsidP="0031370A">
      <w:pPr>
        <w:pStyle w:val="A0"/>
      </w:pPr>
      <w:r w:rsidRPr="005F40F9">
        <w:t>B.</w:t>
      </w:r>
      <w:r w:rsidRPr="005F40F9">
        <w:tab/>
        <w:t xml:space="preserve">Initial Determination </w:t>
      </w:r>
    </w:p>
    <w:p w14:paraId="78070F74" w14:textId="77777777" w:rsidR="0031370A" w:rsidRPr="005F40F9" w:rsidRDefault="0031370A" w:rsidP="0031370A">
      <w:pPr>
        <w:pStyle w:val="1"/>
      </w:pPr>
      <w:r w:rsidRPr="005F40F9">
        <w:t>1.</w:t>
      </w:r>
      <w:r w:rsidRPr="005F40F9">
        <w:tab/>
        <w:t>The board shall meet and make an initial determination on any application filed in accordance with these rules based upon the evidence that is presented by the claimant in support of that application.</w:t>
      </w:r>
    </w:p>
    <w:p w14:paraId="41E8BB91" w14:textId="77777777" w:rsidR="0031370A" w:rsidRPr="005F40F9" w:rsidRDefault="0031370A" w:rsidP="0031370A">
      <w:pPr>
        <w:pStyle w:val="1"/>
        <w:rPr>
          <w:strike/>
        </w:rPr>
      </w:pPr>
      <w:r w:rsidRPr="005F40F9">
        <w:t>2.</w:t>
      </w:r>
      <w:r w:rsidRPr="005F40F9">
        <w:tab/>
        <w:t>After the board makes its initial determination, the claimant shall be notified of the board's determination by mail and/or electronic means, as to what action the board has taken. In the event the application or any part of it is denied, the claimant shall be advised of his right to appeal the initial determination of the board by filing such a request, in writing.</w:t>
      </w:r>
    </w:p>
    <w:p w14:paraId="18708F35" w14:textId="77777777" w:rsidR="0031370A" w:rsidRPr="005F40F9" w:rsidRDefault="0031370A" w:rsidP="0031370A">
      <w:pPr>
        <w:pStyle w:val="AuthorityNote"/>
      </w:pPr>
      <w:r w:rsidRPr="005F40F9">
        <w:t>AUTHORITY NOTE:</w:t>
      </w:r>
      <w:r w:rsidRPr="005F40F9">
        <w:tab/>
        <w:t>Promulgated in accordance with R.S. 11:3363.</w:t>
      </w:r>
    </w:p>
    <w:p w14:paraId="31329C7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5216:686 (August 1990), amended by the Board of Trustees of the Firefighters’ Pension and Relief Fund for the City of New Orleans and Vicinity, LR 52:218 (February 2026).</w:t>
      </w:r>
    </w:p>
    <w:p w14:paraId="7DA8CA74" w14:textId="77777777" w:rsidR="0031370A" w:rsidRPr="005F40F9" w:rsidRDefault="0031370A" w:rsidP="0031370A">
      <w:pPr>
        <w:pStyle w:val="Section"/>
      </w:pPr>
      <w:bookmarkStart w:id="203" w:name="_Toc201561801"/>
      <w:r w:rsidRPr="005F40F9">
        <w:t>§305.</w:t>
      </w:r>
      <w:r w:rsidRPr="005F40F9">
        <w:tab/>
        <w:t>Hearing Procedures, Appeal, Oath, Testimony, Production of Records and Depositions</w:t>
      </w:r>
      <w:bookmarkEnd w:id="203"/>
      <w:r w:rsidRPr="005F40F9">
        <w:br/>
        <w:t>[Formerly §307]</w:t>
      </w:r>
    </w:p>
    <w:p w14:paraId="4F6BCCCF" w14:textId="77777777" w:rsidR="0031370A" w:rsidRPr="005F40F9" w:rsidRDefault="0031370A" w:rsidP="0031370A">
      <w:pPr>
        <w:pStyle w:val="A0"/>
      </w:pPr>
      <w:r w:rsidRPr="005F40F9">
        <w:t>A.</w:t>
      </w:r>
      <w:r w:rsidRPr="005F40F9">
        <w:tab/>
        <w:t>The board may conduct a hearing to review any completed appeal filed. The claimant may represent himself or may be represented by an attorney or any other person he may designate.</w:t>
      </w:r>
    </w:p>
    <w:p w14:paraId="759D0706" w14:textId="77777777" w:rsidR="0031370A" w:rsidRPr="005F40F9" w:rsidRDefault="0031370A" w:rsidP="0031370A">
      <w:pPr>
        <w:pStyle w:val="A0"/>
      </w:pPr>
      <w:r w:rsidRPr="005F40F9">
        <w:t>B.</w:t>
      </w:r>
      <w:r w:rsidRPr="005F40F9">
        <w:tab/>
        <w:t>Depositions may be used at the hearing conducted by the board or committee.</w:t>
      </w:r>
    </w:p>
    <w:p w14:paraId="24236B9D" w14:textId="77777777" w:rsidR="0031370A" w:rsidRPr="005F40F9" w:rsidRDefault="0031370A" w:rsidP="0031370A">
      <w:pPr>
        <w:pStyle w:val="A0"/>
        <w:rPr>
          <w:strike/>
        </w:rPr>
      </w:pPr>
      <w:r w:rsidRPr="005F40F9">
        <w:t>C.</w:t>
      </w:r>
      <w:r w:rsidRPr="005F40F9">
        <w:tab/>
        <w:t xml:space="preserve">After hearing all of the evidence and considering all of the facts presented, the board shall make a determination of the appeal. The claimant shall be notified of the decision of the board by mail and/or electronic means. </w:t>
      </w:r>
    </w:p>
    <w:p w14:paraId="7DE43861" w14:textId="77777777" w:rsidR="0031370A" w:rsidRPr="005F40F9" w:rsidRDefault="0031370A" w:rsidP="0031370A">
      <w:pPr>
        <w:pStyle w:val="AuthorityNote"/>
      </w:pPr>
      <w:r w:rsidRPr="005F40F9">
        <w:t>AUTHORITY NOTE:</w:t>
      </w:r>
      <w:r w:rsidRPr="005F40F9">
        <w:tab/>
        <w:t>Promulgated in accordance with R.S. 11:3363.</w:t>
      </w:r>
    </w:p>
    <w:p w14:paraId="3753D2FB"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5216:686 (August 1990), amended by the Board of Trustees of the Firefighters’ Pension and Relief Fund for the City of New Orleans, LR 52:218 (February 2026).</w:t>
      </w:r>
    </w:p>
    <w:p w14:paraId="25D1B6D6" w14:textId="77777777" w:rsidR="0031370A" w:rsidRPr="005F40F9" w:rsidRDefault="0031370A" w:rsidP="0031370A">
      <w:pPr>
        <w:pStyle w:val="Section"/>
      </w:pPr>
      <w:bookmarkStart w:id="204" w:name="_Toc201561802"/>
      <w:r w:rsidRPr="005F40F9">
        <w:lastRenderedPageBreak/>
        <w:t>§307.</w:t>
      </w:r>
      <w:r w:rsidRPr="005F40F9">
        <w:tab/>
        <w:t>Judicial Review</w:t>
      </w:r>
      <w:bookmarkEnd w:id="204"/>
      <w:r w:rsidRPr="005F40F9">
        <w:br/>
        <w:t>[Formerly §309]</w:t>
      </w:r>
    </w:p>
    <w:p w14:paraId="795FE670" w14:textId="77777777" w:rsidR="0031370A" w:rsidRPr="005F40F9" w:rsidRDefault="0031370A" w:rsidP="0031370A">
      <w:pPr>
        <w:pStyle w:val="A0"/>
      </w:pPr>
      <w:r w:rsidRPr="005F40F9">
        <w:t>A.</w:t>
      </w:r>
      <w:r w:rsidRPr="005F40F9">
        <w:tab/>
        <w:t>Judicial review of any final decision by the board shall be reviewable in the District Court of the domicile of the board. No petition for judicial review shall be filed, however, unless and until the claimant shall have first exhausted all internal fund remedies available hereunder, including the filing of an appeal contesting an adverse determination by the board.</w:t>
      </w:r>
    </w:p>
    <w:p w14:paraId="6F184774" w14:textId="77777777" w:rsidR="0031370A" w:rsidRPr="005F40F9" w:rsidRDefault="0031370A" w:rsidP="0031370A">
      <w:pPr>
        <w:pStyle w:val="AuthorityNote"/>
      </w:pPr>
      <w:r w:rsidRPr="005F40F9">
        <w:t>AUTHORITY NOTE:</w:t>
      </w:r>
      <w:r w:rsidRPr="005F40F9">
        <w:tab/>
        <w:t>Promulgated in accordance with R.S. 11:3363.</w:t>
      </w:r>
    </w:p>
    <w:p w14:paraId="117A1538"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5216:686 (August 1990), amended by the Board of Trustees of the Firefighters’ Pension and Relief Fund for the City of New Orleans, LR 52:219 (February 2026).</w:t>
      </w:r>
    </w:p>
    <w:p w14:paraId="138CC45D" w14:textId="77777777" w:rsidR="0031370A" w:rsidRPr="005F40F9" w:rsidRDefault="0031370A" w:rsidP="0031370A">
      <w:pPr>
        <w:pStyle w:val="Section"/>
      </w:pPr>
      <w:r w:rsidRPr="005F40F9">
        <w:t>§309.</w:t>
      </w:r>
      <w:r w:rsidRPr="005F40F9">
        <w:tab/>
        <w:t>Judicial Review</w:t>
      </w:r>
    </w:p>
    <w:p w14:paraId="1A55CE0C" w14:textId="77777777" w:rsidR="0031370A" w:rsidRPr="005F40F9" w:rsidRDefault="0031370A" w:rsidP="0031370A">
      <w:pPr>
        <w:pStyle w:val="A0"/>
      </w:pPr>
      <w:r w:rsidRPr="005F40F9">
        <w:t>Repealed.</w:t>
      </w:r>
    </w:p>
    <w:p w14:paraId="68CE66EB" w14:textId="77777777" w:rsidR="0031370A" w:rsidRPr="005F40F9" w:rsidRDefault="0031370A" w:rsidP="0031370A">
      <w:pPr>
        <w:pStyle w:val="AuthorityNote"/>
      </w:pPr>
      <w:r w:rsidRPr="005F40F9">
        <w:t>AUTHORITY NOTE:</w:t>
      </w:r>
      <w:r w:rsidRPr="005F40F9">
        <w:tab/>
        <w:t>Promulgated in accordance with R.S. 11:3363.</w:t>
      </w:r>
    </w:p>
    <w:p w14:paraId="514F26ED"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16:686 (August 1990), repealed LR 52:219 (February 2026).</w:t>
      </w:r>
    </w:p>
    <w:p w14:paraId="64953EF7" w14:textId="77777777" w:rsidR="0031370A" w:rsidRPr="005F40F9" w:rsidRDefault="0031370A" w:rsidP="0031370A">
      <w:pPr>
        <w:pStyle w:val="Chapter"/>
      </w:pPr>
      <w:bookmarkStart w:id="205" w:name="TOC_Chap57"/>
      <w:bookmarkStart w:id="206" w:name="_Toc201561803"/>
      <w:r w:rsidRPr="005F40F9">
        <w:t>Chapter 5.</w:t>
      </w:r>
      <w:bookmarkEnd w:id="205"/>
      <w:r w:rsidRPr="005F40F9">
        <w:tab/>
      </w:r>
      <w:bookmarkStart w:id="207" w:name="_Toc201561828"/>
      <w:bookmarkStart w:id="208" w:name="TOCT_Chap63"/>
      <w:bookmarkStart w:id="209" w:name="TOCT_Chap57"/>
      <w:r w:rsidRPr="005F40F9">
        <w:t>Election Rules</w:t>
      </w:r>
      <w:bookmarkEnd w:id="207"/>
      <w:bookmarkEnd w:id="208"/>
      <w:r w:rsidRPr="005F40F9">
        <w:t xml:space="preserve"> </w:t>
      </w:r>
      <w:r w:rsidRPr="005F40F9">
        <w:br/>
        <w:t>[Formerly Chapter 17]</w:t>
      </w:r>
    </w:p>
    <w:p w14:paraId="4C9D8703" w14:textId="77777777" w:rsidR="0031370A" w:rsidRPr="005F40F9" w:rsidRDefault="0031370A" w:rsidP="0031370A">
      <w:pPr>
        <w:pStyle w:val="Section"/>
      </w:pPr>
      <w:bookmarkStart w:id="210" w:name="_Toc201561829"/>
      <w:r w:rsidRPr="005F40F9">
        <w:t>§501.</w:t>
      </w:r>
      <w:r w:rsidRPr="005F40F9">
        <w:tab/>
        <w:t>Nominations</w:t>
      </w:r>
      <w:bookmarkEnd w:id="210"/>
      <w:r w:rsidRPr="005F40F9">
        <w:br/>
        <w:t>[Formerly §1701]</w:t>
      </w:r>
    </w:p>
    <w:p w14:paraId="52514C8A" w14:textId="77777777" w:rsidR="0031370A" w:rsidRPr="005F40F9" w:rsidRDefault="0031370A" w:rsidP="0031370A">
      <w:pPr>
        <w:pStyle w:val="A0"/>
      </w:pPr>
      <w:r w:rsidRPr="005F40F9">
        <w:t>A.</w:t>
      </w:r>
      <w:r w:rsidRPr="005F40F9">
        <w:tab/>
        <w:t>Election for positions on the board of trustees as described in R.S. 11:3362(A)(3) and (4) will be held every two years on odd numbered years as required by R.S. 11:3362(B).</w:t>
      </w:r>
    </w:p>
    <w:p w14:paraId="13F22ACB" w14:textId="77777777" w:rsidR="0031370A" w:rsidRPr="005F40F9" w:rsidRDefault="0031370A" w:rsidP="0031370A">
      <w:pPr>
        <w:pStyle w:val="A0"/>
      </w:pPr>
      <w:r w:rsidRPr="005F40F9">
        <w:t>B.</w:t>
      </w:r>
      <w:r w:rsidRPr="005F40F9">
        <w:tab/>
        <w:t>Notices for nomination will be recorded in monthly fund minutes, beginning in July of any election year.</w:t>
      </w:r>
    </w:p>
    <w:p w14:paraId="4C606D5C" w14:textId="77777777" w:rsidR="0031370A" w:rsidRPr="005F40F9" w:rsidRDefault="0031370A" w:rsidP="0031370A">
      <w:pPr>
        <w:pStyle w:val="A0"/>
      </w:pPr>
      <w:r w:rsidRPr="005F40F9">
        <w:t>C.</w:t>
      </w:r>
      <w:r w:rsidRPr="005F40F9">
        <w:tab/>
        <w:t>Nominations for positions will be accepted from eligible members in writing on or around the second week in July in the fund office.</w:t>
      </w:r>
    </w:p>
    <w:p w14:paraId="2A50446E" w14:textId="77777777" w:rsidR="0031370A" w:rsidRPr="005F40F9" w:rsidRDefault="0031370A" w:rsidP="0031370A">
      <w:pPr>
        <w:pStyle w:val="AuthorityNote"/>
      </w:pPr>
      <w:r w:rsidRPr="005F40F9">
        <w:t>AUTHORITY NOTE:</w:t>
      </w:r>
      <w:r w:rsidRPr="005F40F9">
        <w:tab/>
        <w:t>Promulgated in accordance with R.S. 11:3362 and 3363.</w:t>
      </w:r>
    </w:p>
    <w:p w14:paraId="645DF9EA"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5224:1927 (October 1998), amended by the Board of Trustees of the Firefighters’ Pension and Relief Fund for the City of New Orleans and Vicinity, LR 52:219 (February 2026).</w:t>
      </w:r>
    </w:p>
    <w:p w14:paraId="04496A91" w14:textId="77777777" w:rsidR="0031370A" w:rsidRPr="005F40F9" w:rsidRDefault="0031370A" w:rsidP="0031370A">
      <w:pPr>
        <w:pStyle w:val="Section"/>
      </w:pPr>
      <w:bookmarkStart w:id="211" w:name="_Toc201561830"/>
      <w:r w:rsidRPr="005F40F9">
        <w:t>§503.</w:t>
      </w:r>
      <w:r w:rsidRPr="005F40F9">
        <w:tab/>
        <w:t>Election Committee</w:t>
      </w:r>
      <w:bookmarkEnd w:id="211"/>
      <w:r w:rsidRPr="005F40F9">
        <w:br/>
        <w:t>[Formerly §1703]</w:t>
      </w:r>
    </w:p>
    <w:p w14:paraId="0F89E703" w14:textId="77777777" w:rsidR="0031370A" w:rsidRPr="005F40F9" w:rsidRDefault="0031370A" w:rsidP="0031370A">
      <w:pPr>
        <w:pStyle w:val="A0"/>
      </w:pPr>
      <w:r w:rsidRPr="005F40F9">
        <w:t>A.</w:t>
      </w:r>
      <w:r w:rsidRPr="005F40F9">
        <w:tab/>
        <w:t>All members nominated for the board will automatically become members of the election committee for the election in which they have been nominated. The election committee will meet to review all the rules of the election. The committee can discuss procedures but will not have the authority to change any rules for any election. Any committee member may offer recommendations or rule changes for any subsequent election, which shall be recorded in the minutes of the committee or a special report.</w:t>
      </w:r>
    </w:p>
    <w:p w14:paraId="3870299E" w14:textId="77777777" w:rsidR="0031370A" w:rsidRPr="005F40F9" w:rsidRDefault="0031370A" w:rsidP="0031370A">
      <w:pPr>
        <w:pStyle w:val="AuthorityNote"/>
      </w:pPr>
      <w:r w:rsidRPr="005F40F9">
        <w:t>AUTHORITY NOTE:</w:t>
      </w:r>
      <w:r w:rsidRPr="005F40F9">
        <w:tab/>
        <w:t>Promulgated in accordance with R.S. 11:3362 and 3363.</w:t>
      </w:r>
    </w:p>
    <w:p w14:paraId="41F96FD6"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5224:1927 (October 1998), amended by the Board of Trustees of the Firefighters’ Pension and Relief Fund for the City of New Orleans and Vicinity, LR 52:219 (February 2026).</w:t>
      </w:r>
    </w:p>
    <w:p w14:paraId="19442BA1" w14:textId="77777777" w:rsidR="0031370A" w:rsidRPr="005F40F9" w:rsidRDefault="0031370A" w:rsidP="0031370A">
      <w:pPr>
        <w:pStyle w:val="Section"/>
      </w:pPr>
      <w:bookmarkStart w:id="212" w:name="_Toc201561831"/>
      <w:r w:rsidRPr="005F40F9">
        <w:t>§505.</w:t>
      </w:r>
      <w:r w:rsidRPr="005F40F9">
        <w:tab/>
        <w:t>Ballot Procedure</w:t>
      </w:r>
      <w:bookmarkEnd w:id="212"/>
      <w:r w:rsidRPr="005F40F9">
        <w:br/>
        <w:t>[Formerly §1705]</w:t>
      </w:r>
    </w:p>
    <w:p w14:paraId="674A6C85" w14:textId="77777777" w:rsidR="0031370A" w:rsidRPr="005F40F9" w:rsidRDefault="0031370A" w:rsidP="0031370A">
      <w:pPr>
        <w:pStyle w:val="A0"/>
      </w:pPr>
      <w:r w:rsidRPr="005F40F9">
        <w:t>A.</w:t>
      </w:r>
      <w:r w:rsidRPr="005F40F9">
        <w:tab/>
        <w:t>Ballots with security envelopes and return envelopes will be mailed out no later than 21 days before the fourth Wednesday in August, subject to the following controls.</w:t>
      </w:r>
    </w:p>
    <w:p w14:paraId="2D320A87" w14:textId="77777777" w:rsidR="0031370A" w:rsidRPr="005F40F9" w:rsidRDefault="0031370A" w:rsidP="0031370A">
      <w:pPr>
        <w:pStyle w:val="1"/>
      </w:pPr>
      <w:r w:rsidRPr="005F40F9">
        <w:t>1.</w:t>
      </w:r>
      <w:r w:rsidRPr="005F40F9">
        <w:tab/>
        <w:t>Records of the mailing will be kept at the fund office.</w:t>
      </w:r>
    </w:p>
    <w:p w14:paraId="73CA9935" w14:textId="77777777" w:rsidR="0031370A" w:rsidRPr="005F40F9" w:rsidRDefault="0031370A" w:rsidP="0031370A">
      <w:pPr>
        <w:pStyle w:val="1"/>
      </w:pPr>
      <w:r w:rsidRPr="005F40F9">
        <w:t>2.</w:t>
      </w:r>
      <w:r w:rsidRPr="005F40F9">
        <w:tab/>
        <w:t>The listing of all members who were mailed ballots will be kept at the fund office. Any member may inspect, but not copy, the voter mailing list.</w:t>
      </w:r>
    </w:p>
    <w:p w14:paraId="3E6480FD" w14:textId="77777777" w:rsidR="0031370A" w:rsidRPr="005F40F9" w:rsidRDefault="0031370A" w:rsidP="0031370A">
      <w:pPr>
        <w:pStyle w:val="1"/>
      </w:pPr>
      <w:r w:rsidRPr="005F40F9">
        <w:t>3.</w:t>
      </w:r>
      <w:r w:rsidRPr="005F40F9">
        <w:tab/>
        <w:t>The election committee will make available to its members, upon request, the number of names added to the list after the initial mailing and the number of duplicate ballots mailed to members who did not receive the original ballot.</w:t>
      </w:r>
    </w:p>
    <w:p w14:paraId="30B531C5" w14:textId="77777777" w:rsidR="0031370A" w:rsidRPr="005F40F9" w:rsidRDefault="0031370A" w:rsidP="0031370A">
      <w:pPr>
        <w:pStyle w:val="1"/>
      </w:pPr>
      <w:r w:rsidRPr="005F40F9">
        <w:t>4.</w:t>
      </w:r>
      <w:r w:rsidRPr="005F40F9">
        <w:tab/>
        <w:t>The election committee will account for all ballots (used and unused).</w:t>
      </w:r>
    </w:p>
    <w:p w14:paraId="32430D76" w14:textId="77777777" w:rsidR="0031370A" w:rsidRPr="005F40F9" w:rsidRDefault="0031370A" w:rsidP="0031370A">
      <w:pPr>
        <w:pStyle w:val="A0"/>
      </w:pPr>
      <w:r w:rsidRPr="005F40F9">
        <w:t>B.</w:t>
      </w:r>
      <w:r w:rsidRPr="005F40F9">
        <w:tab/>
        <w:t>All ballots must be returned, signed, no later than 8 p.m. on the fourth Wednesday in August subject to the following controls:</w:t>
      </w:r>
    </w:p>
    <w:p w14:paraId="516838DD" w14:textId="77777777" w:rsidR="0031370A" w:rsidRPr="005F40F9" w:rsidRDefault="0031370A" w:rsidP="0031370A">
      <w:pPr>
        <w:pStyle w:val="1"/>
      </w:pPr>
      <w:r w:rsidRPr="005F40F9">
        <w:t>1.</w:t>
      </w:r>
      <w:r w:rsidRPr="005F40F9">
        <w:tab/>
        <w:t>Ballots will be verified for eligibility by fund office staff daily.</w:t>
      </w:r>
    </w:p>
    <w:p w14:paraId="265A5DB0" w14:textId="77777777" w:rsidR="0031370A" w:rsidRPr="005F40F9" w:rsidRDefault="0031370A" w:rsidP="0031370A">
      <w:pPr>
        <w:pStyle w:val="1"/>
      </w:pPr>
      <w:r w:rsidRPr="005F40F9">
        <w:t>2.</w:t>
      </w:r>
      <w:r w:rsidRPr="005F40F9">
        <w:tab/>
        <w:t>The election committee will have authority to check for eligibility prior to counting of ballots.</w:t>
      </w:r>
    </w:p>
    <w:p w14:paraId="73C8F5E3" w14:textId="77777777" w:rsidR="0031370A" w:rsidRPr="005F40F9" w:rsidRDefault="0031370A" w:rsidP="0031370A">
      <w:pPr>
        <w:pStyle w:val="1"/>
      </w:pPr>
      <w:r w:rsidRPr="005F40F9">
        <w:t>3.</w:t>
      </w:r>
      <w:r w:rsidRPr="005F40F9">
        <w:tab/>
        <w:t>A current account of envelopes returned will be preserved.</w:t>
      </w:r>
    </w:p>
    <w:p w14:paraId="7F8DF435" w14:textId="77777777" w:rsidR="0031370A" w:rsidRPr="005F40F9" w:rsidRDefault="0031370A" w:rsidP="0031370A">
      <w:pPr>
        <w:pStyle w:val="1"/>
      </w:pPr>
      <w:r w:rsidRPr="005F40F9">
        <w:t>4.</w:t>
      </w:r>
      <w:r w:rsidRPr="005F40F9">
        <w:tab/>
        <w:t>Ballots will be placed in two secured ballot boxes at the fund office. Separate boxes will be maintained for active firefighter and retired members.</w:t>
      </w:r>
    </w:p>
    <w:p w14:paraId="03DE8114" w14:textId="77777777" w:rsidR="0031370A" w:rsidRPr="005F40F9" w:rsidRDefault="0031370A" w:rsidP="0031370A">
      <w:pPr>
        <w:pStyle w:val="1"/>
      </w:pPr>
      <w:r w:rsidRPr="005F40F9">
        <w:t>5.</w:t>
      </w:r>
      <w:r w:rsidRPr="005F40F9">
        <w:tab/>
        <w:t>Each ballot box will be secured with two different locks. The election committee will designate two incumbent members and two non-incumbent member nominees to control the keys to all locks.</w:t>
      </w:r>
    </w:p>
    <w:p w14:paraId="0A0A9E6E" w14:textId="77777777" w:rsidR="0031370A" w:rsidRPr="005F40F9" w:rsidRDefault="0031370A" w:rsidP="0031370A">
      <w:pPr>
        <w:pStyle w:val="A0"/>
      </w:pPr>
      <w:r w:rsidRPr="005F40F9">
        <w:t>C.</w:t>
      </w:r>
      <w:r w:rsidRPr="005F40F9">
        <w:tab/>
        <w:t>The following voting instructions and procedures shall apply:</w:t>
      </w:r>
    </w:p>
    <w:p w14:paraId="546CA459" w14:textId="77777777" w:rsidR="0031370A" w:rsidRPr="005F40F9" w:rsidRDefault="0031370A" w:rsidP="0031370A">
      <w:pPr>
        <w:pStyle w:val="1"/>
      </w:pPr>
      <w:r w:rsidRPr="005F40F9">
        <w:t>1.</w:t>
      </w:r>
      <w:r w:rsidRPr="005F40F9">
        <w:tab/>
        <w:t>Each member will receive an official ballot with voting instructions.</w:t>
      </w:r>
    </w:p>
    <w:p w14:paraId="66E9C19F" w14:textId="77777777" w:rsidR="0031370A" w:rsidRPr="005F40F9" w:rsidRDefault="0031370A" w:rsidP="0031370A">
      <w:pPr>
        <w:pStyle w:val="1"/>
      </w:pPr>
      <w:r w:rsidRPr="005F40F9">
        <w:t>2.</w:t>
      </w:r>
      <w:r w:rsidRPr="005F40F9">
        <w:tab/>
        <w:t>A blank security envelope and a self-addressed stamped envelope addressed to:</w:t>
      </w:r>
    </w:p>
    <w:p w14:paraId="30B5E20E" w14:textId="77777777" w:rsidR="0031370A" w:rsidRPr="005F40F9" w:rsidRDefault="0031370A" w:rsidP="0031370A">
      <w:pPr>
        <w:pStyle w:val="RegDoubleIndent"/>
        <w:rPr>
          <w:sz w:val="16"/>
          <w:szCs w:val="16"/>
        </w:rPr>
      </w:pPr>
    </w:p>
    <w:p w14:paraId="4CADFF23" w14:textId="77777777" w:rsidR="0031370A" w:rsidRPr="005F40F9" w:rsidRDefault="0031370A" w:rsidP="0031370A">
      <w:pPr>
        <w:pStyle w:val="RegDoubleIndent"/>
        <w:rPr>
          <w:sz w:val="16"/>
          <w:szCs w:val="16"/>
        </w:rPr>
      </w:pPr>
      <w:r w:rsidRPr="005F40F9">
        <w:rPr>
          <w:sz w:val="16"/>
          <w:szCs w:val="16"/>
        </w:rPr>
        <w:t>Firefighters' Pension and Relief Fund</w:t>
      </w:r>
    </w:p>
    <w:p w14:paraId="4A21C991" w14:textId="77777777" w:rsidR="0031370A" w:rsidRPr="005F40F9" w:rsidRDefault="0031370A" w:rsidP="0031370A">
      <w:pPr>
        <w:pStyle w:val="RegDoubleIndent"/>
        <w:rPr>
          <w:sz w:val="16"/>
          <w:szCs w:val="16"/>
        </w:rPr>
      </w:pPr>
      <w:r w:rsidRPr="005F40F9">
        <w:rPr>
          <w:sz w:val="16"/>
          <w:szCs w:val="16"/>
        </w:rPr>
        <w:t>5710 General Haig Street</w:t>
      </w:r>
    </w:p>
    <w:p w14:paraId="0D3E9014" w14:textId="77777777" w:rsidR="0031370A" w:rsidRPr="005F40F9" w:rsidRDefault="0031370A" w:rsidP="0031370A">
      <w:pPr>
        <w:pStyle w:val="RegDoubleIndent"/>
        <w:rPr>
          <w:sz w:val="16"/>
          <w:szCs w:val="16"/>
        </w:rPr>
      </w:pPr>
      <w:r w:rsidRPr="005F40F9">
        <w:rPr>
          <w:sz w:val="16"/>
          <w:szCs w:val="16"/>
        </w:rPr>
        <w:t>New Orleans, LA 70124</w:t>
      </w:r>
    </w:p>
    <w:p w14:paraId="3429FEEC" w14:textId="77777777" w:rsidR="0031370A" w:rsidRPr="005F40F9" w:rsidRDefault="0031370A" w:rsidP="0031370A">
      <w:pPr>
        <w:pStyle w:val="RegDoubleIndent"/>
        <w:rPr>
          <w:sz w:val="16"/>
          <w:szCs w:val="16"/>
        </w:rPr>
      </w:pPr>
    </w:p>
    <w:p w14:paraId="4A256B4A" w14:textId="77777777" w:rsidR="0031370A" w:rsidRPr="005F40F9" w:rsidRDefault="0031370A" w:rsidP="0031370A">
      <w:pPr>
        <w:pStyle w:val="1"/>
      </w:pPr>
      <w:r w:rsidRPr="005F40F9">
        <w:t>3.</w:t>
      </w:r>
      <w:r w:rsidRPr="005F40F9">
        <w:tab/>
        <w:t>Members must vote for only the specified number of candidates in the appropriate sections. Members may vote for less than the specified number, however, voting in excess of the specified number, in the appropriate section, will spoil and void the ballot for that section.</w:t>
      </w:r>
    </w:p>
    <w:p w14:paraId="1891E1A2" w14:textId="77777777" w:rsidR="0031370A" w:rsidRPr="005F40F9" w:rsidRDefault="0031370A" w:rsidP="0031370A">
      <w:pPr>
        <w:pStyle w:val="1"/>
      </w:pPr>
      <w:r w:rsidRPr="005F40F9">
        <w:t>4.</w:t>
      </w:r>
      <w:r w:rsidRPr="005F40F9">
        <w:tab/>
        <w:t>Members should place their ballot in the security envelope, then seal the envelope. The security envelope should then be placed inside the self-addressed, stamped envelope.</w:t>
      </w:r>
    </w:p>
    <w:p w14:paraId="2F89BEF9" w14:textId="77777777" w:rsidR="0031370A" w:rsidRPr="005F40F9" w:rsidRDefault="0031370A" w:rsidP="0031370A">
      <w:pPr>
        <w:pStyle w:val="1"/>
      </w:pPr>
      <w:r w:rsidRPr="005F40F9">
        <w:t>5.</w:t>
      </w:r>
      <w:r w:rsidRPr="005F40F9">
        <w:tab/>
        <w:t>Members must sign the self-addressed envelope in the upper left corner in the space provided. A member's signature shall serve as proof of eligibility. Any envelopes not signed will be rejected.</w:t>
      </w:r>
    </w:p>
    <w:p w14:paraId="527015FF" w14:textId="77777777" w:rsidR="0031370A" w:rsidRPr="005F40F9" w:rsidRDefault="0031370A" w:rsidP="0031370A">
      <w:pPr>
        <w:pStyle w:val="1"/>
      </w:pPr>
      <w:r w:rsidRPr="005F40F9">
        <w:t>6.</w:t>
      </w:r>
      <w:r w:rsidRPr="005F40F9">
        <w:tab/>
        <w:t>All ballots must be returned signed, to the fund office, no later than the fourth</w:t>
      </w:r>
      <w:r w:rsidRPr="005F40F9">
        <w:rPr>
          <w:strike/>
        </w:rPr>
        <w:t xml:space="preserve"> </w:t>
      </w:r>
      <w:r w:rsidRPr="005F40F9">
        <w:t>Wednesday in August.</w:t>
      </w:r>
    </w:p>
    <w:p w14:paraId="3108B2AD" w14:textId="77777777" w:rsidR="0031370A" w:rsidRPr="005F40F9" w:rsidRDefault="0031370A" w:rsidP="0031370A">
      <w:pPr>
        <w:pStyle w:val="A0"/>
      </w:pPr>
      <w:r w:rsidRPr="005F40F9">
        <w:t>D.</w:t>
      </w:r>
      <w:r w:rsidRPr="005F40F9">
        <w:tab/>
        <w:t>All ballots will be counted at the fund office at 9 a.m. on the Thursday following the deadline for ballots to be returned, subject to the following conditions</w:t>
      </w:r>
      <w:r w:rsidRPr="005F40F9">
        <w:rPr>
          <w:strike/>
        </w:rPr>
        <w:t>.</w:t>
      </w:r>
      <w:r w:rsidRPr="005F40F9">
        <w:t>:</w:t>
      </w:r>
    </w:p>
    <w:p w14:paraId="35BB64ED" w14:textId="77777777" w:rsidR="0031370A" w:rsidRPr="005F40F9" w:rsidRDefault="0031370A" w:rsidP="0031370A">
      <w:pPr>
        <w:pStyle w:val="1"/>
      </w:pPr>
      <w:r w:rsidRPr="005F40F9">
        <w:br w:type="page"/>
      </w:r>
    </w:p>
    <w:p w14:paraId="711B95E9" w14:textId="77777777" w:rsidR="0031370A" w:rsidRPr="005F40F9" w:rsidRDefault="0031370A" w:rsidP="0031370A">
      <w:pPr>
        <w:pStyle w:val="1"/>
      </w:pPr>
      <w:r w:rsidRPr="005F40F9">
        <w:lastRenderedPageBreak/>
        <w:t>1.</w:t>
      </w:r>
      <w:r w:rsidRPr="005F40F9">
        <w:tab/>
        <w:t>The election committee shall report to the fund office no later than 8:30 a.m.</w:t>
      </w:r>
    </w:p>
    <w:p w14:paraId="4A53063A" w14:textId="77777777" w:rsidR="0031370A" w:rsidRPr="005F40F9" w:rsidRDefault="0031370A" w:rsidP="0031370A">
      <w:pPr>
        <w:pStyle w:val="1"/>
      </w:pPr>
      <w:r w:rsidRPr="005F40F9">
        <w:t>2.</w:t>
      </w:r>
      <w:r w:rsidRPr="005F40F9">
        <w:tab/>
        <w:t>The election committee is to oversee the counting of ballots.</w:t>
      </w:r>
    </w:p>
    <w:p w14:paraId="6E22BF33" w14:textId="77777777" w:rsidR="0031370A" w:rsidRPr="005F40F9" w:rsidRDefault="0031370A" w:rsidP="0031370A">
      <w:pPr>
        <w:pStyle w:val="1"/>
      </w:pPr>
      <w:r w:rsidRPr="005F40F9">
        <w:t>3.</w:t>
      </w:r>
      <w:r w:rsidRPr="005F40F9">
        <w:tab/>
        <w:t>The election committee is responsible for accuracy of votes counted.</w:t>
      </w:r>
    </w:p>
    <w:p w14:paraId="460E0974" w14:textId="77777777" w:rsidR="0031370A" w:rsidRPr="005F40F9" w:rsidRDefault="0031370A" w:rsidP="0031370A">
      <w:pPr>
        <w:pStyle w:val="A0"/>
      </w:pPr>
      <w:r w:rsidRPr="005F40F9">
        <w:t>E.</w:t>
      </w:r>
      <w:r w:rsidRPr="005F40F9">
        <w:tab/>
        <w:t>Envelopes and ballots will be maintained and preserved at the fund office for three months following any election.</w:t>
      </w:r>
    </w:p>
    <w:p w14:paraId="238D7FC8" w14:textId="77777777" w:rsidR="0031370A" w:rsidRPr="005F40F9" w:rsidRDefault="0031370A" w:rsidP="0031370A">
      <w:pPr>
        <w:pStyle w:val="AuthorityNote"/>
      </w:pPr>
      <w:r w:rsidRPr="005F40F9">
        <w:t>AUTHORITY NOTE:</w:t>
      </w:r>
      <w:r w:rsidRPr="005F40F9">
        <w:tab/>
        <w:t>Promulgated in accordance with R.S. 11:3362 and 3363.</w:t>
      </w:r>
    </w:p>
    <w:p w14:paraId="066BF0EE"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5224:1927 (October 1998), amended by the Board of Trustees of the Firefighters’ Pension and Relief Fund for the City of New Orleans and Vicinity, LR 52:219 (February 2026).</w:t>
      </w:r>
    </w:p>
    <w:p w14:paraId="760682B2" w14:textId="77777777" w:rsidR="0031370A" w:rsidRPr="005F40F9" w:rsidRDefault="0031370A" w:rsidP="0031370A">
      <w:pPr>
        <w:pStyle w:val="Section"/>
      </w:pPr>
      <w:bookmarkStart w:id="213" w:name="_Toc201561833"/>
      <w:r w:rsidRPr="005F40F9">
        <w:t>§507.</w:t>
      </w:r>
      <w:r w:rsidRPr="005F40F9">
        <w:tab/>
        <w:t>Election Inquiries</w:t>
      </w:r>
      <w:bookmarkEnd w:id="213"/>
      <w:r w:rsidRPr="005F40F9">
        <w:br/>
        <w:t>[Formerly §1709]</w:t>
      </w:r>
    </w:p>
    <w:p w14:paraId="72D0D541" w14:textId="77777777" w:rsidR="0031370A" w:rsidRPr="005F40F9" w:rsidRDefault="0031370A" w:rsidP="0031370A">
      <w:pPr>
        <w:pStyle w:val="A0"/>
      </w:pPr>
      <w:r w:rsidRPr="005F40F9">
        <w:t>A.</w:t>
      </w:r>
      <w:r w:rsidRPr="005F40F9">
        <w:tab/>
        <w:t>Any questions from members regarding the election should be directed to the election committee, in writing, addressed care of the fund secretary-treasurer.</w:t>
      </w:r>
    </w:p>
    <w:p w14:paraId="509222B6" w14:textId="77777777" w:rsidR="0031370A" w:rsidRPr="005F40F9" w:rsidRDefault="0031370A" w:rsidP="0031370A">
      <w:pPr>
        <w:pStyle w:val="A0"/>
      </w:pPr>
      <w:r w:rsidRPr="005F40F9">
        <w:t>B.</w:t>
      </w:r>
      <w:r w:rsidRPr="005F40F9">
        <w:tab/>
        <w:t>The election committee may propose comments, suggestions and recommendations on any changes for the next election to be held following the election under its supervision.</w:t>
      </w:r>
    </w:p>
    <w:p w14:paraId="114A82F3" w14:textId="77777777" w:rsidR="0031370A" w:rsidRPr="005F40F9" w:rsidRDefault="0031370A" w:rsidP="0031370A">
      <w:pPr>
        <w:pStyle w:val="AuthorityNote"/>
      </w:pPr>
      <w:r w:rsidRPr="005F40F9">
        <w:t>AUTHORITY NOTE:</w:t>
      </w:r>
      <w:r w:rsidRPr="005F40F9">
        <w:tab/>
        <w:t>Promulgated in accordance with R.S. 11:3362 and 3363.</w:t>
      </w:r>
    </w:p>
    <w:p w14:paraId="728E6E27"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5224:1928 (October 1998), amended by the Board of Trustees of the Firefighters’ Pension and Relief Fund for the City of New Orleans and Vicinity, LR 52:220 (February 2026).</w:t>
      </w:r>
    </w:p>
    <w:p w14:paraId="5D24D21E" w14:textId="77777777" w:rsidR="0031370A" w:rsidRPr="005F40F9" w:rsidRDefault="0031370A" w:rsidP="0031370A">
      <w:pPr>
        <w:pStyle w:val="Chapter"/>
      </w:pPr>
      <w:bookmarkStart w:id="214" w:name="TOC_Chap58"/>
      <w:bookmarkStart w:id="215" w:name="_Toc201561805"/>
      <w:bookmarkEnd w:id="206"/>
      <w:bookmarkEnd w:id="209"/>
      <w:r w:rsidRPr="005F40F9">
        <w:t>Chapter 7.</w:t>
      </w:r>
      <w:bookmarkEnd w:id="214"/>
      <w:r w:rsidRPr="005F40F9">
        <w:tab/>
      </w:r>
      <w:bookmarkStart w:id="216" w:name="TOCT_Chap58"/>
      <w:r w:rsidRPr="005F40F9">
        <w:t>Partial Buy Back and Partial Restoration of Forfeited Credits of Service</w:t>
      </w:r>
      <w:bookmarkEnd w:id="215"/>
      <w:bookmarkEnd w:id="216"/>
    </w:p>
    <w:p w14:paraId="689D9DCA" w14:textId="77777777" w:rsidR="0031370A" w:rsidRPr="005F40F9" w:rsidRDefault="0031370A" w:rsidP="0031370A">
      <w:pPr>
        <w:pStyle w:val="Section"/>
      </w:pPr>
      <w:bookmarkStart w:id="217" w:name="_Toc201561806"/>
      <w:r w:rsidRPr="005F40F9">
        <w:t>§701.</w:t>
      </w:r>
      <w:r w:rsidRPr="005F40F9">
        <w:tab/>
        <w:t>Partial Buy Back and Partial Restoration of Forfeited Credits of Service</w:t>
      </w:r>
      <w:bookmarkEnd w:id="217"/>
    </w:p>
    <w:p w14:paraId="01BB46DF" w14:textId="77777777" w:rsidR="0031370A" w:rsidRPr="005F40F9" w:rsidRDefault="0031370A" w:rsidP="0031370A">
      <w:pPr>
        <w:pStyle w:val="A0"/>
      </w:pPr>
      <w:r w:rsidRPr="005F40F9">
        <w:t>A.</w:t>
      </w:r>
      <w:r w:rsidRPr="005F40F9">
        <w:tab/>
        <w:t>A member shall partially buy back a portion of his forfeited credits of service and shall do so by satisfying the following requirements, as set forth herein.</w:t>
      </w:r>
    </w:p>
    <w:p w14:paraId="089A8F7D" w14:textId="77777777" w:rsidR="0031370A" w:rsidRPr="005F40F9" w:rsidRDefault="0031370A" w:rsidP="0031370A">
      <w:pPr>
        <w:pStyle w:val="1"/>
      </w:pPr>
      <w:r w:rsidRPr="005F40F9">
        <w:t>1.</w:t>
      </w:r>
      <w:r w:rsidRPr="005F40F9">
        <w:tab/>
        <w:t>A member must have returned to employment with the fire department and remain in such employment for a period of four years or more.</w:t>
      </w:r>
    </w:p>
    <w:p w14:paraId="2C7F63EA" w14:textId="77777777" w:rsidR="0031370A" w:rsidRPr="005F40F9" w:rsidRDefault="0031370A" w:rsidP="0031370A">
      <w:pPr>
        <w:pStyle w:val="1"/>
      </w:pPr>
      <w:r w:rsidRPr="005F40F9">
        <w:t>2.</w:t>
      </w:r>
      <w:r w:rsidRPr="005F40F9">
        <w:tab/>
        <w:t>The amount of a partial buy back, and accordingly a partial restoration of forfeited credits, shall be determined by calculating the amount the member withdrew of his accumulated employee contributions on his initial termination of employment, plus 3 1/2 percent of interest, compounded annually, for each calendar year the member retained his withdrawn accumulated employee contributions, which total amount shall be referred to as the "total buy back amount" (interest shall be prorated for any period less than a calendar year period).</w:t>
      </w:r>
    </w:p>
    <w:p w14:paraId="2E28C6A4" w14:textId="77777777" w:rsidR="0031370A" w:rsidRPr="005F40F9" w:rsidRDefault="0031370A" w:rsidP="0031370A">
      <w:pPr>
        <w:pStyle w:val="1"/>
      </w:pPr>
      <w:r w:rsidRPr="005F40F9">
        <w:t>3.</w:t>
      </w:r>
      <w:r w:rsidRPr="005F40F9">
        <w:tab/>
        <w:t>A member may restore his total number of years of forfeited credit on a piecemeal basis, provided the member restores at least two or more years of forfeited credit, in increments of 12 consecutive months. A member is prohibited from restoring his forfeited credits of service on a monthly basis and is prohibited from restoring less than two years, unless the restoration of credits is his final restoration request or the restoration request is for his total forfeited credits.</w:t>
      </w:r>
    </w:p>
    <w:p w14:paraId="6D594679" w14:textId="77777777" w:rsidR="0031370A" w:rsidRPr="005F40F9" w:rsidRDefault="0031370A" w:rsidP="0031370A">
      <w:pPr>
        <w:pStyle w:val="1"/>
      </w:pPr>
      <w:r w:rsidRPr="005F40F9">
        <w:t>4.</w:t>
      </w:r>
      <w:r w:rsidRPr="005F40F9">
        <w:tab/>
        <w:t>A year of credit shall mean a 12-month consecutive period.</w:t>
      </w:r>
    </w:p>
    <w:p w14:paraId="14F17DB1" w14:textId="77777777" w:rsidR="0031370A" w:rsidRPr="005F40F9" w:rsidRDefault="0031370A" w:rsidP="0031370A">
      <w:pPr>
        <w:pStyle w:val="1"/>
      </w:pPr>
      <w:r w:rsidRPr="005F40F9">
        <w:br w:type="column"/>
      </w:r>
      <w:r w:rsidRPr="005F40F9">
        <w:t>5.</w:t>
      </w:r>
      <w:r w:rsidRPr="005F40F9">
        <w:tab/>
        <w:t>A member shall elect a partial buy back and partial restoration of forfeited credits of service by completing and filing the applicable forms. A member may revoke any election for a partial buy-back and partial restoration, provided such revocation is in writing.</w:t>
      </w:r>
    </w:p>
    <w:p w14:paraId="0F6FB690" w14:textId="77777777" w:rsidR="0031370A" w:rsidRPr="005F40F9" w:rsidRDefault="0031370A" w:rsidP="0031370A">
      <w:pPr>
        <w:pStyle w:val="1"/>
      </w:pPr>
      <w:r w:rsidRPr="005F40F9">
        <w:t>6.</w:t>
      </w:r>
      <w:r w:rsidRPr="005F40F9">
        <w:tab/>
        <w:t xml:space="preserve">The member’s years of credit service shall be adjusted as a result of the partial restoration of forfeited credits upon receipt of the annual buy-back amount for each year the member elects to restore. </w:t>
      </w:r>
    </w:p>
    <w:p w14:paraId="4BBB5BD3" w14:textId="77777777" w:rsidR="0031370A" w:rsidRPr="005F40F9" w:rsidRDefault="0031370A" w:rsidP="0031370A">
      <w:pPr>
        <w:pStyle w:val="1"/>
      </w:pPr>
      <w:r w:rsidRPr="005F40F9">
        <w:t>7.</w:t>
      </w:r>
      <w:r w:rsidRPr="005F40F9">
        <w:tab/>
        <w:t>A member is strictly prohibited hereunder from receiving his accumulated employee contributions upon his termination of employment in a form other than a full and total lump sum payment.</w:t>
      </w:r>
    </w:p>
    <w:p w14:paraId="6DBE7941" w14:textId="77777777" w:rsidR="0031370A" w:rsidRPr="005F40F9" w:rsidRDefault="0031370A" w:rsidP="0031370A">
      <w:pPr>
        <w:pStyle w:val="AuthorityNote"/>
      </w:pPr>
      <w:r w:rsidRPr="005F40F9">
        <w:t>AUTHORITY NOTE:</w:t>
      </w:r>
      <w:r w:rsidRPr="005F40F9">
        <w:tab/>
        <w:t>Promulgated in accordance with R.S. 11:3363 and 3365.</w:t>
      </w:r>
    </w:p>
    <w:p w14:paraId="3F3E970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5219:743 (June 1993), amended by the Board of Trustees of the Firefighters’ Pension and Relief Fund for the City of New Orleans and Vicinity, LR 52:220 (February 2026).</w:t>
      </w:r>
    </w:p>
    <w:p w14:paraId="5F345D93" w14:textId="77777777" w:rsidR="0031370A" w:rsidRPr="005F40F9" w:rsidRDefault="0031370A" w:rsidP="0031370A">
      <w:pPr>
        <w:pStyle w:val="Chapter"/>
      </w:pPr>
      <w:bookmarkStart w:id="218" w:name="TOC_Chap59"/>
      <w:bookmarkStart w:id="219" w:name="_Toc201561807"/>
      <w:r w:rsidRPr="005F40F9">
        <w:t>Chapter 9.</w:t>
      </w:r>
      <w:bookmarkEnd w:id="218"/>
      <w:r w:rsidRPr="005F40F9">
        <w:tab/>
      </w:r>
      <w:bookmarkStart w:id="220" w:name="TOCT_Chap59"/>
      <w:r w:rsidRPr="005F40F9">
        <w:t>Death Benefits</w:t>
      </w:r>
      <w:bookmarkEnd w:id="219"/>
      <w:bookmarkEnd w:id="220"/>
    </w:p>
    <w:p w14:paraId="76F6CA88" w14:textId="77777777" w:rsidR="0031370A" w:rsidRPr="005F40F9" w:rsidRDefault="0031370A" w:rsidP="0031370A">
      <w:pPr>
        <w:pStyle w:val="Section"/>
      </w:pPr>
      <w:bookmarkStart w:id="221" w:name="_Toc201561809"/>
      <w:r w:rsidRPr="005F40F9">
        <w:t>§901.</w:t>
      </w:r>
      <w:r w:rsidRPr="005F40F9">
        <w:tab/>
        <w:t>Beneficiary Designations and Election of Retirement and Death Benefits</w:t>
      </w:r>
      <w:bookmarkEnd w:id="221"/>
      <w:r w:rsidRPr="005F40F9">
        <w:t xml:space="preserve"> </w:t>
      </w:r>
      <w:r w:rsidRPr="005F40F9">
        <w:br/>
        <w:t>[Formerly §903]</w:t>
      </w:r>
    </w:p>
    <w:p w14:paraId="74C4C674" w14:textId="77777777" w:rsidR="0031370A" w:rsidRPr="005F40F9" w:rsidRDefault="0031370A" w:rsidP="0031370A">
      <w:pPr>
        <w:pStyle w:val="A0"/>
      </w:pPr>
      <w:r w:rsidRPr="005F40F9">
        <w:t>A.</w:t>
      </w:r>
      <w:r w:rsidRPr="005F40F9">
        <w:tab/>
        <w:t>Any designation of beneficiary made by a firefighter pursuant to the statute shall be made, in writing, by completing the applicable beneficiary designation form required by the board and shall be filed by the board.</w:t>
      </w:r>
    </w:p>
    <w:p w14:paraId="3BFE4481" w14:textId="77777777" w:rsidR="0031370A" w:rsidRPr="005F40F9" w:rsidRDefault="0031370A" w:rsidP="0031370A">
      <w:pPr>
        <w:pStyle w:val="A0"/>
      </w:pPr>
      <w:r w:rsidRPr="005F40F9">
        <w:t>B. Whenever a retirement benefit election includes a survivor annuity in any amount, a certified copy of the said survivor's birth certificate shall be furnished as proof of age. The retiree shall keep the board advised at all times of all changes of address of himself and said beneficiary.</w:t>
      </w:r>
    </w:p>
    <w:p w14:paraId="2496E627" w14:textId="77777777" w:rsidR="0031370A" w:rsidRPr="005F40F9" w:rsidRDefault="0031370A" w:rsidP="0031370A">
      <w:pPr>
        <w:pStyle w:val="A0"/>
      </w:pPr>
      <w:r w:rsidRPr="005F40F9">
        <w:t>C.</w:t>
      </w:r>
      <w:r w:rsidRPr="005F40F9">
        <w:tab/>
        <w:t>Any such designation of beneficiary may be changed at any time prior to retirement but such change shall have no effect until filed and received by the board.</w:t>
      </w:r>
    </w:p>
    <w:p w14:paraId="4C081F1D" w14:textId="77777777" w:rsidR="0031370A" w:rsidRPr="005F40F9" w:rsidRDefault="0031370A" w:rsidP="0031370A">
      <w:pPr>
        <w:pStyle w:val="A0"/>
      </w:pPr>
      <w:r w:rsidRPr="005F40F9">
        <w:t>D.</w:t>
      </w:r>
      <w:r w:rsidRPr="005F40F9">
        <w:tab/>
        <w:t>If a firefighter dies without having designated a beneficiary, in accordance with the statute, and a benefit is payable, the applicable death benefit shall be paid to the firefighter's non-designated beneficiary.</w:t>
      </w:r>
    </w:p>
    <w:p w14:paraId="6E9E772C" w14:textId="77777777" w:rsidR="0031370A" w:rsidRPr="005F40F9" w:rsidRDefault="0031370A" w:rsidP="0031370A">
      <w:pPr>
        <w:pStyle w:val="AuthorityNote"/>
      </w:pPr>
      <w:r w:rsidRPr="005F40F9">
        <w:t>AUTHORITY NOTE:</w:t>
      </w:r>
      <w:r w:rsidRPr="005F40F9">
        <w:tab/>
        <w:t>Promulgated in accordance with R.S. 11:3361 and R.S. 11:3378 et seq.</w:t>
      </w:r>
    </w:p>
    <w:p w14:paraId="504EB271"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5220:183 (February 1994), amended by the Board of Trustees of the Firefighters’ Pension and Relief Fund for the City of New Orleans and Vicinity, LR 52:220 (February 2026).</w:t>
      </w:r>
    </w:p>
    <w:p w14:paraId="762082C6" w14:textId="77777777" w:rsidR="0031370A" w:rsidRPr="005F40F9" w:rsidRDefault="0031370A" w:rsidP="0031370A">
      <w:pPr>
        <w:pStyle w:val="Section"/>
      </w:pPr>
      <w:bookmarkStart w:id="222" w:name="_Toc201561810"/>
      <w:r w:rsidRPr="005F40F9">
        <w:t>§903.</w:t>
      </w:r>
      <w:r w:rsidRPr="005F40F9">
        <w:tab/>
      </w:r>
      <w:bookmarkStart w:id="223" w:name="_Toc201561811"/>
      <w:bookmarkEnd w:id="222"/>
      <w:r w:rsidRPr="005F40F9">
        <w:t>Preretirement Death Benefits</w:t>
      </w:r>
      <w:bookmarkEnd w:id="223"/>
      <w:r w:rsidRPr="005F40F9">
        <w:t xml:space="preserve"> </w:t>
      </w:r>
      <w:r w:rsidRPr="005F40F9">
        <w:br/>
        <w:t>[Formerly §907]</w:t>
      </w:r>
    </w:p>
    <w:p w14:paraId="5845CB15" w14:textId="77777777" w:rsidR="0031370A" w:rsidRPr="005F40F9" w:rsidRDefault="0031370A" w:rsidP="0031370A">
      <w:pPr>
        <w:pStyle w:val="A0"/>
      </w:pPr>
      <w:r w:rsidRPr="005F40F9">
        <w:t>A.</w:t>
      </w:r>
      <w:r w:rsidRPr="005F40F9">
        <w:tab/>
        <w:t>Nonduty Deaths</w:t>
      </w:r>
    </w:p>
    <w:p w14:paraId="088CC6DD" w14:textId="77777777" w:rsidR="0031370A" w:rsidRPr="005F40F9" w:rsidRDefault="0031370A" w:rsidP="0031370A">
      <w:pPr>
        <w:pStyle w:val="1"/>
      </w:pPr>
      <w:r w:rsidRPr="005F40F9">
        <w:t>1.</w:t>
      </w:r>
      <w:r w:rsidRPr="005F40F9">
        <w:tab/>
        <w:t>If an active firefighter, whether or not he is eligible by age and service to retire should die a nonduty death, his surviving spouse may elect one of the following death benefits:</w:t>
      </w:r>
    </w:p>
    <w:p w14:paraId="1BB5C4C9" w14:textId="77777777" w:rsidR="0031370A" w:rsidRPr="005F40F9" w:rsidRDefault="0031370A" w:rsidP="0031370A">
      <w:pPr>
        <w:pStyle w:val="a1"/>
      </w:pPr>
      <w:r w:rsidRPr="005F40F9">
        <w:t>a.</w:t>
      </w:r>
      <w:r w:rsidRPr="005F40F9">
        <w:tab/>
        <w:t>an annuity payable for the duration of the surviving spouse’s life and calculated as if the employee had retired prior to death pursuant to R.S. 11:3385, Option 2; or alternatively</w:t>
      </w:r>
    </w:p>
    <w:p w14:paraId="274B04D9" w14:textId="77777777" w:rsidR="0031370A" w:rsidRPr="005F40F9" w:rsidRDefault="0031370A" w:rsidP="0031370A">
      <w:pPr>
        <w:pStyle w:val="a1"/>
      </w:pPr>
      <w:r w:rsidRPr="005F40F9">
        <w:t>b.</w:t>
      </w:r>
      <w:r w:rsidRPr="005F40F9">
        <w:tab/>
        <w:t>a refund of the employee's accumulated contributions, in lump sum, plus interest.</w:t>
      </w:r>
    </w:p>
    <w:p w14:paraId="0405CAA8" w14:textId="77777777" w:rsidR="0031370A" w:rsidRPr="005F40F9" w:rsidRDefault="0031370A" w:rsidP="0031370A">
      <w:pPr>
        <w:pStyle w:val="1"/>
      </w:pPr>
      <w:r w:rsidRPr="005F40F9">
        <w:t>2.</w:t>
      </w:r>
      <w:r w:rsidRPr="005F40F9">
        <w:tab/>
        <w:t>If an active firefighter whether or not he is eligible by age and service to retire</w:t>
      </w:r>
      <w:r w:rsidRPr="005F40F9">
        <w:rPr>
          <w:strike/>
        </w:rPr>
        <w:t>,</w:t>
      </w:r>
      <w:r w:rsidRPr="005F40F9">
        <w:t xml:space="preserve"> should die a nonduty death, and </w:t>
      </w:r>
      <w:r w:rsidRPr="005F40F9">
        <w:lastRenderedPageBreak/>
        <w:t>is not married at the time of his death, the designated beneficiary may elect one of the following death benefits:</w:t>
      </w:r>
    </w:p>
    <w:p w14:paraId="6D3C4FFE" w14:textId="77777777" w:rsidR="0031370A" w:rsidRPr="005F40F9" w:rsidRDefault="0031370A" w:rsidP="0031370A">
      <w:pPr>
        <w:pStyle w:val="a1"/>
      </w:pPr>
      <w:r w:rsidRPr="005F40F9">
        <w:t>a.</w:t>
      </w:r>
      <w:r w:rsidRPr="005F40F9">
        <w:tab/>
        <w:t>an annuity payable for the duration of the designated beneficiary’s life and calculated as if the employee had retired prior to death pursuant to R.S. 11:3385, Option 2; or alternatively</w:t>
      </w:r>
    </w:p>
    <w:p w14:paraId="3DD5AF9F" w14:textId="77777777" w:rsidR="0031370A" w:rsidRPr="005F40F9" w:rsidRDefault="0031370A" w:rsidP="0031370A">
      <w:pPr>
        <w:pStyle w:val="a1"/>
      </w:pPr>
      <w:r w:rsidRPr="005F40F9">
        <w:t>b.</w:t>
      </w:r>
      <w:r w:rsidRPr="005F40F9">
        <w:tab/>
        <w:t>a refund of the employee's accumulated contributions, in lump sum, plus interest.</w:t>
      </w:r>
    </w:p>
    <w:p w14:paraId="49BF336A" w14:textId="77777777" w:rsidR="0031370A" w:rsidRPr="005F40F9" w:rsidRDefault="0031370A" w:rsidP="0031370A">
      <w:pPr>
        <w:pStyle w:val="1"/>
      </w:pPr>
      <w:r w:rsidRPr="005F40F9">
        <w:t>3.</w:t>
      </w:r>
      <w:r w:rsidRPr="005F40F9">
        <w:tab/>
        <w:t>If an active firefighter, whether or not he is eligible by age and service to retire, fails to designate a beneficiary and is not married, when he suffers a nonduty death, his dependent parent may elect one of the following:</w:t>
      </w:r>
    </w:p>
    <w:p w14:paraId="47243C61" w14:textId="77777777" w:rsidR="0031370A" w:rsidRPr="005F40F9" w:rsidRDefault="0031370A" w:rsidP="0031370A">
      <w:pPr>
        <w:pStyle w:val="a1"/>
      </w:pPr>
      <w:r w:rsidRPr="005F40F9">
        <w:t>a.</w:t>
      </w:r>
      <w:r w:rsidRPr="005F40F9">
        <w:tab/>
        <w:t>an annuity payable for the life of the dependent and calculated as if the employee has retired prior to death pursuant to R.S. 11:3385, Option 2, or alternatively</w:t>
      </w:r>
    </w:p>
    <w:p w14:paraId="542D2B08" w14:textId="77777777" w:rsidR="0031370A" w:rsidRPr="005F40F9" w:rsidRDefault="0031370A" w:rsidP="0031370A">
      <w:pPr>
        <w:pStyle w:val="a1"/>
      </w:pPr>
      <w:r w:rsidRPr="005F40F9">
        <w:t>b.</w:t>
      </w:r>
      <w:r w:rsidRPr="005F40F9">
        <w:tab/>
        <w:t>a refund of the employee’s accumulated contributions in a lump sum.</w:t>
      </w:r>
    </w:p>
    <w:p w14:paraId="63D8AAEB" w14:textId="77777777" w:rsidR="0031370A" w:rsidRPr="005F40F9" w:rsidRDefault="0031370A" w:rsidP="0031370A">
      <w:pPr>
        <w:pStyle w:val="1"/>
        <w:rPr>
          <w:strike/>
        </w:rPr>
      </w:pPr>
      <w:r w:rsidRPr="005F40F9">
        <w:t>4.</w:t>
      </w:r>
      <w:r w:rsidRPr="005F40F9">
        <w:tab/>
        <w:t>If an active firefighter whether or not he is eligible by age and service to retire</w:t>
      </w:r>
      <w:r w:rsidRPr="005F40F9">
        <w:rPr>
          <w:strike/>
        </w:rPr>
        <w:t>,</w:t>
      </w:r>
      <w:r w:rsidRPr="005F40F9">
        <w:t xml:space="preserve"> should die a nonduty death, and if the firefighter is not married, failed to designate a beneficiary, and does not have a dependent parent, a refund of the employee's accumulated contributions, in lump sum, plus interest shall be paid to the non-designated beneficiary. </w:t>
      </w:r>
    </w:p>
    <w:p w14:paraId="0A21F17C" w14:textId="77777777" w:rsidR="0031370A" w:rsidRPr="005F40F9" w:rsidRDefault="0031370A" w:rsidP="0031370A">
      <w:pPr>
        <w:pStyle w:val="1"/>
      </w:pPr>
      <w:r w:rsidRPr="005F40F9">
        <w:t>5.</w:t>
      </w:r>
      <w:r w:rsidRPr="005F40F9">
        <w:tab/>
        <w:t>If an active firefighter who is not eligible by age and service to retire when he suffers a nonduty death, and the firefighter is survived by dependent minor children or physically or mentally handicapped dependent children, each child shall receive a death benefit set forth in R.S. 11:3378(A)(2).</w:t>
      </w:r>
    </w:p>
    <w:p w14:paraId="5339DC0A" w14:textId="77777777" w:rsidR="0031370A" w:rsidRPr="005F40F9" w:rsidRDefault="0031370A" w:rsidP="0031370A">
      <w:pPr>
        <w:pStyle w:val="A0"/>
      </w:pPr>
      <w:r w:rsidRPr="005F40F9">
        <w:t>B.</w:t>
      </w:r>
      <w:r w:rsidRPr="005F40F9">
        <w:tab/>
        <w:t>On-Duty Deaths</w:t>
      </w:r>
    </w:p>
    <w:p w14:paraId="6DBB5C19" w14:textId="77777777" w:rsidR="0031370A" w:rsidRPr="005F40F9" w:rsidRDefault="0031370A" w:rsidP="0031370A">
      <w:pPr>
        <w:pStyle w:val="1"/>
      </w:pPr>
      <w:r w:rsidRPr="005F40F9">
        <w:t>1.</w:t>
      </w:r>
      <w:r w:rsidRPr="005F40F9">
        <w:tab/>
        <w:t>If an active firefighter whether or not he is eligible by age and service to retire when he suffers death in the line of duty, the surviving spouse shall elect one of the following death benefits:</w:t>
      </w:r>
    </w:p>
    <w:p w14:paraId="47C91D93" w14:textId="77777777" w:rsidR="0031370A" w:rsidRPr="005F40F9" w:rsidRDefault="0031370A" w:rsidP="0031370A">
      <w:pPr>
        <w:pStyle w:val="a1"/>
      </w:pPr>
      <w:r w:rsidRPr="005F40F9">
        <w:t>a.</w:t>
      </w:r>
      <w:r w:rsidRPr="005F40F9">
        <w:tab/>
        <w:t>an annuity payable for the duration of employee had survived until he had 20 years service at the same salary and elected to retire under R.S. 33:</w:t>
      </w:r>
      <w:r w:rsidRPr="005F40F9">
        <w:rPr>
          <w:strike/>
        </w:rPr>
        <w:t>4</w:t>
      </w:r>
      <w:r w:rsidRPr="005F40F9">
        <w:t>3385, Option 2 with no reduction for age at the date of retirement. The Option 2 calculation shall be based on his age and the age of the surviving spouse at the date of death pursuant to R.S. 11:3385(B); or alternatively</w:t>
      </w:r>
    </w:p>
    <w:p w14:paraId="098058DD" w14:textId="77777777" w:rsidR="0031370A" w:rsidRPr="005F40F9" w:rsidRDefault="0031370A" w:rsidP="0031370A">
      <w:pPr>
        <w:pStyle w:val="a1"/>
      </w:pPr>
      <w:r w:rsidRPr="005F40F9">
        <w:t>b.</w:t>
      </w:r>
      <w:r w:rsidRPr="005F40F9">
        <w:tab/>
        <w:t>a refund of the employee's accumulated contributions, in lump sum, plus interest.</w:t>
      </w:r>
    </w:p>
    <w:p w14:paraId="1BDDBC34" w14:textId="77777777" w:rsidR="0031370A" w:rsidRPr="005F40F9" w:rsidRDefault="0031370A" w:rsidP="0031370A">
      <w:pPr>
        <w:pStyle w:val="1"/>
      </w:pPr>
      <w:r w:rsidRPr="005F40F9">
        <w:t>2.</w:t>
      </w:r>
      <w:r w:rsidRPr="005F40F9">
        <w:tab/>
        <w:t>If an active firefighter whether or not he is eligible by age and service to retire when he suffers death in the line of duty, and is not married at the time of death, his designated beneficiary may elect one of the following death benefits:</w:t>
      </w:r>
    </w:p>
    <w:p w14:paraId="2489C6EC" w14:textId="77777777" w:rsidR="0031370A" w:rsidRPr="005F40F9" w:rsidRDefault="0031370A" w:rsidP="0031370A">
      <w:pPr>
        <w:pStyle w:val="a1"/>
      </w:pPr>
      <w:r w:rsidRPr="005F40F9">
        <w:t>a.</w:t>
      </w:r>
      <w:r w:rsidRPr="005F40F9">
        <w:tab/>
        <w:t>an annuity payable for the duration of the designated beneficiary’s life and calculated as if the employee had survived until he had 20 years service at the same salary and elected to retire under R.S. 11:3385, Option 2 with no reduction for age at the date of retirement. The Option 2 calculation shall be based on his age and the age of his designated beneficiary at the date of death; or alternatively</w:t>
      </w:r>
    </w:p>
    <w:p w14:paraId="54A10FC5" w14:textId="77777777" w:rsidR="0031370A" w:rsidRPr="005F40F9" w:rsidRDefault="0031370A" w:rsidP="0031370A">
      <w:pPr>
        <w:pStyle w:val="a1"/>
      </w:pPr>
      <w:r w:rsidRPr="005F40F9">
        <w:t>b.</w:t>
      </w:r>
      <w:r w:rsidRPr="005F40F9">
        <w:tab/>
        <w:t>a refund of the employee's accumulated contributions, plus interest earned, in lump sum, plus interest.</w:t>
      </w:r>
    </w:p>
    <w:p w14:paraId="41E6CFB5" w14:textId="77777777" w:rsidR="0031370A" w:rsidRPr="005F40F9" w:rsidRDefault="0031370A" w:rsidP="0031370A">
      <w:pPr>
        <w:pStyle w:val="1"/>
        <w:rPr>
          <w:strike/>
        </w:rPr>
      </w:pPr>
      <w:r w:rsidRPr="005F40F9">
        <w:t>3.</w:t>
      </w:r>
      <w:r w:rsidRPr="005F40F9">
        <w:tab/>
        <w:t>If an active firefighter, whether or not he is eligible by age and service to retire when he suffers death in the line of duty and is not married at the time of death and has failed to designate a beneficiary, a refund of the employee's accumulated contributions, in lump sum, plus interest shall be payable to the non-designated beneficiary.</w:t>
      </w:r>
    </w:p>
    <w:p w14:paraId="4EBB361C" w14:textId="77777777" w:rsidR="0031370A" w:rsidRPr="005F40F9" w:rsidRDefault="0031370A" w:rsidP="0031370A">
      <w:pPr>
        <w:pStyle w:val="AuthorityNote"/>
      </w:pPr>
      <w:r w:rsidRPr="005F40F9">
        <w:t>AUTHORITY NOTE:</w:t>
      </w:r>
      <w:r w:rsidRPr="005F40F9">
        <w:tab/>
        <w:t>Promulgated in accordance with R.S. 11:3361 and R.S. 11:3378 et seq.</w:t>
      </w:r>
    </w:p>
    <w:p w14:paraId="7F17A476"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5220:184 (February 1994), amended by the Board of Trustees of the Firefighters’ Pension and Relief Fund for the City of New Orleans and Vicinity, LR 52:220 (February 2026).</w:t>
      </w:r>
    </w:p>
    <w:p w14:paraId="490D5055" w14:textId="77777777" w:rsidR="0031370A" w:rsidRPr="005F40F9" w:rsidRDefault="0031370A" w:rsidP="0031370A">
      <w:pPr>
        <w:pStyle w:val="Section"/>
      </w:pPr>
      <w:bookmarkStart w:id="224" w:name="_Toc201561812"/>
      <w:r w:rsidRPr="005F40F9">
        <w:t>§905</w:t>
      </w:r>
      <w:r w:rsidRPr="005F40F9">
        <w:tab/>
        <w:t>General</w:t>
      </w:r>
      <w:bookmarkEnd w:id="224"/>
      <w:r w:rsidRPr="005F40F9">
        <w:br/>
        <w:t>[Formerly §909]</w:t>
      </w:r>
    </w:p>
    <w:p w14:paraId="1ECFA453" w14:textId="77777777" w:rsidR="0031370A" w:rsidRPr="005F40F9" w:rsidRDefault="0031370A" w:rsidP="0031370A">
      <w:pPr>
        <w:pStyle w:val="A0"/>
      </w:pPr>
      <w:r w:rsidRPr="005F40F9">
        <w:t>A.</w:t>
      </w:r>
      <w:r w:rsidRPr="005F40F9">
        <w:tab/>
        <w:t>A spouse or parent may receive only one survivor pension under R.S. 11:3378A(1)(e).</w:t>
      </w:r>
    </w:p>
    <w:p w14:paraId="1EDFB6A8" w14:textId="77777777" w:rsidR="0031370A" w:rsidRPr="005F40F9" w:rsidRDefault="0031370A" w:rsidP="0031370A">
      <w:pPr>
        <w:pStyle w:val="A0"/>
      </w:pPr>
      <w:r w:rsidRPr="005F40F9">
        <w:t>B.</w:t>
      </w:r>
      <w:r w:rsidRPr="005F40F9">
        <w:tab/>
        <w:t>Neither a retiree nor a surviving spouse shall receive a pension less than $1200 per month R.S. 11:3383.</w:t>
      </w:r>
    </w:p>
    <w:p w14:paraId="076F0ED8" w14:textId="77777777" w:rsidR="0031370A" w:rsidRPr="005F40F9" w:rsidRDefault="0031370A" w:rsidP="0031370A">
      <w:pPr>
        <w:pStyle w:val="A0"/>
      </w:pPr>
      <w:r w:rsidRPr="005F40F9">
        <w:t>C.</w:t>
      </w:r>
      <w:r w:rsidRPr="005F40F9">
        <w:tab/>
        <w:t>Once a firefighter has retired and elected an optional benefit under R.S. 11:3385, neither the designated joint annuitant nor the optional form of benefit may be changed. When the survivor designated as a joint annuitant dies, no further survivor benefit shall be payable.</w:t>
      </w:r>
    </w:p>
    <w:p w14:paraId="4A9936B4" w14:textId="77777777" w:rsidR="0031370A" w:rsidRPr="005F40F9" w:rsidRDefault="0031370A" w:rsidP="0031370A">
      <w:pPr>
        <w:pStyle w:val="A0"/>
      </w:pPr>
      <w:r w:rsidRPr="005F40F9">
        <w:t>D.</w:t>
      </w:r>
      <w:r w:rsidRPr="005F40F9">
        <w:tab/>
        <w:t>No benefit or joint annuity payable under R.S. 11:3385 shall exceed the actuarial value of the employee’s benefit.</w:t>
      </w:r>
    </w:p>
    <w:p w14:paraId="72D4871B" w14:textId="77777777" w:rsidR="0031370A" w:rsidRPr="005F40F9" w:rsidRDefault="0031370A" w:rsidP="0031370A">
      <w:pPr>
        <w:pStyle w:val="A0"/>
      </w:pPr>
      <w:r w:rsidRPr="005F40F9">
        <w:t>E.</w:t>
      </w:r>
      <w:r w:rsidRPr="005F40F9">
        <w:tab/>
        <w:t>Unless the benefit payable is a refund of the employee’s accumulated contributions or is payable under R.S. 11:3378(B), no lump sum benefits shall be payable by this fund pursuant to R.S. 11:155.</w:t>
      </w:r>
    </w:p>
    <w:p w14:paraId="5E501057" w14:textId="77777777" w:rsidR="0031370A" w:rsidRPr="005F40F9" w:rsidRDefault="0031370A" w:rsidP="0031370A">
      <w:pPr>
        <w:pStyle w:val="AuthorityNote"/>
      </w:pPr>
      <w:r w:rsidRPr="005F40F9">
        <w:t>AUTHORITY NOTE:</w:t>
      </w:r>
      <w:r w:rsidRPr="005F40F9">
        <w:tab/>
        <w:t>Promulgated in accordance with R.S. 11:3361 and R.S. 11:3378 et seq.</w:t>
      </w:r>
    </w:p>
    <w:p w14:paraId="408FCB6C"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5220:184 (February 1994), amended by the Board of Trustees of the Firefighters’ Pension and Relief Fund for the City of New Orleans and Vicinity, LR 52:221 (February 2026).</w:t>
      </w:r>
    </w:p>
    <w:p w14:paraId="677BC4B3" w14:textId="77777777" w:rsidR="0031370A" w:rsidRPr="005F40F9" w:rsidRDefault="0031370A" w:rsidP="0031370A">
      <w:pPr>
        <w:pStyle w:val="Section"/>
      </w:pPr>
      <w:bookmarkStart w:id="225" w:name="_Toc209606826"/>
      <w:bookmarkStart w:id="226" w:name="TOC_Chap60"/>
      <w:bookmarkStart w:id="227" w:name="_Toc201561813"/>
      <w:r w:rsidRPr="005F40F9">
        <w:t>§907.</w:t>
      </w:r>
      <w:r w:rsidRPr="005F40F9">
        <w:tab/>
        <w:t>Preretirement Death Benefits</w:t>
      </w:r>
      <w:bookmarkEnd w:id="225"/>
    </w:p>
    <w:p w14:paraId="1235F866" w14:textId="77777777" w:rsidR="0031370A" w:rsidRPr="005F40F9" w:rsidRDefault="0031370A" w:rsidP="0031370A">
      <w:pPr>
        <w:pStyle w:val="A0"/>
      </w:pPr>
      <w:r w:rsidRPr="005F40F9">
        <w:t>Repealed.</w:t>
      </w:r>
    </w:p>
    <w:p w14:paraId="3B870DB6" w14:textId="77777777" w:rsidR="0031370A" w:rsidRPr="005F40F9" w:rsidRDefault="0031370A" w:rsidP="0031370A">
      <w:pPr>
        <w:pStyle w:val="AuthorityNote"/>
      </w:pPr>
      <w:r w:rsidRPr="005F40F9">
        <w:t>AUTHORITY NOTE:</w:t>
      </w:r>
      <w:r w:rsidRPr="005F40F9">
        <w:tab/>
        <w:t>Promulgated in accordance with R.S. 11:3361 and R.S. 11:3378 et seq.</w:t>
      </w:r>
    </w:p>
    <w:p w14:paraId="4725E2D9"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20:184 (February 1994), repealed LR 52:221 (February 2026).</w:t>
      </w:r>
    </w:p>
    <w:p w14:paraId="137C6F9C" w14:textId="77777777" w:rsidR="0031370A" w:rsidRPr="005F40F9" w:rsidRDefault="0031370A" w:rsidP="0031370A">
      <w:pPr>
        <w:pStyle w:val="Section"/>
      </w:pPr>
      <w:bookmarkStart w:id="228" w:name="_Toc209606827"/>
      <w:r w:rsidRPr="005F40F9">
        <w:t>§909.</w:t>
      </w:r>
      <w:r w:rsidRPr="005F40F9">
        <w:tab/>
        <w:t>General</w:t>
      </w:r>
      <w:bookmarkEnd w:id="228"/>
    </w:p>
    <w:p w14:paraId="27D25FCE" w14:textId="77777777" w:rsidR="0031370A" w:rsidRPr="005F40F9" w:rsidRDefault="0031370A" w:rsidP="0031370A">
      <w:pPr>
        <w:pStyle w:val="A0"/>
      </w:pPr>
      <w:r w:rsidRPr="005F40F9">
        <w:t>Repealed.</w:t>
      </w:r>
    </w:p>
    <w:p w14:paraId="4CB23B26" w14:textId="77777777" w:rsidR="0031370A" w:rsidRPr="005F40F9" w:rsidRDefault="0031370A" w:rsidP="0031370A">
      <w:pPr>
        <w:pStyle w:val="AuthorityNote"/>
      </w:pPr>
      <w:r w:rsidRPr="005F40F9">
        <w:t>AUTHORITY NOTE:</w:t>
      </w:r>
      <w:r w:rsidRPr="005F40F9">
        <w:tab/>
        <w:t>Promulgated in accordance with R.S. 11:3361 and R.S. 11:3378 et seq.</w:t>
      </w:r>
    </w:p>
    <w:p w14:paraId="6C940E6C"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20:184 (February 1994), repealed LR 52:221 (February 2026).</w:t>
      </w:r>
    </w:p>
    <w:p w14:paraId="06FA3B7A" w14:textId="77777777" w:rsidR="0031370A" w:rsidRPr="005F40F9" w:rsidRDefault="0031370A" w:rsidP="0031370A">
      <w:pPr>
        <w:pStyle w:val="Chapter"/>
      </w:pPr>
      <w:r w:rsidRPr="005F40F9">
        <w:t>Chapter 11.</w:t>
      </w:r>
      <w:bookmarkEnd w:id="226"/>
      <w:r w:rsidRPr="005F40F9">
        <w:tab/>
      </w:r>
      <w:bookmarkStart w:id="229" w:name="TOCT_Chap60"/>
      <w:r w:rsidRPr="005F40F9">
        <w:t>Calculation of Benefits</w:t>
      </w:r>
      <w:bookmarkEnd w:id="227"/>
      <w:bookmarkEnd w:id="229"/>
    </w:p>
    <w:p w14:paraId="48C85CB6" w14:textId="77777777" w:rsidR="0031370A" w:rsidRPr="005F40F9" w:rsidRDefault="0031370A" w:rsidP="0031370A">
      <w:pPr>
        <w:pStyle w:val="Section"/>
      </w:pPr>
      <w:bookmarkStart w:id="230" w:name="_Toc201561814"/>
      <w:r w:rsidRPr="005F40F9">
        <w:t>§1101.</w:t>
      </w:r>
      <w:r w:rsidRPr="005F40F9">
        <w:tab/>
        <w:t>Definitions</w:t>
      </w:r>
      <w:bookmarkEnd w:id="230"/>
    </w:p>
    <w:p w14:paraId="49997E18" w14:textId="77777777" w:rsidR="0031370A" w:rsidRPr="005F40F9" w:rsidRDefault="0031370A" w:rsidP="0031370A">
      <w:pPr>
        <w:pStyle w:val="A0"/>
        <w:rPr>
          <w:strike/>
        </w:rPr>
      </w:pPr>
      <w:r w:rsidRPr="005F40F9">
        <w:t>A.</w:t>
      </w:r>
      <w:r w:rsidRPr="005F40F9">
        <w:tab/>
        <w:t xml:space="preserve">The term </w:t>
      </w:r>
      <w:r w:rsidRPr="005F40F9">
        <w:rPr>
          <w:i/>
        </w:rPr>
        <w:t>year</w:t>
      </w:r>
      <w:r w:rsidRPr="005F40F9">
        <w:t xml:space="preserve"> when appearing in the term </w:t>
      </w:r>
      <w:r w:rsidRPr="005F40F9">
        <w:rPr>
          <w:i/>
        </w:rPr>
        <w:t>best year of service</w:t>
      </w:r>
      <w:r w:rsidRPr="005F40F9">
        <w:t>, under R.S. 11:3386 shall mean any 12-consecutive month period commencing on any day and date preceding the firefighter's retirement that results in the highest average compensation.</w:t>
      </w:r>
    </w:p>
    <w:p w14:paraId="20873F9A" w14:textId="77777777" w:rsidR="0031370A" w:rsidRPr="005F40F9" w:rsidRDefault="0031370A" w:rsidP="0031370A">
      <w:pPr>
        <w:pStyle w:val="A0"/>
      </w:pPr>
      <w:r w:rsidRPr="005F40F9">
        <w:t>B.</w:t>
      </w:r>
      <w:r w:rsidRPr="005F40F9">
        <w:tab/>
        <w:t xml:space="preserve">The term </w:t>
      </w:r>
      <w:r w:rsidRPr="005F40F9">
        <w:rPr>
          <w:i/>
        </w:rPr>
        <w:t>year</w:t>
      </w:r>
      <w:r w:rsidRPr="005F40F9">
        <w:t xml:space="preserve">s when appearing in the term </w:t>
      </w:r>
      <w:r w:rsidRPr="005F40F9">
        <w:rPr>
          <w:i/>
        </w:rPr>
        <w:t xml:space="preserve">highest five average consecutive years of service </w:t>
      </w:r>
      <w:r w:rsidRPr="005F40F9">
        <w:t xml:space="preserve">under R S. 11:3384 shall mean any five consecutive years ending on any day and date preceding the firefighter's last day of service that results in the </w:t>
      </w:r>
      <w:r w:rsidRPr="005F40F9">
        <w:rPr>
          <w:i/>
        </w:rPr>
        <w:t>highest five consecutive years of service</w:t>
      </w:r>
      <w:r w:rsidRPr="005F40F9">
        <w:t>.</w:t>
      </w:r>
    </w:p>
    <w:p w14:paraId="7F9FCB76" w14:textId="77777777" w:rsidR="0031370A" w:rsidRPr="005F40F9" w:rsidRDefault="0031370A" w:rsidP="0031370A">
      <w:pPr>
        <w:pStyle w:val="A0"/>
        <w:rPr>
          <w:strike/>
        </w:rPr>
      </w:pPr>
      <w:r w:rsidRPr="005F40F9">
        <w:t>C.</w:t>
      </w:r>
      <w:r w:rsidRPr="005F40F9">
        <w:tab/>
        <w:t xml:space="preserve">The term </w:t>
      </w:r>
      <w:r w:rsidRPr="005F40F9">
        <w:rPr>
          <w:i/>
        </w:rPr>
        <w:t>year</w:t>
      </w:r>
      <w:r w:rsidRPr="005F40F9">
        <w:t xml:space="preserve"> when appearing in the term </w:t>
      </w:r>
      <w:r w:rsidRPr="005F40F9">
        <w:rPr>
          <w:i/>
        </w:rPr>
        <w:t>last year of service</w:t>
      </w:r>
      <w:r w:rsidRPr="005F40F9">
        <w:t xml:space="preserve"> under R.S. 11:3377(A) shall mean the consecutive 12-month period ending on the last day of the month prior to the firefighter's last day of service prior to retirement.</w:t>
      </w:r>
    </w:p>
    <w:p w14:paraId="304D69E0" w14:textId="77777777" w:rsidR="0031370A" w:rsidRPr="005F40F9" w:rsidRDefault="0031370A" w:rsidP="0031370A">
      <w:pPr>
        <w:pStyle w:val="AuthorityNote"/>
      </w:pPr>
      <w:r w:rsidRPr="005F40F9">
        <w:t>AUTHORITY NOTE:</w:t>
      </w:r>
      <w:r w:rsidRPr="005F40F9">
        <w:tab/>
        <w:t>Promulgated in accordance with R.S. 11:3363, 3377, and 3384.</w:t>
      </w:r>
    </w:p>
    <w:p w14:paraId="24E38188" w14:textId="77777777" w:rsidR="0031370A" w:rsidRPr="005F40F9" w:rsidRDefault="0031370A" w:rsidP="0031370A">
      <w:pPr>
        <w:pStyle w:val="HistoricalNote"/>
      </w:pPr>
      <w:r w:rsidRPr="005F40F9">
        <w:lastRenderedPageBreak/>
        <w:t>HISTORICAL NOTE:</w:t>
      </w:r>
      <w:r w:rsidRPr="005F40F9">
        <w:tab/>
        <w:t>Promulgated by the Board of Trustees of the Firefighters' Pension and Relief Fund for the City of New Orleans and Vicinity, LR 5220:785 (July 1994), amended by the Board of Trustees of the Firefighters’ Pension and Relief Fund for the City of New Orleans and Vicinity, LR 52:221 (February 2026).</w:t>
      </w:r>
    </w:p>
    <w:p w14:paraId="46ECF900" w14:textId="77777777" w:rsidR="0031370A" w:rsidRPr="005F40F9" w:rsidRDefault="0031370A" w:rsidP="0031370A">
      <w:pPr>
        <w:pStyle w:val="Section"/>
      </w:pPr>
      <w:bookmarkStart w:id="231" w:name="_Toc201561815"/>
      <w:r w:rsidRPr="005F40F9">
        <w:t>§1103.</w:t>
      </w:r>
      <w:r w:rsidRPr="005F40F9">
        <w:tab/>
        <w:t>General</w:t>
      </w:r>
      <w:bookmarkEnd w:id="231"/>
      <w:r w:rsidRPr="005F40F9">
        <w:t xml:space="preserve"> </w:t>
      </w:r>
    </w:p>
    <w:p w14:paraId="0C19507E" w14:textId="77777777" w:rsidR="0031370A" w:rsidRPr="005F40F9" w:rsidRDefault="0031370A" w:rsidP="0031370A">
      <w:pPr>
        <w:pStyle w:val="A0"/>
      </w:pPr>
      <w:r w:rsidRPr="005F40F9">
        <w:t>A.</w:t>
      </w:r>
      <w:r w:rsidRPr="005F40F9">
        <w:tab/>
        <w:t xml:space="preserve">Under no circumstances shall the terms </w:t>
      </w:r>
      <w:r w:rsidRPr="005F40F9">
        <w:rPr>
          <w:i/>
        </w:rPr>
        <w:t>average compensation</w:t>
      </w:r>
      <w:r w:rsidRPr="005F40F9">
        <w:t xml:space="preserve"> and </w:t>
      </w:r>
      <w:r w:rsidRPr="005F40F9">
        <w:rPr>
          <w:i/>
        </w:rPr>
        <w:t>average salary</w:t>
      </w:r>
      <w:r w:rsidRPr="005F40F9">
        <w:t xml:space="preserve"> be interpreted to include more than one annual excess millage payment in any given </w:t>
      </w:r>
      <w:r w:rsidRPr="005F40F9">
        <w:rPr>
          <w:i/>
        </w:rPr>
        <w:t>year</w:t>
      </w:r>
      <w:r w:rsidRPr="005F40F9">
        <w:t>.</w:t>
      </w:r>
    </w:p>
    <w:p w14:paraId="42319CEF" w14:textId="77777777" w:rsidR="0031370A" w:rsidRPr="005F40F9" w:rsidRDefault="0031370A" w:rsidP="0031370A">
      <w:pPr>
        <w:pStyle w:val="A0"/>
      </w:pPr>
      <w:r w:rsidRPr="005F40F9">
        <w:t>B.</w:t>
      </w:r>
      <w:r w:rsidRPr="005F40F9">
        <w:tab/>
        <w:t xml:space="preserve">Under no circumstances shall a different </w:t>
      </w:r>
      <w:r w:rsidRPr="005F40F9">
        <w:rPr>
          <w:i/>
        </w:rPr>
        <w:t>year</w:t>
      </w:r>
      <w:r w:rsidRPr="005F40F9">
        <w:t xml:space="preserve"> be utilized for purposes of calculating the value of the different components included in </w:t>
      </w:r>
      <w:r w:rsidRPr="005F40F9">
        <w:rPr>
          <w:i/>
        </w:rPr>
        <w:t>average compensation</w:t>
      </w:r>
      <w:r w:rsidRPr="005F40F9">
        <w:t xml:space="preserve"> or </w:t>
      </w:r>
      <w:r w:rsidRPr="005F40F9">
        <w:rPr>
          <w:i/>
        </w:rPr>
        <w:t>average salary</w:t>
      </w:r>
      <w:r w:rsidRPr="005F40F9">
        <w:t>, except in regard to excess millage payments, as specified herein.</w:t>
      </w:r>
    </w:p>
    <w:p w14:paraId="045E4848" w14:textId="77777777" w:rsidR="0031370A" w:rsidRPr="005F40F9" w:rsidRDefault="0031370A" w:rsidP="0031370A">
      <w:pPr>
        <w:pStyle w:val="A0"/>
      </w:pPr>
      <w:r w:rsidRPr="005F40F9">
        <w:t>C.</w:t>
      </w:r>
      <w:r w:rsidRPr="005F40F9">
        <w:tab/>
        <w:t xml:space="preserve">Under no circumstances shall excess millage paid to a firefighter for any period less than a full calendar year be annualized for purposes of calculating a retirement benefit, nor shall excess millage paid to the firefighter in the calendar year of his retirement be utilized in his benefit calculation unless that calendar year is also a benefit </w:t>
      </w:r>
      <w:r w:rsidRPr="005F40F9">
        <w:rPr>
          <w:i/>
        </w:rPr>
        <w:t>year</w:t>
      </w:r>
      <w:r w:rsidRPr="005F40F9">
        <w:t>.</w:t>
      </w:r>
    </w:p>
    <w:p w14:paraId="3007A243" w14:textId="77777777" w:rsidR="0031370A" w:rsidRPr="005F40F9" w:rsidRDefault="0031370A" w:rsidP="0031370A">
      <w:pPr>
        <w:pStyle w:val="AuthorityNote"/>
      </w:pPr>
      <w:r w:rsidRPr="005F40F9">
        <w:t>AUTHORITY NOTE:</w:t>
      </w:r>
      <w:r w:rsidRPr="005F40F9">
        <w:tab/>
        <w:t>Promulgated in accordance with R.S. 11:3363, 3381, 3385, and 3386.</w:t>
      </w:r>
    </w:p>
    <w:p w14:paraId="2FE8AF58"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5220:785 (July 1994), amended by the Board of Trustees of the Firefighters’ Pension and Relief Fund for the City of New Orleans and Vicinity, LR 52:222 (February 2026).</w:t>
      </w:r>
    </w:p>
    <w:p w14:paraId="0C9B95FE" w14:textId="77777777" w:rsidR="0031370A" w:rsidRPr="005F40F9" w:rsidRDefault="0031370A" w:rsidP="0031370A">
      <w:pPr>
        <w:pStyle w:val="Section"/>
      </w:pPr>
      <w:bookmarkStart w:id="232" w:name="_Toc201561816"/>
      <w:r w:rsidRPr="005F40F9">
        <w:t>§1105.</w:t>
      </w:r>
      <w:r w:rsidRPr="005F40F9">
        <w:tab/>
        <w:t>Calculation of Benefit Amount</w:t>
      </w:r>
      <w:bookmarkEnd w:id="232"/>
    </w:p>
    <w:p w14:paraId="47D5EEA4" w14:textId="77777777" w:rsidR="0031370A" w:rsidRPr="005F40F9" w:rsidRDefault="0031370A" w:rsidP="0031370A">
      <w:pPr>
        <w:pStyle w:val="A0"/>
        <w:rPr>
          <w:strike/>
        </w:rPr>
      </w:pPr>
      <w:r w:rsidRPr="005F40F9">
        <w:t>A.</w:t>
      </w:r>
      <w:r w:rsidRPr="005F40F9">
        <w:tab/>
      </w:r>
      <w:r w:rsidRPr="005F40F9">
        <w:rPr>
          <w:i/>
        </w:rPr>
        <w:t>Average compensation</w:t>
      </w:r>
      <w:r w:rsidRPr="005F40F9">
        <w:t xml:space="preserve">, as referenced in R.S. 11:3386 for purposes of identifying the </w:t>
      </w:r>
      <w:r w:rsidRPr="005F40F9">
        <w:rPr>
          <w:i/>
        </w:rPr>
        <w:t>best year of service</w:t>
      </w:r>
      <w:r w:rsidRPr="005F40F9">
        <w:t xml:space="preserve">, and in R.S. 11:3377A), for purposes of calculating the benefit attributable to the </w:t>
      </w:r>
      <w:r w:rsidRPr="005F40F9">
        <w:rPr>
          <w:i/>
        </w:rPr>
        <w:t>last year of service</w:t>
      </w:r>
      <w:r w:rsidRPr="005F40F9">
        <w:t>, shall mean the monthly base pay (including regularly paid millage), monthly scheduled overtime, and monthly state supplemental pay earned in the year under review, irrespective of the date of payment.</w:t>
      </w:r>
    </w:p>
    <w:p w14:paraId="7530DA59" w14:textId="77777777" w:rsidR="0031370A" w:rsidRPr="005F40F9" w:rsidRDefault="0031370A" w:rsidP="0031370A">
      <w:pPr>
        <w:pStyle w:val="A0"/>
      </w:pPr>
      <w:r w:rsidRPr="005F40F9">
        <w:t>B.</w:t>
      </w:r>
      <w:r w:rsidRPr="005F40F9">
        <w:tab/>
        <w:t xml:space="preserve">The term </w:t>
      </w:r>
      <w:r w:rsidRPr="005F40F9">
        <w:rPr>
          <w:i/>
        </w:rPr>
        <w:t>average salary</w:t>
      </w:r>
      <w:r w:rsidRPr="005F40F9">
        <w:t xml:space="preserve"> when appearing in R.S. 11:3384 for purposes of calculating the highest five consecutive years of service, shall mean the monthly base pay (including regularly paid millage), monthly scheduled overtime, and monthly state supplemental pay earned in the five years under review, irrespective of the date of payment.</w:t>
      </w:r>
    </w:p>
    <w:p w14:paraId="6E358130" w14:textId="77777777" w:rsidR="0031370A" w:rsidRPr="005F40F9" w:rsidRDefault="0031370A" w:rsidP="0031370A">
      <w:pPr>
        <w:pStyle w:val="AuthorityNote"/>
      </w:pPr>
      <w:r w:rsidRPr="005F40F9">
        <w:t>AUTHORITY NOTE:</w:t>
      </w:r>
      <w:r w:rsidRPr="005F40F9">
        <w:tab/>
        <w:t>Promulgated in accordance with R.S. 11:3363-3381, 3385, and 3386.</w:t>
      </w:r>
    </w:p>
    <w:p w14:paraId="15AA0E31"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5220:785 (July 1994), amended by the Board of Trustees of the Firefighters’ Pension and Relief Fund for the City of New Orleans and Vicinity, LR 52:222 (February 2026).</w:t>
      </w:r>
    </w:p>
    <w:p w14:paraId="37EF3C1A" w14:textId="77777777" w:rsidR="0031370A" w:rsidRPr="005F40F9" w:rsidRDefault="0031370A" w:rsidP="0031370A">
      <w:pPr>
        <w:pStyle w:val="Chapter"/>
      </w:pPr>
      <w:bookmarkStart w:id="233" w:name="_Toc201561838"/>
      <w:r w:rsidRPr="005F40F9">
        <w:t>Chapter 13.</w:t>
      </w:r>
      <w:r w:rsidRPr="005F40F9">
        <w:tab/>
        <w:t>Tax Qualification Provisions</w:t>
      </w:r>
      <w:bookmarkEnd w:id="233"/>
      <w:r w:rsidRPr="005F40F9">
        <w:t xml:space="preserve"> </w:t>
      </w:r>
    </w:p>
    <w:p w14:paraId="6FE1842A" w14:textId="77777777" w:rsidR="0031370A" w:rsidRPr="005F40F9" w:rsidRDefault="0031370A" w:rsidP="0031370A">
      <w:pPr>
        <w:pStyle w:val="RegDoubleIndent"/>
        <w:rPr>
          <w:rFonts w:eastAsia="Calibri"/>
          <w:sz w:val="16"/>
          <w:szCs w:val="16"/>
        </w:rPr>
      </w:pPr>
      <w:r w:rsidRPr="005F40F9">
        <w:rPr>
          <w:rFonts w:eastAsia="Calibri"/>
          <w:sz w:val="16"/>
          <w:szCs w:val="16"/>
        </w:rPr>
        <w:t xml:space="preserve">EDITOR’S NOTE: Section 1307 below references section 401(a)(37) of the Internal Revenue Code: </w:t>
      </w:r>
    </w:p>
    <w:p w14:paraId="39982D7A" w14:textId="77777777" w:rsidR="0031370A" w:rsidRPr="005F40F9" w:rsidRDefault="0031370A" w:rsidP="0031370A">
      <w:pPr>
        <w:pStyle w:val="RegDoubleIndent"/>
        <w:rPr>
          <w:rFonts w:eastAsia="Calibri"/>
          <w:sz w:val="16"/>
          <w:szCs w:val="16"/>
        </w:rPr>
      </w:pPr>
      <w:bookmarkStart w:id="234" w:name="u"/>
      <w:bookmarkEnd w:id="234"/>
      <w:r w:rsidRPr="005F40F9">
        <w:rPr>
          <w:rFonts w:eastAsia="Calibri"/>
          <w:sz w:val="16"/>
          <w:szCs w:val="16"/>
        </w:rPr>
        <w:t>(37) Death benefits under userra-qualified active military service.— A trust shall not constitute a qualified trust unless the plan provides that, in the case of a participant who dies while performing qualified military service (as defined in section 414(u)), the survivors of the participant are entitled to any additional benefits (other than benefit accruals relating to the period of qualified military service) provided under the plan had the participant resumed and then terminated employment on account of death.</w:t>
      </w:r>
      <w:bookmarkStart w:id="235" w:name="_Toc201561839"/>
      <w:r w:rsidRPr="005F40F9">
        <w:rPr>
          <w:rFonts w:eastAsia="Calibri"/>
          <w:sz w:val="16"/>
          <w:szCs w:val="16"/>
        </w:rPr>
        <w:t xml:space="preserve"> </w:t>
      </w:r>
    </w:p>
    <w:p w14:paraId="1E1582A8" w14:textId="77777777" w:rsidR="0031370A" w:rsidRPr="005F40F9" w:rsidRDefault="0031370A" w:rsidP="0031370A">
      <w:pPr>
        <w:pStyle w:val="Section"/>
      </w:pPr>
      <w:r w:rsidRPr="005F40F9">
        <w:t>§1301</w:t>
      </w:r>
      <w:r w:rsidRPr="005F40F9">
        <w:tab/>
        <w:t>Direct Rollover</w:t>
      </w:r>
      <w:r w:rsidRPr="005F40F9">
        <w:br/>
        <w:t>[Formerly §501]</w:t>
      </w:r>
    </w:p>
    <w:p w14:paraId="3A4218A2" w14:textId="77777777" w:rsidR="0031370A" w:rsidRPr="005F40F9" w:rsidRDefault="0031370A" w:rsidP="0031370A">
      <w:pPr>
        <w:pStyle w:val="A0"/>
      </w:pPr>
      <w:r w:rsidRPr="005F40F9">
        <w:t>A.</w:t>
      </w:r>
      <w:r w:rsidRPr="005F40F9">
        <w:tab/>
        <w:t xml:space="preserve">Notwithstanding any provision to the contrary, the fund shall permit a direct rollover of an eligible rollover distribution to an eligible retirement plan in accordance with </w:t>
      </w:r>
      <w:r w:rsidRPr="005F40F9">
        <w:t xml:space="preserve">the IRC §401(a)(31) and the terms set forth herein, upon properly completing and filing the appropriate administrative forms. </w:t>
      </w:r>
    </w:p>
    <w:p w14:paraId="14B7E222" w14:textId="77777777" w:rsidR="0031370A" w:rsidRPr="005F40F9" w:rsidRDefault="0031370A" w:rsidP="0031370A">
      <w:pPr>
        <w:pStyle w:val="AuthorityNote"/>
      </w:pPr>
      <w:r w:rsidRPr="005F40F9">
        <w:t>AUTHORITY NOTE:</w:t>
      </w:r>
      <w:r w:rsidRPr="005F40F9">
        <w:tab/>
        <w:t>Promulgated in accordance with R.S. 11:3363.</w:t>
      </w:r>
    </w:p>
    <w:p w14:paraId="6D6AFFAD"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5219:742 (June 1993), amended LR 5222:708 (August 1996), LR 5238:1011 (April 2012), amended by the Board of Trustees of the Firefighters’ Pension and Relief Fund for the City of New Orleans and Vicinity, LR 52:222 (February 2026).</w:t>
      </w:r>
    </w:p>
    <w:p w14:paraId="3CDF7B12" w14:textId="77777777" w:rsidR="0031370A" w:rsidRPr="005F40F9" w:rsidRDefault="0031370A" w:rsidP="0031370A">
      <w:pPr>
        <w:pStyle w:val="Section"/>
      </w:pPr>
      <w:r w:rsidRPr="005F40F9">
        <w:t>§1303.</w:t>
      </w:r>
      <w:r w:rsidRPr="005F40F9">
        <w:tab/>
        <w:t>General Provisions</w:t>
      </w:r>
      <w:bookmarkEnd w:id="235"/>
      <w:r w:rsidRPr="005F40F9">
        <w:br/>
        <w:t>[Formerly §2001]</w:t>
      </w:r>
    </w:p>
    <w:p w14:paraId="648138AE" w14:textId="77777777" w:rsidR="0031370A" w:rsidRPr="005F40F9" w:rsidRDefault="0031370A" w:rsidP="0031370A">
      <w:pPr>
        <w:pStyle w:val="A0"/>
      </w:pPr>
      <w:r w:rsidRPr="005F40F9">
        <w:t>A.</w:t>
      </w:r>
      <w:r w:rsidRPr="005F40F9">
        <w:tab/>
        <w:t>The New Orleans Firefighters Pension and Relief Fund is a tax-qualified governmental plan. The following provisions shall apply:</w:t>
      </w:r>
    </w:p>
    <w:p w14:paraId="4C684E91" w14:textId="77777777" w:rsidR="0031370A" w:rsidRPr="005F40F9" w:rsidRDefault="0031370A" w:rsidP="0031370A">
      <w:pPr>
        <w:pStyle w:val="1"/>
      </w:pPr>
      <w:r w:rsidRPr="005F40F9">
        <w:t>1.</w:t>
      </w:r>
      <w:r w:rsidRPr="005F40F9">
        <w:tab/>
        <w:t>The assets of the fund shall be held for the exclusive benefit of the members of the fund, the retirees thereof, and the survivors and beneficiaries of the retirees and members. No part of the assets held by the fund shall be used or diverted for any reason, including any contingency or event or by any other means, to other purposes, including but not limited to reversion to any employer.</w:t>
      </w:r>
    </w:p>
    <w:p w14:paraId="589AE4F8" w14:textId="77777777" w:rsidR="0031370A" w:rsidRPr="005F40F9" w:rsidRDefault="0031370A" w:rsidP="0031370A">
      <w:pPr>
        <w:pStyle w:val="1"/>
      </w:pPr>
      <w:r w:rsidRPr="005F40F9">
        <w:t>2.</w:t>
      </w:r>
      <w:r w:rsidRPr="005F40F9">
        <w:tab/>
        <w:t>The retirement benefit of a member shall be fully vested and nonforfeitable no later than the date on which he becomes eligible to retire. Benefits of members shall also become vested and nonforfeitable upon the termination of the fund or the complete discontinuance of contributions to the system.</w:t>
      </w:r>
    </w:p>
    <w:p w14:paraId="494EE532" w14:textId="77777777" w:rsidR="0031370A" w:rsidRPr="005F40F9" w:rsidRDefault="0031370A" w:rsidP="0031370A">
      <w:pPr>
        <w:pStyle w:val="1"/>
      </w:pPr>
      <w:r w:rsidRPr="005F40F9">
        <w:t>3.</w:t>
      </w:r>
      <w:r w:rsidRPr="005F40F9">
        <w:tab/>
        <w:t>Forfeitures shall not be used to increase the benefits of the remaining members of the fund. This shall specifically not preclude any increase in benefits by amendment to the benefit formula made possible by a change in contribution rate, favorable investment results, or other means.</w:t>
      </w:r>
    </w:p>
    <w:p w14:paraId="72BB869A" w14:textId="77777777" w:rsidR="0031370A" w:rsidRPr="005F40F9" w:rsidRDefault="0031370A" w:rsidP="0031370A">
      <w:pPr>
        <w:pStyle w:val="1"/>
      </w:pPr>
      <w:r w:rsidRPr="005F40F9">
        <w:t>4.</w:t>
      </w:r>
      <w:r w:rsidRPr="005F40F9">
        <w:tab/>
        <w:t>A member’s benefit shall begin to be distributed not later than the latest date provided for the commencement of benefits for governmental plans under IRC §401(a)(9)(C). Distributions to a surviving spouse, dependent, successor and/or beneficiary of a member shall be made at least as soon as distributions are required to be made by qualified governmental plans under IRC § 401(a)(9). Benefits payable shall be limited in accordance with IRC § 415 and applicable Treasury Regulations as applied to governmental plans.</w:t>
      </w:r>
    </w:p>
    <w:p w14:paraId="1F27C12D" w14:textId="77777777" w:rsidR="0031370A" w:rsidRPr="005F40F9" w:rsidRDefault="0031370A" w:rsidP="0031370A">
      <w:pPr>
        <w:pStyle w:val="1"/>
      </w:pPr>
      <w:r w:rsidRPr="005F40F9">
        <w:t>5.</w:t>
      </w:r>
      <w:r w:rsidRPr="005F40F9">
        <w:tab/>
        <w:t>In computing benefit accruals, there shall not be taken into account compensation in excess of the limitations specified in IRC §401(a)(17).</w:t>
      </w:r>
    </w:p>
    <w:p w14:paraId="532A9F4F" w14:textId="77777777" w:rsidR="0031370A" w:rsidRPr="005F40F9" w:rsidRDefault="0031370A" w:rsidP="0031370A">
      <w:pPr>
        <w:pStyle w:val="1"/>
      </w:pPr>
      <w:r w:rsidRPr="005F40F9">
        <w:t>6.</w:t>
      </w:r>
      <w:r w:rsidRPr="005F40F9">
        <w:tab/>
        <w:t>The fund, its trustees, consultants, and advisors shall not engage in any prohibited transactions as that term is defined in IRC § 503.</w:t>
      </w:r>
    </w:p>
    <w:p w14:paraId="252E69E0" w14:textId="77777777" w:rsidR="0031370A" w:rsidRPr="005F40F9" w:rsidRDefault="0031370A" w:rsidP="0031370A">
      <w:pPr>
        <w:pStyle w:val="AuthorityNote"/>
      </w:pPr>
      <w:r w:rsidRPr="005F40F9">
        <w:t>AUTHORITY NOTE:</w:t>
      </w:r>
      <w:r w:rsidRPr="005F40F9">
        <w:tab/>
        <w:t>Promulgated in accordance with R.S. 11:3363.</w:t>
      </w:r>
    </w:p>
    <w:p w14:paraId="00A0777E"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5237:1392 (May 2011), amended by the Board of Trustees of the Firefighters’ Pension and Relief Fund for the City of New Orleans and Vicinity, LR 52:222 (February 2026).</w:t>
      </w:r>
    </w:p>
    <w:p w14:paraId="2714CA55" w14:textId="77777777" w:rsidR="0031370A" w:rsidRPr="005F40F9" w:rsidRDefault="0031370A" w:rsidP="0031370A">
      <w:pPr>
        <w:pStyle w:val="Section"/>
      </w:pPr>
      <w:bookmarkStart w:id="236" w:name="_Toc201561840"/>
      <w:r w:rsidRPr="005F40F9">
        <w:t>§1305.</w:t>
      </w:r>
      <w:r w:rsidRPr="005F40F9">
        <w:tab/>
        <w:t>Actuarial Equivalence</w:t>
      </w:r>
      <w:bookmarkEnd w:id="236"/>
      <w:r w:rsidRPr="005F40F9">
        <w:br/>
        <w:t>[Formerly §2003]</w:t>
      </w:r>
    </w:p>
    <w:p w14:paraId="63A2E323" w14:textId="77777777" w:rsidR="0031370A" w:rsidRPr="005F40F9" w:rsidRDefault="0031370A" w:rsidP="0031370A">
      <w:pPr>
        <w:pStyle w:val="A0"/>
      </w:pPr>
      <w:r w:rsidRPr="005F40F9">
        <w:t>A.</w:t>
      </w:r>
      <w:r w:rsidRPr="005F40F9">
        <w:tab/>
        <w:t>The following provisions shall apply to the fund</w:t>
      </w:r>
      <w:r w:rsidRPr="005F40F9">
        <w:rPr>
          <w:strike/>
        </w:rPr>
        <w:t>.</w:t>
      </w:r>
      <w:r w:rsidRPr="005F40F9">
        <w:t>:</w:t>
      </w:r>
    </w:p>
    <w:p w14:paraId="7AF0AD42" w14:textId="77777777" w:rsidR="0031370A" w:rsidRPr="005F40F9" w:rsidRDefault="0031370A" w:rsidP="0031370A">
      <w:pPr>
        <w:pStyle w:val="1"/>
      </w:pPr>
      <w:r w:rsidRPr="005F40F9">
        <w:t>1.</w:t>
      </w:r>
      <w:r w:rsidRPr="005F40F9">
        <w:tab/>
        <w:t xml:space="preserve">The term </w:t>
      </w:r>
      <w:r w:rsidRPr="005F40F9">
        <w:rPr>
          <w:i/>
        </w:rPr>
        <w:t>actuarial equivalence</w:t>
      </w:r>
      <w:r w:rsidRPr="005F40F9">
        <w:t xml:space="preserve"> or terms of similar import, wherever used, means a benefit of equivalent actuarial value determined by using the mortality assumptions and interest rates described herein.</w:t>
      </w:r>
    </w:p>
    <w:p w14:paraId="7E33C8F0" w14:textId="77777777" w:rsidR="0031370A" w:rsidRPr="005F40F9" w:rsidRDefault="0031370A" w:rsidP="0031370A">
      <w:pPr>
        <w:pStyle w:val="a1"/>
      </w:pPr>
      <w:r w:rsidRPr="005F40F9">
        <w:lastRenderedPageBreak/>
        <w:t>a.</w:t>
      </w:r>
      <w:r w:rsidRPr="005F40F9">
        <w:tab/>
        <w:t>The mortality assumptions will be based upon the</w:t>
      </w:r>
      <w:r w:rsidRPr="005F40F9">
        <w:rPr>
          <w:strike/>
        </w:rPr>
        <w:t xml:space="preserve"> </w:t>
      </w:r>
      <w:r w:rsidRPr="005F40F9">
        <w:t>Pub-2016 for Public Safety healthy retirees, disabled retirees and contingent survivors (amount weighted mortality projected with Scale MP-2021, at 7.2 percent interest.</w:t>
      </w:r>
      <w:r w:rsidRPr="005F40F9">
        <w:rPr>
          <w:strike/>
        </w:rPr>
        <w:t xml:space="preserve"> </w:t>
      </w:r>
    </w:p>
    <w:p w14:paraId="23B0AB15" w14:textId="77777777" w:rsidR="0031370A" w:rsidRPr="005F40F9" w:rsidRDefault="0031370A" w:rsidP="0031370A">
      <w:pPr>
        <w:pStyle w:val="a1"/>
      </w:pPr>
      <w:r w:rsidRPr="005F40F9">
        <w:t>b.</w:t>
      </w:r>
      <w:r w:rsidRPr="005F40F9">
        <w:tab/>
        <w:t>For purposes of determining actuarial equivalence, the assumptions used as the basis for actuarial equivalence shall be reviewed periodically by the board and updated and amended if appropriate.</w:t>
      </w:r>
    </w:p>
    <w:p w14:paraId="4B9FFCE6" w14:textId="77777777" w:rsidR="0031370A" w:rsidRPr="005F40F9" w:rsidRDefault="0031370A" w:rsidP="0031370A">
      <w:pPr>
        <w:pStyle w:val="AuthorityNote"/>
      </w:pPr>
      <w:r w:rsidRPr="005F40F9">
        <w:t>AUTHORITY NOTE:</w:t>
      </w:r>
      <w:r w:rsidRPr="005F40F9">
        <w:tab/>
        <w:t>Promulgated in accordance with R.S. 11:3363.</w:t>
      </w:r>
    </w:p>
    <w:p w14:paraId="53B5ED3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5238:1012 (April 2012), amended by the Board of Trustees of the Firefighters’ Pension and Relief Fund for the City of New Orleans and Vicinity, LR 52:222 (February 2026).</w:t>
      </w:r>
    </w:p>
    <w:p w14:paraId="0559C214" w14:textId="77777777" w:rsidR="0031370A" w:rsidRPr="005F40F9" w:rsidRDefault="0031370A" w:rsidP="0031370A">
      <w:pPr>
        <w:pStyle w:val="Section"/>
      </w:pPr>
      <w:bookmarkStart w:id="237" w:name="_Toc201561841"/>
      <w:r w:rsidRPr="005F40F9">
        <w:t>§1307.</w:t>
      </w:r>
      <w:r w:rsidRPr="005F40F9">
        <w:tab/>
        <w:t>Military Service</w:t>
      </w:r>
      <w:bookmarkEnd w:id="237"/>
      <w:r w:rsidRPr="005F40F9">
        <w:br/>
        <w:t>[Formerly §2005]</w:t>
      </w:r>
    </w:p>
    <w:p w14:paraId="5F77391A" w14:textId="77777777" w:rsidR="0031370A" w:rsidRPr="005F40F9" w:rsidRDefault="0031370A" w:rsidP="0031370A">
      <w:pPr>
        <w:pStyle w:val="A0"/>
      </w:pPr>
      <w:r w:rsidRPr="005F40F9">
        <w:t>A.</w:t>
      </w:r>
      <w:r w:rsidRPr="005F40F9">
        <w:tab/>
        <w:t>Notwithstanding any provision to the contrary, contributions, benefits and service credit with respect to qualified military service will be provided in accordance with IRC § 414(u). To the extent applicable, the provisions of IRC § 401(a)(37) shall apply. (See Editor’s Note.)</w:t>
      </w:r>
    </w:p>
    <w:p w14:paraId="7BD6915A" w14:textId="77777777" w:rsidR="0031370A" w:rsidRPr="005F40F9" w:rsidRDefault="0031370A" w:rsidP="0031370A">
      <w:pPr>
        <w:pStyle w:val="AuthorityNote"/>
      </w:pPr>
      <w:r w:rsidRPr="005F40F9">
        <w:t>AUTHORITY NOTE:</w:t>
      </w:r>
      <w:r w:rsidRPr="005F40F9">
        <w:tab/>
        <w:t>Promulgated in accordance with R.S. 11:3363.</w:t>
      </w:r>
    </w:p>
    <w:p w14:paraId="71933403"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5238:1012 (April 2012), amended by the Board of Trustees of the Firefighters’ Pension and Relief Fund for the City of New Orleans and Vicinity, LR 52:223 (February 2026).</w:t>
      </w:r>
    </w:p>
    <w:p w14:paraId="373F3CEB" w14:textId="77777777" w:rsidR="0031370A" w:rsidRPr="005F40F9" w:rsidRDefault="0031370A" w:rsidP="0031370A">
      <w:pPr>
        <w:pStyle w:val="Chapter"/>
      </w:pPr>
      <w:bookmarkStart w:id="238" w:name="TOC_Chap55"/>
      <w:bookmarkStart w:id="239" w:name="_Toc201561789"/>
      <w:r w:rsidRPr="005F40F9">
        <w:t>Chapter 15.</w:t>
      </w:r>
      <w:bookmarkEnd w:id="238"/>
      <w:r w:rsidRPr="005F40F9">
        <w:tab/>
      </w:r>
      <w:bookmarkStart w:id="240" w:name="TOCT_Chap55"/>
      <w:r w:rsidRPr="005F40F9">
        <w:t>Qualified Domestic Relations Orders</w:t>
      </w:r>
      <w:bookmarkEnd w:id="239"/>
      <w:bookmarkEnd w:id="240"/>
      <w:r w:rsidRPr="005F40F9">
        <w:t xml:space="preserve"> [Formerly Chapter 1]</w:t>
      </w:r>
    </w:p>
    <w:p w14:paraId="1010D785" w14:textId="77777777" w:rsidR="0031370A" w:rsidRPr="005F40F9" w:rsidRDefault="0031370A" w:rsidP="0031370A">
      <w:pPr>
        <w:pStyle w:val="Section"/>
      </w:pPr>
      <w:bookmarkStart w:id="241" w:name="_Toc201561790"/>
      <w:r w:rsidRPr="005F40F9">
        <w:t>§1501.</w:t>
      </w:r>
      <w:r w:rsidRPr="005F40F9">
        <w:tab/>
        <w:t>Determining Qualified Status of Domestic Relations Orders</w:t>
      </w:r>
      <w:bookmarkEnd w:id="241"/>
      <w:r w:rsidRPr="005F40F9">
        <w:br/>
        <w:t>[Formerly §101]</w:t>
      </w:r>
    </w:p>
    <w:p w14:paraId="7128BC1D" w14:textId="77777777" w:rsidR="0031370A" w:rsidRPr="005F40F9" w:rsidRDefault="0031370A" w:rsidP="0031370A">
      <w:pPr>
        <w:pStyle w:val="A0"/>
      </w:pPr>
      <w:r w:rsidRPr="005F40F9">
        <w:t>A.</w:t>
      </w:r>
      <w:r w:rsidRPr="005F40F9">
        <w:tab/>
        <w:t>Intent and Construction. These procedural rules are adopted in order to satisfy the requirements of R.S. 11:291 and 292 and shall be construed consistently with this purpose.</w:t>
      </w:r>
    </w:p>
    <w:p w14:paraId="42C5AA95" w14:textId="77777777" w:rsidR="0031370A" w:rsidRPr="005F40F9" w:rsidRDefault="0031370A" w:rsidP="0031370A">
      <w:pPr>
        <w:pStyle w:val="A0"/>
      </w:pPr>
      <w:r w:rsidRPr="005F40F9">
        <w:t>B.</w:t>
      </w:r>
      <w:r w:rsidRPr="005F40F9">
        <w:tab/>
        <w:t>The purpose of these rules is to establish the board’s willingness to recognize and enforce any QDRO that meets the requirements set forth herein.</w:t>
      </w:r>
    </w:p>
    <w:p w14:paraId="342DEE52" w14:textId="77777777" w:rsidR="0031370A" w:rsidRPr="005F40F9" w:rsidRDefault="0031370A" w:rsidP="0031370A">
      <w:pPr>
        <w:pStyle w:val="A0"/>
      </w:pPr>
      <w:r w:rsidRPr="005F40F9">
        <w:t>C.</w:t>
      </w:r>
      <w:r w:rsidRPr="005F40F9">
        <w:tab/>
        <w:t>A QDRO must clearly specify:</w:t>
      </w:r>
    </w:p>
    <w:p w14:paraId="611C919C" w14:textId="77777777" w:rsidR="0031370A" w:rsidRPr="005F40F9" w:rsidRDefault="0031370A" w:rsidP="0031370A">
      <w:pPr>
        <w:pStyle w:val="1"/>
      </w:pPr>
      <w:r w:rsidRPr="005F40F9">
        <w:t>1.</w:t>
      </w:r>
      <w:r w:rsidRPr="005F40F9">
        <w:tab/>
        <w:t>the name and last known mailing address of the participant and the name and mailing address of each alternate payee covered by the order or, in the event the alternate payee is a minor or legally incompetent, the name and address of the alternate payee’s guardian;</w:t>
      </w:r>
    </w:p>
    <w:p w14:paraId="200AF500" w14:textId="77777777" w:rsidR="0031370A" w:rsidRPr="005F40F9" w:rsidRDefault="0031370A" w:rsidP="0031370A">
      <w:pPr>
        <w:pStyle w:val="1"/>
      </w:pPr>
      <w:r w:rsidRPr="005F40F9">
        <w:t>2.</w:t>
      </w:r>
      <w:r w:rsidRPr="005F40F9">
        <w:tab/>
        <w:t>the amount or percentage of the participant’s benefits to be paid by the fund to each alternate payee, or the manner in which such amount or percentage is to be determined;</w:t>
      </w:r>
    </w:p>
    <w:p w14:paraId="5F65C6FB" w14:textId="77777777" w:rsidR="0031370A" w:rsidRPr="005F40F9" w:rsidRDefault="0031370A" w:rsidP="0031370A">
      <w:pPr>
        <w:pStyle w:val="1"/>
      </w:pPr>
      <w:r w:rsidRPr="005F40F9">
        <w:t>3.</w:t>
      </w:r>
      <w:r w:rsidRPr="005F40F9">
        <w:tab/>
        <w:t>the number of payments or the period to which such order applies; and</w:t>
      </w:r>
    </w:p>
    <w:p w14:paraId="5E8F7E0C" w14:textId="77777777" w:rsidR="0031370A" w:rsidRPr="005F40F9" w:rsidRDefault="0031370A" w:rsidP="0031370A">
      <w:pPr>
        <w:pStyle w:val="1"/>
      </w:pPr>
      <w:r w:rsidRPr="005F40F9">
        <w:t>4. the name and identify of the fund.</w:t>
      </w:r>
    </w:p>
    <w:p w14:paraId="41E37DA8" w14:textId="77777777" w:rsidR="0031370A" w:rsidRPr="005F40F9" w:rsidRDefault="0031370A" w:rsidP="0031370A">
      <w:pPr>
        <w:pStyle w:val="A0"/>
      </w:pPr>
      <w:r w:rsidRPr="005F40F9">
        <w:t>D.</w:t>
      </w:r>
      <w:r w:rsidRPr="005F40F9">
        <w:tab/>
        <w:t>The board shall not honor the terms of any order that requires the fund:</w:t>
      </w:r>
    </w:p>
    <w:p w14:paraId="4F587411" w14:textId="77777777" w:rsidR="0031370A" w:rsidRPr="005F40F9" w:rsidRDefault="0031370A" w:rsidP="0031370A">
      <w:pPr>
        <w:pStyle w:val="1"/>
      </w:pPr>
      <w:r w:rsidRPr="005F40F9">
        <w:t>1.</w:t>
      </w:r>
      <w:r w:rsidRPr="005F40F9">
        <w:tab/>
        <w:t>to provide any type or benefits, or any option, not otherwise provided under the fund.</w:t>
      </w:r>
    </w:p>
    <w:p w14:paraId="0F698872" w14:textId="77777777" w:rsidR="0031370A" w:rsidRPr="005F40F9" w:rsidRDefault="0031370A" w:rsidP="0031370A">
      <w:pPr>
        <w:pStyle w:val="1"/>
      </w:pPr>
      <w:r w:rsidRPr="005F40F9">
        <w:t>2.</w:t>
      </w:r>
      <w:r w:rsidRPr="005F40F9">
        <w:tab/>
        <w:t>to provide increased benefits (determined on the basis of actuarial value).</w:t>
      </w:r>
    </w:p>
    <w:p w14:paraId="5EA42FD7" w14:textId="77777777" w:rsidR="0031370A" w:rsidRPr="005F40F9" w:rsidRDefault="0031370A" w:rsidP="0031370A">
      <w:pPr>
        <w:pStyle w:val="1"/>
      </w:pPr>
      <w:r w:rsidRPr="005F40F9">
        <w:t>3.</w:t>
      </w:r>
      <w:r w:rsidRPr="005F40F9">
        <w:tab/>
        <w:t>to pay benefits to an alternate payee that are required to be paid to another alternate payee under another order previously determined to be a QDRO.</w:t>
      </w:r>
    </w:p>
    <w:p w14:paraId="5BCC2E4F" w14:textId="77777777" w:rsidR="0031370A" w:rsidRPr="005F40F9" w:rsidRDefault="0031370A" w:rsidP="0031370A">
      <w:pPr>
        <w:pStyle w:val="1"/>
      </w:pPr>
      <w:r w:rsidRPr="005F40F9">
        <w:t>4.</w:t>
      </w:r>
      <w:r w:rsidRPr="005F40F9">
        <w:tab/>
        <w:t>to pay benefits to an alternate payee prior to the date the participant terminates employment and begins receiving pension benefits from the fund.</w:t>
      </w:r>
    </w:p>
    <w:p w14:paraId="4319796C" w14:textId="77777777" w:rsidR="0031370A" w:rsidRPr="005F40F9" w:rsidRDefault="0031370A" w:rsidP="0031370A">
      <w:pPr>
        <w:pStyle w:val="1"/>
      </w:pPr>
      <w:r w:rsidRPr="005F40F9">
        <w:t>5.</w:t>
      </w:r>
      <w:r w:rsidRPr="005F40F9">
        <w:tab/>
        <w:t>that allows the alternate payee to elect a form of benefit payable in any manner other than over the life of the participant when the order is presented to the fund after the participant has already begun receiving pension benefits.</w:t>
      </w:r>
    </w:p>
    <w:p w14:paraId="4353ED37" w14:textId="77777777" w:rsidR="0031370A" w:rsidRPr="005F40F9" w:rsidRDefault="0031370A" w:rsidP="0031370A">
      <w:pPr>
        <w:pStyle w:val="1"/>
      </w:pPr>
      <w:r w:rsidRPr="005F40F9">
        <w:t>6.</w:t>
      </w:r>
      <w:r w:rsidRPr="005F40F9">
        <w:tab/>
        <w:t>to pay benefits to an alternate payee in any manner other than over the life of the alternate payee when the order is presented to the fund before the participant begins to receive pension benefits.</w:t>
      </w:r>
    </w:p>
    <w:p w14:paraId="05C02DAD" w14:textId="77777777" w:rsidR="0031370A" w:rsidRPr="005F40F9" w:rsidRDefault="0031370A" w:rsidP="0031370A">
      <w:pPr>
        <w:pStyle w:val="A0"/>
      </w:pPr>
      <w:r w:rsidRPr="005F40F9">
        <w:t>E.</w:t>
      </w:r>
      <w:r w:rsidRPr="005F40F9">
        <w:tab/>
      </w:r>
      <w:r w:rsidRPr="005F40F9">
        <w:rPr>
          <w:i/>
          <w:iCs/>
        </w:rPr>
        <w:t>Participant</w:t>
      </w:r>
      <w:r w:rsidRPr="005F40F9">
        <w:t>—for purposes of this section, any employee or former employee in relation to the fund, who is or may become eligible to receive a benefits of any type from the fund, and who is the individual whose benefits under the fund are being divided by the QDRO.</w:t>
      </w:r>
    </w:p>
    <w:p w14:paraId="38A4FF65" w14:textId="77777777" w:rsidR="0031370A" w:rsidRPr="005F40F9" w:rsidRDefault="0031370A" w:rsidP="0031370A">
      <w:pPr>
        <w:pStyle w:val="AuthorityNote"/>
      </w:pPr>
      <w:r w:rsidRPr="005F40F9">
        <w:t>AUTHORITY NOTE:</w:t>
      </w:r>
      <w:r w:rsidRPr="005F40F9">
        <w:tab/>
        <w:t>Promulgated in accordance with R.S. 11:3363.</w:t>
      </w:r>
    </w:p>
    <w:p w14:paraId="2CE68C5A"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5216:501 (June 1990), amended by the Firefighters' Pension and Relief Fund for the City of New Orleans and Vicinity, LR 5223:1304 (October 1997), LR 5230:1685 (August 2004), LR 5238:796 (March 2012), amended by the Firefighters’ Pension and Relief Fund for the City of New Orleans and Vicinity, LR 52:223 (February 2026).</w:t>
      </w:r>
    </w:p>
    <w:p w14:paraId="23A31730" w14:textId="77777777" w:rsidR="0031370A" w:rsidRPr="005F40F9" w:rsidRDefault="0031370A" w:rsidP="0031370A">
      <w:pPr>
        <w:pStyle w:val="Section"/>
      </w:pPr>
      <w:bookmarkStart w:id="242" w:name="_Toc201561792"/>
      <w:r w:rsidRPr="005F40F9">
        <w:t>1503.</w:t>
      </w:r>
      <w:r w:rsidRPr="005F40F9">
        <w:tab/>
        <w:t>QDRO Language</w:t>
      </w:r>
      <w:bookmarkEnd w:id="242"/>
      <w:r w:rsidRPr="005F40F9">
        <w:br/>
        <w:t>[Formerly §105]</w:t>
      </w:r>
    </w:p>
    <w:p w14:paraId="42BD52A5" w14:textId="77777777" w:rsidR="0031370A" w:rsidRPr="005F40F9" w:rsidRDefault="0031370A" w:rsidP="0031370A">
      <w:pPr>
        <w:pStyle w:val="A0"/>
      </w:pPr>
      <w:r w:rsidRPr="005F40F9">
        <w:t>A.</w:t>
      </w:r>
      <w:r w:rsidRPr="005F40F9">
        <w:tab/>
        <w:t>Many factors should be taken into account by the drafters of a DRO to determine which benefits to assign to an alternate payee and how these benefits are to be assigned. Because of the complexity and variety of circumstances that should be considered and the need to individually tailor the assignment of benefits under a DRO, the board may propose specific sample language for inclusion in a DRO. The participant, alternate payee, and their respective attorneys, are directed to collaborate jointly to draft a DRO that satisfies their individual needs. If requested, the board will review any proposed order submitted to the fund prior to its submission to the appropriate court for execution and entry, with the intent of determining the proposed order’s qualified status. The board is required by law to honor and enforce the terms of any QDRO which meets the conditions specified in these rules, applicable statutes and the courts' interpretations thereof.</w:t>
      </w:r>
    </w:p>
    <w:p w14:paraId="74186558" w14:textId="77777777" w:rsidR="0031370A" w:rsidRPr="005F40F9" w:rsidRDefault="0031370A" w:rsidP="0031370A">
      <w:pPr>
        <w:pStyle w:val="AuthorityNote"/>
      </w:pPr>
      <w:r w:rsidRPr="005F40F9">
        <w:t>AUTHORITY NOTE:</w:t>
      </w:r>
      <w:r w:rsidRPr="005F40F9">
        <w:tab/>
        <w:t>Promulgated in accordance with R.S. 11:3363.</w:t>
      </w:r>
    </w:p>
    <w:p w14:paraId="66F4E64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5216:501 (June 1990), amended by the Firefighters' Pension and Relief Fund for the City of New Orleans and Vicinity, LR 5223:1305 (October 1997), LR 5230:1685 (August 2004), amended by the Firefighters’ Pension and Relief Fund for the City of New Orleans and Vicinity, LR 52:223 (February 2026).</w:t>
      </w:r>
    </w:p>
    <w:p w14:paraId="5C329DF0" w14:textId="77777777" w:rsidR="0031370A" w:rsidRPr="005F40F9" w:rsidRDefault="0031370A" w:rsidP="0031370A">
      <w:pPr>
        <w:pStyle w:val="Section"/>
      </w:pPr>
      <w:bookmarkStart w:id="243" w:name="_Toc201561794"/>
      <w:r w:rsidRPr="005F40F9">
        <w:t>§1505.</w:t>
      </w:r>
      <w:r w:rsidRPr="005F40F9">
        <w:tab/>
        <w:t>Determination</w:t>
      </w:r>
      <w:bookmarkEnd w:id="243"/>
      <w:r w:rsidRPr="005F40F9">
        <w:t xml:space="preserve"> and Payment</w:t>
      </w:r>
      <w:r w:rsidRPr="005F40F9">
        <w:br/>
        <w:t>[Formerly §109 and §111]</w:t>
      </w:r>
    </w:p>
    <w:p w14:paraId="1CE1D4DC" w14:textId="77777777" w:rsidR="0031370A" w:rsidRPr="005F40F9" w:rsidRDefault="0031370A" w:rsidP="0031370A">
      <w:pPr>
        <w:pStyle w:val="A0"/>
      </w:pPr>
      <w:r w:rsidRPr="005F40F9">
        <w:t>A.</w:t>
      </w:r>
      <w:r w:rsidRPr="005F40F9">
        <w:tab/>
        <w:t>The board shall determine whether a domestic relations order is a qualified domestic relations order within a reasonable time after it is received and shall have the right to require such evidence as they may reasonably need to make the determination.</w:t>
      </w:r>
    </w:p>
    <w:p w14:paraId="1EAFB924" w14:textId="77777777" w:rsidR="0031370A" w:rsidRPr="005F40F9" w:rsidRDefault="0031370A" w:rsidP="0031370A">
      <w:pPr>
        <w:pStyle w:val="A0"/>
      </w:pPr>
      <w:r w:rsidRPr="005F40F9">
        <w:t>B.</w:t>
      </w:r>
      <w:r w:rsidRPr="005F40F9">
        <w:tab/>
        <w:t>The board shall notify the participant and the alternate payee of its determination within a reasonable period of time after the determination is made.</w:t>
      </w:r>
    </w:p>
    <w:p w14:paraId="565E5CEA" w14:textId="77777777" w:rsidR="0031370A" w:rsidRPr="005F40F9" w:rsidRDefault="0031370A" w:rsidP="0031370A">
      <w:pPr>
        <w:pStyle w:val="A0"/>
      </w:pPr>
      <w:r w:rsidRPr="005F40F9">
        <w:lastRenderedPageBreak/>
        <w:t>C.</w:t>
      </w:r>
      <w:r w:rsidRPr="005F40F9">
        <w:tab/>
        <w:t>The board’s decision shall be in writing and shall include specific reasons for the decision, expressed in a manner calculated to be understood by the participant and the alternate payee.</w:t>
      </w:r>
    </w:p>
    <w:p w14:paraId="7D1F57BE" w14:textId="77777777" w:rsidR="0031370A" w:rsidRPr="005F40F9" w:rsidRDefault="0031370A" w:rsidP="0031370A">
      <w:pPr>
        <w:pStyle w:val="AuthorityNote"/>
      </w:pPr>
      <w:r w:rsidRPr="005F40F9">
        <w:t>AUTHORITY NOTE:</w:t>
      </w:r>
      <w:r w:rsidRPr="005F40F9">
        <w:tab/>
        <w:t>Promulgated in accordance with R.S. 11:3363.</w:t>
      </w:r>
    </w:p>
    <w:p w14:paraId="367612F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5216:501 (June 1990), amended by the Firefighters' Pension and Relief Fund for the City of New Orleans and Vicinity, LR 5223:1305 (October 1997), amended by the Firefighters’ Pension and Relief Fund for the City of New Orleans and Vicinity, LR 52:223 (February 2026).</w:t>
      </w:r>
    </w:p>
    <w:p w14:paraId="6AC1E917" w14:textId="77777777" w:rsidR="0031370A" w:rsidRPr="005F40F9" w:rsidRDefault="0031370A" w:rsidP="0031370A">
      <w:pPr>
        <w:pStyle w:val="Section"/>
      </w:pPr>
      <w:bookmarkStart w:id="244" w:name="_Toc201561796"/>
      <w:r w:rsidRPr="005F40F9">
        <w:t>1507.</w:t>
      </w:r>
      <w:r w:rsidRPr="005F40F9">
        <w:tab/>
        <w:t>Representative of Alternate Payee</w:t>
      </w:r>
      <w:bookmarkEnd w:id="244"/>
      <w:r w:rsidRPr="005F40F9">
        <w:br/>
        <w:t>[Formerly §113]</w:t>
      </w:r>
    </w:p>
    <w:p w14:paraId="2C17F804" w14:textId="77777777" w:rsidR="0031370A" w:rsidRPr="005F40F9" w:rsidRDefault="0031370A" w:rsidP="0031370A">
      <w:pPr>
        <w:pStyle w:val="A0"/>
      </w:pPr>
      <w:r w:rsidRPr="005F40F9">
        <w:t>A.</w:t>
      </w:r>
      <w:r w:rsidRPr="005F40F9">
        <w:tab/>
        <w:t>An alternate payee, by written notice to the board, may designate a representative for receipt of copies of notices that are sent to the alternate payee with respect to a domestic relations order.</w:t>
      </w:r>
    </w:p>
    <w:p w14:paraId="2E927112" w14:textId="77777777" w:rsidR="0031370A" w:rsidRPr="005F40F9" w:rsidRDefault="0031370A" w:rsidP="0031370A">
      <w:pPr>
        <w:pStyle w:val="AuthorityNote"/>
      </w:pPr>
      <w:r w:rsidRPr="005F40F9">
        <w:t>AUTHORITY NOTE:</w:t>
      </w:r>
      <w:r w:rsidRPr="005F40F9">
        <w:tab/>
        <w:t>Promulgated in accordance with R.S. 11:3363.</w:t>
      </w:r>
    </w:p>
    <w:p w14:paraId="43087B2F"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LR 5216:501 (June 1990), amended by the Firefighters' Pension and Relief Fund for the City of New Orleans and Vicinity, LR 5223:1306 (October 1997), LR 52:224 (February 2026).</w:t>
      </w:r>
    </w:p>
    <w:p w14:paraId="376A8407" w14:textId="77777777" w:rsidR="0031370A" w:rsidRPr="005F40F9" w:rsidRDefault="0031370A" w:rsidP="0031370A">
      <w:pPr>
        <w:pStyle w:val="Section"/>
      </w:pPr>
      <w:bookmarkStart w:id="245" w:name="_Toc209606841"/>
      <w:bookmarkStart w:id="246" w:name="TOC_Chap63"/>
      <w:bookmarkStart w:id="247" w:name="_Toc209606843"/>
      <w:r w:rsidRPr="005F40F9">
        <w:t>§1509.</w:t>
      </w:r>
      <w:r w:rsidRPr="005F40F9">
        <w:tab/>
        <w:t>Trustees' Procedures Applicable to Payments to DROP Accounts</w:t>
      </w:r>
      <w:bookmarkEnd w:id="245"/>
      <w:r w:rsidRPr="005F40F9">
        <w:t xml:space="preserve"> </w:t>
      </w:r>
    </w:p>
    <w:p w14:paraId="0C57E51A" w14:textId="77777777" w:rsidR="0031370A" w:rsidRPr="005F40F9" w:rsidRDefault="0031370A" w:rsidP="0031370A">
      <w:pPr>
        <w:pStyle w:val="A0"/>
      </w:pPr>
      <w:r w:rsidRPr="005F40F9">
        <w:t>Repealed.</w:t>
      </w:r>
    </w:p>
    <w:p w14:paraId="22FCC0C8" w14:textId="77777777" w:rsidR="0031370A" w:rsidRPr="005F40F9" w:rsidRDefault="0031370A" w:rsidP="0031370A">
      <w:pPr>
        <w:pStyle w:val="AuthorityNote"/>
      </w:pPr>
      <w:r w:rsidRPr="005F40F9">
        <w:t>AUTHORITY NOTE:</w:t>
      </w:r>
      <w:r w:rsidRPr="005F40F9">
        <w:tab/>
        <w:t>Promulgated in accordance with R.S. 11:3363, and 3385.1.</w:t>
      </w:r>
    </w:p>
    <w:p w14:paraId="557C842F"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22:706 (August 1996), amended LR 26:294 (February 2000), repealed LR 52:224 (February 2026).</w:t>
      </w:r>
    </w:p>
    <w:p w14:paraId="24E7DC83" w14:textId="77777777" w:rsidR="0031370A" w:rsidRPr="005F40F9" w:rsidRDefault="0031370A" w:rsidP="0031370A">
      <w:pPr>
        <w:pStyle w:val="Section"/>
      </w:pPr>
      <w:bookmarkStart w:id="248" w:name="_Toc209606842"/>
      <w:r w:rsidRPr="005F40F9">
        <w:t>§1511.</w:t>
      </w:r>
      <w:r w:rsidRPr="005F40F9">
        <w:tab/>
        <w:t>General</w:t>
      </w:r>
      <w:bookmarkEnd w:id="248"/>
    </w:p>
    <w:p w14:paraId="6E035478" w14:textId="77777777" w:rsidR="0031370A" w:rsidRPr="005F40F9" w:rsidRDefault="0031370A" w:rsidP="0031370A">
      <w:pPr>
        <w:pStyle w:val="A0"/>
      </w:pPr>
      <w:r w:rsidRPr="005F40F9">
        <w:t>Repealed.</w:t>
      </w:r>
    </w:p>
    <w:p w14:paraId="10CC795B" w14:textId="77777777" w:rsidR="0031370A" w:rsidRPr="005F40F9" w:rsidRDefault="0031370A" w:rsidP="0031370A">
      <w:pPr>
        <w:pStyle w:val="AuthorityNote"/>
      </w:pPr>
      <w:r w:rsidRPr="005F40F9">
        <w:t>AUTHORITY NOTE:</w:t>
      </w:r>
      <w:r w:rsidRPr="005F40F9">
        <w:tab/>
        <w:t>Promulgated in accordance with R.S. 11:3363 and 3385.1.</w:t>
      </w:r>
    </w:p>
    <w:p w14:paraId="0F5851FB"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22:707 (August 1996), repealed LR 52:224 (February 2026).</w:t>
      </w:r>
    </w:p>
    <w:p w14:paraId="4A4DCD52" w14:textId="77777777" w:rsidR="0031370A" w:rsidRPr="005F40F9" w:rsidRDefault="0031370A" w:rsidP="0031370A">
      <w:pPr>
        <w:pStyle w:val="Chapter"/>
      </w:pPr>
      <w:r w:rsidRPr="005F40F9">
        <w:t>Chapter 17.</w:t>
      </w:r>
      <w:bookmarkEnd w:id="246"/>
      <w:r w:rsidRPr="005F40F9">
        <w:tab/>
        <w:t>Election Rules</w:t>
      </w:r>
      <w:bookmarkEnd w:id="247"/>
    </w:p>
    <w:p w14:paraId="25CA930A" w14:textId="77777777" w:rsidR="0031370A" w:rsidRPr="005F40F9" w:rsidRDefault="0031370A" w:rsidP="0031370A">
      <w:pPr>
        <w:pStyle w:val="Section"/>
      </w:pPr>
      <w:bookmarkStart w:id="249" w:name="_Toc209606844"/>
      <w:r w:rsidRPr="005F40F9">
        <w:t>§1701.</w:t>
      </w:r>
      <w:r w:rsidRPr="005F40F9">
        <w:tab/>
        <w:t>Nomination</w:t>
      </w:r>
      <w:bookmarkEnd w:id="249"/>
      <w:r w:rsidRPr="005F40F9">
        <w:t>s</w:t>
      </w:r>
    </w:p>
    <w:p w14:paraId="6777AEB6" w14:textId="77777777" w:rsidR="0031370A" w:rsidRPr="005F40F9" w:rsidRDefault="0031370A" w:rsidP="0031370A">
      <w:pPr>
        <w:pStyle w:val="A0"/>
      </w:pPr>
      <w:r w:rsidRPr="005F40F9">
        <w:t>Repealed.</w:t>
      </w:r>
    </w:p>
    <w:p w14:paraId="75767247" w14:textId="77777777" w:rsidR="0031370A" w:rsidRPr="005F40F9" w:rsidRDefault="0031370A" w:rsidP="0031370A">
      <w:pPr>
        <w:pStyle w:val="AuthorityNote"/>
      </w:pPr>
      <w:r w:rsidRPr="005F40F9">
        <w:t>AUTHORITY NOTE:</w:t>
      </w:r>
      <w:r w:rsidRPr="005F40F9">
        <w:tab/>
        <w:t>Promulgated in accordance with R.S. 11:3362 and 3363.</w:t>
      </w:r>
    </w:p>
    <w:p w14:paraId="5C0AF8CA"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24:1927 (October 1998), repealed LR 52:224 (February 2026).</w:t>
      </w:r>
    </w:p>
    <w:p w14:paraId="2BF745E9" w14:textId="77777777" w:rsidR="0031370A" w:rsidRPr="005F40F9" w:rsidRDefault="0031370A" w:rsidP="0031370A">
      <w:pPr>
        <w:pStyle w:val="Section"/>
      </w:pPr>
      <w:bookmarkStart w:id="250" w:name="_Toc209606845"/>
      <w:r w:rsidRPr="005F40F9">
        <w:t>§1703.</w:t>
      </w:r>
      <w:r w:rsidRPr="005F40F9">
        <w:tab/>
        <w:t>Election Committee</w:t>
      </w:r>
      <w:bookmarkEnd w:id="250"/>
    </w:p>
    <w:p w14:paraId="4841BE08" w14:textId="77777777" w:rsidR="0031370A" w:rsidRPr="005F40F9" w:rsidRDefault="0031370A" w:rsidP="0031370A">
      <w:pPr>
        <w:pStyle w:val="A0"/>
      </w:pPr>
      <w:r w:rsidRPr="005F40F9">
        <w:t>Repealed.</w:t>
      </w:r>
    </w:p>
    <w:p w14:paraId="1D241033" w14:textId="77777777" w:rsidR="0031370A" w:rsidRPr="005F40F9" w:rsidRDefault="0031370A" w:rsidP="0031370A">
      <w:pPr>
        <w:pStyle w:val="AuthorityNote"/>
      </w:pPr>
      <w:r w:rsidRPr="005F40F9">
        <w:t>AUTHORITY NOTE:</w:t>
      </w:r>
      <w:r w:rsidRPr="005F40F9">
        <w:tab/>
        <w:t>Promulgated in accordance with R.S. 11:3362 and 3363.</w:t>
      </w:r>
    </w:p>
    <w:p w14:paraId="0B8E3F76"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24:1927 (October 1998), repealed LR 52:224 (February 2026).</w:t>
      </w:r>
    </w:p>
    <w:p w14:paraId="6B25378E" w14:textId="77777777" w:rsidR="0031370A" w:rsidRPr="005F40F9" w:rsidRDefault="0031370A" w:rsidP="0031370A">
      <w:pPr>
        <w:pStyle w:val="Section"/>
      </w:pPr>
      <w:bookmarkStart w:id="251" w:name="_Toc209606846"/>
      <w:r w:rsidRPr="005F40F9">
        <w:t>§1705.</w:t>
      </w:r>
      <w:r w:rsidRPr="005F40F9">
        <w:tab/>
        <w:t>Ballot Procedure</w:t>
      </w:r>
      <w:bookmarkEnd w:id="251"/>
    </w:p>
    <w:p w14:paraId="0DD12A71" w14:textId="77777777" w:rsidR="0031370A" w:rsidRPr="005F40F9" w:rsidRDefault="0031370A" w:rsidP="0031370A">
      <w:pPr>
        <w:pStyle w:val="A0"/>
      </w:pPr>
      <w:r w:rsidRPr="005F40F9">
        <w:t>Repealed.</w:t>
      </w:r>
    </w:p>
    <w:p w14:paraId="2C55DB3D" w14:textId="77777777" w:rsidR="0031370A" w:rsidRPr="005F40F9" w:rsidRDefault="0031370A" w:rsidP="0031370A">
      <w:pPr>
        <w:pStyle w:val="AuthorityNote"/>
      </w:pPr>
      <w:r w:rsidRPr="005F40F9">
        <w:t>AUTHORITY NOTE:</w:t>
      </w:r>
      <w:r w:rsidRPr="005F40F9">
        <w:tab/>
        <w:t>Promulgated in accordance with R.S. 11:3362 and 3363.</w:t>
      </w:r>
    </w:p>
    <w:p w14:paraId="74C870C0" w14:textId="77777777" w:rsidR="0031370A" w:rsidRPr="005F40F9" w:rsidRDefault="0031370A" w:rsidP="0031370A">
      <w:pPr>
        <w:pStyle w:val="HistoricalNote"/>
      </w:pPr>
      <w:r w:rsidRPr="005F40F9">
        <w:t>HISTORICAL NOTE:</w:t>
      </w:r>
      <w:r w:rsidRPr="005F40F9">
        <w:tab/>
        <w:t xml:space="preserve">Promulgated by the Board of Trustees of the Firefighters' Pension and Relief Fund for the City of New Orleans </w:t>
      </w:r>
      <w:r w:rsidRPr="005F40F9">
        <w:t>and Vicinity, LR 24:1927 (October 1998), repealed LR 52:224 (February 2026).</w:t>
      </w:r>
    </w:p>
    <w:p w14:paraId="489A5B6D" w14:textId="77777777" w:rsidR="0031370A" w:rsidRPr="005F40F9" w:rsidRDefault="0031370A" w:rsidP="0031370A">
      <w:pPr>
        <w:pStyle w:val="Section"/>
      </w:pPr>
      <w:bookmarkStart w:id="252" w:name="_Toc209606847"/>
      <w:r w:rsidRPr="005F40F9">
        <w:t>§1707.</w:t>
      </w:r>
      <w:r w:rsidRPr="005F40F9">
        <w:tab/>
        <w:t>Installation of Elected Members</w:t>
      </w:r>
      <w:bookmarkEnd w:id="252"/>
    </w:p>
    <w:p w14:paraId="64B2512B" w14:textId="77777777" w:rsidR="0031370A" w:rsidRPr="005F40F9" w:rsidRDefault="0031370A" w:rsidP="0031370A">
      <w:pPr>
        <w:pStyle w:val="A0"/>
      </w:pPr>
      <w:r w:rsidRPr="005F40F9">
        <w:t>Repealed.</w:t>
      </w:r>
    </w:p>
    <w:p w14:paraId="27E0C008" w14:textId="77777777" w:rsidR="0031370A" w:rsidRPr="005F40F9" w:rsidRDefault="0031370A" w:rsidP="0031370A">
      <w:pPr>
        <w:pStyle w:val="AuthorityNote"/>
      </w:pPr>
      <w:r w:rsidRPr="005F40F9">
        <w:t>AUTHORITY NOTE:</w:t>
      </w:r>
      <w:r w:rsidRPr="005F40F9">
        <w:tab/>
        <w:t>Promulgated in accordance with R.S. 11:3362 and 3363.</w:t>
      </w:r>
    </w:p>
    <w:p w14:paraId="7433AB79"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24:1928 (October 1998), repealed LR 52:224 (February 2026).</w:t>
      </w:r>
    </w:p>
    <w:p w14:paraId="7D46467A" w14:textId="77777777" w:rsidR="0031370A" w:rsidRPr="005F40F9" w:rsidRDefault="0031370A" w:rsidP="0031370A">
      <w:pPr>
        <w:pStyle w:val="Section"/>
      </w:pPr>
      <w:bookmarkStart w:id="253" w:name="_Toc209606848"/>
      <w:r w:rsidRPr="005F40F9">
        <w:t>§1709.</w:t>
      </w:r>
      <w:r w:rsidRPr="005F40F9">
        <w:tab/>
        <w:t>Election Inquiries</w:t>
      </w:r>
      <w:bookmarkEnd w:id="253"/>
    </w:p>
    <w:p w14:paraId="0C0AAA8A" w14:textId="77777777" w:rsidR="0031370A" w:rsidRPr="005F40F9" w:rsidRDefault="0031370A" w:rsidP="0031370A">
      <w:pPr>
        <w:pStyle w:val="A0"/>
      </w:pPr>
      <w:r w:rsidRPr="005F40F9">
        <w:t>Repealed.</w:t>
      </w:r>
    </w:p>
    <w:p w14:paraId="103D191F" w14:textId="77777777" w:rsidR="0031370A" w:rsidRPr="005F40F9" w:rsidRDefault="0031370A" w:rsidP="0031370A">
      <w:pPr>
        <w:pStyle w:val="AuthorityNote"/>
      </w:pPr>
      <w:r w:rsidRPr="005F40F9">
        <w:t>AUTHORITY NOTE:</w:t>
      </w:r>
      <w:r w:rsidRPr="005F40F9">
        <w:tab/>
        <w:t>Promulgated in accordance with R.S. 11:3362 and 3363.</w:t>
      </w:r>
    </w:p>
    <w:p w14:paraId="12F97B7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24:1928 (October 1998), repealed LR 52:224 (February 2026).</w:t>
      </w:r>
    </w:p>
    <w:p w14:paraId="0801C5AB" w14:textId="77777777" w:rsidR="0031370A" w:rsidRPr="005F40F9" w:rsidRDefault="0031370A" w:rsidP="0031370A">
      <w:pPr>
        <w:pStyle w:val="Section"/>
      </w:pPr>
      <w:bookmarkStart w:id="254" w:name="_Toc209606849"/>
      <w:r w:rsidRPr="005F40F9">
        <w:t>§1711.</w:t>
      </w:r>
      <w:r w:rsidRPr="005F40F9">
        <w:tab/>
        <w:t>Special Elections</w:t>
      </w:r>
      <w:bookmarkEnd w:id="254"/>
    </w:p>
    <w:p w14:paraId="4708F142" w14:textId="77777777" w:rsidR="0031370A" w:rsidRPr="005F40F9" w:rsidRDefault="0031370A" w:rsidP="0031370A">
      <w:pPr>
        <w:pStyle w:val="A0"/>
      </w:pPr>
      <w:r w:rsidRPr="005F40F9">
        <w:t>Repealed.</w:t>
      </w:r>
    </w:p>
    <w:p w14:paraId="3D1C5D66" w14:textId="77777777" w:rsidR="0031370A" w:rsidRPr="005F40F9" w:rsidRDefault="0031370A" w:rsidP="0031370A">
      <w:pPr>
        <w:pStyle w:val="AuthorityNote"/>
      </w:pPr>
      <w:r w:rsidRPr="005F40F9">
        <w:t>AUTHORITY NOTE:</w:t>
      </w:r>
      <w:r w:rsidRPr="005F40F9">
        <w:tab/>
        <w:t>Promulgated in accordance with R.S. 11:3362 and 3363.</w:t>
      </w:r>
    </w:p>
    <w:p w14:paraId="0437E587"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24:1928 (October 1998), repealed LR 52:224 (February 2026).</w:t>
      </w:r>
    </w:p>
    <w:p w14:paraId="6F6D2CDA" w14:textId="77777777" w:rsidR="0031370A" w:rsidRPr="005F40F9" w:rsidRDefault="0031370A" w:rsidP="0031370A">
      <w:pPr>
        <w:pStyle w:val="Chapter"/>
      </w:pPr>
      <w:bookmarkStart w:id="255" w:name="TOC_Chap64"/>
      <w:bookmarkStart w:id="256" w:name="_Toc209606850"/>
      <w:r w:rsidRPr="005F40F9">
        <w:t>Chapter 19.</w:t>
      </w:r>
      <w:bookmarkEnd w:id="255"/>
      <w:r w:rsidRPr="005F40F9">
        <w:tab/>
      </w:r>
      <w:bookmarkStart w:id="257" w:name="TOCT_Chap64"/>
      <w:r w:rsidRPr="005F40F9">
        <w:t>Partial Lump-Sum Option Payment</w:t>
      </w:r>
      <w:bookmarkEnd w:id="256"/>
      <w:bookmarkEnd w:id="257"/>
    </w:p>
    <w:p w14:paraId="4A5EABF8" w14:textId="77777777" w:rsidR="0031370A" w:rsidRPr="005F40F9" w:rsidRDefault="0031370A" w:rsidP="0031370A">
      <w:pPr>
        <w:pStyle w:val="Section"/>
      </w:pPr>
      <w:bookmarkStart w:id="258" w:name="_Toc209606851"/>
      <w:r w:rsidRPr="005F40F9">
        <w:t>§1901.</w:t>
      </w:r>
      <w:r w:rsidRPr="005F40F9">
        <w:tab/>
        <w:t>General Rules for Participation</w:t>
      </w:r>
      <w:bookmarkEnd w:id="258"/>
    </w:p>
    <w:p w14:paraId="2CF81DD7" w14:textId="77777777" w:rsidR="0031370A" w:rsidRPr="005F40F9" w:rsidRDefault="0031370A" w:rsidP="0031370A">
      <w:pPr>
        <w:pStyle w:val="A0"/>
      </w:pPr>
      <w:r w:rsidRPr="005F40F9">
        <w:t>Repealed.</w:t>
      </w:r>
    </w:p>
    <w:p w14:paraId="459D854A" w14:textId="77777777" w:rsidR="0031370A" w:rsidRPr="005F40F9" w:rsidRDefault="0031370A" w:rsidP="0031370A">
      <w:pPr>
        <w:pStyle w:val="AuthorityNote"/>
      </w:pPr>
      <w:r w:rsidRPr="005F40F9">
        <w:t>AUTHORITY NOTE:</w:t>
      </w:r>
      <w:r w:rsidRPr="005F40F9">
        <w:tab/>
        <w:t>Promulgated in accordance with R.S. 11:3363, and 3385.2.</w:t>
      </w:r>
    </w:p>
    <w:p w14:paraId="470F4CF6"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26:291 (February 2000), repromulgated LR 26:1610 (August 2000), amended LR 30:1684 (August 2004), repealed LR 52:224 (February 2026).</w:t>
      </w:r>
    </w:p>
    <w:p w14:paraId="3108547B" w14:textId="77777777" w:rsidR="0031370A" w:rsidRPr="005F40F9" w:rsidRDefault="0031370A" w:rsidP="0031370A">
      <w:pPr>
        <w:pStyle w:val="Section"/>
      </w:pPr>
      <w:bookmarkStart w:id="259" w:name="_Toc209606852"/>
      <w:r w:rsidRPr="005F40F9">
        <w:t>§1903.</w:t>
      </w:r>
      <w:r w:rsidRPr="005F40F9">
        <w:tab/>
        <w:t>Distributions from Partial Lump-Sum Option Payment</w:t>
      </w:r>
      <w:bookmarkEnd w:id="259"/>
    </w:p>
    <w:p w14:paraId="279DC7BB" w14:textId="77777777" w:rsidR="0031370A" w:rsidRPr="005F40F9" w:rsidRDefault="0031370A" w:rsidP="0031370A">
      <w:pPr>
        <w:pStyle w:val="A0"/>
      </w:pPr>
      <w:r w:rsidRPr="005F40F9">
        <w:t>Repealed.</w:t>
      </w:r>
    </w:p>
    <w:p w14:paraId="6B040AA0" w14:textId="77777777" w:rsidR="0031370A" w:rsidRPr="005F40F9" w:rsidRDefault="0031370A" w:rsidP="0031370A">
      <w:pPr>
        <w:pStyle w:val="AuthorityNote"/>
      </w:pPr>
      <w:r w:rsidRPr="005F40F9">
        <w:t>AUTHORITY NOTE:</w:t>
      </w:r>
      <w:r w:rsidRPr="005F40F9">
        <w:tab/>
        <w:t>Promulgated in accordance with R.S. 11:3363, and 3385.2.</w:t>
      </w:r>
    </w:p>
    <w:p w14:paraId="15189716"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26:291 (February 2000), repromulgated LR 26:1610 (August 2000), amended LR 30:1684 (August 2004), repealed LR 52:224 (February 2026).</w:t>
      </w:r>
    </w:p>
    <w:p w14:paraId="6B68DD50" w14:textId="77777777" w:rsidR="0031370A" w:rsidRPr="005F40F9" w:rsidRDefault="0031370A" w:rsidP="0031370A">
      <w:pPr>
        <w:pStyle w:val="Chapter"/>
      </w:pPr>
      <w:bookmarkStart w:id="260" w:name="_Toc209606853"/>
      <w:r w:rsidRPr="005F40F9">
        <w:t>Chapter 20.</w:t>
      </w:r>
      <w:r w:rsidRPr="005F40F9">
        <w:tab/>
        <w:t>Tax Qualification Provisions</w:t>
      </w:r>
      <w:bookmarkEnd w:id="260"/>
    </w:p>
    <w:p w14:paraId="30FF3A5A" w14:textId="77777777" w:rsidR="0031370A" w:rsidRPr="005F40F9" w:rsidRDefault="0031370A" w:rsidP="0031370A">
      <w:pPr>
        <w:pStyle w:val="Section"/>
      </w:pPr>
      <w:bookmarkStart w:id="261" w:name="_Toc209606854"/>
      <w:r w:rsidRPr="005F40F9">
        <w:t>§2001.</w:t>
      </w:r>
      <w:r w:rsidRPr="005F40F9">
        <w:tab/>
        <w:t>General Provisions</w:t>
      </w:r>
      <w:bookmarkEnd w:id="261"/>
    </w:p>
    <w:p w14:paraId="4A6E64F0" w14:textId="77777777" w:rsidR="0031370A" w:rsidRPr="005F40F9" w:rsidRDefault="0031370A" w:rsidP="0031370A">
      <w:pPr>
        <w:pStyle w:val="A0"/>
      </w:pPr>
      <w:r w:rsidRPr="005F40F9">
        <w:t>Repealed.</w:t>
      </w:r>
    </w:p>
    <w:p w14:paraId="082327A7" w14:textId="77777777" w:rsidR="0031370A" w:rsidRPr="005F40F9" w:rsidRDefault="0031370A" w:rsidP="0031370A">
      <w:pPr>
        <w:pStyle w:val="AuthorityNote"/>
      </w:pPr>
      <w:r w:rsidRPr="005F40F9">
        <w:t>AUTHORITY NOTE:</w:t>
      </w:r>
      <w:r w:rsidRPr="005F40F9">
        <w:tab/>
        <w:t>Promulgated in accordance with R.S. 11:3363.</w:t>
      </w:r>
    </w:p>
    <w:p w14:paraId="47B4EAB0"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37:1392 (May 2011), repealed LR 52:224 (February 2026).</w:t>
      </w:r>
    </w:p>
    <w:p w14:paraId="029C448C" w14:textId="77777777" w:rsidR="0031370A" w:rsidRPr="005F40F9" w:rsidRDefault="0031370A" w:rsidP="0031370A">
      <w:pPr>
        <w:pStyle w:val="Section"/>
      </w:pPr>
      <w:bookmarkStart w:id="262" w:name="_Toc209606855"/>
      <w:r w:rsidRPr="005F40F9">
        <w:t>§2003.</w:t>
      </w:r>
      <w:r w:rsidRPr="005F40F9">
        <w:tab/>
        <w:t>Actuarial Equivalence</w:t>
      </w:r>
      <w:bookmarkEnd w:id="262"/>
    </w:p>
    <w:p w14:paraId="3FFE63D6" w14:textId="77777777" w:rsidR="0031370A" w:rsidRPr="005F40F9" w:rsidRDefault="0031370A" w:rsidP="0031370A">
      <w:pPr>
        <w:pStyle w:val="A0"/>
      </w:pPr>
      <w:r w:rsidRPr="005F40F9">
        <w:t>Repealed.</w:t>
      </w:r>
    </w:p>
    <w:p w14:paraId="1D48CC55" w14:textId="77777777" w:rsidR="0031370A" w:rsidRPr="005F40F9" w:rsidRDefault="0031370A" w:rsidP="0031370A">
      <w:pPr>
        <w:pStyle w:val="AuthorityNote"/>
      </w:pPr>
      <w:r w:rsidRPr="005F40F9">
        <w:t>AUTHORITY NOTE:</w:t>
      </w:r>
      <w:r w:rsidRPr="005F40F9">
        <w:tab/>
        <w:t>Promulgated in accordance with R.S. 11:3363.</w:t>
      </w:r>
    </w:p>
    <w:p w14:paraId="0CD39D38"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38:1012 (April 2012), repealed LR 52:224 (February 2026).</w:t>
      </w:r>
    </w:p>
    <w:p w14:paraId="2D4313A2" w14:textId="77777777" w:rsidR="0031370A" w:rsidRPr="005F40F9" w:rsidRDefault="0031370A" w:rsidP="0031370A">
      <w:pPr>
        <w:pStyle w:val="Section"/>
      </w:pPr>
      <w:bookmarkStart w:id="263" w:name="_Toc209606856"/>
      <w:r w:rsidRPr="005F40F9">
        <w:t>§2005.</w:t>
      </w:r>
      <w:r w:rsidRPr="005F40F9">
        <w:tab/>
        <w:t>Military Service</w:t>
      </w:r>
      <w:bookmarkEnd w:id="263"/>
    </w:p>
    <w:p w14:paraId="015500BA" w14:textId="77777777" w:rsidR="0031370A" w:rsidRPr="005F40F9" w:rsidRDefault="0031370A" w:rsidP="0031370A">
      <w:pPr>
        <w:pStyle w:val="A0"/>
      </w:pPr>
      <w:r w:rsidRPr="005F40F9">
        <w:t>Repealed.</w:t>
      </w:r>
    </w:p>
    <w:p w14:paraId="35098F00" w14:textId="77777777" w:rsidR="0031370A" w:rsidRPr="005F40F9" w:rsidRDefault="0031370A" w:rsidP="0031370A">
      <w:pPr>
        <w:pStyle w:val="AuthorityNote"/>
      </w:pPr>
      <w:r w:rsidRPr="005F40F9">
        <w:t>AUTHORITY NOTE:</w:t>
      </w:r>
      <w:r w:rsidRPr="005F40F9">
        <w:tab/>
        <w:t>Promulgated in accordance with R.S. 11:3363.</w:t>
      </w:r>
    </w:p>
    <w:p w14:paraId="4ABFCC04" w14:textId="77777777" w:rsidR="0031370A" w:rsidRPr="005F40F9" w:rsidRDefault="0031370A" w:rsidP="0031370A">
      <w:pPr>
        <w:pStyle w:val="HistoricalNote"/>
      </w:pPr>
      <w:r w:rsidRPr="005F40F9">
        <w:lastRenderedPageBreak/>
        <w:t>HISTORICAL NOTE:</w:t>
      </w:r>
      <w:r w:rsidRPr="005F40F9">
        <w:tab/>
        <w:t>Promulgated by the Board of Trustees of the Firefighters’ Pension and Relief Fund for the City of New Orleans and Vicinity, LR 38:1012 (April 2012), repealed LR 52:224 (February 2026).</w:t>
      </w:r>
    </w:p>
    <w:p w14:paraId="3B0292B4" w14:textId="77777777" w:rsidR="0031370A" w:rsidRPr="005F40F9" w:rsidRDefault="0031370A" w:rsidP="0031370A">
      <w:pPr>
        <w:pStyle w:val="Chapter"/>
      </w:pPr>
      <w:bookmarkStart w:id="264" w:name="_Toc209606857"/>
      <w:r w:rsidRPr="005F40F9">
        <w:t>Chapter 21.</w:t>
      </w:r>
      <w:r w:rsidRPr="005F40F9">
        <w:tab/>
        <w:t>Procedural Rules and Regulations of the Board of Trustees</w:t>
      </w:r>
      <w:bookmarkEnd w:id="264"/>
    </w:p>
    <w:p w14:paraId="6CC2CC12" w14:textId="77777777" w:rsidR="0031370A" w:rsidRPr="005F40F9" w:rsidRDefault="0031370A" w:rsidP="0031370A">
      <w:pPr>
        <w:pStyle w:val="Section"/>
      </w:pPr>
      <w:bookmarkStart w:id="265" w:name="_Toc209606858"/>
      <w:r w:rsidRPr="005F40F9">
        <w:t>§2101.</w:t>
      </w:r>
      <w:r w:rsidRPr="005F40F9">
        <w:tab/>
        <w:t>Agency Ineligibility</w:t>
      </w:r>
      <w:bookmarkEnd w:id="265"/>
    </w:p>
    <w:p w14:paraId="081BAFBA" w14:textId="77777777" w:rsidR="0031370A" w:rsidRPr="005F40F9" w:rsidRDefault="0031370A" w:rsidP="0031370A">
      <w:pPr>
        <w:pStyle w:val="A0"/>
      </w:pPr>
      <w:r w:rsidRPr="005F40F9">
        <w:t>Repealed.</w:t>
      </w:r>
    </w:p>
    <w:p w14:paraId="29311650" w14:textId="77777777" w:rsidR="0031370A" w:rsidRPr="005F40F9" w:rsidRDefault="0031370A" w:rsidP="0031370A">
      <w:pPr>
        <w:pStyle w:val="AuthorityNote"/>
      </w:pPr>
      <w:r w:rsidRPr="005F40F9">
        <w:t>AUTHORITY NOTE:</w:t>
      </w:r>
      <w:r w:rsidRPr="005F40F9">
        <w:tab/>
        <w:t>Promulgated in accordance with Act 393 of the 2023 Regular Session of the Louisiana Legislature.</w:t>
      </w:r>
    </w:p>
    <w:p w14:paraId="5B31C730"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50:780 (June 2024), repromulgated LR 51:70 (January 2025), repealed LR 52:225 (February 2026).</w:t>
      </w:r>
    </w:p>
    <w:p w14:paraId="1FB36B42" w14:textId="77777777" w:rsidR="0031370A" w:rsidRPr="005F40F9" w:rsidRDefault="0031370A" w:rsidP="0031370A">
      <w:pPr>
        <w:pStyle w:val="Section"/>
      </w:pPr>
      <w:bookmarkStart w:id="266" w:name="_Toc209606859"/>
      <w:r w:rsidRPr="005F40F9">
        <w:t>§2103.</w:t>
      </w:r>
      <w:r w:rsidRPr="005F40F9">
        <w:tab/>
        <w:t>Disability Accommodations</w:t>
      </w:r>
      <w:bookmarkEnd w:id="266"/>
    </w:p>
    <w:p w14:paraId="41268F41" w14:textId="77777777" w:rsidR="0031370A" w:rsidRPr="005F40F9" w:rsidRDefault="0031370A" w:rsidP="0031370A">
      <w:pPr>
        <w:pStyle w:val="A0"/>
      </w:pPr>
      <w:r w:rsidRPr="005F40F9">
        <w:t>Repealed.</w:t>
      </w:r>
    </w:p>
    <w:p w14:paraId="7F528701" w14:textId="77777777" w:rsidR="0031370A" w:rsidRPr="005F40F9" w:rsidRDefault="0031370A" w:rsidP="0031370A">
      <w:pPr>
        <w:pStyle w:val="AuthorityNote"/>
      </w:pPr>
      <w:r w:rsidRPr="005F40F9">
        <w:t>AUTHORITY NOTE:</w:t>
      </w:r>
      <w:r w:rsidRPr="005F40F9">
        <w:tab/>
        <w:t>Promulgated in accordance with Act 393 of the 2023 Regular Session of the Louisiana Legislature.</w:t>
      </w:r>
    </w:p>
    <w:p w14:paraId="1C121BC4" w14:textId="77777777" w:rsidR="0031370A" w:rsidRPr="005F40F9" w:rsidRDefault="0031370A" w:rsidP="0031370A">
      <w:pPr>
        <w:pStyle w:val="HistoricalNote"/>
      </w:pPr>
      <w:r w:rsidRPr="005F40F9">
        <w:t>HISTORICAL NOTE:</w:t>
      </w:r>
      <w:r w:rsidRPr="005F40F9">
        <w:tab/>
        <w:t>Promulgated by the Board of Trustees of the Firefighters’ Pension and Relief Fund for the City of New Orleans and Vicinity, LR 50:780 (June 2024), repromulgated LR 51:70 (January 2025), repealed LR 52:225 (February 2026).</w:t>
      </w:r>
    </w:p>
    <w:p w14:paraId="7DBFDEFA" w14:textId="77777777" w:rsidR="0031370A" w:rsidRPr="005F40F9" w:rsidRDefault="0031370A" w:rsidP="0031370A">
      <w:pPr>
        <w:pStyle w:val="A0"/>
      </w:pPr>
    </w:p>
    <w:p w14:paraId="44DA268A" w14:textId="77777777" w:rsidR="0031370A" w:rsidRPr="005F40F9" w:rsidRDefault="0031370A" w:rsidP="0031370A">
      <w:pPr>
        <w:pStyle w:val="RegSignature"/>
      </w:pPr>
      <w:r w:rsidRPr="005F40F9">
        <w:t>Thomas Meagher</w:t>
      </w:r>
    </w:p>
    <w:p w14:paraId="00055095" w14:textId="77777777" w:rsidR="0031370A" w:rsidRPr="005F40F9" w:rsidRDefault="0031370A" w:rsidP="0031370A">
      <w:pPr>
        <w:pStyle w:val="RegSignature"/>
      </w:pPr>
      <w:r w:rsidRPr="005F40F9">
        <w:t>Secretary-Treasurer</w:t>
      </w:r>
    </w:p>
    <w:p w14:paraId="66F10C70" w14:textId="77777777" w:rsidR="0031370A" w:rsidRPr="005F40F9" w:rsidRDefault="0031370A" w:rsidP="0031370A">
      <w:pPr>
        <w:pStyle w:val="RegLogNumber"/>
      </w:pPr>
      <w:r w:rsidRPr="005F40F9">
        <w:t>2602#008</w:t>
      </w:r>
    </w:p>
    <w:p w14:paraId="48771A40" w14:textId="77777777" w:rsidR="0031370A" w:rsidRPr="005F40F9" w:rsidRDefault="0031370A" w:rsidP="0031370A"/>
    <w:p w14:paraId="1C36F0BA" w14:textId="77777777" w:rsidR="0031370A" w:rsidRPr="005F40F9" w:rsidRDefault="0031370A" w:rsidP="0031370A">
      <w:pPr>
        <w:pStyle w:val="RegItemFirstLine"/>
      </w:pPr>
      <w:r w:rsidRPr="005F40F9">
        <w:t>RULE</w:t>
      </w:r>
    </w:p>
    <w:p w14:paraId="02BDE37E" w14:textId="77777777" w:rsidR="0031370A" w:rsidRPr="005F40F9" w:rsidRDefault="0031370A" w:rsidP="0031370A">
      <w:pPr>
        <w:pStyle w:val="RegDepartment"/>
      </w:pPr>
      <w:r w:rsidRPr="005F40F9">
        <w:t>Department of Health</w:t>
      </w:r>
    </w:p>
    <w:p w14:paraId="49CD1D08" w14:textId="77777777" w:rsidR="0031370A" w:rsidRPr="005F40F9" w:rsidRDefault="0031370A" w:rsidP="0031370A">
      <w:pPr>
        <w:pStyle w:val="RegDepartment"/>
      </w:pPr>
      <w:r w:rsidRPr="005F40F9">
        <w:t>Board of Practical Nurse Examiners</w:t>
      </w:r>
    </w:p>
    <w:p w14:paraId="5CDFA7F4" w14:textId="77777777" w:rsidR="0031370A" w:rsidRPr="005F40F9" w:rsidRDefault="0031370A" w:rsidP="0031370A">
      <w:pPr>
        <w:pStyle w:val="RegItemTitle"/>
        <w:spacing w:before="240"/>
      </w:pPr>
      <w:r w:rsidRPr="005F40F9">
        <w:t>Employment of Practical Nursing Students and Unsuccessful Candidates on the NCLEX-PN</w:t>
      </w:r>
      <w:r w:rsidRPr="005F40F9">
        <w:br/>
        <w:t>(LAC 46:XLVII.1706)</w:t>
      </w:r>
    </w:p>
    <w:p w14:paraId="0B3B29A4" w14:textId="77777777" w:rsidR="0031370A" w:rsidRPr="005F40F9" w:rsidRDefault="0031370A" w:rsidP="0031370A">
      <w:pPr>
        <w:pStyle w:val="A0"/>
      </w:pPr>
      <w:r w:rsidRPr="005F40F9">
        <w:t>The Board of Practical Nurse Examiners has adopted LAC 46:XLVII Section 1706, in accordance with the provisions of the Administrative Procedure Act, R.S. 950 et seq., and the Practical Nursing Practice Act, R.S. 37:961-979.</w:t>
      </w:r>
    </w:p>
    <w:p w14:paraId="77B91E90" w14:textId="77777777" w:rsidR="0031370A" w:rsidRPr="005F40F9" w:rsidRDefault="0031370A" w:rsidP="0031370A">
      <w:pPr>
        <w:pStyle w:val="A0"/>
      </w:pPr>
      <w:bookmarkStart w:id="267" w:name="_Hlk211511113"/>
      <w:r w:rsidRPr="005F40F9">
        <w:t>The purpose of the Rule is to allow practical nursing students and practical nursing graduates who are within 12 months of their practical nursing program completion date and have been unsuccessful on the NCLEX-PN examination to be employed in nursing settings and to perform procedures and/or tasks for which they have been educated and certified as competent by their practical nursing program and/or by graduation from an LSBPNE approved practical nursing program.</w:t>
      </w:r>
      <w:bookmarkEnd w:id="267"/>
      <w:r w:rsidRPr="005F40F9">
        <w:t xml:space="preserve"> This Rule is hereby adopted on the day of promulgation.</w:t>
      </w:r>
    </w:p>
    <w:p w14:paraId="13D67E0A" w14:textId="77777777" w:rsidR="0031370A" w:rsidRPr="005F40F9" w:rsidRDefault="0031370A" w:rsidP="0031370A">
      <w:pPr>
        <w:pStyle w:val="RegCodeTitle"/>
      </w:pPr>
      <w:r w:rsidRPr="005F40F9">
        <w:t>Title 46</w:t>
      </w:r>
    </w:p>
    <w:p w14:paraId="26AE05B3" w14:textId="77777777" w:rsidR="0031370A" w:rsidRPr="005F40F9" w:rsidRDefault="0031370A" w:rsidP="0031370A">
      <w:pPr>
        <w:pStyle w:val="RegCodeTitle"/>
      </w:pPr>
      <w:r w:rsidRPr="005F40F9">
        <w:t>PROFESSIONAL AND OCCUPATIONAL STANDARDS</w:t>
      </w:r>
    </w:p>
    <w:p w14:paraId="7D1D631D" w14:textId="77777777" w:rsidR="0031370A" w:rsidRPr="005F40F9" w:rsidRDefault="0031370A" w:rsidP="0031370A">
      <w:pPr>
        <w:pStyle w:val="RegCodePart"/>
      </w:pPr>
      <w:r w:rsidRPr="005F40F9">
        <w:t>Part XLVII.  Nurses: Practical Nurses and Registered Nurses</w:t>
      </w:r>
    </w:p>
    <w:p w14:paraId="6B704D7D" w14:textId="77777777" w:rsidR="0031370A" w:rsidRPr="005F40F9" w:rsidRDefault="0031370A" w:rsidP="0031370A">
      <w:pPr>
        <w:pStyle w:val="RegCodePart"/>
      </w:pPr>
      <w:r w:rsidRPr="005F40F9">
        <w:t>Subpart 1.  Practical Nurses</w:t>
      </w:r>
    </w:p>
    <w:p w14:paraId="4E599B49" w14:textId="77777777" w:rsidR="0031370A" w:rsidRPr="005F40F9" w:rsidRDefault="0031370A" w:rsidP="0031370A">
      <w:pPr>
        <w:pStyle w:val="Chapter"/>
      </w:pPr>
      <w:r w:rsidRPr="005F40F9">
        <w:t>Chapter 17.</w:t>
      </w:r>
      <w:r w:rsidRPr="005F40F9">
        <w:tab/>
        <w:t>Licensure</w:t>
      </w:r>
    </w:p>
    <w:p w14:paraId="5EA7287E" w14:textId="77777777" w:rsidR="0031370A" w:rsidRPr="005F40F9" w:rsidRDefault="0031370A" w:rsidP="0031370A">
      <w:pPr>
        <w:pStyle w:val="Section"/>
      </w:pPr>
      <w:r w:rsidRPr="005F40F9">
        <w:t>§1706.</w:t>
      </w:r>
      <w:r w:rsidRPr="005F40F9">
        <w:tab/>
        <w:t>Employment of Practical Nursing Students and Unsuccessful Candidates on the NCLEX-PN</w:t>
      </w:r>
    </w:p>
    <w:p w14:paraId="4DC955F8" w14:textId="77777777" w:rsidR="0031370A" w:rsidRPr="005F40F9" w:rsidRDefault="0031370A" w:rsidP="0031370A">
      <w:pPr>
        <w:pStyle w:val="A0"/>
      </w:pPr>
      <w:r w:rsidRPr="005F40F9">
        <w:t>A.</w:t>
      </w:r>
      <w:r w:rsidRPr="005F40F9">
        <w:tab/>
        <w:t xml:space="preserve">Practical nursing students and unsuccessful candidates on the NCLEX-PN licensing examination employed in nursing settings may be employed as unlicensed persons and </w:t>
      </w:r>
      <w:r w:rsidRPr="005F40F9">
        <w:br w:type="column"/>
      </w:r>
      <w:r w:rsidRPr="005F40F9">
        <w:t xml:space="preserve">perform procedures and/or tasks for which they have been educated and cleared by their practical nursing program and/or by graduation from a board approved practical nursing program. </w:t>
      </w:r>
    </w:p>
    <w:p w14:paraId="3FF3F006" w14:textId="77777777" w:rsidR="0031370A" w:rsidRPr="005F40F9" w:rsidRDefault="0031370A" w:rsidP="0031370A">
      <w:pPr>
        <w:pStyle w:val="A0"/>
      </w:pPr>
      <w:r w:rsidRPr="005F40F9">
        <w:t>B.</w:t>
      </w:r>
      <w:r w:rsidRPr="005F40F9">
        <w:tab/>
        <w:t>To assist these individuals to be employed in an acceptable position whereby they contribute to patient care and yet do not jeopardize the welfare of the patient nor legally implicate themselves or their employing institution, the board has adopted the following policies for performance of nursing activities by currently enrolled practical nursing students and practical nursing graduates who are within 12 months of their practical nursing program completion date and have been unsuccessful on the NCLEX-PN examination.</w:t>
      </w:r>
    </w:p>
    <w:p w14:paraId="0C4BE35C" w14:textId="77777777" w:rsidR="0031370A" w:rsidRPr="005F40F9" w:rsidRDefault="0031370A" w:rsidP="0031370A">
      <w:pPr>
        <w:pStyle w:val="1"/>
      </w:pPr>
      <w:r w:rsidRPr="005F40F9">
        <w:t>1.</w:t>
      </w:r>
      <w:r w:rsidRPr="005F40F9">
        <w:tab/>
        <w:t xml:space="preserve">The employer shall: </w:t>
      </w:r>
    </w:p>
    <w:p w14:paraId="565DF758" w14:textId="77777777" w:rsidR="0031370A" w:rsidRPr="005F40F9" w:rsidRDefault="0031370A" w:rsidP="0031370A">
      <w:pPr>
        <w:pStyle w:val="a1"/>
      </w:pPr>
      <w:r w:rsidRPr="005F40F9">
        <w:t>a.</w:t>
      </w:r>
      <w:r w:rsidRPr="005F40F9">
        <w:tab/>
        <w:t>document the unlicensed status of these individuals as currently enrolled practical nursing students or practical nursing graduates who are within 12 months of their practical nursing program completion date and have been unsuccessful on the NCLEX-PN examination;</w:t>
      </w:r>
    </w:p>
    <w:p w14:paraId="6DE6CA46" w14:textId="77777777" w:rsidR="0031370A" w:rsidRPr="005F40F9" w:rsidRDefault="0031370A" w:rsidP="0031370A">
      <w:pPr>
        <w:pStyle w:val="a1"/>
      </w:pPr>
      <w:r w:rsidRPr="005F40F9">
        <w:t>b.</w:t>
      </w:r>
      <w:r w:rsidRPr="005F40F9">
        <w:tab/>
        <w:t xml:space="preserve">develop and review the written job description with the employee; </w:t>
      </w:r>
    </w:p>
    <w:p w14:paraId="49EAE16E" w14:textId="77777777" w:rsidR="0031370A" w:rsidRPr="005F40F9" w:rsidRDefault="0031370A" w:rsidP="0031370A">
      <w:pPr>
        <w:pStyle w:val="a1"/>
      </w:pPr>
      <w:r w:rsidRPr="005F40F9">
        <w:t>c.</w:t>
      </w:r>
      <w:r w:rsidRPr="005F40F9">
        <w:tab/>
        <w:t>provide proper orientation and training for the position;</w:t>
      </w:r>
    </w:p>
    <w:p w14:paraId="52D7187E" w14:textId="77777777" w:rsidR="0031370A" w:rsidRPr="005F40F9" w:rsidRDefault="0031370A" w:rsidP="0031370A">
      <w:pPr>
        <w:pStyle w:val="a1"/>
      </w:pPr>
      <w:r w:rsidRPr="005F40F9">
        <w:t>d.</w:t>
      </w:r>
      <w:r w:rsidRPr="005F40F9">
        <w:tab/>
        <w:t>provide direct supervision of these unlicensed personnel by a registered nurse or physician;</w:t>
      </w:r>
    </w:p>
    <w:p w14:paraId="20D38A51" w14:textId="77777777" w:rsidR="0031370A" w:rsidRPr="005F40F9" w:rsidRDefault="0031370A" w:rsidP="0031370A">
      <w:pPr>
        <w:pStyle w:val="a1"/>
      </w:pPr>
      <w:r w:rsidRPr="005F40F9">
        <w:t>e.</w:t>
      </w:r>
      <w:r w:rsidRPr="005F40F9">
        <w:tab/>
        <w:t xml:space="preserve">inform all nursing personnel that the practical nursing student and the unsuccessful candidate may perform procedures and/or tasks enumerated in the job description. </w:t>
      </w:r>
    </w:p>
    <w:p w14:paraId="6E6E1885" w14:textId="77777777" w:rsidR="0031370A" w:rsidRPr="005F40F9" w:rsidRDefault="0031370A" w:rsidP="0031370A">
      <w:pPr>
        <w:pStyle w:val="1"/>
      </w:pPr>
      <w:r w:rsidRPr="005F40F9">
        <w:t>2.</w:t>
      </w:r>
      <w:r w:rsidRPr="005F40F9">
        <w:tab/>
        <w:t xml:space="preserve">Employers shall not jeopardize the potential for licensure of the practical nursing student or the unsuccessful candidate for licensure in order to augment their staffing. It is understood that these unlicensed personnel may not perform the nursing tasks and procedures enumerated in their specific job description independently without the requisite direct supervision of the registered nurse or physician. </w:t>
      </w:r>
    </w:p>
    <w:p w14:paraId="10AF9104" w14:textId="77777777" w:rsidR="0031370A" w:rsidRPr="005F40F9" w:rsidRDefault="0031370A" w:rsidP="0031370A">
      <w:pPr>
        <w:pStyle w:val="AuthorityNote"/>
      </w:pPr>
      <w:r w:rsidRPr="005F40F9">
        <w:t>AUTHORITY NOTE:</w:t>
      </w:r>
      <w:r w:rsidRPr="005F40F9">
        <w:tab/>
        <w:t>Promulgated in accordance with R.S. 37:969.</w:t>
      </w:r>
    </w:p>
    <w:p w14:paraId="3A5B131B" w14:textId="77777777" w:rsidR="0031370A" w:rsidRPr="005F40F9" w:rsidRDefault="0031370A" w:rsidP="0031370A">
      <w:pPr>
        <w:pStyle w:val="HistoricalNote"/>
      </w:pPr>
      <w:r w:rsidRPr="005F40F9">
        <w:t>HISTORICAL NOTE:</w:t>
      </w:r>
      <w:r w:rsidRPr="005F40F9">
        <w:tab/>
        <w:t>Promulgated by the Department of Health, Board of Practical Nurse Examiners, LR 52:225 (February 2026).</w:t>
      </w:r>
    </w:p>
    <w:p w14:paraId="52F8C5AE" w14:textId="77777777" w:rsidR="0031370A" w:rsidRPr="005F40F9" w:rsidRDefault="0031370A" w:rsidP="0031370A">
      <w:pPr>
        <w:pStyle w:val="A0"/>
      </w:pPr>
    </w:p>
    <w:p w14:paraId="2CC47A01" w14:textId="77777777" w:rsidR="0031370A" w:rsidRPr="005F40F9" w:rsidRDefault="0031370A" w:rsidP="0031370A">
      <w:pPr>
        <w:pStyle w:val="RegSignature"/>
      </w:pPr>
      <w:r w:rsidRPr="005F40F9">
        <w:t>Christina Costanza, RN</w:t>
      </w:r>
    </w:p>
    <w:p w14:paraId="08895162" w14:textId="77777777" w:rsidR="0031370A" w:rsidRPr="005F40F9" w:rsidRDefault="0031370A" w:rsidP="0031370A">
      <w:pPr>
        <w:pStyle w:val="RegSignature"/>
      </w:pPr>
      <w:r w:rsidRPr="005F40F9">
        <w:t>Executive Director</w:t>
      </w:r>
    </w:p>
    <w:p w14:paraId="1703C7FD" w14:textId="77777777" w:rsidR="0031370A" w:rsidRPr="005F40F9" w:rsidRDefault="0031370A" w:rsidP="0031370A">
      <w:pPr>
        <w:pStyle w:val="RegLogNumber"/>
      </w:pPr>
      <w:r w:rsidRPr="005F40F9">
        <w:t>2602#018</w:t>
      </w:r>
    </w:p>
    <w:p w14:paraId="071BEEE9" w14:textId="77777777" w:rsidR="0031370A" w:rsidRPr="005F40F9" w:rsidRDefault="0031370A" w:rsidP="0031370A"/>
    <w:p w14:paraId="55A90462" w14:textId="77777777" w:rsidR="0031370A" w:rsidRPr="005F40F9" w:rsidRDefault="0031370A" w:rsidP="0031370A">
      <w:pPr>
        <w:pStyle w:val="RegItemFirstLine"/>
      </w:pPr>
      <w:r w:rsidRPr="005F40F9">
        <w:t>RULE</w:t>
      </w:r>
    </w:p>
    <w:p w14:paraId="501A1617" w14:textId="77777777" w:rsidR="0031370A" w:rsidRPr="005F40F9" w:rsidRDefault="0031370A" w:rsidP="0031370A">
      <w:pPr>
        <w:pStyle w:val="RegDepartment"/>
      </w:pPr>
      <w:r w:rsidRPr="005F40F9">
        <w:t>Department of Health</w:t>
      </w:r>
    </w:p>
    <w:p w14:paraId="13CE5F2D" w14:textId="77777777" w:rsidR="0031370A" w:rsidRPr="005F40F9" w:rsidRDefault="0031370A" w:rsidP="0031370A">
      <w:pPr>
        <w:pStyle w:val="RegDepartment"/>
      </w:pPr>
      <w:r w:rsidRPr="005F40F9">
        <w:t>Bureau of Health Services Financing</w:t>
      </w:r>
    </w:p>
    <w:p w14:paraId="6F260D9F" w14:textId="77777777" w:rsidR="0031370A" w:rsidRPr="005F40F9" w:rsidRDefault="0031370A" w:rsidP="0031370A">
      <w:pPr>
        <w:pStyle w:val="RegItemTitle"/>
        <w:spacing w:before="240"/>
        <w:rPr>
          <w:b/>
        </w:rPr>
      </w:pPr>
      <w:r w:rsidRPr="005F40F9">
        <w:t>Dental Benefits Prepaid Ambulatory Health Plan</w:t>
      </w:r>
      <w:r w:rsidRPr="005F40F9">
        <w:br/>
        <w:t>Enrollment Broker (LAC 50:I.2105)</w:t>
      </w:r>
    </w:p>
    <w:p w14:paraId="21E58985" w14:textId="77777777" w:rsidR="0031370A" w:rsidRPr="005F40F9" w:rsidRDefault="0031370A" w:rsidP="0031370A">
      <w:pPr>
        <w:pStyle w:val="A0"/>
      </w:pPr>
      <w:r w:rsidRPr="005F40F9">
        <w:t>The Department of Health, Bureau of Health Services Financing has amended LAC 50:I.2105 in the Medical Assistance Program as authorized by R.S. 36:254 and pursuant to Title XIX of the Social Security Act. This Rule is promulgated in accordance with the provisions of the Administrative Procedure Act, R.S. 49:950 et seq. This Rule is hereby adopted on the day of promulgation.</w:t>
      </w:r>
    </w:p>
    <w:p w14:paraId="7DD9776C" w14:textId="77777777" w:rsidR="0031370A" w:rsidRPr="005F40F9" w:rsidRDefault="0031370A" w:rsidP="0031370A">
      <w:pPr>
        <w:pStyle w:val="RegCodeTitle"/>
      </w:pPr>
      <w:r w:rsidRPr="005F40F9">
        <w:lastRenderedPageBreak/>
        <w:t>Title 50</w:t>
      </w:r>
    </w:p>
    <w:p w14:paraId="1AC76EB6" w14:textId="77777777" w:rsidR="0031370A" w:rsidRPr="005F40F9" w:rsidRDefault="0031370A" w:rsidP="0031370A">
      <w:pPr>
        <w:pStyle w:val="RegCodeTitle"/>
      </w:pPr>
      <w:r w:rsidRPr="005F40F9">
        <w:t>PUBLIC HEALTH—MEDICAL ASSISTANCE</w:t>
      </w:r>
    </w:p>
    <w:p w14:paraId="6FEEF4FC" w14:textId="77777777" w:rsidR="0031370A" w:rsidRPr="005F40F9" w:rsidRDefault="0031370A" w:rsidP="0031370A">
      <w:pPr>
        <w:pStyle w:val="RegCodePart"/>
      </w:pPr>
      <w:r w:rsidRPr="005F40F9">
        <w:t>Part I.  Administration</w:t>
      </w:r>
    </w:p>
    <w:p w14:paraId="3D396294" w14:textId="77777777" w:rsidR="0031370A" w:rsidRPr="005F40F9" w:rsidRDefault="0031370A" w:rsidP="0031370A">
      <w:pPr>
        <w:pStyle w:val="RegCodePart"/>
      </w:pPr>
      <w:r w:rsidRPr="005F40F9">
        <w:t>Subpart 3.  Managed Care for Physical and Behavioral Health</w:t>
      </w:r>
    </w:p>
    <w:p w14:paraId="5D87AB7E" w14:textId="77777777" w:rsidR="0031370A" w:rsidRPr="005F40F9" w:rsidRDefault="0031370A" w:rsidP="0031370A">
      <w:pPr>
        <w:pStyle w:val="Chapter"/>
      </w:pPr>
      <w:r w:rsidRPr="005F40F9">
        <w:t>Chapter 21.</w:t>
      </w:r>
      <w:r w:rsidRPr="005F40F9">
        <w:tab/>
        <w:t>Dental Benefits Prepaid Ambulatory Health Plan</w:t>
      </w:r>
    </w:p>
    <w:p w14:paraId="38CAF7E9" w14:textId="77777777" w:rsidR="0031370A" w:rsidRPr="005F40F9" w:rsidRDefault="0031370A" w:rsidP="0031370A">
      <w:pPr>
        <w:pStyle w:val="Section"/>
      </w:pPr>
      <w:r w:rsidRPr="005F40F9">
        <w:t>§2105.</w:t>
      </w:r>
      <w:r w:rsidRPr="005F40F9">
        <w:tab/>
        <w:t xml:space="preserve">Prepaid Ambulatory Health Plan Responsibilities </w:t>
      </w:r>
    </w:p>
    <w:p w14:paraId="5D957824" w14:textId="77777777" w:rsidR="0031370A" w:rsidRPr="005F40F9" w:rsidRDefault="0031370A" w:rsidP="0031370A">
      <w:pPr>
        <w:pStyle w:val="A0"/>
      </w:pPr>
      <w:r w:rsidRPr="005F40F9">
        <w:t>A. - B.3.</w:t>
      </w:r>
      <w:r w:rsidRPr="005F40F9">
        <w:tab/>
        <w:t>...</w:t>
      </w:r>
    </w:p>
    <w:p w14:paraId="4A2ED664" w14:textId="77777777" w:rsidR="0031370A" w:rsidRPr="005F40F9" w:rsidRDefault="0031370A" w:rsidP="0031370A">
      <w:pPr>
        <w:pStyle w:val="A0"/>
      </w:pPr>
      <w:r w:rsidRPr="005F40F9">
        <w:t>C.</w:t>
      </w:r>
      <w:r w:rsidRPr="005F40F9">
        <w:tab/>
        <w:t xml:space="preserve">Enrollment Period. The enrollment of a DBPM member shall be based on a calendar year, contingent upon his/her continued Medicaid eligibility. A member shall remain enrolled in the DBPM until: </w:t>
      </w:r>
    </w:p>
    <w:p w14:paraId="01E3A7F4" w14:textId="77777777" w:rsidR="0031370A" w:rsidRPr="005F40F9" w:rsidRDefault="0031370A" w:rsidP="0031370A">
      <w:pPr>
        <w:pStyle w:val="1"/>
      </w:pPr>
      <w:r w:rsidRPr="005F40F9">
        <w:t>1.</w:t>
      </w:r>
      <w:r w:rsidRPr="005F40F9">
        <w:tab/>
        <w:t>the member submits a request to transfer to another DBPM. The member may request to transfer to another DBPM without cause up to two times per calendar year. After transferring a second time, the member will remain in that DBPM until the end of the calendar year unless the member submits a for cause disenrollment request, which is approved; or</w:t>
      </w:r>
    </w:p>
    <w:p w14:paraId="15AEE527" w14:textId="77777777" w:rsidR="0031370A" w:rsidRPr="005F40F9" w:rsidRDefault="0031370A" w:rsidP="0031370A">
      <w:pPr>
        <w:pStyle w:val="1"/>
      </w:pPr>
      <w:r w:rsidRPr="005F40F9">
        <w:t>2.</w:t>
      </w:r>
      <w:r w:rsidRPr="005F40F9">
        <w:tab/>
        <w:t xml:space="preserve">Repealed. </w:t>
      </w:r>
    </w:p>
    <w:p w14:paraId="7199D4C5" w14:textId="77777777" w:rsidR="0031370A" w:rsidRPr="005F40F9" w:rsidRDefault="0031370A" w:rsidP="0031370A">
      <w:pPr>
        <w:pStyle w:val="A0"/>
      </w:pPr>
      <w:r w:rsidRPr="005F40F9">
        <w:t>C.3. - D.3.</w:t>
      </w:r>
      <w:r w:rsidRPr="005F40F9">
        <w:tab/>
        <w:t>...</w:t>
      </w:r>
    </w:p>
    <w:p w14:paraId="358484F9" w14:textId="77777777" w:rsidR="0031370A" w:rsidRPr="005F40F9" w:rsidRDefault="0031370A" w:rsidP="0031370A">
      <w:pPr>
        <w:pStyle w:val="A0"/>
      </w:pPr>
      <w:r w:rsidRPr="005F40F9">
        <w:t>E.</w:t>
      </w:r>
      <w:r w:rsidRPr="005F40F9">
        <w:tab/>
        <w:t>Voluntary Selection of DBPM for New Enrollees</w:t>
      </w:r>
    </w:p>
    <w:p w14:paraId="37EE2497" w14:textId="77777777" w:rsidR="0031370A" w:rsidRPr="005F40F9" w:rsidRDefault="0031370A" w:rsidP="0031370A">
      <w:pPr>
        <w:pStyle w:val="1"/>
      </w:pPr>
      <w:r w:rsidRPr="005F40F9">
        <w:t>1. - 2.</w:t>
      </w:r>
      <w:r w:rsidRPr="005F40F9">
        <w:tab/>
        <w:t>...</w:t>
      </w:r>
    </w:p>
    <w:p w14:paraId="45FE906B" w14:textId="77777777" w:rsidR="0031370A" w:rsidRPr="005F40F9" w:rsidRDefault="0031370A" w:rsidP="0031370A">
      <w:pPr>
        <w:pStyle w:val="1"/>
      </w:pPr>
      <w:r w:rsidRPr="005F40F9">
        <w:t>3.</w:t>
      </w:r>
      <w:r w:rsidRPr="005F40F9">
        <w:tab/>
        <w:t>Eligible enrollees shall be given the opportunity to change DBPMs two times each calendar year. If the enrollee transfers a second time, they will remain in that DBPM until the end of the calendar year.</w:t>
      </w:r>
    </w:p>
    <w:p w14:paraId="51F7315C" w14:textId="77777777" w:rsidR="0031370A" w:rsidRPr="005F40F9" w:rsidRDefault="0031370A" w:rsidP="0031370A">
      <w:pPr>
        <w:pStyle w:val="1"/>
      </w:pPr>
      <w:r w:rsidRPr="005F40F9">
        <w:t>4.</w:t>
      </w:r>
      <w:r w:rsidRPr="005F40F9">
        <w:tab/>
        <w:t>All enrollees shall be given the opportunity to choose a DBPM at the start of a new DBPM contract through the regularly special enrollment period.</w:t>
      </w:r>
    </w:p>
    <w:p w14:paraId="132D841F" w14:textId="77777777" w:rsidR="0031370A" w:rsidRPr="005F40F9" w:rsidRDefault="0031370A" w:rsidP="0031370A">
      <w:pPr>
        <w:pStyle w:val="A0"/>
      </w:pPr>
      <w:r w:rsidRPr="005F40F9">
        <w:t>F - F.3</w:t>
      </w:r>
      <w:r w:rsidRPr="005F40F9">
        <w:tab/>
        <w:t>Repealed.</w:t>
      </w:r>
    </w:p>
    <w:p w14:paraId="543249BD" w14:textId="77777777" w:rsidR="0031370A" w:rsidRPr="005F40F9" w:rsidRDefault="0031370A" w:rsidP="0031370A">
      <w:pPr>
        <w:pStyle w:val="A0"/>
      </w:pPr>
      <w:r w:rsidRPr="005F40F9">
        <w:t>G. - G.4.</w:t>
      </w:r>
      <w:r w:rsidRPr="005F40F9">
        <w:tab/>
        <w:t>...</w:t>
      </w:r>
    </w:p>
    <w:p w14:paraId="2843C582" w14:textId="77777777" w:rsidR="0031370A" w:rsidRPr="005F40F9" w:rsidRDefault="0031370A" w:rsidP="0031370A">
      <w:pPr>
        <w:pStyle w:val="A0"/>
      </w:pPr>
      <w:r w:rsidRPr="005F40F9">
        <w:t>H.</w:t>
      </w:r>
      <w:r w:rsidRPr="005F40F9">
        <w:tab/>
        <w:t>Disenrollment and Change of Dental Benefit Plan Manager</w:t>
      </w:r>
    </w:p>
    <w:p w14:paraId="4AFCCAA4" w14:textId="77777777" w:rsidR="0031370A" w:rsidRPr="005F40F9" w:rsidRDefault="0031370A" w:rsidP="0031370A">
      <w:pPr>
        <w:pStyle w:val="1"/>
      </w:pPr>
      <w:r w:rsidRPr="005F40F9">
        <w:t>1.</w:t>
      </w:r>
      <w:r w:rsidRPr="005F40F9">
        <w:tab/>
        <w:t>An enrollee may request disenrollment from the DBPM as follows:</w:t>
      </w:r>
    </w:p>
    <w:p w14:paraId="5EF6DB2E" w14:textId="77777777" w:rsidR="0031370A" w:rsidRPr="005F40F9" w:rsidRDefault="0031370A" w:rsidP="0031370A">
      <w:pPr>
        <w:pStyle w:val="a1"/>
      </w:pPr>
      <w:r w:rsidRPr="005F40F9">
        <w:t>a.</w:t>
      </w:r>
      <w:r w:rsidRPr="005F40F9">
        <w:tab/>
        <w:t>for cause that is approved, once the member is locked into his/her DBPM. The following circumstances are cause for disenrollment:</w:t>
      </w:r>
    </w:p>
    <w:p w14:paraId="3F43593D" w14:textId="77777777" w:rsidR="0031370A" w:rsidRPr="005F40F9" w:rsidRDefault="0031370A" w:rsidP="0031370A">
      <w:pPr>
        <w:pStyle w:val="i0"/>
        <w:tabs>
          <w:tab w:val="clear" w:pos="4500"/>
          <w:tab w:val="clear" w:pos="4680"/>
          <w:tab w:val="left" w:pos="1260"/>
          <w:tab w:val="left" w:pos="1530"/>
        </w:tabs>
      </w:pPr>
      <w:r w:rsidRPr="005F40F9">
        <w:tab/>
        <w:t>i. - vi.</w:t>
      </w:r>
      <w:r w:rsidRPr="005F40F9">
        <w:tab/>
        <w:t>...</w:t>
      </w:r>
    </w:p>
    <w:p w14:paraId="15C357B9" w14:textId="77777777" w:rsidR="0031370A" w:rsidRPr="005F40F9" w:rsidRDefault="0031370A" w:rsidP="0031370A">
      <w:pPr>
        <w:pStyle w:val="a1"/>
      </w:pPr>
      <w:r w:rsidRPr="005F40F9">
        <w:t>b.</w:t>
      </w:r>
      <w:r w:rsidRPr="005F40F9">
        <w:tab/>
        <w:t>without cause for the following reasons:</w:t>
      </w:r>
    </w:p>
    <w:p w14:paraId="02091087" w14:textId="77777777" w:rsidR="0031370A" w:rsidRPr="005F40F9" w:rsidRDefault="0031370A" w:rsidP="0031370A">
      <w:pPr>
        <w:pStyle w:val="i0"/>
      </w:pPr>
      <w:r w:rsidRPr="005F40F9">
        <w:tab/>
        <w:t>i.</w:t>
      </w:r>
      <w:r w:rsidRPr="005F40F9">
        <w:tab/>
        <w:t>...</w:t>
      </w:r>
    </w:p>
    <w:p w14:paraId="30CBC6FD" w14:textId="77777777" w:rsidR="0031370A" w:rsidRPr="005F40F9" w:rsidRDefault="0031370A" w:rsidP="0031370A">
      <w:pPr>
        <w:pStyle w:val="i0"/>
      </w:pPr>
      <w:r w:rsidRPr="005F40F9">
        <w:tab/>
        <w:t>ii.</w:t>
      </w:r>
      <w:r w:rsidRPr="005F40F9">
        <w:tab/>
        <w:t>upon automatic re-enrollment pursuant to 42 CFR §438.56(g);</w:t>
      </w:r>
    </w:p>
    <w:p w14:paraId="149D9761" w14:textId="77777777" w:rsidR="0031370A" w:rsidRPr="005F40F9" w:rsidRDefault="0031370A" w:rsidP="0031370A">
      <w:pPr>
        <w:pStyle w:val="i0"/>
        <w:tabs>
          <w:tab w:val="clear" w:pos="4500"/>
          <w:tab w:val="left" w:pos="1530"/>
        </w:tabs>
      </w:pPr>
      <w:r w:rsidRPr="005F40F9">
        <w:tab/>
        <w:t>iii. - iv.</w:t>
      </w:r>
      <w:r w:rsidRPr="005F40F9">
        <w:tab/>
        <w:t>...</w:t>
      </w:r>
    </w:p>
    <w:p w14:paraId="7CC528F2" w14:textId="77777777" w:rsidR="0031370A" w:rsidRPr="005F40F9" w:rsidRDefault="0031370A" w:rsidP="0031370A">
      <w:pPr>
        <w:pStyle w:val="i0"/>
      </w:pPr>
      <w:r w:rsidRPr="005F40F9">
        <w:tab/>
        <w:t>v.</w:t>
      </w:r>
      <w:r w:rsidRPr="005F40F9">
        <w:tab/>
        <w:t>at any time, up to two times per calendar year. After the second transfer, the enrollee will remain in that DBPM for the remainder of the calendar year unless they receive approval for a for cause disenrollment.</w:t>
      </w:r>
    </w:p>
    <w:p w14:paraId="32C0BB69" w14:textId="77777777" w:rsidR="0031370A" w:rsidRPr="005F40F9" w:rsidRDefault="0031370A" w:rsidP="0031370A">
      <w:pPr>
        <w:pStyle w:val="A0"/>
      </w:pPr>
      <w:r w:rsidRPr="005F40F9">
        <w:t>I. - U.2.</w:t>
      </w:r>
      <w:r w:rsidRPr="005F40F9">
        <w:tab/>
        <w:t>...</w:t>
      </w:r>
    </w:p>
    <w:p w14:paraId="26E26969" w14:textId="77777777" w:rsidR="0031370A" w:rsidRPr="005F40F9" w:rsidRDefault="0031370A" w:rsidP="0031370A">
      <w:pPr>
        <w:pStyle w:val="AuthorityNote"/>
      </w:pPr>
      <w:r w:rsidRPr="005F40F9">
        <w:t>AUTHORITY NOTE:</w:t>
      </w:r>
      <w:r w:rsidRPr="005F40F9">
        <w:tab/>
        <w:t>Promulgated in accordance with R.S. 36:254 and Title XIX of the Social Security Act.</w:t>
      </w:r>
    </w:p>
    <w:p w14:paraId="56F2B8CF" w14:textId="77777777" w:rsidR="0031370A" w:rsidRPr="005F40F9" w:rsidRDefault="0031370A" w:rsidP="0031370A">
      <w:pPr>
        <w:pStyle w:val="HistoricalNote"/>
      </w:pPr>
      <w:r w:rsidRPr="005F40F9">
        <w:t>HISTORICAL NOTE:</w:t>
      </w:r>
      <w:r w:rsidRPr="005F40F9">
        <w:tab/>
        <w:t>Promulgated by the Department of Health and Hospitals, Bureau of Health Services Financing, LR 40:784 (April 2014), amended by the Department of Health, Bureau of Health Services Financing, LR 46:1228 (September 2020), LR 49:682 (April 2023), LR 52:226 (February 2026).</w:t>
      </w:r>
    </w:p>
    <w:p w14:paraId="38A8CAF8" w14:textId="77777777" w:rsidR="0031370A" w:rsidRPr="005F40F9" w:rsidRDefault="0031370A" w:rsidP="0031370A">
      <w:pPr>
        <w:pStyle w:val="A0"/>
      </w:pPr>
      <w:r w:rsidRPr="005F40F9">
        <w:t xml:space="preserve">Implementation of the provisions of this Rule may be contingent upon the approval of the U.S. Department of Health and Human Services, Centers for Medicare and </w:t>
      </w:r>
      <w:r w:rsidRPr="005F40F9">
        <w:t>Medicaid Services (CMS), if it is determined that submission to CMS for review and approval is required.</w:t>
      </w:r>
    </w:p>
    <w:p w14:paraId="3E7F69E8" w14:textId="77777777" w:rsidR="0031370A" w:rsidRPr="005F40F9" w:rsidRDefault="0031370A" w:rsidP="0031370A">
      <w:pPr>
        <w:pStyle w:val="A0"/>
      </w:pPr>
    </w:p>
    <w:p w14:paraId="390EACA4" w14:textId="77777777" w:rsidR="0031370A" w:rsidRPr="005F40F9" w:rsidRDefault="0031370A" w:rsidP="0031370A">
      <w:pPr>
        <w:pStyle w:val="RegSignature"/>
      </w:pPr>
      <w:r w:rsidRPr="005F40F9">
        <w:t>Bruce D. Greenstein</w:t>
      </w:r>
    </w:p>
    <w:p w14:paraId="0301F4BC" w14:textId="77777777" w:rsidR="0031370A" w:rsidRPr="005F40F9" w:rsidRDefault="0031370A" w:rsidP="0031370A">
      <w:pPr>
        <w:pStyle w:val="RegSignature"/>
      </w:pPr>
      <w:r w:rsidRPr="005F40F9">
        <w:t>Secretary</w:t>
      </w:r>
    </w:p>
    <w:p w14:paraId="7D168C03" w14:textId="77777777" w:rsidR="0031370A" w:rsidRPr="005F40F9" w:rsidRDefault="0031370A" w:rsidP="0031370A">
      <w:pPr>
        <w:pStyle w:val="RegLogNumber"/>
      </w:pPr>
      <w:r w:rsidRPr="005F40F9">
        <w:t>2602#027</w:t>
      </w:r>
    </w:p>
    <w:p w14:paraId="65064660" w14:textId="77777777" w:rsidR="0031370A" w:rsidRPr="005F40F9" w:rsidRDefault="0031370A" w:rsidP="0031370A"/>
    <w:p w14:paraId="3CC6C863" w14:textId="77777777" w:rsidR="0031370A" w:rsidRPr="005F40F9" w:rsidRDefault="0031370A" w:rsidP="0031370A">
      <w:pPr>
        <w:pStyle w:val="RegItemFirstLine"/>
      </w:pPr>
      <w:r w:rsidRPr="005F40F9">
        <w:t>RULE</w:t>
      </w:r>
    </w:p>
    <w:p w14:paraId="31024CF1" w14:textId="77777777" w:rsidR="0031370A" w:rsidRPr="005F40F9" w:rsidRDefault="0031370A" w:rsidP="0031370A">
      <w:pPr>
        <w:pStyle w:val="RegDepartment"/>
      </w:pPr>
      <w:r w:rsidRPr="005F40F9">
        <w:t>Department of Health</w:t>
      </w:r>
    </w:p>
    <w:p w14:paraId="404E7E43" w14:textId="77777777" w:rsidR="0031370A" w:rsidRPr="005F40F9" w:rsidRDefault="0031370A" w:rsidP="0031370A">
      <w:pPr>
        <w:pStyle w:val="RegDepartment"/>
      </w:pPr>
      <w:r w:rsidRPr="005F40F9">
        <w:t>Bureau of Health Services Financing</w:t>
      </w:r>
    </w:p>
    <w:p w14:paraId="1E4E9979" w14:textId="77777777" w:rsidR="0031370A" w:rsidRPr="005F40F9" w:rsidRDefault="0031370A" w:rsidP="0031370A">
      <w:pPr>
        <w:pStyle w:val="RegItemTitle"/>
        <w:spacing w:before="240"/>
        <w:rPr>
          <w:b/>
        </w:rPr>
      </w:pPr>
      <w:r w:rsidRPr="005F40F9">
        <w:t>Managed Care for Physical and Behavioral Health</w:t>
      </w:r>
      <w:r w:rsidRPr="005F40F9">
        <w:br/>
        <w:t>Enrollment Broker (LAC 50:I.3105 and 3107)</w:t>
      </w:r>
    </w:p>
    <w:p w14:paraId="48627539" w14:textId="77777777" w:rsidR="0031370A" w:rsidRPr="005F40F9" w:rsidRDefault="0031370A" w:rsidP="0031370A">
      <w:pPr>
        <w:pStyle w:val="A0"/>
      </w:pPr>
      <w:r w:rsidRPr="005F40F9">
        <w:t>The Department of Health, Bureau of Health Services Financing proposes to amend LAC 50:I.3105 and 3107 in the Medical Assistance Program as authorized by R.S. 36:254 and pursuant to Title XIX of the Social Security Act. This Rule is promulgated in accordance with the provisions of the Administrative Procedure Act, R.S. 49:950 et seq. This Rule is hereby adopted on the day of promulgation.</w:t>
      </w:r>
    </w:p>
    <w:p w14:paraId="0437E361" w14:textId="77777777" w:rsidR="0031370A" w:rsidRPr="005F40F9" w:rsidRDefault="0031370A" w:rsidP="0031370A">
      <w:pPr>
        <w:pStyle w:val="RegCodeTitle"/>
      </w:pPr>
      <w:r w:rsidRPr="005F40F9">
        <w:t>Title 50</w:t>
      </w:r>
    </w:p>
    <w:p w14:paraId="6F1AA147" w14:textId="77777777" w:rsidR="0031370A" w:rsidRPr="005F40F9" w:rsidRDefault="0031370A" w:rsidP="0031370A">
      <w:pPr>
        <w:pStyle w:val="RegCodeTitle"/>
      </w:pPr>
      <w:r w:rsidRPr="005F40F9">
        <w:t>PUBLIC HEALTH—MEDICAL ASSISTANCE</w:t>
      </w:r>
    </w:p>
    <w:p w14:paraId="6BAA24F7" w14:textId="77777777" w:rsidR="0031370A" w:rsidRPr="005F40F9" w:rsidRDefault="0031370A" w:rsidP="0031370A">
      <w:pPr>
        <w:pStyle w:val="RegCodePart"/>
      </w:pPr>
      <w:r w:rsidRPr="005F40F9">
        <w:t>Part I.  Administration</w:t>
      </w:r>
    </w:p>
    <w:p w14:paraId="79590173" w14:textId="77777777" w:rsidR="0031370A" w:rsidRPr="005F40F9" w:rsidRDefault="0031370A" w:rsidP="0031370A">
      <w:pPr>
        <w:pStyle w:val="RegCodePart"/>
      </w:pPr>
      <w:bookmarkStart w:id="268" w:name="_Hlk210717188"/>
      <w:bookmarkStart w:id="269" w:name="_Hlk210717048"/>
      <w:r w:rsidRPr="005F40F9">
        <w:t>Subpart 3.  Managed Care for Physical and Behavioral Health</w:t>
      </w:r>
    </w:p>
    <w:p w14:paraId="6699A45E" w14:textId="77777777" w:rsidR="0031370A" w:rsidRPr="005F40F9" w:rsidRDefault="0031370A" w:rsidP="0031370A">
      <w:pPr>
        <w:pStyle w:val="Chapter"/>
      </w:pPr>
      <w:r w:rsidRPr="005F40F9">
        <w:t>Chapter 31.</w:t>
      </w:r>
      <w:r w:rsidRPr="005F40F9">
        <w:tab/>
        <w:t>General Provisions</w:t>
      </w:r>
    </w:p>
    <w:p w14:paraId="2F439346" w14:textId="77777777" w:rsidR="0031370A" w:rsidRPr="005F40F9" w:rsidRDefault="0031370A" w:rsidP="0031370A">
      <w:pPr>
        <w:pStyle w:val="Section"/>
      </w:pPr>
      <w:r w:rsidRPr="005F40F9">
        <w:t>§3105.</w:t>
      </w:r>
      <w:r w:rsidRPr="005F40F9">
        <w:tab/>
        <w:t>Enrollment Process</w:t>
      </w:r>
    </w:p>
    <w:p w14:paraId="4E75B833" w14:textId="77777777" w:rsidR="0031370A" w:rsidRPr="005F40F9" w:rsidRDefault="0031370A" w:rsidP="0031370A">
      <w:pPr>
        <w:pStyle w:val="A0"/>
      </w:pPr>
      <w:r w:rsidRPr="005F40F9">
        <w:t>A.</w:t>
      </w:r>
      <w:r w:rsidRPr="005F40F9">
        <w:tab/>
        <w:t>…</w:t>
      </w:r>
    </w:p>
    <w:p w14:paraId="15285937" w14:textId="77777777" w:rsidR="0031370A" w:rsidRPr="005F40F9" w:rsidRDefault="0031370A" w:rsidP="0031370A">
      <w:pPr>
        <w:pStyle w:val="A0"/>
      </w:pPr>
      <w:r w:rsidRPr="005F40F9">
        <w:t>B.</w:t>
      </w:r>
      <w:r w:rsidRPr="005F40F9">
        <w:tab/>
        <w:t>The department will contract with an enrollment broker who will be responsible for the enrollment and disenrollment process for MCO enrollees. The enrollment broker shall be:</w:t>
      </w:r>
    </w:p>
    <w:p w14:paraId="47F360E8" w14:textId="77777777" w:rsidR="0031370A" w:rsidRPr="005F40F9" w:rsidRDefault="0031370A" w:rsidP="0031370A">
      <w:pPr>
        <w:pStyle w:val="1"/>
      </w:pPr>
      <w:r w:rsidRPr="005F40F9">
        <w:t>1.</w:t>
      </w:r>
      <w:r w:rsidRPr="005F40F9">
        <w:tab/>
        <w:t>the primary contact for Medicaid beneficiaries regarding the MCO enrollment and disenrollment process, and shall assist the beneficiary with MCO enrollment;</w:t>
      </w:r>
    </w:p>
    <w:p w14:paraId="5ED97A86" w14:textId="77777777" w:rsidR="0031370A" w:rsidRPr="005F40F9" w:rsidRDefault="0031370A" w:rsidP="0031370A">
      <w:pPr>
        <w:pStyle w:val="1"/>
      </w:pPr>
      <w:r w:rsidRPr="005F40F9">
        <w:t>2.</w:t>
      </w:r>
      <w:r w:rsidRPr="005F40F9">
        <w:tab/>
        <w:t>the only authorized entity, other than the department, to assist a Medicaid beneficiary in the selection of an MCO; and</w:t>
      </w:r>
    </w:p>
    <w:p w14:paraId="583E4324" w14:textId="77777777" w:rsidR="0031370A" w:rsidRPr="005F40F9" w:rsidRDefault="0031370A" w:rsidP="0031370A">
      <w:pPr>
        <w:pStyle w:val="1"/>
      </w:pPr>
      <w:r w:rsidRPr="005F40F9">
        <w:t>3.</w:t>
      </w:r>
      <w:r w:rsidRPr="005F40F9">
        <w:tab/>
        <w:t>…</w:t>
      </w:r>
    </w:p>
    <w:p w14:paraId="67A29B76" w14:textId="77777777" w:rsidR="0031370A" w:rsidRPr="005F40F9" w:rsidRDefault="0031370A" w:rsidP="0031370A">
      <w:pPr>
        <w:pStyle w:val="A0"/>
      </w:pPr>
      <w:r w:rsidRPr="005F40F9">
        <w:t>C.</w:t>
      </w:r>
      <w:r w:rsidRPr="005F40F9">
        <w:tab/>
        <w:t>Enrollment Period. The enrollment of an MCO member shall be based on a calendar year, contingent upon his/her continued Medicaid eligibility. A member shall remain enrolled in the MCO until:</w:t>
      </w:r>
    </w:p>
    <w:p w14:paraId="6432E079" w14:textId="77777777" w:rsidR="0031370A" w:rsidRPr="005F40F9" w:rsidRDefault="0031370A" w:rsidP="0031370A">
      <w:pPr>
        <w:pStyle w:val="1"/>
      </w:pPr>
      <w:r w:rsidRPr="005F40F9">
        <w:t>1.</w:t>
      </w:r>
      <w:r w:rsidRPr="005F40F9">
        <w:tab/>
        <w:t>the member submits a request to transfer to another MCO. The member may request to transfer to another MCO without cause up to two times per calendar year. After transferring a second time, the member will remain in that MCO until the end of the calendar year unless the member submits a for cause disenrollment request that is approved; or</w:t>
      </w:r>
    </w:p>
    <w:p w14:paraId="0EDA5D4C" w14:textId="77777777" w:rsidR="0031370A" w:rsidRPr="005F40F9" w:rsidRDefault="0031370A" w:rsidP="0031370A">
      <w:pPr>
        <w:pStyle w:val="1"/>
      </w:pPr>
      <w:r w:rsidRPr="005F40F9">
        <w:t>2.</w:t>
      </w:r>
      <w:r w:rsidRPr="005F40F9">
        <w:tab/>
        <w:t>Repealed.</w:t>
      </w:r>
    </w:p>
    <w:p w14:paraId="6A39F031" w14:textId="77777777" w:rsidR="0031370A" w:rsidRPr="005F40F9" w:rsidRDefault="0031370A" w:rsidP="0031370A">
      <w:pPr>
        <w:pStyle w:val="1"/>
      </w:pPr>
      <w:r w:rsidRPr="005F40F9">
        <w:t>3.</w:t>
      </w:r>
      <w:r w:rsidRPr="005F40F9">
        <w:tab/>
        <w:t>…</w:t>
      </w:r>
    </w:p>
    <w:p w14:paraId="4BC081DC" w14:textId="77777777" w:rsidR="0031370A" w:rsidRPr="005F40F9" w:rsidRDefault="0031370A" w:rsidP="0031370A">
      <w:pPr>
        <w:pStyle w:val="A0"/>
      </w:pPr>
      <w:r w:rsidRPr="005F40F9">
        <w:t>D. - D.4.</w:t>
      </w:r>
      <w:r w:rsidRPr="005F40F9">
        <w:tab/>
        <w:t>Repealed.</w:t>
      </w:r>
    </w:p>
    <w:p w14:paraId="3342AAA4" w14:textId="77777777" w:rsidR="0031370A" w:rsidRPr="005F40F9" w:rsidRDefault="0031370A" w:rsidP="0031370A">
      <w:pPr>
        <w:pStyle w:val="A0"/>
      </w:pPr>
      <w:r w:rsidRPr="005F40F9">
        <w:t>E.</w:t>
      </w:r>
      <w:r w:rsidRPr="005F40F9">
        <w:tab/>
        <w:t>Special Enrollment Provisions for Mandatory, Opt-In Population Only</w:t>
      </w:r>
    </w:p>
    <w:p w14:paraId="1F9927A0" w14:textId="77777777" w:rsidR="0031370A" w:rsidRPr="005F40F9" w:rsidRDefault="0031370A" w:rsidP="0031370A">
      <w:pPr>
        <w:pStyle w:val="1"/>
      </w:pPr>
      <w:r w:rsidRPr="005F40F9">
        <w:t>1.</w:t>
      </w:r>
      <w:r w:rsidRPr="005F40F9">
        <w:tab/>
        <w:t>Mandatory, opt-in populations may request participation in Healthy Louisiana for physical health services at any time. The effective date of enrollment shall be no later than the first day of the second month following the calendar month the request for enrollment is received. Retroactive begin dates are not allowed.</w:t>
      </w:r>
    </w:p>
    <w:p w14:paraId="5191FAFE" w14:textId="77777777" w:rsidR="0031370A" w:rsidRPr="005F40F9" w:rsidRDefault="0031370A" w:rsidP="0031370A">
      <w:pPr>
        <w:pStyle w:val="1"/>
      </w:pPr>
      <w:r w:rsidRPr="005F40F9">
        <w:br w:type="page"/>
      </w:r>
    </w:p>
    <w:p w14:paraId="6856C241" w14:textId="77777777" w:rsidR="0031370A" w:rsidRPr="005F40F9" w:rsidRDefault="0031370A" w:rsidP="0031370A">
      <w:pPr>
        <w:pStyle w:val="1"/>
      </w:pPr>
      <w:r w:rsidRPr="005F40F9">
        <w:lastRenderedPageBreak/>
        <w:t>2.</w:t>
      </w:r>
      <w:r w:rsidRPr="005F40F9">
        <w:tab/>
        <w:t>…</w:t>
      </w:r>
    </w:p>
    <w:p w14:paraId="63672B9A" w14:textId="77777777" w:rsidR="0031370A" w:rsidRPr="005F40F9" w:rsidRDefault="0031370A" w:rsidP="0031370A">
      <w:pPr>
        <w:pStyle w:val="1"/>
      </w:pPr>
      <w:r w:rsidRPr="005F40F9">
        <w:t>3.</w:t>
      </w:r>
      <w:r w:rsidRPr="005F40F9">
        <w:tab/>
        <w:t>Following an opt-in for physical health and selection of an MCO and subsequent 90-day choice period, these members may transfer to another MCO up to two times for the remainder of the calendar year. If the member transfers a second time, the member will be locked in that MCO until the beginning of the next calendar year unless they elect to disenroll from physical health, or the member submits a for cause disenrollment request that is approved.</w:t>
      </w:r>
    </w:p>
    <w:p w14:paraId="080093AE" w14:textId="77777777" w:rsidR="0031370A" w:rsidRPr="005F40F9" w:rsidRDefault="0031370A" w:rsidP="0031370A">
      <w:pPr>
        <w:pStyle w:val="A0"/>
      </w:pPr>
      <w:r w:rsidRPr="005F40F9">
        <w:t>F.</w:t>
      </w:r>
      <w:r w:rsidRPr="005F40F9">
        <w:tab/>
        <w:t>Enrollment of Newborns. Newborns of Medicaid eligible mothers, who are enrolled at the time of the newborn's birth, will be automatically enrolled with the mother’s MCO.</w:t>
      </w:r>
    </w:p>
    <w:p w14:paraId="192E40CC" w14:textId="77777777" w:rsidR="0031370A" w:rsidRPr="005F40F9" w:rsidRDefault="0031370A" w:rsidP="0031370A">
      <w:pPr>
        <w:pStyle w:val="1"/>
      </w:pPr>
      <w:r w:rsidRPr="005F40F9">
        <w:t>1.</w:t>
      </w:r>
      <w:r w:rsidRPr="005F40F9">
        <w:tab/>
        <w:t>If there is an administrative delay in enrolling the newborn and costs are incurred during that period, the member shall be held harmless for those costs and the MCO shall pay for those services.</w:t>
      </w:r>
    </w:p>
    <w:p w14:paraId="1E7889A2" w14:textId="77777777" w:rsidR="0031370A" w:rsidRPr="005F40F9" w:rsidRDefault="0031370A" w:rsidP="0031370A">
      <w:pPr>
        <w:pStyle w:val="1"/>
      </w:pPr>
      <w:r w:rsidRPr="005F40F9">
        <w:t>2. - 2.b.</w:t>
      </w:r>
      <w:r w:rsidRPr="005F40F9">
        <w:tab/>
        <w:t>…</w:t>
      </w:r>
    </w:p>
    <w:p w14:paraId="1144D62F" w14:textId="77777777" w:rsidR="0031370A" w:rsidRPr="005F40F9" w:rsidRDefault="0031370A" w:rsidP="0031370A">
      <w:pPr>
        <w:pStyle w:val="A0"/>
      </w:pPr>
      <w:r w:rsidRPr="005F40F9">
        <w:t>G.</w:t>
      </w:r>
      <w:r w:rsidRPr="005F40F9">
        <w:tab/>
        <w:t>Selection of an MCO</w:t>
      </w:r>
    </w:p>
    <w:p w14:paraId="18D983BF" w14:textId="77777777" w:rsidR="0031370A" w:rsidRPr="005F40F9" w:rsidRDefault="0031370A" w:rsidP="0031370A">
      <w:pPr>
        <w:pStyle w:val="1"/>
      </w:pPr>
      <w:r w:rsidRPr="005F40F9">
        <w:t>1.</w:t>
      </w:r>
      <w:r w:rsidRPr="005F40F9">
        <w:tab/>
        <w:t xml:space="preserve">As part of the eligibility determination process, Medicaid and LaCHIP applicants, for whom the department determines eligibility, shall receive information and assistance with making informed choices about participating MCOs from the enrollment broker. These individuals will be afforded the opportunity to indicate the MCO of their choice on their Medicaid application or in a subsequent contact with the department prior to determination of Medicaid eligibility. </w:t>
      </w:r>
    </w:p>
    <w:p w14:paraId="6B9FF27A" w14:textId="77777777" w:rsidR="0031370A" w:rsidRPr="005F40F9" w:rsidRDefault="0031370A" w:rsidP="0031370A">
      <w:pPr>
        <w:pStyle w:val="1"/>
      </w:pPr>
      <w:r w:rsidRPr="005F40F9">
        <w:t>2.</w:t>
      </w:r>
      <w:r w:rsidRPr="005F40F9">
        <w:tab/>
        <w:t>All new beneficiaries who have made a proactive selection of an MCO shall have that MCO choice transmitted to the enrollment broker immediately upon determination of Medicaid or LaCHIP eligibility. The member will be assigned to the MCO of their choosing unless the MCO is otherwise restricted by the department.</w:t>
      </w:r>
    </w:p>
    <w:p w14:paraId="72262615" w14:textId="77777777" w:rsidR="0031370A" w:rsidRPr="005F40F9" w:rsidRDefault="0031370A" w:rsidP="0031370A">
      <w:pPr>
        <w:pStyle w:val="a1"/>
      </w:pPr>
      <w:r w:rsidRPr="005F40F9">
        <w:t>a.</w:t>
      </w:r>
      <w:r w:rsidRPr="005F40F9">
        <w:tab/>
        <w:t>Beneficiaries who fail to choose an MCO shall be automatically assigned to an MCO by the enrollment broker, and the MCO shall be responsible to assign the member to a primary care provider (PCP) if a PCP is not selected at the time of enrollment into the MCO.</w:t>
      </w:r>
    </w:p>
    <w:p w14:paraId="3C8FE5E5" w14:textId="77777777" w:rsidR="0031370A" w:rsidRPr="005F40F9" w:rsidRDefault="0031370A" w:rsidP="0031370A">
      <w:pPr>
        <w:pStyle w:val="a1"/>
      </w:pPr>
      <w:r w:rsidRPr="005F40F9">
        <w:t>b.</w:t>
      </w:r>
      <w:r w:rsidRPr="005F40F9">
        <w:tab/>
        <w:t>For mandatory populations for all covered services as well as mandatory, specialized behavioral health populations, the auto-assignment will automatically enroll members using a hierarchy that takes into account family/household member enrollment, or a round robin method that maximizes preservation of existing provider-enrollee relationships.</w:t>
      </w:r>
    </w:p>
    <w:p w14:paraId="77735C2D" w14:textId="77777777" w:rsidR="0031370A" w:rsidRPr="005F40F9" w:rsidRDefault="0031370A" w:rsidP="0031370A">
      <w:pPr>
        <w:pStyle w:val="1"/>
      </w:pPr>
      <w:r w:rsidRPr="005F40F9">
        <w:t>3.</w:t>
      </w:r>
      <w:r w:rsidRPr="005F40F9">
        <w:tab/>
        <w:t>All new beneficiaries shall be immediately, automatically assigned to an MCO by the enrollment broker if they did not select an MCO during the eligibility determination process.</w:t>
      </w:r>
    </w:p>
    <w:p w14:paraId="1FA43052" w14:textId="77777777" w:rsidR="0031370A" w:rsidRPr="005F40F9" w:rsidRDefault="0031370A" w:rsidP="0031370A">
      <w:pPr>
        <w:pStyle w:val="a1"/>
      </w:pPr>
      <w:r w:rsidRPr="005F40F9">
        <w:t>a.</w:t>
      </w:r>
      <w:r w:rsidRPr="005F40F9">
        <w:tab/>
        <w:t>Repealed.</w:t>
      </w:r>
    </w:p>
    <w:p w14:paraId="78DE8AEF" w14:textId="77777777" w:rsidR="0031370A" w:rsidRPr="005F40F9" w:rsidRDefault="0031370A" w:rsidP="0031370A">
      <w:pPr>
        <w:pStyle w:val="1"/>
      </w:pPr>
      <w:r w:rsidRPr="005F40F9">
        <w:t>4.</w:t>
      </w:r>
      <w:r w:rsidRPr="005F40F9">
        <w:tab/>
        <w:t>All new beneficiaries will be given 90 days to change MCOs if they so choose.</w:t>
      </w:r>
    </w:p>
    <w:p w14:paraId="0C84E82A" w14:textId="77777777" w:rsidR="0031370A" w:rsidRPr="005F40F9" w:rsidRDefault="0031370A" w:rsidP="0031370A">
      <w:pPr>
        <w:pStyle w:val="a1"/>
      </w:pPr>
      <w:r w:rsidRPr="005F40F9">
        <w:t>a.</w:t>
      </w:r>
      <w:r w:rsidRPr="005F40F9">
        <w:tab/>
        <w:t>Repealed.</w:t>
      </w:r>
    </w:p>
    <w:p w14:paraId="61CB581D" w14:textId="77777777" w:rsidR="0031370A" w:rsidRPr="005F40F9" w:rsidRDefault="0031370A" w:rsidP="0031370A">
      <w:pPr>
        <w:pStyle w:val="1"/>
      </w:pPr>
      <w:r w:rsidRPr="005F40F9">
        <w:t>5.</w:t>
      </w:r>
      <w:r w:rsidRPr="005F40F9">
        <w:tab/>
        <w:t>The following provisions will be applicable for beneficiaries who are mandatory participants.</w:t>
      </w:r>
    </w:p>
    <w:p w14:paraId="51004DF7" w14:textId="77777777" w:rsidR="0031370A" w:rsidRPr="005F40F9" w:rsidRDefault="0031370A" w:rsidP="0031370A">
      <w:pPr>
        <w:pStyle w:val="a1"/>
      </w:pPr>
      <w:r w:rsidRPr="005F40F9">
        <w:t>a.</w:t>
      </w:r>
      <w:r w:rsidRPr="005F40F9">
        <w:tab/>
        <w:t>…</w:t>
      </w:r>
    </w:p>
    <w:p w14:paraId="13BBD91F" w14:textId="77777777" w:rsidR="0031370A" w:rsidRPr="005F40F9" w:rsidRDefault="0031370A" w:rsidP="0031370A">
      <w:pPr>
        <w:pStyle w:val="a1"/>
      </w:pPr>
      <w:r w:rsidRPr="005F40F9">
        <w:t>b.</w:t>
      </w:r>
      <w:r w:rsidRPr="005F40F9">
        <w:tab/>
        <w:t>Enrollees may request to transfer out of the MCO for cause and the effective date of enrollment into the new plan shall be no later than the first day of the second month following the calendar month that the request for disenrollment is filed.</w:t>
      </w:r>
    </w:p>
    <w:p w14:paraId="28852C51" w14:textId="77777777" w:rsidR="0031370A" w:rsidRPr="005F40F9" w:rsidRDefault="0031370A" w:rsidP="0031370A">
      <w:pPr>
        <w:pStyle w:val="A0"/>
      </w:pPr>
      <w:r w:rsidRPr="005F40F9">
        <w:t>H.</w:t>
      </w:r>
      <w:r w:rsidRPr="005F40F9">
        <w:tab/>
        <w:t>Automatic Assignment Process</w:t>
      </w:r>
    </w:p>
    <w:p w14:paraId="1801DFCB" w14:textId="77777777" w:rsidR="0031370A" w:rsidRPr="005F40F9" w:rsidRDefault="0031370A" w:rsidP="0031370A">
      <w:pPr>
        <w:pStyle w:val="1"/>
      </w:pPr>
      <w:r w:rsidRPr="005F40F9">
        <w:t>1.</w:t>
      </w:r>
      <w:r w:rsidRPr="005F40F9">
        <w:tab/>
        <w:t>The following participants shall be automatically assigned to an MCO by the enrollment broker in accordance with the department’s algorithm/formula and the provisions of §3105.D:</w:t>
      </w:r>
    </w:p>
    <w:p w14:paraId="1AF32359" w14:textId="77777777" w:rsidR="0031370A" w:rsidRPr="005F40F9" w:rsidRDefault="0031370A" w:rsidP="0031370A">
      <w:pPr>
        <w:pStyle w:val="a1"/>
      </w:pPr>
      <w:r w:rsidRPr="005F40F9">
        <w:t>a.</w:t>
      </w:r>
      <w:r w:rsidRPr="005F40F9">
        <w:tab/>
        <w:t>mandatory MCO participants;</w:t>
      </w:r>
    </w:p>
    <w:p w14:paraId="7C9FD470" w14:textId="77777777" w:rsidR="0031370A" w:rsidRPr="005F40F9" w:rsidRDefault="0031370A" w:rsidP="0031370A">
      <w:pPr>
        <w:pStyle w:val="a1"/>
      </w:pPr>
      <w:r w:rsidRPr="005F40F9">
        <w:t>b.</w:t>
      </w:r>
      <w:r w:rsidRPr="005F40F9">
        <w:tab/>
        <w:t>…</w:t>
      </w:r>
    </w:p>
    <w:p w14:paraId="1AA5B4FE" w14:textId="77777777" w:rsidR="0031370A" w:rsidRPr="005F40F9" w:rsidRDefault="0031370A" w:rsidP="0031370A">
      <w:pPr>
        <w:pStyle w:val="a1"/>
      </w:pPr>
      <w:r w:rsidRPr="005F40F9">
        <w:t>c.</w:t>
      </w:r>
      <w:r w:rsidRPr="005F40F9">
        <w:tab/>
        <w:t>other beneficiaries as determined by the department.</w:t>
      </w:r>
    </w:p>
    <w:p w14:paraId="621D21C1" w14:textId="77777777" w:rsidR="0031370A" w:rsidRPr="005F40F9" w:rsidRDefault="0031370A" w:rsidP="0031370A">
      <w:pPr>
        <w:pStyle w:val="1"/>
      </w:pPr>
      <w:r w:rsidRPr="005F40F9">
        <w:t>2. - 2.e.</w:t>
      </w:r>
      <w:r w:rsidRPr="005F40F9">
        <w:tab/>
        <w:t>…</w:t>
      </w:r>
    </w:p>
    <w:p w14:paraId="12A4CCC5" w14:textId="77777777" w:rsidR="0031370A" w:rsidRPr="005F40F9" w:rsidRDefault="0031370A" w:rsidP="0031370A">
      <w:pPr>
        <w:pStyle w:val="1"/>
      </w:pPr>
      <w:r w:rsidRPr="005F40F9">
        <w:t>3.</w:t>
      </w:r>
      <w:r w:rsidRPr="005F40F9">
        <w:tab/>
        <w:t>MCO assignment methodology shall be available to enrollees upon request to the enrollment broker.</w:t>
      </w:r>
    </w:p>
    <w:p w14:paraId="57506B5F" w14:textId="77777777" w:rsidR="0031370A" w:rsidRPr="005F40F9" w:rsidRDefault="0031370A" w:rsidP="0031370A">
      <w:pPr>
        <w:pStyle w:val="A0"/>
      </w:pPr>
      <w:r w:rsidRPr="005F40F9">
        <w:t>I.</w:t>
      </w:r>
      <w:r w:rsidRPr="005F40F9">
        <w:tab/>
        <w:t>Selection or Automatic Assignment of a Primary Care Provider for Mandatory Populations for All Covered Services</w:t>
      </w:r>
    </w:p>
    <w:p w14:paraId="4333F221" w14:textId="77777777" w:rsidR="0031370A" w:rsidRPr="005F40F9" w:rsidRDefault="0031370A" w:rsidP="0031370A">
      <w:pPr>
        <w:pStyle w:val="1"/>
      </w:pPr>
      <w:r w:rsidRPr="005F40F9">
        <w:t>1. - 2.</w:t>
      </w:r>
      <w:r w:rsidRPr="005F40F9">
        <w:tab/>
        <w:t>…</w:t>
      </w:r>
    </w:p>
    <w:p w14:paraId="3ADCB4EE" w14:textId="77777777" w:rsidR="0031370A" w:rsidRPr="005F40F9" w:rsidRDefault="0031370A" w:rsidP="0031370A">
      <w:pPr>
        <w:pStyle w:val="1"/>
      </w:pPr>
      <w:r w:rsidRPr="005F40F9">
        <w:t>3.</w:t>
      </w:r>
      <w:r w:rsidRPr="005F40F9">
        <w:tab/>
        <w:t xml:space="preserve">If the enrollee does not select an MCO and is automatically assigned to a PCP by the MCO, the MCO shall allow the enrollee to change PCP, at least once, during the first 90 days from the date of assignment to the PCP. </w:t>
      </w:r>
    </w:p>
    <w:p w14:paraId="4015D93D" w14:textId="77777777" w:rsidR="0031370A" w:rsidRPr="005F40F9" w:rsidRDefault="0031370A" w:rsidP="0031370A">
      <w:pPr>
        <w:pStyle w:val="1"/>
      </w:pPr>
      <w:r w:rsidRPr="005F40F9">
        <w:t>4.</w:t>
      </w:r>
      <w:r w:rsidRPr="005F40F9">
        <w:tab/>
        <w:t>…</w:t>
      </w:r>
    </w:p>
    <w:p w14:paraId="213BDDA4" w14:textId="77777777" w:rsidR="0031370A" w:rsidRPr="005F40F9" w:rsidRDefault="0031370A" w:rsidP="0031370A">
      <w:pPr>
        <w:pStyle w:val="A0"/>
      </w:pPr>
      <w:r w:rsidRPr="005F40F9">
        <w:t>J.</w:t>
      </w:r>
      <w:r w:rsidRPr="005F40F9">
        <w:tab/>
        <w:t>Enrollment Period</w:t>
      </w:r>
    </w:p>
    <w:p w14:paraId="10B2A650" w14:textId="77777777" w:rsidR="0031370A" w:rsidRPr="005F40F9" w:rsidRDefault="0031370A" w:rsidP="0031370A">
      <w:pPr>
        <w:pStyle w:val="1"/>
      </w:pPr>
      <w:r w:rsidRPr="005F40F9">
        <w:t>1.</w:t>
      </w:r>
      <w:r w:rsidRPr="005F40F9">
        <w:tab/>
        <w:t>Members have 90 days from the initial date of enrollment into an MCO in which they may change the MCO for any reason. Beginning on the ninety-first day, the member will be able to change his/her MCO for any reason up to two times for the remainder of the calendar year. If the member transfers two times, he/she will remain in his/her MCO until the end of the calendar year, unless disenrolled under one of the conditions described in this Section, with the exception of the mandatory, opt-in populations, who may disenroll from Healthy Louisiana for physical health and return to legacy Medicaid at any time. Beginning January first of the following calendar year, the member will again be able to change MCOs up to two times per calendar year.</w:t>
      </w:r>
    </w:p>
    <w:p w14:paraId="30A2F459" w14:textId="77777777" w:rsidR="0031370A" w:rsidRPr="005F40F9" w:rsidRDefault="0031370A" w:rsidP="0031370A">
      <w:pPr>
        <w:pStyle w:val="A0"/>
      </w:pPr>
      <w:r w:rsidRPr="005F40F9">
        <w:t>K. - K.3.</w:t>
      </w:r>
      <w:r w:rsidRPr="005F40F9">
        <w:tab/>
        <w:t xml:space="preserve">Repealed. </w:t>
      </w:r>
    </w:p>
    <w:bookmarkEnd w:id="268"/>
    <w:p w14:paraId="7684D764" w14:textId="77777777" w:rsidR="0031370A" w:rsidRPr="005F40F9" w:rsidRDefault="0031370A" w:rsidP="0031370A">
      <w:pPr>
        <w:pStyle w:val="AuthorityNote"/>
      </w:pPr>
      <w:r w:rsidRPr="005F40F9">
        <w:t>AUTHORITY NOTE:</w:t>
      </w:r>
      <w:r w:rsidRPr="005F40F9">
        <w:tab/>
        <w:t>Promulgated in accordance with R.S. 36:254 and Title XIX of the Social Security Act.</w:t>
      </w:r>
    </w:p>
    <w:p w14:paraId="61480818" w14:textId="77777777" w:rsidR="0031370A" w:rsidRPr="005F40F9" w:rsidRDefault="0031370A" w:rsidP="0031370A">
      <w:pPr>
        <w:pStyle w:val="HistoricalNote"/>
      </w:pPr>
      <w:r w:rsidRPr="005F40F9">
        <w:t>HISTORICAL NOTE:</w:t>
      </w:r>
      <w:r w:rsidRPr="005F40F9">
        <w:tab/>
        <w:t>Promulgated by the Department of Health and Hospitals, Bureau of Health Services Financing, LR 37:1574 (June 2011), amended LR 40:310 (February 2014), LR 40:1097 (June 2014), LR 41:929 (May 2015), LR 41:2364 (November 2015), amended by the Department of Health, Bureau of Health Services Financing, LR 42:755 (May 2016), LR 52:226 (February 2026).</w:t>
      </w:r>
    </w:p>
    <w:p w14:paraId="236B68CC" w14:textId="77777777" w:rsidR="0031370A" w:rsidRPr="005F40F9" w:rsidRDefault="0031370A" w:rsidP="0031370A">
      <w:pPr>
        <w:pStyle w:val="Section"/>
      </w:pPr>
      <w:bookmarkStart w:id="270" w:name="_Hlk210717150"/>
      <w:r w:rsidRPr="005F40F9">
        <w:t>§3107.</w:t>
      </w:r>
      <w:r w:rsidRPr="005F40F9">
        <w:tab/>
        <w:t>Disenrollment and Change of Managed Care Organization</w:t>
      </w:r>
    </w:p>
    <w:p w14:paraId="6AA0190C" w14:textId="77777777" w:rsidR="0031370A" w:rsidRPr="005F40F9" w:rsidRDefault="0031370A" w:rsidP="0031370A">
      <w:pPr>
        <w:pStyle w:val="A0"/>
      </w:pPr>
      <w:r w:rsidRPr="005F40F9">
        <w:t>A.</w:t>
      </w:r>
      <w:r w:rsidRPr="005F40F9">
        <w:tab/>
        <w:t xml:space="preserve">A member may request disenrollment from an MCO for cause once the member has changed MCOs two times in a calendar year. </w:t>
      </w:r>
    </w:p>
    <w:p w14:paraId="1AEDD161" w14:textId="77777777" w:rsidR="0031370A" w:rsidRPr="005F40F9" w:rsidRDefault="0031370A" w:rsidP="0031370A">
      <w:pPr>
        <w:pStyle w:val="A0"/>
      </w:pPr>
      <w:r w:rsidRPr="005F40F9">
        <w:t>B.</w:t>
      </w:r>
      <w:r w:rsidRPr="005F40F9">
        <w:tab/>
        <w:t xml:space="preserve">A member may request disenrollment from an MCO without cause at the following times: </w:t>
      </w:r>
    </w:p>
    <w:p w14:paraId="30863EEC" w14:textId="77777777" w:rsidR="0031370A" w:rsidRPr="005F40F9" w:rsidRDefault="0031370A" w:rsidP="0031370A">
      <w:pPr>
        <w:pStyle w:val="1"/>
      </w:pPr>
      <w:r w:rsidRPr="005F40F9">
        <w:t>1.</w:t>
      </w:r>
      <w:r w:rsidRPr="005F40F9">
        <w:tab/>
        <w:t>…</w:t>
      </w:r>
    </w:p>
    <w:p w14:paraId="29289E8E" w14:textId="77777777" w:rsidR="0031370A" w:rsidRPr="005F40F9" w:rsidRDefault="0031370A" w:rsidP="0031370A">
      <w:pPr>
        <w:pStyle w:val="1"/>
      </w:pPr>
      <w:r w:rsidRPr="005F40F9">
        <w:t>2.</w:t>
      </w:r>
      <w:r w:rsidRPr="005F40F9">
        <w:tab/>
        <w:t xml:space="preserve">at any time, up to two times per calendar year. After the second transfer, the enrollee will remain in that MCO for the remainder of the calendar year unless they receive approval for a for cause disenrollment; </w:t>
      </w:r>
    </w:p>
    <w:p w14:paraId="1657779E" w14:textId="77777777" w:rsidR="0031370A" w:rsidRPr="005F40F9" w:rsidRDefault="0031370A" w:rsidP="0031370A">
      <w:pPr>
        <w:pStyle w:val="1"/>
      </w:pPr>
      <w:r w:rsidRPr="005F40F9">
        <w:t>3.</w:t>
      </w:r>
      <w:r w:rsidRPr="005F40F9">
        <w:tab/>
        <w:t xml:space="preserve">upon automatic re-enrollment; or </w:t>
      </w:r>
    </w:p>
    <w:p w14:paraId="3494AD8F" w14:textId="77777777" w:rsidR="0031370A" w:rsidRPr="005F40F9" w:rsidRDefault="0031370A" w:rsidP="0031370A">
      <w:pPr>
        <w:pStyle w:val="A0"/>
        <w:tabs>
          <w:tab w:val="clear" w:pos="1080"/>
          <w:tab w:val="left" w:pos="1170"/>
        </w:tabs>
      </w:pPr>
      <w:r w:rsidRPr="005F40F9">
        <w:t>B.4. - C.4.</w:t>
      </w:r>
      <w:r w:rsidRPr="005F40F9">
        <w:tab/>
        <w:t>...</w:t>
      </w:r>
    </w:p>
    <w:p w14:paraId="46D31387" w14:textId="77777777" w:rsidR="0031370A" w:rsidRPr="005F40F9" w:rsidRDefault="0031370A" w:rsidP="0031370A">
      <w:pPr>
        <w:pStyle w:val="A0"/>
      </w:pPr>
      <w:r w:rsidRPr="005F40F9">
        <w:t>D.</w:t>
      </w:r>
      <w:r w:rsidRPr="005F40F9">
        <w:tab/>
        <w:t xml:space="preserve">Disenrollment for Cause </w:t>
      </w:r>
    </w:p>
    <w:p w14:paraId="2AA0EDF2" w14:textId="77777777" w:rsidR="0031370A" w:rsidRPr="005F40F9" w:rsidRDefault="0031370A" w:rsidP="0031370A">
      <w:pPr>
        <w:pStyle w:val="1"/>
      </w:pPr>
      <w:r w:rsidRPr="005F40F9">
        <w:t>1.</w:t>
      </w:r>
      <w:r w:rsidRPr="005F40F9">
        <w:tab/>
        <w:t xml:space="preserve">A member may initiate disenrollment or transfer from their assigned MCO after the first 90 days of enrollment for cause once the member has changed MCOs two times in a calendar year. The following circumstances are cause for disenrollment: </w:t>
      </w:r>
    </w:p>
    <w:bookmarkEnd w:id="270"/>
    <w:p w14:paraId="7AD536D3" w14:textId="77777777" w:rsidR="0031370A" w:rsidRPr="005F40F9" w:rsidRDefault="0031370A" w:rsidP="0031370A">
      <w:pPr>
        <w:pStyle w:val="A0"/>
      </w:pPr>
      <w:r w:rsidRPr="005F40F9">
        <w:lastRenderedPageBreak/>
        <w:t>D.1.a. - G.2.</w:t>
      </w:r>
      <w:r w:rsidRPr="005F40F9">
        <w:tab/>
        <w:t>...</w:t>
      </w:r>
    </w:p>
    <w:bookmarkEnd w:id="269"/>
    <w:p w14:paraId="60A53BA7" w14:textId="77777777" w:rsidR="0031370A" w:rsidRPr="005F40F9" w:rsidRDefault="0031370A" w:rsidP="0031370A">
      <w:pPr>
        <w:pStyle w:val="AuthorityNote"/>
      </w:pPr>
      <w:r w:rsidRPr="005F40F9">
        <w:t>AUTHORITY NOTE:</w:t>
      </w:r>
      <w:r w:rsidRPr="005F40F9">
        <w:tab/>
        <w:t>Promulgated in accordance with R.S. 36:254 and Title XIX of the Social Security Act.</w:t>
      </w:r>
    </w:p>
    <w:p w14:paraId="3DEE7160" w14:textId="77777777" w:rsidR="0031370A" w:rsidRPr="005F40F9" w:rsidRDefault="0031370A" w:rsidP="0031370A">
      <w:pPr>
        <w:pStyle w:val="HistoricalNote"/>
      </w:pPr>
      <w:r w:rsidRPr="005F40F9">
        <w:t>HISTORICAL NOTE:</w:t>
      </w:r>
      <w:r w:rsidRPr="005F40F9">
        <w:tab/>
        <w:t>Promulgated by the Department of Health and Hospitals, Bureau of Health Services Financing, LR 37:1575 (June 2011), amended LR 40:311 (February 2014), LR 41:931 (May 2015), LR 41:2365 (November 2015), amended by the Department of Health, Bureau of Health Services Financing, LR 52:227 (February 2026).</w:t>
      </w:r>
    </w:p>
    <w:p w14:paraId="7F804571" w14:textId="77777777" w:rsidR="0031370A" w:rsidRPr="005F40F9" w:rsidRDefault="0031370A" w:rsidP="0031370A">
      <w:pPr>
        <w:pStyle w:val="A0"/>
      </w:pPr>
      <w:r w:rsidRPr="005F40F9">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76F4EA85" w14:textId="77777777" w:rsidR="0031370A" w:rsidRPr="005F40F9" w:rsidRDefault="0031370A" w:rsidP="0031370A">
      <w:pPr>
        <w:pStyle w:val="A0"/>
      </w:pPr>
    </w:p>
    <w:p w14:paraId="2CD5F4DE" w14:textId="77777777" w:rsidR="0031370A" w:rsidRPr="005F40F9" w:rsidRDefault="0031370A" w:rsidP="0031370A">
      <w:pPr>
        <w:pStyle w:val="RegSignature"/>
      </w:pPr>
      <w:r w:rsidRPr="005F40F9">
        <w:t>Bruce D. Greenstein</w:t>
      </w:r>
    </w:p>
    <w:p w14:paraId="271FA890" w14:textId="77777777" w:rsidR="0031370A" w:rsidRPr="005F40F9" w:rsidRDefault="0031370A" w:rsidP="0031370A">
      <w:pPr>
        <w:pStyle w:val="RegSignature"/>
      </w:pPr>
      <w:r w:rsidRPr="005F40F9">
        <w:t>Secretary</w:t>
      </w:r>
    </w:p>
    <w:p w14:paraId="049273D5" w14:textId="77777777" w:rsidR="0031370A" w:rsidRPr="005F40F9" w:rsidRDefault="0031370A" w:rsidP="0031370A">
      <w:pPr>
        <w:pStyle w:val="RegLogNumber"/>
      </w:pPr>
      <w:r w:rsidRPr="005F40F9">
        <w:t>2602#028</w:t>
      </w:r>
    </w:p>
    <w:p w14:paraId="01726BDA" w14:textId="77777777" w:rsidR="0031370A" w:rsidRPr="005F40F9" w:rsidRDefault="0031370A" w:rsidP="0031370A"/>
    <w:p w14:paraId="1DA049E3" w14:textId="77777777" w:rsidR="0031370A" w:rsidRPr="005F40F9" w:rsidRDefault="0031370A" w:rsidP="0031370A">
      <w:pPr>
        <w:pStyle w:val="RegItemFirstLine"/>
      </w:pPr>
      <w:bookmarkStart w:id="271" w:name="TOC_Chap108"/>
      <w:bookmarkStart w:id="272" w:name="_Toc314652431"/>
      <w:bookmarkStart w:id="273" w:name="_Toc317252827"/>
      <w:bookmarkStart w:id="274" w:name="_Toc409523040"/>
      <w:bookmarkStart w:id="275" w:name="_Toc198800184"/>
      <w:r w:rsidRPr="005F40F9">
        <w:t>RULE</w:t>
      </w:r>
    </w:p>
    <w:p w14:paraId="293F4C14" w14:textId="77777777" w:rsidR="0031370A" w:rsidRPr="005F40F9" w:rsidRDefault="0031370A" w:rsidP="0031370A">
      <w:pPr>
        <w:pStyle w:val="RegDepartment"/>
      </w:pPr>
      <w:r w:rsidRPr="005F40F9">
        <w:t>Department of Health</w:t>
      </w:r>
    </w:p>
    <w:p w14:paraId="7C566C99" w14:textId="77777777" w:rsidR="0031370A" w:rsidRPr="005F40F9" w:rsidRDefault="0031370A" w:rsidP="0031370A">
      <w:pPr>
        <w:pStyle w:val="RegDepartment"/>
      </w:pPr>
      <w:r w:rsidRPr="005F40F9">
        <w:t>Health Standards Section</w:t>
      </w:r>
    </w:p>
    <w:p w14:paraId="1A911D29" w14:textId="77777777" w:rsidR="0031370A" w:rsidRPr="005F40F9" w:rsidRDefault="0031370A" w:rsidP="0031370A">
      <w:pPr>
        <w:pStyle w:val="RegItemTitle"/>
        <w:spacing w:before="240"/>
      </w:pPr>
      <w:r w:rsidRPr="005F40F9">
        <w:t>Free-Standing Birth Centers</w:t>
      </w:r>
      <w:r w:rsidRPr="005F40F9">
        <w:br/>
        <w:t>Licensing Standards (LAC 48:I.6737 and 6743)</w:t>
      </w:r>
    </w:p>
    <w:p w14:paraId="4C187B98" w14:textId="77777777" w:rsidR="0031370A" w:rsidRPr="005F40F9" w:rsidRDefault="0031370A" w:rsidP="0031370A">
      <w:pPr>
        <w:pStyle w:val="A0"/>
      </w:pPr>
      <w:r w:rsidRPr="005F40F9">
        <w:t xml:space="preserve">The Department of Health, Health Standards Section (the department), has amended LAC 48:I.6737 and §6743 as authorized by R.S. 36:254 and R.S. 40:2180.21–2180.28. This Rule is promulgated in accordance with the provisions of the Administrative Procedure Act, R.S. 49:950 et seq. This Rule is hereby adopted on the day of promulgation. </w:t>
      </w:r>
    </w:p>
    <w:p w14:paraId="624A5DEB" w14:textId="77777777" w:rsidR="0031370A" w:rsidRPr="005F40F9" w:rsidRDefault="0031370A" w:rsidP="0031370A">
      <w:pPr>
        <w:pStyle w:val="RegCodeTitle"/>
      </w:pPr>
      <w:r w:rsidRPr="005F40F9">
        <w:t>Title 48</w:t>
      </w:r>
    </w:p>
    <w:p w14:paraId="5A01E932" w14:textId="77777777" w:rsidR="0031370A" w:rsidRPr="005F40F9" w:rsidRDefault="0031370A" w:rsidP="0031370A">
      <w:pPr>
        <w:pStyle w:val="RegCodeTitle"/>
      </w:pPr>
      <w:r w:rsidRPr="005F40F9">
        <w:t>PUBLIC HEALTH-GENERAL</w:t>
      </w:r>
    </w:p>
    <w:p w14:paraId="165C016D" w14:textId="77777777" w:rsidR="0031370A" w:rsidRPr="005F40F9" w:rsidRDefault="0031370A" w:rsidP="0031370A">
      <w:pPr>
        <w:pStyle w:val="RegCodePart"/>
      </w:pPr>
      <w:r w:rsidRPr="005F40F9">
        <w:t>Part I.  General Administration</w:t>
      </w:r>
    </w:p>
    <w:p w14:paraId="62AF7967" w14:textId="77777777" w:rsidR="0031370A" w:rsidRPr="005F40F9" w:rsidRDefault="0031370A" w:rsidP="0031370A">
      <w:pPr>
        <w:pStyle w:val="RegCodePart"/>
      </w:pPr>
      <w:r w:rsidRPr="005F40F9">
        <w:t>Subpart 3.  Licensing and Certification</w:t>
      </w:r>
    </w:p>
    <w:p w14:paraId="00D15736" w14:textId="77777777" w:rsidR="0031370A" w:rsidRPr="005F40F9" w:rsidRDefault="0031370A" w:rsidP="0031370A">
      <w:pPr>
        <w:pStyle w:val="Chapter"/>
      </w:pPr>
      <w:r w:rsidRPr="005F40F9">
        <w:t>Chapter 67.</w:t>
      </w:r>
      <w:bookmarkEnd w:id="271"/>
      <w:r w:rsidRPr="005F40F9">
        <w:tab/>
      </w:r>
      <w:bookmarkEnd w:id="272"/>
      <w:bookmarkEnd w:id="273"/>
      <w:bookmarkEnd w:id="274"/>
      <w:r w:rsidRPr="005F40F9">
        <w:t>Free-Standing Birth Centers</w:t>
      </w:r>
      <w:bookmarkEnd w:id="275"/>
    </w:p>
    <w:p w14:paraId="7A0B7094" w14:textId="77777777" w:rsidR="0031370A" w:rsidRPr="005F40F9" w:rsidRDefault="0031370A" w:rsidP="0031370A">
      <w:pPr>
        <w:pStyle w:val="Chapter"/>
      </w:pPr>
      <w:bookmarkStart w:id="276" w:name="_Toc198800201"/>
      <w:r w:rsidRPr="005F40F9">
        <w:t>Subchapter B.</w:t>
      </w:r>
      <w:r w:rsidRPr="005F40F9">
        <w:tab/>
        <w:t>Administration and Organization</w:t>
      </w:r>
      <w:bookmarkEnd w:id="276"/>
    </w:p>
    <w:p w14:paraId="23EAE64A" w14:textId="77777777" w:rsidR="0031370A" w:rsidRPr="005F40F9" w:rsidRDefault="0031370A" w:rsidP="0031370A">
      <w:pPr>
        <w:pStyle w:val="Section"/>
      </w:pPr>
      <w:bookmarkStart w:id="277" w:name="_Toc198800203"/>
      <w:r w:rsidRPr="005F40F9">
        <w:t>§6737.</w:t>
      </w:r>
      <w:r w:rsidRPr="005F40F9">
        <w:tab/>
        <w:t>Policies and Procedures</w:t>
      </w:r>
      <w:bookmarkEnd w:id="277"/>
      <w:r w:rsidRPr="005F40F9">
        <w:t xml:space="preserve"> </w:t>
      </w:r>
    </w:p>
    <w:p w14:paraId="059161F4" w14:textId="77777777" w:rsidR="0031370A" w:rsidRPr="005F40F9" w:rsidRDefault="0031370A" w:rsidP="0031370A">
      <w:pPr>
        <w:pStyle w:val="A0"/>
      </w:pPr>
      <w:r w:rsidRPr="005F40F9">
        <w:t>A. - G.</w:t>
      </w:r>
      <w:r w:rsidRPr="005F40F9">
        <w:tab/>
        <w:t>...</w:t>
      </w:r>
    </w:p>
    <w:p w14:paraId="3567828A" w14:textId="77777777" w:rsidR="0031370A" w:rsidRPr="005F40F9" w:rsidRDefault="0031370A" w:rsidP="0031370A">
      <w:pPr>
        <w:pStyle w:val="A0"/>
      </w:pPr>
      <w:r w:rsidRPr="005F40F9">
        <w:t>H.</w:t>
      </w:r>
      <w:r w:rsidRPr="005F40F9">
        <w:tab/>
        <w:t>The free-standing birth center (FSBC) shall have written policies and procedures approved by the governing body, which shall be implemented and followed that address, at a minimum, the following:</w:t>
      </w:r>
    </w:p>
    <w:p w14:paraId="5F07CB1D" w14:textId="77777777" w:rsidR="0031370A" w:rsidRPr="005F40F9" w:rsidRDefault="0031370A" w:rsidP="0031370A">
      <w:pPr>
        <w:pStyle w:val="1"/>
      </w:pPr>
      <w:r w:rsidRPr="005F40F9">
        <w:t>1. - 13.</w:t>
      </w:r>
      <w:r w:rsidRPr="005F40F9">
        <w:tab/>
        <w:t>...</w:t>
      </w:r>
    </w:p>
    <w:p w14:paraId="4907EF5A" w14:textId="77777777" w:rsidR="0031370A" w:rsidRPr="005F40F9" w:rsidRDefault="0031370A" w:rsidP="0031370A">
      <w:pPr>
        <w:pStyle w:val="1"/>
      </w:pPr>
      <w:r w:rsidRPr="005F40F9">
        <w:t>14.</w:t>
      </w:r>
      <w:r w:rsidRPr="005F40F9">
        <w:tab/>
        <w:t xml:space="preserve">conditions for coverage, if applicable; </w:t>
      </w:r>
    </w:p>
    <w:p w14:paraId="5076250A" w14:textId="77777777" w:rsidR="0031370A" w:rsidRPr="005F40F9" w:rsidRDefault="0031370A" w:rsidP="0031370A">
      <w:pPr>
        <w:pStyle w:val="1"/>
      </w:pPr>
      <w:r w:rsidRPr="005F40F9">
        <w:t>15.</w:t>
      </w:r>
      <w:r w:rsidRPr="005F40F9">
        <w:tab/>
        <w:t>preventing, responding to, reporting, and mitigating instances of healthcare workplace violence in accordance with R.S. 40:2199.12(3), or current law; and</w:t>
      </w:r>
    </w:p>
    <w:p w14:paraId="5F77C633" w14:textId="77777777" w:rsidR="0031370A" w:rsidRPr="005F40F9" w:rsidRDefault="0031370A" w:rsidP="0031370A">
      <w:pPr>
        <w:pStyle w:val="1"/>
      </w:pPr>
      <w:r w:rsidRPr="005F40F9">
        <w:t>16.</w:t>
      </w:r>
      <w:r w:rsidRPr="005F40F9">
        <w:tab/>
        <w:t>provision of prenatal and postpartum care to a client who has had a previous cesarean section or other known uterine surgery such as hysterotomy or myomectomy, and who plans to give birth in a hospital.</w:t>
      </w:r>
    </w:p>
    <w:p w14:paraId="10FB7D01" w14:textId="77777777" w:rsidR="0031370A" w:rsidRPr="005F40F9" w:rsidRDefault="0031370A" w:rsidP="0031370A">
      <w:pPr>
        <w:pStyle w:val="A0"/>
      </w:pPr>
      <w:r w:rsidRPr="005F40F9">
        <w:t>I. - J.</w:t>
      </w:r>
      <w:r w:rsidRPr="005F40F9">
        <w:tab/>
        <w:t>...</w:t>
      </w:r>
    </w:p>
    <w:p w14:paraId="1AF7471D" w14:textId="77777777" w:rsidR="0031370A" w:rsidRPr="005F40F9" w:rsidRDefault="0031370A" w:rsidP="0031370A">
      <w:pPr>
        <w:pStyle w:val="AuthorityNote"/>
      </w:pPr>
      <w:r w:rsidRPr="005F40F9">
        <w:t>AUTHORITY NOTE:</w:t>
      </w:r>
      <w:r w:rsidRPr="005F40F9">
        <w:tab/>
        <w:t>Promulgated in accordance with R.S. 36:254 and R.S. 40:2180.21-2180.28.</w:t>
      </w:r>
    </w:p>
    <w:p w14:paraId="1B6FDC69" w14:textId="77777777" w:rsidR="0031370A" w:rsidRPr="005F40F9" w:rsidRDefault="0031370A" w:rsidP="0031370A">
      <w:pPr>
        <w:pStyle w:val="HistoricalNote"/>
      </w:pPr>
      <w:r w:rsidRPr="005F40F9">
        <w:t>HISTORICAL NOTE:</w:t>
      </w:r>
      <w:r w:rsidRPr="005F40F9">
        <w:tab/>
        <w:t>Promulgated by the Department of Health, Bureau of Health Services Financing, LR 48:2116 (August 2022), amended by the Department of Health, Health Standards Section, LR 51:72 (January 2025), LR 52:228 (February 2026).</w:t>
      </w:r>
    </w:p>
    <w:p w14:paraId="2D675674" w14:textId="77777777" w:rsidR="0031370A" w:rsidRPr="005F40F9" w:rsidRDefault="0031370A" w:rsidP="0031370A">
      <w:pPr>
        <w:pStyle w:val="Chapter"/>
      </w:pPr>
      <w:bookmarkStart w:id="278" w:name="_Toc198800204"/>
      <w:r w:rsidRPr="005F40F9">
        <w:t>Subchapter C.</w:t>
      </w:r>
      <w:r w:rsidRPr="005F40F9">
        <w:tab/>
        <w:t>Admissions, Transfers and Discharges</w:t>
      </w:r>
      <w:bookmarkEnd w:id="278"/>
    </w:p>
    <w:p w14:paraId="706C5D5B" w14:textId="77777777" w:rsidR="0031370A" w:rsidRPr="005F40F9" w:rsidRDefault="0031370A" w:rsidP="0031370A">
      <w:pPr>
        <w:pStyle w:val="Section"/>
      </w:pPr>
      <w:bookmarkStart w:id="279" w:name="_Toc198800205"/>
      <w:r w:rsidRPr="005F40F9">
        <w:t>§6743.</w:t>
      </w:r>
      <w:r w:rsidRPr="005F40F9">
        <w:tab/>
        <w:t>Prohibitions to Admission or Continued Care in an FSBC</w:t>
      </w:r>
      <w:bookmarkEnd w:id="279"/>
    </w:p>
    <w:p w14:paraId="08465543" w14:textId="77777777" w:rsidR="0031370A" w:rsidRPr="005F40F9" w:rsidRDefault="0031370A" w:rsidP="0031370A">
      <w:pPr>
        <w:pStyle w:val="A0"/>
      </w:pPr>
      <w:r w:rsidRPr="005F40F9">
        <w:t>A.</w:t>
      </w:r>
      <w:r w:rsidRPr="005F40F9">
        <w:tab/>
        <w:t>The FSBC shall not knowingly accept or thereafter maintain responsibility for the prenatal or intrapartum care of a woman who:</w:t>
      </w:r>
    </w:p>
    <w:p w14:paraId="0D419FB8" w14:textId="77777777" w:rsidR="0031370A" w:rsidRPr="005F40F9" w:rsidRDefault="0031370A" w:rsidP="0031370A">
      <w:pPr>
        <w:pStyle w:val="1"/>
        <w:tabs>
          <w:tab w:val="clear" w:pos="979"/>
          <w:tab w:val="left" w:pos="1080"/>
        </w:tabs>
      </w:pPr>
      <w:r w:rsidRPr="005F40F9">
        <w:t>1. - 17.</w:t>
      </w:r>
      <w:r w:rsidRPr="005F40F9">
        <w:tab/>
        <w:t>...</w:t>
      </w:r>
    </w:p>
    <w:p w14:paraId="2999080C" w14:textId="77777777" w:rsidR="0031370A" w:rsidRPr="005F40F9" w:rsidRDefault="0031370A" w:rsidP="0031370A">
      <w:pPr>
        <w:pStyle w:val="1"/>
      </w:pPr>
      <w:r w:rsidRPr="005F40F9">
        <w:t>18.</w:t>
      </w:r>
      <w:r w:rsidRPr="005F40F9">
        <w:tab/>
        <w:t>is younger than 16 years old or a primipara older than 40 years old, unless the FSBC obtains and maintains documented evidence from an obstetrician/gynecologist that the pregnancy and delivery is expected to be a low-risk, singleton birth, with vertex presentation;</w:t>
      </w:r>
    </w:p>
    <w:p w14:paraId="6ED682A8" w14:textId="77777777" w:rsidR="0031370A" w:rsidRPr="005F40F9" w:rsidRDefault="0031370A" w:rsidP="0031370A">
      <w:pPr>
        <w:pStyle w:val="1"/>
      </w:pPr>
      <w:r w:rsidRPr="005F40F9">
        <w:t>19.</w:t>
      </w:r>
      <w:r w:rsidRPr="005F40F9">
        <w:tab/>
        <w:t>has been taking medications known to cause Neonatal Abstinence Syndrome, except if the woman is taking a selective serotonin reuptake inhibitor (SSRI) as prescribed by her healthcare professional. The FSBC shall have documented evidence that taking the SSRI as prescribed will not increase risk to the pregnancy or delivery;</w:t>
      </w:r>
    </w:p>
    <w:p w14:paraId="365F601E" w14:textId="77777777" w:rsidR="0031370A" w:rsidRPr="005F40F9" w:rsidRDefault="0031370A" w:rsidP="0031370A">
      <w:pPr>
        <w:pStyle w:val="1"/>
      </w:pPr>
      <w:r w:rsidRPr="005F40F9">
        <w:t>20. - 22.</w:t>
      </w:r>
      <w:r w:rsidRPr="005F40F9">
        <w:tab/>
        <w:t>...</w:t>
      </w:r>
    </w:p>
    <w:p w14:paraId="03F726C2" w14:textId="77777777" w:rsidR="0031370A" w:rsidRPr="005F40F9" w:rsidRDefault="0031370A" w:rsidP="0031370A">
      <w:pPr>
        <w:pStyle w:val="A0"/>
      </w:pPr>
      <w:r w:rsidRPr="005F40F9">
        <w:t>B.</w:t>
      </w:r>
      <w:r w:rsidRPr="005F40F9">
        <w:tab/>
        <w:t>A licensed healthcare practitioner may render FSBC prenatal and postpartum care services to a client who has had a previous cesarean section or other known uterine surgery such as hysterotomy or myomectomy, when the client has a plan for hospital delivery.</w:t>
      </w:r>
    </w:p>
    <w:p w14:paraId="3B969B5F" w14:textId="77777777" w:rsidR="0031370A" w:rsidRPr="005F40F9" w:rsidRDefault="0031370A" w:rsidP="0031370A">
      <w:pPr>
        <w:pStyle w:val="A0"/>
      </w:pPr>
      <w:r w:rsidRPr="005F40F9">
        <w:t>C.</w:t>
      </w:r>
      <w:r w:rsidRPr="005F40F9">
        <w:tab/>
        <w:t>A licensed healthcare practitioner shall not knowingly render FSBC services outside of their scope of practice.</w:t>
      </w:r>
    </w:p>
    <w:p w14:paraId="1BD35C83" w14:textId="77777777" w:rsidR="0031370A" w:rsidRPr="005F40F9" w:rsidRDefault="0031370A" w:rsidP="0031370A">
      <w:pPr>
        <w:pStyle w:val="AuthorityNote"/>
      </w:pPr>
      <w:r w:rsidRPr="005F40F9">
        <w:t>AUTHORITY NOTE:</w:t>
      </w:r>
      <w:r w:rsidRPr="005F40F9">
        <w:tab/>
        <w:t>Promulgated in accordance with R.S. 36:254 and R.S. 40:2180.21-2180.28.</w:t>
      </w:r>
    </w:p>
    <w:p w14:paraId="1690CEA1" w14:textId="77777777" w:rsidR="0031370A" w:rsidRPr="005F40F9" w:rsidRDefault="0031370A" w:rsidP="0031370A">
      <w:pPr>
        <w:pStyle w:val="HistoricalNote"/>
      </w:pPr>
      <w:r w:rsidRPr="005F40F9">
        <w:t>HISTORICAL NOTE:</w:t>
      </w:r>
      <w:r w:rsidRPr="005F40F9">
        <w:tab/>
        <w:t>Promulgated by the Department of Health, Bureau of Health Services Financing, LR 48:2117 (August 2022), amended LR 49:483 (March 2023), amended by the Department of Health, Health Standards Section, LR 52:228 (February 2026).</w:t>
      </w:r>
    </w:p>
    <w:p w14:paraId="4C53C370" w14:textId="77777777" w:rsidR="0031370A" w:rsidRPr="005F40F9" w:rsidRDefault="0031370A" w:rsidP="0031370A">
      <w:pPr>
        <w:pStyle w:val="A0"/>
      </w:pPr>
    </w:p>
    <w:p w14:paraId="447D8E6E" w14:textId="77777777" w:rsidR="0031370A" w:rsidRPr="005F40F9" w:rsidRDefault="0031370A" w:rsidP="0031370A">
      <w:pPr>
        <w:pStyle w:val="RegSignature"/>
      </w:pPr>
      <w:r w:rsidRPr="005F40F9">
        <w:t>Bruce D. Greenstein</w:t>
      </w:r>
    </w:p>
    <w:p w14:paraId="1FCDFDA3" w14:textId="77777777" w:rsidR="0031370A" w:rsidRPr="005F40F9" w:rsidRDefault="0031370A" w:rsidP="0031370A">
      <w:pPr>
        <w:pStyle w:val="RegSignature"/>
      </w:pPr>
      <w:r w:rsidRPr="005F40F9">
        <w:t>Secretary</w:t>
      </w:r>
    </w:p>
    <w:p w14:paraId="3C880A5E" w14:textId="77777777" w:rsidR="0031370A" w:rsidRPr="005F40F9" w:rsidRDefault="0031370A" w:rsidP="0031370A">
      <w:pPr>
        <w:pStyle w:val="RegLogNumber"/>
      </w:pPr>
      <w:r w:rsidRPr="005F40F9">
        <w:t>2602#052</w:t>
      </w:r>
    </w:p>
    <w:p w14:paraId="4A027BCF" w14:textId="77777777" w:rsidR="0031370A" w:rsidRPr="005F40F9" w:rsidRDefault="0031370A" w:rsidP="0031370A"/>
    <w:p w14:paraId="5C548EDC" w14:textId="77777777" w:rsidR="0031370A" w:rsidRPr="005F40F9" w:rsidRDefault="0031370A" w:rsidP="0031370A">
      <w:pPr>
        <w:pStyle w:val="RegItemFirstLine"/>
      </w:pPr>
      <w:bookmarkStart w:id="280" w:name="_Toc438633812"/>
      <w:r w:rsidRPr="005F40F9">
        <w:t>RULE</w:t>
      </w:r>
    </w:p>
    <w:p w14:paraId="32F985E2" w14:textId="77777777" w:rsidR="0031370A" w:rsidRPr="005F40F9" w:rsidRDefault="0031370A" w:rsidP="0031370A">
      <w:pPr>
        <w:pStyle w:val="RegDepartment"/>
      </w:pPr>
      <w:r w:rsidRPr="005F40F9">
        <w:t>Department of Health</w:t>
      </w:r>
    </w:p>
    <w:p w14:paraId="29920186" w14:textId="77777777" w:rsidR="0031370A" w:rsidRPr="005F40F9" w:rsidRDefault="0031370A" w:rsidP="0031370A">
      <w:pPr>
        <w:pStyle w:val="RegDepartment"/>
      </w:pPr>
      <w:r w:rsidRPr="005F40F9">
        <w:t>Office of Public Health</w:t>
      </w:r>
    </w:p>
    <w:p w14:paraId="61514406" w14:textId="77777777" w:rsidR="0031370A" w:rsidRPr="005F40F9" w:rsidRDefault="0031370A" w:rsidP="0031370A">
      <w:pPr>
        <w:pStyle w:val="RegItemTitle"/>
        <w:spacing w:before="240"/>
      </w:pPr>
      <w:r w:rsidRPr="005F40F9">
        <w:t>Day Care Centers and Residential Facilities</w:t>
      </w:r>
      <w:r w:rsidRPr="005F40F9">
        <w:rPr>
          <w:szCs w:val="24"/>
        </w:rPr>
        <w:t xml:space="preserve"> </w:t>
      </w:r>
      <w:r w:rsidRPr="005F40F9">
        <w:rPr>
          <w:szCs w:val="24"/>
        </w:rPr>
        <w:br/>
      </w:r>
      <w:r w:rsidRPr="005F40F9">
        <w:t>(LAC 51:XXI.101 and 105)</w:t>
      </w:r>
    </w:p>
    <w:p w14:paraId="05AB8BED" w14:textId="77777777" w:rsidR="0031370A" w:rsidRPr="005F40F9" w:rsidRDefault="0031370A" w:rsidP="0031370A">
      <w:pPr>
        <w:pStyle w:val="A0"/>
      </w:pPr>
      <w:r w:rsidRPr="005F40F9">
        <w:t xml:space="preserve">Under the authority granted by R.S. 40:4 and in accordance with the R.S. 49: 950 et seq., the Administrative Procedure Act, notice is hereby given that the Department of Health, Office of Public Health, has amended existing provisions of LAC 51 </w:t>
      </w:r>
      <w:r w:rsidRPr="005F40F9">
        <w:rPr>
          <w:i/>
          <w:iCs/>
        </w:rPr>
        <w:t>Public Health—Sanitary Code</w:t>
      </w:r>
      <w:r w:rsidRPr="005F40F9">
        <w:t xml:space="preserve"> to allow for the inspection of prekindergarten programs affiliated with nonpublic schools under the provisions of Part XVII of that Code and adds language to exempt certain firms from complying with the provisions of Part XXI. </w:t>
      </w:r>
    </w:p>
    <w:p w14:paraId="2123AC3C" w14:textId="77777777" w:rsidR="0031370A" w:rsidRPr="005F40F9" w:rsidRDefault="0031370A" w:rsidP="0031370A">
      <w:pPr>
        <w:pStyle w:val="A0"/>
      </w:pPr>
      <w:r w:rsidRPr="005F40F9">
        <w:t>This Rule language will amend §101 to align the definition of</w:t>
      </w:r>
      <w:r w:rsidRPr="005F40F9">
        <w:rPr>
          <w:rFonts w:cs="Courier New"/>
          <w:i/>
        </w:rPr>
        <w:t xml:space="preserve"> </w:t>
      </w:r>
      <w:r w:rsidRPr="005F40F9">
        <w:rPr>
          <w:i/>
        </w:rPr>
        <w:t xml:space="preserve">Early Learning Center </w:t>
      </w:r>
      <w:r w:rsidRPr="005F40F9">
        <w:t xml:space="preserve">with the revised definition of that term contained in Act 409 of the 2025 Regular Session; amends §105 to provide that facilities operating prekindergarten programs attached to nonpublic schools will </w:t>
      </w:r>
      <w:r w:rsidRPr="005F40F9">
        <w:br w:type="page"/>
      </w:r>
    </w:p>
    <w:p w14:paraId="709348EB" w14:textId="77777777" w:rsidR="0031370A" w:rsidRPr="005F40F9" w:rsidRDefault="0031370A" w:rsidP="0031370A">
      <w:pPr>
        <w:pStyle w:val="A0"/>
        <w:ind w:firstLine="0"/>
      </w:pPr>
      <w:r w:rsidRPr="005F40F9">
        <w:lastRenderedPageBreak/>
        <w:t xml:space="preserve">continue to be inspected only under Part XVII, rather than Part XXI, until January 1, 2027; and amends §105 to provide that the following types of facilities are not required to meet the provisions of Part XXI: </w:t>
      </w:r>
      <w:r w:rsidRPr="005F40F9">
        <w:rPr>
          <w:bCs/>
        </w:rPr>
        <w:t>Louisiana Montessori accredited or provisionally accredited approved schools, camps, registered family child day care homes, and care given without charge.</w:t>
      </w:r>
      <w:r w:rsidRPr="005F40F9">
        <w:t xml:space="preserve"> This Rule is hereby adopted on the day of promulgation.</w:t>
      </w:r>
    </w:p>
    <w:p w14:paraId="5D615861" w14:textId="77777777" w:rsidR="0031370A" w:rsidRPr="005F40F9" w:rsidRDefault="0031370A" w:rsidP="0031370A">
      <w:pPr>
        <w:pStyle w:val="RegCodeTitle"/>
      </w:pPr>
      <w:r w:rsidRPr="005F40F9">
        <w:t>Title 51</w:t>
      </w:r>
    </w:p>
    <w:p w14:paraId="7A886890" w14:textId="77777777" w:rsidR="0031370A" w:rsidRPr="005F40F9" w:rsidRDefault="0031370A" w:rsidP="0031370A">
      <w:pPr>
        <w:pStyle w:val="RegCodeTitle"/>
      </w:pPr>
      <w:r w:rsidRPr="005F40F9">
        <w:t>PUBLIC HEALTH―SANITARY CODE</w:t>
      </w:r>
    </w:p>
    <w:p w14:paraId="5E2048A8" w14:textId="77777777" w:rsidR="0031370A" w:rsidRPr="005F40F9" w:rsidRDefault="0031370A" w:rsidP="0031370A">
      <w:pPr>
        <w:pStyle w:val="RegCodePart"/>
      </w:pPr>
      <w:r w:rsidRPr="005F40F9">
        <w:t>Part XXI.  Day Care Centers and Residential Facilities</w:t>
      </w:r>
    </w:p>
    <w:p w14:paraId="1790480D" w14:textId="77777777" w:rsidR="0031370A" w:rsidRPr="005F40F9" w:rsidRDefault="0031370A" w:rsidP="0031370A">
      <w:pPr>
        <w:pStyle w:val="Chapter"/>
      </w:pPr>
      <w:r w:rsidRPr="005F40F9">
        <w:t>Chapter 1.</w:t>
      </w:r>
      <w:r w:rsidRPr="005F40F9">
        <w:tab/>
      </w:r>
      <w:bookmarkEnd w:id="280"/>
      <w:r w:rsidRPr="005F40F9">
        <w:t>General Requirements</w:t>
      </w:r>
    </w:p>
    <w:p w14:paraId="1528C73C" w14:textId="77777777" w:rsidR="0031370A" w:rsidRPr="005F40F9" w:rsidRDefault="0031370A" w:rsidP="0031370A">
      <w:pPr>
        <w:pStyle w:val="Section"/>
      </w:pPr>
      <w:bookmarkStart w:id="281" w:name="_Toc438633813"/>
      <w:r w:rsidRPr="005F40F9">
        <w:t>§101.</w:t>
      </w:r>
      <w:r w:rsidRPr="005F40F9">
        <w:tab/>
        <w:t>Definitions</w:t>
      </w:r>
      <w:r w:rsidRPr="005F40F9">
        <w:br/>
        <w:t>[Formerly 21:001]</w:t>
      </w:r>
    </w:p>
    <w:p w14:paraId="586FF83A" w14:textId="77777777" w:rsidR="0031370A" w:rsidRPr="005F40F9" w:rsidRDefault="0031370A" w:rsidP="0031370A">
      <w:pPr>
        <w:pStyle w:val="A0"/>
      </w:pPr>
      <w:r w:rsidRPr="005F40F9">
        <w:t>A.</w:t>
      </w:r>
      <w:r w:rsidRPr="005F40F9">
        <w:tab/>
        <w:t>Unless otherwise specifically provided herein, the following words and terms used in this Part and all other Parts which are adopted or may be adopted, are defined for the purpose thereof as follows.</w:t>
      </w:r>
    </w:p>
    <w:p w14:paraId="5A92A215" w14:textId="77777777" w:rsidR="0031370A" w:rsidRPr="005F40F9" w:rsidRDefault="0031370A" w:rsidP="0031370A">
      <w:pPr>
        <w:pStyle w:val="Text"/>
        <w:jc w:val="center"/>
      </w:pPr>
      <w:r w:rsidRPr="005F40F9">
        <w:t>* * *</w:t>
      </w:r>
    </w:p>
    <w:p w14:paraId="4660F7BD" w14:textId="77777777" w:rsidR="0031370A" w:rsidRPr="005F40F9" w:rsidRDefault="0031370A" w:rsidP="0031370A">
      <w:pPr>
        <w:pStyle w:val="1"/>
      </w:pPr>
      <w:r w:rsidRPr="005F40F9">
        <w:rPr>
          <w:i/>
          <w:iCs/>
        </w:rPr>
        <w:t>Early Learning Center</w:t>
      </w:r>
      <w:r w:rsidRPr="005F40F9">
        <w:t>—any child day care center, early head start center, head start center, or nonpublic prekindergarten program.</w:t>
      </w:r>
    </w:p>
    <w:p w14:paraId="110CEE05" w14:textId="77777777" w:rsidR="0031370A" w:rsidRPr="005F40F9" w:rsidRDefault="0031370A" w:rsidP="0031370A">
      <w:pPr>
        <w:pStyle w:val="Text"/>
        <w:jc w:val="center"/>
      </w:pPr>
      <w:r w:rsidRPr="005F40F9">
        <w:t>* * *</w:t>
      </w:r>
    </w:p>
    <w:p w14:paraId="3813FFEC" w14:textId="77777777" w:rsidR="0031370A" w:rsidRPr="005F40F9" w:rsidRDefault="0031370A" w:rsidP="0031370A">
      <w:pPr>
        <w:pStyle w:val="AuthorityNote"/>
      </w:pPr>
      <w:r w:rsidRPr="005F40F9">
        <w:t>AUTHORITY NOTE:</w:t>
      </w:r>
      <w:r w:rsidRPr="005F40F9">
        <w:tab/>
        <w:t>The first source of authority for promulgation of the sanitary code is in R.S. 36:258(B), with more particular provisions found in Parts 1 and 4 of Title 40 of the Louisiana Revised Statutes. This Part is promulgated in accordance with the specific provisions of R.S. 40:4(A)(10), R.S. 40:5, and R.S. 40:31.15.</w:t>
      </w:r>
    </w:p>
    <w:p w14:paraId="724DCCDC" w14:textId="77777777" w:rsidR="0031370A" w:rsidRPr="005F40F9" w:rsidRDefault="0031370A" w:rsidP="0031370A">
      <w:pPr>
        <w:pStyle w:val="HistoricalNote"/>
      </w:pPr>
      <w:r w:rsidRPr="005F40F9">
        <w:t>HISTORICAL NOTE:</w:t>
      </w:r>
      <w:r w:rsidRPr="005F40F9">
        <w:tab/>
        <w:t>Promulgated by the Department of Health and Hospitals, Office of Public Health, LR 28:1399 (June 2002), amended by the Department of Health, Office of Public Health, LR 46:591 (April 2020), LR 52:229 (February 2026).</w:t>
      </w:r>
      <w:r w:rsidRPr="005F40F9">
        <w:rPr>
          <w:b/>
        </w:rPr>
        <w:t xml:space="preserve"> </w:t>
      </w:r>
    </w:p>
    <w:p w14:paraId="2DB902BE" w14:textId="77777777" w:rsidR="0031370A" w:rsidRPr="005F40F9" w:rsidRDefault="0031370A" w:rsidP="0031370A">
      <w:pPr>
        <w:pStyle w:val="Section"/>
      </w:pPr>
      <w:r w:rsidRPr="005F40F9">
        <w:t>§105.</w:t>
      </w:r>
      <w:r w:rsidRPr="005F40F9">
        <w:tab/>
        <w:t>General</w:t>
      </w:r>
      <w:r w:rsidRPr="005F40F9">
        <w:br/>
        <w:t>[Formerly 21:002-1]</w:t>
      </w:r>
      <w:bookmarkEnd w:id="281"/>
    </w:p>
    <w:p w14:paraId="2DAAFF60" w14:textId="77777777" w:rsidR="0031370A" w:rsidRPr="005F40F9" w:rsidRDefault="0031370A" w:rsidP="0031370A">
      <w:pPr>
        <w:pStyle w:val="A0"/>
      </w:pPr>
      <w:r w:rsidRPr="005F40F9">
        <w:t>A.1.</w:t>
      </w:r>
      <w:r w:rsidRPr="005F40F9">
        <w:tab/>
        <w:t>Unless otherwise provided in subparagraph A.2 of this Section, facilities applying for license after the effective date of this Part shall meet all of the requirements contained herein. Facilities licensed or with pending applications prior to the effective date shall be allowed 36 months from the effective date to comply with the following Sections: 105.C.5.a, 105.C.5.c, as regards temperature control; 105.C.5.d, 105.E.1, 105.F, 501.A, and 501.C as regards opening-sizes, heights and gates; 501.D. Facilities licensed or with pending applications prior to the effective date shall be allowed 12 months from the effective date to comply with the following Sections: 103.H.2 and 301.A.9. Such facilities shall comply with all other requirements of this Part on the effective date.</w:t>
      </w:r>
    </w:p>
    <w:p w14:paraId="1413E33D" w14:textId="77777777" w:rsidR="0031370A" w:rsidRPr="005F40F9" w:rsidRDefault="0031370A" w:rsidP="0031370A">
      <w:pPr>
        <w:pStyle w:val="1"/>
      </w:pPr>
      <w:r w:rsidRPr="005F40F9">
        <w:t>2.</w:t>
      </w:r>
      <w:r w:rsidRPr="005F40F9">
        <w:tab/>
        <w:t>Facilities operating prekindergarten programs attached to nonpublic schools, which are required by Act 409 of the 2025 Regular Session to be licensed as early learning centers, will not be required to comply with the provisions of this Part, and will instead continue to be inspected under Part XVII of the Code, until January 1, 2027.</w:t>
      </w:r>
    </w:p>
    <w:p w14:paraId="5A015B13" w14:textId="77777777" w:rsidR="0031370A" w:rsidRPr="005F40F9" w:rsidRDefault="0031370A" w:rsidP="0031370A">
      <w:pPr>
        <w:pStyle w:val="1"/>
        <w:rPr>
          <w:bCs/>
        </w:rPr>
      </w:pPr>
      <w:r w:rsidRPr="005F40F9">
        <w:t>3.</w:t>
      </w:r>
      <w:r w:rsidRPr="005F40F9">
        <w:tab/>
        <w:t xml:space="preserve">Pursuant to Act 409 of the 2025 Regular Session, the following types of facilities shall not be required to meet the provisions of this Part: </w:t>
      </w:r>
      <w:r w:rsidRPr="005F40F9">
        <w:rPr>
          <w:bCs/>
        </w:rPr>
        <w:t>Louisiana Montessori accredited or provisionally accredited approved schools, camps, registered family child day care homes, and care given without charge.</w:t>
      </w:r>
    </w:p>
    <w:p w14:paraId="010FBF6C" w14:textId="77777777" w:rsidR="0031370A" w:rsidRPr="005F40F9" w:rsidRDefault="0031370A" w:rsidP="0031370A">
      <w:pPr>
        <w:pStyle w:val="A0"/>
      </w:pPr>
      <w:r w:rsidRPr="005F40F9">
        <w:t>B. - J.2.</w:t>
      </w:r>
      <w:r w:rsidRPr="005F40F9">
        <w:tab/>
        <w:t>...</w:t>
      </w:r>
    </w:p>
    <w:p w14:paraId="542F4BB4" w14:textId="77777777" w:rsidR="0031370A" w:rsidRPr="005F40F9" w:rsidRDefault="0031370A" w:rsidP="0031370A">
      <w:pPr>
        <w:pStyle w:val="AuthorityNote"/>
      </w:pPr>
      <w:r w:rsidRPr="005F40F9">
        <w:t>AUTHORITY NOTE:</w:t>
      </w:r>
      <w:r w:rsidRPr="005F40F9">
        <w:tab/>
        <w:t>Promulgated in accordance with the provisions of R.S. 40:4(A)(10), R.S. 40:5, and R.S. 40:4(A)(13).</w:t>
      </w:r>
    </w:p>
    <w:p w14:paraId="35781E72" w14:textId="77777777" w:rsidR="0031370A" w:rsidRPr="005F40F9" w:rsidRDefault="0031370A" w:rsidP="0031370A">
      <w:pPr>
        <w:pStyle w:val="HistoricalNote"/>
      </w:pPr>
      <w:r w:rsidRPr="005F40F9">
        <w:t>HISTORICAL NOTE: Promulgated by the Department of Health and Hospitals, Office of Public Health, LR 28:1399 (June 2002), amended LR 37:2728 (September 2011), LR 38:2926 (November 2012), repromulgated LR 38:3233 (December 2012), amended LR 41:2657 (December 2015), LR 52:229 (February 2026).</w:t>
      </w:r>
    </w:p>
    <w:p w14:paraId="5C34C97D" w14:textId="77777777" w:rsidR="0031370A" w:rsidRPr="005F40F9" w:rsidRDefault="0031370A" w:rsidP="0031370A">
      <w:pPr>
        <w:pStyle w:val="A0"/>
      </w:pPr>
    </w:p>
    <w:p w14:paraId="7022A496" w14:textId="77777777" w:rsidR="0031370A" w:rsidRPr="005F40F9" w:rsidRDefault="0031370A" w:rsidP="0031370A">
      <w:pPr>
        <w:pStyle w:val="RegSignature"/>
      </w:pPr>
      <w:r w:rsidRPr="005F40F9">
        <w:t>Bruce D. Greenstein</w:t>
      </w:r>
    </w:p>
    <w:p w14:paraId="7C110912" w14:textId="77777777" w:rsidR="0031370A" w:rsidRPr="005F40F9" w:rsidRDefault="0031370A" w:rsidP="0031370A">
      <w:pPr>
        <w:pStyle w:val="RegSignature"/>
      </w:pPr>
      <w:r w:rsidRPr="005F40F9">
        <w:t>Secretary</w:t>
      </w:r>
    </w:p>
    <w:p w14:paraId="3495FE09" w14:textId="77777777" w:rsidR="0031370A" w:rsidRPr="005F40F9" w:rsidRDefault="0031370A" w:rsidP="0031370A">
      <w:pPr>
        <w:pStyle w:val="RegSignature"/>
      </w:pPr>
      <w:r w:rsidRPr="005F40F9">
        <w:t>and</w:t>
      </w:r>
    </w:p>
    <w:p w14:paraId="793F7AE7" w14:textId="77777777" w:rsidR="0031370A" w:rsidRPr="005F40F9" w:rsidRDefault="0031370A" w:rsidP="0031370A">
      <w:pPr>
        <w:pStyle w:val="RegSignature"/>
      </w:pPr>
      <w:r w:rsidRPr="005F40F9">
        <w:t>Ralph L. Abraham, MD</w:t>
      </w:r>
    </w:p>
    <w:p w14:paraId="135AF5BE" w14:textId="77777777" w:rsidR="0031370A" w:rsidRPr="005F40F9" w:rsidRDefault="0031370A" w:rsidP="0031370A">
      <w:pPr>
        <w:pStyle w:val="RegSignature"/>
      </w:pPr>
      <w:r w:rsidRPr="005F40F9">
        <w:t>Surgeon General</w:t>
      </w:r>
    </w:p>
    <w:p w14:paraId="23923D63" w14:textId="77777777" w:rsidR="0031370A" w:rsidRPr="005F40F9" w:rsidRDefault="0031370A" w:rsidP="0031370A">
      <w:pPr>
        <w:pStyle w:val="RegLogNumber"/>
      </w:pPr>
      <w:r w:rsidRPr="005F40F9">
        <w:t>2602#033</w:t>
      </w:r>
    </w:p>
    <w:p w14:paraId="3C49BDC1" w14:textId="77777777" w:rsidR="0031370A" w:rsidRPr="005F40F9" w:rsidRDefault="0031370A" w:rsidP="0031370A"/>
    <w:p w14:paraId="74017731" w14:textId="77777777" w:rsidR="0031370A" w:rsidRPr="005F40F9" w:rsidRDefault="0031370A" w:rsidP="0031370A">
      <w:pPr>
        <w:pStyle w:val="RegItemFirstLine"/>
      </w:pPr>
      <w:r w:rsidRPr="005F40F9">
        <w:t>RULE</w:t>
      </w:r>
    </w:p>
    <w:p w14:paraId="77468A15" w14:textId="77777777" w:rsidR="0031370A" w:rsidRPr="005F40F9" w:rsidRDefault="0031370A" w:rsidP="0031370A">
      <w:pPr>
        <w:pStyle w:val="RegDepartment"/>
      </w:pPr>
      <w:r w:rsidRPr="005F40F9">
        <w:t>Department of Health</w:t>
      </w:r>
    </w:p>
    <w:p w14:paraId="682C4E6C" w14:textId="77777777" w:rsidR="0031370A" w:rsidRPr="005F40F9" w:rsidRDefault="0031370A" w:rsidP="0031370A">
      <w:pPr>
        <w:pStyle w:val="RegDepartment"/>
      </w:pPr>
      <w:r w:rsidRPr="005F40F9">
        <w:t>Office of Public Health</w:t>
      </w:r>
    </w:p>
    <w:p w14:paraId="06C97CC0" w14:textId="77777777" w:rsidR="0031370A" w:rsidRPr="005F40F9" w:rsidRDefault="0031370A" w:rsidP="0031370A">
      <w:pPr>
        <w:pStyle w:val="RegItemTitle"/>
        <w:spacing w:before="240"/>
      </w:pPr>
      <w:r w:rsidRPr="005F40F9">
        <w:t>Sickle Cell Disease Registry</w:t>
      </w:r>
      <w:r w:rsidRPr="005F40F9">
        <w:br/>
        <w:t>(LAC 48:V.Chapter 86)</w:t>
      </w:r>
    </w:p>
    <w:p w14:paraId="7AC37A5C" w14:textId="77777777" w:rsidR="0031370A" w:rsidRPr="005F40F9" w:rsidRDefault="0031370A" w:rsidP="0031370A">
      <w:pPr>
        <w:pStyle w:val="A0"/>
      </w:pPr>
      <w:r w:rsidRPr="005F40F9">
        <w:t>Under the authority of R.S. 40:1125.16, and in accordance with R.S. 49:950 et seq., the Administrative Procedure Act, notice is hereby given that the surgeon general, acting through the Department of Health, Office of Public Health (LDH), has adopted this Rule. The Rule aims to comply with the provisions of Act 647 of the 2022 Regular Session of the Louisiana Legislature The legislation enacted R.S. 40:1125.11 through 1125.16. In response to the legislation, the Department of Health Office of Public Health adopts this Rule to outline the Louisiana Sickle Cell Disease Registry's purpose, scope, definitions, and responsibilities.</w:t>
      </w:r>
    </w:p>
    <w:p w14:paraId="383A067F" w14:textId="77777777" w:rsidR="0031370A" w:rsidRPr="005F40F9" w:rsidRDefault="0031370A" w:rsidP="0031370A">
      <w:pPr>
        <w:pStyle w:val="A0"/>
      </w:pPr>
      <w:r w:rsidRPr="005F40F9">
        <w:t>The Louisiana Sickle Cell Disease Registry, also known as the Skylar-Cooper Database, will function as a single repository of public health data for people in Louisiana who have sickle cell disease. The Rule sets standards in furtherance of the 2022 legislation, which allow the registry to quantify and characterize sickle cell disease data in the state, assess trends in diagnosis, treatment and access to care, and inform public health decision-making and policy to support residents living with the disease. This Rule is hereby adopted on the day of promulgation.</w:t>
      </w:r>
    </w:p>
    <w:p w14:paraId="2517FF58" w14:textId="77777777" w:rsidR="0031370A" w:rsidRPr="005F40F9" w:rsidRDefault="0031370A" w:rsidP="0031370A">
      <w:pPr>
        <w:pStyle w:val="RegCodeTitle"/>
      </w:pPr>
      <w:r w:rsidRPr="005F40F9">
        <w:t>Title 48</w:t>
      </w:r>
    </w:p>
    <w:p w14:paraId="24AB9834" w14:textId="77777777" w:rsidR="0031370A" w:rsidRPr="005F40F9" w:rsidRDefault="0031370A" w:rsidP="0031370A">
      <w:pPr>
        <w:pStyle w:val="RegCodeTitle"/>
      </w:pPr>
      <w:r w:rsidRPr="005F40F9">
        <w:t>PUBLIC HEALTH—GENERAL</w:t>
      </w:r>
    </w:p>
    <w:p w14:paraId="65FAD66F" w14:textId="77777777" w:rsidR="0031370A" w:rsidRPr="005F40F9" w:rsidRDefault="0031370A" w:rsidP="0031370A">
      <w:pPr>
        <w:pStyle w:val="RegCodePart"/>
      </w:pPr>
      <w:r w:rsidRPr="005F40F9">
        <w:t>Subpart 32.  Louisiana Sickle Cell Disease Registry</w:t>
      </w:r>
    </w:p>
    <w:p w14:paraId="63014E78" w14:textId="77777777" w:rsidR="0031370A" w:rsidRPr="005F40F9" w:rsidRDefault="0031370A" w:rsidP="0031370A">
      <w:pPr>
        <w:pStyle w:val="Chapter"/>
      </w:pPr>
      <w:r w:rsidRPr="005F40F9">
        <w:t>Chapter 86.</w:t>
      </w:r>
      <w:r w:rsidRPr="005F40F9">
        <w:tab/>
        <w:t xml:space="preserve">General Rules </w:t>
      </w:r>
    </w:p>
    <w:p w14:paraId="442C2BE2" w14:textId="77777777" w:rsidR="0031370A" w:rsidRPr="005F40F9" w:rsidRDefault="0031370A" w:rsidP="0031370A">
      <w:pPr>
        <w:pStyle w:val="Section"/>
      </w:pPr>
      <w:r w:rsidRPr="005F40F9">
        <w:t>§8601.</w:t>
      </w:r>
      <w:r w:rsidRPr="005F40F9">
        <w:tab/>
        <w:t>Purpose and Scope</w:t>
      </w:r>
    </w:p>
    <w:p w14:paraId="6D9C5238" w14:textId="77777777" w:rsidR="0031370A" w:rsidRPr="005F40F9" w:rsidRDefault="0031370A" w:rsidP="0031370A">
      <w:pPr>
        <w:pStyle w:val="A0"/>
      </w:pPr>
      <w:r w:rsidRPr="005F40F9">
        <w:t>A.</w:t>
      </w:r>
      <w:r w:rsidRPr="005F40F9">
        <w:tab/>
        <w:t>The purpose of this Rule is to define the authorities and requirements for the Louisiana Sickle Cell Disease Registry, also known as the Skylar-Cooper Database. As provided in the authorizing statute, the registry will function as a single repository of public health data for people in Louisiana who have sickle cell disease. The registry seeks to quantify and characterize sickle cell disease in Louisiana and assess trends in diagnosis, treatment, and access to care. This is consistent with other public health monitoring systems that collect information about people with certain health conditions. The data derived from the Sickle Cell Disease Registry will also inform public health decision-making, policy, and other actions to support those living with sickle cell disease in the state.</w:t>
      </w:r>
    </w:p>
    <w:p w14:paraId="210B155F" w14:textId="77777777" w:rsidR="0031370A" w:rsidRPr="005F40F9" w:rsidRDefault="0031370A" w:rsidP="0031370A">
      <w:pPr>
        <w:pStyle w:val="A0"/>
      </w:pPr>
      <w:r w:rsidRPr="005F40F9">
        <w:t>B.</w:t>
      </w:r>
      <w:r w:rsidRPr="005F40F9">
        <w:tab/>
        <w:t>The registry was established by Act 647 of the 2022 Regular Session of the Louisiana Legislature.</w:t>
      </w:r>
    </w:p>
    <w:p w14:paraId="413FAE0F" w14:textId="77777777" w:rsidR="0031370A" w:rsidRPr="005F40F9" w:rsidRDefault="0031370A" w:rsidP="0031370A">
      <w:pPr>
        <w:pStyle w:val="A0"/>
      </w:pPr>
      <w:r w:rsidRPr="005F40F9">
        <w:lastRenderedPageBreak/>
        <w:t>C.</w:t>
      </w:r>
      <w:r w:rsidRPr="005F40F9">
        <w:tab/>
        <w:t>This Rule, created in response to the 2022 legislation, applies to all entities involved in the collection, reporting, storage, analysis, and dissemination of data reported to or generated from the registry.</w:t>
      </w:r>
    </w:p>
    <w:p w14:paraId="43055967" w14:textId="77777777" w:rsidR="0031370A" w:rsidRPr="005F40F9" w:rsidRDefault="0031370A" w:rsidP="0031370A">
      <w:pPr>
        <w:pStyle w:val="AuthorityNote"/>
      </w:pPr>
      <w:r w:rsidRPr="005F40F9">
        <w:t>AUTHORITY NOTE:</w:t>
      </w:r>
      <w:r w:rsidRPr="005F40F9">
        <w:tab/>
        <w:t>Promulgated in accordance with R.S. 40:1125.11 through 1125.16.</w:t>
      </w:r>
    </w:p>
    <w:p w14:paraId="3F43AA19" w14:textId="77777777" w:rsidR="0031370A" w:rsidRPr="005F40F9" w:rsidRDefault="0031370A" w:rsidP="0031370A">
      <w:pPr>
        <w:pStyle w:val="HistoricalNote"/>
      </w:pPr>
      <w:r w:rsidRPr="005F40F9">
        <w:t>HISTORICAL NOTE:</w:t>
      </w:r>
      <w:r w:rsidRPr="005F40F9">
        <w:tab/>
        <w:t>Promulgated by the Department of Health, Office of Public Health, LR 52:229 (February 2026).</w:t>
      </w:r>
    </w:p>
    <w:p w14:paraId="21E14738" w14:textId="77777777" w:rsidR="0031370A" w:rsidRPr="005F40F9" w:rsidRDefault="0031370A" w:rsidP="0031370A">
      <w:pPr>
        <w:pStyle w:val="Section"/>
      </w:pPr>
      <w:r w:rsidRPr="005F40F9">
        <w:t>§8603.</w:t>
      </w:r>
      <w:r w:rsidRPr="005F40F9">
        <w:tab/>
        <w:t>Definitions</w:t>
      </w:r>
    </w:p>
    <w:p w14:paraId="5A75E36B" w14:textId="77777777" w:rsidR="0031370A" w:rsidRPr="005F40F9" w:rsidRDefault="0031370A" w:rsidP="0031370A">
      <w:pPr>
        <w:pStyle w:val="A0"/>
      </w:pPr>
      <w:r w:rsidRPr="005F40F9">
        <w:t>A.</w:t>
      </w:r>
      <w:r w:rsidRPr="005F40F9">
        <w:tab/>
        <w:t>Unless the context or use thereof clearly indicates otherwise, the following words and terms used in this Part are defined as follows:</w:t>
      </w:r>
    </w:p>
    <w:p w14:paraId="77A262EC" w14:textId="77777777" w:rsidR="0031370A" w:rsidRPr="005F40F9" w:rsidRDefault="0031370A" w:rsidP="0031370A">
      <w:pPr>
        <w:pStyle w:val="1"/>
      </w:pPr>
      <w:r w:rsidRPr="005F40F9">
        <w:rPr>
          <w:i/>
        </w:rPr>
        <w:t>Case</w:t>
      </w:r>
      <w:r w:rsidRPr="005F40F9">
        <w:t xml:space="preserve">—an individual confirmed to have sickle cell disease as defined by the International Classification of Diseases as sickle cell disorders, a group of genetic blood diseases characterized by abnormal, sickle-shaped red blood cells. </w:t>
      </w:r>
    </w:p>
    <w:p w14:paraId="2BB9FCE2" w14:textId="77777777" w:rsidR="0031370A" w:rsidRPr="005F40F9" w:rsidRDefault="0031370A" w:rsidP="0031370A">
      <w:pPr>
        <w:pStyle w:val="1"/>
      </w:pPr>
      <w:r w:rsidRPr="005F40F9">
        <w:rPr>
          <w:i/>
        </w:rPr>
        <w:t>Department</w:t>
      </w:r>
      <w:r w:rsidRPr="005F40F9">
        <w:t>—the Department of Health, the designated government agency responsible for oversight and management of the registry.</w:t>
      </w:r>
    </w:p>
    <w:p w14:paraId="19273B67" w14:textId="77777777" w:rsidR="0031370A" w:rsidRPr="005F40F9" w:rsidRDefault="0031370A" w:rsidP="0031370A">
      <w:pPr>
        <w:pStyle w:val="1"/>
      </w:pPr>
      <w:r w:rsidRPr="005F40F9">
        <w:rPr>
          <w:i/>
        </w:rPr>
        <w:t>Registry</w:t>
      </w:r>
      <w:r w:rsidRPr="005F40F9">
        <w:t>—the Louisiana Sickle Cell Disease Registry, also known as the Skylar-Cooper Database. This is the information system to receive and maintain confidential case-specific demographic, diagnostic, treatment, service and other health-related data.</w:t>
      </w:r>
    </w:p>
    <w:p w14:paraId="111E94F8" w14:textId="77777777" w:rsidR="0031370A" w:rsidRPr="005F40F9" w:rsidRDefault="0031370A" w:rsidP="0031370A">
      <w:pPr>
        <w:pStyle w:val="1"/>
      </w:pPr>
      <w:r w:rsidRPr="005F40F9">
        <w:rPr>
          <w:i/>
        </w:rPr>
        <w:t>Reporting Entity</w:t>
      </w:r>
      <w:r w:rsidRPr="005F40F9">
        <w:t xml:space="preserve">—any individual or organization listed under the Louisiana Administrative Code, Title 51, Part II, Sections 103-105 that is required to report cases of sickle cell disease to the registry, or from which the department requests records related to sickle cell disease. </w:t>
      </w:r>
    </w:p>
    <w:p w14:paraId="5D45AA8F" w14:textId="77777777" w:rsidR="0031370A" w:rsidRPr="005F40F9" w:rsidRDefault="0031370A" w:rsidP="0031370A">
      <w:pPr>
        <w:pStyle w:val="1"/>
      </w:pPr>
      <w:r w:rsidRPr="005F40F9">
        <w:rPr>
          <w:i/>
        </w:rPr>
        <w:t>Sickle Cell Association (also referred to as Foundation)</w:t>
      </w:r>
      <w:r w:rsidRPr="005F40F9">
        <w:t>—a non-profit, community-based organization that provides information and assistance to people diagnosed with sickle cell disease, their families, and caregivers in the state of Louisiana.</w:t>
      </w:r>
    </w:p>
    <w:p w14:paraId="54AD2031" w14:textId="77777777" w:rsidR="0031370A" w:rsidRPr="005F40F9" w:rsidRDefault="0031370A" w:rsidP="0031370A">
      <w:pPr>
        <w:pStyle w:val="AuthorityNote"/>
      </w:pPr>
      <w:r w:rsidRPr="005F40F9">
        <w:t>AUTHORITY NOTE:</w:t>
      </w:r>
      <w:r w:rsidRPr="005F40F9">
        <w:tab/>
        <w:t>Promulgated in accordance with R.S. 40:1125.11 through 1125.16.</w:t>
      </w:r>
    </w:p>
    <w:p w14:paraId="10B8D564" w14:textId="77777777" w:rsidR="0031370A" w:rsidRPr="005F40F9" w:rsidRDefault="0031370A" w:rsidP="0031370A">
      <w:pPr>
        <w:pStyle w:val="HistoricalNote"/>
      </w:pPr>
      <w:r w:rsidRPr="005F40F9">
        <w:t>HISTORICAL NOTE:</w:t>
      </w:r>
      <w:r w:rsidRPr="005F40F9">
        <w:tab/>
        <w:t>Promulgated by the Department of Health, Office of Public Health, LR 52:230 (February 2026).</w:t>
      </w:r>
    </w:p>
    <w:p w14:paraId="1DDF0BC9" w14:textId="77777777" w:rsidR="0031370A" w:rsidRPr="005F40F9" w:rsidRDefault="0031370A" w:rsidP="0031370A">
      <w:pPr>
        <w:pStyle w:val="Section"/>
      </w:pPr>
      <w:r w:rsidRPr="005F40F9">
        <w:t>§8605.</w:t>
      </w:r>
      <w:r w:rsidRPr="005F40F9">
        <w:tab/>
        <w:t>Responsibilities of the Department of Health</w:t>
      </w:r>
    </w:p>
    <w:p w14:paraId="10D3E92D" w14:textId="77777777" w:rsidR="0031370A" w:rsidRPr="005F40F9" w:rsidRDefault="0031370A" w:rsidP="0031370A">
      <w:pPr>
        <w:pStyle w:val="A0"/>
      </w:pPr>
      <w:r w:rsidRPr="005F40F9">
        <w:t>A.</w:t>
      </w:r>
      <w:r w:rsidRPr="005F40F9">
        <w:tab/>
        <w:t xml:space="preserve">The Department of Health shall maintain a secure information system. This system will receive and manage electronic reporting of health information from multiple sources. The sources are described in this Rule to maintain a longitudinal de-duplicated registry of individuals with sickle cell disease in the state. </w:t>
      </w:r>
    </w:p>
    <w:p w14:paraId="2CA51DF1" w14:textId="77777777" w:rsidR="0031370A" w:rsidRPr="005F40F9" w:rsidRDefault="0031370A" w:rsidP="0031370A">
      <w:pPr>
        <w:pStyle w:val="A0"/>
      </w:pPr>
      <w:r w:rsidRPr="005F40F9">
        <w:t>B.</w:t>
      </w:r>
      <w:r w:rsidRPr="005F40F9">
        <w:tab/>
        <w:t>The Department of Health shall maintain qualified personnel responsible for data linkage, analysis, and management of the registry and associated activities.</w:t>
      </w:r>
    </w:p>
    <w:p w14:paraId="557A820A" w14:textId="77777777" w:rsidR="0031370A" w:rsidRPr="005F40F9" w:rsidRDefault="0031370A" w:rsidP="0031370A">
      <w:pPr>
        <w:pStyle w:val="A0"/>
      </w:pPr>
      <w:r w:rsidRPr="005F40F9">
        <w:t>C.</w:t>
      </w:r>
      <w:r w:rsidRPr="005F40F9">
        <w:tab/>
        <w:t>The Department of Health shall routinely receive, process, link, and analyze demographic and diagnostic data from reporting entities. Such action should be taken to identify cases. In response, the department may request treatment, service, and health outcome data from reporting entities to link and analyze population-level monitoring and action.</w:t>
      </w:r>
    </w:p>
    <w:p w14:paraId="57DB8B27" w14:textId="77777777" w:rsidR="0031370A" w:rsidRPr="005F40F9" w:rsidRDefault="0031370A" w:rsidP="0031370A">
      <w:pPr>
        <w:pStyle w:val="A0"/>
      </w:pPr>
      <w:r w:rsidRPr="005F40F9">
        <w:t>D.</w:t>
      </w:r>
      <w:r w:rsidRPr="005F40F9">
        <w:tab/>
        <w:t xml:space="preserve">The Department of Health may, as it deems appropriate, conduct special analyses and studies using data from the registry. Such data should be used to inform policy and other actions needed to improve access and outcomes among individuals with sickle cell disease in the state. Also, the data will inform the quality of health care and related services in this state. </w:t>
      </w:r>
    </w:p>
    <w:p w14:paraId="1C7648FD" w14:textId="77777777" w:rsidR="0031370A" w:rsidRPr="005F40F9" w:rsidRDefault="0031370A" w:rsidP="0031370A">
      <w:pPr>
        <w:pStyle w:val="A0"/>
      </w:pPr>
      <w:r w:rsidRPr="005F40F9">
        <w:t>E.</w:t>
      </w:r>
      <w:r w:rsidRPr="005F40F9">
        <w:tab/>
        <w:t xml:space="preserve">The Department of Health shall maintain and publish guidelines and procedures for operations of the registry in a publicly available technical manual. At a minimum, the technical manual shall include: </w:t>
      </w:r>
    </w:p>
    <w:p w14:paraId="00DAC205" w14:textId="77777777" w:rsidR="0031370A" w:rsidRPr="005F40F9" w:rsidRDefault="0031370A" w:rsidP="0031370A">
      <w:pPr>
        <w:pStyle w:val="1"/>
      </w:pPr>
      <w:r w:rsidRPr="005F40F9">
        <w:t>1.</w:t>
      </w:r>
      <w:r w:rsidRPr="005F40F9">
        <w:tab/>
        <w:t xml:space="preserve">comprehensive instructions for the registry staff; </w:t>
      </w:r>
    </w:p>
    <w:p w14:paraId="6351DE74" w14:textId="77777777" w:rsidR="0031370A" w:rsidRPr="005F40F9" w:rsidRDefault="0031370A" w:rsidP="0031370A">
      <w:pPr>
        <w:pStyle w:val="1"/>
      </w:pPr>
      <w:r w:rsidRPr="005F40F9">
        <w:t>2.</w:t>
      </w:r>
      <w:r w:rsidRPr="005F40F9">
        <w:tab/>
        <w:t xml:space="preserve">technical specifications for the registry; </w:t>
      </w:r>
    </w:p>
    <w:p w14:paraId="56D00186" w14:textId="77777777" w:rsidR="0031370A" w:rsidRPr="005F40F9" w:rsidRDefault="0031370A" w:rsidP="0031370A">
      <w:pPr>
        <w:pStyle w:val="1"/>
      </w:pPr>
      <w:r w:rsidRPr="005F40F9">
        <w:t>3.</w:t>
      </w:r>
      <w:r w:rsidRPr="005F40F9">
        <w:tab/>
        <w:t xml:space="preserve">a list of the data elements included in the registry data submission and reporting timelines and procedures for reporting entities, mandatory and discretionary variables, and technical specifications for reporting; </w:t>
      </w:r>
    </w:p>
    <w:p w14:paraId="04D760E1" w14:textId="77777777" w:rsidR="0031370A" w:rsidRPr="005F40F9" w:rsidRDefault="0031370A" w:rsidP="0031370A">
      <w:pPr>
        <w:pStyle w:val="1"/>
      </w:pPr>
      <w:r w:rsidRPr="005F40F9">
        <w:t>4.</w:t>
      </w:r>
      <w:r w:rsidRPr="005F40F9">
        <w:tab/>
        <w:t>guidelines for data management;</w:t>
      </w:r>
    </w:p>
    <w:p w14:paraId="55AC3A21" w14:textId="77777777" w:rsidR="0031370A" w:rsidRPr="005F40F9" w:rsidRDefault="0031370A" w:rsidP="0031370A">
      <w:pPr>
        <w:pStyle w:val="1"/>
      </w:pPr>
      <w:r w:rsidRPr="005F40F9">
        <w:t>5.</w:t>
      </w:r>
      <w:r w:rsidRPr="005F40F9">
        <w:tab/>
        <w:t>quality and performance measures for the system;</w:t>
      </w:r>
    </w:p>
    <w:p w14:paraId="4B3EEC23" w14:textId="77777777" w:rsidR="0031370A" w:rsidRPr="005F40F9" w:rsidRDefault="0031370A" w:rsidP="0031370A">
      <w:pPr>
        <w:pStyle w:val="1"/>
      </w:pPr>
      <w:r w:rsidRPr="005F40F9">
        <w:t>6.</w:t>
      </w:r>
      <w:r w:rsidRPr="005F40F9">
        <w:tab/>
        <w:t>data quality requirements to ensure the quality and completeness of data in the system; and</w:t>
      </w:r>
    </w:p>
    <w:p w14:paraId="47F5E6FC" w14:textId="77777777" w:rsidR="0031370A" w:rsidRPr="005F40F9" w:rsidRDefault="0031370A" w:rsidP="0031370A">
      <w:pPr>
        <w:pStyle w:val="1"/>
      </w:pPr>
      <w:r w:rsidRPr="005F40F9">
        <w:t>7.</w:t>
      </w:r>
      <w:r w:rsidRPr="005F40F9">
        <w:tab/>
        <w:t>data protections and authorized uses.</w:t>
      </w:r>
    </w:p>
    <w:p w14:paraId="3FAB3D72" w14:textId="77777777" w:rsidR="0031370A" w:rsidRPr="005F40F9" w:rsidRDefault="0031370A" w:rsidP="0031370A">
      <w:pPr>
        <w:pStyle w:val="A0"/>
      </w:pPr>
      <w:r w:rsidRPr="005F40F9">
        <w:t>F.</w:t>
      </w:r>
      <w:r w:rsidRPr="005F40F9">
        <w:tab/>
        <w:t xml:space="preserve">The Department of Health shall routinely assess the completeness, timeliness, and accuracy of data reported to the registry. This should be done to ensure its rigor as a public health monitoring system. </w:t>
      </w:r>
    </w:p>
    <w:p w14:paraId="27610779" w14:textId="77777777" w:rsidR="0031370A" w:rsidRPr="005F40F9" w:rsidRDefault="0031370A" w:rsidP="0031370A">
      <w:pPr>
        <w:pStyle w:val="A0"/>
      </w:pPr>
      <w:r w:rsidRPr="005F40F9">
        <w:t>G.</w:t>
      </w:r>
      <w:r w:rsidRPr="005F40F9">
        <w:tab/>
        <w:t>The Department of Health shall ensure that the registry and its activities comply with all applicable requirements of the Health Insurance Portability and Accountability Act of 1996, P.L. 104-191. The registry and its activities shall also comply with regulations adopted pursuant to that Act, including but not limited to the HIPAA Privacy Rule, 45 CFR Part 164, and other applicable laws and regulations governing disclosure of health information.</w:t>
      </w:r>
    </w:p>
    <w:p w14:paraId="50686441" w14:textId="77777777" w:rsidR="0031370A" w:rsidRPr="005F40F9" w:rsidRDefault="0031370A" w:rsidP="0031370A">
      <w:pPr>
        <w:pStyle w:val="A0"/>
      </w:pPr>
      <w:r w:rsidRPr="005F40F9">
        <w:t>H.</w:t>
      </w:r>
      <w:r w:rsidRPr="005F40F9">
        <w:tab/>
        <w:t>The registry shall undergo regular audits by the Department of Health’s Internal Audit Unit. These audits will ensure compliance with this Rule, data security standards, and privacy laws.</w:t>
      </w:r>
    </w:p>
    <w:p w14:paraId="4FDAED66" w14:textId="77777777" w:rsidR="0031370A" w:rsidRPr="005F40F9" w:rsidRDefault="0031370A" w:rsidP="0031370A">
      <w:pPr>
        <w:pStyle w:val="A0"/>
      </w:pPr>
      <w:r w:rsidRPr="005F40F9">
        <w:t>I.</w:t>
      </w:r>
      <w:r w:rsidRPr="005F40F9">
        <w:tab/>
        <w:t>The Department of Health shall maintain a public-facing website with the registry’s technical manual, associated publications, and department contact information.</w:t>
      </w:r>
    </w:p>
    <w:p w14:paraId="1CD24F74" w14:textId="77777777" w:rsidR="0031370A" w:rsidRPr="005F40F9" w:rsidRDefault="0031370A" w:rsidP="0031370A">
      <w:pPr>
        <w:pStyle w:val="A0"/>
      </w:pPr>
      <w:r w:rsidRPr="005F40F9">
        <w:t>J.</w:t>
      </w:r>
      <w:r w:rsidRPr="005F40F9">
        <w:tab/>
        <w:t>The Department of Health shall publish an annual report. The report will include findings on the epidemiology of sickle cell disease and population-based information about the care and health outcomes of individuals with sickle cell disease in the state.</w:t>
      </w:r>
    </w:p>
    <w:p w14:paraId="4B3ED01C" w14:textId="77777777" w:rsidR="0031370A" w:rsidRPr="005F40F9" w:rsidRDefault="0031370A" w:rsidP="0031370A">
      <w:pPr>
        <w:pStyle w:val="AuthorityNote"/>
      </w:pPr>
      <w:r w:rsidRPr="005F40F9">
        <w:t>AUTHORITY NOTE:</w:t>
      </w:r>
      <w:r w:rsidRPr="005F40F9">
        <w:tab/>
        <w:t>Promulgated in accordance with R.S. 40:1125.11 through 1125.16.</w:t>
      </w:r>
    </w:p>
    <w:p w14:paraId="43C29A23" w14:textId="77777777" w:rsidR="0031370A" w:rsidRPr="005F40F9" w:rsidRDefault="0031370A" w:rsidP="0031370A">
      <w:pPr>
        <w:pStyle w:val="HistoricalNote"/>
      </w:pPr>
      <w:r w:rsidRPr="005F40F9">
        <w:t>HISTORICAL NOTE:</w:t>
      </w:r>
      <w:r w:rsidRPr="005F40F9">
        <w:tab/>
        <w:t>Promulgated by the Department of Health, Office of Public Health, LR 52:230 (February 2026).</w:t>
      </w:r>
    </w:p>
    <w:p w14:paraId="1BA013FF" w14:textId="77777777" w:rsidR="0031370A" w:rsidRPr="005F40F9" w:rsidRDefault="0031370A" w:rsidP="0031370A">
      <w:pPr>
        <w:pStyle w:val="Section"/>
      </w:pPr>
      <w:r w:rsidRPr="005F40F9">
        <w:t>§8607.</w:t>
      </w:r>
      <w:r w:rsidRPr="005F40F9">
        <w:tab/>
        <w:t xml:space="preserve">Responsibilities of Reporting Entities </w:t>
      </w:r>
    </w:p>
    <w:p w14:paraId="672BEAF6" w14:textId="77777777" w:rsidR="0031370A" w:rsidRPr="005F40F9" w:rsidRDefault="0031370A" w:rsidP="0031370A">
      <w:pPr>
        <w:pStyle w:val="A0"/>
      </w:pPr>
      <w:r w:rsidRPr="005F40F9">
        <w:t>A.</w:t>
      </w:r>
      <w:r w:rsidRPr="005F40F9">
        <w:tab/>
        <w:t>Reporting entities, as defined in Section 2 of this Rule, are required to report or submit information to the registry as specified below. These entities will provide information or records related to the diagnosis, treatment, health-related services, health outcomes and vital events for confirmed cases.</w:t>
      </w:r>
    </w:p>
    <w:p w14:paraId="1AE1CA98" w14:textId="77777777" w:rsidR="0031370A" w:rsidRPr="005F40F9" w:rsidRDefault="0031370A" w:rsidP="0031370A">
      <w:pPr>
        <w:pStyle w:val="A0"/>
      </w:pPr>
      <w:r w:rsidRPr="005F40F9">
        <w:t>B.</w:t>
      </w:r>
      <w:r w:rsidRPr="005F40F9">
        <w:tab/>
        <w:t>Reporting entities shall provide routine, standardized electronic data transfers in formats outlined in the technical manual.</w:t>
      </w:r>
    </w:p>
    <w:p w14:paraId="6325D9EC" w14:textId="77777777" w:rsidR="0031370A" w:rsidRPr="005F40F9" w:rsidRDefault="0031370A" w:rsidP="0031370A">
      <w:pPr>
        <w:pStyle w:val="A0"/>
      </w:pPr>
      <w:r w:rsidRPr="005F40F9">
        <w:t>C.</w:t>
      </w:r>
      <w:r w:rsidRPr="005F40F9">
        <w:tab/>
        <w:t>Entities that do not have electronic transfer capabilities shall report through mechanisms approved by the department.</w:t>
      </w:r>
    </w:p>
    <w:p w14:paraId="3E260F1F" w14:textId="77777777" w:rsidR="0031370A" w:rsidRPr="005F40F9" w:rsidRDefault="0031370A" w:rsidP="0031370A">
      <w:pPr>
        <w:pStyle w:val="A0"/>
        <w:rPr>
          <w:strike/>
        </w:rPr>
      </w:pPr>
      <w:r w:rsidRPr="005F40F9">
        <w:t>D.</w:t>
      </w:r>
      <w:r w:rsidRPr="005F40F9">
        <w:tab/>
        <w:t>Reporting is expected to occur at the intervals outlined in the technical manual, but no less than annually and as requested by the department. Additionally, the Department of Health may request data from any previous number of years and for special studies related to treatment, health-related services, health outcomes, and vital events, as needed to fulfil the registry’s purpose.</w:t>
      </w:r>
    </w:p>
    <w:p w14:paraId="551EF0AD" w14:textId="77777777" w:rsidR="0031370A" w:rsidRPr="005F40F9" w:rsidRDefault="0031370A" w:rsidP="0031370A">
      <w:pPr>
        <w:pStyle w:val="A0"/>
      </w:pPr>
      <w:r w:rsidRPr="005F40F9">
        <w:lastRenderedPageBreak/>
        <w:t>E.</w:t>
      </w:r>
      <w:r w:rsidRPr="005F40F9">
        <w:tab/>
        <w:t xml:space="preserve">Reporting entities shall facilitate access for registry personnel to relevant health and social service records, as needed to enable the registry to confirm cases, ensure the quality of registry data, and carry out other authorized activities. Reporting entities may provide electronic access to relevant health records through the execution of data sharing agreements with the registry. These agreements outline the scope of the data that may be accessed. The registry shall provide audit reports to the reporting entity to document that activities comply in accordance with the agreement. </w:t>
      </w:r>
    </w:p>
    <w:p w14:paraId="1F040394" w14:textId="77777777" w:rsidR="0031370A" w:rsidRPr="005F40F9" w:rsidRDefault="0031370A" w:rsidP="0031370A">
      <w:pPr>
        <w:pStyle w:val="AuthorityNote"/>
      </w:pPr>
      <w:r w:rsidRPr="005F40F9">
        <w:t>AUTHORITY NOTE:</w:t>
      </w:r>
      <w:r w:rsidRPr="005F40F9">
        <w:tab/>
        <w:t>Promulgated in accordance with R.S. 40:1125.11 through 1125.16.</w:t>
      </w:r>
    </w:p>
    <w:p w14:paraId="7809F95D" w14:textId="77777777" w:rsidR="0031370A" w:rsidRPr="005F40F9" w:rsidRDefault="0031370A" w:rsidP="0031370A">
      <w:pPr>
        <w:pStyle w:val="HistoricalNote"/>
      </w:pPr>
      <w:r w:rsidRPr="005F40F9">
        <w:t>HISTORICAL NOTE:</w:t>
      </w:r>
      <w:r w:rsidRPr="005F40F9">
        <w:tab/>
        <w:t>Promulgated by the Department of Health, Office of Public Health, LR 52:230 (February 2026).</w:t>
      </w:r>
    </w:p>
    <w:p w14:paraId="31B05242" w14:textId="77777777" w:rsidR="0031370A" w:rsidRPr="005F40F9" w:rsidRDefault="0031370A" w:rsidP="0031370A">
      <w:pPr>
        <w:pStyle w:val="Section"/>
      </w:pPr>
      <w:r w:rsidRPr="005F40F9">
        <w:t>§8609.</w:t>
      </w:r>
      <w:r w:rsidRPr="005F40F9">
        <w:tab/>
        <w:t xml:space="preserve">Reporting Entities </w:t>
      </w:r>
    </w:p>
    <w:p w14:paraId="54506FFD" w14:textId="77777777" w:rsidR="0031370A" w:rsidRPr="005F40F9" w:rsidRDefault="0031370A" w:rsidP="0031370A">
      <w:pPr>
        <w:pStyle w:val="A0"/>
      </w:pPr>
      <w:r w:rsidRPr="005F40F9">
        <w:t>A.</w:t>
      </w:r>
      <w:r w:rsidRPr="005F40F9">
        <w:tab/>
        <w:t>State Health Information Systems</w:t>
      </w:r>
    </w:p>
    <w:p w14:paraId="2CE517BA" w14:textId="77777777" w:rsidR="0031370A" w:rsidRPr="005F40F9" w:rsidRDefault="0031370A" w:rsidP="0031370A">
      <w:pPr>
        <w:pStyle w:val="1"/>
      </w:pPr>
      <w:r w:rsidRPr="005F40F9">
        <w:t>1.</w:t>
      </w:r>
      <w:r w:rsidRPr="005F40F9">
        <w:tab/>
        <w:t xml:space="preserve">State health information systems that collect or maintain information related to the diagnosis, treatment, care, and outcomes of cases of sickle cell disease shall provide routine standardized data transfers to the registry. The data will allow for the identification of cases, identification of services accessed, health outcomes, and vital events. </w:t>
      </w:r>
    </w:p>
    <w:p w14:paraId="6BCBF3BD" w14:textId="77777777" w:rsidR="0031370A" w:rsidRPr="005F40F9" w:rsidRDefault="0031370A" w:rsidP="0031370A">
      <w:pPr>
        <w:pStyle w:val="1"/>
      </w:pPr>
      <w:r w:rsidRPr="005F40F9">
        <w:t>2.</w:t>
      </w:r>
      <w:r w:rsidRPr="005F40F9">
        <w:tab/>
        <w:t>At a minimum, reporting shall be required for the sections of the Department of Health responsible for:</w:t>
      </w:r>
    </w:p>
    <w:p w14:paraId="0A528A35" w14:textId="77777777" w:rsidR="0031370A" w:rsidRPr="005F40F9" w:rsidRDefault="0031370A" w:rsidP="0031370A">
      <w:pPr>
        <w:pStyle w:val="a1"/>
      </w:pPr>
      <w:r w:rsidRPr="005F40F9">
        <w:t>a.</w:t>
      </w:r>
      <w:r w:rsidRPr="005F40F9">
        <w:tab/>
        <w:t>testing and follow-up of infants tested as a part of the newborn screening system;</w:t>
      </w:r>
    </w:p>
    <w:p w14:paraId="1B8CC023" w14:textId="77777777" w:rsidR="0031370A" w:rsidRPr="005F40F9" w:rsidRDefault="0031370A" w:rsidP="0031370A">
      <w:pPr>
        <w:pStyle w:val="a1"/>
      </w:pPr>
      <w:r w:rsidRPr="005F40F9">
        <w:t>b.</w:t>
      </w:r>
      <w:r w:rsidRPr="005F40F9">
        <w:tab/>
        <w:t>stewardship of hospital inpatient discharge data reported to the department;</w:t>
      </w:r>
    </w:p>
    <w:p w14:paraId="01B3D0FE" w14:textId="77777777" w:rsidR="0031370A" w:rsidRPr="005F40F9" w:rsidRDefault="0031370A" w:rsidP="0031370A">
      <w:pPr>
        <w:pStyle w:val="a1"/>
      </w:pPr>
      <w:r w:rsidRPr="005F40F9">
        <w:t>c.</w:t>
      </w:r>
      <w:r w:rsidRPr="005F40F9">
        <w:tab/>
        <w:t>stewardship of admissions, discharge, and transfer data reported to the department;</w:t>
      </w:r>
    </w:p>
    <w:p w14:paraId="6A653E51" w14:textId="77777777" w:rsidR="0031370A" w:rsidRPr="005F40F9" w:rsidRDefault="0031370A" w:rsidP="0031370A">
      <w:pPr>
        <w:pStyle w:val="a1"/>
      </w:pPr>
      <w:r w:rsidRPr="005F40F9">
        <w:t>d.</w:t>
      </w:r>
      <w:r w:rsidRPr="005F40F9">
        <w:tab/>
        <w:t>management of claims and related information for Louisiana Medicaid;</w:t>
      </w:r>
    </w:p>
    <w:p w14:paraId="4914A369" w14:textId="77777777" w:rsidR="0031370A" w:rsidRPr="005F40F9" w:rsidRDefault="0031370A" w:rsidP="0031370A">
      <w:pPr>
        <w:pStyle w:val="a1"/>
      </w:pPr>
      <w:r w:rsidRPr="005F40F9">
        <w:t>e.</w:t>
      </w:r>
      <w:r w:rsidRPr="005F40F9">
        <w:tab/>
        <w:t xml:space="preserve">vital records birth and death data for the state; and </w:t>
      </w:r>
    </w:p>
    <w:p w14:paraId="37CDD8E6" w14:textId="77777777" w:rsidR="0031370A" w:rsidRPr="005F40F9" w:rsidRDefault="0031370A" w:rsidP="0031370A">
      <w:pPr>
        <w:pStyle w:val="a1"/>
      </w:pPr>
      <w:r w:rsidRPr="005F40F9">
        <w:t>f.</w:t>
      </w:r>
      <w:r w:rsidRPr="005F40F9">
        <w:tab/>
        <w:t>management of Louisiana immunization information System.</w:t>
      </w:r>
    </w:p>
    <w:p w14:paraId="6F06BCA7" w14:textId="77777777" w:rsidR="0031370A" w:rsidRPr="005F40F9" w:rsidRDefault="0031370A" w:rsidP="0031370A">
      <w:pPr>
        <w:pStyle w:val="A0"/>
      </w:pPr>
      <w:r w:rsidRPr="005F40F9">
        <w:t>B.</w:t>
      </w:r>
      <w:r w:rsidRPr="005F40F9">
        <w:tab/>
        <w:t>Healthcare Provider Reporting</w:t>
      </w:r>
    </w:p>
    <w:p w14:paraId="70804F59" w14:textId="77777777" w:rsidR="0031370A" w:rsidRPr="005F40F9" w:rsidRDefault="0031370A" w:rsidP="0031370A">
      <w:pPr>
        <w:pStyle w:val="1"/>
      </w:pPr>
      <w:r w:rsidRPr="005F40F9">
        <w:t>1.</w:t>
      </w:r>
      <w:r w:rsidRPr="005F40F9">
        <w:tab/>
        <w:t>Sickle cell disease is a reportable condition. Healthcare providers listed under LAC 51:II.103-105 shall comply with reporting requirements for Class D reportable conditions.</w:t>
      </w:r>
    </w:p>
    <w:p w14:paraId="0570ECC4" w14:textId="77777777" w:rsidR="0031370A" w:rsidRPr="005F40F9" w:rsidRDefault="0031370A" w:rsidP="0031370A">
      <w:pPr>
        <w:pStyle w:val="1"/>
      </w:pPr>
      <w:r w:rsidRPr="005F40F9">
        <w:t>2.</w:t>
      </w:r>
      <w:r w:rsidRPr="005F40F9">
        <w:tab/>
        <w:t xml:space="preserve">Mandatory reporting requirements for positive newborn screening test results indicating sickle cell disease are detailed in R.S. 40:1081.2 and LAC 48:V.6303. Additionally, laboratories, whether public, private, hospital or other, within or outside of the state shall report to the registry the results of all non-newborn screening tests that are diagnostic or confirmatory for sickle cell disease and its variants for individuals residing in Louisiana. Laboratories or any applicable healthcare facilities shall not defer their public health reporting responsibilities to any other authorities within the institutions they serve. </w:t>
      </w:r>
    </w:p>
    <w:p w14:paraId="5837D02D" w14:textId="77777777" w:rsidR="0031370A" w:rsidRPr="005F40F9" w:rsidRDefault="0031370A" w:rsidP="0031370A">
      <w:pPr>
        <w:pStyle w:val="A0"/>
      </w:pPr>
      <w:r w:rsidRPr="005F40F9">
        <w:t>C.</w:t>
      </w:r>
      <w:r w:rsidRPr="005F40F9">
        <w:tab/>
        <w:t>Other Reporting for Special Studies</w:t>
      </w:r>
    </w:p>
    <w:p w14:paraId="703A384B" w14:textId="77777777" w:rsidR="0031370A" w:rsidRPr="005F40F9" w:rsidRDefault="0031370A" w:rsidP="0031370A">
      <w:pPr>
        <w:pStyle w:val="1"/>
      </w:pPr>
      <w:r w:rsidRPr="005F40F9">
        <w:t>1.</w:t>
      </w:r>
      <w:r w:rsidRPr="005F40F9">
        <w:tab/>
        <w:t xml:space="preserve">Inpatient and outpatient healthcare facilities, systems, laboratories, other healthcare institutions, health insurance carriers, and social service agencies, including but not limited to sickle cell foundations and associations that provide supportive services for individuals with sickle cell disease may be requested to report to the registry. The requested reporting may be done periodically for case ascertainment and analytic activities, as it relates to healthcare access, quality, and assessment of health outcomes. The </w:t>
      </w:r>
      <w:r w:rsidRPr="005F40F9">
        <w:br w:type="column"/>
      </w:r>
      <w:r w:rsidRPr="005F40F9">
        <w:t xml:space="preserve">reporting also assists in the quality assessment of registry data. </w:t>
      </w:r>
    </w:p>
    <w:p w14:paraId="048E8F4F" w14:textId="77777777" w:rsidR="0031370A" w:rsidRPr="005F40F9" w:rsidRDefault="0031370A" w:rsidP="0031370A">
      <w:pPr>
        <w:pStyle w:val="AuthorityNote"/>
      </w:pPr>
      <w:r w:rsidRPr="005F40F9">
        <w:t>AUTHORITY NOTE:</w:t>
      </w:r>
      <w:r w:rsidRPr="005F40F9">
        <w:tab/>
        <w:t>Promulgated in accordance with R.S. 40:1125.11 through 1125.16.</w:t>
      </w:r>
    </w:p>
    <w:p w14:paraId="6C1C7920" w14:textId="77777777" w:rsidR="0031370A" w:rsidRPr="005F40F9" w:rsidRDefault="0031370A" w:rsidP="0031370A">
      <w:pPr>
        <w:pStyle w:val="HistoricalNote"/>
      </w:pPr>
      <w:r w:rsidRPr="005F40F9">
        <w:t>HISTORICAL NOTE:</w:t>
      </w:r>
      <w:r w:rsidRPr="005F40F9">
        <w:tab/>
        <w:t>Promulgated by the Department of Health, Office of Public Health, LR 52:231 (February 2026).</w:t>
      </w:r>
    </w:p>
    <w:p w14:paraId="1B5FC001" w14:textId="77777777" w:rsidR="0031370A" w:rsidRPr="005F40F9" w:rsidRDefault="0031370A" w:rsidP="0031370A">
      <w:pPr>
        <w:pStyle w:val="Section"/>
      </w:pPr>
      <w:r w:rsidRPr="005F40F9">
        <w:t>§8611.</w:t>
      </w:r>
      <w:r w:rsidRPr="005F40F9">
        <w:tab/>
        <w:t>Use, Disclosure, and Confidentiality of Registry Data</w:t>
      </w:r>
    </w:p>
    <w:p w14:paraId="4355B81C" w14:textId="77777777" w:rsidR="0031370A" w:rsidRPr="005F40F9" w:rsidRDefault="0031370A" w:rsidP="0031370A">
      <w:pPr>
        <w:pStyle w:val="A0"/>
      </w:pPr>
      <w:r w:rsidRPr="005F40F9">
        <w:t>A.</w:t>
      </w:r>
      <w:r w:rsidRPr="005F40F9">
        <w:tab/>
        <w:t xml:space="preserve">Access to identifiable or case-specific registry data shall be limited to authorized department personnel with a legitimate need to know, as determined by the department. Each employee, consultant, agent, or contractor of the department authorized to access registry data shall sign an annual agreement to maintain the confidentiality of registry data. The Department of Health shall keep these agreements on file. </w:t>
      </w:r>
    </w:p>
    <w:p w14:paraId="4A84EA88" w14:textId="77777777" w:rsidR="0031370A" w:rsidRPr="005F40F9" w:rsidRDefault="0031370A" w:rsidP="0031370A">
      <w:pPr>
        <w:pStyle w:val="A0"/>
      </w:pPr>
      <w:r w:rsidRPr="005F40F9">
        <w:t>B.</w:t>
      </w:r>
      <w:r w:rsidRPr="005F40F9">
        <w:tab/>
        <w:t>The Department of Health shall implement strict measures to ensure that all identifiable or case-specific information collected, maintained, and/or analyzed as part of registry activities are treated as confidential and privileged. The information shall be collected, maintained, and analyzed in compliance with applicable federal and state laws and regulations protecting the privacy of health information. This includes but is not limited to the following, as applicable:</w:t>
      </w:r>
    </w:p>
    <w:p w14:paraId="68262D82" w14:textId="77777777" w:rsidR="0031370A" w:rsidRPr="005F40F9" w:rsidRDefault="0031370A" w:rsidP="0031370A">
      <w:pPr>
        <w:pStyle w:val="1"/>
      </w:pPr>
      <w:r w:rsidRPr="005F40F9">
        <w:t>1.</w:t>
      </w:r>
      <w:r w:rsidRPr="005F40F9">
        <w:tab/>
        <w:t>R.S. 40:1125.14;</w:t>
      </w:r>
    </w:p>
    <w:p w14:paraId="1BACC6B8" w14:textId="77777777" w:rsidR="0031370A" w:rsidRPr="005F40F9" w:rsidRDefault="0031370A" w:rsidP="0031370A">
      <w:pPr>
        <w:pStyle w:val="1"/>
      </w:pPr>
      <w:r w:rsidRPr="005F40F9">
        <w:t>2.</w:t>
      </w:r>
      <w:r w:rsidRPr="005F40F9">
        <w:tab/>
        <w:t>R.S. 40:3.1;</w:t>
      </w:r>
    </w:p>
    <w:p w14:paraId="4E50494D" w14:textId="77777777" w:rsidR="0031370A" w:rsidRPr="005F40F9" w:rsidRDefault="0031370A" w:rsidP="0031370A">
      <w:pPr>
        <w:pStyle w:val="1"/>
      </w:pPr>
      <w:r w:rsidRPr="005F40F9">
        <w:t>3.</w:t>
      </w:r>
      <w:r w:rsidRPr="005F40F9">
        <w:tab/>
        <w:t>R.S. 46:56;</w:t>
      </w:r>
    </w:p>
    <w:p w14:paraId="7918DB3F" w14:textId="77777777" w:rsidR="0031370A" w:rsidRPr="005F40F9" w:rsidRDefault="0031370A" w:rsidP="0031370A">
      <w:pPr>
        <w:pStyle w:val="1"/>
      </w:pPr>
      <w:r w:rsidRPr="005F40F9">
        <w:t>4.</w:t>
      </w:r>
      <w:r w:rsidRPr="005F40F9">
        <w:tab/>
        <w:t xml:space="preserve">the HIPAA Privacy Rule, 45 CFR Parts 160 and 164; and </w:t>
      </w:r>
    </w:p>
    <w:p w14:paraId="499FFCA4" w14:textId="77777777" w:rsidR="0031370A" w:rsidRPr="005F40F9" w:rsidRDefault="0031370A" w:rsidP="0031370A">
      <w:pPr>
        <w:pStyle w:val="1"/>
      </w:pPr>
      <w:r w:rsidRPr="005F40F9">
        <w:t>5.</w:t>
      </w:r>
      <w:r w:rsidRPr="005F40F9">
        <w:tab/>
        <w:t>the Common Rule, 45 CFR Part 46 (requirements for review and approval of human subjects research by Institutional Review Board).</w:t>
      </w:r>
    </w:p>
    <w:p w14:paraId="19AC0A0E" w14:textId="77777777" w:rsidR="0031370A" w:rsidRPr="005F40F9" w:rsidRDefault="0031370A" w:rsidP="0031370A">
      <w:pPr>
        <w:pStyle w:val="A0"/>
      </w:pPr>
      <w:r w:rsidRPr="005F40F9">
        <w:t>C.</w:t>
      </w:r>
      <w:r w:rsidRPr="005F40F9">
        <w:tab/>
        <w:t>The Department of Health may collaborate with external sickle cell disease partners, such as clinical or genetic patient registries, state and federal sickle cell disease registries, academic institutions or community partners, in activities furthering the purposes of the registry. This includes but is not limited to:</w:t>
      </w:r>
    </w:p>
    <w:p w14:paraId="780A72D4" w14:textId="77777777" w:rsidR="0031370A" w:rsidRPr="005F40F9" w:rsidRDefault="0031370A" w:rsidP="0031370A">
      <w:pPr>
        <w:pStyle w:val="1"/>
      </w:pPr>
      <w:r w:rsidRPr="005F40F9">
        <w:t>1.</w:t>
      </w:r>
      <w:r w:rsidRPr="005F40F9">
        <w:tab/>
        <w:t>aiding in understanding the needs of persons with sickle cell disease related to timely access to preventive and emergency care and continuity of care across their lifespan;</w:t>
      </w:r>
    </w:p>
    <w:p w14:paraId="43E4349D" w14:textId="77777777" w:rsidR="0031370A" w:rsidRPr="005F40F9" w:rsidRDefault="0031370A" w:rsidP="0031370A">
      <w:pPr>
        <w:pStyle w:val="1"/>
      </w:pPr>
      <w:r w:rsidRPr="005F40F9">
        <w:t>2.</w:t>
      </w:r>
      <w:r w:rsidRPr="005F40F9">
        <w:tab/>
        <w:t xml:space="preserve">aiding in understanding the prevalence and health outcomes related to sickle cell trait; and </w:t>
      </w:r>
    </w:p>
    <w:p w14:paraId="24C33FC8" w14:textId="77777777" w:rsidR="0031370A" w:rsidRPr="005F40F9" w:rsidRDefault="0031370A" w:rsidP="0031370A">
      <w:pPr>
        <w:pStyle w:val="1"/>
      </w:pPr>
      <w:r w:rsidRPr="005F40F9">
        <w:t>3.</w:t>
      </w:r>
      <w:r w:rsidRPr="005F40F9">
        <w:tab/>
        <w:t>supporting the delivery of high-quality, accessible services, including clinical care and care coordination.</w:t>
      </w:r>
    </w:p>
    <w:p w14:paraId="71729FD7" w14:textId="77777777" w:rsidR="0031370A" w:rsidRPr="005F40F9" w:rsidRDefault="0031370A" w:rsidP="0031370A">
      <w:pPr>
        <w:pStyle w:val="A0"/>
      </w:pPr>
      <w:r w:rsidRPr="005F40F9">
        <w:t>D.</w:t>
      </w:r>
      <w:r w:rsidRPr="005F40F9">
        <w:tab/>
        <w:t>Such activities may include the performance of health research aiding people with sickle cell disease, including special studies and human subjects research. Requests for registry data from external parties for use in such activities must be approved by the department. In addition, these request may require review and approval by one or more Institutional Review Boards. Whenever feasible, any disclosure of registry data to external parties should be governed by a data-sharing agreement that outlines the terms, conditions, and limitations of use.</w:t>
      </w:r>
    </w:p>
    <w:p w14:paraId="556AE02F" w14:textId="77777777" w:rsidR="0031370A" w:rsidRPr="005F40F9" w:rsidRDefault="0031370A" w:rsidP="0031370A">
      <w:pPr>
        <w:pStyle w:val="A0"/>
      </w:pPr>
      <w:r w:rsidRPr="005F40F9">
        <w:t>E.</w:t>
      </w:r>
      <w:r w:rsidRPr="005F40F9">
        <w:tab/>
        <w:t xml:space="preserve">The registry functions as a public health surveillance system. The primary data to be published or released publicly by public health surveillance systems are expected to be statistical compilations of aggregate data relating to sickle cell disease. The data shall not identify individual cases or individual physicians, hospitals, clinics, or other healthcare providers. </w:t>
      </w:r>
    </w:p>
    <w:p w14:paraId="00274644" w14:textId="77777777" w:rsidR="0031370A" w:rsidRPr="005F40F9" w:rsidRDefault="0031370A" w:rsidP="0031370A">
      <w:pPr>
        <w:pStyle w:val="AuthorityNote"/>
      </w:pPr>
      <w:r w:rsidRPr="005F40F9">
        <w:lastRenderedPageBreak/>
        <w:t>AUTHORITY NOTE:</w:t>
      </w:r>
      <w:r w:rsidRPr="005F40F9">
        <w:tab/>
        <w:t>Promulgated in accordance with R.S. 40:1125.11 through 1125.16.</w:t>
      </w:r>
    </w:p>
    <w:p w14:paraId="7DBF5459" w14:textId="77777777" w:rsidR="0031370A" w:rsidRPr="005F40F9" w:rsidRDefault="0031370A" w:rsidP="0031370A">
      <w:pPr>
        <w:pStyle w:val="HistoricalNote"/>
      </w:pPr>
      <w:r w:rsidRPr="005F40F9">
        <w:t>HISTORICAL NOTE:</w:t>
      </w:r>
      <w:r w:rsidRPr="005F40F9">
        <w:tab/>
        <w:t>Promulgated by the Department of Health, Office of Public Health, LR 52:231 (February 2026).</w:t>
      </w:r>
    </w:p>
    <w:p w14:paraId="3013DCA3" w14:textId="77777777" w:rsidR="0031370A" w:rsidRPr="005F40F9" w:rsidRDefault="0031370A" w:rsidP="0031370A">
      <w:pPr>
        <w:pStyle w:val="A0"/>
      </w:pPr>
    </w:p>
    <w:p w14:paraId="05041649" w14:textId="77777777" w:rsidR="0031370A" w:rsidRPr="005F40F9" w:rsidRDefault="0031370A" w:rsidP="0031370A">
      <w:pPr>
        <w:pStyle w:val="RegSignature"/>
      </w:pPr>
      <w:r w:rsidRPr="005F40F9">
        <w:t>Bruce D. Greenstein</w:t>
      </w:r>
    </w:p>
    <w:p w14:paraId="08D7A36C" w14:textId="77777777" w:rsidR="0031370A" w:rsidRPr="005F40F9" w:rsidRDefault="0031370A" w:rsidP="0031370A">
      <w:pPr>
        <w:pStyle w:val="RegSignature"/>
      </w:pPr>
      <w:r w:rsidRPr="005F40F9">
        <w:t>Secretary</w:t>
      </w:r>
    </w:p>
    <w:p w14:paraId="53A522DA" w14:textId="77777777" w:rsidR="0031370A" w:rsidRPr="005F40F9" w:rsidRDefault="0031370A" w:rsidP="0031370A">
      <w:pPr>
        <w:pStyle w:val="RegLogNumber"/>
      </w:pPr>
      <w:r w:rsidRPr="005F40F9">
        <w:t>2602#032</w:t>
      </w:r>
    </w:p>
    <w:p w14:paraId="0136DD04" w14:textId="77777777" w:rsidR="0031370A" w:rsidRPr="005F40F9" w:rsidRDefault="0031370A" w:rsidP="0031370A"/>
    <w:p w14:paraId="30C9916F" w14:textId="77777777" w:rsidR="0031370A" w:rsidRPr="005F40F9" w:rsidRDefault="0031370A" w:rsidP="0031370A">
      <w:pPr>
        <w:pStyle w:val="RegItemFirstLine"/>
      </w:pPr>
      <w:r w:rsidRPr="005F40F9">
        <w:t>RULE</w:t>
      </w:r>
    </w:p>
    <w:p w14:paraId="3FDD24E5" w14:textId="77777777" w:rsidR="0031370A" w:rsidRPr="005F40F9" w:rsidRDefault="0031370A" w:rsidP="0031370A">
      <w:pPr>
        <w:pStyle w:val="RegDepartment"/>
      </w:pPr>
      <w:r w:rsidRPr="005F40F9">
        <w:t>Louisiana Economic Development</w:t>
      </w:r>
    </w:p>
    <w:p w14:paraId="21DD34CE" w14:textId="77777777" w:rsidR="0031370A" w:rsidRPr="005F40F9" w:rsidRDefault="0031370A" w:rsidP="0031370A">
      <w:pPr>
        <w:pStyle w:val="RegDepartment"/>
      </w:pPr>
      <w:r w:rsidRPr="005F40F9">
        <w:t>Office of Economic Development</w:t>
      </w:r>
    </w:p>
    <w:p w14:paraId="3E3F8945" w14:textId="77777777" w:rsidR="0031370A" w:rsidRPr="005F40F9" w:rsidRDefault="0031370A" w:rsidP="0031370A">
      <w:pPr>
        <w:pStyle w:val="RegItemTitle"/>
        <w:spacing w:before="240"/>
      </w:pPr>
      <w:r w:rsidRPr="005F40F9">
        <w:t xml:space="preserve">Louisiana Biomedical Research and </w:t>
      </w:r>
      <w:r w:rsidRPr="005F40F9">
        <w:br/>
        <w:t>Development Park Program (LAC 13:I.Chapter 13)</w:t>
      </w:r>
    </w:p>
    <w:p w14:paraId="2681EC04" w14:textId="77777777" w:rsidR="0031370A" w:rsidRPr="005F40F9" w:rsidRDefault="0031370A" w:rsidP="0031370A">
      <w:pPr>
        <w:pStyle w:val="A0"/>
      </w:pPr>
      <w:r w:rsidRPr="005F40F9">
        <w:t>Louisiana Economic Development, Office of Economic Development, as authorized by and pursuant to the provisions of the Administrative Procedure Act, R.S. 49:950 et seq., R.S. 46:811 through 813.1, and R.S. 36:104, hereby repeals rules for the administration of the Louisiana Biomedical Research and Development Park Program.</w:t>
      </w:r>
    </w:p>
    <w:p w14:paraId="61482806" w14:textId="77777777" w:rsidR="0031370A" w:rsidRPr="005F40F9" w:rsidRDefault="0031370A" w:rsidP="0031370A">
      <w:pPr>
        <w:pStyle w:val="A0"/>
      </w:pPr>
      <w:r w:rsidRPr="005F40F9">
        <w:t xml:space="preserve">In accordance with the Office of Governor Executive Order No. JML 25-038, LED reviewed and evaluated these program rules and determined them to be obsolete and unnecessary because the program was repealed by Act 487 of the 2005 Session of the Louisiana Legislature, and therefore seeks their repeal. This Rule is hereby adopted on the day of promulgation. </w:t>
      </w:r>
    </w:p>
    <w:p w14:paraId="28344E77" w14:textId="77777777" w:rsidR="0031370A" w:rsidRPr="005F40F9" w:rsidRDefault="0031370A" w:rsidP="0031370A">
      <w:pPr>
        <w:pStyle w:val="RegCodeTitle"/>
      </w:pPr>
      <w:r w:rsidRPr="005F40F9">
        <w:t>Title 13</w:t>
      </w:r>
    </w:p>
    <w:p w14:paraId="79B2EE5D" w14:textId="77777777" w:rsidR="0031370A" w:rsidRPr="005F40F9" w:rsidRDefault="0031370A" w:rsidP="0031370A">
      <w:pPr>
        <w:pStyle w:val="RegCodeTitle"/>
      </w:pPr>
      <w:r w:rsidRPr="005F40F9">
        <w:t>ECONOMIC DEVELOPMENT</w:t>
      </w:r>
    </w:p>
    <w:p w14:paraId="606F5C65" w14:textId="77777777" w:rsidR="0031370A" w:rsidRPr="005F40F9" w:rsidRDefault="0031370A" w:rsidP="0031370A">
      <w:pPr>
        <w:pStyle w:val="RegCodePart"/>
      </w:pPr>
      <w:r w:rsidRPr="005F40F9">
        <w:t>Part I.  Financial Incentive Programs</w:t>
      </w:r>
    </w:p>
    <w:p w14:paraId="2B387D36" w14:textId="77777777" w:rsidR="0031370A" w:rsidRPr="005F40F9" w:rsidRDefault="0031370A" w:rsidP="0031370A">
      <w:pPr>
        <w:pStyle w:val="Chapter"/>
      </w:pPr>
      <w:r w:rsidRPr="005F40F9">
        <w:t>Chapter 13.</w:t>
      </w:r>
      <w:r w:rsidRPr="005F40F9">
        <w:tab/>
        <w:t>Louisiana Biomedical Research and Development Park Program</w:t>
      </w:r>
    </w:p>
    <w:p w14:paraId="31285763" w14:textId="77777777" w:rsidR="0031370A" w:rsidRPr="005F40F9" w:rsidRDefault="0031370A" w:rsidP="0031370A">
      <w:pPr>
        <w:pStyle w:val="Section"/>
        <w:rPr>
          <w:strike/>
        </w:rPr>
      </w:pPr>
      <w:r w:rsidRPr="005F40F9">
        <w:t>§1301.</w:t>
      </w:r>
      <w:r w:rsidRPr="005F40F9">
        <w:tab/>
        <w:t xml:space="preserve">General </w:t>
      </w:r>
    </w:p>
    <w:p w14:paraId="73AD317A" w14:textId="77777777" w:rsidR="0031370A" w:rsidRPr="005F40F9" w:rsidRDefault="0031370A" w:rsidP="0031370A">
      <w:pPr>
        <w:pStyle w:val="A0"/>
        <w:rPr>
          <w:strike/>
        </w:rPr>
      </w:pPr>
      <w:r w:rsidRPr="005F40F9">
        <w:t>Repealed.</w:t>
      </w:r>
    </w:p>
    <w:p w14:paraId="564FFE38" w14:textId="77777777" w:rsidR="0031370A" w:rsidRPr="005F40F9" w:rsidRDefault="0031370A" w:rsidP="0031370A">
      <w:pPr>
        <w:pStyle w:val="AuthorityNote"/>
      </w:pPr>
      <w:r w:rsidRPr="005F40F9">
        <w:t>AUTHORITY NOTE:</w:t>
      </w:r>
      <w:r w:rsidRPr="005F40F9">
        <w:tab/>
        <w:t>Promulgated in accordance with R.S. 46:811 et seq.</w:t>
      </w:r>
    </w:p>
    <w:p w14:paraId="55D88F92" w14:textId="77777777" w:rsidR="0031370A" w:rsidRPr="005F40F9" w:rsidRDefault="0031370A" w:rsidP="0031370A">
      <w:pPr>
        <w:pStyle w:val="HistoricalNote"/>
      </w:pPr>
      <w:bookmarkStart w:id="282" w:name="_Hlk213422863"/>
      <w:r w:rsidRPr="005F40F9">
        <w:t>HISTORICAL NOTE:</w:t>
      </w:r>
      <w:r w:rsidRPr="005F40F9">
        <w:tab/>
        <w:t>Promulgated by the Department of Economic Development, Office of Commerce and Industry, Division of Financial Incentives, LR 19:1541 (December 1993</w:t>
      </w:r>
      <w:bookmarkStart w:id="283" w:name="_Hlk213422531"/>
      <w:r w:rsidRPr="005F40F9">
        <w:t>), repealed by Louisiana Economic Development, Office of Economic Development, LR 52:232 (February 2026).</w:t>
      </w:r>
      <w:bookmarkEnd w:id="283"/>
    </w:p>
    <w:bookmarkEnd w:id="282"/>
    <w:p w14:paraId="7008BD16" w14:textId="77777777" w:rsidR="0031370A" w:rsidRPr="005F40F9" w:rsidRDefault="0031370A" w:rsidP="0031370A">
      <w:pPr>
        <w:pStyle w:val="Section"/>
      </w:pPr>
      <w:r w:rsidRPr="005F40F9">
        <w:t>§1303.</w:t>
      </w:r>
      <w:r w:rsidRPr="005F40F9">
        <w:tab/>
        <w:t xml:space="preserve">Definitions </w:t>
      </w:r>
    </w:p>
    <w:p w14:paraId="1A4AE829" w14:textId="77777777" w:rsidR="0031370A" w:rsidRPr="005F40F9" w:rsidRDefault="0031370A" w:rsidP="0031370A">
      <w:pPr>
        <w:pStyle w:val="A0"/>
      </w:pPr>
      <w:r w:rsidRPr="005F40F9">
        <w:t>Repealed.</w:t>
      </w:r>
    </w:p>
    <w:p w14:paraId="46B9276A" w14:textId="77777777" w:rsidR="0031370A" w:rsidRPr="005F40F9" w:rsidRDefault="0031370A" w:rsidP="0031370A">
      <w:pPr>
        <w:pStyle w:val="AuthorityNote"/>
      </w:pPr>
      <w:r w:rsidRPr="005F40F9">
        <w:t>AUTHORITY NOTE:</w:t>
      </w:r>
      <w:r w:rsidRPr="005F40F9">
        <w:tab/>
        <w:t>Promulgated in accordance with R.S. 46:811 et seq.</w:t>
      </w:r>
    </w:p>
    <w:p w14:paraId="4829E207"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19:1541 (December 1993</w:t>
      </w:r>
      <w:r w:rsidRPr="005F40F9">
        <w:rPr>
          <w:szCs w:val="18"/>
        </w:rPr>
        <w:t>), repealed by Louisiana Economic Development, Office of Economic Development, LR 52:232 (February 2026).</w:t>
      </w:r>
    </w:p>
    <w:p w14:paraId="09D0FC31" w14:textId="77777777" w:rsidR="0031370A" w:rsidRPr="005F40F9" w:rsidRDefault="0031370A" w:rsidP="0031370A">
      <w:pPr>
        <w:pStyle w:val="Section"/>
      </w:pPr>
      <w:r w:rsidRPr="005F40F9">
        <w:t>§1305.</w:t>
      </w:r>
      <w:r w:rsidRPr="005F40F9">
        <w:tab/>
        <w:t xml:space="preserve">Qualifications </w:t>
      </w:r>
    </w:p>
    <w:p w14:paraId="31678884" w14:textId="77777777" w:rsidR="0031370A" w:rsidRPr="005F40F9" w:rsidRDefault="0031370A" w:rsidP="0031370A">
      <w:pPr>
        <w:pStyle w:val="A0"/>
      </w:pPr>
      <w:r w:rsidRPr="005F40F9">
        <w:t>Repealed.</w:t>
      </w:r>
    </w:p>
    <w:p w14:paraId="6BED09F1" w14:textId="77777777" w:rsidR="0031370A" w:rsidRPr="005F40F9" w:rsidRDefault="0031370A" w:rsidP="0031370A">
      <w:pPr>
        <w:pStyle w:val="AuthorityNote"/>
      </w:pPr>
      <w:r w:rsidRPr="005F40F9">
        <w:t>AUTHORITY NOTE:</w:t>
      </w:r>
      <w:r w:rsidRPr="005F40F9">
        <w:tab/>
        <w:t>Promulgated in accordance with R.S. 46:811 et seq.</w:t>
      </w:r>
    </w:p>
    <w:p w14:paraId="7FA34228"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19:1541 (December 1993</w:t>
      </w:r>
      <w:r w:rsidRPr="005F40F9">
        <w:rPr>
          <w:szCs w:val="18"/>
        </w:rPr>
        <w:t>), repealed by Louisiana Economic Development, Office of Economic Development, LR 52:232 (February 2026).</w:t>
      </w:r>
    </w:p>
    <w:p w14:paraId="352DF00B" w14:textId="77777777" w:rsidR="0031370A" w:rsidRPr="005F40F9" w:rsidRDefault="0031370A" w:rsidP="0031370A">
      <w:pPr>
        <w:pStyle w:val="Section"/>
      </w:pPr>
      <w:r w:rsidRPr="005F40F9">
        <w:t>§1307.</w:t>
      </w:r>
      <w:r w:rsidRPr="005F40F9">
        <w:tab/>
        <w:t xml:space="preserve">Filing of Applications </w:t>
      </w:r>
    </w:p>
    <w:p w14:paraId="3E5EA50C" w14:textId="77777777" w:rsidR="0031370A" w:rsidRPr="005F40F9" w:rsidRDefault="0031370A" w:rsidP="0031370A">
      <w:pPr>
        <w:pStyle w:val="A0"/>
      </w:pPr>
      <w:r w:rsidRPr="005F40F9">
        <w:t>Repealed.</w:t>
      </w:r>
    </w:p>
    <w:p w14:paraId="4FEE8909" w14:textId="77777777" w:rsidR="0031370A" w:rsidRPr="005F40F9" w:rsidRDefault="0031370A" w:rsidP="0031370A">
      <w:pPr>
        <w:pStyle w:val="AuthorityNote"/>
      </w:pPr>
      <w:r w:rsidRPr="005F40F9">
        <w:t>AUTHORITY NOTE:</w:t>
      </w:r>
      <w:r w:rsidRPr="005F40F9">
        <w:tab/>
        <w:t>Promulgated in accordance with R.S. 46:811 et seq.</w:t>
      </w:r>
    </w:p>
    <w:p w14:paraId="0D0C09A5"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19:1541 (December 1993</w:t>
      </w:r>
      <w:r w:rsidRPr="005F40F9">
        <w:rPr>
          <w:szCs w:val="18"/>
        </w:rPr>
        <w:t>), repealed by Louisiana Economic Development, Office of Economic Development, LR 52:232 (February 2026).</w:t>
      </w:r>
    </w:p>
    <w:p w14:paraId="21DABD95" w14:textId="77777777" w:rsidR="0031370A" w:rsidRPr="005F40F9" w:rsidRDefault="0031370A" w:rsidP="0031370A">
      <w:pPr>
        <w:pStyle w:val="Section"/>
      </w:pPr>
      <w:r w:rsidRPr="005F40F9">
        <w:t>§1309.</w:t>
      </w:r>
      <w:r w:rsidRPr="005F40F9">
        <w:tab/>
        <w:t xml:space="preserve">Recommendations of the Secretaries of Economic Development and Revenue and Taxation </w:t>
      </w:r>
    </w:p>
    <w:p w14:paraId="5FA7D146" w14:textId="77777777" w:rsidR="0031370A" w:rsidRPr="005F40F9" w:rsidRDefault="0031370A" w:rsidP="0031370A">
      <w:pPr>
        <w:pStyle w:val="A0"/>
      </w:pPr>
      <w:r w:rsidRPr="005F40F9">
        <w:t xml:space="preserve">Repealed. </w:t>
      </w:r>
    </w:p>
    <w:p w14:paraId="44144398" w14:textId="77777777" w:rsidR="0031370A" w:rsidRPr="005F40F9" w:rsidRDefault="0031370A" w:rsidP="0031370A">
      <w:pPr>
        <w:pStyle w:val="AuthorityNote"/>
      </w:pPr>
      <w:r w:rsidRPr="005F40F9">
        <w:t>AUTHORITY NOTE:</w:t>
      </w:r>
      <w:r w:rsidRPr="005F40F9">
        <w:tab/>
        <w:t>Promulgated in accordance with R.S. 46:811 et seq.</w:t>
      </w:r>
    </w:p>
    <w:p w14:paraId="5871FDE7"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19:1542 (December 1993</w:t>
      </w:r>
      <w:r w:rsidRPr="005F40F9">
        <w:rPr>
          <w:szCs w:val="18"/>
        </w:rPr>
        <w:t>), repealed by Louisiana Economic Development, Office of Economic Development, LR 52:232 (February 2026).</w:t>
      </w:r>
    </w:p>
    <w:p w14:paraId="28265F09" w14:textId="77777777" w:rsidR="0031370A" w:rsidRPr="005F40F9" w:rsidRDefault="0031370A" w:rsidP="0031370A">
      <w:pPr>
        <w:pStyle w:val="Section"/>
      </w:pPr>
      <w:r w:rsidRPr="005F40F9">
        <w:t>§1311.</w:t>
      </w:r>
      <w:r w:rsidRPr="005F40F9">
        <w:tab/>
        <w:t xml:space="preserve">Application Shall Be Presented to the Board of Commerce and Industry </w:t>
      </w:r>
    </w:p>
    <w:p w14:paraId="6318A71F" w14:textId="77777777" w:rsidR="0031370A" w:rsidRPr="005F40F9" w:rsidRDefault="0031370A" w:rsidP="0031370A">
      <w:pPr>
        <w:pStyle w:val="A0"/>
      </w:pPr>
      <w:r w:rsidRPr="005F40F9">
        <w:t>Repealed.</w:t>
      </w:r>
    </w:p>
    <w:p w14:paraId="43D03BB5" w14:textId="77777777" w:rsidR="0031370A" w:rsidRPr="005F40F9" w:rsidRDefault="0031370A" w:rsidP="0031370A">
      <w:pPr>
        <w:pStyle w:val="AuthorityNote"/>
      </w:pPr>
      <w:r w:rsidRPr="005F40F9">
        <w:t>AUTHORITY NOTE:</w:t>
      </w:r>
      <w:r w:rsidRPr="005F40F9">
        <w:tab/>
        <w:t>Promulgated in accordance with R.S. 46:811 et seq.</w:t>
      </w:r>
    </w:p>
    <w:p w14:paraId="268F7ABA"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19:1542 (December 1993</w:t>
      </w:r>
      <w:r w:rsidRPr="005F40F9">
        <w:rPr>
          <w:szCs w:val="18"/>
        </w:rPr>
        <w:t>), repealed by Louisiana Economic Development, Office of Economic Development, LR 52:232 (February 2026).</w:t>
      </w:r>
    </w:p>
    <w:p w14:paraId="69640197" w14:textId="77777777" w:rsidR="0031370A" w:rsidRPr="005F40F9" w:rsidRDefault="0031370A" w:rsidP="0031370A">
      <w:pPr>
        <w:pStyle w:val="Section"/>
      </w:pPr>
      <w:r w:rsidRPr="005F40F9">
        <w:t>§1313.</w:t>
      </w:r>
      <w:r w:rsidRPr="005F40F9">
        <w:tab/>
        <w:t>Board of Commerce and Industry Enters into Contract</w:t>
      </w:r>
    </w:p>
    <w:p w14:paraId="3C9DFDC2" w14:textId="77777777" w:rsidR="0031370A" w:rsidRPr="005F40F9" w:rsidRDefault="0031370A" w:rsidP="0031370A">
      <w:pPr>
        <w:pStyle w:val="A0"/>
      </w:pPr>
      <w:r w:rsidRPr="005F40F9">
        <w:t>Repealed.</w:t>
      </w:r>
    </w:p>
    <w:p w14:paraId="141CD7A4" w14:textId="77777777" w:rsidR="0031370A" w:rsidRPr="005F40F9" w:rsidRDefault="0031370A" w:rsidP="0031370A">
      <w:pPr>
        <w:pStyle w:val="AuthorityNote"/>
      </w:pPr>
      <w:r w:rsidRPr="005F40F9">
        <w:t>AUTHORITY NOTE:</w:t>
      </w:r>
      <w:r w:rsidRPr="005F40F9">
        <w:tab/>
        <w:t>Promulgated in accordance with R.S. 46:811 et seq.</w:t>
      </w:r>
    </w:p>
    <w:p w14:paraId="31897217"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19:1542 (December 1993</w:t>
      </w:r>
      <w:r w:rsidRPr="005F40F9">
        <w:rPr>
          <w:szCs w:val="18"/>
        </w:rPr>
        <w:t>), repealed by Louisiana Economic Development, Office of Economic Development, LR 52:232 (February 2026).</w:t>
      </w:r>
    </w:p>
    <w:p w14:paraId="00EAA916" w14:textId="77777777" w:rsidR="0031370A" w:rsidRPr="005F40F9" w:rsidRDefault="0031370A" w:rsidP="0031370A">
      <w:pPr>
        <w:pStyle w:val="Section"/>
      </w:pPr>
      <w:r w:rsidRPr="005F40F9">
        <w:t>§1315.</w:t>
      </w:r>
      <w:r w:rsidRPr="005F40F9">
        <w:tab/>
        <w:t>Rebates on Sales/Use Taxes</w:t>
      </w:r>
    </w:p>
    <w:p w14:paraId="45656478" w14:textId="77777777" w:rsidR="0031370A" w:rsidRPr="005F40F9" w:rsidRDefault="0031370A" w:rsidP="0031370A">
      <w:pPr>
        <w:pStyle w:val="A0"/>
      </w:pPr>
      <w:r w:rsidRPr="005F40F9">
        <w:t>Repealed.</w:t>
      </w:r>
    </w:p>
    <w:p w14:paraId="5DCC2144" w14:textId="77777777" w:rsidR="0031370A" w:rsidRPr="005F40F9" w:rsidRDefault="0031370A" w:rsidP="0031370A">
      <w:pPr>
        <w:pStyle w:val="AuthorityNote"/>
      </w:pPr>
      <w:r w:rsidRPr="005F40F9">
        <w:t>AUTHORITY NOTE:</w:t>
      </w:r>
      <w:r w:rsidRPr="005F40F9">
        <w:tab/>
        <w:t>Promulgated in accordance with R.S. 46:811 et seq.</w:t>
      </w:r>
    </w:p>
    <w:p w14:paraId="7B25128E"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19:1542 (December 1993</w:t>
      </w:r>
      <w:r w:rsidRPr="005F40F9">
        <w:rPr>
          <w:szCs w:val="18"/>
        </w:rPr>
        <w:t>), repealed by Louisiana Economic Development, Office of Economic Development, LR 52:232 (February 2026).</w:t>
      </w:r>
    </w:p>
    <w:p w14:paraId="5845BE28" w14:textId="77777777" w:rsidR="0031370A" w:rsidRPr="005F40F9" w:rsidRDefault="0031370A" w:rsidP="0031370A">
      <w:pPr>
        <w:pStyle w:val="Section"/>
      </w:pPr>
      <w:r w:rsidRPr="005F40F9">
        <w:t>§1317.</w:t>
      </w:r>
      <w:r w:rsidRPr="005F40F9">
        <w:tab/>
        <w:t>Violations of Rules, Statutes, or Documents</w:t>
      </w:r>
    </w:p>
    <w:p w14:paraId="069CE604" w14:textId="77777777" w:rsidR="0031370A" w:rsidRPr="005F40F9" w:rsidRDefault="0031370A" w:rsidP="0031370A">
      <w:pPr>
        <w:pStyle w:val="A0"/>
      </w:pPr>
      <w:r w:rsidRPr="005F40F9">
        <w:t>Repealed.</w:t>
      </w:r>
    </w:p>
    <w:p w14:paraId="4C30E6FE" w14:textId="77777777" w:rsidR="0031370A" w:rsidRPr="005F40F9" w:rsidRDefault="0031370A" w:rsidP="0031370A">
      <w:pPr>
        <w:pStyle w:val="AuthorityNote"/>
      </w:pPr>
      <w:r w:rsidRPr="005F40F9">
        <w:t>AUTHORITY NOTE:</w:t>
      </w:r>
      <w:r w:rsidRPr="005F40F9">
        <w:tab/>
        <w:t>Promulgated in accordance with R.S. 46:811 et seq.</w:t>
      </w:r>
    </w:p>
    <w:p w14:paraId="0B1A7951"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19:1542 (December 1993</w:t>
      </w:r>
      <w:r w:rsidRPr="005F40F9">
        <w:rPr>
          <w:szCs w:val="18"/>
        </w:rPr>
        <w:t>), repealed by Louisiana Economic Development, Office of Economic Development, LR 52:232 (February 2026).</w:t>
      </w:r>
    </w:p>
    <w:p w14:paraId="11ACC024" w14:textId="77777777" w:rsidR="0031370A" w:rsidRPr="005F40F9" w:rsidRDefault="0031370A" w:rsidP="0031370A">
      <w:pPr>
        <w:pStyle w:val="Section"/>
      </w:pPr>
      <w:r w:rsidRPr="005F40F9">
        <w:t>§1319.</w:t>
      </w:r>
      <w:r w:rsidRPr="005F40F9">
        <w:tab/>
        <w:t>Affidavits Certifying Eligibility Filed Annually</w:t>
      </w:r>
    </w:p>
    <w:p w14:paraId="2B53E2E5" w14:textId="77777777" w:rsidR="0031370A" w:rsidRPr="005F40F9" w:rsidRDefault="0031370A" w:rsidP="0031370A">
      <w:pPr>
        <w:pStyle w:val="A0"/>
      </w:pPr>
      <w:r w:rsidRPr="005F40F9">
        <w:t>Repealed.</w:t>
      </w:r>
    </w:p>
    <w:p w14:paraId="4C343F69" w14:textId="77777777" w:rsidR="0031370A" w:rsidRPr="005F40F9" w:rsidRDefault="0031370A" w:rsidP="0031370A">
      <w:pPr>
        <w:pStyle w:val="AuthorityNote"/>
      </w:pPr>
      <w:r w:rsidRPr="005F40F9">
        <w:t>AUTHORITY NOTE:</w:t>
      </w:r>
      <w:r w:rsidRPr="005F40F9">
        <w:tab/>
        <w:t>Promulgated in accordance with R.S. 46:811 et seq.</w:t>
      </w:r>
    </w:p>
    <w:p w14:paraId="0B717F48"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19:1543 (December 1993</w:t>
      </w:r>
      <w:r w:rsidRPr="005F40F9">
        <w:rPr>
          <w:szCs w:val="18"/>
        </w:rPr>
        <w:t>), repealed by Louisiana Economic Development, Office of Economic Development, LR 52:232 (February 2026).</w:t>
      </w:r>
    </w:p>
    <w:p w14:paraId="1C2CA25C" w14:textId="77777777" w:rsidR="0031370A" w:rsidRPr="005F40F9" w:rsidRDefault="0031370A" w:rsidP="0031370A">
      <w:pPr>
        <w:pStyle w:val="Section"/>
      </w:pPr>
      <w:r w:rsidRPr="005F40F9">
        <w:t>§1321.</w:t>
      </w:r>
      <w:r w:rsidRPr="005F40F9">
        <w:tab/>
        <w:t>Appeals Procedure</w:t>
      </w:r>
    </w:p>
    <w:p w14:paraId="775D558C" w14:textId="77777777" w:rsidR="0031370A" w:rsidRPr="005F40F9" w:rsidRDefault="0031370A" w:rsidP="0031370A">
      <w:pPr>
        <w:pStyle w:val="A0"/>
      </w:pPr>
      <w:r w:rsidRPr="005F40F9">
        <w:t>Repealed.</w:t>
      </w:r>
    </w:p>
    <w:p w14:paraId="52A7C98E" w14:textId="77777777" w:rsidR="0031370A" w:rsidRPr="005F40F9" w:rsidRDefault="0031370A" w:rsidP="0031370A">
      <w:pPr>
        <w:pStyle w:val="AuthorityNote"/>
      </w:pPr>
      <w:r w:rsidRPr="005F40F9">
        <w:lastRenderedPageBreak/>
        <w:t>AUTHORITY NOTE:</w:t>
      </w:r>
      <w:r w:rsidRPr="005F40F9">
        <w:tab/>
        <w:t>Promulgated in accordance with R.S. 46:811 et seq.</w:t>
      </w:r>
    </w:p>
    <w:p w14:paraId="09EC236E"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19:1543 (December 1993</w:t>
      </w:r>
      <w:r w:rsidRPr="005F40F9">
        <w:rPr>
          <w:szCs w:val="18"/>
        </w:rPr>
        <w:t>), repealed by Louisiana Economic Development, Office of Economic Development, LR 52:232 (February 2026).</w:t>
      </w:r>
    </w:p>
    <w:p w14:paraId="4317FA71" w14:textId="77777777" w:rsidR="0031370A" w:rsidRPr="005F40F9" w:rsidRDefault="0031370A" w:rsidP="0031370A">
      <w:pPr>
        <w:pStyle w:val="Section"/>
      </w:pPr>
      <w:r w:rsidRPr="005F40F9">
        <w:t>§1323.</w:t>
      </w:r>
      <w:r w:rsidRPr="005F40F9">
        <w:tab/>
        <w:t>Income and Franchise Tax Requirements</w:t>
      </w:r>
    </w:p>
    <w:p w14:paraId="09EFA5D5" w14:textId="77777777" w:rsidR="0031370A" w:rsidRPr="005F40F9" w:rsidRDefault="0031370A" w:rsidP="0031370A">
      <w:pPr>
        <w:pStyle w:val="A0"/>
      </w:pPr>
      <w:r w:rsidRPr="005F40F9">
        <w:t>Repealed.</w:t>
      </w:r>
    </w:p>
    <w:p w14:paraId="49B99B9E" w14:textId="77777777" w:rsidR="0031370A" w:rsidRPr="005F40F9" w:rsidRDefault="0031370A" w:rsidP="0031370A">
      <w:pPr>
        <w:pStyle w:val="AuthorityNote"/>
      </w:pPr>
      <w:r w:rsidRPr="005F40F9">
        <w:t>AUTHORITY NOTE:</w:t>
      </w:r>
      <w:r w:rsidRPr="005F40F9">
        <w:tab/>
        <w:t>Promulgated in accordance with R.S. 46:911 et seq.</w:t>
      </w:r>
    </w:p>
    <w:p w14:paraId="7093E1EC"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19:1543 (December 1993</w:t>
      </w:r>
      <w:r w:rsidRPr="005F40F9">
        <w:rPr>
          <w:szCs w:val="18"/>
        </w:rPr>
        <w:t>), repealed by Louisiana Economic Development, Office of Economic Development, LR 52:233 (February 2026).</w:t>
      </w:r>
    </w:p>
    <w:p w14:paraId="744F1FA8" w14:textId="77777777" w:rsidR="0031370A" w:rsidRPr="005F40F9" w:rsidRDefault="0031370A" w:rsidP="0031370A">
      <w:pPr>
        <w:pStyle w:val="Section"/>
      </w:pPr>
      <w:r w:rsidRPr="005F40F9">
        <w:t>§1325.</w:t>
      </w:r>
      <w:r w:rsidRPr="005F40F9">
        <w:tab/>
        <w:t>Hearing Procedures</w:t>
      </w:r>
    </w:p>
    <w:p w14:paraId="1A7E52DD" w14:textId="77777777" w:rsidR="0031370A" w:rsidRPr="005F40F9" w:rsidRDefault="0031370A" w:rsidP="0031370A">
      <w:pPr>
        <w:pStyle w:val="A0"/>
      </w:pPr>
      <w:r w:rsidRPr="005F40F9">
        <w:t>Repealed.</w:t>
      </w:r>
    </w:p>
    <w:p w14:paraId="7B3DB23C" w14:textId="77777777" w:rsidR="0031370A" w:rsidRPr="005F40F9" w:rsidRDefault="0031370A" w:rsidP="0031370A">
      <w:pPr>
        <w:pStyle w:val="AuthorityNote"/>
      </w:pPr>
      <w:r w:rsidRPr="005F40F9">
        <w:t>AUTHORITY NOTE:</w:t>
      </w:r>
      <w:r w:rsidRPr="005F40F9">
        <w:tab/>
        <w:t>Promulgated in accordance with R.S. 46:911 et seq.</w:t>
      </w:r>
    </w:p>
    <w:p w14:paraId="08EBB2B8"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19:1543 (December 1993</w:t>
      </w:r>
      <w:r w:rsidRPr="005F40F9">
        <w:rPr>
          <w:szCs w:val="18"/>
        </w:rPr>
        <w:t>), repealed by Louisiana Economic Development, Office of Economic Development, LR 52:233 (February 2026).</w:t>
      </w:r>
    </w:p>
    <w:p w14:paraId="5533E754" w14:textId="77777777" w:rsidR="0031370A" w:rsidRPr="005F40F9" w:rsidRDefault="0031370A" w:rsidP="0031370A">
      <w:pPr>
        <w:pStyle w:val="Section"/>
      </w:pPr>
      <w:r w:rsidRPr="005F40F9">
        <w:t>§1327.</w:t>
      </w:r>
      <w:r w:rsidRPr="005F40F9">
        <w:tab/>
        <w:t>Contract Execution Procedures</w:t>
      </w:r>
    </w:p>
    <w:p w14:paraId="433E5AFB" w14:textId="77777777" w:rsidR="0031370A" w:rsidRPr="005F40F9" w:rsidRDefault="0031370A" w:rsidP="0031370A">
      <w:pPr>
        <w:pStyle w:val="A0"/>
      </w:pPr>
      <w:r w:rsidRPr="005F40F9">
        <w:t>Repealed.</w:t>
      </w:r>
    </w:p>
    <w:p w14:paraId="4A352460" w14:textId="77777777" w:rsidR="0031370A" w:rsidRPr="005F40F9" w:rsidRDefault="0031370A" w:rsidP="0031370A">
      <w:pPr>
        <w:pStyle w:val="AuthorityNote"/>
      </w:pPr>
      <w:r w:rsidRPr="005F40F9">
        <w:t>AUTHORITY NOTE:</w:t>
      </w:r>
      <w:r w:rsidRPr="005F40F9">
        <w:tab/>
        <w:t>Promulgated in accordance with R.S. 46:811 et seq.</w:t>
      </w:r>
    </w:p>
    <w:p w14:paraId="73C164DE"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Financial Incentives, LR 19:1543 (December 1993</w:t>
      </w:r>
      <w:r w:rsidRPr="005F40F9">
        <w:rPr>
          <w:szCs w:val="18"/>
        </w:rPr>
        <w:t>), repealed by Louisiana Economic Development, Office of Economic Development, LR 52:233 (February 2026).</w:t>
      </w:r>
    </w:p>
    <w:p w14:paraId="5D478B5D" w14:textId="77777777" w:rsidR="0031370A" w:rsidRPr="005F40F9" w:rsidRDefault="0031370A" w:rsidP="0031370A">
      <w:pPr>
        <w:pStyle w:val="A0"/>
      </w:pPr>
    </w:p>
    <w:p w14:paraId="1CBA4C39" w14:textId="77777777" w:rsidR="0031370A" w:rsidRPr="005F40F9" w:rsidRDefault="0031370A" w:rsidP="0031370A">
      <w:pPr>
        <w:pStyle w:val="RegSignature"/>
      </w:pPr>
      <w:r w:rsidRPr="005F40F9">
        <w:t>Anne G. Villa</w:t>
      </w:r>
    </w:p>
    <w:p w14:paraId="320AED97" w14:textId="77777777" w:rsidR="0031370A" w:rsidRPr="005F40F9" w:rsidRDefault="0031370A" w:rsidP="0031370A">
      <w:pPr>
        <w:pStyle w:val="RegSignature"/>
      </w:pPr>
      <w:r w:rsidRPr="005F40F9">
        <w:t>Deputy Secretary/CFO</w:t>
      </w:r>
    </w:p>
    <w:p w14:paraId="68498D40" w14:textId="77777777" w:rsidR="0031370A" w:rsidRPr="005F40F9" w:rsidRDefault="0031370A" w:rsidP="0031370A">
      <w:pPr>
        <w:pStyle w:val="RegLogNumber"/>
      </w:pPr>
      <w:r w:rsidRPr="005F40F9">
        <w:t>2602#039</w:t>
      </w:r>
    </w:p>
    <w:p w14:paraId="68BCB075" w14:textId="77777777" w:rsidR="0031370A" w:rsidRPr="005F40F9" w:rsidRDefault="0031370A" w:rsidP="0031370A"/>
    <w:p w14:paraId="29CA5B09" w14:textId="77777777" w:rsidR="0031370A" w:rsidRPr="005F40F9" w:rsidRDefault="0031370A" w:rsidP="0031370A">
      <w:pPr>
        <w:pStyle w:val="RegItemFirstLine"/>
        <w:rPr>
          <w:rFonts w:eastAsia="Calibri"/>
        </w:rPr>
      </w:pPr>
      <w:r w:rsidRPr="005F40F9">
        <w:rPr>
          <w:rFonts w:eastAsia="Calibri"/>
        </w:rPr>
        <w:t>RULE</w:t>
      </w:r>
    </w:p>
    <w:p w14:paraId="53133CA3" w14:textId="77777777" w:rsidR="0031370A" w:rsidRPr="005F40F9" w:rsidRDefault="0031370A" w:rsidP="0031370A">
      <w:pPr>
        <w:pStyle w:val="RegDepartment"/>
        <w:rPr>
          <w:rFonts w:eastAsia="Calibri"/>
        </w:rPr>
      </w:pPr>
      <w:r w:rsidRPr="005F40F9">
        <w:rPr>
          <w:rFonts w:eastAsia="Calibri"/>
        </w:rPr>
        <w:t>Louisiana Economic Development</w:t>
      </w:r>
    </w:p>
    <w:p w14:paraId="240A2749" w14:textId="77777777" w:rsidR="0031370A" w:rsidRPr="005F40F9" w:rsidRDefault="0031370A" w:rsidP="0031370A">
      <w:pPr>
        <w:pStyle w:val="RegDepartment"/>
        <w:rPr>
          <w:rFonts w:eastAsia="Calibri"/>
        </w:rPr>
      </w:pPr>
      <w:r w:rsidRPr="005F40F9">
        <w:rPr>
          <w:rFonts w:eastAsia="Calibri"/>
        </w:rPr>
        <w:t>Office of Economic Development</w:t>
      </w:r>
    </w:p>
    <w:p w14:paraId="3491EED7" w14:textId="77777777" w:rsidR="0031370A" w:rsidRPr="005F40F9" w:rsidRDefault="0031370A" w:rsidP="0031370A">
      <w:pPr>
        <w:pStyle w:val="RegItemTitle"/>
        <w:spacing w:before="240"/>
      </w:pPr>
      <w:r w:rsidRPr="005F40F9">
        <w:t xml:space="preserve">Louisiana University Research and </w:t>
      </w:r>
      <w:r w:rsidRPr="005F40F9">
        <w:br/>
        <w:t>Development Parks Program (LAC 13:I.Chapter 15)</w:t>
      </w:r>
    </w:p>
    <w:p w14:paraId="5D848758" w14:textId="77777777" w:rsidR="0031370A" w:rsidRPr="005F40F9" w:rsidRDefault="0031370A" w:rsidP="0031370A">
      <w:pPr>
        <w:pStyle w:val="A0"/>
      </w:pPr>
      <w:r w:rsidRPr="005F40F9">
        <w:t>Louisiana Economic Development, Office of Economic Development, as authorized by and pursuant to the provisions of the Administrative Procedure Act, R.S. 49:950 et seq., R.S. 17:3389(G)., and R.S. 36:104, hereby repeals rules for the administration of the Louisiana University Research and Development Parks Program.</w:t>
      </w:r>
    </w:p>
    <w:p w14:paraId="4049219F" w14:textId="77777777" w:rsidR="0031370A" w:rsidRPr="005F40F9" w:rsidRDefault="0031370A" w:rsidP="0031370A">
      <w:pPr>
        <w:pStyle w:val="A0"/>
        <w:rPr>
          <w:strike/>
        </w:rPr>
      </w:pPr>
      <w:r w:rsidRPr="005F40F9">
        <w:t xml:space="preserve">In accordance with the Office of Governor Executive Order No. JML 25-038, LED reviewed and evaluated these program rules and determined them to be obsolete and unnecessary because the program was sunset on July 1, 2017, has had no recorded activity in the Tax Exemption Budget since at least 2021 and was repealed by Act 5 of the 2024 Third Extraordinary of the Louisiana Legislature. This Rule is hereby adopted on the day of promulgation. </w:t>
      </w:r>
    </w:p>
    <w:p w14:paraId="509BA4C1" w14:textId="77777777" w:rsidR="0031370A" w:rsidRPr="005F40F9" w:rsidRDefault="0031370A" w:rsidP="0031370A">
      <w:pPr>
        <w:pStyle w:val="Chapter"/>
      </w:pPr>
      <w:r w:rsidRPr="005F40F9">
        <w:t>Chapter 15.</w:t>
      </w:r>
      <w:r w:rsidRPr="005F40F9">
        <w:tab/>
        <w:t>Louisiana University Research and Development Parks Program</w:t>
      </w:r>
    </w:p>
    <w:p w14:paraId="7E0C71B3" w14:textId="77777777" w:rsidR="0031370A" w:rsidRPr="005F40F9" w:rsidRDefault="0031370A" w:rsidP="0031370A">
      <w:pPr>
        <w:pStyle w:val="Section"/>
      </w:pPr>
      <w:r w:rsidRPr="005F40F9">
        <w:t>§1501.</w:t>
      </w:r>
      <w:r w:rsidRPr="005F40F9">
        <w:tab/>
        <w:t>General</w:t>
      </w:r>
    </w:p>
    <w:p w14:paraId="3E72EE51" w14:textId="77777777" w:rsidR="0031370A" w:rsidRPr="005F40F9" w:rsidRDefault="0031370A" w:rsidP="0031370A">
      <w:pPr>
        <w:pStyle w:val="A0"/>
      </w:pPr>
      <w:r w:rsidRPr="005F40F9">
        <w:t>Repealed.</w:t>
      </w:r>
    </w:p>
    <w:p w14:paraId="5A2D70DE" w14:textId="77777777" w:rsidR="0031370A" w:rsidRPr="005F40F9" w:rsidRDefault="0031370A" w:rsidP="0031370A">
      <w:pPr>
        <w:pStyle w:val="AuthorityNote"/>
      </w:pPr>
      <w:r w:rsidRPr="005F40F9">
        <w:t>AUTHORITY NOTE:</w:t>
      </w:r>
      <w:r w:rsidRPr="005F40F9">
        <w:tab/>
        <w:t>Promulgated in accordance with R.S. 17:3389.</w:t>
      </w:r>
    </w:p>
    <w:p w14:paraId="1C4FCD84"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26:631 (April 2000), repealed by Louisiana Economic Development, Office of Economic Development, LR 52:233 (February 2026).</w:t>
      </w:r>
    </w:p>
    <w:p w14:paraId="3C8C04C4" w14:textId="77777777" w:rsidR="0031370A" w:rsidRPr="005F40F9" w:rsidRDefault="0031370A" w:rsidP="0031370A">
      <w:pPr>
        <w:pStyle w:val="Section"/>
      </w:pPr>
      <w:bookmarkStart w:id="284" w:name="_Toc138330378"/>
      <w:r w:rsidRPr="005F40F9">
        <w:t>§1503.</w:t>
      </w:r>
      <w:r w:rsidRPr="005F40F9">
        <w:tab/>
        <w:t>Definitions</w:t>
      </w:r>
      <w:bookmarkEnd w:id="284"/>
    </w:p>
    <w:p w14:paraId="629F9570" w14:textId="77777777" w:rsidR="0031370A" w:rsidRPr="005F40F9" w:rsidRDefault="0031370A" w:rsidP="0031370A">
      <w:pPr>
        <w:pStyle w:val="A0"/>
      </w:pPr>
      <w:r w:rsidRPr="005F40F9">
        <w:t xml:space="preserve">Repealed. </w:t>
      </w:r>
    </w:p>
    <w:p w14:paraId="1F34D968" w14:textId="77777777" w:rsidR="0031370A" w:rsidRPr="005F40F9" w:rsidRDefault="0031370A" w:rsidP="0031370A">
      <w:pPr>
        <w:pStyle w:val="AuthorityNote"/>
      </w:pPr>
      <w:r w:rsidRPr="005F40F9">
        <w:t>AUTHORITY NOTE:</w:t>
      </w:r>
      <w:r w:rsidRPr="005F40F9">
        <w:tab/>
        <w:t>Promulgated in accordance with R.S. 17:3389.</w:t>
      </w:r>
    </w:p>
    <w:p w14:paraId="49853DF4"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26:631 (April 2000), repealed by Louisiana Economic Development, Office of Economic Development, LR 52:233 (February 2026).</w:t>
      </w:r>
    </w:p>
    <w:p w14:paraId="17A684F2" w14:textId="77777777" w:rsidR="0031370A" w:rsidRPr="005F40F9" w:rsidRDefault="0031370A" w:rsidP="0031370A">
      <w:pPr>
        <w:pStyle w:val="Section"/>
      </w:pPr>
      <w:bookmarkStart w:id="285" w:name="_Toc138330379"/>
      <w:r w:rsidRPr="005F40F9">
        <w:t>§1505.</w:t>
      </w:r>
      <w:r w:rsidRPr="005F40F9">
        <w:tab/>
        <w:t>Criteria</w:t>
      </w:r>
      <w:bookmarkEnd w:id="285"/>
    </w:p>
    <w:p w14:paraId="6A470071" w14:textId="77777777" w:rsidR="0031370A" w:rsidRPr="005F40F9" w:rsidRDefault="0031370A" w:rsidP="0031370A">
      <w:pPr>
        <w:pStyle w:val="A0"/>
      </w:pPr>
      <w:r w:rsidRPr="005F40F9">
        <w:t xml:space="preserve">Repealed. </w:t>
      </w:r>
    </w:p>
    <w:p w14:paraId="40E8E8A9" w14:textId="77777777" w:rsidR="0031370A" w:rsidRPr="005F40F9" w:rsidRDefault="0031370A" w:rsidP="0031370A">
      <w:pPr>
        <w:pStyle w:val="AuthorityNote"/>
      </w:pPr>
      <w:r w:rsidRPr="005F40F9">
        <w:t>AUTHORITY NOTE:</w:t>
      </w:r>
      <w:r w:rsidRPr="005F40F9">
        <w:tab/>
        <w:t>Promulgated in accordance with R.S. 17:3389.</w:t>
      </w:r>
    </w:p>
    <w:p w14:paraId="42326DAA"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26:632 (April 2000), repealed by Louisiana Economic Development, Office of Economic Development, LR 52:233 (February 2026).</w:t>
      </w:r>
    </w:p>
    <w:p w14:paraId="23A5FD88" w14:textId="77777777" w:rsidR="0031370A" w:rsidRPr="005F40F9" w:rsidRDefault="0031370A" w:rsidP="0031370A">
      <w:pPr>
        <w:pStyle w:val="Section"/>
      </w:pPr>
      <w:bookmarkStart w:id="286" w:name="_Toc138330380"/>
      <w:r w:rsidRPr="005F40F9">
        <w:t>§1506.</w:t>
      </w:r>
      <w:r w:rsidRPr="005F40F9">
        <w:tab/>
        <w:t>Resolution from Local Governmental Subdivision</w:t>
      </w:r>
      <w:bookmarkEnd w:id="286"/>
    </w:p>
    <w:p w14:paraId="31FC1E07" w14:textId="77777777" w:rsidR="0031370A" w:rsidRPr="005F40F9" w:rsidRDefault="0031370A" w:rsidP="0031370A">
      <w:pPr>
        <w:pStyle w:val="A0"/>
      </w:pPr>
      <w:r w:rsidRPr="005F40F9">
        <w:t xml:space="preserve">Repealed. </w:t>
      </w:r>
    </w:p>
    <w:p w14:paraId="3018C14B" w14:textId="77777777" w:rsidR="0031370A" w:rsidRPr="005F40F9" w:rsidRDefault="0031370A" w:rsidP="0031370A">
      <w:pPr>
        <w:pStyle w:val="AuthorityNote"/>
      </w:pPr>
      <w:r w:rsidRPr="005F40F9">
        <w:t>AUTHORITY NOTE:</w:t>
      </w:r>
      <w:r w:rsidRPr="005F40F9">
        <w:tab/>
        <w:t>Promulgated in accordance with R.S. 17:3389.</w:t>
      </w:r>
    </w:p>
    <w:p w14:paraId="40BC306A"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26:632 (April 2000), repealed by Louisiana Economic Development, Office of Economic Development, LR 52:233 (February 2026).</w:t>
      </w:r>
    </w:p>
    <w:p w14:paraId="0E9A2801" w14:textId="77777777" w:rsidR="0031370A" w:rsidRPr="005F40F9" w:rsidRDefault="0031370A" w:rsidP="0031370A">
      <w:pPr>
        <w:pStyle w:val="Section"/>
      </w:pPr>
      <w:bookmarkStart w:id="287" w:name="_Toc138330381"/>
      <w:r w:rsidRPr="005F40F9">
        <w:t>§1507.</w:t>
      </w:r>
      <w:r w:rsidRPr="005F40F9">
        <w:tab/>
        <w:t>Filing of Applications</w:t>
      </w:r>
      <w:bookmarkEnd w:id="287"/>
    </w:p>
    <w:p w14:paraId="4AFD6B81" w14:textId="77777777" w:rsidR="0031370A" w:rsidRPr="005F40F9" w:rsidRDefault="0031370A" w:rsidP="0031370A">
      <w:pPr>
        <w:pStyle w:val="A0"/>
      </w:pPr>
      <w:r w:rsidRPr="005F40F9">
        <w:t>Repealed.</w:t>
      </w:r>
    </w:p>
    <w:p w14:paraId="77121617" w14:textId="77777777" w:rsidR="0031370A" w:rsidRPr="005F40F9" w:rsidRDefault="0031370A" w:rsidP="0031370A">
      <w:pPr>
        <w:pStyle w:val="AuthorityNote"/>
      </w:pPr>
      <w:r w:rsidRPr="005F40F9">
        <w:t>AUTHORITY NOTE:</w:t>
      </w:r>
      <w:r w:rsidRPr="005F40F9">
        <w:tab/>
        <w:t>Promulgated in accordance with R.S. 17:3389.</w:t>
      </w:r>
    </w:p>
    <w:p w14:paraId="0BE67595"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26:632 (April 2000), repealed</w:t>
      </w:r>
      <w:r w:rsidRPr="005F40F9">
        <w:rPr>
          <w:sz w:val="20"/>
        </w:rPr>
        <w:t xml:space="preserve"> </w:t>
      </w:r>
      <w:r w:rsidRPr="005F40F9">
        <w:t>by Louisiana Economic Development, Office of Economic Development, LR 52:233 (February 2026).</w:t>
      </w:r>
    </w:p>
    <w:p w14:paraId="2339871C" w14:textId="77777777" w:rsidR="0031370A" w:rsidRPr="005F40F9" w:rsidRDefault="0031370A" w:rsidP="0031370A">
      <w:pPr>
        <w:pStyle w:val="Section"/>
      </w:pPr>
      <w:bookmarkStart w:id="288" w:name="_Toc138330382"/>
      <w:r w:rsidRPr="005F40F9">
        <w:t>§1509.</w:t>
      </w:r>
      <w:r w:rsidRPr="005F40F9">
        <w:tab/>
        <w:t>Recommendations of the Secretaries of Economic Development and Revenue</w:t>
      </w:r>
      <w:bookmarkEnd w:id="288"/>
    </w:p>
    <w:p w14:paraId="7100F690" w14:textId="77777777" w:rsidR="0031370A" w:rsidRPr="005F40F9" w:rsidRDefault="0031370A" w:rsidP="0031370A">
      <w:pPr>
        <w:pStyle w:val="A0"/>
      </w:pPr>
      <w:r w:rsidRPr="005F40F9">
        <w:t xml:space="preserve">Repealed. </w:t>
      </w:r>
    </w:p>
    <w:p w14:paraId="4CFFF7C2" w14:textId="77777777" w:rsidR="0031370A" w:rsidRPr="005F40F9" w:rsidRDefault="0031370A" w:rsidP="0031370A">
      <w:pPr>
        <w:pStyle w:val="AuthorityNote"/>
      </w:pPr>
      <w:r w:rsidRPr="005F40F9">
        <w:t>AUTHORITY NOTE:</w:t>
      </w:r>
      <w:r w:rsidRPr="005F40F9">
        <w:tab/>
        <w:t>Promulgated in accordance with R.S. 17:3389.</w:t>
      </w:r>
    </w:p>
    <w:p w14:paraId="12D0BAA6"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26:633 (April 2000), repealed by Louisiana Economic Development, Office of Economic Development, LR 52:233 (February 2026).</w:t>
      </w:r>
    </w:p>
    <w:p w14:paraId="6C953EBB" w14:textId="77777777" w:rsidR="0031370A" w:rsidRPr="005F40F9" w:rsidRDefault="0031370A" w:rsidP="0031370A">
      <w:pPr>
        <w:pStyle w:val="Section"/>
      </w:pPr>
      <w:bookmarkStart w:id="289" w:name="_Toc138330383"/>
      <w:r w:rsidRPr="005F40F9">
        <w:t>§1511.</w:t>
      </w:r>
      <w:r w:rsidRPr="005F40F9">
        <w:tab/>
        <w:t>Application Shall Be Presented to the Board of Commerce and Industry</w:t>
      </w:r>
      <w:bookmarkEnd w:id="289"/>
    </w:p>
    <w:p w14:paraId="34947043" w14:textId="77777777" w:rsidR="0031370A" w:rsidRPr="005F40F9" w:rsidRDefault="0031370A" w:rsidP="0031370A">
      <w:pPr>
        <w:pStyle w:val="A0"/>
      </w:pPr>
      <w:r w:rsidRPr="005F40F9">
        <w:t xml:space="preserve">Repealed. </w:t>
      </w:r>
    </w:p>
    <w:p w14:paraId="3DA39C92" w14:textId="77777777" w:rsidR="0031370A" w:rsidRPr="005F40F9" w:rsidRDefault="0031370A" w:rsidP="0031370A">
      <w:pPr>
        <w:pStyle w:val="AuthorityNote"/>
      </w:pPr>
      <w:r w:rsidRPr="005F40F9">
        <w:t>AUTHORITY NOTE:</w:t>
      </w:r>
      <w:r w:rsidRPr="005F40F9">
        <w:tab/>
        <w:t>Promulgated in accordance with R.S. 17:3389.</w:t>
      </w:r>
    </w:p>
    <w:p w14:paraId="48BA6BE6"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26:633 (April 2000), repealed by Louisiana Economic Development, Office of Economic Development, LR 52:233 (February 2026).</w:t>
      </w:r>
    </w:p>
    <w:p w14:paraId="32CA2EBF" w14:textId="77777777" w:rsidR="0031370A" w:rsidRPr="005F40F9" w:rsidRDefault="0031370A" w:rsidP="0031370A">
      <w:pPr>
        <w:pStyle w:val="Section"/>
      </w:pPr>
      <w:bookmarkStart w:id="290" w:name="_Toc138330384"/>
      <w:r w:rsidRPr="005F40F9">
        <w:t>§1513.</w:t>
      </w:r>
      <w:r w:rsidRPr="005F40F9">
        <w:tab/>
        <w:t>Contract Approvals</w:t>
      </w:r>
      <w:bookmarkEnd w:id="290"/>
    </w:p>
    <w:p w14:paraId="11702736" w14:textId="77777777" w:rsidR="0031370A" w:rsidRPr="005F40F9" w:rsidRDefault="0031370A" w:rsidP="0031370A">
      <w:pPr>
        <w:pStyle w:val="A0"/>
      </w:pPr>
      <w:r w:rsidRPr="005F40F9">
        <w:t>Repealed.</w:t>
      </w:r>
    </w:p>
    <w:p w14:paraId="169D0395" w14:textId="77777777" w:rsidR="0031370A" w:rsidRPr="005F40F9" w:rsidRDefault="0031370A" w:rsidP="0031370A">
      <w:pPr>
        <w:pStyle w:val="AuthorityNote"/>
      </w:pPr>
      <w:r w:rsidRPr="005F40F9">
        <w:lastRenderedPageBreak/>
        <w:t>AUTHORITY NOTE:</w:t>
      </w:r>
      <w:r w:rsidRPr="005F40F9">
        <w:tab/>
        <w:t>Promulgated in accordance with R.S. 17:3389.</w:t>
      </w:r>
    </w:p>
    <w:p w14:paraId="209F311D"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26:633 (April 2000), repealed by Louisiana Economic Development, Office of Economic Development, LR 52:233 (February 2026).</w:t>
      </w:r>
    </w:p>
    <w:p w14:paraId="162BF20A" w14:textId="77777777" w:rsidR="0031370A" w:rsidRPr="005F40F9" w:rsidRDefault="0031370A" w:rsidP="0031370A">
      <w:pPr>
        <w:pStyle w:val="Section"/>
      </w:pPr>
      <w:bookmarkStart w:id="291" w:name="_Toc138330385"/>
      <w:r w:rsidRPr="005F40F9">
        <w:t>§1515.</w:t>
      </w:r>
      <w:r w:rsidRPr="005F40F9">
        <w:tab/>
        <w:t>Tax Incentives Available under Contract</w:t>
      </w:r>
      <w:bookmarkEnd w:id="291"/>
    </w:p>
    <w:p w14:paraId="2EF12E91" w14:textId="77777777" w:rsidR="0031370A" w:rsidRPr="005F40F9" w:rsidRDefault="0031370A" w:rsidP="0031370A">
      <w:pPr>
        <w:pStyle w:val="A0"/>
      </w:pPr>
      <w:r w:rsidRPr="005F40F9">
        <w:t xml:space="preserve">Repealed. </w:t>
      </w:r>
    </w:p>
    <w:p w14:paraId="75944EB5" w14:textId="77777777" w:rsidR="0031370A" w:rsidRPr="005F40F9" w:rsidRDefault="0031370A" w:rsidP="0031370A">
      <w:pPr>
        <w:pStyle w:val="AuthorityNote"/>
      </w:pPr>
      <w:r w:rsidRPr="005F40F9">
        <w:t>AUTHORITY NOTE:</w:t>
      </w:r>
      <w:r w:rsidRPr="005F40F9">
        <w:tab/>
        <w:t>Promulgated in accordance with R.S. 17:3389.</w:t>
      </w:r>
    </w:p>
    <w:p w14:paraId="559C7462"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26:633 (April 2000), repealed by Louisiana Economic Development, Office of Economic Development, LR 52:234 (February 2026).</w:t>
      </w:r>
    </w:p>
    <w:p w14:paraId="6E29AC8A" w14:textId="77777777" w:rsidR="0031370A" w:rsidRPr="005F40F9" w:rsidRDefault="0031370A" w:rsidP="0031370A">
      <w:pPr>
        <w:pStyle w:val="Section"/>
      </w:pPr>
      <w:bookmarkStart w:id="292" w:name="_Toc138330386"/>
      <w:r w:rsidRPr="005F40F9">
        <w:t>§1516.</w:t>
      </w:r>
      <w:r w:rsidRPr="005F40F9">
        <w:tab/>
        <w:t>Tax Relief Granted</w:t>
      </w:r>
      <w:bookmarkEnd w:id="292"/>
    </w:p>
    <w:p w14:paraId="4FCD1B46" w14:textId="77777777" w:rsidR="0031370A" w:rsidRPr="005F40F9" w:rsidRDefault="0031370A" w:rsidP="0031370A">
      <w:pPr>
        <w:pStyle w:val="A0"/>
      </w:pPr>
      <w:r w:rsidRPr="005F40F9">
        <w:t xml:space="preserve">Repealed. </w:t>
      </w:r>
    </w:p>
    <w:p w14:paraId="0A9C3110" w14:textId="77777777" w:rsidR="0031370A" w:rsidRPr="005F40F9" w:rsidRDefault="0031370A" w:rsidP="0031370A">
      <w:pPr>
        <w:pStyle w:val="AuthorityNote"/>
      </w:pPr>
      <w:r w:rsidRPr="005F40F9">
        <w:t>AUTHORITY NOTE:</w:t>
      </w:r>
      <w:r w:rsidRPr="005F40F9">
        <w:tab/>
        <w:t>Promulgated in accordance with R.S. 17:3389.</w:t>
      </w:r>
    </w:p>
    <w:p w14:paraId="2512E41E"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26:633 (April 2000), repealed by Louisiana Economic Development, Office of Economic Development, LR 52:234 (February 2026).</w:t>
      </w:r>
    </w:p>
    <w:p w14:paraId="60C61A4E" w14:textId="77777777" w:rsidR="0031370A" w:rsidRPr="005F40F9" w:rsidRDefault="0031370A" w:rsidP="0031370A">
      <w:pPr>
        <w:pStyle w:val="Section"/>
      </w:pPr>
      <w:bookmarkStart w:id="293" w:name="_Toc138330387"/>
      <w:r w:rsidRPr="005F40F9">
        <w:t>§1517.</w:t>
      </w:r>
      <w:r w:rsidRPr="005F40F9">
        <w:tab/>
        <w:t>Violations of Rules, Statutes, or Documents</w:t>
      </w:r>
      <w:bookmarkEnd w:id="293"/>
    </w:p>
    <w:p w14:paraId="2AEC0026" w14:textId="77777777" w:rsidR="0031370A" w:rsidRPr="005F40F9" w:rsidRDefault="0031370A" w:rsidP="0031370A">
      <w:pPr>
        <w:pStyle w:val="A0"/>
      </w:pPr>
      <w:r w:rsidRPr="005F40F9">
        <w:t xml:space="preserve">Repealed. </w:t>
      </w:r>
    </w:p>
    <w:p w14:paraId="3ACE752A" w14:textId="77777777" w:rsidR="0031370A" w:rsidRPr="005F40F9" w:rsidRDefault="0031370A" w:rsidP="0031370A">
      <w:pPr>
        <w:pStyle w:val="AuthorityNote"/>
      </w:pPr>
      <w:r w:rsidRPr="005F40F9">
        <w:t>AUTHORITY NOTE:</w:t>
      </w:r>
      <w:r w:rsidRPr="005F40F9">
        <w:tab/>
        <w:t>Promulgated in accordance with R.S. 17:3389.</w:t>
      </w:r>
    </w:p>
    <w:p w14:paraId="1D71B16A"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26:634 (April 2000), repealed by Louisiana Economic Development, Office of Economic Development, LR 52:234 (February 2026).</w:t>
      </w:r>
    </w:p>
    <w:p w14:paraId="2DAFEB3A" w14:textId="77777777" w:rsidR="0031370A" w:rsidRPr="005F40F9" w:rsidRDefault="0031370A" w:rsidP="0031370A">
      <w:pPr>
        <w:pStyle w:val="Section"/>
      </w:pPr>
      <w:bookmarkStart w:id="294" w:name="_Toc138330388"/>
      <w:r w:rsidRPr="005F40F9">
        <w:t>§1518.</w:t>
      </w:r>
      <w:r w:rsidRPr="005F40F9">
        <w:tab/>
        <w:t>Contract Renewals</w:t>
      </w:r>
      <w:bookmarkEnd w:id="294"/>
    </w:p>
    <w:p w14:paraId="50DFE0FE" w14:textId="77777777" w:rsidR="0031370A" w:rsidRPr="005F40F9" w:rsidRDefault="0031370A" w:rsidP="0031370A">
      <w:pPr>
        <w:pStyle w:val="A0"/>
      </w:pPr>
      <w:r w:rsidRPr="005F40F9">
        <w:t xml:space="preserve">Repealed. </w:t>
      </w:r>
    </w:p>
    <w:p w14:paraId="37C750B5" w14:textId="77777777" w:rsidR="0031370A" w:rsidRPr="005F40F9" w:rsidRDefault="0031370A" w:rsidP="0031370A">
      <w:pPr>
        <w:pStyle w:val="AuthorityNote"/>
      </w:pPr>
      <w:r w:rsidRPr="005F40F9">
        <w:t>AUTHORITY NOTE:</w:t>
      </w:r>
      <w:r w:rsidRPr="005F40F9">
        <w:tab/>
        <w:t>Promulgated in accordance with R.S. 17:3389.</w:t>
      </w:r>
    </w:p>
    <w:p w14:paraId="747000D3"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26:634 (April 2000), repealed by Louisiana Economic Development, Office of Economic Development, LR 52:234 (February 2026).</w:t>
      </w:r>
    </w:p>
    <w:p w14:paraId="07DC8D07" w14:textId="77777777" w:rsidR="0031370A" w:rsidRPr="005F40F9" w:rsidRDefault="0031370A" w:rsidP="0031370A">
      <w:pPr>
        <w:pStyle w:val="Section"/>
      </w:pPr>
      <w:bookmarkStart w:id="295" w:name="_Toc138330389"/>
      <w:r w:rsidRPr="005F40F9">
        <w:t>§1519.</w:t>
      </w:r>
      <w:r w:rsidRPr="005F40F9">
        <w:tab/>
        <w:t>Annual Review</w:t>
      </w:r>
      <w:bookmarkEnd w:id="295"/>
    </w:p>
    <w:p w14:paraId="331AE816" w14:textId="77777777" w:rsidR="0031370A" w:rsidRPr="005F40F9" w:rsidRDefault="0031370A" w:rsidP="0031370A">
      <w:pPr>
        <w:pStyle w:val="A0"/>
      </w:pPr>
      <w:r w:rsidRPr="005F40F9">
        <w:t xml:space="preserve">Repealed. </w:t>
      </w:r>
    </w:p>
    <w:p w14:paraId="2A4663B8" w14:textId="77777777" w:rsidR="0031370A" w:rsidRPr="005F40F9" w:rsidRDefault="0031370A" w:rsidP="0031370A">
      <w:pPr>
        <w:pStyle w:val="AuthorityNote"/>
      </w:pPr>
      <w:r w:rsidRPr="005F40F9">
        <w:t>AUTHORITY NOTE:</w:t>
      </w:r>
      <w:r w:rsidRPr="005F40F9">
        <w:tab/>
        <w:t>Promulgated in accordance with R.S. 17:3389.</w:t>
      </w:r>
    </w:p>
    <w:p w14:paraId="696C4782"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26:634 (April 2000), repealed by Louisiana Economic Development, Office of Economic Development, LR 52:234 (February 2026).</w:t>
      </w:r>
    </w:p>
    <w:p w14:paraId="7A0032DF" w14:textId="77777777" w:rsidR="0031370A" w:rsidRPr="005F40F9" w:rsidRDefault="0031370A" w:rsidP="0031370A">
      <w:pPr>
        <w:pStyle w:val="Section"/>
      </w:pPr>
      <w:bookmarkStart w:id="296" w:name="_Toc138330390"/>
      <w:r w:rsidRPr="005F40F9">
        <w:t>§1521.</w:t>
      </w:r>
      <w:r w:rsidRPr="005F40F9">
        <w:tab/>
        <w:t>Appeals and Petition Procedures</w:t>
      </w:r>
      <w:bookmarkEnd w:id="296"/>
    </w:p>
    <w:p w14:paraId="74AC7D62" w14:textId="77777777" w:rsidR="0031370A" w:rsidRPr="005F40F9" w:rsidRDefault="0031370A" w:rsidP="0031370A">
      <w:pPr>
        <w:pStyle w:val="A0"/>
      </w:pPr>
      <w:r w:rsidRPr="005F40F9">
        <w:t xml:space="preserve">Repealed. </w:t>
      </w:r>
    </w:p>
    <w:p w14:paraId="185319DB" w14:textId="77777777" w:rsidR="0031370A" w:rsidRPr="005F40F9" w:rsidRDefault="0031370A" w:rsidP="0031370A">
      <w:pPr>
        <w:pStyle w:val="AuthorityNote"/>
      </w:pPr>
      <w:r w:rsidRPr="005F40F9">
        <w:t>AUTHORITY NOTE:</w:t>
      </w:r>
      <w:r w:rsidRPr="005F40F9">
        <w:tab/>
        <w:t>Promulgated in accordance with R.S. 17:3389.</w:t>
      </w:r>
    </w:p>
    <w:p w14:paraId="4713A6C6" w14:textId="77777777" w:rsidR="0031370A" w:rsidRPr="005F40F9" w:rsidRDefault="0031370A" w:rsidP="0031370A">
      <w:pPr>
        <w:pStyle w:val="HistoricalNote"/>
      </w:pPr>
      <w:r w:rsidRPr="005F40F9">
        <w:t>HISTORICAL NOTE:</w:t>
      </w:r>
      <w:r w:rsidRPr="005F40F9">
        <w:tab/>
        <w:t>Promulgated by the Department of Economic Development, Office of Commerce and Industry, Division of Business Incentives LR 26:634 (April 2000), repealed by Louisiana Economic Development, Office of Economic Development, LR 52:234 (February 2026).</w:t>
      </w:r>
    </w:p>
    <w:p w14:paraId="57F1C6F4" w14:textId="77777777" w:rsidR="0031370A" w:rsidRPr="005F40F9" w:rsidRDefault="0031370A" w:rsidP="0031370A">
      <w:pPr>
        <w:pStyle w:val="Section"/>
      </w:pPr>
      <w:bookmarkStart w:id="297" w:name="_Toc138330391"/>
      <w:r w:rsidRPr="005F40F9">
        <w:t>§1525.</w:t>
      </w:r>
      <w:r w:rsidRPr="005F40F9">
        <w:tab/>
        <w:t>Hearing Procedures</w:t>
      </w:r>
      <w:bookmarkEnd w:id="297"/>
    </w:p>
    <w:p w14:paraId="716A745A" w14:textId="77777777" w:rsidR="0031370A" w:rsidRPr="005F40F9" w:rsidRDefault="0031370A" w:rsidP="0031370A">
      <w:pPr>
        <w:pStyle w:val="A0"/>
      </w:pPr>
      <w:r w:rsidRPr="005F40F9">
        <w:t xml:space="preserve">Repealed. </w:t>
      </w:r>
    </w:p>
    <w:p w14:paraId="1BFE8840" w14:textId="77777777" w:rsidR="0031370A" w:rsidRPr="005F40F9" w:rsidRDefault="0031370A" w:rsidP="0031370A">
      <w:pPr>
        <w:pStyle w:val="AuthorityNote"/>
      </w:pPr>
      <w:r w:rsidRPr="005F40F9">
        <w:t>AUTHORITY NOTE:</w:t>
      </w:r>
      <w:r w:rsidRPr="005F40F9">
        <w:tab/>
        <w:t>Promulgated in accordance with R.S. 17:3389.</w:t>
      </w:r>
    </w:p>
    <w:p w14:paraId="0EBDB3EE" w14:textId="77777777" w:rsidR="0031370A" w:rsidRPr="005F40F9" w:rsidRDefault="0031370A" w:rsidP="0031370A">
      <w:pPr>
        <w:pStyle w:val="HistoricalNote"/>
      </w:pPr>
      <w:r w:rsidRPr="005F40F9">
        <w:t>HISTORICAL NOTE:</w:t>
      </w:r>
      <w:r w:rsidRPr="005F40F9">
        <w:tab/>
        <w:t xml:space="preserve">Promulgated by the Department of Economic Development, Office of Commerce and Industry, Division </w:t>
      </w:r>
      <w:r w:rsidRPr="005F40F9">
        <w:t>of Business Incentives LR 26:634 (April 2000), repealed by Louisiana Economic Development, Office of Economic Development, LR 52:234 (February 2026).</w:t>
      </w:r>
    </w:p>
    <w:p w14:paraId="1EAC592D" w14:textId="77777777" w:rsidR="0031370A" w:rsidRPr="005F40F9" w:rsidRDefault="0031370A" w:rsidP="0031370A">
      <w:pPr>
        <w:pStyle w:val="Section"/>
      </w:pPr>
      <w:bookmarkStart w:id="298" w:name="_Toc138330392"/>
      <w:r w:rsidRPr="005F40F9">
        <w:t>§1527.</w:t>
      </w:r>
      <w:r w:rsidRPr="005F40F9">
        <w:tab/>
        <w:t>Contract Execution Procedures</w:t>
      </w:r>
      <w:bookmarkEnd w:id="298"/>
    </w:p>
    <w:p w14:paraId="54E5D12A" w14:textId="77777777" w:rsidR="0031370A" w:rsidRPr="005F40F9" w:rsidRDefault="0031370A" w:rsidP="0031370A">
      <w:pPr>
        <w:pStyle w:val="A0"/>
      </w:pPr>
      <w:r w:rsidRPr="005F40F9">
        <w:t xml:space="preserve">Repealed. </w:t>
      </w:r>
    </w:p>
    <w:p w14:paraId="0F960C7B" w14:textId="77777777" w:rsidR="0031370A" w:rsidRPr="005F40F9" w:rsidRDefault="0031370A" w:rsidP="0031370A">
      <w:pPr>
        <w:pStyle w:val="AuthorityNote"/>
      </w:pPr>
      <w:r w:rsidRPr="005F40F9">
        <w:t>AUTHORITY NOTE:</w:t>
      </w:r>
      <w:r w:rsidRPr="005F40F9">
        <w:tab/>
        <w:t>Promulgated in accordance with R.S. 17:3389.</w:t>
      </w:r>
    </w:p>
    <w:p w14:paraId="0A698475" w14:textId="77777777" w:rsidR="0031370A" w:rsidRPr="005F40F9" w:rsidRDefault="0031370A" w:rsidP="0031370A">
      <w:pPr>
        <w:pStyle w:val="HistoricalNote"/>
      </w:pPr>
      <w:r w:rsidRPr="005F40F9">
        <w:t>HISTORICAL NOTE:</w:t>
      </w:r>
      <w:r w:rsidRPr="005F40F9">
        <w:tab/>
        <w:t xml:space="preserve">Promulgated by the Department of Economic Development, Office of Commerce and Industry, Division of Business Incentives LR 26:634 (April 2000), repealed by Louisiana Economic Development, Office of Economic Development, LR 52:234 (February 2026). </w:t>
      </w:r>
    </w:p>
    <w:p w14:paraId="0D0B31B5" w14:textId="77777777" w:rsidR="0031370A" w:rsidRPr="005F40F9" w:rsidRDefault="0031370A" w:rsidP="0031370A">
      <w:pPr>
        <w:pStyle w:val="A0"/>
        <w:rPr>
          <w:rFonts w:eastAsia="Calibri"/>
        </w:rPr>
      </w:pPr>
    </w:p>
    <w:p w14:paraId="017E9EE3" w14:textId="77777777" w:rsidR="0031370A" w:rsidRPr="005F40F9" w:rsidRDefault="0031370A" w:rsidP="0031370A">
      <w:pPr>
        <w:pStyle w:val="RegSignature"/>
      </w:pPr>
      <w:r w:rsidRPr="005F40F9">
        <w:t>Anne G. Villa</w:t>
      </w:r>
    </w:p>
    <w:p w14:paraId="71A20B6E" w14:textId="77777777" w:rsidR="0031370A" w:rsidRPr="005F40F9" w:rsidRDefault="0031370A" w:rsidP="0031370A">
      <w:pPr>
        <w:pStyle w:val="RegSignature"/>
      </w:pPr>
      <w:r w:rsidRPr="005F40F9">
        <w:t>Deputy Secretary/CFO</w:t>
      </w:r>
    </w:p>
    <w:p w14:paraId="709D782A" w14:textId="77777777" w:rsidR="0031370A" w:rsidRPr="005F40F9" w:rsidRDefault="0031370A" w:rsidP="0031370A">
      <w:pPr>
        <w:pStyle w:val="RegLogNumber"/>
      </w:pPr>
      <w:r w:rsidRPr="005F40F9">
        <w:t>2602#025</w:t>
      </w:r>
    </w:p>
    <w:p w14:paraId="6417DCB7" w14:textId="77777777" w:rsidR="0031370A" w:rsidRPr="005F40F9" w:rsidRDefault="0031370A" w:rsidP="0031370A"/>
    <w:p w14:paraId="027B4342" w14:textId="77777777" w:rsidR="0031370A" w:rsidRPr="005F40F9" w:rsidRDefault="0031370A" w:rsidP="0031370A">
      <w:pPr>
        <w:pStyle w:val="RegItemFirstLine"/>
        <w:rPr>
          <w:rFonts w:eastAsia="Calibri"/>
        </w:rPr>
      </w:pPr>
      <w:r w:rsidRPr="005F40F9">
        <w:rPr>
          <w:rFonts w:eastAsia="Calibri"/>
        </w:rPr>
        <w:t>RULE</w:t>
      </w:r>
    </w:p>
    <w:p w14:paraId="4DCFE83C" w14:textId="77777777" w:rsidR="0031370A" w:rsidRPr="005F40F9" w:rsidRDefault="0031370A" w:rsidP="0031370A">
      <w:pPr>
        <w:pStyle w:val="RegDepartment"/>
        <w:rPr>
          <w:rFonts w:eastAsia="Calibri"/>
        </w:rPr>
      </w:pPr>
      <w:r w:rsidRPr="005F40F9">
        <w:rPr>
          <w:rFonts w:eastAsia="Calibri"/>
        </w:rPr>
        <w:t>Louisiana Economic Development</w:t>
      </w:r>
    </w:p>
    <w:p w14:paraId="3C0D148D" w14:textId="77777777" w:rsidR="0031370A" w:rsidRPr="005F40F9" w:rsidRDefault="0031370A" w:rsidP="0031370A">
      <w:pPr>
        <w:pStyle w:val="RegDepartment"/>
        <w:rPr>
          <w:rFonts w:eastAsia="Calibri"/>
        </w:rPr>
      </w:pPr>
      <w:r w:rsidRPr="005F40F9">
        <w:rPr>
          <w:rFonts w:eastAsia="Calibri"/>
        </w:rPr>
        <w:t>Office of Economic Development</w:t>
      </w:r>
    </w:p>
    <w:p w14:paraId="5CDA2C07" w14:textId="77777777" w:rsidR="0031370A" w:rsidRPr="005F40F9" w:rsidRDefault="0031370A" w:rsidP="0031370A">
      <w:pPr>
        <w:pStyle w:val="RegItemTitle"/>
        <w:spacing w:before="240"/>
        <w:rPr>
          <w:w w:val="107"/>
        </w:rPr>
      </w:pPr>
      <w:r w:rsidRPr="005F40F9">
        <w:t>Site Investment and Infrastructure Improvement Fund</w:t>
      </w:r>
      <w:r w:rsidRPr="005F40F9">
        <w:br/>
      </w:r>
      <w:r w:rsidRPr="005F40F9">
        <w:rPr>
          <w:w w:val="107"/>
        </w:rPr>
        <w:t xml:space="preserve">(LAC 13:I.Chapter 55) </w:t>
      </w:r>
    </w:p>
    <w:p w14:paraId="38D7FB55" w14:textId="77777777" w:rsidR="0031370A" w:rsidRPr="005F40F9" w:rsidRDefault="0031370A" w:rsidP="0031370A">
      <w:pPr>
        <w:pStyle w:val="A0"/>
      </w:pPr>
      <w:r w:rsidRPr="005F40F9">
        <w:t>Louisiana Economic Development (LED), as authorized by and pursuant to the provisions of the Administrative Procedure Act, R.S. 49:950, et seq., R.S. 36:104, R.S. 51:2316, and Act 365 of the 2025 Regular Legislative Session, hereby adopts rules to be used by LED in administration of the Rules for the Site Investment and Infrastructure Improvement Fund. This Rule is hereby adopted on the day of promulgation.</w:t>
      </w:r>
    </w:p>
    <w:p w14:paraId="50D1D035" w14:textId="77777777" w:rsidR="0031370A" w:rsidRPr="005F40F9" w:rsidRDefault="0031370A" w:rsidP="0031370A">
      <w:pPr>
        <w:pStyle w:val="RegCodeTitle"/>
        <w:rPr>
          <w:w w:val="107"/>
        </w:rPr>
      </w:pPr>
      <w:r w:rsidRPr="005F40F9">
        <w:rPr>
          <w:w w:val="107"/>
        </w:rPr>
        <w:t>Title 13</w:t>
      </w:r>
    </w:p>
    <w:p w14:paraId="1C2D636A" w14:textId="77777777" w:rsidR="0031370A" w:rsidRPr="005F40F9" w:rsidRDefault="0031370A" w:rsidP="0031370A">
      <w:pPr>
        <w:pStyle w:val="RegCodeTitle"/>
        <w:rPr>
          <w:w w:val="107"/>
        </w:rPr>
      </w:pPr>
      <w:r w:rsidRPr="005F40F9">
        <w:rPr>
          <w:w w:val="107"/>
        </w:rPr>
        <w:t>ECONOMIC DEVELOPMENT</w:t>
      </w:r>
    </w:p>
    <w:p w14:paraId="144B8B0A" w14:textId="77777777" w:rsidR="0031370A" w:rsidRPr="005F40F9" w:rsidRDefault="0031370A" w:rsidP="0031370A">
      <w:pPr>
        <w:pStyle w:val="RegCodePart"/>
        <w:rPr>
          <w:w w:val="107"/>
        </w:rPr>
      </w:pPr>
      <w:r w:rsidRPr="005F40F9">
        <w:rPr>
          <w:w w:val="107"/>
        </w:rPr>
        <w:t>Part I.  Financial Incentive Programs</w:t>
      </w:r>
    </w:p>
    <w:p w14:paraId="3121B495" w14:textId="77777777" w:rsidR="0031370A" w:rsidRPr="005F40F9" w:rsidRDefault="0031370A" w:rsidP="0031370A">
      <w:pPr>
        <w:pStyle w:val="Chapter"/>
      </w:pPr>
      <w:bookmarkStart w:id="299" w:name="TOC_Chap52"/>
      <w:bookmarkStart w:id="300" w:name="_Toc283623980"/>
      <w:r w:rsidRPr="005F40F9">
        <w:t>Chapter 55.</w:t>
      </w:r>
      <w:bookmarkStart w:id="301" w:name="_Toc485886939"/>
      <w:bookmarkEnd w:id="299"/>
      <w:bookmarkEnd w:id="300"/>
      <w:r w:rsidRPr="005F40F9">
        <w:tab/>
        <w:t>Site Investment and Infrastructure Improvement Fund</w:t>
      </w:r>
    </w:p>
    <w:p w14:paraId="75198993" w14:textId="77777777" w:rsidR="0031370A" w:rsidRPr="005F40F9" w:rsidRDefault="0031370A" w:rsidP="0031370A">
      <w:pPr>
        <w:pStyle w:val="Section"/>
      </w:pPr>
      <w:r w:rsidRPr="005F40F9">
        <w:t>§5501.</w:t>
      </w:r>
      <w:r w:rsidRPr="005F40F9">
        <w:tab/>
        <w:t>Purpose</w:t>
      </w:r>
    </w:p>
    <w:p w14:paraId="6FBFB73F" w14:textId="77777777" w:rsidR="0031370A" w:rsidRPr="005F40F9" w:rsidRDefault="0031370A" w:rsidP="0031370A">
      <w:pPr>
        <w:pStyle w:val="A0"/>
      </w:pPr>
      <w:r w:rsidRPr="005F40F9">
        <w:t>A.</w:t>
      </w:r>
      <w:r w:rsidRPr="005F40F9">
        <w:tab/>
        <w:t>The purpose of this Chapter is to implement the Site Investment and Infrastructure Improvement Fund, hereafter referred to as the “fund”, as established by R.S. 51: 2316.</w:t>
      </w:r>
    </w:p>
    <w:p w14:paraId="28E5ECFD" w14:textId="77777777" w:rsidR="0031370A" w:rsidRPr="005F40F9" w:rsidRDefault="0031370A" w:rsidP="0031370A">
      <w:pPr>
        <w:pStyle w:val="A0"/>
      </w:pPr>
      <w:r w:rsidRPr="005F40F9">
        <w:t>B.</w:t>
      </w:r>
      <w:r w:rsidRPr="005F40F9">
        <w:tab/>
        <w:t>This Chapter shall be administered solely for site investment and infrastructure improvements for economic development purposes.</w:t>
      </w:r>
    </w:p>
    <w:p w14:paraId="17C17E8E" w14:textId="77777777" w:rsidR="0031370A" w:rsidRPr="005F40F9" w:rsidRDefault="0031370A" w:rsidP="0031370A">
      <w:pPr>
        <w:pStyle w:val="AuthorityNote"/>
      </w:pPr>
      <w:r w:rsidRPr="005F40F9">
        <w:t>AUTHORITY NOTE:</w:t>
      </w:r>
      <w:r w:rsidRPr="005F40F9">
        <w:tab/>
        <w:t>Promulgated in accordance with R.S. 36:104 and R.S. 51:2316.</w:t>
      </w:r>
    </w:p>
    <w:p w14:paraId="7520BC7D" w14:textId="77777777" w:rsidR="0031370A" w:rsidRPr="005F40F9" w:rsidRDefault="0031370A" w:rsidP="0031370A">
      <w:pPr>
        <w:pStyle w:val="HistoricalNote"/>
      </w:pPr>
      <w:r w:rsidRPr="005F40F9">
        <w:t>HISTORICAL NOTE:</w:t>
      </w:r>
      <w:r w:rsidRPr="005F40F9">
        <w:tab/>
        <w:t>Promulgated by Louisiana Economic Development, Office of Economic Development, LR 52:234 (February 2026).</w:t>
      </w:r>
    </w:p>
    <w:p w14:paraId="03EBFC61" w14:textId="77777777" w:rsidR="0031370A" w:rsidRPr="005F40F9" w:rsidRDefault="0031370A" w:rsidP="0031370A">
      <w:pPr>
        <w:pStyle w:val="Section"/>
      </w:pPr>
      <w:r w:rsidRPr="005F40F9">
        <w:t>§5503.</w:t>
      </w:r>
      <w:r w:rsidRPr="005F40F9">
        <w:tab/>
        <w:t>Definitions.</w:t>
      </w:r>
    </w:p>
    <w:p w14:paraId="0F3DB72F" w14:textId="77777777" w:rsidR="0031370A" w:rsidRPr="005F40F9" w:rsidRDefault="0031370A" w:rsidP="0031370A">
      <w:pPr>
        <w:pStyle w:val="A0"/>
      </w:pPr>
      <w:r w:rsidRPr="005F40F9">
        <w:t>A.</w:t>
      </w:r>
      <w:r w:rsidRPr="005F40F9">
        <w:tab/>
        <w:t>Terms not otherwise defined in this Chapter shall have the same meaning given to them in R.S. 51:2316, unless the context clearly requires otherwise.</w:t>
      </w:r>
    </w:p>
    <w:p w14:paraId="4DA9446A" w14:textId="77777777" w:rsidR="0031370A" w:rsidRPr="005F40F9" w:rsidRDefault="0031370A" w:rsidP="0031370A">
      <w:pPr>
        <w:pStyle w:val="A0"/>
      </w:pPr>
      <w:r w:rsidRPr="005F40F9">
        <w:t>B.</w:t>
      </w:r>
      <w:r w:rsidRPr="005F40F9">
        <w:tab/>
        <w:t>In this Chapter, the following terms shall have the meanings provided herein, unless the context clearly indicates otherwise.</w:t>
      </w:r>
    </w:p>
    <w:p w14:paraId="71B27524" w14:textId="77777777" w:rsidR="0031370A" w:rsidRPr="005F40F9" w:rsidRDefault="0031370A" w:rsidP="0031370A">
      <w:pPr>
        <w:pStyle w:val="1"/>
      </w:pPr>
      <w:r w:rsidRPr="005F40F9">
        <w:rPr>
          <w:i/>
        </w:rPr>
        <w:t>Begin Construction</w:t>
      </w:r>
      <w:r w:rsidRPr="005F40F9">
        <w:t>—construction of an infrastructure project shall begin when:</w:t>
      </w:r>
    </w:p>
    <w:p w14:paraId="6644CFBA" w14:textId="77777777" w:rsidR="0031370A" w:rsidRPr="005F40F9" w:rsidRDefault="0031370A" w:rsidP="0031370A">
      <w:pPr>
        <w:pStyle w:val="a1"/>
      </w:pPr>
      <w:r w:rsidRPr="005F40F9">
        <w:t>a.</w:t>
      </w:r>
      <w:r w:rsidRPr="005F40F9">
        <w:tab/>
        <w:t>in the case of a new building, either:</w:t>
      </w:r>
    </w:p>
    <w:p w14:paraId="78E1F0E7" w14:textId="77777777" w:rsidR="0031370A" w:rsidRPr="005F40F9" w:rsidRDefault="0031370A" w:rsidP="0031370A">
      <w:pPr>
        <w:pStyle w:val="i0"/>
      </w:pPr>
      <w:r w:rsidRPr="005F40F9">
        <w:tab/>
        <w:t>i.</w:t>
      </w:r>
      <w:r w:rsidRPr="005F40F9">
        <w:tab/>
        <w:t xml:space="preserve">materials to be used in the project, worth more than 5 percent of the construction budget, are placed at the project site; or </w:t>
      </w:r>
    </w:p>
    <w:p w14:paraId="0EE3C20F" w14:textId="77777777" w:rsidR="0031370A" w:rsidRPr="005F40F9" w:rsidRDefault="0031370A" w:rsidP="0031370A">
      <w:pPr>
        <w:pStyle w:val="i0"/>
      </w:pPr>
      <w:r w:rsidRPr="005F40F9">
        <w:lastRenderedPageBreak/>
        <w:tab/>
        <w:t>ii.</w:t>
      </w:r>
      <w:r w:rsidRPr="005F40F9">
        <w:tab/>
        <w:t>other work is performed on the site which is visible from a simple inspection and reasonably indicates that the work has begun, such as substantial land fill, soil reinforcement or pouring of a foundation.</w:t>
      </w:r>
    </w:p>
    <w:p w14:paraId="529881E7" w14:textId="77777777" w:rsidR="0031370A" w:rsidRPr="005F40F9" w:rsidRDefault="0031370A" w:rsidP="0031370A">
      <w:pPr>
        <w:pStyle w:val="a1"/>
      </w:pPr>
      <w:r w:rsidRPr="005F40F9">
        <w:t>b.</w:t>
      </w:r>
      <w:r w:rsidRPr="005F40F9">
        <w:tab/>
        <w:t>in the case of a retrofit project to an existing structure:</w:t>
      </w:r>
    </w:p>
    <w:p w14:paraId="3FBC6D8F" w14:textId="77777777" w:rsidR="0031370A" w:rsidRPr="005F40F9" w:rsidRDefault="0031370A" w:rsidP="0031370A">
      <w:pPr>
        <w:pStyle w:val="i0"/>
      </w:pPr>
      <w:r w:rsidRPr="005F40F9">
        <w:tab/>
        <w:t>i.</w:t>
      </w:r>
      <w:r w:rsidRPr="005F40F9">
        <w:tab/>
        <w:t>materials to be used in the project, worth more than 10 percent of the construction budget, are placed at the project site; or</w:t>
      </w:r>
    </w:p>
    <w:p w14:paraId="3AC3DD58" w14:textId="77777777" w:rsidR="0031370A" w:rsidRPr="005F40F9" w:rsidRDefault="0031370A" w:rsidP="0031370A">
      <w:pPr>
        <w:pStyle w:val="i0"/>
      </w:pPr>
      <w:r w:rsidRPr="005F40F9">
        <w:tab/>
        <w:t>ii.</w:t>
      </w:r>
      <w:r w:rsidRPr="005F40F9">
        <w:tab/>
        <w:t>equipment to be used in the project, worth more than 20 percent of the construction budget, is placed and operational at the project site.</w:t>
      </w:r>
    </w:p>
    <w:p w14:paraId="070F3D02" w14:textId="77777777" w:rsidR="0031370A" w:rsidRPr="005F40F9" w:rsidRDefault="0031370A" w:rsidP="0031370A">
      <w:pPr>
        <w:pStyle w:val="a1"/>
      </w:pPr>
      <w:r w:rsidRPr="005F40F9">
        <w:t>c.</w:t>
      </w:r>
      <w:r w:rsidRPr="005F40F9">
        <w:tab/>
        <w:t>or as otherwise approved by the secretary</w:t>
      </w:r>
    </w:p>
    <w:p w14:paraId="6EA42681" w14:textId="77777777" w:rsidR="0031370A" w:rsidRPr="005F40F9" w:rsidRDefault="0031370A" w:rsidP="0031370A">
      <w:pPr>
        <w:pStyle w:val="1"/>
        <w:rPr>
          <w:i/>
        </w:rPr>
      </w:pPr>
      <w:r w:rsidRPr="005F40F9">
        <w:rPr>
          <w:i/>
        </w:rPr>
        <w:t>Department</w:t>
      </w:r>
      <w:r w:rsidRPr="005F40F9">
        <w:t>—Louisiana Economic Development. Abbreviated and also known as “LED”</w:t>
      </w:r>
    </w:p>
    <w:p w14:paraId="2A660638" w14:textId="77777777" w:rsidR="0031370A" w:rsidRPr="005F40F9" w:rsidRDefault="0031370A" w:rsidP="0031370A">
      <w:pPr>
        <w:pStyle w:val="1"/>
      </w:pPr>
      <w:r w:rsidRPr="005F40F9">
        <w:rPr>
          <w:i/>
        </w:rPr>
        <w:t>Distressed Community</w:t>
      </w:r>
      <w:bookmarkStart w:id="302" w:name="_Hlk212718464"/>
      <w:r w:rsidRPr="005F40F9">
        <w:t>—</w:t>
      </w:r>
      <w:bookmarkEnd w:id="302"/>
      <w:r w:rsidRPr="005F40F9">
        <w:t>an area that is economically distressed or underdeveloped, which is defined as:</w:t>
      </w:r>
    </w:p>
    <w:p w14:paraId="270966CA" w14:textId="77777777" w:rsidR="0031370A" w:rsidRPr="005F40F9" w:rsidRDefault="0031370A" w:rsidP="0031370A">
      <w:pPr>
        <w:pStyle w:val="a1"/>
      </w:pPr>
      <w:r w:rsidRPr="005F40F9">
        <w:t>a.</w:t>
      </w:r>
      <w:r w:rsidRPr="005F40F9">
        <w:tab/>
        <w:t>lowest 25 percent of parishes by average annual wage according to the Bureau of Labor Statistics (BLS), or</w:t>
      </w:r>
    </w:p>
    <w:p w14:paraId="2EB9220F" w14:textId="77777777" w:rsidR="0031370A" w:rsidRPr="005F40F9" w:rsidRDefault="0031370A" w:rsidP="0031370A">
      <w:pPr>
        <w:pStyle w:val="a1"/>
      </w:pPr>
      <w:r w:rsidRPr="005F40F9">
        <w:t>b.</w:t>
      </w:r>
      <w:r w:rsidRPr="005F40F9">
        <w:tab/>
        <w:t xml:space="preserve">areas considered </w:t>
      </w:r>
      <w:r w:rsidRPr="005F40F9">
        <w:rPr>
          <w:i/>
          <w:iCs/>
        </w:rPr>
        <w:t>Deeply Distressed</w:t>
      </w:r>
      <w:r w:rsidRPr="005F40F9">
        <w:t xml:space="preserve"> within the New Market Tax Credit program administered by the U.S. Department of the Treasury’s (Treasury) Community Development Financial Institutions Fund (CDFI) in accordance with Internal Revenue Code 26 U.S.C. 45D, and applicable Treasury regulations 26 CFR 1.45D-1, as may be amended, or </w:t>
      </w:r>
    </w:p>
    <w:p w14:paraId="0F5C68A7" w14:textId="77777777" w:rsidR="0031370A" w:rsidRPr="005F40F9" w:rsidRDefault="0031370A" w:rsidP="0031370A">
      <w:pPr>
        <w:pStyle w:val="a1"/>
      </w:pPr>
      <w:r w:rsidRPr="005F40F9">
        <w:t>c.</w:t>
      </w:r>
      <w:r w:rsidRPr="005F40F9">
        <w:tab/>
        <w:t>as approved by the Secretary.</w:t>
      </w:r>
    </w:p>
    <w:p w14:paraId="672781EB" w14:textId="77777777" w:rsidR="0031370A" w:rsidRPr="005F40F9" w:rsidRDefault="0031370A" w:rsidP="0031370A">
      <w:pPr>
        <w:pStyle w:val="1"/>
      </w:pPr>
      <w:r w:rsidRPr="005F40F9">
        <w:rPr>
          <w:i/>
        </w:rPr>
        <w:t>Other Property</w:t>
      </w:r>
      <w:r w:rsidRPr="005F40F9">
        <w:t>—property that is not publicly owned, to the extent allowable under Article VII, Section 14 of the Louisiana Constitution or other applicable state law, as approved by LED, and subject to the provisions of 5507A(2)(b).</w:t>
      </w:r>
    </w:p>
    <w:p w14:paraId="71AFF780" w14:textId="77777777" w:rsidR="0031370A" w:rsidRPr="005F40F9" w:rsidRDefault="0031370A" w:rsidP="0031370A">
      <w:pPr>
        <w:pStyle w:val="1"/>
      </w:pPr>
      <w:r w:rsidRPr="005F40F9">
        <w:rPr>
          <w:i/>
        </w:rPr>
        <w:t>Public-Private Partnerships</w:t>
      </w:r>
      <w:r w:rsidRPr="005F40F9">
        <w:t xml:space="preserve">—any agreement or combination of agreements, pursuant to which at least one public entity and one private entity are parties, obligating a private entity to make an investment in site or infrastructure improvements in Louisiana, as approved by LED. </w:t>
      </w:r>
    </w:p>
    <w:p w14:paraId="06B6CF42" w14:textId="77777777" w:rsidR="0031370A" w:rsidRPr="005F40F9" w:rsidRDefault="0031370A" w:rsidP="0031370A">
      <w:pPr>
        <w:pStyle w:val="1"/>
      </w:pPr>
      <w:r w:rsidRPr="005F40F9">
        <w:rPr>
          <w:i/>
        </w:rPr>
        <w:t>Public Site</w:t>
      </w:r>
      <w:r w:rsidRPr="005F40F9">
        <w:t>—a site which a public entity owns.</w:t>
      </w:r>
    </w:p>
    <w:p w14:paraId="2E39BDDE" w14:textId="77777777" w:rsidR="0031370A" w:rsidRPr="005F40F9" w:rsidRDefault="0031370A" w:rsidP="0031370A">
      <w:pPr>
        <w:pStyle w:val="1"/>
        <w:rPr>
          <w:i/>
        </w:rPr>
      </w:pPr>
      <w:r w:rsidRPr="005F40F9">
        <w:rPr>
          <w:i/>
        </w:rPr>
        <w:t>Regional Economic Development Organization</w:t>
      </w:r>
      <w:r w:rsidRPr="005F40F9">
        <w:t>—any of the following eight state organizations: the Baton Rouge Area Chamber; the Central Louisiana Economic Development Alliance; Greater New Orleans, Inc.; the Northeast Louisiana Economic Alliance; the North Louisiana Economic Partnership; One Acadiana; the South Louisiana Economic Council; the Southwest Louisiana Economic Development Alliance, or any of their successors. Abbreviated and also known as “REDO”.</w:t>
      </w:r>
    </w:p>
    <w:p w14:paraId="7835AB89" w14:textId="77777777" w:rsidR="0031370A" w:rsidRPr="005F40F9" w:rsidRDefault="0031370A" w:rsidP="0031370A">
      <w:pPr>
        <w:pStyle w:val="1"/>
        <w:rPr>
          <w:i/>
        </w:rPr>
      </w:pPr>
      <w:r w:rsidRPr="005F40F9">
        <w:rPr>
          <w:i/>
        </w:rPr>
        <w:t>Secretary</w:t>
      </w:r>
      <w:r w:rsidRPr="005F40F9">
        <w:t>—secretary of Louisiana Economic Development.</w:t>
      </w:r>
    </w:p>
    <w:p w14:paraId="3E02A852" w14:textId="77777777" w:rsidR="0031370A" w:rsidRPr="005F40F9" w:rsidRDefault="0031370A" w:rsidP="0031370A">
      <w:pPr>
        <w:pStyle w:val="1"/>
      </w:pPr>
      <w:r w:rsidRPr="005F40F9">
        <w:rPr>
          <w:i/>
        </w:rPr>
        <w:t>Site</w:t>
      </w:r>
      <w:r w:rsidRPr="005F40F9">
        <w:t>—immovable property, with or without improvements thereon, located in the state.</w:t>
      </w:r>
    </w:p>
    <w:p w14:paraId="07002DE1" w14:textId="77777777" w:rsidR="0031370A" w:rsidRPr="005F40F9" w:rsidRDefault="0031370A" w:rsidP="0031370A">
      <w:pPr>
        <w:pStyle w:val="AuthorityNote"/>
      </w:pPr>
      <w:r w:rsidRPr="005F40F9">
        <w:t>AUTHORITY NOTE:</w:t>
      </w:r>
      <w:r w:rsidRPr="005F40F9">
        <w:tab/>
        <w:t>Promulgated in accordance with R.S. 36:104 and R.S. 51:2316.</w:t>
      </w:r>
    </w:p>
    <w:p w14:paraId="2CECCD48" w14:textId="77777777" w:rsidR="0031370A" w:rsidRPr="005F40F9" w:rsidRDefault="0031370A" w:rsidP="0031370A">
      <w:pPr>
        <w:pStyle w:val="HistoricalNote"/>
      </w:pPr>
      <w:r w:rsidRPr="005F40F9">
        <w:t>HISTORICAL NOTE:</w:t>
      </w:r>
      <w:r w:rsidRPr="005F40F9">
        <w:tab/>
        <w:t>Promulgated by Louisiana Economic Development, Office of Economic Development, LR 52:234 (February 2026).</w:t>
      </w:r>
    </w:p>
    <w:p w14:paraId="138C1402" w14:textId="77777777" w:rsidR="0031370A" w:rsidRPr="005F40F9" w:rsidRDefault="0031370A" w:rsidP="0031370A">
      <w:pPr>
        <w:pStyle w:val="Section"/>
      </w:pPr>
      <w:r w:rsidRPr="005F40F9">
        <w:t>§5505.</w:t>
      </w:r>
      <w:r w:rsidRPr="005F40F9">
        <w:tab/>
        <w:t>General Principles</w:t>
      </w:r>
    </w:p>
    <w:p w14:paraId="7FE843D3" w14:textId="77777777" w:rsidR="0031370A" w:rsidRPr="005F40F9" w:rsidRDefault="0031370A" w:rsidP="0031370A">
      <w:pPr>
        <w:pStyle w:val="A0"/>
      </w:pPr>
      <w:r w:rsidRPr="005F40F9">
        <w:t>A.</w:t>
      </w:r>
      <w:r w:rsidRPr="005F40F9">
        <w:tab/>
        <w:t>The following general principles will direct the administration of the program.</w:t>
      </w:r>
    </w:p>
    <w:p w14:paraId="0C7EF136" w14:textId="77777777" w:rsidR="0031370A" w:rsidRPr="005F40F9" w:rsidRDefault="0031370A" w:rsidP="0031370A">
      <w:pPr>
        <w:pStyle w:val="1"/>
      </w:pPr>
      <w:r w:rsidRPr="005F40F9">
        <w:t>1.</w:t>
      </w:r>
      <w:r w:rsidRPr="005F40F9">
        <w:tab/>
        <w:t xml:space="preserve">Awards are not be considered as an entitlement, and the secretary has the final authority to determine whether or not each particular applicant is eligible and meets the criteria of the award, and in all such circumstances, the exercise of </w:t>
      </w:r>
      <w:r w:rsidRPr="005F40F9">
        <w:t>that discretion shall be deemed to be a final determination of the applicant’s award status.</w:t>
      </w:r>
    </w:p>
    <w:p w14:paraId="7CF86C52" w14:textId="77777777" w:rsidR="0031370A" w:rsidRPr="005F40F9" w:rsidRDefault="0031370A" w:rsidP="0031370A">
      <w:pPr>
        <w:pStyle w:val="1"/>
      </w:pPr>
      <w:r w:rsidRPr="005F40F9">
        <w:t>2.</w:t>
      </w:r>
      <w:r w:rsidRPr="005F40F9">
        <w:tab/>
        <w:t xml:space="preserve">Award amounts, per project, may vary at the discretion of LED, with a minimum award of one million dollars. </w:t>
      </w:r>
    </w:p>
    <w:p w14:paraId="61607F79" w14:textId="77777777" w:rsidR="0031370A" w:rsidRPr="005F40F9" w:rsidRDefault="0031370A" w:rsidP="0031370A">
      <w:pPr>
        <w:pStyle w:val="1"/>
      </w:pPr>
      <w:r w:rsidRPr="005F40F9">
        <w:t>3.</w:t>
      </w:r>
      <w:r w:rsidRPr="005F40F9">
        <w:tab/>
        <w:t>Applicants shall identify a funding match.</w:t>
      </w:r>
    </w:p>
    <w:p w14:paraId="4E071E32" w14:textId="77777777" w:rsidR="0031370A" w:rsidRPr="005F40F9" w:rsidRDefault="0031370A" w:rsidP="0031370A">
      <w:pPr>
        <w:pStyle w:val="1"/>
      </w:pPr>
      <w:r w:rsidRPr="005F40F9">
        <w:t>4.</w:t>
      </w:r>
      <w:r w:rsidRPr="005F40F9">
        <w:tab/>
        <w:t>LED may negotiate with each applicant seeking an award based on the individual merits of each projects.</w:t>
      </w:r>
    </w:p>
    <w:p w14:paraId="021E4AD2" w14:textId="77777777" w:rsidR="0031370A" w:rsidRPr="005F40F9" w:rsidRDefault="0031370A" w:rsidP="0031370A">
      <w:pPr>
        <w:pStyle w:val="1"/>
      </w:pPr>
      <w:r w:rsidRPr="005F40F9">
        <w:t>5.</w:t>
      </w:r>
      <w:r w:rsidRPr="005F40F9">
        <w:tab/>
        <w:t>Award agreements shall contain “clawback” provisions to protect the state in case of default.</w:t>
      </w:r>
    </w:p>
    <w:p w14:paraId="5F2907EB" w14:textId="77777777" w:rsidR="0031370A" w:rsidRPr="005F40F9" w:rsidRDefault="0031370A" w:rsidP="0031370A">
      <w:pPr>
        <w:pStyle w:val="1"/>
      </w:pPr>
      <w:r w:rsidRPr="005F40F9">
        <w:t>6.</w:t>
      </w:r>
      <w:r w:rsidRPr="005F40F9">
        <w:tab/>
        <w:t>Award funds shall be used for the approved project only.</w:t>
      </w:r>
    </w:p>
    <w:p w14:paraId="4421B3F7" w14:textId="77777777" w:rsidR="0031370A" w:rsidRPr="005F40F9" w:rsidRDefault="0031370A" w:rsidP="0031370A">
      <w:pPr>
        <w:pStyle w:val="1"/>
      </w:pPr>
      <w:r w:rsidRPr="005F40F9">
        <w:t>7.</w:t>
      </w:r>
      <w:r w:rsidRPr="005F40F9">
        <w:tab/>
        <w:t>Awards may be administered by LED directly, or LED may use funds to contract with a third party administrator to undertake such activities.</w:t>
      </w:r>
    </w:p>
    <w:p w14:paraId="5C01E34B" w14:textId="77777777" w:rsidR="0031370A" w:rsidRPr="005F40F9" w:rsidRDefault="0031370A" w:rsidP="0031370A">
      <w:pPr>
        <w:pStyle w:val="1"/>
      </w:pPr>
      <w:r w:rsidRPr="005F40F9">
        <w:t>8.</w:t>
      </w:r>
      <w:r w:rsidRPr="005F40F9">
        <w:tab/>
        <w:t>Applications shall be accepted subject to availability of funding in any given year, or as otherwise determined by LED.</w:t>
      </w:r>
    </w:p>
    <w:p w14:paraId="4F79A8E9" w14:textId="77777777" w:rsidR="0031370A" w:rsidRPr="005F40F9" w:rsidRDefault="0031370A" w:rsidP="0031370A">
      <w:pPr>
        <w:pStyle w:val="1"/>
      </w:pPr>
      <w:r w:rsidRPr="005F40F9">
        <w:t>9.</w:t>
      </w:r>
      <w:r w:rsidRPr="005F40F9">
        <w:tab/>
        <w:t>As a general rule, applicants may apply for more than one statutory benefit program administered by LED, provided that:</w:t>
      </w:r>
    </w:p>
    <w:p w14:paraId="0951C55E" w14:textId="77777777" w:rsidR="0031370A" w:rsidRPr="005F40F9" w:rsidRDefault="0031370A" w:rsidP="0031370A">
      <w:pPr>
        <w:pStyle w:val="a1"/>
      </w:pPr>
      <w:r w:rsidRPr="005F40F9">
        <w:t>a.</w:t>
      </w:r>
      <w:r w:rsidRPr="005F40F9">
        <w:tab/>
        <w:t>separate applications are submitted per program; and</w:t>
      </w:r>
    </w:p>
    <w:p w14:paraId="210D6F02" w14:textId="77777777" w:rsidR="0031370A" w:rsidRPr="005F40F9" w:rsidRDefault="0031370A" w:rsidP="0031370A">
      <w:pPr>
        <w:pStyle w:val="a1"/>
      </w:pPr>
      <w:r w:rsidRPr="005F40F9">
        <w:t>b.</w:t>
      </w:r>
      <w:r w:rsidRPr="005F40F9">
        <w:tab/>
        <w:t xml:space="preserve">program applicants do not receive a double benefit on the same expenditure. </w:t>
      </w:r>
    </w:p>
    <w:p w14:paraId="1B685A9F" w14:textId="77777777" w:rsidR="0031370A" w:rsidRPr="005F40F9" w:rsidRDefault="0031370A" w:rsidP="0031370A">
      <w:pPr>
        <w:pStyle w:val="A0"/>
      </w:pPr>
      <w:r w:rsidRPr="005F40F9">
        <w:t>B.</w:t>
      </w:r>
      <w:r w:rsidRPr="005F40F9">
        <w:tab/>
        <w:t xml:space="preserve">Program funding. </w:t>
      </w:r>
    </w:p>
    <w:p w14:paraId="0D6956C3" w14:textId="77777777" w:rsidR="0031370A" w:rsidRPr="005F40F9" w:rsidRDefault="0031370A" w:rsidP="0031370A">
      <w:pPr>
        <w:pStyle w:val="1"/>
        <w:rPr>
          <w:strike/>
        </w:rPr>
      </w:pPr>
      <w:r w:rsidRPr="005F40F9">
        <w:t>1.</w:t>
      </w:r>
      <w:r w:rsidRPr="005F40F9">
        <w:tab/>
        <w:t xml:space="preserve">Funding for this program is provided by any money transferred, donated, or appropriated to the Site Investment and Infrastructure Improvement Fund (“Fund”), with an initial fund deposit of one hundred and fifty million dollars in fiscal year 2026. </w:t>
      </w:r>
    </w:p>
    <w:p w14:paraId="1D3237E1" w14:textId="77777777" w:rsidR="0031370A" w:rsidRPr="005F40F9" w:rsidRDefault="0031370A" w:rsidP="0031370A">
      <w:pPr>
        <w:pStyle w:val="1"/>
        <w:rPr>
          <w:strike/>
        </w:rPr>
      </w:pPr>
      <w:r w:rsidRPr="005F40F9">
        <w:t>2.</w:t>
      </w:r>
      <w:r w:rsidRPr="005F40F9">
        <w:tab/>
        <w:t xml:space="preserve">LED may not authorize issuance of payments exceeding the available monies in the Fund. </w:t>
      </w:r>
    </w:p>
    <w:p w14:paraId="2A967FB1" w14:textId="77777777" w:rsidR="0031370A" w:rsidRPr="005F40F9" w:rsidRDefault="0031370A" w:rsidP="0031370A">
      <w:pPr>
        <w:pStyle w:val="1"/>
      </w:pPr>
      <w:r w:rsidRPr="005F40F9">
        <w:t>3.</w:t>
      </w:r>
      <w:r w:rsidRPr="005F40F9">
        <w:tab/>
        <w:t>The issuance of payments shall be subject to funding availability in any given fiscal year.</w:t>
      </w:r>
      <w:r w:rsidRPr="005F40F9">
        <w:tab/>
      </w:r>
    </w:p>
    <w:p w14:paraId="6AAD71AE" w14:textId="77777777" w:rsidR="0031370A" w:rsidRPr="005F40F9" w:rsidRDefault="0031370A" w:rsidP="0031370A">
      <w:pPr>
        <w:pStyle w:val="1"/>
      </w:pPr>
      <w:r w:rsidRPr="005F40F9">
        <w:t>4.</w:t>
      </w:r>
      <w:r w:rsidRPr="005F40F9">
        <w:tab/>
        <w:t>Monies in the fund shall be utilized in accordance with the department's strategic plan and program priorities. The department shall consider the following factors in the allocation of monies:</w:t>
      </w:r>
    </w:p>
    <w:p w14:paraId="1AEF0BE3" w14:textId="77777777" w:rsidR="0031370A" w:rsidRPr="005F40F9" w:rsidRDefault="0031370A" w:rsidP="0031370A">
      <w:pPr>
        <w:pStyle w:val="a1"/>
      </w:pPr>
      <w:r w:rsidRPr="005F40F9">
        <w:t>a.</w:t>
      </w:r>
      <w:r w:rsidRPr="005F40F9">
        <w:tab/>
        <w:t>demonstrated market demand in priority sectors.</w:t>
      </w:r>
    </w:p>
    <w:p w14:paraId="5FA7B79D" w14:textId="77777777" w:rsidR="0031370A" w:rsidRPr="005F40F9" w:rsidRDefault="0031370A" w:rsidP="0031370A">
      <w:pPr>
        <w:pStyle w:val="a1"/>
      </w:pPr>
      <w:r w:rsidRPr="005F40F9">
        <w:t>b.</w:t>
      </w:r>
      <w:r w:rsidRPr="005F40F9">
        <w:tab/>
        <w:t>performance measures.</w:t>
      </w:r>
    </w:p>
    <w:p w14:paraId="403BEC0F" w14:textId="77777777" w:rsidR="0031370A" w:rsidRPr="005F40F9" w:rsidRDefault="0031370A" w:rsidP="0031370A">
      <w:pPr>
        <w:pStyle w:val="a1"/>
      </w:pPr>
      <w:r w:rsidRPr="005F40F9">
        <w:t>c.</w:t>
      </w:r>
      <w:r w:rsidRPr="005F40F9">
        <w:tab/>
        <w:t>return on investment.</w:t>
      </w:r>
    </w:p>
    <w:p w14:paraId="55DBD61D" w14:textId="77777777" w:rsidR="0031370A" w:rsidRPr="005F40F9" w:rsidRDefault="0031370A" w:rsidP="0031370A">
      <w:pPr>
        <w:pStyle w:val="a1"/>
      </w:pPr>
      <w:r w:rsidRPr="005F40F9">
        <w:t>d.</w:t>
      </w:r>
      <w:r w:rsidRPr="005F40F9">
        <w:tab/>
        <w:t>impact on distressed communities.</w:t>
      </w:r>
    </w:p>
    <w:p w14:paraId="6DB1E821" w14:textId="77777777" w:rsidR="0031370A" w:rsidRPr="005F40F9" w:rsidRDefault="0031370A" w:rsidP="0031370A">
      <w:pPr>
        <w:pStyle w:val="a1"/>
      </w:pPr>
      <w:r w:rsidRPr="005F40F9">
        <w:t>e.</w:t>
      </w:r>
      <w:r w:rsidRPr="005F40F9">
        <w:tab/>
        <w:t>public benefit and economic impact.</w:t>
      </w:r>
    </w:p>
    <w:p w14:paraId="5D2332C5" w14:textId="77777777" w:rsidR="0031370A" w:rsidRPr="005F40F9" w:rsidRDefault="0031370A" w:rsidP="0031370A">
      <w:pPr>
        <w:pStyle w:val="a1"/>
      </w:pPr>
      <w:r w:rsidRPr="005F40F9">
        <w:t>f.</w:t>
      </w:r>
      <w:r w:rsidRPr="005F40F9">
        <w:tab/>
        <w:t>site potential.</w:t>
      </w:r>
    </w:p>
    <w:p w14:paraId="2A5FA847" w14:textId="77777777" w:rsidR="0031370A" w:rsidRPr="005F40F9" w:rsidRDefault="0031370A" w:rsidP="0031370A">
      <w:pPr>
        <w:pStyle w:val="1"/>
      </w:pPr>
      <w:r w:rsidRPr="005F40F9">
        <w:t>5.</w:t>
      </w:r>
      <w:r w:rsidRPr="005F40F9">
        <w:tab/>
        <w:t>Notwithstanding any provision of law to the contrary, the department shall prioritize allocation of monies to purposes that meet any of the following criteria:</w:t>
      </w:r>
    </w:p>
    <w:p w14:paraId="32C7772C" w14:textId="77777777" w:rsidR="0031370A" w:rsidRPr="005F40F9" w:rsidRDefault="0031370A" w:rsidP="0031370A">
      <w:pPr>
        <w:pStyle w:val="a1"/>
      </w:pPr>
      <w:r w:rsidRPr="005F40F9">
        <w:t>a.</w:t>
      </w:r>
      <w:r w:rsidRPr="005F40F9">
        <w:tab/>
        <w:t>leverage public-private partnerships, private equity, or other resources.</w:t>
      </w:r>
    </w:p>
    <w:p w14:paraId="2933A27C" w14:textId="77777777" w:rsidR="0031370A" w:rsidRPr="005F40F9" w:rsidRDefault="0031370A" w:rsidP="0031370A">
      <w:pPr>
        <w:pStyle w:val="a1"/>
      </w:pPr>
      <w:r w:rsidRPr="005F40F9">
        <w:t>b.</w:t>
      </w:r>
      <w:r w:rsidRPr="005F40F9">
        <w:tab/>
        <w:t>address specific and critical needs for high-potential projects.</w:t>
      </w:r>
    </w:p>
    <w:p w14:paraId="3CED3E2C" w14:textId="77777777" w:rsidR="0031370A" w:rsidRPr="005F40F9" w:rsidRDefault="0031370A" w:rsidP="0031370A">
      <w:pPr>
        <w:pStyle w:val="a1"/>
      </w:pPr>
      <w:r w:rsidRPr="005F40F9">
        <w:t>c.</w:t>
      </w:r>
      <w:r w:rsidRPr="005F40F9">
        <w:tab/>
        <w:t>are a Louisiana Economic Development certified site.</w:t>
      </w:r>
    </w:p>
    <w:p w14:paraId="7476F0A1" w14:textId="77777777" w:rsidR="0031370A" w:rsidRPr="005F40F9" w:rsidRDefault="0031370A" w:rsidP="0031370A">
      <w:pPr>
        <w:pStyle w:val="AuthorityNote"/>
      </w:pPr>
      <w:r w:rsidRPr="005F40F9">
        <w:t>AUTHORITY NOTE:</w:t>
      </w:r>
      <w:r w:rsidRPr="005F40F9">
        <w:tab/>
        <w:t>Promulgated in accordance with R.S. 36:104 and R.S. 51:2316.</w:t>
      </w:r>
    </w:p>
    <w:p w14:paraId="11FA37BE" w14:textId="77777777" w:rsidR="0031370A" w:rsidRPr="005F40F9" w:rsidRDefault="0031370A" w:rsidP="0031370A">
      <w:pPr>
        <w:pStyle w:val="HistoricalNote"/>
      </w:pPr>
      <w:r w:rsidRPr="005F40F9">
        <w:t>HISTORICAL NOTE:</w:t>
      </w:r>
      <w:r w:rsidRPr="005F40F9">
        <w:tab/>
        <w:t>Promulgated by Louisiana Economic Development, Office of Economic Development, LR 52:235 (February 2026).</w:t>
      </w:r>
    </w:p>
    <w:p w14:paraId="47393330" w14:textId="77777777" w:rsidR="0031370A" w:rsidRPr="005F40F9" w:rsidRDefault="0031370A" w:rsidP="0031370A">
      <w:pPr>
        <w:pStyle w:val="Section"/>
      </w:pPr>
      <w:r w:rsidRPr="005F40F9">
        <w:t>§5507.</w:t>
      </w:r>
      <w:r w:rsidRPr="005F40F9">
        <w:tab/>
        <w:t xml:space="preserve">General Program Description </w:t>
      </w:r>
    </w:p>
    <w:p w14:paraId="786D96FE" w14:textId="77777777" w:rsidR="0031370A" w:rsidRPr="005F40F9" w:rsidRDefault="0031370A" w:rsidP="0031370A">
      <w:pPr>
        <w:pStyle w:val="A0"/>
      </w:pPr>
      <w:r w:rsidRPr="005F40F9">
        <w:t>A.</w:t>
      </w:r>
      <w:r w:rsidRPr="005F40F9">
        <w:tab/>
        <w:t>Funding may be available for site investment and infrastructure improvement projects with demonstrated economic development purposes as follows:</w:t>
      </w:r>
    </w:p>
    <w:p w14:paraId="1F469752" w14:textId="77777777" w:rsidR="0031370A" w:rsidRPr="005F40F9" w:rsidRDefault="0031370A" w:rsidP="0031370A">
      <w:pPr>
        <w:pStyle w:val="1"/>
      </w:pPr>
      <w:r w:rsidRPr="005F40F9">
        <w:lastRenderedPageBreak/>
        <w:t>1.</w:t>
      </w:r>
      <w:r w:rsidRPr="005F40F9">
        <w:tab/>
        <w:t>Applicants</w:t>
      </w:r>
    </w:p>
    <w:p w14:paraId="7227E0CE" w14:textId="77777777" w:rsidR="0031370A" w:rsidRPr="005F40F9" w:rsidRDefault="0031370A" w:rsidP="0031370A">
      <w:pPr>
        <w:pStyle w:val="a1"/>
      </w:pPr>
      <w:r w:rsidRPr="005F40F9">
        <w:t>a.</w:t>
      </w:r>
      <w:r w:rsidRPr="005F40F9">
        <w:tab/>
        <w:t xml:space="preserve">Applications may be submitted by local or regional economic development organizations, municipalities, non-profit organizations, redevelopment authorities or political subdivisions and such organizations shall be considered qualified applicants. </w:t>
      </w:r>
    </w:p>
    <w:p w14:paraId="7EE82BA1" w14:textId="77777777" w:rsidR="0031370A" w:rsidRPr="005F40F9" w:rsidRDefault="0031370A" w:rsidP="0031370A">
      <w:pPr>
        <w:pStyle w:val="a1"/>
        <w:rPr>
          <w:strike/>
        </w:rPr>
      </w:pPr>
      <w:r w:rsidRPr="005F40F9">
        <w:t>b.</w:t>
      </w:r>
      <w:r w:rsidRPr="005F40F9">
        <w:tab/>
        <w:t>Public-private partnerships or other quasi-private entities may be considered qualified applicants at the discretion of the secretary.</w:t>
      </w:r>
    </w:p>
    <w:p w14:paraId="2BDEB5CD" w14:textId="77777777" w:rsidR="0031370A" w:rsidRPr="005F40F9" w:rsidRDefault="0031370A" w:rsidP="0031370A">
      <w:pPr>
        <w:pStyle w:val="1"/>
      </w:pPr>
      <w:r w:rsidRPr="005F40F9">
        <w:t>2.</w:t>
      </w:r>
      <w:r w:rsidRPr="005F40F9">
        <w:tab/>
        <w:t>Project Location</w:t>
      </w:r>
    </w:p>
    <w:p w14:paraId="19F14C1F" w14:textId="77777777" w:rsidR="0031370A" w:rsidRPr="005F40F9" w:rsidRDefault="0031370A" w:rsidP="0031370A">
      <w:pPr>
        <w:pStyle w:val="a1"/>
      </w:pPr>
      <w:r w:rsidRPr="005F40F9">
        <w:t>a.</w:t>
      </w:r>
      <w:r w:rsidRPr="005F40F9">
        <w:tab/>
        <w:t>Projects may be located on either public or privately owned lands, however, projects located on privately owned lands may be subject to additional restrictions or requirements such as higher match percentages or higher loan commitment fees, and</w:t>
      </w:r>
    </w:p>
    <w:p w14:paraId="59020226" w14:textId="77777777" w:rsidR="0031370A" w:rsidRPr="005F40F9" w:rsidRDefault="0031370A" w:rsidP="0031370A">
      <w:pPr>
        <w:pStyle w:val="a1"/>
      </w:pPr>
      <w:r w:rsidRPr="005F40F9">
        <w:t>b.</w:t>
      </w:r>
      <w:r w:rsidRPr="005F40F9">
        <w:tab/>
        <w:t>Reimbursement of funds expended on private or other property is contingent upon written evidence being provided to LED that such development costs are allowable under Article VII, Section 14 of the Constitution and any other applicable state law. Such evidence may include but not be limited to a final judicial determination from a court of competent jurisdiction.</w:t>
      </w:r>
      <w:r w:rsidRPr="005F40F9">
        <w:tab/>
      </w:r>
    </w:p>
    <w:p w14:paraId="3D19512F" w14:textId="77777777" w:rsidR="0031370A" w:rsidRPr="005F40F9" w:rsidRDefault="0031370A" w:rsidP="0031370A">
      <w:pPr>
        <w:pStyle w:val="1"/>
      </w:pPr>
      <w:r w:rsidRPr="005F40F9">
        <w:t>3.</w:t>
      </w:r>
      <w:r w:rsidRPr="005F40F9">
        <w:tab/>
        <w:t>Project Timeline</w:t>
      </w:r>
    </w:p>
    <w:p w14:paraId="0F4C48B3" w14:textId="77777777" w:rsidR="0031370A" w:rsidRPr="005F40F9" w:rsidRDefault="0031370A" w:rsidP="0031370A">
      <w:pPr>
        <w:pStyle w:val="a1"/>
      </w:pPr>
      <w:r w:rsidRPr="005F40F9">
        <w:t>a.</w:t>
      </w:r>
      <w:r w:rsidRPr="005F40F9">
        <w:tab/>
        <w:t xml:space="preserve">As a general rule, funds shall be obligated and projects shall begin construction within nine months of the fully executed contract. However, LED will evaluate the readiness of each project and memorialize all applicable construction deadlines and project milestones in a contract between all appropriate parties. </w:t>
      </w:r>
    </w:p>
    <w:p w14:paraId="7C8DBF95" w14:textId="77777777" w:rsidR="0031370A" w:rsidRPr="005F40F9" w:rsidRDefault="0031370A" w:rsidP="0031370A">
      <w:pPr>
        <w:pStyle w:val="1"/>
      </w:pPr>
      <w:r w:rsidRPr="005F40F9">
        <w:t>4.</w:t>
      </w:r>
      <w:r w:rsidRPr="005F40F9">
        <w:tab/>
        <w:t>Construction Components</w:t>
      </w:r>
    </w:p>
    <w:p w14:paraId="64FBBF0C" w14:textId="77777777" w:rsidR="0031370A" w:rsidRPr="005F40F9" w:rsidRDefault="0031370A" w:rsidP="0031370A">
      <w:pPr>
        <w:pStyle w:val="a1"/>
      </w:pPr>
      <w:r w:rsidRPr="005F40F9">
        <w:t>a.</w:t>
      </w:r>
      <w:r w:rsidRPr="005F40F9">
        <w:tab/>
        <w:t>Eligible project costs may include but not be limited to the following expenses:</w:t>
      </w:r>
    </w:p>
    <w:p w14:paraId="28DD1C62" w14:textId="77777777" w:rsidR="0031370A" w:rsidRPr="005F40F9" w:rsidRDefault="0031370A" w:rsidP="0031370A">
      <w:pPr>
        <w:pStyle w:val="i0"/>
      </w:pPr>
      <w:r w:rsidRPr="005F40F9">
        <w:tab/>
        <w:t>i.</w:t>
      </w:r>
      <w:r w:rsidRPr="005F40F9">
        <w:tab/>
        <w:t>rail or road access;</w:t>
      </w:r>
    </w:p>
    <w:p w14:paraId="45969A17" w14:textId="77777777" w:rsidR="0031370A" w:rsidRPr="005F40F9" w:rsidRDefault="0031370A" w:rsidP="0031370A">
      <w:pPr>
        <w:pStyle w:val="i0"/>
      </w:pPr>
      <w:r w:rsidRPr="005F40F9">
        <w:tab/>
        <w:t>ii.</w:t>
      </w:r>
      <w:r w:rsidRPr="005F40F9">
        <w:tab/>
        <w:t>utility extensions;</w:t>
      </w:r>
    </w:p>
    <w:p w14:paraId="3DA250ED" w14:textId="77777777" w:rsidR="0031370A" w:rsidRPr="005F40F9" w:rsidRDefault="0031370A" w:rsidP="0031370A">
      <w:pPr>
        <w:pStyle w:val="i0"/>
      </w:pPr>
      <w:r w:rsidRPr="005F40F9">
        <w:tab/>
        <w:t>iii.</w:t>
      </w:r>
      <w:r w:rsidRPr="005F40F9">
        <w:tab/>
        <w:t>wetland mitigation;</w:t>
      </w:r>
    </w:p>
    <w:p w14:paraId="17077582" w14:textId="77777777" w:rsidR="0031370A" w:rsidRPr="005F40F9" w:rsidRDefault="0031370A" w:rsidP="0031370A">
      <w:pPr>
        <w:pStyle w:val="i0"/>
      </w:pPr>
      <w:r w:rsidRPr="005F40F9">
        <w:tab/>
        <w:t>iv.</w:t>
      </w:r>
      <w:r w:rsidRPr="005F40F9">
        <w:tab/>
        <w:t>demolition;</w:t>
      </w:r>
    </w:p>
    <w:p w14:paraId="1433B4CD" w14:textId="77777777" w:rsidR="0031370A" w:rsidRPr="005F40F9" w:rsidRDefault="0031370A" w:rsidP="0031370A">
      <w:pPr>
        <w:pStyle w:val="i0"/>
      </w:pPr>
      <w:r w:rsidRPr="005F40F9">
        <w:tab/>
        <w:t>v.</w:t>
      </w:r>
      <w:r w:rsidRPr="005F40F9">
        <w:tab/>
        <w:t>expansion;</w:t>
      </w:r>
    </w:p>
    <w:p w14:paraId="1EABD545" w14:textId="77777777" w:rsidR="0031370A" w:rsidRPr="005F40F9" w:rsidRDefault="0031370A" w:rsidP="0031370A">
      <w:pPr>
        <w:pStyle w:val="i0"/>
      </w:pPr>
      <w:r w:rsidRPr="005F40F9">
        <w:tab/>
        <w:t>vi.</w:t>
      </w:r>
      <w:r w:rsidRPr="005F40F9">
        <w:tab/>
        <w:t>remediation;</w:t>
      </w:r>
    </w:p>
    <w:p w14:paraId="412185C4" w14:textId="77777777" w:rsidR="0031370A" w:rsidRPr="005F40F9" w:rsidRDefault="0031370A" w:rsidP="0031370A">
      <w:pPr>
        <w:pStyle w:val="i0"/>
      </w:pPr>
      <w:r w:rsidRPr="005F40F9">
        <w:tab/>
        <w:t>vii.</w:t>
      </w:r>
      <w:r w:rsidRPr="005F40F9">
        <w:tab/>
        <w:t>land purchases.</w:t>
      </w:r>
    </w:p>
    <w:p w14:paraId="3E1597E8" w14:textId="77777777" w:rsidR="0031370A" w:rsidRPr="005F40F9" w:rsidRDefault="0031370A" w:rsidP="0031370A">
      <w:pPr>
        <w:pStyle w:val="a1"/>
      </w:pPr>
      <w:r w:rsidRPr="005F40F9">
        <w:t>b.</w:t>
      </w:r>
      <w:r w:rsidRPr="005F40F9">
        <w:tab/>
        <w:t>Unless otherwise approved by the secretary, ineligible project costs may include but not be limited to:</w:t>
      </w:r>
    </w:p>
    <w:p w14:paraId="5D7161BE" w14:textId="77777777" w:rsidR="0031370A" w:rsidRPr="005F40F9" w:rsidRDefault="0031370A" w:rsidP="0031370A">
      <w:pPr>
        <w:pStyle w:val="i0"/>
      </w:pPr>
      <w:r w:rsidRPr="005F40F9">
        <w:tab/>
        <w:t>i.</w:t>
      </w:r>
      <w:r w:rsidRPr="005F40F9">
        <w:tab/>
        <w:t>consulting fees;</w:t>
      </w:r>
    </w:p>
    <w:p w14:paraId="61BF9448" w14:textId="77777777" w:rsidR="0031370A" w:rsidRPr="005F40F9" w:rsidRDefault="0031370A" w:rsidP="0031370A">
      <w:pPr>
        <w:pStyle w:val="i0"/>
      </w:pPr>
      <w:r w:rsidRPr="005F40F9">
        <w:tab/>
        <w:t>ii.</w:t>
      </w:r>
      <w:r w:rsidRPr="005F40F9">
        <w:tab/>
        <w:t>legal or financial service fees;</w:t>
      </w:r>
    </w:p>
    <w:p w14:paraId="0DA87B55" w14:textId="77777777" w:rsidR="0031370A" w:rsidRPr="005F40F9" w:rsidRDefault="0031370A" w:rsidP="0031370A">
      <w:pPr>
        <w:pStyle w:val="i0"/>
      </w:pPr>
      <w:r w:rsidRPr="005F40F9">
        <w:tab/>
        <w:t>iii.</w:t>
      </w:r>
      <w:r w:rsidRPr="005F40F9">
        <w:tab/>
        <w:t>marketing of site;</w:t>
      </w:r>
    </w:p>
    <w:p w14:paraId="139011F2" w14:textId="77777777" w:rsidR="0031370A" w:rsidRPr="005F40F9" w:rsidRDefault="0031370A" w:rsidP="0031370A">
      <w:pPr>
        <w:pStyle w:val="i0"/>
      </w:pPr>
      <w:r w:rsidRPr="005F40F9">
        <w:tab/>
        <w:t>iv.</w:t>
      </w:r>
      <w:r w:rsidRPr="005F40F9">
        <w:tab/>
        <w:t>moveable equipment;</w:t>
      </w:r>
    </w:p>
    <w:p w14:paraId="190D2EE2" w14:textId="77777777" w:rsidR="0031370A" w:rsidRPr="005F40F9" w:rsidRDefault="0031370A" w:rsidP="0031370A">
      <w:pPr>
        <w:pStyle w:val="i0"/>
      </w:pPr>
      <w:r w:rsidRPr="005F40F9">
        <w:tab/>
        <w:t>v.</w:t>
      </w:r>
      <w:r w:rsidRPr="005F40F9">
        <w:tab/>
        <w:t>routine site maintenance;</w:t>
      </w:r>
    </w:p>
    <w:p w14:paraId="29CC4FE5" w14:textId="77777777" w:rsidR="0031370A" w:rsidRPr="005F40F9" w:rsidRDefault="0031370A" w:rsidP="0031370A">
      <w:pPr>
        <w:pStyle w:val="i0"/>
      </w:pPr>
      <w:r w:rsidRPr="005F40F9">
        <w:tab/>
        <w:t>vi.</w:t>
      </w:r>
      <w:r w:rsidRPr="005F40F9">
        <w:tab/>
        <w:t>any expenses occurring outside of the approved construction period.</w:t>
      </w:r>
    </w:p>
    <w:p w14:paraId="1E21DC16" w14:textId="77777777" w:rsidR="0031370A" w:rsidRPr="005F40F9" w:rsidRDefault="0031370A" w:rsidP="0031370A">
      <w:pPr>
        <w:pStyle w:val="AuthorityNote"/>
      </w:pPr>
      <w:r w:rsidRPr="005F40F9">
        <w:t>AUTHORITY NOTE:</w:t>
      </w:r>
      <w:r w:rsidRPr="005F40F9">
        <w:tab/>
        <w:t>Promulgated in accordance with R.S. 36:104 and R.S. 51:2316.</w:t>
      </w:r>
    </w:p>
    <w:p w14:paraId="1404EDF2" w14:textId="77777777" w:rsidR="0031370A" w:rsidRPr="005F40F9" w:rsidRDefault="0031370A" w:rsidP="0031370A">
      <w:pPr>
        <w:pStyle w:val="HistoricalNote"/>
      </w:pPr>
      <w:r w:rsidRPr="005F40F9">
        <w:t>HISTORICAL NOTE:</w:t>
      </w:r>
      <w:r w:rsidRPr="005F40F9">
        <w:tab/>
        <w:t>Promulgated by Louisiana Economic Development, Office of Economic Development, LR 52:235 (February 2026).</w:t>
      </w:r>
    </w:p>
    <w:p w14:paraId="1C290800" w14:textId="77777777" w:rsidR="0031370A" w:rsidRPr="005F40F9" w:rsidRDefault="0031370A" w:rsidP="0031370A">
      <w:pPr>
        <w:pStyle w:val="Section"/>
      </w:pPr>
      <w:r w:rsidRPr="005F40F9">
        <w:t>§5509.</w:t>
      </w:r>
      <w:r w:rsidRPr="005F40F9">
        <w:tab/>
        <w:t>Application Procedure</w:t>
      </w:r>
    </w:p>
    <w:p w14:paraId="6D24AC7B" w14:textId="77777777" w:rsidR="0031370A" w:rsidRPr="005F40F9" w:rsidRDefault="0031370A" w:rsidP="0031370A">
      <w:pPr>
        <w:pStyle w:val="A0"/>
      </w:pPr>
      <w:r w:rsidRPr="005F40F9">
        <w:t>A.</w:t>
      </w:r>
      <w:r w:rsidRPr="005F40F9">
        <w:tab/>
        <w:t>LED will provide a standard application form which applicants may be required to use to apply for assistance under this program. Applications may be filed through LED’s online portal, or as otherwise directed by LED.</w:t>
      </w:r>
    </w:p>
    <w:p w14:paraId="32F9EBA3" w14:textId="77777777" w:rsidR="0031370A" w:rsidRPr="005F40F9" w:rsidRDefault="0031370A" w:rsidP="0031370A">
      <w:pPr>
        <w:pStyle w:val="A0"/>
      </w:pPr>
      <w:r w:rsidRPr="005F40F9">
        <w:t>B.</w:t>
      </w:r>
      <w:r w:rsidRPr="005F40F9">
        <w:tab/>
        <w:t>The application shall include, but not be limited to, the following information:</w:t>
      </w:r>
    </w:p>
    <w:p w14:paraId="38D196EB" w14:textId="77777777" w:rsidR="0031370A" w:rsidRPr="005F40F9" w:rsidRDefault="0031370A" w:rsidP="0031370A">
      <w:pPr>
        <w:pStyle w:val="1"/>
      </w:pPr>
      <w:r w:rsidRPr="005F40F9">
        <w:t>1.</w:t>
      </w:r>
      <w:r w:rsidRPr="005F40F9">
        <w:tab/>
        <w:t>applicant name;</w:t>
      </w:r>
    </w:p>
    <w:p w14:paraId="5B9792E1" w14:textId="77777777" w:rsidR="0031370A" w:rsidRPr="005F40F9" w:rsidRDefault="0031370A" w:rsidP="0031370A">
      <w:pPr>
        <w:pStyle w:val="1"/>
      </w:pPr>
      <w:r w:rsidRPr="005F40F9">
        <w:t>2.</w:t>
      </w:r>
      <w:r w:rsidRPr="005F40F9">
        <w:tab/>
        <w:t>contact person and their title;</w:t>
      </w:r>
    </w:p>
    <w:p w14:paraId="60EAB5F3" w14:textId="77777777" w:rsidR="0031370A" w:rsidRPr="005F40F9" w:rsidRDefault="0031370A" w:rsidP="0031370A">
      <w:pPr>
        <w:pStyle w:val="1"/>
      </w:pPr>
      <w:r w:rsidRPr="005F40F9">
        <w:t>3.</w:t>
      </w:r>
      <w:r w:rsidRPr="005F40F9">
        <w:tab/>
        <w:t>applicant physical address;</w:t>
      </w:r>
    </w:p>
    <w:p w14:paraId="275320EB" w14:textId="77777777" w:rsidR="0031370A" w:rsidRPr="005F40F9" w:rsidRDefault="0031370A" w:rsidP="0031370A">
      <w:pPr>
        <w:pStyle w:val="1"/>
      </w:pPr>
      <w:r w:rsidRPr="005F40F9">
        <w:t>4.</w:t>
      </w:r>
      <w:r w:rsidRPr="005F40F9">
        <w:tab/>
        <w:t>applicant phone number and email address;</w:t>
      </w:r>
    </w:p>
    <w:p w14:paraId="3B229197" w14:textId="77777777" w:rsidR="0031370A" w:rsidRPr="005F40F9" w:rsidRDefault="0031370A" w:rsidP="0031370A">
      <w:pPr>
        <w:pStyle w:val="1"/>
      </w:pPr>
      <w:r w:rsidRPr="005F40F9">
        <w:t>5.</w:t>
      </w:r>
      <w:r w:rsidRPr="005F40F9">
        <w:tab/>
        <w:t>description of the proposed project, including the following:</w:t>
      </w:r>
    </w:p>
    <w:p w14:paraId="38382CDE" w14:textId="77777777" w:rsidR="0031370A" w:rsidRPr="005F40F9" w:rsidRDefault="0031370A" w:rsidP="0031370A">
      <w:pPr>
        <w:pStyle w:val="a1"/>
      </w:pPr>
      <w:r w:rsidRPr="005F40F9">
        <w:t>a.</w:t>
      </w:r>
      <w:r w:rsidRPr="005F40F9">
        <w:tab/>
        <w:t>site location;</w:t>
      </w:r>
    </w:p>
    <w:p w14:paraId="5E1E0069" w14:textId="77777777" w:rsidR="0031370A" w:rsidRPr="005F40F9" w:rsidRDefault="0031370A" w:rsidP="0031370A">
      <w:pPr>
        <w:pStyle w:val="a1"/>
      </w:pPr>
      <w:r w:rsidRPr="005F40F9">
        <w:t>b.</w:t>
      </w:r>
      <w:r w:rsidRPr="005F40F9">
        <w:tab/>
        <w:t>target industry;</w:t>
      </w:r>
    </w:p>
    <w:p w14:paraId="4002AC16" w14:textId="77777777" w:rsidR="0031370A" w:rsidRPr="005F40F9" w:rsidRDefault="0031370A" w:rsidP="0031370A">
      <w:pPr>
        <w:pStyle w:val="a1"/>
      </w:pPr>
      <w:r w:rsidRPr="005F40F9">
        <w:t>c.</w:t>
      </w:r>
      <w:r w:rsidRPr="005F40F9">
        <w:tab/>
        <w:t>funding match identification;</w:t>
      </w:r>
    </w:p>
    <w:p w14:paraId="4190B011" w14:textId="77777777" w:rsidR="0031370A" w:rsidRPr="005F40F9" w:rsidRDefault="0031370A" w:rsidP="0031370A">
      <w:pPr>
        <w:pStyle w:val="a1"/>
      </w:pPr>
      <w:r w:rsidRPr="005F40F9">
        <w:t>d.</w:t>
      </w:r>
      <w:r w:rsidRPr="005F40F9">
        <w:tab/>
        <w:t>prior due diligence reports;</w:t>
      </w:r>
    </w:p>
    <w:p w14:paraId="66BF617A" w14:textId="77777777" w:rsidR="0031370A" w:rsidRPr="005F40F9" w:rsidRDefault="0031370A" w:rsidP="0031370A">
      <w:pPr>
        <w:pStyle w:val="a1"/>
      </w:pPr>
      <w:r w:rsidRPr="005F40F9">
        <w:t>e.</w:t>
      </w:r>
      <w:r w:rsidRPr="005F40F9">
        <w:tab/>
        <w:t>site readiness;</w:t>
      </w:r>
    </w:p>
    <w:p w14:paraId="570B7556" w14:textId="77777777" w:rsidR="0031370A" w:rsidRPr="005F40F9" w:rsidRDefault="0031370A" w:rsidP="0031370A">
      <w:pPr>
        <w:pStyle w:val="a1"/>
      </w:pPr>
      <w:r w:rsidRPr="005F40F9">
        <w:t>f.</w:t>
      </w:r>
      <w:r w:rsidRPr="005F40F9">
        <w:tab/>
        <w:t>breakdown of proposed site improvements, with proposed construction timeline, engineering report, bids/cost estimates, as may be applicable;</w:t>
      </w:r>
    </w:p>
    <w:p w14:paraId="6DA15349" w14:textId="77777777" w:rsidR="0031370A" w:rsidRPr="005F40F9" w:rsidRDefault="0031370A" w:rsidP="0031370A">
      <w:pPr>
        <w:pStyle w:val="a1"/>
      </w:pPr>
      <w:r w:rsidRPr="005F40F9">
        <w:t>g.</w:t>
      </w:r>
      <w:r w:rsidRPr="005F40F9">
        <w:tab/>
        <w:t>impact on distressed communities;</w:t>
      </w:r>
    </w:p>
    <w:p w14:paraId="6104F8B3" w14:textId="77777777" w:rsidR="0031370A" w:rsidRPr="005F40F9" w:rsidRDefault="0031370A" w:rsidP="0031370A">
      <w:pPr>
        <w:pStyle w:val="a1"/>
      </w:pPr>
      <w:r w:rsidRPr="005F40F9">
        <w:t>h.</w:t>
      </w:r>
      <w:r w:rsidRPr="005F40F9">
        <w:tab/>
        <w:t>an outline of possible public-private partnership entities and opportunities;</w:t>
      </w:r>
    </w:p>
    <w:p w14:paraId="16C5DB7F" w14:textId="77777777" w:rsidR="0031370A" w:rsidRPr="005F40F9" w:rsidRDefault="0031370A" w:rsidP="0031370A">
      <w:pPr>
        <w:pStyle w:val="1"/>
      </w:pPr>
      <w:r w:rsidRPr="005F40F9">
        <w:t>6.</w:t>
      </w:r>
      <w:r w:rsidRPr="005F40F9">
        <w:tab/>
        <w:t>Secretary of State registration, as applicable;</w:t>
      </w:r>
    </w:p>
    <w:p w14:paraId="3F826344" w14:textId="77777777" w:rsidR="0031370A" w:rsidRPr="005F40F9" w:rsidRDefault="0031370A" w:rsidP="0031370A">
      <w:pPr>
        <w:pStyle w:val="1"/>
      </w:pPr>
      <w:r w:rsidRPr="005F40F9">
        <w:t>7.</w:t>
      </w:r>
      <w:r w:rsidRPr="005F40F9">
        <w:tab/>
        <w:t>any additional information requested by LED; and</w:t>
      </w:r>
    </w:p>
    <w:p w14:paraId="0826F02A" w14:textId="77777777" w:rsidR="0031370A" w:rsidRPr="005F40F9" w:rsidRDefault="0031370A" w:rsidP="0031370A">
      <w:pPr>
        <w:pStyle w:val="1"/>
      </w:pPr>
      <w:r w:rsidRPr="005F40F9">
        <w:t>8.</w:t>
      </w:r>
      <w:r w:rsidRPr="005F40F9">
        <w:tab/>
        <w:t xml:space="preserve">letters of support from the applicable regional economic development organization and state legislators (from both House Representative and Senator). </w:t>
      </w:r>
    </w:p>
    <w:p w14:paraId="58D8212C" w14:textId="77777777" w:rsidR="0031370A" w:rsidRPr="005F40F9" w:rsidRDefault="0031370A" w:rsidP="0031370A">
      <w:pPr>
        <w:pStyle w:val="A0"/>
      </w:pPr>
      <w:r w:rsidRPr="005F40F9">
        <w:t>C.</w:t>
      </w:r>
      <w:r w:rsidRPr="005F40F9">
        <w:tab/>
        <w:t>A non-refundable application fee is due in accordance with R.S. 36:104, to be payable as follows: an initial payment of $250 due upon application submission, with a supplemental fee up to the maximum application fee authorized by law, based upon the total amount of incentives or program award to be recognized, as directed by LED.</w:t>
      </w:r>
    </w:p>
    <w:p w14:paraId="767D6B60" w14:textId="77777777" w:rsidR="0031370A" w:rsidRPr="005F40F9" w:rsidRDefault="0031370A" w:rsidP="0031370A">
      <w:pPr>
        <w:pStyle w:val="AuthorityNote"/>
      </w:pPr>
      <w:r w:rsidRPr="005F40F9">
        <w:t>AUTHORITY NOTE:</w:t>
      </w:r>
      <w:r w:rsidRPr="005F40F9">
        <w:tab/>
        <w:t>Promulgated in accordance with R.S. 36:104 and R.S. 51:2316.</w:t>
      </w:r>
    </w:p>
    <w:p w14:paraId="448D2C46" w14:textId="77777777" w:rsidR="0031370A" w:rsidRPr="005F40F9" w:rsidRDefault="0031370A" w:rsidP="0031370A">
      <w:pPr>
        <w:pStyle w:val="HistoricalNote"/>
      </w:pPr>
      <w:r w:rsidRPr="005F40F9">
        <w:t>HISTORICAL NOTE:</w:t>
      </w:r>
      <w:r w:rsidRPr="005F40F9">
        <w:tab/>
        <w:t>Promulgated by Louisiana Economic Development, Office of Economic Development, LR 52:236 (February 2026).</w:t>
      </w:r>
    </w:p>
    <w:bookmarkEnd w:id="301"/>
    <w:p w14:paraId="76E85091" w14:textId="77777777" w:rsidR="0031370A" w:rsidRPr="005F40F9" w:rsidRDefault="0031370A" w:rsidP="0031370A">
      <w:pPr>
        <w:pStyle w:val="Section"/>
      </w:pPr>
      <w:r w:rsidRPr="005F40F9">
        <w:t>§5511.</w:t>
      </w:r>
      <w:r w:rsidRPr="005F40F9">
        <w:tab/>
        <w:t>Selection Criteria</w:t>
      </w:r>
    </w:p>
    <w:p w14:paraId="4967D465" w14:textId="77777777" w:rsidR="0031370A" w:rsidRPr="005F40F9" w:rsidRDefault="0031370A" w:rsidP="0031370A">
      <w:pPr>
        <w:pStyle w:val="A0"/>
      </w:pPr>
      <w:r w:rsidRPr="005F40F9">
        <w:t>A.</w:t>
      </w:r>
      <w:r w:rsidRPr="005F40F9">
        <w:tab/>
        <w:t>LED will consider various discretionary factors when determining which applications will be funded. Among the factors which may be taken into consideration include, but are not limited to:</w:t>
      </w:r>
    </w:p>
    <w:p w14:paraId="2F4BFB23" w14:textId="77777777" w:rsidR="0031370A" w:rsidRPr="005F40F9" w:rsidRDefault="0031370A" w:rsidP="0031370A">
      <w:pPr>
        <w:pStyle w:val="1"/>
      </w:pPr>
      <w:r w:rsidRPr="005F40F9">
        <w:t>1.</w:t>
      </w:r>
      <w:r w:rsidRPr="005F40F9">
        <w:tab/>
        <w:t>demonstrated market demand in priority sectors;</w:t>
      </w:r>
    </w:p>
    <w:p w14:paraId="10EE3C65" w14:textId="77777777" w:rsidR="0031370A" w:rsidRPr="005F40F9" w:rsidRDefault="0031370A" w:rsidP="0031370A">
      <w:pPr>
        <w:pStyle w:val="1"/>
      </w:pPr>
      <w:r w:rsidRPr="005F40F9">
        <w:t>2.</w:t>
      </w:r>
      <w:r w:rsidRPr="005F40F9">
        <w:tab/>
        <w:t>performance measures;</w:t>
      </w:r>
    </w:p>
    <w:p w14:paraId="1E8F9788" w14:textId="77777777" w:rsidR="0031370A" w:rsidRPr="005F40F9" w:rsidRDefault="0031370A" w:rsidP="0031370A">
      <w:pPr>
        <w:pStyle w:val="1"/>
      </w:pPr>
      <w:r w:rsidRPr="005F40F9">
        <w:t>3.</w:t>
      </w:r>
      <w:r w:rsidRPr="005F40F9">
        <w:tab/>
        <w:t>return on investment;</w:t>
      </w:r>
    </w:p>
    <w:p w14:paraId="05B4EFA9" w14:textId="77777777" w:rsidR="0031370A" w:rsidRPr="005F40F9" w:rsidRDefault="0031370A" w:rsidP="0031370A">
      <w:pPr>
        <w:pStyle w:val="1"/>
      </w:pPr>
      <w:r w:rsidRPr="005F40F9">
        <w:t>4.</w:t>
      </w:r>
      <w:r w:rsidRPr="005F40F9">
        <w:tab/>
        <w:t>impact on distressed communities;</w:t>
      </w:r>
    </w:p>
    <w:p w14:paraId="095AE32A" w14:textId="77777777" w:rsidR="0031370A" w:rsidRPr="005F40F9" w:rsidRDefault="0031370A" w:rsidP="0031370A">
      <w:pPr>
        <w:pStyle w:val="1"/>
      </w:pPr>
      <w:r w:rsidRPr="005F40F9">
        <w:t>5.</w:t>
      </w:r>
      <w:r w:rsidRPr="005F40F9">
        <w:tab/>
        <w:t>public benefit and economic impact;</w:t>
      </w:r>
    </w:p>
    <w:p w14:paraId="7EC981A5" w14:textId="77777777" w:rsidR="0031370A" w:rsidRPr="005F40F9" w:rsidRDefault="0031370A" w:rsidP="0031370A">
      <w:pPr>
        <w:pStyle w:val="1"/>
      </w:pPr>
      <w:r w:rsidRPr="005F40F9">
        <w:t>6.</w:t>
      </w:r>
      <w:r w:rsidRPr="005F40F9">
        <w:tab/>
        <w:t>site potential;</w:t>
      </w:r>
    </w:p>
    <w:p w14:paraId="137F8A69" w14:textId="77777777" w:rsidR="0031370A" w:rsidRPr="005F40F9" w:rsidRDefault="0031370A" w:rsidP="0031370A">
      <w:pPr>
        <w:pStyle w:val="1"/>
      </w:pPr>
      <w:r w:rsidRPr="005F40F9">
        <w:t>7.</w:t>
      </w:r>
      <w:r w:rsidRPr="005F40F9">
        <w:tab/>
        <w:t>availability of funding; and</w:t>
      </w:r>
    </w:p>
    <w:p w14:paraId="1EED8E2D" w14:textId="77777777" w:rsidR="0031370A" w:rsidRPr="005F40F9" w:rsidRDefault="0031370A" w:rsidP="0031370A">
      <w:pPr>
        <w:pStyle w:val="1"/>
      </w:pPr>
      <w:r w:rsidRPr="005F40F9">
        <w:t>8.</w:t>
      </w:r>
      <w:r w:rsidRPr="005F40F9">
        <w:tab/>
        <w:t>best interests of the state.</w:t>
      </w:r>
    </w:p>
    <w:p w14:paraId="1A741863" w14:textId="77777777" w:rsidR="0031370A" w:rsidRPr="005F40F9" w:rsidRDefault="0031370A" w:rsidP="0031370A">
      <w:pPr>
        <w:pStyle w:val="AuthorityNote"/>
      </w:pPr>
      <w:r w:rsidRPr="005F40F9">
        <w:t>AUTHORITY NOTE:</w:t>
      </w:r>
      <w:r w:rsidRPr="005F40F9">
        <w:tab/>
        <w:t>Promulgated in accordance with R.S. 36:104 and R.S. 51:2316.</w:t>
      </w:r>
    </w:p>
    <w:p w14:paraId="72D83EBE" w14:textId="77777777" w:rsidR="0031370A" w:rsidRPr="005F40F9" w:rsidRDefault="0031370A" w:rsidP="0031370A">
      <w:pPr>
        <w:pStyle w:val="HistoricalNote"/>
      </w:pPr>
      <w:r w:rsidRPr="005F40F9">
        <w:t>HISTORICAL NOTE:</w:t>
      </w:r>
      <w:r w:rsidRPr="005F40F9">
        <w:tab/>
        <w:t>Promulgated by Louisiana Economic Development, Office of Economic Development, LR 52:236 (February 2026).</w:t>
      </w:r>
    </w:p>
    <w:p w14:paraId="6CEBE260" w14:textId="77777777" w:rsidR="0031370A" w:rsidRPr="005F40F9" w:rsidRDefault="0031370A" w:rsidP="0031370A">
      <w:pPr>
        <w:pStyle w:val="Section"/>
      </w:pPr>
      <w:bookmarkStart w:id="303" w:name="_Toc485886942"/>
      <w:r w:rsidRPr="005F40F9">
        <w:t>§5513.</w:t>
      </w:r>
      <w:r w:rsidRPr="005F40F9">
        <w:tab/>
        <w:t>LED Action—Approval or Denial Provisions</w:t>
      </w:r>
    </w:p>
    <w:p w14:paraId="305877AF" w14:textId="77777777" w:rsidR="0031370A" w:rsidRPr="005F40F9" w:rsidRDefault="0031370A" w:rsidP="0031370A">
      <w:pPr>
        <w:pStyle w:val="A0"/>
      </w:pPr>
      <w:r w:rsidRPr="005F40F9">
        <w:t>A.</w:t>
      </w:r>
      <w:r w:rsidRPr="005F40F9">
        <w:tab/>
        <w:t>In the event LED determines that an applicant is eligible, funding is available, and an award would be appropriate, LED will negotiate all appropriate provisions with interested parties, and issue applicable contracts, specifying the funding amount and the terms and conditions of the award.</w:t>
      </w:r>
    </w:p>
    <w:p w14:paraId="4CF44353" w14:textId="77777777" w:rsidR="0031370A" w:rsidRPr="005F40F9" w:rsidRDefault="0031370A" w:rsidP="0031370A">
      <w:pPr>
        <w:pStyle w:val="1"/>
      </w:pPr>
      <w:r w:rsidRPr="005F40F9">
        <w:t>1.</w:t>
      </w:r>
      <w:r w:rsidRPr="005F40F9">
        <w:tab/>
        <w:t>Partially forgivable loans may be awarded the discretion of LED. Forgiveness conditions include but are not limited to: Site located in a distressed community, locating entity creates ten jobs that pay at or above 150 percent of the parish average wage, and locating entity has invested an additional one billion dollars.</w:t>
      </w:r>
    </w:p>
    <w:p w14:paraId="51C79D52" w14:textId="77777777" w:rsidR="0031370A" w:rsidRPr="005F40F9" w:rsidRDefault="0031370A" w:rsidP="0031370A">
      <w:pPr>
        <w:pStyle w:val="A0"/>
      </w:pPr>
      <w:r w:rsidRPr="005F40F9">
        <w:t>B.</w:t>
      </w:r>
      <w:r w:rsidRPr="005F40F9">
        <w:tab/>
        <w:t>In the event an application is denied, LED shall issue a written denial.</w:t>
      </w:r>
    </w:p>
    <w:p w14:paraId="71EB2848" w14:textId="77777777" w:rsidR="0031370A" w:rsidRPr="005F40F9" w:rsidRDefault="0031370A" w:rsidP="0031370A">
      <w:pPr>
        <w:pStyle w:val="A0"/>
      </w:pPr>
      <w:r w:rsidRPr="005F40F9">
        <w:lastRenderedPageBreak/>
        <w:t>C.</w:t>
      </w:r>
      <w:r w:rsidRPr="005F40F9">
        <w:tab/>
        <w:t>LED reserves the right to enter into public-private partnerships if determined to be in the best interest of the State.</w:t>
      </w:r>
    </w:p>
    <w:p w14:paraId="657535A9" w14:textId="77777777" w:rsidR="0031370A" w:rsidRPr="005F40F9" w:rsidRDefault="0031370A" w:rsidP="0031370A">
      <w:pPr>
        <w:pStyle w:val="AuthorityNote"/>
      </w:pPr>
      <w:r w:rsidRPr="005F40F9">
        <w:t>AUTHORITY NOTE:</w:t>
      </w:r>
      <w:r w:rsidRPr="005F40F9">
        <w:tab/>
        <w:t>Promulgated in accordance with R.S. 36:104 and R.S. 51:2316.</w:t>
      </w:r>
    </w:p>
    <w:p w14:paraId="5C9876A0" w14:textId="77777777" w:rsidR="0031370A" w:rsidRPr="005F40F9" w:rsidRDefault="0031370A" w:rsidP="0031370A">
      <w:pPr>
        <w:pStyle w:val="HistoricalNote"/>
      </w:pPr>
      <w:r w:rsidRPr="005F40F9">
        <w:t>HISTORICAL NOTE:</w:t>
      </w:r>
      <w:r w:rsidRPr="005F40F9">
        <w:tab/>
        <w:t>Promulgated by Louisiana Economic Development, Office of Economic Development, LR 52:236 (February 2026).</w:t>
      </w:r>
    </w:p>
    <w:bookmarkEnd w:id="303"/>
    <w:p w14:paraId="600BB6FC" w14:textId="77777777" w:rsidR="0031370A" w:rsidRPr="005F40F9" w:rsidRDefault="0031370A" w:rsidP="0031370A">
      <w:pPr>
        <w:pStyle w:val="Section"/>
      </w:pPr>
      <w:r w:rsidRPr="005F40F9">
        <w:t>§5515.</w:t>
      </w:r>
      <w:r w:rsidRPr="005F40F9">
        <w:tab/>
        <w:t>Return of Benefits</w:t>
      </w:r>
    </w:p>
    <w:p w14:paraId="3C77B9BD" w14:textId="77777777" w:rsidR="0031370A" w:rsidRPr="005F40F9" w:rsidRDefault="0031370A" w:rsidP="0031370A">
      <w:pPr>
        <w:pStyle w:val="A0"/>
      </w:pPr>
      <w:r w:rsidRPr="005F40F9">
        <w:t>A.</w:t>
      </w:r>
      <w:r w:rsidRPr="005F40F9">
        <w:tab/>
        <w:t xml:space="preserve">If an applicant receives an award from the fund and it is subsequently determined that the applicant did not qualify for the benefit then: </w:t>
      </w:r>
    </w:p>
    <w:p w14:paraId="581D597B" w14:textId="77777777" w:rsidR="0031370A" w:rsidRPr="005F40F9" w:rsidRDefault="0031370A" w:rsidP="0031370A">
      <w:pPr>
        <w:pStyle w:val="1"/>
      </w:pPr>
      <w:r w:rsidRPr="005F40F9">
        <w:t>1.</w:t>
      </w:r>
      <w:r w:rsidRPr="005F40F9">
        <w:tab/>
        <w:t xml:space="preserve">Future payments to the applicant shall be reduced by the amount wrongfully received by the applicant; or, </w:t>
      </w:r>
    </w:p>
    <w:p w14:paraId="78FEAB02" w14:textId="77777777" w:rsidR="0031370A" w:rsidRPr="005F40F9" w:rsidRDefault="0031370A" w:rsidP="0031370A">
      <w:pPr>
        <w:pStyle w:val="1"/>
      </w:pPr>
      <w:r w:rsidRPr="005F40F9">
        <w:t>2.</w:t>
      </w:r>
      <w:r w:rsidRPr="005F40F9">
        <w:tab/>
        <w:t>If there are no future payments due the applicant from which to deduct the amount owed, LED may recover any monies wrongfully obtained.</w:t>
      </w:r>
    </w:p>
    <w:p w14:paraId="5CF35812" w14:textId="77777777" w:rsidR="0031370A" w:rsidRPr="005F40F9" w:rsidRDefault="0031370A" w:rsidP="0031370A">
      <w:pPr>
        <w:pStyle w:val="AuthorityNote"/>
      </w:pPr>
      <w:r w:rsidRPr="005F40F9">
        <w:t>AUTHORITY NOTE:</w:t>
      </w:r>
      <w:r w:rsidRPr="005F40F9">
        <w:tab/>
        <w:t>Promulgated in accordance with R.S. 36:104 and R.S. 51: 2316.</w:t>
      </w:r>
    </w:p>
    <w:p w14:paraId="7E869D8D" w14:textId="77777777" w:rsidR="0031370A" w:rsidRPr="005F40F9" w:rsidRDefault="0031370A" w:rsidP="0031370A">
      <w:pPr>
        <w:pStyle w:val="HistoricalNote"/>
      </w:pPr>
      <w:r w:rsidRPr="005F40F9">
        <w:t>HISTORICAL NOTE:</w:t>
      </w:r>
      <w:r w:rsidRPr="005F40F9">
        <w:tab/>
        <w:t>Promulgated by Louisiana Economic Development, Office of Economic Development, LR 52:237 (February 2026).</w:t>
      </w:r>
    </w:p>
    <w:p w14:paraId="0D572376" w14:textId="77777777" w:rsidR="0031370A" w:rsidRPr="005F40F9" w:rsidRDefault="0031370A" w:rsidP="0031370A">
      <w:pPr>
        <w:pStyle w:val="Section"/>
      </w:pPr>
      <w:r w:rsidRPr="005F40F9">
        <w:t>§5517.</w:t>
      </w:r>
      <w:r w:rsidRPr="005F40F9">
        <w:tab/>
        <w:t>Annual Reporting</w:t>
      </w:r>
    </w:p>
    <w:p w14:paraId="62F81572" w14:textId="77777777" w:rsidR="0031370A" w:rsidRPr="005F40F9" w:rsidRDefault="0031370A" w:rsidP="0031370A">
      <w:pPr>
        <w:pStyle w:val="A0"/>
      </w:pPr>
      <w:r w:rsidRPr="005F40F9">
        <w:t>A.</w:t>
      </w:r>
      <w:r w:rsidRPr="005F40F9">
        <w:tab/>
        <w:t>LED shall include a detailed listing of all project awards in its annual report to the legislature, in accordance with R.S. 36:104.</w:t>
      </w:r>
    </w:p>
    <w:p w14:paraId="625B9D5D" w14:textId="77777777" w:rsidR="0031370A" w:rsidRPr="005F40F9" w:rsidRDefault="0031370A" w:rsidP="0031370A">
      <w:pPr>
        <w:pStyle w:val="AuthorityNote"/>
      </w:pPr>
      <w:r w:rsidRPr="005F40F9">
        <w:t>AUTHORITY NOTE:</w:t>
      </w:r>
      <w:r w:rsidRPr="005F40F9">
        <w:tab/>
        <w:t>Promulgated in accordance with R.S. 36:104 and R.S. 51:2316.</w:t>
      </w:r>
    </w:p>
    <w:p w14:paraId="6FB0E8A7" w14:textId="77777777" w:rsidR="0031370A" w:rsidRPr="005F40F9" w:rsidRDefault="0031370A" w:rsidP="0031370A">
      <w:pPr>
        <w:pStyle w:val="HistoricalNote"/>
      </w:pPr>
      <w:r w:rsidRPr="005F40F9">
        <w:t>HISTORICAL NOTE:</w:t>
      </w:r>
      <w:r w:rsidRPr="005F40F9">
        <w:tab/>
        <w:t>Promulgated by Louisiana Economic Development, Office of Economic Development, LR 52:237 (February 2026).</w:t>
      </w:r>
    </w:p>
    <w:p w14:paraId="70DA2FC6" w14:textId="77777777" w:rsidR="0031370A" w:rsidRPr="005F40F9" w:rsidRDefault="0031370A" w:rsidP="0031370A">
      <w:pPr>
        <w:pStyle w:val="HistoricalNote"/>
        <w:rPr>
          <w:sz w:val="20"/>
        </w:rPr>
      </w:pPr>
    </w:p>
    <w:p w14:paraId="7D67A85A" w14:textId="77777777" w:rsidR="0031370A" w:rsidRPr="005F40F9" w:rsidRDefault="0031370A" w:rsidP="0031370A">
      <w:pPr>
        <w:pStyle w:val="RegSignature"/>
      </w:pPr>
      <w:r w:rsidRPr="005F40F9">
        <w:t>Anne G. Villa</w:t>
      </w:r>
    </w:p>
    <w:p w14:paraId="0CB2746B" w14:textId="77777777" w:rsidR="0031370A" w:rsidRPr="005F40F9" w:rsidRDefault="0031370A" w:rsidP="0031370A">
      <w:pPr>
        <w:pStyle w:val="RegSignature"/>
      </w:pPr>
      <w:r w:rsidRPr="005F40F9">
        <w:t xml:space="preserve">Deputy Secretary/CFO </w:t>
      </w:r>
    </w:p>
    <w:p w14:paraId="3528D9C1" w14:textId="77777777" w:rsidR="0031370A" w:rsidRPr="005F40F9" w:rsidRDefault="0031370A" w:rsidP="0031370A">
      <w:pPr>
        <w:pStyle w:val="RegLogNumber"/>
        <w:rPr>
          <w:szCs w:val="16"/>
        </w:rPr>
      </w:pPr>
      <w:r w:rsidRPr="005F40F9">
        <w:rPr>
          <w:szCs w:val="16"/>
        </w:rPr>
        <w:t>2602#037</w:t>
      </w:r>
    </w:p>
    <w:p w14:paraId="7B369362" w14:textId="77777777" w:rsidR="0031370A" w:rsidRPr="005F40F9" w:rsidRDefault="0031370A" w:rsidP="0031370A"/>
    <w:p w14:paraId="77C1015F" w14:textId="77777777" w:rsidR="0031370A" w:rsidRPr="005F40F9" w:rsidRDefault="0031370A" w:rsidP="0031370A">
      <w:pPr>
        <w:pStyle w:val="RegItemFirstLine"/>
      </w:pPr>
      <w:bookmarkStart w:id="304" w:name="_Toc132630136"/>
      <w:bookmarkStart w:id="305" w:name="_Toc149214335"/>
      <w:bookmarkStart w:id="306" w:name="_Hlk155965849"/>
      <w:r w:rsidRPr="005F40F9">
        <w:t>RULE</w:t>
      </w:r>
    </w:p>
    <w:p w14:paraId="425E9392" w14:textId="77777777" w:rsidR="0031370A" w:rsidRPr="005F40F9" w:rsidRDefault="0031370A" w:rsidP="0031370A">
      <w:pPr>
        <w:pStyle w:val="RegDepartment"/>
      </w:pPr>
      <w:r w:rsidRPr="005F40F9">
        <w:t>Department of Public Safety and Corrections</w:t>
      </w:r>
    </w:p>
    <w:p w14:paraId="41501DD5" w14:textId="77777777" w:rsidR="0031370A" w:rsidRPr="005F40F9" w:rsidRDefault="0031370A" w:rsidP="0031370A">
      <w:pPr>
        <w:pStyle w:val="RegDepartment"/>
      </w:pPr>
      <w:r w:rsidRPr="005F40F9">
        <w:t>Board of Private Security Examiners</w:t>
      </w:r>
    </w:p>
    <w:p w14:paraId="39954D65" w14:textId="77777777" w:rsidR="0031370A" w:rsidRPr="005F40F9" w:rsidRDefault="0031370A" w:rsidP="0031370A">
      <w:pPr>
        <w:pStyle w:val="RegItemTitle"/>
        <w:spacing w:before="240"/>
        <w:rPr>
          <w:bCs/>
        </w:rPr>
      </w:pPr>
      <w:r w:rsidRPr="005F40F9">
        <w:t>Private Security Examiners</w:t>
      </w:r>
      <w:r w:rsidRPr="005F40F9">
        <w:br/>
      </w:r>
      <w:r w:rsidRPr="005F40F9">
        <w:rPr>
          <w:bCs/>
        </w:rPr>
        <w:t>(</w:t>
      </w:r>
      <w:r w:rsidRPr="005F40F9">
        <w:t>LAC 46:LIX.Chapter 4, 5, 6, 7, 8, 9, and 10</w:t>
      </w:r>
      <w:r w:rsidRPr="005F40F9">
        <w:rPr>
          <w:bCs/>
        </w:rPr>
        <w:t>)</w:t>
      </w:r>
    </w:p>
    <w:p w14:paraId="2FC6ED71" w14:textId="77777777" w:rsidR="0031370A" w:rsidRPr="005F40F9" w:rsidRDefault="0031370A" w:rsidP="0031370A">
      <w:pPr>
        <w:pStyle w:val="RegDoubleIndent"/>
        <w:spacing w:after="120"/>
        <w:rPr>
          <w:sz w:val="16"/>
          <w:szCs w:val="16"/>
        </w:rPr>
      </w:pPr>
      <w:r w:rsidRPr="005F40F9">
        <w:rPr>
          <w:sz w:val="16"/>
          <w:szCs w:val="16"/>
        </w:rPr>
        <w:t>Editor’s Note: The following sections are being repromulgated in order to notify the public of the review of LAC 46:LIX.Chapters 4 through 10. This repromulgation provides for the reorganization of LAC 46:LIX.</w:t>
      </w:r>
    </w:p>
    <w:p w14:paraId="7D8FC20B" w14:textId="77777777" w:rsidR="0031370A" w:rsidRPr="005F40F9" w:rsidRDefault="0031370A" w:rsidP="0031370A">
      <w:pPr>
        <w:pStyle w:val="Text"/>
      </w:pPr>
      <w:bookmarkStart w:id="307" w:name="_Hlk155965800"/>
      <w:r w:rsidRPr="005F40F9">
        <w:t xml:space="preserve">The Department of Public Safety and Corrections, Board of Private Security Examiners, in accordance with R.S. R.S. 37:3270, et seq., and pursuant to the Administrative Procedure Act, R.S. 49:961 et seq., has repromulgated LAC 46:LIX, Chapters 4 through 9, Private Security Examiners, as LAC 46: LIX as Chapter 4 through 10, Private Security Examiners. This repromulgation is necessary to provide for the reorganization of LAC 46:LIX and to improve the readability of amendments to the rules that will be submitted for future publication in the </w:t>
      </w:r>
      <w:r w:rsidRPr="005F40F9">
        <w:rPr>
          <w:i/>
          <w:iCs/>
        </w:rPr>
        <w:t>Louisiana Register</w:t>
      </w:r>
      <w:r w:rsidRPr="005F40F9">
        <w:t xml:space="preserve">. These rules were previously adopted. This repromulgation of the rules is hereby adopted on the day of publication in the </w:t>
      </w:r>
      <w:r w:rsidRPr="005F40F9">
        <w:rPr>
          <w:i/>
          <w:iCs/>
        </w:rPr>
        <w:t>Louisiana Register</w:t>
      </w:r>
      <w:r w:rsidRPr="005F40F9">
        <w:t>.</w:t>
      </w:r>
      <w:bookmarkEnd w:id="307"/>
      <w:r w:rsidRPr="005F40F9">
        <w:t xml:space="preserve"> This Rule is hereby adopted on the day of promulgation.</w:t>
      </w:r>
    </w:p>
    <w:p w14:paraId="0F141077" w14:textId="77777777" w:rsidR="0031370A" w:rsidRPr="005F40F9" w:rsidRDefault="0031370A" w:rsidP="0031370A">
      <w:pPr>
        <w:pStyle w:val="RegCodeTitle"/>
      </w:pPr>
      <w:r w:rsidRPr="005F40F9">
        <w:t>Title 46</w:t>
      </w:r>
    </w:p>
    <w:p w14:paraId="0FC87170" w14:textId="77777777" w:rsidR="0031370A" w:rsidRPr="005F40F9" w:rsidRDefault="0031370A" w:rsidP="0031370A">
      <w:pPr>
        <w:pStyle w:val="RegCodeTitle"/>
      </w:pPr>
      <w:r w:rsidRPr="005F40F9">
        <w:t>PROFESSIONAL AND OCCUPATIONAL STANDARDS</w:t>
      </w:r>
    </w:p>
    <w:p w14:paraId="17B47EC0" w14:textId="77777777" w:rsidR="0031370A" w:rsidRPr="005F40F9" w:rsidRDefault="0031370A" w:rsidP="0031370A">
      <w:pPr>
        <w:pStyle w:val="RegCodePart"/>
      </w:pPr>
      <w:r w:rsidRPr="005F40F9">
        <w:t>Part LIX.  Private Security Examiners</w:t>
      </w:r>
    </w:p>
    <w:p w14:paraId="026F53E9" w14:textId="77777777" w:rsidR="0031370A" w:rsidRPr="005F40F9" w:rsidRDefault="0031370A" w:rsidP="0031370A">
      <w:pPr>
        <w:pStyle w:val="Chapter"/>
      </w:pPr>
      <w:bookmarkStart w:id="308" w:name="TOC_Chap2"/>
      <w:bookmarkStart w:id="309" w:name="_Toc182996734"/>
      <w:bookmarkStart w:id="310" w:name="_Toc191549537"/>
      <w:bookmarkStart w:id="311" w:name="TOC_Chap14"/>
      <w:bookmarkStart w:id="312" w:name="_Toc182996776"/>
      <w:bookmarkStart w:id="313" w:name="_Toc191549579"/>
      <w:bookmarkEnd w:id="304"/>
      <w:bookmarkEnd w:id="305"/>
      <w:bookmarkEnd w:id="306"/>
      <w:r w:rsidRPr="005F40F9">
        <w:t>Chapter 4.</w:t>
      </w:r>
      <w:bookmarkEnd w:id="308"/>
      <w:r w:rsidRPr="005F40F9">
        <w:tab/>
        <w:t>Training</w:t>
      </w:r>
      <w:bookmarkEnd w:id="309"/>
      <w:bookmarkEnd w:id="310"/>
    </w:p>
    <w:p w14:paraId="03F2C20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20" w:hanging="720"/>
        <w:outlineLvl w:val="2"/>
        <w:rPr>
          <w:b/>
        </w:rPr>
      </w:pPr>
      <w:bookmarkStart w:id="314" w:name="_Toc197245612"/>
      <w:bookmarkStart w:id="315" w:name="_Hlk221707954"/>
      <w:bookmarkStart w:id="316" w:name="_Toc182996739"/>
      <w:bookmarkStart w:id="317" w:name="_Toc191549542"/>
      <w:r w:rsidRPr="005F40F9">
        <w:rPr>
          <w:b/>
        </w:rPr>
        <w:t>§401.</w:t>
      </w:r>
      <w:r w:rsidRPr="005F40F9">
        <w:rPr>
          <w:b/>
        </w:rPr>
        <w:tab/>
        <w:t>Instructor Requirements, Responsibilities and Liability</w:t>
      </w:r>
      <w:bookmarkEnd w:id="314"/>
      <w:r w:rsidRPr="005F40F9">
        <w:rPr>
          <w:b/>
        </w:rPr>
        <w:br/>
        <w:t>[Formerly §409</w:t>
      </w:r>
      <w:bookmarkEnd w:id="315"/>
      <w:r w:rsidRPr="005F40F9">
        <w:rPr>
          <w:b/>
        </w:rPr>
        <w:t>]</w:t>
      </w:r>
    </w:p>
    <w:p w14:paraId="130B2D3E" w14:textId="77777777" w:rsidR="0031370A" w:rsidRPr="005F40F9" w:rsidRDefault="0031370A" w:rsidP="0031370A">
      <w:pPr>
        <w:pStyle w:val="A0"/>
      </w:pPr>
      <w:r w:rsidRPr="005F40F9">
        <w:t>A.</w:t>
      </w:r>
      <w:r w:rsidRPr="005F40F9">
        <w:tab/>
        <w:t>The board shall collect the instructor fees prescribed in R.S. 37:3286.</w:t>
      </w:r>
    </w:p>
    <w:p w14:paraId="2ED356B1" w14:textId="77777777" w:rsidR="0031370A" w:rsidRPr="005F40F9" w:rsidRDefault="0031370A" w:rsidP="0031370A">
      <w:pPr>
        <w:pStyle w:val="A0"/>
      </w:pPr>
      <w:r w:rsidRPr="005F40F9">
        <w:t>B.</w:t>
      </w:r>
      <w:r w:rsidRPr="005F40F9">
        <w:tab/>
        <w:t>An applicant applying for an instructor license who does not successfully pass the required examination may reapply to take the examination twice within a six-month period. If the applicant does not successfully pass the examination as required, the application shall be referred to the board for action.</w:t>
      </w:r>
    </w:p>
    <w:p w14:paraId="7CB19136" w14:textId="77777777" w:rsidR="0031370A" w:rsidRPr="005F40F9" w:rsidRDefault="0031370A" w:rsidP="0031370A">
      <w:pPr>
        <w:pStyle w:val="A0"/>
      </w:pPr>
      <w:r w:rsidRPr="005F40F9">
        <w:t>C.</w:t>
      </w:r>
      <w:r w:rsidRPr="005F40F9">
        <w:tab/>
        <w:t>Instructor Responsibilities and Liability</w:t>
      </w:r>
    </w:p>
    <w:p w14:paraId="431CC30F" w14:textId="77777777" w:rsidR="0031370A" w:rsidRPr="005F40F9" w:rsidRDefault="0031370A" w:rsidP="0031370A">
      <w:pPr>
        <w:pStyle w:val="1"/>
      </w:pPr>
      <w:r w:rsidRPr="005F40F9">
        <w:t>1.</w:t>
      </w:r>
      <w:r w:rsidRPr="005F40F9">
        <w:tab/>
        <w:t>An in-house instructor who is covered under his employer's company insurance policy shall be required to have his employer submit a letter to the board stating that he is covered under the company policy for the teaching of security officers. If not covered under a company insurance policy, an instructor must provide a certificate of general public liability insurance in an amount as required by law, with the state of Louisiana named as an additional insured.</w:t>
      </w:r>
    </w:p>
    <w:p w14:paraId="4173F10A" w14:textId="77777777" w:rsidR="0031370A" w:rsidRPr="005F40F9" w:rsidRDefault="0031370A" w:rsidP="0031370A">
      <w:pPr>
        <w:pStyle w:val="1"/>
      </w:pPr>
      <w:r w:rsidRPr="005F40F9">
        <w:t>2.</w:t>
      </w:r>
      <w:r w:rsidRPr="005F40F9">
        <w:tab/>
        <w:t>Licensed instructors are required to keep on file for three years records of training tests and any other documentation that verifies the test scores achieved by security officers they trained.</w:t>
      </w:r>
    </w:p>
    <w:p w14:paraId="17F2D744" w14:textId="77777777" w:rsidR="0031370A" w:rsidRPr="005F40F9" w:rsidRDefault="0031370A" w:rsidP="0031370A">
      <w:pPr>
        <w:pStyle w:val="A0"/>
      </w:pPr>
      <w:r w:rsidRPr="005F40F9">
        <w:t>D.</w:t>
      </w:r>
      <w:r w:rsidRPr="005F40F9">
        <w:tab/>
        <w:t>License Renewal</w:t>
      </w:r>
    </w:p>
    <w:p w14:paraId="5A38FBE1" w14:textId="77777777" w:rsidR="0031370A" w:rsidRPr="005F40F9" w:rsidRDefault="0031370A" w:rsidP="0031370A">
      <w:pPr>
        <w:pStyle w:val="1"/>
      </w:pPr>
      <w:r w:rsidRPr="005F40F9">
        <w:t>1.</w:t>
      </w:r>
      <w:r w:rsidRPr="005F40F9">
        <w:tab/>
        <w:t>Instructor licenses issued by the board shall be valid for one year. Expiration date is based on the date the license is approved and issued.</w:t>
      </w:r>
    </w:p>
    <w:p w14:paraId="5723DF12" w14:textId="77777777" w:rsidR="0031370A" w:rsidRPr="005F40F9" w:rsidRDefault="0031370A" w:rsidP="0031370A">
      <w:pPr>
        <w:pStyle w:val="1"/>
      </w:pPr>
      <w:r w:rsidRPr="005F40F9">
        <w:t>2.</w:t>
      </w:r>
      <w:r w:rsidRPr="005F40F9">
        <w:tab/>
        <w:t>To renew an instructor license, instructor shall submit to the board a renewal application form provided by the board and the required renewal fee 30 days prior to the expiration date of license.</w:t>
      </w:r>
    </w:p>
    <w:p w14:paraId="1631AACE" w14:textId="77777777" w:rsidR="0031370A" w:rsidRPr="005F40F9" w:rsidRDefault="0031370A" w:rsidP="0031370A">
      <w:pPr>
        <w:pStyle w:val="A0"/>
      </w:pPr>
      <w:r w:rsidRPr="005F40F9">
        <w:t>E.</w:t>
      </w:r>
      <w:r w:rsidRPr="005F40F9">
        <w:tab/>
        <w:t>Insurance Renewal. On or before the expiration date of the general liability insurance policy, instructor shall submit to the board a new certificate of insurance in an amount as required by law showing that insurance has been renewed and there has not been any lapse of coverage.</w:t>
      </w:r>
    </w:p>
    <w:p w14:paraId="0A725E95" w14:textId="77777777" w:rsidR="0031370A" w:rsidRPr="005F40F9" w:rsidRDefault="0031370A" w:rsidP="0031370A">
      <w:pPr>
        <w:pStyle w:val="A0"/>
      </w:pPr>
      <w:r w:rsidRPr="005F40F9">
        <w:t>F.</w:t>
      </w:r>
      <w:r w:rsidRPr="005F40F9">
        <w:tab/>
        <w:t>License Classification. Instructor licenses are categorized as follows.</w:t>
      </w:r>
    </w:p>
    <w:p w14:paraId="60A32104" w14:textId="77777777" w:rsidR="0031370A" w:rsidRPr="005F40F9" w:rsidRDefault="0031370A" w:rsidP="0031370A">
      <w:pPr>
        <w:pStyle w:val="1"/>
      </w:pPr>
      <w:r w:rsidRPr="005F40F9">
        <w:rPr>
          <w:i/>
        </w:rPr>
        <w:t>In-House―</w:t>
      </w:r>
      <w:r w:rsidRPr="005F40F9">
        <w:t>licensed with a security company and may only teach security officers employed with that company.</w:t>
      </w:r>
    </w:p>
    <w:p w14:paraId="6D367AB4" w14:textId="77777777" w:rsidR="0031370A" w:rsidRPr="005F40F9" w:rsidRDefault="0031370A" w:rsidP="0031370A">
      <w:pPr>
        <w:pStyle w:val="1"/>
      </w:pPr>
      <w:r w:rsidRPr="005F40F9">
        <w:rPr>
          <w:i/>
        </w:rPr>
        <w:t>Outside―</w:t>
      </w:r>
      <w:r w:rsidRPr="005F40F9">
        <w:t>licensed to train anyone in the state of Louisiana.</w:t>
      </w:r>
    </w:p>
    <w:p w14:paraId="5E0E4CF1" w14:textId="77777777" w:rsidR="0031370A" w:rsidRPr="005F40F9" w:rsidRDefault="0031370A" w:rsidP="0031370A">
      <w:pPr>
        <w:pStyle w:val="1"/>
      </w:pPr>
      <w:r w:rsidRPr="005F40F9">
        <w:rPr>
          <w:i/>
        </w:rPr>
        <w:t>Outside Limited―</w:t>
      </w:r>
      <w:r w:rsidRPr="005F40F9">
        <w:t>licensed to teach students at a training academy or educational institution. Instructor may only teach students of that particular institution.</w:t>
      </w:r>
    </w:p>
    <w:p w14:paraId="65AA95A3" w14:textId="77777777" w:rsidR="0031370A" w:rsidRPr="005F40F9" w:rsidRDefault="0031370A" w:rsidP="0031370A">
      <w:pPr>
        <w:pStyle w:val="A0"/>
      </w:pPr>
      <w:r w:rsidRPr="005F40F9">
        <w:t>G.</w:t>
      </w:r>
      <w:r w:rsidRPr="005F40F9">
        <w:tab/>
        <w:t>License Transfer</w:t>
      </w:r>
    </w:p>
    <w:p w14:paraId="5C3B711E" w14:textId="77777777" w:rsidR="0031370A" w:rsidRPr="005F40F9" w:rsidRDefault="0031370A" w:rsidP="0031370A">
      <w:pPr>
        <w:pStyle w:val="1"/>
      </w:pPr>
      <w:r w:rsidRPr="005F40F9">
        <w:t>1.</w:t>
      </w:r>
      <w:r w:rsidRPr="005F40F9">
        <w:tab/>
        <w:t>An instructor may transfer his license to another company by submitting to the board a transfer application, the transfer fee prescribed by law, and proof of general liability insurance coverage.</w:t>
      </w:r>
    </w:p>
    <w:p w14:paraId="6F6F831B" w14:textId="77777777" w:rsidR="0031370A" w:rsidRPr="005F40F9" w:rsidRDefault="0031370A" w:rsidP="0031370A">
      <w:pPr>
        <w:pStyle w:val="1"/>
      </w:pPr>
      <w:r w:rsidRPr="005F40F9">
        <w:t>2.</w:t>
      </w:r>
      <w:r w:rsidRPr="005F40F9">
        <w:tab/>
        <w:t>An in-house instructor who desires to become an outside instructor shall submit a new instructor application, the application fee prescribed by law, proof of general liability insurance and training program that will be used to teach the students.</w:t>
      </w:r>
    </w:p>
    <w:p w14:paraId="2405A2A3" w14:textId="77777777" w:rsidR="0031370A" w:rsidRPr="005F40F9" w:rsidRDefault="0031370A" w:rsidP="0031370A">
      <w:pPr>
        <w:pStyle w:val="A0"/>
      </w:pPr>
      <w:r w:rsidRPr="005F40F9">
        <w:lastRenderedPageBreak/>
        <w:t>H.</w:t>
      </w:r>
      <w:r w:rsidRPr="005F40F9">
        <w:tab/>
        <w:t>An administrative fee of $10 made payable to the board will be assessed on all fees that may be assessed by the board under this section.</w:t>
      </w:r>
    </w:p>
    <w:p w14:paraId="073D1C90" w14:textId="77777777" w:rsidR="0031370A" w:rsidRPr="005F40F9" w:rsidRDefault="0031370A" w:rsidP="0031370A">
      <w:pPr>
        <w:pStyle w:val="AuthorityNote"/>
      </w:pPr>
      <w:r w:rsidRPr="005F40F9">
        <w:t>AUTHORITY NOTE:</w:t>
      </w:r>
      <w:r w:rsidRPr="005F40F9">
        <w:tab/>
        <w:t>Promulgated in accordance with R.S. 37:3270, et seq.</w:t>
      </w:r>
    </w:p>
    <w:p w14:paraId="4E7D6F84"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13:755 (December 1987), amended LR 18:194 (February 1992), LR 23:589 (May 1997), LR 26:1074 (May 2000), LR 31:1600 (July 2005), LR 36:72 (January 2010), repromulgated LR 52:237 (February 2026).</w:t>
      </w:r>
    </w:p>
    <w:p w14:paraId="3D2C056D" w14:textId="77777777" w:rsidR="0031370A" w:rsidRPr="005F40F9" w:rsidRDefault="0031370A" w:rsidP="0031370A">
      <w:pPr>
        <w:pStyle w:val="Chapter"/>
        <w:ind w:left="0" w:firstLine="0"/>
      </w:pPr>
      <w:bookmarkStart w:id="318" w:name="_Toc182996748"/>
      <w:bookmarkStart w:id="319" w:name="_Toc191549551"/>
      <w:bookmarkEnd w:id="316"/>
      <w:bookmarkEnd w:id="317"/>
      <w:r w:rsidRPr="005F40F9">
        <w:t>Chapter 5. Training Programs</w:t>
      </w:r>
    </w:p>
    <w:p w14:paraId="5CD904B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20" w:hanging="720"/>
        <w:outlineLvl w:val="2"/>
        <w:rPr>
          <w:b/>
        </w:rPr>
      </w:pPr>
      <w:bookmarkStart w:id="320" w:name="_Toc197245608"/>
      <w:bookmarkEnd w:id="318"/>
      <w:bookmarkEnd w:id="319"/>
      <w:r w:rsidRPr="005F40F9">
        <w:rPr>
          <w:b/>
        </w:rPr>
        <w:t>§501.</w:t>
      </w:r>
      <w:r w:rsidRPr="005F40F9">
        <w:rPr>
          <w:b/>
        </w:rPr>
        <w:tab/>
        <w:t>Training Programs</w:t>
      </w:r>
      <w:bookmarkEnd w:id="320"/>
      <w:r w:rsidRPr="005F40F9">
        <w:rPr>
          <w:b/>
        </w:rPr>
        <w:br/>
        <w:t>[Formerly §401]</w:t>
      </w:r>
    </w:p>
    <w:p w14:paraId="0C9672FE" w14:textId="77777777" w:rsidR="0031370A" w:rsidRPr="005F40F9" w:rsidRDefault="0031370A" w:rsidP="0031370A">
      <w:pPr>
        <w:pStyle w:val="A0"/>
      </w:pPr>
      <w:r w:rsidRPr="005F40F9">
        <w:t>A.</w:t>
      </w:r>
      <w:r w:rsidRPr="005F40F9">
        <w:tab/>
        <w:t>All board-required training shall be administered by a licensed instructor. The board shall approve all training programs and shall develop training criteria outlining specific curriculum to be used in the instructing and training of all security officers.</w:t>
      </w:r>
    </w:p>
    <w:p w14:paraId="02C62895" w14:textId="77777777" w:rsidR="0031370A" w:rsidRPr="005F40F9" w:rsidRDefault="0031370A" w:rsidP="0031370A">
      <w:pPr>
        <w:pStyle w:val="AuthorityNote"/>
      </w:pPr>
      <w:r w:rsidRPr="005F40F9">
        <w:t>AUTHORITY NOTE:</w:t>
      </w:r>
      <w:r w:rsidRPr="005F40F9">
        <w:tab/>
        <w:t>Promulgated in accordance with R.S. 37:3270, et seq.</w:t>
      </w:r>
    </w:p>
    <w:p w14:paraId="070F9959"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13:755 (December 1987), amended LR 15:13 (January 1989), LR 15:850 (October 1989), LR 18:192 (February 1992), LR 26:1072 (May 2000), repromulgated LR 52:238 (February 2026).</w:t>
      </w:r>
    </w:p>
    <w:p w14:paraId="7C7AAE2B" w14:textId="77777777" w:rsidR="0031370A" w:rsidRPr="005F40F9" w:rsidRDefault="0031370A" w:rsidP="0031370A">
      <w:pPr>
        <w:pStyle w:val="Section"/>
      </w:pPr>
      <w:bookmarkStart w:id="321" w:name="_Toc197245609"/>
      <w:r w:rsidRPr="005F40F9">
        <w:t>§503.</w:t>
      </w:r>
      <w:r w:rsidRPr="005F40F9">
        <w:tab/>
        <w:t>Classroom Training</w:t>
      </w:r>
      <w:bookmarkEnd w:id="321"/>
      <w:r w:rsidRPr="005F40F9">
        <w:br/>
        <w:t>[Formerly §403]</w:t>
      </w:r>
    </w:p>
    <w:p w14:paraId="0978995B" w14:textId="77777777" w:rsidR="0031370A" w:rsidRPr="005F40F9" w:rsidRDefault="0031370A" w:rsidP="0031370A">
      <w:pPr>
        <w:pStyle w:val="A0"/>
      </w:pPr>
      <w:r w:rsidRPr="005F40F9">
        <w:t>A.</w:t>
      </w:r>
      <w:r w:rsidRPr="005F40F9">
        <w:tab/>
        <w:t>Any security officer employed after September 1, 1985 shall complete, within 30 days from his date of hire, eight hours' classroom training under a board-licensed classroom instructor.</w:t>
      </w:r>
    </w:p>
    <w:p w14:paraId="729FF86B" w14:textId="77777777" w:rsidR="0031370A" w:rsidRPr="005F40F9" w:rsidRDefault="0031370A" w:rsidP="0031370A">
      <w:pPr>
        <w:pStyle w:val="A0"/>
      </w:pPr>
      <w:r w:rsidRPr="005F40F9">
        <w:t>B.</w:t>
      </w:r>
      <w:r w:rsidRPr="005F40F9">
        <w:tab/>
        <w:t>Security officer shall have 60 days from date of first work assignment to complete an additional eight-hour classroom training program which has been approved by the board.</w:t>
      </w:r>
    </w:p>
    <w:p w14:paraId="7E0A2232" w14:textId="77777777" w:rsidR="0031370A" w:rsidRPr="005F40F9" w:rsidRDefault="0031370A" w:rsidP="0031370A">
      <w:pPr>
        <w:pStyle w:val="A0"/>
      </w:pPr>
      <w:r w:rsidRPr="005F40F9">
        <w:t>C.</w:t>
      </w:r>
      <w:r w:rsidRPr="005F40F9">
        <w:tab/>
        <w:t>Upon completion of each of the eight-hour segments of the prescribed training, a 50-question examination shall be given to each security officer by the board-licensed instructor. The first eight-hour examination shall be different from the second eight-hour examination, cover the required training topics, and be approved by the board prior to being administered. Minimum passing score is 70 percent.</w:t>
      </w:r>
    </w:p>
    <w:p w14:paraId="65CEC5C8" w14:textId="77777777" w:rsidR="0031370A" w:rsidRPr="005F40F9" w:rsidRDefault="0031370A" w:rsidP="0031370A">
      <w:pPr>
        <w:pStyle w:val="A0"/>
      </w:pPr>
      <w:r w:rsidRPr="005F40F9">
        <w:t>D.</w:t>
      </w:r>
      <w:r w:rsidRPr="005F40F9">
        <w:tab/>
        <w:t>All scores of such examinations must be recorded and submitted to the board by the licensee or employer, as the case may be, on its prescribed training verification form signed by the licensed instructor within 15 calendar days from completion of training.</w:t>
      </w:r>
    </w:p>
    <w:p w14:paraId="48867FF8" w14:textId="77777777" w:rsidR="0031370A" w:rsidRPr="005F40F9" w:rsidRDefault="0031370A" w:rsidP="0031370A">
      <w:pPr>
        <w:pStyle w:val="A0"/>
      </w:pPr>
      <w:r w:rsidRPr="005F40F9">
        <w:t>E.</w:t>
      </w:r>
      <w:r w:rsidRPr="005F40F9">
        <w:tab/>
        <w:t>Security officers who have been registered in other states who have licensing requirements similar to Louisiana, and law enforcement officers identified in R.S. 37:3284 may attend a four-hour modular training program administered by a board-licensed instructor. Upon completion of the four-hour modular training, the officer shall take a 50-question examination, and if the security officer successfully passes the examination, this modular training shall be considered the equivalent to the classroom training provided for in R.S. 37:3284 and rules herein. It the security officer does not successfully pass the examination, then he must go through the entire classroom training program.</w:t>
      </w:r>
    </w:p>
    <w:p w14:paraId="6AE81FAA" w14:textId="77777777" w:rsidR="0031370A" w:rsidRPr="005F40F9" w:rsidRDefault="0031370A" w:rsidP="0031370A">
      <w:pPr>
        <w:pStyle w:val="AuthorityNote"/>
      </w:pPr>
      <w:r w:rsidRPr="005F40F9">
        <w:t>AUTHORITY NOTE:</w:t>
      </w:r>
      <w:r w:rsidRPr="005F40F9">
        <w:tab/>
        <w:t>Promulgated in accordance with R.S. 37:3270, et seq.</w:t>
      </w:r>
    </w:p>
    <w:p w14:paraId="66139D0A" w14:textId="77777777" w:rsidR="0031370A" w:rsidRPr="005F40F9" w:rsidRDefault="0031370A" w:rsidP="0031370A">
      <w:pPr>
        <w:pStyle w:val="HistoricalNote"/>
      </w:pPr>
      <w:r w:rsidRPr="005F40F9">
        <w:t>HISTORICAL NOTE:</w:t>
      </w:r>
      <w:r w:rsidRPr="005F40F9">
        <w:tab/>
        <w:t xml:space="preserve">Promulgated by Department of Public Safety and Corrections, Board of Private Security Examiners, LR </w:t>
      </w:r>
      <w:r w:rsidRPr="005F40F9">
        <w:t>13:755 (December 1987), amended LR 15:850 (October 1989), LR 18:192 (February 1992), LR 23:588 (May 1997), LR 26:1072 (May 2000), repromulgated LR 52:238 (February 2026).</w:t>
      </w:r>
    </w:p>
    <w:p w14:paraId="197C7236" w14:textId="77777777" w:rsidR="0031370A" w:rsidRPr="005F40F9" w:rsidRDefault="0031370A" w:rsidP="0031370A">
      <w:pPr>
        <w:pStyle w:val="Section"/>
      </w:pPr>
      <w:bookmarkStart w:id="322" w:name="_Toc197245610"/>
      <w:r w:rsidRPr="005F40F9">
        <w:t>§505.</w:t>
      </w:r>
      <w:r w:rsidRPr="005F40F9">
        <w:tab/>
        <w:t>Firearms Training</w:t>
      </w:r>
      <w:bookmarkEnd w:id="322"/>
      <w:r w:rsidRPr="005F40F9">
        <w:br/>
        <w:t>[Formerly §405]</w:t>
      </w:r>
    </w:p>
    <w:p w14:paraId="56363278" w14:textId="77777777" w:rsidR="0031370A" w:rsidRPr="005F40F9" w:rsidRDefault="0031370A" w:rsidP="0031370A">
      <w:pPr>
        <w:pStyle w:val="A0"/>
      </w:pPr>
      <w:r w:rsidRPr="005F40F9">
        <w:t>A.</w:t>
      </w:r>
      <w:r w:rsidRPr="005F40F9">
        <w:tab/>
        <w:t>Armed security officers, in addition to the training requirements outlined in R.S. 37:3284 and in the rules herein, shall complete firearms training and range qualifications by a board-licensed firearms instructor, as prescribed by the board, prior to working an armed assignment. Examination scores must be recorded and submitted to the board by the licensee or employer, as the case may be, on its prescribed verification form signed by the licensed instructor within 15 calendar days from completion of training.</w:t>
      </w:r>
    </w:p>
    <w:p w14:paraId="783B0FEA" w14:textId="77777777" w:rsidR="0031370A" w:rsidRPr="005F40F9" w:rsidRDefault="0031370A" w:rsidP="0031370A">
      <w:pPr>
        <w:pStyle w:val="A0"/>
      </w:pPr>
      <w:r w:rsidRPr="005F40F9">
        <w:t>B.</w:t>
      </w:r>
      <w:r w:rsidRPr="005F40F9">
        <w:tab/>
        <w:t>Upon completion of the prescribed firearms training, a written examination will be given to each security officer by the board-licensed firearms instructor. The examination shall cover the required training topics and be approved by the board. Minimum passing score is 70 percent.</w:t>
      </w:r>
    </w:p>
    <w:p w14:paraId="0CDE7A8C" w14:textId="77777777" w:rsidR="0031370A" w:rsidRPr="005F40F9" w:rsidRDefault="0031370A" w:rsidP="0031370A">
      <w:pPr>
        <w:pStyle w:val="A0"/>
      </w:pPr>
      <w:r w:rsidRPr="005F40F9">
        <w:t>C.</w:t>
      </w:r>
      <w:r w:rsidRPr="005F40F9">
        <w:tab/>
        <w:t>Successful completion of firearms training also includes the security officer passing the board required firearms proficiency course by achieving a minimum marksmanship qualifying score of 80 percent.</w:t>
      </w:r>
    </w:p>
    <w:p w14:paraId="4E100E1F" w14:textId="77777777" w:rsidR="0031370A" w:rsidRPr="005F40F9" w:rsidRDefault="0031370A" w:rsidP="0031370A">
      <w:pPr>
        <w:pStyle w:val="A0"/>
      </w:pPr>
      <w:r w:rsidRPr="005F40F9">
        <w:t>D.</w:t>
      </w:r>
      <w:r w:rsidRPr="005F40F9">
        <w:tab/>
        <w:t>Annual refresher firearms training, as outlined in Subsection F below, is due one year from the date of the last firearms training recorded at the board office. The anniversary date will not change if the training is taken within 30 days prior to said date.</w:t>
      </w:r>
    </w:p>
    <w:p w14:paraId="58FA9D1E" w14:textId="77777777" w:rsidR="0031370A" w:rsidRPr="005F40F9" w:rsidRDefault="0031370A" w:rsidP="0031370A">
      <w:pPr>
        <w:pStyle w:val="A0"/>
      </w:pPr>
      <w:r w:rsidRPr="005F40F9">
        <w:t>E.</w:t>
      </w:r>
      <w:r w:rsidRPr="005F40F9">
        <w:tab/>
        <w:t>Authorized Weapons. The following weapons are the only weapons authorized and approved by the board:</w:t>
      </w:r>
    </w:p>
    <w:p w14:paraId="216A6A48" w14:textId="77777777" w:rsidR="0031370A" w:rsidRPr="005F40F9" w:rsidRDefault="0031370A" w:rsidP="0031370A">
      <w:pPr>
        <w:pStyle w:val="1"/>
      </w:pPr>
      <w:r w:rsidRPr="005F40F9">
        <w:t>1.</w:t>
      </w:r>
      <w:r w:rsidRPr="005F40F9">
        <w:tab/>
        <w:t>straight baton or PR-24 baton;</w:t>
      </w:r>
    </w:p>
    <w:p w14:paraId="0A7C1298" w14:textId="77777777" w:rsidR="0031370A" w:rsidRPr="005F40F9" w:rsidRDefault="0031370A" w:rsidP="0031370A">
      <w:pPr>
        <w:pStyle w:val="1"/>
      </w:pPr>
      <w:r w:rsidRPr="005F40F9">
        <w:t>2.</w:t>
      </w:r>
      <w:r w:rsidRPr="005F40F9">
        <w:tab/>
        <w:t>.357 caliber revolver, minimum four inch barrel with .357 or .38 caliber ammunition or .38 caliber revolver, minimum 4-inch barrel with .38 caliber ammunition only;</w:t>
      </w:r>
    </w:p>
    <w:p w14:paraId="54E1FACE" w14:textId="77777777" w:rsidR="0031370A" w:rsidRPr="005F40F9" w:rsidRDefault="0031370A" w:rsidP="0031370A">
      <w:pPr>
        <w:pStyle w:val="1"/>
      </w:pPr>
      <w:r w:rsidRPr="005F40F9">
        <w:t>3.</w:t>
      </w:r>
      <w:r w:rsidRPr="005F40F9">
        <w:tab/>
        <w:t>9mm semiautomatic, minimum 4-inch barrel, double action; and</w:t>
      </w:r>
    </w:p>
    <w:p w14:paraId="7C5F8367" w14:textId="77777777" w:rsidR="0031370A" w:rsidRPr="005F40F9" w:rsidRDefault="0031370A" w:rsidP="0031370A">
      <w:pPr>
        <w:pStyle w:val="1"/>
      </w:pPr>
      <w:r w:rsidRPr="005F40F9">
        <w:t>4.</w:t>
      </w:r>
      <w:r w:rsidRPr="005F40F9">
        <w:tab/>
        <w:t>shotgun;</w:t>
      </w:r>
    </w:p>
    <w:p w14:paraId="77410D10" w14:textId="77777777" w:rsidR="0031370A" w:rsidRPr="005F40F9" w:rsidRDefault="0031370A" w:rsidP="0031370A">
      <w:pPr>
        <w:pStyle w:val="1"/>
      </w:pPr>
      <w:r w:rsidRPr="005F40F9">
        <w:t>5.</w:t>
      </w:r>
      <w:r w:rsidRPr="005F40F9">
        <w:tab/>
        <w:t>40 caliber semiautomatic weapon, minimum 4 inch barrel;</w:t>
      </w:r>
    </w:p>
    <w:p w14:paraId="159F0864" w14:textId="77777777" w:rsidR="0031370A" w:rsidRPr="005F40F9" w:rsidRDefault="0031370A" w:rsidP="0031370A">
      <w:pPr>
        <w:pStyle w:val="1"/>
      </w:pPr>
      <w:r w:rsidRPr="005F40F9">
        <w:t>6.</w:t>
      </w:r>
      <w:r w:rsidRPr="005F40F9">
        <w:tab/>
        <w:t>45 caliber semiautomatic weapon, minimum 4 inch barrel, double action;</w:t>
      </w:r>
    </w:p>
    <w:p w14:paraId="11119542" w14:textId="77777777" w:rsidR="0031370A" w:rsidRPr="005F40F9" w:rsidRDefault="0031370A" w:rsidP="0031370A">
      <w:pPr>
        <w:pStyle w:val="1"/>
      </w:pPr>
      <w:r w:rsidRPr="005F40F9">
        <w:t>7.</w:t>
      </w:r>
      <w:r w:rsidRPr="005F40F9">
        <w:tab/>
        <w:t>single action semiautomatic weapons are prohibited.</w:t>
      </w:r>
    </w:p>
    <w:p w14:paraId="6A97CFE7" w14:textId="77777777" w:rsidR="0031370A" w:rsidRPr="005F40F9" w:rsidRDefault="0031370A" w:rsidP="0031370A">
      <w:pPr>
        <w:pStyle w:val="A0"/>
      </w:pPr>
      <w:r w:rsidRPr="005F40F9">
        <w:t>F.</w:t>
      </w:r>
      <w:r w:rsidRPr="005F40F9">
        <w:tab/>
        <w:t>Handgun Proficiency Course. The handgun proficiency course shall have the following requirements:</w:t>
      </w:r>
    </w:p>
    <w:p w14:paraId="5D0FC355" w14:textId="77777777" w:rsidR="0031370A" w:rsidRPr="005F40F9" w:rsidRDefault="0031370A" w:rsidP="0031370A">
      <w:pPr>
        <w:pStyle w:val="1"/>
      </w:pPr>
      <w:r w:rsidRPr="005F40F9">
        <w:t>1.</w:t>
      </w:r>
      <w:r w:rsidRPr="005F40F9">
        <w:tab/>
        <w:t>a score of 80 percent required to qualify, 200 points out of 250 points;</w:t>
      </w:r>
    </w:p>
    <w:p w14:paraId="40C57BBB" w14:textId="77777777" w:rsidR="0031370A" w:rsidRPr="005F40F9" w:rsidRDefault="0031370A" w:rsidP="0031370A">
      <w:pPr>
        <w:pStyle w:val="1"/>
      </w:pPr>
      <w:r w:rsidRPr="005F40F9">
        <w:t>2.</w:t>
      </w:r>
      <w:r w:rsidRPr="005F40F9">
        <w:tab/>
        <w:t>an approved standard police or security firearms' target shall be used;</w:t>
      </w:r>
    </w:p>
    <w:p w14:paraId="73288554" w14:textId="77777777" w:rsidR="0031370A" w:rsidRPr="005F40F9" w:rsidRDefault="0031370A" w:rsidP="0031370A">
      <w:pPr>
        <w:pStyle w:val="1"/>
      </w:pPr>
      <w:r w:rsidRPr="005F40F9">
        <w:t>3.</w:t>
      </w:r>
      <w:r w:rsidRPr="005F40F9">
        <w:tab/>
        <w:t>the caliber weapon trained with must be the same caliber weapon the security officer carries while on duty; and</w:t>
      </w:r>
    </w:p>
    <w:p w14:paraId="748FE3E5" w14:textId="77777777" w:rsidR="0031370A" w:rsidRPr="005F40F9" w:rsidRDefault="0031370A" w:rsidP="0031370A">
      <w:pPr>
        <w:pStyle w:val="1"/>
      </w:pPr>
      <w:r w:rsidRPr="005F40F9">
        <w:t>4.</w:t>
      </w:r>
      <w:r w:rsidRPr="005F40F9">
        <w:tab/>
        <w:t>the handgun course of fire shall be:</w:t>
      </w:r>
    </w:p>
    <w:p w14:paraId="4F26B61C" w14:textId="77777777" w:rsidR="0031370A" w:rsidRPr="005F40F9" w:rsidRDefault="0031370A" w:rsidP="0031370A">
      <w:pPr>
        <w:pStyle w:val="a1"/>
      </w:pPr>
      <w:r w:rsidRPr="005F40F9">
        <w:t>a.</w:t>
      </w:r>
      <w:r w:rsidRPr="005F40F9">
        <w:tab/>
        <w:t>at a distance of 4 yards: 12 shots, unsupported, point shooting, without sights: 45 seconds:</w:t>
      </w:r>
    </w:p>
    <w:p w14:paraId="1B253BFF" w14:textId="77777777" w:rsidR="0031370A" w:rsidRPr="005F40F9" w:rsidRDefault="0031370A" w:rsidP="0031370A">
      <w:pPr>
        <w:pStyle w:val="i0"/>
      </w:pPr>
      <w:r w:rsidRPr="005F40F9">
        <w:tab/>
        <w:t>i.</w:t>
      </w:r>
      <w:r w:rsidRPr="005F40F9">
        <w:tab/>
        <w:t>six shots, strong hand only; and</w:t>
      </w:r>
    </w:p>
    <w:p w14:paraId="7E7B67B8" w14:textId="77777777" w:rsidR="0031370A" w:rsidRPr="005F40F9" w:rsidRDefault="0031370A" w:rsidP="0031370A">
      <w:pPr>
        <w:pStyle w:val="i0"/>
      </w:pPr>
      <w:r w:rsidRPr="005F40F9">
        <w:tab/>
        <w:t>ii.</w:t>
      </w:r>
      <w:r w:rsidRPr="005F40F9">
        <w:tab/>
        <w:t>six shots, weak hand only;</w:t>
      </w:r>
    </w:p>
    <w:p w14:paraId="5F4705FD" w14:textId="77777777" w:rsidR="0031370A" w:rsidRPr="005F40F9" w:rsidRDefault="0031370A" w:rsidP="0031370A">
      <w:pPr>
        <w:pStyle w:val="a1"/>
      </w:pPr>
      <w:r w:rsidRPr="005F40F9">
        <w:t>b.</w:t>
      </w:r>
      <w:r w:rsidRPr="005F40F9">
        <w:tab/>
        <w:t>at a distance of seven yards:</w:t>
      </w:r>
    </w:p>
    <w:p w14:paraId="42BD9666" w14:textId="77777777" w:rsidR="0031370A" w:rsidRPr="005F40F9" w:rsidRDefault="0031370A" w:rsidP="0031370A">
      <w:pPr>
        <w:pStyle w:val="i0"/>
      </w:pPr>
      <w:r w:rsidRPr="005F40F9">
        <w:tab/>
        <w:t>i.</w:t>
      </w:r>
      <w:r w:rsidRPr="005F40F9">
        <w:tab/>
        <w:t>two shots, unsupported, two-handed with sights: five seconds (indexing these rounds);</w:t>
      </w:r>
    </w:p>
    <w:p w14:paraId="7E3F9893" w14:textId="77777777" w:rsidR="0031370A" w:rsidRPr="005F40F9" w:rsidRDefault="0031370A" w:rsidP="0031370A">
      <w:pPr>
        <w:pStyle w:val="i0"/>
      </w:pPr>
      <w:r w:rsidRPr="005F40F9">
        <w:tab/>
        <w:t>ii.</w:t>
      </w:r>
      <w:r w:rsidRPr="005F40F9">
        <w:tab/>
        <w:t>12 shots, unsupported, two-handed with sights: 60 seconds; and</w:t>
      </w:r>
    </w:p>
    <w:p w14:paraId="68CD3137" w14:textId="77777777" w:rsidR="0031370A" w:rsidRPr="005F40F9" w:rsidRDefault="0031370A" w:rsidP="0031370A">
      <w:pPr>
        <w:pStyle w:val="i0"/>
      </w:pPr>
      <w:r w:rsidRPr="005F40F9">
        <w:tab/>
        <w:t>iii.</w:t>
      </w:r>
      <w:r w:rsidRPr="005F40F9">
        <w:tab/>
        <w:t>12 shots, unsupported, two-handed point shooting: 60 seconds; and</w:t>
      </w:r>
    </w:p>
    <w:p w14:paraId="22E607E3" w14:textId="77777777" w:rsidR="0031370A" w:rsidRPr="005F40F9" w:rsidRDefault="0031370A" w:rsidP="0031370A">
      <w:pPr>
        <w:pStyle w:val="a1"/>
      </w:pPr>
      <w:r w:rsidRPr="005F40F9">
        <w:t>c.</w:t>
      </w:r>
      <w:r w:rsidRPr="005F40F9">
        <w:tab/>
        <w:t>at a distance of 15 yards:</w:t>
      </w:r>
    </w:p>
    <w:p w14:paraId="6DC9616F" w14:textId="77777777" w:rsidR="0031370A" w:rsidRPr="005F40F9" w:rsidRDefault="0031370A" w:rsidP="0031370A">
      <w:pPr>
        <w:pStyle w:val="i0"/>
      </w:pPr>
      <w:r w:rsidRPr="005F40F9">
        <w:lastRenderedPageBreak/>
        <w:tab/>
        <w:t>i.</w:t>
      </w:r>
      <w:r w:rsidRPr="005F40F9">
        <w:tab/>
        <w:t>12 shots, barricade, strong hand: 60 seconds; and</w:t>
      </w:r>
    </w:p>
    <w:p w14:paraId="61ABD496" w14:textId="77777777" w:rsidR="0031370A" w:rsidRPr="005F40F9" w:rsidRDefault="0031370A" w:rsidP="0031370A">
      <w:pPr>
        <w:pStyle w:val="i0"/>
      </w:pPr>
      <w:r w:rsidRPr="005F40F9">
        <w:tab/>
        <w:t>ii.</w:t>
      </w:r>
      <w:r w:rsidRPr="005F40F9">
        <w:tab/>
        <w:t>12 shots, barricade, two handed with sights: 60 seconds:</w:t>
      </w:r>
    </w:p>
    <w:p w14:paraId="180762AD" w14:textId="77777777" w:rsidR="0031370A" w:rsidRPr="005F40F9" w:rsidRDefault="0031370A" w:rsidP="0031370A">
      <w:pPr>
        <w:pStyle w:val="a"/>
      </w:pPr>
      <w:r w:rsidRPr="005F40F9">
        <w:t>(a).</w:t>
      </w:r>
      <w:r w:rsidRPr="005F40F9">
        <w:tab/>
        <w:t>six shots, standing right barricade; and</w:t>
      </w:r>
    </w:p>
    <w:p w14:paraId="6E6134B4" w14:textId="77777777" w:rsidR="0031370A" w:rsidRPr="005F40F9" w:rsidRDefault="0031370A" w:rsidP="0031370A">
      <w:pPr>
        <w:pStyle w:val="a"/>
      </w:pPr>
      <w:r w:rsidRPr="005F40F9">
        <w:t>(b).</w:t>
      </w:r>
      <w:r w:rsidRPr="005F40F9">
        <w:tab/>
        <w:t>six shots, standing left barricade.</w:t>
      </w:r>
    </w:p>
    <w:p w14:paraId="222FBD87" w14:textId="77777777" w:rsidR="0031370A" w:rsidRPr="005F40F9" w:rsidRDefault="0031370A" w:rsidP="0031370A">
      <w:pPr>
        <w:pStyle w:val="A0"/>
      </w:pPr>
      <w:r w:rsidRPr="005F40F9">
        <w:t>G.</w:t>
      </w:r>
      <w:r w:rsidRPr="005F40F9">
        <w:tab/>
        <w:t>Semiautomatic Handgun</w:t>
      </w:r>
    </w:p>
    <w:p w14:paraId="1C869952" w14:textId="77777777" w:rsidR="0031370A" w:rsidRPr="005F40F9" w:rsidRDefault="0031370A" w:rsidP="0031370A">
      <w:pPr>
        <w:pStyle w:val="1"/>
      </w:pPr>
      <w:r w:rsidRPr="005F40F9">
        <w:t>1.</w:t>
      </w:r>
      <w:r w:rsidRPr="005F40F9">
        <w:tab/>
        <w:t>A board-licensed semiautomatic firearms instructor must train the officer in the use of a semiautomatic handgun prior to him carrying such weapon on a job site. The board-licensed semiautomatic firearms instructor must meet the same qualifications of a firearms instructor as required by R.S. 37:3284.</w:t>
      </w:r>
    </w:p>
    <w:p w14:paraId="72B497E2" w14:textId="77777777" w:rsidR="0031370A" w:rsidRPr="005F40F9" w:rsidRDefault="0031370A" w:rsidP="0031370A">
      <w:pPr>
        <w:pStyle w:val="1"/>
      </w:pPr>
      <w:r w:rsidRPr="005F40F9">
        <w:t>2.</w:t>
      </w:r>
      <w:r w:rsidRPr="005F40F9">
        <w:tab/>
        <w:t>The semiautomatic proficiency course used by the firearms instructor must be certified by the National Rifle Association, Department of Energy or P.O.S.T., and proof of such certification shall be submitted to the board for approval and verification.</w:t>
      </w:r>
    </w:p>
    <w:p w14:paraId="1533A2AE" w14:textId="77777777" w:rsidR="0031370A" w:rsidRPr="005F40F9" w:rsidRDefault="0031370A" w:rsidP="0031370A">
      <w:pPr>
        <w:pStyle w:val="A0"/>
      </w:pPr>
      <w:r w:rsidRPr="005F40F9">
        <w:t>H.</w:t>
      </w:r>
      <w:r w:rsidRPr="005F40F9">
        <w:tab/>
        <w:t>Shotgun Proficiency Course. The shotgun proficiency course shall have the following requirements.</w:t>
      </w:r>
    </w:p>
    <w:p w14:paraId="78F49E23" w14:textId="77777777" w:rsidR="0031370A" w:rsidRPr="005F40F9" w:rsidRDefault="0031370A" w:rsidP="0031370A">
      <w:pPr>
        <w:pStyle w:val="1"/>
      </w:pPr>
      <w:r w:rsidRPr="005F40F9">
        <w:t>1.</w:t>
      </w:r>
      <w:r w:rsidRPr="005F40F9">
        <w:tab/>
        <w:t>Training in use of shotgun is to be taught only if the security officer is required to carry a shotgun in the performance of his duties.</w:t>
      </w:r>
    </w:p>
    <w:p w14:paraId="5B639601" w14:textId="77777777" w:rsidR="0031370A" w:rsidRPr="005F40F9" w:rsidRDefault="0031370A" w:rsidP="0031370A">
      <w:pPr>
        <w:pStyle w:val="1"/>
      </w:pPr>
      <w:r w:rsidRPr="005F40F9">
        <w:t>2.</w:t>
      </w:r>
      <w:r w:rsidRPr="005F40F9">
        <w:tab/>
        <w:t>The shotgun course of fire shall be:</w:t>
      </w:r>
    </w:p>
    <w:p w14:paraId="167E96C8" w14:textId="77777777" w:rsidR="0031370A" w:rsidRPr="005F40F9" w:rsidRDefault="0031370A" w:rsidP="0031370A">
      <w:pPr>
        <w:pStyle w:val="a1"/>
      </w:pPr>
      <w:r w:rsidRPr="005F40F9">
        <w:t>a.</w:t>
      </w:r>
      <w:r w:rsidRPr="005F40F9">
        <w:tab/>
        <w:t>buckshot phase: recommend use of 9-pellet "OO" buckshot (may be fired with any buckshot);</w:t>
      </w:r>
    </w:p>
    <w:p w14:paraId="116B3826" w14:textId="77777777" w:rsidR="0031370A" w:rsidRPr="005F40F9" w:rsidRDefault="0031370A" w:rsidP="0031370A">
      <w:pPr>
        <w:pStyle w:val="a1"/>
      </w:pPr>
      <w:r w:rsidRPr="005F40F9">
        <w:t>b.</w:t>
      </w:r>
      <w:r w:rsidRPr="005F40F9">
        <w:tab/>
        <w:t>25 yards (5 rounds buckshot), total time: 35 seconds:</w:t>
      </w:r>
    </w:p>
    <w:p w14:paraId="5955B3D7" w14:textId="77777777" w:rsidR="0031370A" w:rsidRPr="005F40F9" w:rsidRDefault="0031370A" w:rsidP="0031370A">
      <w:pPr>
        <w:pStyle w:val="i0"/>
      </w:pPr>
      <w:r w:rsidRPr="005F40F9">
        <w:tab/>
        <w:t>i.</w:t>
      </w:r>
      <w:r w:rsidRPr="005F40F9">
        <w:tab/>
        <w:t>on command, assembly load two rounds of buckshot from shoulder and come to "ready gun position." Officer will have three additional rounds of buckshot on his/her person;</w:t>
      </w:r>
    </w:p>
    <w:p w14:paraId="47E1151F" w14:textId="77777777" w:rsidR="0031370A" w:rsidRPr="005F40F9" w:rsidRDefault="0031370A" w:rsidP="0031370A">
      <w:pPr>
        <w:pStyle w:val="i0"/>
      </w:pPr>
      <w:r w:rsidRPr="005F40F9">
        <w:tab/>
        <w:t>ii.</w:t>
      </w:r>
      <w:r w:rsidRPr="005F40F9">
        <w:tab/>
        <w:t>on command, officer will fire two rounds from the shoulder (standing), then combat load three and fire three rounds from the shoulder (kneeling);</w:t>
      </w:r>
    </w:p>
    <w:p w14:paraId="20F4342F" w14:textId="77777777" w:rsidR="0031370A" w:rsidRPr="005F40F9" w:rsidRDefault="0031370A" w:rsidP="0031370A">
      <w:pPr>
        <w:pStyle w:val="a1"/>
      </w:pPr>
      <w:r w:rsidRPr="005F40F9">
        <w:t>c.</w:t>
      </w:r>
      <w:r w:rsidRPr="005F40F9">
        <w:tab/>
        <w:t>15 yards (5 rounds buckshot), total time: 25 seconds:</w:t>
      </w:r>
    </w:p>
    <w:p w14:paraId="5382B475" w14:textId="77777777" w:rsidR="0031370A" w:rsidRPr="005F40F9" w:rsidRDefault="0031370A" w:rsidP="0031370A">
      <w:pPr>
        <w:pStyle w:val="i0"/>
      </w:pPr>
      <w:r w:rsidRPr="005F40F9">
        <w:tab/>
        <w:t>i.</w:t>
      </w:r>
      <w:r w:rsidRPr="005F40F9">
        <w:tab/>
        <w:t>officer will start with five rounds of buckshot on their person and an empty shotgun;</w:t>
      </w:r>
    </w:p>
    <w:p w14:paraId="5851CDFC" w14:textId="77777777" w:rsidR="0031370A" w:rsidRPr="005F40F9" w:rsidRDefault="0031370A" w:rsidP="0031370A">
      <w:pPr>
        <w:pStyle w:val="i0"/>
      </w:pPr>
      <w:r w:rsidRPr="005F40F9">
        <w:tab/>
        <w:t>ii.</w:t>
      </w:r>
      <w:r w:rsidRPr="005F40F9">
        <w:tab/>
        <w:t>on command, the officer will combat load five rounds of buckshot and fire two rounds from the shoulder (standing);</w:t>
      </w:r>
    </w:p>
    <w:p w14:paraId="55582273" w14:textId="77777777" w:rsidR="0031370A" w:rsidRPr="005F40F9" w:rsidRDefault="0031370A" w:rsidP="0031370A">
      <w:pPr>
        <w:pStyle w:val="i0"/>
      </w:pPr>
      <w:r w:rsidRPr="005F40F9">
        <w:tab/>
        <w:t>iii.</w:t>
      </w:r>
      <w:r w:rsidRPr="005F40F9">
        <w:tab/>
        <w:t>officer will then cover target;</w:t>
      </w:r>
    </w:p>
    <w:p w14:paraId="312E70D1" w14:textId="77777777" w:rsidR="0031370A" w:rsidRPr="005F40F9" w:rsidRDefault="0031370A" w:rsidP="0031370A">
      <w:pPr>
        <w:pStyle w:val="i0"/>
      </w:pPr>
      <w:r w:rsidRPr="005F40F9">
        <w:tab/>
        <w:t>iv.</w:t>
      </w:r>
      <w:r w:rsidRPr="005F40F9">
        <w:tab/>
        <w:t>on command, fire one round from the shoulder (standing) in two seconds;</w:t>
      </w:r>
    </w:p>
    <w:p w14:paraId="5DAAD000" w14:textId="77777777" w:rsidR="0031370A" w:rsidRPr="005F40F9" w:rsidRDefault="0031370A" w:rsidP="0031370A">
      <w:pPr>
        <w:pStyle w:val="i0"/>
      </w:pPr>
      <w:r w:rsidRPr="005F40F9">
        <w:tab/>
        <w:t>v.</w:t>
      </w:r>
      <w:r w:rsidRPr="005F40F9">
        <w:tab/>
        <w:t>on command, fire one round from the shoulder (standing) in two seconds;</w:t>
      </w:r>
    </w:p>
    <w:p w14:paraId="7CFA742D" w14:textId="77777777" w:rsidR="0031370A" w:rsidRPr="005F40F9" w:rsidRDefault="0031370A" w:rsidP="0031370A">
      <w:pPr>
        <w:pStyle w:val="i0"/>
      </w:pPr>
      <w:r w:rsidRPr="005F40F9">
        <w:tab/>
        <w:t>vi.</w:t>
      </w:r>
      <w:r w:rsidRPr="005F40F9">
        <w:tab/>
        <w:t>on command, fire one round from the shoulder (standing) in two seconds;</w:t>
      </w:r>
    </w:p>
    <w:p w14:paraId="2F47DCEF" w14:textId="77777777" w:rsidR="0031370A" w:rsidRPr="005F40F9" w:rsidRDefault="0031370A" w:rsidP="0031370A">
      <w:pPr>
        <w:pStyle w:val="a1"/>
      </w:pPr>
      <w:r w:rsidRPr="005F40F9">
        <w:t>d.</w:t>
      </w:r>
      <w:r w:rsidRPr="005F40F9">
        <w:tab/>
        <w:t>target: B-27 or P.O.S.T. qualification (P-1);</w:t>
      </w:r>
    </w:p>
    <w:p w14:paraId="72F37697" w14:textId="77777777" w:rsidR="0031370A" w:rsidRPr="005F40F9" w:rsidRDefault="0031370A" w:rsidP="0031370A">
      <w:pPr>
        <w:pStyle w:val="a1"/>
      </w:pPr>
      <w:r w:rsidRPr="005F40F9">
        <w:t>e.</w:t>
      </w:r>
      <w:r w:rsidRPr="005F40F9">
        <w:tab/>
        <w:t>score: One point for hit on black of B-27 target. One point for hit on green of P-1 target:</w:t>
      </w:r>
    </w:p>
    <w:p w14:paraId="011980C9" w14:textId="77777777" w:rsidR="0031370A" w:rsidRPr="005F40F9" w:rsidRDefault="0031370A" w:rsidP="0031370A">
      <w:pPr>
        <w:pStyle w:val="i0"/>
      </w:pPr>
      <w:r w:rsidRPr="005F40F9">
        <w:tab/>
        <w:t>i.</w:t>
      </w:r>
      <w:r w:rsidRPr="005F40F9">
        <w:tab/>
        <w:t>total score should equal 75 percent with or without the slug phase</w:t>
      </w:r>
    </w:p>
    <w:p w14:paraId="4A6E514C" w14:textId="77777777" w:rsidR="0031370A" w:rsidRPr="005F40F9" w:rsidRDefault="0031370A" w:rsidP="0031370A">
      <w:pPr>
        <w:pStyle w:val="A0"/>
      </w:pPr>
      <w:r w:rsidRPr="005F40F9">
        <w:t>I.</w:t>
      </w:r>
      <w:r w:rsidRPr="005F40F9">
        <w:tab/>
        <w:t xml:space="preserve">Security officers are prohibited from carrying rifles, except when requested in writing the executive secretary on a case-by-case basis may authorize the carrying of a semiautomatic rifle in the event of a national security emergency or public safety necessity. Denial by the executive secretary is appealable to the board. Security officers shall be required to complete the training required in Subsection J </w:t>
      </w:r>
      <w:r w:rsidRPr="005F40F9">
        <w:t>before they may carry a semiautomatic rifle when authorized by the executive secretary.</w:t>
      </w:r>
    </w:p>
    <w:p w14:paraId="0531A5E2" w14:textId="77777777" w:rsidR="0031370A" w:rsidRPr="005F40F9" w:rsidRDefault="0031370A" w:rsidP="0031370A">
      <w:pPr>
        <w:pStyle w:val="A0"/>
      </w:pPr>
      <w:r w:rsidRPr="005F40F9">
        <w:t>J.</w:t>
      </w:r>
      <w:r w:rsidRPr="005F40F9">
        <w:tab/>
        <w:t>Semiautomatic Rifle Proficiency Course. The semiautomatic rifle proficiency course shall have the following requirements.</w:t>
      </w:r>
    </w:p>
    <w:p w14:paraId="5CB582CD" w14:textId="77777777" w:rsidR="0031370A" w:rsidRPr="005F40F9" w:rsidRDefault="0031370A" w:rsidP="0031370A">
      <w:pPr>
        <w:pStyle w:val="1"/>
      </w:pPr>
      <w:r w:rsidRPr="005F40F9">
        <w:t>1.</w:t>
      </w:r>
      <w:r w:rsidRPr="005F40F9">
        <w:tab/>
        <w:t>Training in use of a semiautomatic rifle is to be taught only if the security officer is required to carry a semiautomatic rifle in the performance of his duties.</w:t>
      </w:r>
    </w:p>
    <w:p w14:paraId="3A67D90D" w14:textId="77777777" w:rsidR="0031370A" w:rsidRPr="005F40F9" w:rsidRDefault="0031370A" w:rsidP="0031370A">
      <w:pPr>
        <w:pStyle w:val="1"/>
      </w:pPr>
      <w:r w:rsidRPr="005F40F9">
        <w:t>2.</w:t>
      </w:r>
      <w:r w:rsidRPr="005F40F9">
        <w:tab/>
        <w:t>Security officer shall qualify with a semiautomatic rifle by firing the 100-yard course of fire specified by the National Rifle Association or a nationally recognized equivalent course of fire approved by the board, which course of fire may be reduced to 24 rounds using the accumulated totals to simulate 100 yards. Qualifying score shall be an accumulated total of 80 percent of the maximum obtainable score.</w:t>
      </w:r>
    </w:p>
    <w:p w14:paraId="3CFE94C0" w14:textId="77777777" w:rsidR="0031370A" w:rsidRPr="005F40F9" w:rsidRDefault="0031370A" w:rsidP="0031370A">
      <w:pPr>
        <w:pStyle w:val="AuthorityNote"/>
      </w:pPr>
      <w:r w:rsidRPr="005F40F9">
        <w:t>AUTHORITY NOTE:</w:t>
      </w:r>
      <w:r w:rsidRPr="005F40F9">
        <w:tab/>
        <w:t>Promulgated in accordance with R.S. 37:3270 et seq.</w:t>
      </w:r>
    </w:p>
    <w:p w14:paraId="0D9D591A"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13:755 (December 1987), amended LR 15:13 (January 1989), LR 15:850 (October 1989), LR 18:192 (February 1992), LR 23:588 (May 1997), LR 26:1073 (May 2000), LR 27:1241 (August 2001), LR 28:2204 (October 2002), LR 31:1600 (July 2005), LR 34:667 (April 2008), repromulgated LR 52:238 (February 2026).</w:t>
      </w:r>
    </w:p>
    <w:p w14:paraId="686FFBA1" w14:textId="77777777" w:rsidR="0031370A" w:rsidRPr="005F40F9" w:rsidRDefault="0031370A" w:rsidP="0031370A">
      <w:pPr>
        <w:pStyle w:val="Section"/>
      </w:pPr>
      <w:bookmarkStart w:id="323" w:name="_Toc197245611"/>
      <w:r w:rsidRPr="005F40F9">
        <w:t>§507.</w:t>
      </w:r>
      <w:r w:rsidRPr="005F40F9">
        <w:tab/>
        <w:t>Baton Training</w:t>
      </w:r>
      <w:bookmarkEnd w:id="323"/>
      <w:r w:rsidRPr="005F40F9">
        <w:br/>
        <w:t>[Formerly §407]</w:t>
      </w:r>
    </w:p>
    <w:p w14:paraId="2B1550BE" w14:textId="77777777" w:rsidR="0031370A" w:rsidRPr="005F40F9" w:rsidRDefault="0031370A" w:rsidP="0031370A">
      <w:pPr>
        <w:pStyle w:val="A0"/>
      </w:pPr>
      <w:r w:rsidRPr="005F40F9">
        <w:t>A.</w:t>
      </w:r>
      <w:r w:rsidRPr="005F40F9">
        <w:tab/>
        <w:t>Security officers carrying a straight baton as a weapon must successfully complete a minimum of eight hours of an initial straight baton training course approved by the board and administered by a board-licensed straight baton instructor prior to carrying such weapon on duty. Security officer must also successfully complete a four-hour annual refresher straight baton training program approved by the board.</w:t>
      </w:r>
    </w:p>
    <w:p w14:paraId="6BC74929" w14:textId="77777777" w:rsidR="0031370A" w:rsidRPr="005F40F9" w:rsidRDefault="0031370A" w:rsidP="0031370A">
      <w:pPr>
        <w:pStyle w:val="A0"/>
      </w:pPr>
      <w:r w:rsidRPr="005F40F9">
        <w:t>B.</w:t>
      </w:r>
      <w:r w:rsidRPr="005F40F9">
        <w:tab/>
        <w:t>Security officers carrying a PR-24 baton as a weapon must successfully complete a minimum eight hours of a prebasic PR-24 baton training course approved by the board and administered by a board-licensed PR-24 baton instructor prior to carrying such weapon on post. Security officer must also successfully complete a four-hour annual refresher PR-24 baton training program approved by the board.</w:t>
      </w:r>
    </w:p>
    <w:p w14:paraId="574E9651" w14:textId="77777777" w:rsidR="0031370A" w:rsidRPr="005F40F9" w:rsidRDefault="0031370A" w:rsidP="0031370A">
      <w:pPr>
        <w:pStyle w:val="A0"/>
      </w:pPr>
      <w:r w:rsidRPr="005F40F9">
        <w:t>C.</w:t>
      </w:r>
      <w:r w:rsidRPr="005F40F9">
        <w:tab/>
        <w:t>The board-licensed baton instructor must meet the same qualifications of a classroom instructor as required by R.S. 37:3284 and must possess a board-recognized law enforcement baton certification.</w:t>
      </w:r>
    </w:p>
    <w:p w14:paraId="7CE974F8" w14:textId="77777777" w:rsidR="0031370A" w:rsidRPr="005F40F9" w:rsidRDefault="0031370A" w:rsidP="0031370A">
      <w:pPr>
        <w:pStyle w:val="A0"/>
      </w:pPr>
      <w:r w:rsidRPr="005F40F9">
        <w:t>D.</w:t>
      </w:r>
      <w:r w:rsidRPr="005F40F9">
        <w:tab/>
        <w:t>Annual baton refresher training is due one year from the date of the last baton training recorded at the board office.</w:t>
      </w:r>
    </w:p>
    <w:p w14:paraId="23393C3E" w14:textId="77777777" w:rsidR="0031370A" w:rsidRPr="005F40F9" w:rsidRDefault="0031370A" w:rsidP="0031370A">
      <w:pPr>
        <w:pStyle w:val="A0"/>
      </w:pPr>
      <w:r w:rsidRPr="005F40F9">
        <w:t>E.</w:t>
      </w:r>
      <w:r w:rsidRPr="005F40F9">
        <w:tab/>
        <w:t>Security officers trained in baton must successfully pass a written examination administered by a board-licensed baton instructor and achieve a minimum passing score of 70 percent. Examination scores must be recorded and submitted to the board by the licensee or employer, as the case may be, on its prescribed verification form signed by the licensed instructor within 15 calendar days from completion of training.</w:t>
      </w:r>
    </w:p>
    <w:p w14:paraId="65C8CA99" w14:textId="77777777" w:rsidR="0031370A" w:rsidRPr="005F40F9" w:rsidRDefault="0031370A" w:rsidP="0031370A">
      <w:pPr>
        <w:pStyle w:val="AuthorityNote"/>
      </w:pPr>
      <w:r w:rsidRPr="005F40F9">
        <w:t>AUTHORITY NOTE:</w:t>
      </w:r>
      <w:r w:rsidRPr="005F40F9">
        <w:tab/>
        <w:t>Promulgated in accordance with R.S. 37:3270, et seq.</w:t>
      </w:r>
    </w:p>
    <w:p w14:paraId="631132A3"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18:193 (February 1992), amended LR 23:589 (May 1997), LR 26:1073 (May 2000), repromulgated LR 52:239 (February 2026).</w:t>
      </w:r>
    </w:p>
    <w:p w14:paraId="25D07600" w14:textId="77777777" w:rsidR="0031370A" w:rsidRPr="005F40F9" w:rsidRDefault="0031370A" w:rsidP="0031370A">
      <w:pPr>
        <w:pStyle w:val="Chapter"/>
        <w:ind w:left="0" w:firstLine="0"/>
      </w:pPr>
      <w:bookmarkStart w:id="324" w:name="TOC_Chap7"/>
      <w:bookmarkStart w:id="325" w:name="_Toc197245613"/>
      <w:bookmarkStart w:id="326" w:name="_Toc182996780"/>
      <w:bookmarkStart w:id="327" w:name="_Toc191549583"/>
      <w:bookmarkEnd w:id="311"/>
      <w:bookmarkEnd w:id="312"/>
      <w:bookmarkEnd w:id="313"/>
      <w:r w:rsidRPr="005F40F9">
        <w:lastRenderedPageBreak/>
        <w:t>Chapter 6.</w:t>
      </w:r>
      <w:bookmarkEnd w:id="324"/>
      <w:r w:rsidRPr="005F40F9">
        <w:tab/>
        <w:t>Criminal Background Checks</w:t>
      </w:r>
      <w:bookmarkEnd w:id="325"/>
    </w:p>
    <w:p w14:paraId="494BAF39" w14:textId="77777777" w:rsidR="0031370A" w:rsidRPr="005F40F9" w:rsidRDefault="0031370A" w:rsidP="0031370A">
      <w:pPr>
        <w:pStyle w:val="Section"/>
      </w:pPr>
      <w:bookmarkStart w:id="328" w:name="_Toc197245614"/>
      <w:bookmarkEnd w:id="326"/>
      <w:bookmarkEnd w:id="327"/>
      <w:r w:rsidRPr="005F40F9">
        <w:t>§601.</w:t>
      </w:r>
      <w:r w:rsidRPr="005F40F9">
        <w:tab/>
        <w:t>Criminal Background Checks</w:t>
      </w:r>
      <w:bookmarkEnd w:id="328"/>
      <w:r w:rsidRPr="005F40F9">
        <w:br/>
        <w:t>[Formerly §501]</w:t>
      </w:r>
    </w:p>
    <w:p w14:paraId="778DF3A6" w14:textId="77777777" w:rsidR="0031370A" w:rsidRPr="005F40F9" w:rsidRDefault="0031370A" w:rsidP="0031370A">
      <w:pPr>
        <w:pStyle w:val="A0"/>
      </w:pPr>
      <w:r w:rsidRPr="005F40F9">
        <w:t>A.</w:t>
      </w:r>
      <w:r w:rsidRPr="005F40F9">
        <w:tab/>
        <w:t>Dispositions</w:t>
      </w:r>
    </w:p>
    <w:p w14:paraId="1BC90E42" w14:textId="77777777" w:rsidR="0031370A" w:rsidRPr="005F40F9" w:rsidRDefault="0031370A" w:rsidP="0031370A">
      <w:pPr>
        <w:pStyle w:val="1"/>
      </w:pPr>
      <w:r w:rsidRPr="005F40F9">
        <w:t>1.</w:t>
      </w:r>
      <w:r w:rsidRPr="005F40F9">
        <w:tab/>
        <w:t>If an applicant has been convicted of any crime that would prevent him from meeting the qualifications of a licensee or registrant as specified in R.S. 37:3276, it shall be incumbent upon the applicant to submit with his application documentation showing proof that he has been pardoned for that crime.</w:t>
      </w:r>
    </w:p>
    <w:p w14:paraId="0B34C3A2" w14:textId="77777777" w:rsidR="0031370A" w:rsidRPr="005F40F9" w:rsidRDefault="0031370A" w:rsidP="0031370A">
      <w:pPr>
        <w:pStyle w:val="1"/>
      </w:pPr>
      <w:r w:rsidRPr="005F40F9">
        <w:t>2.</w:t>
      </w:r>
      <w:r w:rsidRPr="005F40F9">
        <w:tab/>
        <w:t>If an applicant possesses an arrest record as issued by the Louisiana State Police, Bureau of Identification, without the disposition thereof, it shall be incumbent upon the applicant, within 30 days, to provide the written disposition of his arrest from the district attorney's office or the criminal clerk of court's office from the judicial district in which the arrest occurred.</w:t>
      </w:r>
    </w:p>
    <w:p w14:paraId="0241E689" w14:textId="77777777" w:rsidR="0031370A" w:rsidRPr="005F40F9" w:rsidRDefault="0031370A" w:rsidP="0031370A">
      <w:pPr>
        <w:pStyle w:val="1"/>
      </w:pPr>
      <w:r w:rsidRPr="005F40F9">
        <w:t>3.</w:t>
      </w:r>
      <w:r w:rsidRPr="005F40F9">
        <w:tab/>
        <w:t>If the applicant does not provide the written disposition as required, the board shall have sufficient cause to deny the application.</w:t>
      </w:r>
    </w:p>
    <w:p w14:paraId="3535D097" w14:textId="77777777" w:rsidR="0031370A" w:rsidRPr="005F40F9" w:rsidRDefault="0031370A" w:rsidP="0031370A">
      <w:pPr>
        <w:pStyle w:val="A0"/>
      </w:pPr>
      <w:r w:rsidRPr="005F40F9">
        <w:t>B.</w:t>
      </w:r>
      <w:r w:rsidRPr="005F40F9">
        <w:tab/>
        <w:t>Denial of Application Due to Conviction</w:t>
      </w:r>
    </w:p>
    <w:p w14:paraId="6C8FFAE2" w14:textId="77777777" w:rsidR="0031370A" w:rsidRPr="005F40F9" w:rsidRDefault="0031370A" w:rsidP="0031370A">
      <w:pPr>
        <w:pStyle w:val="1"/>
      </w:pPr>
      <w:r w:rsidRPr="005F40F9">
        <w:t>1.</w:t>
      </w:r>
      <w:r w:rsidRPr="005F40F9">
        <w:tab/>
        <w:t>If an applicant has a felony conviction, as evidenced by the background check run by the Louisiana State Police, Bureau of Identification, then his employment as a security officer must be terminated immediately unless he has provided the board with documentation showing proof that he has received a pardon or similar relief.</w:t>
      </w:r>
    </w:p>
    <w:p w14:paraId="6A98B2A0" w14:textId="77777777" w:rsidR="0031370A" w:rsidRPr="005F40F9" w:rsidRDefault="0031370A" w:rsidP="0031370A">
      <w:pPr>
        <w:pStyle w:val="1"/>
      </w:pPr>
      <w:r w:rsidRPr="005F40F9">
        <w:t>2.</w:t>
      </w:r>
      <w:r w:rsidRPr="005F40F9">
        <w:tab/>
        <w:t>The board will notify the employer that the officer has been denied and it is incumbent upon the employer to submit to the board a termination notice within 10 calendar days after denial notification.</w:t>
      </w:r>
    </w:p>
    <w:p w14:paraId="7F098E25" w14:textId="77777777" w:rsidR="0031370A" w:rsidRPr="005F40F9" w:rsidRDefault="0031370A" w:rsidP="0031370A">
      <w:pPr>
        <w:pStyle w:val="1"/>
      </w:pPr>
      <w:r w:rsidRPr="005F40F9">
        <w:t>3.</w:t>
      </w:r>
      <w:r w:rsidRPr="005F40F9">
        <w:tab/>
        <w:t>If the background check reveals a misdemeanor conviction that would disqualify the applicant under the provisions of R.S. 37:3270-3298 and the rules herein, he may continue to work pending the outcome of the appeal process.</w:t>
      </w:r>
    </w:p>
    <w:p w14:paraId="2C9F2278" w14:textId="77777777" w:rsidR="0031370A" w:rsidRPr="005F40F9" w:rsidRDefault="0031370A" w:rsidP="0031370A">
      <w:pPr>
        <w:pStyle w:val="1"/>
      </w:pPr>
      <w:r w:rsidRPr="005F40F9">
        <w:t>4.</w:t>
      </w:r>
      <w:r w:rsidRPr="005F40F9">
        <w:tab/>
        <w:t>If the applicant does not appeal the board's denial of his application due to his misdemeanor conviction, then the applicant must be terminated 30 days after receipt of written notice of denial from the board.</w:t>
      </w:r>
    </w:p>
    <w:p w14:paraId="6FFA2757" w14:textId="77777777" w:rsidR="0031370A" w:rsidRPr="005F40F9" w:rsidRDefault="0031370A" w:rsidP="0031370A">
      <w:pPr>
        <w:pStyle w:val="1"/>
      </w:pPr>
      <w:r w:rsidRPr="005F40F9">
        <w:t>5.</w:t>
      </w:r>
      <w:r w:rsidRPr="005F40F9">
        <w:tab/>
        <w:t>The board will notify the applicant and his employer if the application is denied and the reason therefor.</w:t>
      </w:r>
    </w:p>
    <w:p w14:paraId="6AC414F6" w14:textId="77777777" w:rsidR="0031370A" w:rsidRPr="005F40F9" w:rsidRDefault="0031370A" w:rsidP="0031370A">
      <w:pPr>
        <w:pStyle w:val="AuthorityNote"/>
      </w:pPr>
      <w:r w:rsidRPr="005F40F9">
        <w:t>AUTHORITY NOTE:</w:t>
      </w:r>
      <w:r w:rsidRPr="005F40F9">
        <w:tab/>
        <w:t>Promulgated in accordance with R.S. 37:3270, et seq.</w:t>
      </w:r>
    </w:p>
    <w:p w14:paraId="7F6511FB"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13:757 (December 1987), amended LR 15:849 (October 1989), LR 18:194 (February 1992), LR 26:1074 (May 2000), repromulgated LR 52:240 (February 2026).</w:t>
      </w:r>
    </w:p>
    <w:p w14:paraId="636FCA9C" w14:textId="77777777" w:rsidR="0031370A" w:rsidRPr="005F40F9" w:rsidRDefault="0031370A" w:rsidP="0031370A">
      <w:pPr>
        <w:pStyle w:val="Chapter"/>
      </w:pPr>
      <w:bookmarkStart w:id="329" w:name="TOC_Chap8"/>
      <w:bookmarkStart w:id="330" w:name="_Toc197245615"/>
      <w:r w:rsidRPr="005F40F9">
        <w:t>Chapter 7.</w:t>
      </w:r>
      <w:bookmarkStart w:id="331" w:name="TOCT_Chap8"/>
      <w:bookmarkEnd w:id="329"/>
      <w:r w:rsidRPr="005F40F9">
        <w:tab/>
        <w:t>Disciplinary Action</w:t>
      </w:r>
      <w:bookmarkEnd w:id="330"/>
      <w:bookmarkEnd w:id="331"/>
    </w:p>
    <w:p w14:paraId="52BCA966" w14:textId="77777777" w:rsidR="0031370A" w:rsidRPr="005F40F9" w:rsidRDefault="0031370A" w:rsidP="0031370A">
      <w:pPr>
        <w:pStyle w:val="Section"/>
      </w:pPr>
      <w:bookmarkStart w:id="332" w:name="_Toc197245616"/>
      <w:r w:rsidRPr="005F40F9">
        <w:t>§701.</w:t>
      </w:r>
      <w:r w:rsidRPr="005F40F9">
        <w:tab/>
        <w:t>Contested Proceedings</w:t>
      </w:r>
      <w:bookmarkEnd w:id="332"/>
      <w:r w:rsidRPr="005F40F9">
        <w:br/>
        <w:t>[Formerly §601]</w:t>
      </w:r>
    </w:p>
    <w:p w14:paraId="2ABB8905" w14:textId="77777777" w:rsidR="0031370A" w:rsidRPr="005F40F9" w:rsidRDefault="0031370A" w:rsidP="0031370A">
      <w:pPr>
        <w:pStyle w:val="A0"/>
      </w:pPr>
      <w:r w:rsidRPr="005F40F9">
        <w:t>A.</w:t>
      </w:r>
      <w:r w:rsidRPr="005F40F9">
        <w:tab/>
        <w:t>Before revoking or suspending a license or registration card, or imposing fines or costs over $500, the board will afford the applicant an opportunity for a hearing after reasonable notice of not less than 15 days, except in a case of a failure to maintain the required insurance or when a registrant is found carrying an unauthorized weapon while performing the duties of a security officer.</w:t>
      </w:r>
    </w:p>
    <w:p w14:paraId="77844BEC" w14:textId="77777777" w:rsidR="0031370A" w:rsidRPr="005F40F9" w:rsidRDefault="0031370A" w:rsidP="0031370A">
      <w:pPr>
        <w:pStyle w:val="A0"/>
      </w:pPr>
      <w:r w:rsidRPr="005F40F9">
        <w:t>B.</w:t>
      </w:r>
      <w:r w:rsidRPr="005F40F9">
        <w:tab/>
        <w:t>All requests for a hearing must be submitted in writing to the board.</w:t>
      </w:r>
    </w:p>
    <w:p w14:paraId="29618509" w14:textId="77777777" w:rsidR="0031370A" w:rsidRPr="005F40F9" w:rsidRDefault="0031370A" w:rsidP="0031370A">
      <w:pPr>
        <w:pStyle w:val="AuthorityNote"/>
      </w:pPr>
      <w:r w:rsidRPr="005F40F9">
        <w:t>AUTHORITY NOTE:</w:t>
      </w:r>
      <w:r w:rsidRPr="005F40F9">
        <w:tab/>
        <w:t>Promulgated in accordance with R.S. 37:3270, et seq.</w:t>
      </w:r>
    </w:p>
    <w:p w14:paraId="1D397E1E"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13:756 (December 1987), amended LR 18:194 (February 1992), LR 26:1074 (May 2000), repromulgated LR 52:240 (February 2026).</w:t>
      </w:r>
    </w:p>
    <w:p w14:paraId="41A80231" w14:textId="77777777" w:rsidR="0031370A" w:rsidRPr="005F40F9" w:rsidRDefault="0031370A" w:rsidP="0031370A">
      <w:pPr>
        <w:pStyle w:val="Section"/>
      </w:pPr>
      <w:bookmarkStart w:id="333" w:name="_Toc197245617"/>
      <w:r w:rsidRPr="005F40F9">
        <w:t>§703.</w:t>
      </w:r>
      <w:r w:rsidRPr="005F40F9">
        <w:tab/>
        <w:t>Final Decision and Orders</w:t>
      </w:r>
      <w:bookmarkEnd w:id="333"/>
      <w:r w:rsidRPr="005F40F9">
        <w:br/>
        <w:t>[Formerly §603]</w:t>
      </w:r>
    </w:p>
    <w:p w14:paraId="6568DB9A" w14:textId="77777777" w:rsidR="0031370A" w:rsidRPr="005F40F9" w:rsidRDefault="0031370A" w:rsidP="0031370A">
      <w:pPr>
        <w:pStyle w:val="A0"/>
      </w:pPr>
      <w:r w:rsidRPr="005F40F9">
        <w:t>A.</w:t>
      </w:r>
      <w:r w:rsidRPr="005F40F9">
        <w:tab/>
        <w:t>All final decisions and orders of the board shall be in writing and signed by the executive secretary or chairperson.</w:t>
      </w:r>
    </w:p>
    <w:p w14:paraId="02BD9FEE" w14:textId="77777777" w:rsidR="0031370A" w:rsidRPr="005F40F9" w:rsidRDefault="0031370A" w:rsidP="0031370A">
      <w:pPr>
        <w:pStyle w:val="AuthorityNote"/>
      </w:pPr>
      <w:r w:rsidRPr="005F40F9">
        <w:t>AUTHORITY NOTE:</w:t>
      </w:r>
      <w:r w:rsidRPr="005F40F9">
        <w:tab/>
        <w:t>Promulgated in accordance with R.S. 37:3270, et seq.</w:t>
      </w:r>
    </w:p>
    <w:p w14:paraId="3FAD200A"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13:756 (December 1987), amended LR 18:195 (February 1992), repromulgated LR 26:1075 (May 2000)</w:t>
      </w:r>
      <w:bookmarkStart w:id="334" w:name="_Hlk221377182"/>
      <w:r w:rsidRPr="005F40F9">
        <w:t>, repromulgated LR 52:240 (February 2026).</w:t>
      </w:r>
      <w:bookmarkEnd w:id="334"/>
    </w:p>
    <w:p w14:paraId="6FB2EA69" w14:textId="77777777" w:rsidR="0031370A" w:rsidRPr="005F40F9" w:rsidRDefault="0031370A" w:rsidP="0031370A">
      <w:pPr>
        <w:pStyle w:val="Chapter"/>
      </w:pPr>
      <w:bookmarkStart w:id="335" w:name="TOC_Chap9"/>
      <w:bookmarkStart w:id="336" w:name="_Toc197245618"/>
      <w:r w:rsidRPr="005F40F9">
        <w:t>Chapter 8.</w:t>
      </w:r>
      <w:bookmarkStart w:id="337" w:name="TOCT_Chap9"/>
      <w:bookmarkEnd w:id="335"/>
      <w:r w:rsidRPr="005F40F9">
        <w:tab/>
        <w:t>Insignias, Markings, Restrictions</w:t>
      </w:r>
      <w:bookmarkEnd w:id="336"/>
      <w:bookmarkEnd w:id="337"/>
    </w:p>
    <w:p w14:paraId="3DD7B9A0" w14:textId="77777777" w:rsidR="0031370A" w:rsidRPr="005F40F9" w:rsidRDefault="0031370A" w:rsidP="0031370A">
      <w:pPr>
        <w:pStyle w:val="Section"/>
      </w:pPr>
      <w:bookmarkStart w:id="338" w:name="_Toc197245619"/>
      <w:r w:rsidRPr="005F40F9">
        <w:t>§801.</w:t>
      </w:r>
      <w:r w:rsidRPr="005F40F9">
        <w:tab/>
        <w:t>Restrictions</w:t>
      </w:r>
      <w:bookmarkEnd w:id="338"/>
      <w:r w:rsidRPr="005F40F9">
        <w:br/>
        <w:t>[Formerly §701]</w:t>
      </w:r>
    </w:p>
    <w:p w14:paraId="17F91627" w14:textId="77777777" w:rsidR="0031370A" w:rsidRPr="005F40F9" w:rsidRDefault="0031370A" w:rsidP="0031370A">
      <w:pPr>
        <w:pStyle w:val="A0"/>
      </w:pPr>
      <w:r w:rsidRPr="005F40F9">
        <w:t>A.</w:t>
      </w:r>
      <w:r w:rsidRPr="005F40F9">
        <w:tab/>
        <w:t>No badge or insignia with the initials "SP" or "SO" may be worn on the uniform of a registrant.</w:t>
      </w:r>
    </w:p>
    <w:p w14:paraId="49D3A6A4" w14:textId="77777777" w:rsidR="0031370A" w:rsidRPr="005F40F9" w:rsidRDefault="0031370A" w:rsidP="0031370A">
      <w:pPr>
        <w:pStyle w:val="A0"/>
      </w:pPr>
      <w:r w:rsidRPr="005F40F9">
        <w:t>B.</w:t>
      </w:r>
      <w:r w:rsidRPr="005F40F9">
        <w:tab/>
        <w:t>A licensee shall not display red or blue emergency lights on any vehicle used on a security assignment.</w:t>
      </w:r>
    </w:p>
    <w:p w14:paraId="57ACBE90" w14:textId="77777777" w:rsidR="0031370A" w:rsidRPr="005F40F9" w:rsidRDefault="0031370A" w:rsidP="0031370A">
      <w:pPr>
        <w:pStyle w:val="A0"/>
      </w:pPr>
      <w:r w:rsidRPr="005F40F9">
        <w:t>C.</w:t>
      </w:r>
      <w:r w:rsidRPr="005F40F9">
        <w:tab/>
        <w:t>Effective January 1, 2008, all uniforms worn by security officers shall contain the name of the company for whom they are employed. Effective July 1, 2008, all outerwear worn by security officers shall contain the name of the company for whom they are employed.</w:t>
      </w:r>
    </w:p>
    <w:p w14:paraId="1917841D" w14:textId="77777777" w:rsidR="0031370A" w:rsidRPr="005F40F9" w:rsidRDefault="0031370A" w:rsidP="0031370A">
      <w:pPr>
        <w:pStyle w:val="A0"/>
      </w:pPr>
      <w:r w:rsidRPr="005F40F9">
        <w:t>D.</w:t>
      </w:r>
      <w:r w:rsidRPr="005F40F9">
        <w:tab/>
        <w:t>All requests for plain clothes security officers shall be made to the board and approval in writing from the board must first be obtained prior to any security officer being allowed to work an assignment out of uniform.</w:t>
      </w:r>
    </w:p>
    <w:p w14:paraId="3634124B" w14:textId="77777777" w:rsidR="0031370A" w:rsidRPr="005F40F9" w:rsidRDefault="0031370A" w:rsidP="0031370A">
      <w:pPr>
        <w:pStyle w:val="A0"/>
      </w:pPr>
      <w:r w:rsidRPr="005F40F9">
        <w:t>E.</w:t>
      </w:r>
      <w:r w:rsidRPr="005F40F9">
        <w:tab/>
        <w:t>The following individuals are prohibited from wearing any insignia or lettering which indicate a role or function of a security officer:</w:t>
      </w:r>
    </w:p>
    <w:p w14:paraId="06AEA536" w14:textId="77777777" w:rsidR="0031370A" w:rsidRPr="005F40F9" w:rsidRDefault="0031370A" w:rsidP="0031370A">
      <w:pPr>
        <w:pStyle w:val="1"/>
      </w:pPr>
      <w:r w:rsidRPr="005F40F9">
        <w:t>1.</w:t>
      </w:r>
      <w:r w:rsidRPr="005F40F9">
        <w:tab/>
        <w:t>ticket takers;</w:t>
      </w:r>
    </w:p>
    <w:p w14:paraId="7504B38C" w14:textId="77777777" w:rsidR="0031370A" w:rsidRPr="005F40F9" w:rsidRDefault="0031370A" w:rsidP="0031370A">
      <w:pPr>
        <w:pStyle w:val="1"/>
      </w:pPr>
      <w:r w:rsidRPr="005F40F9">
        <w:t>2.</w:t>
      </w:r>
      <w:r w:rsidRPr="005F40F9">
        <w:tab/>
        <w:t>ushers;</w:t>
      </w:r>
    </w:p>
    <w:p w14:paraId="50690522" w14:textId="77777777" w:rsidR="0031370A" w:rsidRPr="005F40F9" w:rsidRDefault="0031370A" w:rsidP="0031370A">
      <w:pPr>
        <w:pStyle w:val="1"/>
      </w:pPr>
      <w:r w:rsidRPr="005F40F9">
        <w:t>3.</w:t>
      </w:r>
      <w:r w:rsidRPr="005F40F9">
        <w:tab/>
        <w:t>wrist band monitors;</w:t>
      </w:r>
    </w:p>
    <w:p w14:paraId="67F6CC2E" w14:textId="77777777" w:rsidR="0031370A" w:rsidRPr="005F40F9" w:rsidRDefault="0031370A" w:rsidP="0031370A">
      <w:pPr>
        <w:pStyle w:val="1"/>
      </w:pPr>
      <w:r w:rsidRPr="005F40F9">
        <w:t>4.</w:t>
      </w:r>
      <w:r w:rsidRPr="005F40F9">
        <w:tab/>
        <w:t>parking attendants;</w:t>
      </w:r>
    </w:p>
    <w:p w14:paraId="0203F0F5" w14:textId="77777777" w:rsidR="0031370A" w:rsidRPr="005F40F9" w:rsidRDefault="0031370A" w:rsidP="0031370A">
      <w:pPr>
        <w:pStyle w:val="1"/>
      </w:pPr>
      <w:r w:rsidRPr="005F40F9">
        <w:t>5.</w:t>
      </w:r>
      <w:r w:rsidRPr="005F40F9">
        <w:tab/>
        <w:t>crowd counters;</w:t>
      </w:r>
    </w:p>
    <w:p w14:paraId="6C3F9E39" w14:textId="77777777" w:rsidR="0031370A" w:rsidRPr="005F40F9" w:rsidRDefault="0031370A" w:rsidP="0031370A">
      <w:pPr>
        <w:pStyle w:val="1"/>
      </w:pPr>
      <w:r w:rsidRPr="005F40F9">
        <w:t>6.</w:t>
      </w:r>
      <w:r w:rsidRPr="005F40F9">
        <w:tab/>
        <w:t>badge checkers;</w:t>
      </w:r>
    </w:p>
    <w:p w14:paraId="5FA5EBE4" w14:textId="77777777" w:rsidR="0031370A" w:rsidRPr="005F40F9" w:rsidRDefault="0031370A" w:rsidP="0031370A">
      <w:pPr>
        <w:pStyle w:val="1"/>
      </w:pPr>
      <w:r w:rsidRPr="005F40F9">
        <w:t>7.</w:t>
      </w:r>
      <w:r w:rsidRPr="005F40F9">
        <w:tab/>
        <w:t>informational personnel.</w:t>
      </w:r>
    </w:p>
    <w:p w14:paraId="7B576C0E" w14:textId="77777777" w:rsidR="0031370A" w:rsidRPr="005F40F9" w:rsidRDefault="0031370A" w:rsidP="0031370A">
      <w:pPr>
        <w:pStyle w:val="AuthorityNote"/>
      </w:pPr>
      <w:r w:rsidRPr="005F40F9">
        <w:t>AUTHORITY NOTE:</w:t>
      </w:r>
      <w:r w:rsidRPr="005F40F9">
        <w:tab/>
        <w:t>Promulgated in accordance with R.S. 37:3270 et seq.</w:t>
      </w:r>
    </w:p>
    <w:p w14:paraId="63D95A4E"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13:758 (December 1987), amended LR 15:14 (January 1989), LR 15:852 (October 1989), LR 18:195 (February 1992), LR 26:1074 (May 2000), LR 34:667 (April 2008), LR 37:3275 (November 2011), repromulgated LR 52:240 (February 2026).</w:t>
      </w:r>
    </w:p>
    <w:p w14:paraId="246A610B" w14:textId="77777777" w:rsidR="0031370A" w:rsidRPr="005F40F9" w:rsidRDefault="0031370A" w:rsidP="0031370A">
      <w:pPr>
        <w:pStyle w:val="Section"/>
      </w:pPr>
      <w:bookmarkStart w:id="339" w:name="_Toc197245620"/>
      <w:r w:rsidRPr="005F40F9">
        <w:t>§803.</w:t>
      </w:r>
      <w:r w:rsidRPr="005F40F9">
        <w:tab/>
        <w:t>Alcohol Restrictions</w:t>
      </w:r>
      <w:bookmarkEnd w:id="339"/>
      <w:r w:rsidRPr="005F40F9">
        <w:br/>
        <w:t>[Formerly §703]</w:t>
      </w:r>
    </w:p>
    <w:p w14:paraId="20199C65" w14:textId="77777777" w:rsidR="0031370A" w:rsidRPr="005F40F9" w:rsidRDefault="0031370A" w:rsidP="0031370A">
      <w:pPr>
        <w:pStyle w:val="A0"/>
      </w:pPr>
      <w:r w:rsidRPr="005F40F9">
        <w:t>A.</w:t>
      </w:r>
      <w:r w:rsidRPr="005F40F9">
        <w:tab/>
        <w:t>No licensee, as defined in R.S. 37:3270 et seq., shall sell, dispense or handle alcoholic beverages of high or low alcohol content, or in any manner perform those functions for which a permit is required by R.S. 26:932, while on duty as a security officer as defined in R.S. 37:3272. Further, in no event shall any licensed security officer sell, dispense, or handle alcohol while in uniform, regardless of whether or not such officer is on duty.</w:t>
      </w:r>
    </w:p>
    <w:p w14:paraId="1191876A" w14:textId="77777777" w:rsidR="0031370A" w:rsidRPr="005F40F9" w:rsidRDefault="0031370A" w:rsidP="0031370A">
      <w:pPr>
        <w:pStyle w:val="AuthorityNote"/>
      </w:pPr>
      <w:r w:rsidRPr="005F40F9">
        <w:t>AUTHORITY NOTE:</w:t>
      </w:r>
      <w:r w:rsidRPr="005F40F9">
        <w:tab/>
        <w:t>Promulgated in accordance with R.S. 37:3270 et seq.</w:t>
      </w:r>
    </w:p>
    <w:p w14:paraId="1704B43E"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27:735 (May 2001), repromulgated LR 52:240 (February 2026).</w:t>
      </w:r>
    </w:p>
    <w:p w14:paraId="2A8373FC" w14:textId="77777777" w:rsidR="0031370A" w:rsidRPr="005F40F9" w:rsidRDefault="0031370A" w:rsidP="0031370A">
      <w:pPr>
        <w:pStyle w:val="Chapter"/>
      </w:pPr>
      <w:bookmarkStart w:id="340" w:name="TOC_Chap10"/>
      <w:bookmarkStart w:id="341" w:name="_Toc197245621"/>
      <w:r w:rsidRPr="005F40F9">
        <w:lastRenderedPageBreak/>
        <w:t>Chapter 9.</w:t>
      </w:r>
      <w:bookmarkStart w:id="342" w:name="TOCT_Chap10"/>
      <w:bookmarkEnd w:id="340"/>
      <w:r w:rsidRPr="005F40F9">
        <w:tab/>
        <w:t>Licensee Suitability, Records, Investigations, and Registrant Violations</w:t>
      </w:r>
      <w:bookmarkEnd w:id="341"/>
      <w:bookmarkEnd w:id="342"/>
    </w:p>
    <w:p w14:paraId="10054CA3" w14:textId="77777777" w:rsidR="0031370A" w:rsidRPr="005F40F9" w:rsidRDefault="0031370A" w:rsidP="0031370A">
      <w:pPr>
        <w:pStyle w:val="Section"/>
      </w:pPr>
      <w:bookmarkStart w:id="343" w:name="_Toc197245622"/>
      <w:r w:rsidRPr="005F40F9">
        <w:t>§901.</w:t>
      </w:r>
      <w:r w:rsidRPr="005F40F9">
        <w:tab/>
        <w:t>Licensee's Suitability and Business Relationships</w:t>
      </w:r>
      <w:bookmarkEnd w:id="343"/>
      <w:r w:rsidRPr="005F40F9">
        <w:br/>
        <w:t>[Formerly §801]</w:t>
      </w:r>
    </w:p>
    <w:p w14:paraId="3659C4A2" w14:textId="77777777" w:rsidR="0031370A" w:rsidRPr="005F40F9" w:rsidRDefault="0031370A" w:rsidP="0031370A">
      <w:pPr>
        <w:pStyle w:val="A0"/>
      </w:pPr>
      <w:r w:rsidRPr="005F40F9">
        <w:t>A.</w:t>
      </w:r>
      <w:r w:rsidRPr="005F40F9">
        <w:tab/>
        <w:t>The board may deny an application, suspend, revoke, or restrict a licensee upon the vote of four concurring members when it finds that the licensee or business entity is unsuitable for the purpose of its license or endangers the health, safety, or welfare of the citizens of this state.</w:t>
      </w:r>
    </w:p>
    <w:p w14:paraId="2CD95644" w14:textId="77777777" w:rsidR="0031370A" w:rsidRPr="005F40F9" w:rsidRDefault="0031370A" w:rsidP="0031370A">
      <w:pPr>
        <w:pStyle w:val="A0"/>
      </w:pPr>
      <w:r w:rsidRPr="005F40F9">
        <w:t>B.</w:t>
      </w:r>
      <w:r w:rsidRPr="005F40F9">
        <w:tab/>
        <w:t>In determining the suitability of an applicant or licensee or other persons or business entities, the board may consider the following:</w:t>
      </w:r>
    </w:p>
    <w:p w14:paraId="28CF3942" w14:textId="77777777" w:rsidR="0031370A" w:rsidRPr="005F40F9" w:rsidRDefault="0031370A" w:rsidP="0031370A">
      <w:pPr>
        <w:pStyle w:val="1"/>
      </w:pPr>
      <w:r w:rsidRPr="005F40F9">
        <w:t>1.</w:t>
      </w:r>
      <w:r w:rsidRPr="005F40F9">
        <w:tab/>
        <w:t>general character, including honesty and integrity;</w:t>
      </w:r>
    </w:p>
    <w:p w14:paraId="30D4688D" w14:textId="77777777" w:rsidR="0031370A" w:rsidRPr="005F40F9" w:rsidRDefault="0031370A" w:rsidP="0031370A">
      <w:pPr>
        <w:pStyle w:val="1"/>
      </w:pPr>
      <w:r w:rsidRPr="005F40F9">
        <w:t>2.</w:t>
      </w:r>
      <w:r w:rsidRPr="005F40F9">
        <w:tab/>
        <w:t>financial security and stability, competency, and business experience in the capacity of the relationship; and</w:t>
      </w:r>
    </w:p>
    <w:p w14:paraId="5FBBBF50" w14:textId="77777777" w:rsidR="0031370A" w:rsidRPr="005F40F9" w:rsidRDefault="0031370A" w:rsidP="0031370A">
      <w:pPr>
        <w:pStyle w:val="1"/>
      </w:pPr>
      <w:r w:rsidRPr="005F40F9">
        <w:t>3.</w:t>
      </w:r>
      <w:r w:rsidRPr="005F40F9">
        <w:tab/>
        <w:t>refusal to provide records, information, equipment, or access to premises to any authorized representative of the board, or any law enforcement officer when such access is reasonably necessary to insure compliance with R.S. 37:3270-3298 and the rules herein.</w:t>
      </w:r>
    </w:p>
    <w:p w14:paraId="40A754F3" w14:textId="77777777" w:rsidR="0031370A" w:rsidRPr="005F40F9" w:rsidRDefault="0031370A" w:rsidP="0031370A">
      <w:pPr>
        <w:pStyle w:val="AuthorityNote"/>
      </w:pPr>
      <w:r w:rsidRPr="005F40F9">
        <w:t>AUTHORITY NOTE:</w:t>
      </w:r>
      <w:r w:rsidRPr="005F40F9">
        <w:tab/>
        <w:t>Promulgated in accordance with R.S. 37:3270, et seq.</w:t>
      </w:r>
    </w:p>
    <w:p w14:paraId="6E72D5E7"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w:t>
      </w:r>
      <w:r w:rsidRPr="005F40F9">
        <w:softHyphen/>
        <w:t>aminers, LR 13:757 (December 1987), amended LR 15:852 (October 1989), LR 18:195 (February 1992), LR 26:1075 (May 2000), repromulgated LR 52:241 (February 2026).</w:t>
      </w:r>
    </w:p>
    <w:p w14:paraId="4684E0C6" w14:textId="77777777" w:rsidR="0031370A" w:rsidRPr="005F40F9" w:rsidRDefault="0031370A" w:rsidP="0031370A">
      <w:pPr>
        <w:pStyle w:val="Section"/>
      </w:pPr>
      <w:bookmarkStart w:id="344" w:name="_Toc197245623"/>
      <w:r w:rsidRPr="005F40F9">
        <w:t>§903.</w:t>
      </w:r>
      <w:r w:rsidRPr="005F40F9">
        <w:tab/>
        <w:t>Employee Records Required to be Kept and Subject to Inspection</w:t>
      </w:r>
      <w:bookmarkEnd w:id="344"/>
      <w:r w:rsidRPr="005F40F9">
        <w:br/>
        <w:t>[Formerly §803]</w:t>
      </w:r>
    </w:p>
    <w:p w14:paraId="72AFEE75" w14:textId="77777777" w:rsidR="0031370A" w:rsidRPr="005F40F9" w:rsidRDefault="0031370A" w:rsidP="0031370A">
      <w:pPr>
        <w:pStyle w:val="A0"/>
      </w:pPr>
      <w:r w:rsidRPr="005F40F9">
        <w:t>A.</w:t>
      </w:r>
      <w:r w:rsidRPr="005F40F9">
        <w:tab/>
        <w:t>The licensee is required to keep on file the following documentation on each registrant in their employment up to three years from date of termination. Such documentation is subject to inspection as may reasonably be required by an authorized representative of the board during reasonable business hours:</w:t>
      </w:r>
    </w:p>
    <w:p w14:paraId="625BF93C" w14:textId="77777777" w:rsidR="0031370A" w:rsidRPr="005F40F9" w:rsidRDefault="0031370A" w:rsidP="0031370A">
      <w:pPr>
        <w:pStyle w:val="1"/>
      </w:pPr>
      <w:r w:rsidRPr="005F40F9">
        <w:t>1.</w:t>
      </w:r>
      <w:r w:rsidRPr="005F40F9">
        <w:tab/>
        <w:t>current residence and phone number of all registrants;</w:t>
      </w:r>
    </w:p>
    <w:p w14:paraId="7D756103" w14:textId="77777777" w:rsidR="0031370A" w:rsidRPr="005F40F9" w:rsidRDefault="0031370A" w:rsidP="0031370A">
      <w:pPr>
        <w:pStyle w:val="1"/>
      </w:pPr>
      <w:r w:rsidRPr="005F40F9">
        <w:t>2.</w:t>
      </w:r>
      <w:r w:rsidRPr="005F40F9">
        <w:tab/>
        <w:t>copy of the application submitted to the board;</w:t>
      </w:r>
    </w:p>
    <w:p w14:paraId="1B17B7B6" w14:textId="77777777" w:rsidR="0031370A" w:rsidRPr="005F40F9" w:rsidRDefault="0031370A" w:rsidP="0031370A">
      <w:pPr>
        <w:pStyle w:val="1"/>
      </w:pPr>
      <w:r w:rsidRPr="005F40F9">
        <w:t>3.</w:t>
      </w:r>
      <w:r w:rsidRPr="005F40F9">
        <w:tab/>
        <w:t>copy of training verification form submitted to the board and original training tests completed by any registrant trained by such company, and any other documented information on required training;</w:t>
      </w:r>
    </w:p>
    <w:p w14:paraId="77EF9243" w14:textId="77777777" w:rsidR="0031370A" w:rsidRPr="005F40F9" w:rsidRDefault="0031370A" w:rsidP="0031370A">
      <w:pPr>
        <w:pStyle w:val="1"/>
      </w:pPr>
      <w:r w:rsidRPr="005F40F9">
        <w:t>4.</w:t>
      </w:r>
      <w:r w:rsidRPr="005F40F9">
        <w:tab/>
        <w:t>copy of registration card issued by the board; and</w:t>
      </w:r>
    </w:p>
    <w:p w14:paraId="3CCB09AE" w14:textId="77777777" w:rsidR="0031370A" w:rsidRPr="005F40F9" w:rsidRDefault="0031370A" w:rsidP="0031370A">
      <w:pPr>
        <w:pStyle w:val="1"/>
      </w:pPr>
      <w:r w:rsidRPr="005F40F9">
        <w:t>5.</w:t>
      </w:r>
      <w:r w:rsidRPr="005F40F9">
        <w:tab/>
        <w:t>copy of termination notice.</w:t>
      </w:r>
    </w:p>
    <w:p w14:paraId="543F1D12" w14:textId="77777777" w:rsidR="0031370A" w:rsidRPr="005F40F9" w:rsidRDefault="0031370A" w:rsidP="0031370A">
      <w:pPr>
        <w:pStyle w:val="A0"/>
      </w:pPr>
      <w:r w:rsidRPr="005F40F9">
        <w:t>B.</w:t>
      </w:r>
      <w:r w:rsidRPr="005F40F9">
        <w:tab/>
        <w:t>An authorized representative of the board shall be defined as the executive secretary, investigator, or staff member of the board. Board members are not authorized to inspect employee records of licensees without the voting approval of the majority of the board at a public board meeting.</w:t>
      </w:r>
    </w:p>
    <w:p w14:paraId="144B129C" w14:textId="77777777" w:rsidR="0031370A" w:rsidRPr="005F40F9" w:rsidRDefault="0031370A" w:rsidP="0031370A">
      <w:pPr>
        <w:pStyle w:val="A0"/>
      </w:pPr>
      <w:r w:rsidRPr="005F40F9">
        <w:t>C.</w:t>
      </w:r>
      <w:r w:rsidRPr="005F40F9">
        <w:tab/>
        <w:t>Licensee shall make available to any authorized representative of the board for inspection such employee records and other information as the board may reasonably require to insure compliance with R.S. 37:3270-3298 and the rules herein.</w:t>
      </w:r>
    </w:p>
    <w:p w14:paraId="1F15A0B3" w14:textId="77777777" w:rsidR="0031370A" w:rsidRPr="005F40F9" w:rsidRDefault="0031370A" w:rsidP="0031370A">
      <w:pPr>
        <w:pStyle w:val="A0"/>
      </w:pPr>
      <w:r w:rsidRPr="005F40F9">
        <w:t>D.</w:t>
      </w:r>
      <w:r w:rsidRPr="005F40F9">
        <w:tab/>
        <w:t>The board shall notify the company, in writing, 15 days prior to the conducting of a routine inspection of employee records.</w:t>
      </w:r>
    </w:p>
    <w:p w14:paraId="1BC2A515" w14:textId="77777777" w:rsidR="0031370A" w:rsidRPr="005F40F9" w:rsidRDefault="0031370A" w:rsidP="0031370A">
      <w:pPr>
        <w:pStyle w:val="A0"/>
      </w:pPr>
      <w:r w:rsidRPr="005F40F9">
        <w:t>E.</w:t>
      </w:r>
      <w:r w:rsidRPr="005F40F9">
        <w:tab/>
        <w:t>A company will have no more than 30 days to comply with the board's written findings as a result of an inspection, in addition to paying any assessed administrative fines.</w:t>
      </w:r>
    </w:p>
    <w:p w14:paraId="1543D6FF" w14:textId="77777777" w:rsidR="0031370A" w:rsidRPr="005F40F9" w:rsidRDefault="0031370A" w:rsidP="0031370A">
      <w:pPr>
        <w:pStyle w:val="AuthorityNote"/>
      </w:pPr>
      <w:r w:rsidRPr="005F40F9">
        <w:t>AUTHORITY NOTE:</w:t>
      </w:r>
      <w:r w:rsidRPr="005F40F9">
        <w:tab/>
        <w:t>Promulgated in accordance with R.S. 37:3270, et seq.</w:t>
      </w:r>
    </w:p>
    <w:p w14:paraId="669BA93C"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13:757 (December 1987), amended LR 15:14 (January 1989), LR 18:195 (February 1992), LR 26:1075 (May 2000), repromulgated LR 52:241 (February 2026).</w:t>
      </w:r>
    </w:p>
    <w:p w14:paraId="7CB85044" w14:textId="77777777" w:rsidR="0031370A" w:rsidRPr="005F40F9" w:rsidRDefault="0031370A" w:rsidP="0031370A">
      <w:pPr>
        <w:pStyle w:val="Section"/>
      </w:pPr>
      <w:bookmarkStart w:id="345" w:name="_Toc197245624"/>
      <w:r w:rsidRPr="005F40F9">
        <w:t>§905.</w:t>
      </w:r>
      <w:r w:rsidRPr="005F40F9">
        <w:tab/>
        <w:t>Investigations</w:t>
      </w:r>
      <w:bookmarkEnd w:id="345"/>
      <w:r w:rsidRPr="005F40F9">
        <w:br/>
        <w:t>[Formerly §805]</w:t>
      </w:r>
    </w:p>
    <w:p w14:paraId="45EC2901" w14:textId="77777777" w:rsidR="0031370A" w:rsidRPr="005F40F9" w:rsidRDefault="0031370A" w:rsidP="0031370A">
      <w:pPr>
        <w:pStyle w:val="A0"/>
      </w:pPr>
      <w:r w:rsidRPr="005F40F9">
        <w:t>A.</w:t>
      </w:r>
      <w:r w:rsidRPr="005F40F9">
        <w:tab/>
        <w:t>The board may investigate the actions of any licensee. The investigation shall be conducted for the purpose of determining whether a licensee is in compliance with R.S. 37:3270-3298 and the rules herein.</w:t>
      </w:r>
    </w:p>
    <w:p w14:paraId="0FEDDF36" w14:textId="77777777" w:rsidR="0031370A" w:rsidRPr="005F40F9" w:rsidRDefault="0031370A" w:rsidP="0031370A">
      <w:pPr>
        <w:pStyle w:val="A0"/>
      </w:pPr>
      <w:r w:rsidRPr="005F40F9">
        <w:t>B.</w:t>
      </w:r>
      <w:r w:rsidRPr="005F40F9">
        <w:tab/>
        <w:t>An investigation conducted by a duly authorized representative of the board is not to be construed as an inspection of files as described in §803.C hereof. It is an investigation of alleged violations by a licensee or registrant as a result of a complaint and is exempt from written and verbal notification.</w:t>
      </w:r>
    </w:p>
    <w:p w14:paraId="3398D7E9" w14:textId="77777777" w:rsidR="0031370A" w:rsidRPr="005F40F9" w:rsidRDefault="0031370A" w:rsidP="0031370A">
      <w:pPr>
        <w:pStyle w:val="AuthorityNote"/>
      </w:pPr>
      <w:r w:rsidRPr="005F40F9">
        <w:t>AUTHORITY NOTE:</w:t>
      </w:r>
      <w:r w:rsidRPr="005F40F9">
        <w:tab/>
        <w:t>Promulgated in accordance with R.S. 37:3270, et seq.</w:t>
      </w:r>
    </w:p>
    <w:p w14:paraId="099FCF74"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13:757 (December 1987), amended LR 18:195 (February 1992), LR 23:589 (May 1997), LR 26:1075 (May 2000), repromulgated LR 52:241 (February 2026).</w:t>
      </w:r>
    </w:p>
    <w:p w14:paraId="52E64565" w14:textId="77777777" w:rsidR="0031370A" w:rsidRPr="005F40F9" w:rsidRDefault="0031370A" w:rsidP="0031370A">
      <w:pPr>
        <w:pStyle w:val="Section"/>
      </w:pPr>
      <w:bookmarkStart w:id="346" w:name="_Toc197245625"/>
      <w:r w:rsidRPr="005F40F9">
        <w:t>§907.</w:t>
      </w:r>
      <w:r w:rsidRPr="005F40F9">
        <w:tab/>
        <w:t>Violations by Registrants</w:t>
      </w:r>
      <w:bookmarkEnd w:id="346"/>
      <w:r w:rsidRPr="005F40F9">
        <w:br/>
        <w:t>[Formerly §807]</w:t>
      </w:r>
    </w:p>
    <w:p w14:paraId="67010CA1" w14:textId="77777777" w:rsidR="0031370A" w:rsidRPr="005F40F9" w:rsidRDefault="0031370A" w:rsidP="0031370A">
      <w:pPr>
        <w:pStyle w:val="A0"/>
      </w:pPr>
      <w:r w:rsidRPr="005F40F9">
        <w:t>A.</w:t>
      </w:r>
      <w:r w:rsidRPr="005F40F9">
        <w:tab/>
        <w:t>In addition to violations specified in R.S. 37:3270 et seq., and the other parts of these rules, the following shall be considered violations by a registrant:</w:t>
      </w:r>
    </w:p>
    <w:p w14:paraId="2E4E6DA2" w14:textId="77777777" w:rsidR="0031370A" w:rsidRPr="005F40F9" w:rsidRDefault="0031370A" w:rsidP="0031370A">
      <w:pPr>
        <w:pStyle w:val="1"/>
      </w:pPr>
      <w:r w:rsidRPr="005F40F9">
        <w:t>1.</w:t>
      </w:r>
      <w:r w:rsidRPr="005F40F9">
        <w:tab/>
        <w:t>performing security duties for any other person other than the licensee with whom he is registered;</w:t>
      </w:r>
    </w:p>
    <w:p w14:paraId="11D09DF8" w14:textId="77777777" w:rsidR="0031370A" w:rsidRPr="005F40F9" w:rsidRDefault="0031370A" w:rsidP="0031370A">
      <w:pPr>
        <w:pStyle w:val="1"/>
      </w:pPr>
      <w:r w:rsidRPr="005F40F9">
        <w:t>2.</w:t>
      </w:r>
      <w:r w:rsidRPr="005F40F9">
        <w:tab/>
        <w:t>failure to sign registration card;</w:t>
      </w:r>
    </w:p>
    <w:p w14:paraId="0B48FCD4" w14:textId="77777777" w:rsidR="0031370A" w:rsidRPr="005F40F9" w:rsidRDefault="0031370A" w:rsidP="0031370A">
      <w:pPr>
        <w:pStyle w:val="1"/>
      </w:pPr>
      <w:r w:rsidRPr="005F40F9">
        <w:t>3.</w:t>
      </w:r>
      <w:r w:rsidRPr="005F40F9">
        <w:tab/>
        <w:t>failure to affix a photograph of registrant, taken within the last six months, to registration card;</w:t>
      </w:r>
    </w:p>
    <w:p w14:paraId="0A17FA4E" w14:textId="77777777" w:rsidR="0031370A" w:rsidRPr="005F40F9" w:rsidRDefault="0031370A" w:rsidP="0031370A">
      <w:pPr>
        <w:pStyle w:val="1"/>
      </w:pPr>
      <w:r w:rsidRPr="005F40F9">
        <w:t>4.</w:t>
      </w:r>
      <w:r w:rsidRPr="005F40F9">
        <w:tab/>
        <w:t>failure to timely surrender registration card when required to do so;</w:t>
      </w:r>
    </w:p>
    <w:p w14:paraId="54EA3908" w14:textId="77777777" w:rsidR="0031370A" w:rsidRPr="005F40F9" w:rsidRDefault="0031370A" w:rsidP="0031370A">
      <w:pPr>
        <w:pStyle w:val="1"/>
      </w:pPr>
      <w:r w:rsidRPr="005F40F9">
        <w:t>5.</w:t>
      </w:r>
      <w:r w:rsidRPr="005F40F9">
        <w:tab/>
        <w:t>possession or use of any registration card which has been improperly altered;</w:t>
      </w:r>
    </w:p>
    <w:p w14:paraId="389AD8AD" w14:textId="77777777" w:rsidR="0031370A" w:rsidRPr="005F40F9" w:rsidRDefault="0031370A" w:rsidP="0031370A">
      <w:pPr>
        <w:pStyle w:val="1"/>
      </w:pPr>
      <w:r w:rsidRPr="005F40F9">
        <w:t>6.</w:t>
      </w:r>
      <w:r w:rsidRPr="005F40F9">
        <w:tab/>
        <w:t>defacing of a registration card; and</w:t>
      </w:r>
    </w:p>
    <w:p w14:paraId="2777267D" w14:textId="77777777" w:rsidR="0031370A" w:rsidRPr="005F40F9" w:rsidRDefault="0031370A" w:rsidP="0031370A">
      <w:pPr>
        <w:pStyle w:val="1"/>
      </w:pPr>
      <w:r w:rsidRPr="005F40F9">
        <w:t>7.</w:t>
      </w:r>
      <w:r w:rsidRPr="005F40F9">
        <w:tab/>
        <w:t>allowing improper use of a registration card.</w:t>
      </w:r>
    </w:p>
    <w:p w14:paraId="210C4162" w14:textId="77777777" w:rsidR="0031370A" w:rsidRPr="005F40F9" w:rsidRDefault="0031370A" w:rsidP="0031370A">
      <w:pPr>
        <w:pStyle w:val="AuthorityNote"/>
      </w:pPr>
      <w:r w:rsidRPr="005F40F9">
        <w:t>AUTHORITY NOTE:</w:t>
      </w:r>
      <w:r w:rsidRPr="005F40F9">
        <w:tab/>
        <w:t>Promulgated in accordance with R.S. 37:3270, et seq.</w:t>
      </w:r>
    </w:p>
    <w:p w14:paraId="6E351A60" w14:textId="77777777" w:rsidR="0031370A" w:rsidRPr="005F40F9" w:rsidRDefault="0031370A" w:rsidP="0031370A">
      <w:pPr>
        <w:pStyle w:val="HistoricalNote"/>
      </w:pPr>
      <w:r w:rsidRPr="005F40F9">
        <w:t>HISTORICAL NOTE:</w:t>
      </w:r>
      <w:r w:rsidRPr="005F40F9">
        <w:tab/>
        <w:t>Promulgated by Department of Public Safety and Corrections, Board of Private Security Examiners, LR 13:758 (December 1987), amended LR 15:852 (October 1989), LR 18:195 (February 1992), LR 23:589 (May 1997), LR 26:1075 (May 2000), repromulgated LR 52:241 (February 2026).</w:t>
      </w:r>
    </w:p>
    <w:p w14:paraId="0641C38C" w14:textId="77777777" w:rsidR="0031370A" w:rsidRPr="005F40F9" w:rsidRDefault="0031370A" w:rsidP="0031370A">
      <w:pPr>
        <w:pStyle w:val="Section"/>
      </w:pPr>
      <w:bookmarkStart w:id="347" w:name="_Toc197245626"/>
      <w:r w:rsidRPr="005F40F9">
        <w:t>§909.</w:t>
      </w:r>
      <w:r w:rsidRPr="005F40F9">
        <w:tab/>
        <w:t>Inspection of Records</w:t>
      </w:r>
      <w:bookmarkEnd w:id="347"/>
      <w:r w:rsidRPr="005F40F9">
        <w:br/>
        <w:t>[Formerly §809]</w:t>
      </w:r>
    </w:p>
    <w:p w14:paraId="23F79047" w14:textId="77777777" w:rsidR="0031370A" w:rsidRPr="005F40F9" w:rsidRDefault="0031370A" w:rsidP="0031370A">
      <w:pPr>
        <w:pStyle w:val="A0"/>
      </w:pPr>
      <w:r w:rsidRPr="005F40F9">
        <w:t>A.</w:t>
      </w:r>
      <w:r w:rsidRPr="005F40F9">
        <w:tab/>
        <w:t>Licensee shall make available to any authorized representative of the board for inspection such employee records and other information as the board may reasonably require to ensure compliance with the Private Security Regulatory and Licensing Law and with these rules and regulations.</w:t>
      </w:r>
    </w:p>
    <w:p w14:paraId="6B66B308" w14:textId="77777777" w:rsidR="0031370A" w:rsidRPr="005F40F9" w:rsidRDefault="0031370A" w:rsidP="0031370A">
      <w:pPr>
        <w:pStyle w:val="A0"/>
      </w:pPr>
      <w:r w:rsidRPr="005F40F9">
        <w:t>B.</w:t>
      </w:r>
      <w:r w:rsidRPr="005F40F9">
        <w:tab/>
        <w:t>The board shall notify the company, in writing, 15 days prior to the conducting of a routine inspection of employee records.</w:t>
      </w:r>
    </w:p>
    <w:p w14:paraId="5DEF1F6F" w14:textId="77777777" w:rsidR="0031370A" w:rsidRPr="005F40F9" w:rsidRDefault="0031370A" w:rsidP="0031370A">
      <w:pPr>
        <w:pStyle w:val="A0"/>
      </w:pPr>
      <w:r w:rsidRPr="005F40F9">
        <w:t>C.</w:t>
      </w:r>
      <w:r w:rsidRPr="005F40F9">
        <w:tab/>
        <w:t>The board shall notify the company, in writing, three days prior to conducting an inspection of their employee records brought on by a complaint.</w:t>
      </w:r>
    </w:p>
    <w:p w14:paraId="3995C3F6" w14:textId="77777777" w:rsidR="0031370A" w:rsidRPr="005F40F9" w:rsidRDefault="0031370A" w:rsidP="0031370A">
      <w:pPr>
        <w:pStyle w:val="A0"/>
      </w:pPr>
      <w:r w:rsidRPr="005F40F9">
        <w:lastRenderedPageBreak/>
        <w:t>D.</w:t>
      </w:r>
      <w:r w:rsidRPr="005F40F9">
        <w:tab/>
        <w:t>A company will have no more than 30 days to comply with the board's written findings as a result of any inspection in addition to paying any fine assessed.</w:t>
      </w:r>
    </w:p>
    <w:p w14:paraId="418B77A7" w14:textId="77777777" w:rsidR="0031370A" w:rsidRPr="005F40F9" w:rsidRDefault="0031370A" w:rsidP="0031370A">
      <w:pPr>
        <w:pStyle w:val="AuthorityNote"/>
      </w:pPr>
      <w:r w:rsidRPr="005F40F9">
        <w:t>AUTHORITY NOTE:</w:t>
      </w:r>
      <w:r w:rsidRPr="005F40F9">
        <w:tab/>
        <w:t>Promulgated in accordance with R.S. 37:3270, et seq.</w:t>
      </w:r>
    </w:p>
    <w:p w14:paraId="1E7A1FDB"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13:757 (December 1987), amended LR 15:14 (Janu</w:t>
      </w:r>
      <w:r w:rsidRPr="005F40F9">
        <w:softHyphen/>
        <w:t>ary 1989), LR 15:852 (October 1989), LR 26:1075 (May 2000), repromulgated LR 52:241 (February 2026).</w:t>
      </w:r>
    </w:p>
    <w:p w14:paraId="4E24D466" w14:textId="77777777" w:rsidR="0031370A" w:rsidRPr="005F40F9" w:rsidRDefault="0031370A" w:rsidP="0031370A">
      <w:pPr>
        <w:pStyle w:val="Section"/>
      </w:pPr>
      <w:bookmarkStart w:id="348" w:name="_Toc197245627"/>
      <w:r w:rsidRPr="005F40F9">
        <w:t>§911.</w:t>
      </w:r>
      <w:r w:rsidRPr="005F40F9">
        <w:tab/>
        <w:t>Training Records</w:t>
      </w:r>
      <w:bookmarkEnd w:id="348"/>
      <w:r w:rsidRPr="005F40F9">
        <w:br/>
        <w:t>[Formerly §811]</w:t>
      </w:r>
    </w:p>
    <w:p w14:paraId="75F51D9A" w14:textId="77777777" w:rsidR="0031370A" w:rsidRPr="005F40F9" w:rsidRDefault="0031370A" w:rsidP="0031370A">
      <w:pPr>
        <w:pStyle w:val="A0"/>
      </w:pPr>
      <w:r w:rsidRPr="005F40F9">
        <w:t>A.</w:t>
      </w:r>
      <w:r w:rsidRPr="005F40F9">
        <w:tab/>
        <w:t>It is the responsibility of licensees and certified trainers to keep records of tests and firearms certification on training for each registrant.</w:t>
      </w:r>
    </w:p>
    <w:p w14:paraId="577D80E6" w14:textId="77777777" w:rsidR="0031370A" w:rsidRPr="005F40F9" w:rsidRDefault="0031370A" w:rsidP="0031370A">
      <w:pPr>
        <w:pStyle w:val="AuthorityNote"/>
      </w:pPr>
      <w:r w:rsidRPr="005F40F9">
        <w:t>AUTHORITY NOTE:</w:t>
      </w:r>
      <w:r w:rsidRPr="005F40F9">
        <w:tab/>
        <w:t>Promulgated in accordance with R.S. 37:3270, et seq.</w:t>
      </w:r>
    </w:p>
    <w:p w14:paraId="04C6DD63"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13:757 (December 1987), amended LR 26:1076 (May 2000), repromulgated LR 52:242 (February 2026).</w:t>
      </w:r>
    </w:p>
    <w:p w14:paraId="5C27CCAB" w14:textId="77777777" w:rsidR="0031370A" w:rsidRPr="005F40F9" w:rsidRDefault="0031370A" w:rsidP="0031370A">
      <w:pPr>
        <w:pStyle w:val="Section"/>
      </w:pPr>
      <w:bookmarkStart w:id="349" w:name="_Toc197245628"/>
      <w:r w:rsidRPr="005F40F9">
        <w:t>§913.</w:t>
      </w:r>
      <w:r w:rsidRPr="005F40F9">
        <w:tab/>
        <w:t>Unlawful Act</w:t>
      </w:r>
      <w:bookmarkEnd w:id="349"/>
      <w:r w:rsidRPr="005F40F9">
        <w:br/>
        <w:t>[Formerly §813]</w:t>
      </w:r>
    </w:p>
    <w:p w14:paraId="7DE3B4AD" w14:textId="77777777" w:rsidR="0031370A" w:rsidRPr="005F40F9" w:rsidRDefault="0031370A" w:rsidP="0031370A">
      <w:pPr>
        <w:pStyle w:val="A0"/>
      </w:pPr>
      <w:r w:rsidRPr="005F40F9">
        <w:t>A.</w:t>
      </w:r>
      <w:r w:rsidRPr="005F40F9">
        <w:tab/>
        <w:t>No person shall engage in the business of providing contract security services except in accordance with Chapter 2 and the rules and regulations adopted by the board.</w:t>
      </w:r>
    </w:p>
    <w:p w14:paraId="23975B04" w14:textId="77777777" w:rsidR="0031370A" w:rsidRPr="005F40F9" w:rsidRDefault="0031370A" w:rsidP="0031370A">
      <w:pPr>
        <w:pStyle w:val="AuthorityNote"/>
      </w:pPr>
      <w:r w:rsidRPr="005F40F9">
        <w:t>AUTHORITY NOTE:</w:t>
      </w:r>
      <w:r w:rsidRPr="005F40F9">
        <w:tab/>
        <w:t>Promulgated in accordance with R.S. 37:3270, et seq.</w:t>
      </w:r>
    </w:p>
    <w:p w14:paraId="008B8033" w14:textId="77777777" w:rsidR="0031370A" w:rsidRPr="005F40F9" w:rsidRDefault="0031370A" w:rsidP="0031370A">
      <w:pPr>
        <w:pStyle w:val="HistoricalNote"/>
      </w:pPr>
      <w:r w:rsidRPr="005F40F9">
        <w:t>HISTORICAL NOTE:</w:t>
      </w:r>
      <w:r w:rsidRPr="005F40F9">
        <w:tab/>
        <w:t xml:space="preserve">Promulgated by the Department of Public Safety and Corrections, Board of Private Security Examiners, LR 13:758 </w:t>
      </w:r>
      <w:r w:rsidRPr="005F40F9">
        <w:rPr>
          <w:i/>
          <w:iCs/>
        </w:rPr>
        <w:t>(December 1987), amended</w:t>
      </w:r>
      <w:r w:rsidRPr="005F40F9">
        <w:t xml:space="preserve"> LR 15:852 (October 1989), LR 26:1076 (May 2000), LR 31:1600 (July 2005), repromulgated LR 52:242 (February 2026).</w:t>
      </w:r>
    </w:p>
    <w:p w14:paraId="02C1CC8B" w14:textId="77777777" w:rsidR="0031370A" w:rsidRPr="005F40F9" w:rsidRDefault="0031370A" w:rsidP="0031370A">
      <w:pPr>
        <w:pStyle w:val="Chapter"/>
      </w:pPr>
      <w:bookmarkStart w:id="350" w:name="TOC_Chap12"/>
      <w:bookmarkStart w:id="351" w:name="_Toc197245629"/>
      <w:r w:rsidRPr="005F40F9">
        <w:t>Chapter 10.</w:t>
      </w:r>
      <w:bookmarkStart w:id="352" w:name="TOCT_Chap13"/>
      <w:bookmarkStart w:id="353" w:name="TOCT_Chap12"/>
      <w:bookmarkEnd w:id="350"/>
      <w:r w:rsidRPr="005F40F9">
        <w:tab/>
        <w:t>Administrative Penalties</w:t>
      </w:r>
      <w:bookmarkEnd w:id="351"/>
      <w:bookmarkEnd w:id="352"/>
      <w:bookmarkEnd w:id="353"/>
    </w:p>
    <w:p w14:paraId="5FD0A3D2" w14:textId="77777777" w:rsidR="0031370A" w:rsidRPr="005F40F9" w:rsidRDefault="0031370A" w:rsidP="0031370A">
      <w:pPr>
        <w:pStyle w:val="Section"/>
      </w:pPr>
      <w:bookmarkStart w:id="354" w:name="_Toc197245630"/>
      <w:r w:rsidRPr="005F40F9">
        <w:t>§1001.</w:t>
      </w:r>
      <w:r w:rsidRPr="005F40F9">
        <w:tab/>
        <w:t>Administrative Penalties Pursuant to R.S. 37:3288</w:t>
      </w:r>
      <w:bookmarkEnd w:id="354"/>
      <w:r w:rsidRPr="005F40F9">
        <w:br/>
        <w:t>[Formerly §901]</w:t>
      </w:r>
    </w:p>
    <w:p w14:paraId="6229A4E3" w14:textId="77777777" w:rsidR="0031370A" w:rsidRPr="005F40F9" w:rsidRDefault="0031370A" w:rsidP="0031370A">
      <w:pPr>
        <w:pStyle w:val="A0"/>
      </w:pPr>
      <w:r w:rsidRPr="005F40F9">
        <w:t>A.</w:t>
      </w:r>
      <w:r w:rsidRPr="005F40F9">
        <w:tab/>
        <w:t>Any person who is determined by the board, after reasonable notice and opportunity for a fair and impartial hearing held in accordance with the Administrative Procedure Act, to have committed an act that is a violation of R.S. 37:3270 et seq., or any rule herein, is subject to an administrative penalty of not more than $500 per violation; and/or denial, suspension, or revocation of a license or registration card; and/or imposition of probationary conditions or other restrictions including assessment of administrative costs incurred.</w:t>
      </w:r>
    </w:p>
    <w:p w14:paraId="72A771C7" w14:textId="77777777" w:rsidR="0031370A" w:rsidRPr="005F40F9" w:rsidRDefault="0031370A" w:rsidP="0031370A">
      <w:pPr>
        <w:pStyle w:val="AuthorityNote"/>
      </w:pPr>
      <w:r w:rsidRPr="005F40F9">
        <w:t>AUTHORITY NOTE:</w:t>
      </w:r>
      <w:r w:rsidRPr="005F40F9">
        <w:tab/>
        <w:t>Promulgated in accordance with R.S. 37:3270, et seq.</w:t>
      </w:r>
    </w:p>
    <w:p w14:paraId="1CC4CCEA"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13:758 (December 1987), amended LR 18:196 (February 1992), LR 26:1076 (May 2000), repromulgated LR 52:242 (February 2026).</w:t>
      </w:r>
    </w:p>
    <w:p w14:paraId="44F5FCF5" w14:textId="77777777" w:rsidR="0031370A" w:rsidRPr="005F40F9" w:rsidRDefault="0031370A" w:rsidP="0031370A">
      <w:pPr>
        <w:pStyle w:val="Section"/>
      </w:pPr>
      <w:bookmarkStart w:id="355" w:name="_Toc197245631"/>
      <w:r w:rsidRPr="005F40F9">
        <w:t>§1003.</w:t>
      </w:r>
      <w:r w:rsidRPr="005F40F9">
        <w:tab/>
        <w:t>Administrative Penalties Pursuant to R.S. 37:3288.B</w:t>
      </w:r>
      <w:bookmarkEnd w:id="355"/>
      <w:r w:rsidRPr="005F40F9">
        <w:br/>
        <w:t>[Formerly §903]</w:t>
      </w:r>
    </w:p>
    <w:p w14:paraId="2BF61594" w14:textId="77777777" w:rsidR="0031370A" w:rsidRPr="005F40F9" w:rsidRDefault="0031370A" w:rsidP="0031370A">
      <w:pPr>
        <w:pStyle w:val="A0"/>
      </w:pPr>
      <w:r w:rsidRPr="005F40F9">
        <w:t>A.</w:t>
      </w:r>
      <w:r w:rsidRPr="005F40F9">
        <w:tab/>
        <w:t>Licensees and registrants who violate provisions of R.S. 37:3270 et seq., and the rules herein may be assessed administrative penalties by the executive secretary in lieu of, but not limited to, bringing licensee or registrant before the board at a hearing.</w:t>
      </w:r>
    </w:p>
    <w:p w14:paraId="1AA688B0" w14:textId="77777777" w:rsidR="0031370A" w:rsidRPr="005F40F9" w:rsidRDefault="0031370A" w:rsidP="0031370A">
      <w:pPr>
        <w:pStyle w:val="A0"/>
      </w:pPr>
      <w:r w:rsidRPr="005F40F9">
        <w:t>B.</w:t>
      </w:r>
      <w:r w:rsidRPr="005F40F9">
        <w:tab/>
        <w:t>Assessed administrative fines may be appealed by submitting to the board a written request to appear before the board at the next scheduled board meeting.</w:t>
      </w:r>
    </w:p>
    <w:p w14:paraId="01D68B14" w14:textId="77777777" w:rsidR="0031370A" w:rsidRPr="005F40F9" w:rsidRDefault="0031370A" w:rsidP="0031370A">
      <w:pPr>
        <w:pStyle w:val="A0"/>
      </w:pPr>
      <w:r w:rsidRPr="005F40F9">
        <w:t>C.</w:t>
      </w:r>
      <w:r w:rsidRPr="005F40F9">
        <w:tab/>
        <w:t>In accordance with R.S. 37:3288.B, administrative penalty schedule is as follows.</w:t>
      </w:r>
    </w:p>
    <w:p w14:paraId="1EA22827" w14:textId="77777777" w:rsidR="0031370A" w:rsidRPr="005F40F9" w:rsidRDefault="0031370A" w:rsidP="0031370A">
      <w:pPr>
        <w:pStyle w:val="A0"/>
        <w:sectPr w:rsidR="0031370A" w:rsidRPr="005F40F9" w:rsidSect="0031370A">
          <w:type w:val="continuous"/>
          <w:pgSz w:w="12240" w:h="15840" w:code="1"/>
          <w:pgMar w:top="720" w:right="864" w:bottom="317" w:left="864" w:header="576" w:footer="432" w:gutter="0"/>
          <w:cols w:num="2" w:space="720"/>
        </w:sectPr>
      </w:pPr>
    </w:p>
    <w:p w14:paraId="4DEB2840" w14:textId="77777777" w:rsidR="0031370A" w:rsidRPr="005F40F9" w:rsidRDefault="0031370A" w:rsidP="0031370A">
      <w:pPr>
        <w:pStyle w:val="A0"/>
      </w:pPr>
    </w:p>
    <w:p w14:paraId="5174060D" w14:textId="77777777" w:rsidR="0031370A" w:rsidRPr="005F40F9" w:rsidRDefault="0031370A" w:rsidP="0031370A">
      <w:pPr>
        <w:jc w:val="center"/>
        <w:rPr>
          <w:b/>
          <w:bCs/>
          <w:sz w:val="16"/>
        </w:rPr>
        <w:sectPr w:rsidR="0031370A" w:rsidRPr="005F40F9" w:rsidSect="0031370A">
          <w:type w:val="continuous"/>
          <w:pgSz w:w="12240" w:h="15840"/>
          <w:pgMar w:top="720" w:right="864" w:bottom="317" w:left="864" w:header="576" w:footer="432" w:gutter="0"/>
          <w:cols w:num="2" w:space="720"/>
          <w:docGrid w:linePitch="360"/>
        </w:sectPr>
      </w:pPr>
    </w:p>
    <w:tbl>
      <w:tblPr>
        <w:tblW w:w="1059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9390"/>
        <w:gridCol w:w="1209"/>
      </w:tblGrid>
      <w:tr w:rsidR="005F40F9" w:rsidRPr="005F40F9" w14:paraId="24924448" w14:textId="77777777" w:rsidTr="000D04ED">
        <w:trPr>
          <w:cantSplit/>
          <w:tblHeader/>
          <w:jc w:val="center"/>
        </w:trPr>
        <w:tc>
          <w:tcPr>
            <w:tcW w:w="9390" w:type="dxa"/>
            <w:tcBorders>
              <w:top w:val="double" w:sz="6" w:space="0" w:color="auto"/>
              <w:bottom w:val="single" w:sz="6" w:space="0" w:color="auto"/>
            </w:tcBorders>
            <w:shd w:val="clear" w:color="auto" w:fill="E0E0E0"/>
            <w:vAlign w:val="center"/>
          </w:tcPr>
          <w:p w14:paraId="6B1902A7" w14:textId="77777777" w:rsidR="0031370A" w:rsidRPr="005F40F9" w:rsidRDefault="0031370A" w:rsidP="000D04ED">
            <w:pPr>
              <w:jc w:val="center"/>
              <w:rPr>
                <w:b/>
                <w:bCs/>
                <w:sz w:val="16"/>
              </w:rPr>
            </w:pPr>
            <w:r w:rsidRPr="005F40F9">
              <w:rPr>
                <w:b/>
                <w:bCs/>
                <w:sz w:val="16"/>
              </w:rPr>
              <w:t>Penalty Fee Schedule</w:t>
            </w:r>
          </w:p>
        </w:tc>
        <w:tc>
          <w:tcPr>
            <w:tcW w:w="1209" w:type="dxa"/>
            <w:tcBorders>
              <w:top w:val="double" w:sz="6" w:space="0" w:color="auto"/>
              <w:bottom w:val="single" w:sz="6" w:space="0" w:color="auto"/>
            </w:tcBorders>
            <w:shd w:val="clear" w:color="auto" w:fill="E0E0E0"/>
            <w:vAlign w:val="bottom"/>
          </w:tcPr>
          <w:p w14:paraId="3987AA05" w14:textId="77777777" w:rsidR="0031370A" w:rsidRPr="005F40F9" w:rsidRDefault="0031370A" w:rsidP="000D04ED">
            <w:pPr>
              <w:jc w:val="center"/>
              <w:rPr>
                <w:b/>
                <w:bCs/>
                <w:sz w:val="16"/>
              </w:rPr>
            </w:pPr>
            <w:r w:rsidRPr="005F40F9">
              <w:rPr>
                <w:b/>
                <w:bCs/>
                <w:sz w:val="16"/>
              </w:rPr>
              <w:t>Not to Exceed</w:t>
            </w:r>
          </w:p>
        </w:tc>
      </w:tr>
      <w:tr w:rsidR="005F40F9" w:rsidRPr="005F40F9" w14:paraId="4B1A869E" w14:textId="77777777" w:rsidTr="000D04ED">
        <w:trPr>
          <w:cantSplit/>
          <w:jc w:val="center"/>
        </w:trPr>
        <w:tc>
          <w:tcPr>
            <w:tcW w:w="9390" w:type="dxa"/>
            <w:tcBorders>
              <w:top w:val="single" w:sz="6" w:space="0" w:color="auto"/>
            </w:tcBorders>
          </w:tcPr>
          <w:p w14:paraId="1A52360E" w14:textId="77777777" w:rsidR="0031370A" w:rsidRPr="005F40F9" w:rsidRDefault="0031370A" w:rsidP="000D04ED">
            <w:pPr>
              <w:rPr>
                <w:sz w:val="16"/>
              </w:rPr>
            </w:pPr>
            <w:r w:rsidRPr="005F40F9">
              <w:rPr>
                <w:sz w:val="16"/>
              </w:rPr>
              <w:t>Licensee's failure to submit security officer application, fingerprint card, and/or necessary registration fees within prescribed time period. If the application, fingerprint card, and/or registration fees are not submitted within 14 days after deadline date, administrative fine accumulates at a daily rate, not to exceed $500.</w:t>
            </w:r>
          </w:p>
        </w:tc>
        <w:tc>
          <w:tcPr>
            <w:tcW w:w="1209" w:type="dxa"/>
            <w:tcBorders>
              <w:top w:val="single" w:sz="6" w:space="0" w:color="auto"/>
            </w:tcBorders>
            <w:vAlign w:val="bottom"/>
          </w:tcPr>
          <w:p w14:paraId="5EF07DE4" w14:textId="77777777" w:rsidR="0031370A" w:rsidRPr="005F40F9" w:rsidRDefault="0031370A" w:rsidP="000D04ED">
            <w:pPr>
              <w:jc w:val="center"/>
              <w:rPr>
                <w:sz w:val="16"/>
              </w:rPr>
            </w:pPr>
            <w:r w:rsidRPr="005F40F9">
              <w:rPr>
                <w:sz w:val="16"/>
              </w:rPr>
              <w:t>$50</w:t>
            </w:r>
          </w:p>
        </w:tc>
      </w:tr>
      <w:tr w:rsidR="005F40F9" w:rsidRPr="005F40F9" w14:paraId="25944B77" w14:textId="77777777" w:rsidTr="000D04ED">
        <w:trPr>
          <w:cantSplit/>
          <w:jc w:val="center"/>
        </w:trPr>
        <w:tc>
          <w:tcPr>
            <w:tcW w:w="9390" w:type="dxa"/>
          </w:tcPr>
          <w:p w14:paraId="53AB3FBA" w14:textId="77777777" w:rsidR="0031370A" w:rsidRPr="005F40F9" w:rsidRDefault="0031370A" w:rsidP="000D04ED">
            <w:pPr>
              <w:rPr>
                <w:sz w:val="16"/>
              </w:rPr>
            </w:pPr>
            <w:r w:rsidRPr="005F40F9">
              <w:rPr>
                <w:sz w:val="16"/>
              </w:rPr>
              <w:t>Licensee's failure to resubmit fingerprint card after two written requests by the board when a deadline date is given. If the fingerprint card is not resubmitted within 14 days after deadline date, administrative fine accumulates at a daily rate, not to exceed $500.</w:t>
            </w:r>
          </w:p>
        </w:tc>
        <w:tc>
          <w:tcPr>
            <w:tcW w:w="1209" w:type="dxa"/>
            <w:vAlign w:val="bottom"/>
          </w:tcPr>
          <w:p w14:paraId="6BB8A4B9" w14:textId="77777777" w:rsidR="0031370A" w:rsidRPr="005F40F9" w:rsidRDefault="0031370A" w:rsidP="000D04ED">
            <w:pPr>
              <w:jc w:val="center"/>
              <w:rPr>
                <w:sz w:val="16"/>
              </w:rPr>
            </w:pPr>
            <w:r w:rsidRPr="005F40F9">
              <w:rPr>
                <w:sz w:val="16"/>
              </w:rPr>
              <w:t>$50</w:t>
            </w:r>
          </w:p>
        </w:tc>
      </w:tr>
      <w:tr w:rsidR="005F40F9" w:rsidRPr="005F40F9" w14:paraId="409E0B45" w14:textId="77777777" w:rsidTr="000D04ED">
        <w:trPr>
          <w:cantSplit/>
          <w:jc w:val="center"/>
        </w:trPr>
        <w:tc>
          <w:tcPr>
            <w:tcW w:w="9390" w:type="dxa"/>
          </w:tcPr>
          <w:p w14:paraId="451FCA41" w14:textId="77777777" w:rsidR="0031370A" w:rsidRPr="005F40F9" w:rsidRDefault="0031370A" w:rsidP="000D04ED">
            <w:pPr>
              <w:rPr>
                <w:sz w:val="16"/>
              </w:rPr>
            </w:pPr>
            <w:r w:rsidRPr="005F40F9">
              <w:rPr>
                <w:sz w:val="16"/>
              </w:rPr>
              <w:t>Licensee's failure to notify the board in writing within prescribed time period of security officers in their employ who have been terminated. If termination is not submitted within 14 days after deadline date, administrative fine accumulates at a daily rate, not to exceed $500.</w:t>
            </w:r>
          </w:p>
        </w:tc>
        <w:tc>
          <w:tcPr>
            <w:tcW w:w="1209" w:type="dxa"/>
            <w:vAlign w:val="bottom"/>
          </w:tcPr>
          <w:p w14:paraId="6F9EF807" w14:textId="77777777" w:rsidR="0031370A" w:rsidRPr="005F40F9" w:rsidRDefault="0031370A" w:rsidP="000D04ED">
            <w:pPr>
              <w:jc w:val="center"/>
              <w:rPr>
                <w:sz w:val="16"/>
              </w:rPr>
            </w:pPr>
            <w:r w:rsidRPr="005F40F9">
              <w:rPr>
                <w:sz w:val="16"/>
              </w:rPr>
              <w:t>$50</w:t>
            </w:r>
          </w:p>
        </w:tc>
      </w:tr>
      <w:tr w:rsidR="005F40F9" w:rsidRPr="005F40F9" w14:paraId="70521047" w14:textId="77777777" w:rsidTr="000D04ED">
        <w:trPr>
          <w:cantSplit/>
          <w:jc w:val="center"/>
        </w:trPr>
        <w:tc>
          <w:tcPr>
            <w:tcW w:w="9390" w:type="dxa"/>
          </w:tcPr>
          <w:p w14:paraId="0A23311C" w14:textId="77777777" w:rsidR="0031370A" w:rsidRPr="005F40F9" w:rsidRDefault="0031370A" w:rsidP="000D04ED">
            <w:pPr>
              <w:rPr>
                <w:sz w:val="16"/>
              </w:rPr>
            </w:pPr>
            <w:r w:rsidRPr="005F40F9">
              <w:rPr>
                <w:sz w:val="16"/>
              </w:rPr>
              <w:t>Licensee or registrant's failure to submit information as requested by the board when a deadline date is given. If information is not submitted within 14 days after deadline date, administrative fine accumulates at a daily rate, not to exceed $500.</w:t>
            </w:r>
          </w:p>
        </w:tc>
        <w:tc>
          <w:tcPr>
            <w:tcW w:w="1209" w:type="dxa"/>
            <w:vAlign w:val="bottom"/>
          </w:tcPr>
          <w:p w14:paraId="031FA6E3" w14:textId="77777777" w:rsidR="0031370A" w:rsidRPr="005F40F9" w:rsidRDefault="0031370A" w:rsidP="000D04ED">
            <w:pPr>
              <w:jc w:val="center"/>
              <w:rPr>
                <w:sz w:val="16"/>
              </w:rPr>
            </w:pPr>
            <w:r w:rsidRPr="005F40F9">
              <w:rPr>
                <w:sz w:val="16"/>
              </w:rPr>
              <w:t>$50</w:t>
            </w:r>
          </w:p>
        </w:tc>
      </w:tr>
      <w:tr w:rsidR="005F40F9" w:rsidRPr="005F40F9" w14:paraId="61BA9EB2" w14:textId="77777777" w:rsidTr="000D04ED">
        <w:trPr>
          <w:cantSplit/>
          <w:jc w:val="center"/>
        </w:trPr>
        <w:tc>
          <w:tcPr>
            <w:tcW w:w="9390" w:type="dxa"/>
          </w:tcPr>
          <w:p w14:paraId="17476E61" w14:textId="77777777" w:rsidR="0031370A" w:rsidRPr="005F40F9" w:rsidRDefault="0031370A" w:rsidP="000D04ED">
            <w:pPr>
              <w:rPr>
                <w:sz w:val="16"/>
              </w:rPr>
            </w:pPr>
            <w:r w:rsidRPr="005F40F9">
              <w:rPr>
                <w:sz w:val="16"/>
              </w:rPr>
              <w:t>Licensee's failure to submit company license renewal fee prior to expiration date.</w:t>
            </w:r>
          </w:p>
        </w:tc>
        <w:tc>
          <w:tcPr>
            <w:tcW w:w="1209" w:type="dxa"/>
            <w:vAlign w:val="bottom"/>
          </w:tcPr>
          <w:p w14:paraId="2A625016" w14:textId="77777777" w:rsidR="0031370A" w:rsidRPr="005F40F9" w:rsidRDefault="0031370A" w:rsidP="000D04ED">
            <w:pPr>
              <w:jc w:val="center"/>
              <w:rPr>
                <w:sz w:val="16"/>
              </w:rPr>
            </w:pPr>
            <w:r w:rsidRPr="005F40F9">
              <w:rPr>
                <w:sz w:val="16"/>
              </w:rPr>
              <w:t>$50/day</w:t>
            </w:r>
          </w:p>
          <w:p w14:paraId="18A73576" w14:textId="77777777" w:rsidR="0031370A" w:rsidRPr="005F40F9" w:rsidRDefault="0031370A" w:rsidP="000D04ED">
            <w:pPr>
              <w:jc w:val="center"/>
              <w:rPr>
                <w:sz w:val="16"/>
              </w:rPr>
            </w:pPr>
            <w:r w:rsidRPr="005F40F9">
              <w:rPr>
                <w:sz w:val="16"/>
              </w:rPr>
              <w:t>up to $500</w:t>
            </w:r>
          </w:p>
        </w:tc>
      </w:tr>
      <w:tr w:rsidR="005F40F9" w:rsidRPr="005F40F9" w14:paraId="037BBFC0" w14:textId="77777777" w:rsidTr="000D04ED">
        <w:trPr>
          <w:cantSplit/>
          <w:jc w:val="center"/>
        </w:trPr>
        <w:tc>
          <w:tcPr>
            <w:tcW w:w="9390" w:type="dxa"/>
          </w:tcPr>
          <w:p w14:paraId="4F6700A8" w14:textId="77777777" w:rsidR="0031370A" w:rsidRPr="005F40F9" w:rsidRDefault="0031370A" w:rsidP="000D04ED">
            <w:pPr>
              <w:rPr>
                <w:sz w:val="16"/>
              </w:rPr>
            </w:pPr>
            <w:r w:rsidRPr="005F40F9">
              <w:rPr>
                <w:sz w:val="16"/>
              </w:rPr>
              <w:t>Licensee's failure to submit renewal application and renewal fee for a registrant in their employ prior to expiration date. If the renewal application and renewal fee are not submitted within 14 days after deadline date, administrative fine accumulates at a daily rate, not to exceed $500.</w:t>
            </w:r>
          </w:p>
        </w:tc>
        <w:tc>
          <w:tcPr>
            <w:tcW w:w="1209" w:type="dxa"/>
            <w:vAlign w:val="bottom"/>
          </w:tcPr>
          <w:p w14:paraId="3D911FBF" w14:textId="77777777" w:rsidR="0031370A" w:rsidRPr="005F40F9" w:rsidRDefault="0031370A" w:rsidP="000D04ED">
            <w:pPr>
              <w:jc w:val="center"/>
              <w:rPr>
                <w:sz w:val="16"/>
              </w:rPr>
            </w:pPr>
            <w:r w:rsidRPr="005F40F9">
              <w:rPr>
                <w:sz w:val="16"/>
              </w:rPr>
              <w:t>$50</w:t>
            </w:r>
          </w:p>
        </w:tc>
      </w:tr>
      <w:tr w:rsidR="005F40F9" w:rsidRPr="005F40F9" w14:paraId="0975F244" w14:textId="77777777" w:rsidTr="000D04ED">
        <w:trPr>
          <w:cantSplit/>
          <w:jc w:val="center"/>
        </w:trPr>
        <w:tc>
          <w:tcPr>
            <w:tcW w:w="9390" w:type="dxa"/>
          </w:tcPr>
          <w:p w14:paraId="3D77E8AA" w14:textId="77777777" w:rsidR="0031370A" w:rsidRPr="005F40F9" w:rsidRDefault="0031370A" w:rsidP="000D04ED">
            <w:pPr>
              <w:rPr>
                <w:sz w:val="16"/>
              </w:rPr>
            </w:pPr>
            <w:r w:rsidRPr="005F40F9">
              <w:rPr>
                <w:sz w:val="16"/>
              </w:rPr>
              <w:t>Licensee's failure to have registrant in their employ trained within prescribed time period. If registrant is not trained within 14 days after deadline date, administrative fine accumulates at a daily rate, not to exceed $500.</w:t>
            </w:r>
          </w:p>
        </w:tc>
        <w:tc>
          <w:tcPr>
            <w:tcW w:w="1209" w:type="dxa"/>
            <w:vAlign w:val="bottom"/>
          </w:tcPr>
          <w:p w14:paraId="3C259946" w14:textId="77777777" w:rsidR="0031370A" w:rsidRPr="005F40F9" w:rsidRDefault="0031370A" w:rsidP="000D04ED">
            <w:pPr>
              <w:jc w:val="center"/>
              <w:rPr>
                <w:sz w:val="16"/>
              </w:rPr>
            </w:pPr>
            <w:r w:rsidRPr="005F40F9">
              <w:rPr>
                <w:sz w:val="16"/>
              </w:rPr>
              <w:t>$50</w:t>
            </w:r>
          </w:p>
        </w:tc>
      </w:tr>
      <w:tr w:rsidR="005F40F9" w:rsidRPr="005F40F9" w14:paraId="26C8D12C" w14:textId="77777777" w:rsidTr="000D04ED">
        <w:trPr>
          <w:cantSplit/>
          <w:jc w:val="center"/>
        </w:trPr>
        <w:tc>
          <w:tcPr>
            <w:tcW w:w="9390" w:type="dxa"/>
          </w:tcPr>
          <w:p w14:paraId="0CDBDA65" w14:textId="77777777" w:rsidR="0031370A" w:rsidRPr="005F40F9" w:rsidRDefault="0031370A" w:rsidP="000D04ED">
            <w:pPr>
              <w:rPr>
                <w:sz w:val="16"/>
              </w:rPr>
            </w:pPr>
            <w:r w:rsidRPr="005F40F9">
              <w:rPr>
                <w:sz w:val="16"/>
              </w:rPr>
              <w:t>Licensee's failure to submit to the board a training verification form on a registrant in their employ within prescribed time period. If training verification is not submitted within 14 days after deadline date, administrative fine accumulates at a daily rate, not to exceed $500.</w:t>
            </w:r>
          </w:p>
        </w:tc>
        <w:tc>
          <w:tcPr>
            <w:tcW w:w="1209" w:type="dxa"/>
            <w:vAlign w:val="bottom"/>
          </w:tcPr>
          <w:p w14:paraId="6956174D" w14:textId="77777777" w:rsidR="0031370A" w:rsidRPr="005F40F9" w:rsidRDefault="0031370A" w:rsidP="000D04ED">
            <w:pPr>
              <w:jc w:val="center"/>
              <w:rPr>
                <w:sz w:val="16"/>
              </w:rPr>
            </w:pPr>
            <w:r w:rsidRPr="005F40F9">
              <w:rPr>
                <w:sz w:val="16"/>
              </w:rPr>
              <w:t>$50</w:t>
            </w:r>
          </w:p>
        </w:tc>
      </w:tr>
      <w:tr w:rsidR="005F40F9" w:rsidRPr="005F40F9" w14:paraId="1AA43758" w14:textId="77777777" w:rsidTr="000D04ED">
        <w:trPr>
          <w:cantSplit/>
          <w:jc w:val="center"/>
        </w:trPr>
        <w:tc>
          <w:tcPr>
            <w:tcW w:w="9390" w:type="dxa"/>
          </w:tcPr>
          <w:p w14:paraId="010D438E" w14:textId="77777777" w:rsidR="0031370A" w:rsidRPr="005F40F9" w:rsidRDefault="0031370A" w:rsidP="000D04ED">
            <w:pPr>
              <w:rPr>
                <w:sz w:val="16"/>
              </w:rPr>
            </w:pPr>
            <w:r w:rsidRPr="005F40F9">
              <w:rPr>
                <w:sz w:val="16"/>
              </w:rPr>
              <w:t>Registrant's failure to carry on his person a temporary or permanent registration card while on duty.</w:t>
            </w:r>
          </w:p>
        </w:tc>
        <w:tc>
          <w:tcPr>
            <w:tcW w:w="1209" w:type="dxa"/>
            <w:vAlign w:val="bottom"/>
          </w:tcPr>
          <w:p w14:paraId="74E54565" w14:textId="77777777" w:rsidR="0031370A" w:rsidRPr="005F40F9" w:rsidRDefault="0031370A" w:rsidP="000D04ED">
            <w:pPr>
              <w:jc w:val="center"/>
              <w:rPr>
                <w:sz w:val="16"/>
              </w:rPr>
            </w:pPr>
            <w:r w:rsidRPr="005F40F9">
              <w:rPr>
                <w:sz w:val="16"/>
              </w:rPr>
              <w:t>$50</w:t>
            </w:r>
          </w:p>
        </w:tc>
      </w:tr>
      <w:tr w:rsidR="005F40F9" w:rsidRPr="005F40F9" w14:paraId="0204AD75" w14:textId="77777777" w:rsidTr="000D04ED">
        <w:trPr>
          <w:cantSplit/>
          <w:jc w:val="center"/>
        </w:trPr>
        <w:tc>
          <w:tcPr>
            <w:tcW w:w="9390" w:type="dxa"/>
          </w:tcPr>
          <w:p w14:paraId="28EBEF88" w14:textId="77777777" w:rsidR="0031370A" w:rsidRPr="005F40F9" w:rsidRDefault="0031370A" w:rsidP="000D04ED">
            <w:pPr>
              <w:rPr>
                <w:sz w:val="16"/>
              </w:rPr>
            </w:pPr>
            <w:r w:rsidRPr="005F40F9">
              <w:rPr>
                <w:sz w:val="16"/>
              </w:rPr>
              <w:t>Fingerprint cards repeatedly rejected by the Department of Public Safety as non-classifiable due to smudges, not being fully rolled, etc.</w:t>
            </w:r>
          </w:p>
        </w:tc>
        <w:tc>
          <w:tcPr>
            <w:tcW w:w="1209" w:type="dxa"/>
            <w:vAlign w:val="bottom"/>
          </w:tcPr>
          <w:p w14:paraId="7E50EF99" w14:textId="77777777" w:rsidR="0031370A" w:rsidRPr="005F40F9" w:rsidRDefault="0031370A" w:rsidP="000D04ED">
            <w:pPr>
              <w:jc w:val="center"/>
              <w:rPr>
                <w:sz w:val="16"/>
              </w:rPr>
            </w:pPr>
            <w:r w:rsidRPr="005F40F9">
              <w:rPr>
                <w:sz w:val="16"/>
              </w:rPr>
              <w:t>$50</w:t>
            </w:r>
          </w:p>
        </w:tc>
      </w:tr>
      <w:tr w:rsidR="005F40F9" w:rsidRPr="005F40F9" w14:paraId="03EAB41A" w14:textId="77777777" w:rsidTr="000D04ED">
        <w:trPr>
          <w:cantSplit/>
          <w:jc w:val="center"/>
        </w:trPr>
        <w:tc>
          <w:tcPr>
            <w:tcW w:w="9390" w:type="dxa"/>
          </w:tcPr>
          <w:p w14:paraId="087F1223" w14:textId="77777777" w:rsidR="0031370A" w:rsidRPr="005F40F9" w:rsidRDefault="0031370A" w:rsidP="000D04ED">
            <w:pPr>
              <w:rPr>
                <w:sz w:val="16"/>
              </w:rPr>
            </w:pPr>
            <w:r w:rsidRPr="005F40F9">
              <w:rPr>
                <w:sz w:val="16"/>
              </w:rPr>
              <w:t>Registrant's performing security duties for any other person other than the licensee with whom he is registered.</w:t>
            </w:r>
          </w:p>
        </w:tc>
        <w:tc>
          <w:tcPr>
            <w:tcW w:w="1209" w:type="dxa"/>
            <w:vAlign w:val="bottom"/>
          </w:tcPr>
          <w:p w14:paraId="0DE777C7" w14:textId="77777777" w:rsidR="0031370A" w:rsidRPr="005F40F9" w:rsidRDefault="0031370A" w:rsidP="000D04ED">
            <w:pPr>
              <w:jc w:val="center"/>
              <w:rPr>
                <w:sz w:val="16"/>
              </w:rPr>
            </w:pPr>
            <w:r w:rsidRPr="005F40F9">
              <w:rPr>
                <w:sz w:val="16"/>
              </w:rPr>
              <w:t>$50</w:t>
            </w:r>
          </w:p>
        </w:tc>
      </w:tr>
      <w:tr w:rsidR="005F40F9" w:rsidRPr="005F40F9" w14:paraId="7EBA386D" w14:textId="77777777" w:rsidTr="000D04ED">
        <w:trPr>
          <w:cantSplit/>
          <w:jc w:val="center"/>
        </w:trPr>
        <w:tc>
          <w:tcPr>
            <w:tcW w:w="9390" w:type="dxa"/>
          </w:tcPr>
          <w:p w14:paraId="5E0BF11E" w14:textId="77777777" w:rsidR="0031370A" w:rsidRPr="005F40F9" w:rsidRDefault="0031370A" w:rsidP="000D04ED">
            <w:pPr>
              <w:rPr>
                <w:sz w:val="16"/>
              </w:rPr>
            </w:pPr>
            <w:r w:rsidRPr="005F40F9">
              <w:rPr>
                <w:sz w:val="16"/>
              </w:rPr>
              <w:t>Registrant's failure to sign registration card.</w:t>
            </w:r>
          </w:p>
        </w:tc>
        <w:tc>
          <w:tcPr>
            <w:tcW w:w="1209" w:type="dxa"/>
            <w:vAlign w:val="bottom"/>
          </w:tcPr>
          <w:p w14:paraId="0B2DFFC7" w14:textId="77777777" w:rsidR="0031370A" w:rsidRPr="005F40F9" w:rsidRDefault="0031370A" w:rsidP="000D04ED">
            <w:pPr>
              <w:jc w:val="center"/>
              <w:rPr>
                <w:sz w:val="16"/>
              </w:rPr>
            </w:pPr>
            <w:r w:rsidRPr="005F40F9">
              <w:rPr>
                <w:sz w:val="16"/>
              </w:rPr>
              <w:t>$50</w:t>
            </w:r>
          </w:p>
        </w:tc>
      </w:tr>
      <w:tr w:rsidR="005F40F9" w:rsidRPr="005F40F9" w14:paraId="475949B2" w14:textId="77777777" w:rsidTr="000D04ED">
        <w:trPr>
          <w:cantSplit/>
          <w:jc w:val="center"/>
        </w:trPr>
        <w:tc>
          <w:tcPr>
            <w:tcW w:w="9390" w:type="dxa"/>
          </w:tcPr>
          <w:p w14:paraId="4913A435" w14:textId="77777777" w:rsidR="0031370A" w:rsidRPr="005F40F9" w:rsidRDefault="0031370A" w:rsidP="000D04ED">
            <w:pPr>
              <w:rPr>
                <w:sz w:val="16"/>
              </w:rPr>
            </w:pPr>
            <w:r w:rsidRPr="005F40F9">
              <w:rPr>
                <w:sz w:val="16"/>
              </w:rPr>
              <w:t>Registrant's failure to affix a photograph of registrant, taken within the last six months, to registration card.</w:t>
            </w:r>
          </w:p>
        </w:tc>
        <w:tc>
          <w:tcPr>
            <w:tcW w:w="1209" w:type="dxa"/>
            <w:vAlign w:val="bottom"/>
          </w:tcPr>
          <w:p w14:paraId="118F73C7" w14:textId="77777777" w:rsidR="0031370A" w:rsidRPr="005F40F9" w:rsidRDefault="0031370A" w:rsidP="000D04ED">
            <w:pPr>
              <w:jc w:val="center"/>
              <w:rPr>
                <w:sz w:val="16"/>
              </w:rPr>
            </w:pPr>
            <w:r w:rsidRPr="005F40F9">
              <w:rPr>
                <w:sz w:val="16"/>
              </w:rPr>
              <w:t>$50</w:t>
            </w:r>
          </w:p>
        </w:tc>
      </w:tr>
      <w:tr w:rsidR="005F40F9" w:rsidRPr="005F40F9" w14:paraId="7A0BCB22" w14:textId="77777777" w:rsidTr="000D04ED">
        <w:trPr>
          <w:cantSplit/>
          <w:jc w:val="center"/>
        </w:trPr>
        <w:tc>
          <w:tcPr>
            <w:tcW w:w="9390" w:type="dxa"/>
          </w:tcPr>
          <w:p w14:paraId="476D188A" w14:textId="77777777" w:rsidR="0031370A" w:rsidRPr="005F40F9" w:rsidRDefault="0031370A" w:rsidP="000D04ED">
            <w:pPr>
              <w:rPr>
                <w:sz w:val="16"/>
              </w:rPr>
            </w:pPr>
            <w:r w:rsidRPr="005F40F9">
              <w:rPr>
                <w:sz w:val="16"/>
              </w:rPr>
              <w:t>Registrant's failure to timely surrender registration card when required to do so.</w:t>
            </w:r>
          </w:p>
        </w:tc>
        <w:tc>
          <w:tcPr>
            <w:tcW w:w="1209" w:type="dxa"/>
            <w:vAlign w:val="bottom"/>
          </w:tcPr>
          <w:p w14:paraId="3F534F08" w14:textId="77777777" w:rsidR="0031370A" w:rsidRPr="005F40F9" w:rsidRDefault="0031370A" w:rsidP="000D04ED">
            <w:pPr>
              <w:jc w:val="center"/>
              <w:rPr>
                <w:sz w:val="16"/>
              </w:rPr>
            </w:pPr>
            <w:r w:rsidRPr="005F40F9">
              <w:rPr>
                <w:sz w:val="16"/>
              </w:rPr>
              <w:t>$50</w:t>
            </w:r>
          </w:p>
        </w:tc>
      </w:tr>
      <w:tr w:rsidR="005F40F9" w:rsidRPr="005F40F9" w14:paraId="59F790E4" w14:textId="77777777" w:rsidTr="000D04ED">
        <w:trPr>
          <w:cantSplit/>
          <w:jc w:val="center"/>
        </w:trPr>
        <w:tc>
          <w:tcPr>
            <w:tcW w:w="9390" w:type="dxa"/>
          </w:tcPr>
          <w:p w14:paraId="317CC067" w14:textId="77777777" w:rsidR="0031370A" w:rsidRPr="005F40F9" w:rsidRDefault="0031370A" w:rsidP="000D04ED">
            <w:pPr>
              <w:rPr>
                <w:sz w:val="16"/>
              </w:rPr>
            </w:pPr>
            <w:r w:rsidRPr="005F40F9">
              <w:rPr>
                <w:sz w:val="16"/>
              </w:rPr>
              <w:t>Registrant's possession or use of any registration card which has been improperly altered.</w:t>
            </w:r>
          </w:p>
        </w:tc>
        <w:tc>
          <w:tcPr>
            <w:tcW w:w="1209" w:type="dxa"/>
            <w:vAlign w:val="bottom"/>
          </w:tcPr>
          <w:p w14:paraId="19EDFC5F" w14:textId="77777777" w:rsidR="0031370A" w:rsidRPr="005F40F9" w:rsidRDefault="0031370A" w:rsidP="000D04ED">
            <w:pPr>
              <w:jc w:val="center"/>
              <w:rPr>
                <w:sz w:val="16"/>
              </w:rPr>
            </w:pPr>
            <w:r w:rsidRPr="005F40F9">
              <w:rPr>
                <w:sz w:val="16"/>
              </w:rPr>
              <w:t>$50</w:t>
            </w:r>
          </w:p>
        </w:tc>
      </w:tr>
      <w:tr w:rsidR="005F40F9" w:rsidRPr="005F40F9" w14:paraId="1692B81E" w14:textId="77777777" w:rsidTr="000D04ED">
        <w:trPr>
          <w:cantSplit/>
          <w:jc w:val="center"/>
        </w:trPr>
        <w:tc>
          <w:tcPr>
            <w:tcW w:w="9390" w:type="dxa"/>
          </w:tcPr>
          <w:p w14:paraId="097E6681" w14:textId="77777777" w:rsidR="0031370A" w:rsidRPr="005F40F9" w:rsidRDefault="0031370A" w:rsidP="000D04ED">
            <w:pPr>
              <w:rPr>
                <w:sz w:val="16"/>
              </w:rPr>
            </w:pPr>
            <w:r w:rsidRPr="005F40F9">
              <w:rPr>
                <w:sz w:val="16"/>
              </w:rPr>
              <w:t>Registrant's defacing of a registration card.</w:t>
            </w:r>
          </w:p>
        </w:tc>
        <w:tc>
          <w:tcPr>
            <w:tcW w:w="1209" w:type="dxa"/>
            <w:vAlign w:val="bottom"/>
          </w:tcPr>
          <w:p w14:paraId="512F1703" w14:textId="77777777" w:rsidR="0031370A" w:rsidRPr="005F40F9" w:rsidRDefault="0031370A" w:rsidP="000D04ED">
            <w:pPr>
              <w:jc w:val="center"/>
              <w:rPr>
                <w:sz w:val="16"/>
              </w:rPr>
            </w:pPr>
            <w:r w:rsidRPr="005F40F9">
              <w:rPr>
                <w:sz w:val="16"/>
              </w:rPr>
              <w:t>$50</w:t>
            </w:r>
          </w:p>
        </w:tc>
      </w:tr>
      <w:tr w:rsidR="005F40F9" w:rsidRPr="005F40F9" w14:paraId="33CA1F0C" w14:textId="77777777" w:rsidTr="000D04ED">
        <w:trPr>
          <w:cantSplit/>
          <w:jc w:val="center"/>
        </w:trPr>
        <w:tc>
          <w:tcPr>
            <w:tcW w:w="9390" w:type="dxa"/>
          </w:tcPr>
          <w:p w14:paraId="15AE0B34" w14:textId="77777777" w:rsidR="0031370A" w:rsidRPr="005F40F9" w:rsidRDefault="0031370A" w:rsidP="000D04ED">
            <w:pPr>
              <w:rPr>
                <w:sz w:val="16"/>
              </w:rPr>
            </w:pPr>
            <w:r w:rsidRPr="005F40F9">
              <w:rPr>
                <w:sz w:val="16"/>
              </w:rPr>
              <w:t>Registrant's allowing improper use of a registration card.</w:t>
            </w:r>
          </w:p>
        </w:tc>
        <w:tc>
          <w:tcPr>
            <w:tcW w:w="1209" w:type="dxa"/>
            <w:vAlign w:val="bottom"/>
          </w:tcPr>
          <w:p w14:paraId="50F07520" w14:textId="77777777" w:rsidR="0031370A" w:rsidRPr="005F40F9" w:rsidRDefault="0031370A" w:rsidP="000D04ED">
            <w:pPr>
              <w:jc w:val="center"/>
              <w:rPr>
                <w:sz w:val="16"/>
              </w:rPr>
            </w:pPr>
            <w:r w:rsidRPr="005F40F9">
              <w:rPr>
                <w:sz w:val="16"/>
              </w:rPr>
              <w:t>$50</w:t>
            </w:r>
          </w:p>
        </w:tc>
      </w:tr>
      <w:tr w:rsidR="005F40F9" w:rsidRPr="005F40F9" w14:paraId="48BEF000" w14:textId="77777777" w:rsidTr="000D04ED">
        <w:trPr>
          <w:cantSplit/>
          <w:jc w:val="center"/>
        </w:trPr>
        <w:tc>
          <w:tcPr>
            <w:tcW w:w="9390" w:type="dxa"/>
          </w:tcPr>
          <w:p w14:paraId="6C15E1B4" w14:textId="77777777" w:rsidR="0031370A" w:rsidRPr="005F40F9" w:rsidRDefault="0031370A" w:rsidP="000D04ED">
            <w:pPr>
              <w:rPr>
                <w:sz w:val="16"/>
              </w:rPr>
            </w:pPr>
            <w:r w:rsidRPr="005F40F9">
              <w:rPr>
                <w:sz w:val="16"/>
              </w:rPr>
              <w:t>Registrant carrying an unauthorized weapon while on duty.</w:t>
            </w:r>
          </w:p>
        </w:tc>
        <w:tc>
          <w:tcPr>
            <w:tcW w:w="1209" w:type="dxa"/>
            <w:vAlign w:val="bottom"/>
          </w:tcPr>
          <w:p w14:paraId="1E80A822" w14:textId="77777777" w:rsidR="0031370A" w:rsidRPr="005F40F9" w:rsidRDefault="0031370A" w:rsidP="000D04ED">
            <w:pPr>
              <w:jc w:val="center"/>
              <w:rPr>
                <w:sz w:val="16"/>
              </w:rPr>
            </w:pPr>
            <w:r w:rsidRPr="005F40F9">
              <w:rPr>
                <w:sz w:val="16"/>
              </w:rPr>
              <w:t>not less than $50 nor more than $100</w:t>
            </w:r>
          </w:p>
        </w:tc>
      </w:tr>
      <w:tr w:rsidR="005F40F9" w:rsidRPr="005F40F9" w14:paraId="3736CAFB" w14:textId="77777777" w:rsidTr="000D04ED">
        <w:trPr>
          <w:cantSplit/>
          <w:jc w:val="center"/>
        </w:trPr>
        <w:tc>
          <w:tcPr>
            <w:tcW w:w="9390" w:type="dxa"/>
          </w:tcPr>
          <w:p w14:paraId="600A0D0F" w14:textId="77777777" w:rsidR="0031370A" w:rsidRPr="005F40F9" w:rsidRDefault="0031370A" w:rsidP="000D04ED">
            <w:pPr>
              <w:rPr>
                <w:sz w:val="16"/>
              </w:rPr>
            </w:pPr>
            <w:r w:rsidRPr="005F40F9">
              <w:rPr>
                <w:sz w:val="16"/>
              </w:rPr>
              <w:t>Licensee or registrant's submission of a check to the board that is returned from the bank deemed non-sufficient funds.</w:t>
            </w:r>
          </w:p>
        </w:tc>
        <w:tc>
          <w:tcPr>
            <w:tcW w:w="1209" w:type="dxa"/>
          </w:tcPr>
          <w:p w14:paraId="7CA3E937" w14:textId="77777777" w:rsidR="0031370A" w:rsidRPr="005F40F9" w:rsidRDefault="0031370A" w:rsidP="000D04ED">
            <w:pPr>
              <w:jc w:val="center"/>
              <w:rPr>
                <w:sz w:val="16"/>
              </w:rPr>
            </w:pPr>
            <w:r w:rsidRPr="005F40F9">
              <w:rPr>
                <w:sz w:val="16"/>
              </w:rPr>
              <w:t>$50</w:t>
            </w:r>
          </w:p>
        </w:tc>
      </w:tr>
      <w:tr w:rsidR="0031370A" w:rsidRPr="005F40F9" w14:paraId="16303207" w14:textId="77777777" w:rsidTr="000D04ED">
        <w:trPr>
          <w:cantSplit/>
          <w:jc w:val="center"/>
        </w:trPr>
        <w:tc>
          <w:tcPr>
            <w:tcW w:w="9390" w:type="dxa"/>
          </w:tcPr>
          <w:p w14:paraId="4C15DD85" w14:textId="77777777" w:rsidR="0031370A" w:rsidRPr="005F40F9" w:rsidRDefault="0031370A" w:rsidP="000D04ED">
            <w:pPr>
              <w:rPr>
                <w:sz w:val="16"/>
              </w:rPr>
            </w:pPr>
            <w:r w:rsidRPr="005F40F9">
              <w:rPr>
                <w:sz w:val="16"/>
              </w:rPr>
              <w:lastRenderedPageBreak/>
              <w:t>Licensee allowing registrant to carry an unauthorized weapon while on duty.</w:t>
            </w:r>
          </w:p>
        </w:tc>
        <w:tc>
          <w:tcPr>
            <w:tcW w:w="1209" w:type="dxa"/>
            <w:vAlign w:val="bottom"/>
          </w:tcPr>
          <w:p w14:paraId="7DE00517" w14:textId="77777777" w:rsidR="0031370A" w:rsidRPr="005F40F9" w:rsidRDefault="0031370A" w:rsidP="000D04ED">
            <w:pPr>
              <w:jc w:val="center"/>
              <w:rPr>
                <w:sz w:val="16"/>
              </w:rPr>
            </w:pPr>
            <w:r w:rsidRPr="005F40F9">
              <w:rPr>
                <w:sz w:val="16"/>
              </w:rPr>
              <w:t>not less than $50 nor more than $100</w:t>
            </w:r>
          </w:p>
        </w:tc>
      </w:tr>
    </w:tbl>
    <w:p w14:paraId="51FBF4F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z w:val="18"/>
        </w:rPr>
        <w:sectPr w:rsidR="0031370A" w:rsidRPr="005F40F9" w:rsidSect="0031370A">
          <w:type w:val="continuous"/>
          <w:pgSz w:w="12240" w:h="15840"/>
          <w:pgMar w:top="720" w:right="864" w:bottom="317" w:left="864" w:header="576" w:footer="432" w:gutter="0"/>
          <w:cols w:space="720"/>
          <w:docGrid w:linePitch="360"/>
        </w:sectPr>
      </w:pPr>
    </w:p>
    <w:p w14:paraId="49F1409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z w:val="18"/>
        </w:rPr>
      </w:pPr>
    </w:p>
    <w:p w14:paraId="47485FD6" w14:textId="77777777" w:rsidR="0031370A" w:rsidRPr="005F40F9" w:rsidRDefault="0031370A" w:rsidP="0031370A">
      <w:pPr>
        <w:pStyle w:val="AuthorityNote"/>
      </w:pPr>
      <w:r w:rsidRPr="005F40F9">
        <w:t>AUTHORITY NOTE:</w:t>
      </w:r>
      <w:r w:rsidRPr="005F40F9">
        <w:tab/>
        <w:t>Promulgated in accordance with R.S. 37:3270, et seq.</w:t>
      </w:r>
    </w:p>
    <w:p w14:paraId="3E91734D" w14:textId="77777777" w:rsidR="0031370A" w:rsidRPr="005F40F9" w:rsidRDefault="0031370A" w:rsidP="0031370A">
      <w:pPr>
        <w:pStyle w:val="HistoricalNote"/>
      </w:pPr>
      <w:r w:rsidRPr="005F40F9">
        <w:t>HISTORICAL NOTE:</w:t>
      </w:r>
      <w:r w:rsidRPr="005F40F9">
        <w:tab/>
        <w:t>Promulgated by the Department of Public Safety and Corrections, Board of Private Security Examiners, LR 13:757 (December 1987), amended LR 15:14 (January 1989), LR 18:196 (February 1992), LR 26:1077 (May 2000), LR 35:2814 (December 2009), repromulgated LR 52:242 (February 2026).</w:t>
      </w:r>
    </w:p>
    <w:p w14:paraId="6D0133A7" w14:textId="77777777" w:rsidR="0031370A" w:rsidRPr="005F40F9" w:rsidRDefault="0031370A" w:rsidP="0031370A">
      <w:pPr>
        <w:pStyle w:val="Section"/>
      </w:pPr>
      <w:r w:rsidRPr="005F40F9">
        <w:t>§1005.</w:t>
      </w:r>
      <w:r w:rsidRPr="005F40F9">
        <w:tab/>
        <w:t>Request for Copies</w:t>
      </w:r>
      <w:r w:rsidRPr="005F40F9">
        <w:br/>
        <w:t>[Formerly §905]</w:t>
      </w:r>
    </w:p>
    <w:p w14:paraId="62276FF9" w14:textId="77777777" w:rsidR="0031370A" w:rsidRPr="005F40F9" w:rsidRDefault="0031370A" w:rsidP="0031370A">
      <w:pPr>
        <w:pStyle w:val="A0"/>
      </w:pPr>
      <w:r w:rsidRPr="005F40F9">
        <w:t>A.</w:t>
      </w:r>
      <w:r w:rsidRPr="005F40F9">
        <w:tab/>
        <w:t>Copies of these rules and regulations will be made available upon written request to the board, and a monetary fee will be assessed in accordance with the division of administration's rules governing public records.</w:t>
      </w:r>
    </w:p>
    <w:p w14:paraId="1DFF8949" w14:textId="77777777" w:rsidR="0031370A" w:rsidRPr="005F40F9" w:rsidRDefault="0031370A" w:rsidP="0031370A">
      <w:pPr>
        <w:pStyle w:val="AuthorityNote"/>
      </w:pPr>
      <w:r w:rsidRPr="005F40F9">
        <w:t>AUTHORITY NOTE:</w:t>
      </w:r>
      <w:r w:rsidRPr="005F40F9">
        <w:tab/>
        <w:t>Promulgated in accordance with R.S. 37:3270, et seq.</w:t>
      </w:r>
    </w:p>
    <w:p w14:paraId="6F428996" w14:textId="77777777" w:rsidR="0031370A" w:rsidRPr="005F40F9" w:rsidRDefault="0031370A" w:rsidP="0031370A">
      <w:pPr>
        <w:pStyle w:val="HistoricalNote"/>
      </w:pPr>
      <w:r w:rsidRPr="005F40F9">
        <w:t>HISTORICAL NOTE:</w:t>
      </w:r>
      <w:r w:rsidRPr="005F40F9">
        <w:tab/>
        <w:t xml:space="preserve">Promulgated by the Department of Public Safety and Corrections, Board of Private Security Examiners, </w:t>
      </w:r>
    </w:p>
    <w:p w14:paraId="66A5380D" w14:textId="77777777" w:rsidR="0031370A" w:rsidRPr="005F40F9" w:rsidRDefault="0031370A" w:rsidP="0031370A">
      <w:pPr>
        <w:pStyle w:val="HistoricalNote"/>
      </w:pPr>
      <w:r w:rsidRPr="005F40F9">
        <w:t>LR 13:758 (December 1987), repromulgated LR 26:1077 (May 2000), repromulgated LR 52:243 (February 2026).</w:t>
      </w:r>
    </w:p>
    <w:p w14:paraId="6B642E9A" w14:textId="77777777" w:rsidR="0031370A" w:rsidRPr="005F40F9" w:rsidRDefault="0031370A" w:rsidP="0031370A">
      <w:pPr>
        <w:pStyle w:val="Section"/>
      </w:pPr>
      <w:r w:rsidRPr="005F40F9">
        <w:t>§1007.</w:t>
      </w:r>
      <w:r w:rsidRPr="005F40F9">
        <w:tab/>
        <w:t>Public Comments</w:t>
      </w:r>
      <w:r w:rsidRPr="005F40F9">
        <w:br/>
        <w:t>[Formerly §907]</w:t>
      </w:r>
    </w:p>
    <w:p w14:paraId="7D5CA8A7" w14:textId="77777777" w:rsidR="0031370A" w:rsidRPr="005F40F9" w:rsidRDefault="0031370A" w:rsidP="0031370A">
      <w:pPr>
        <w:pStyle w:val="A0"/>
      </w:pPr>
      <w:r w:rsidRPr="005F40F9">
        <w:t>A.</w:t>
      </w:r>
      <w:r w:rsidRPr="005F40F9">
        <w:tab/>
        <w:t>Upon adoption of these rules and regulations, the board, if requested to do so by an interested person within 30 days after adoption, shall issue a concise statement of the principal reasons for and against its adoption.</w:t>
      </w:r>
    </w:p>
    <w:p w14:paraId="66BEFF48" w14:textId="77777777" w:rsidR="0031370A" w:rsidRPr="005F40F9" w:rsidRDefault="0031370A" w:rsidP="0031370A">
      <w:pPr>
        <w:pStyle w:val="AuthorityNote"/>
      </w:pPr>
      <w:r w:rsidRPr="005F40F9">
        <w:t>AUTHORITY NOTE:</w:t>
      </w:r>
      <w:r w:rsidRPr="005F40F9">
        <w:tab/>
        <w:t>Promulgated in accordance with R.S. 37:3270, et seq.</w:t>
      </w:r>
    </w:p>
    <w:p w14:paraId="48546DA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60"/>
        <w:ind w:firstLine="187"/>
        <w:jc w:val="both"/>
        <w:rPr>
          <w:sz w:val="18"/>
        </w:rPr>
      </w:pPr>
      <w:r w:rsidRPr="005F40F9">
        <w:rPr>
          <w:sz w:val="18"/>
        </w:rPr>
        <w:t>HISTORICAL NOTE:</w:t>
      </w:r>
      <w:r w:rsidRPr="005F40F9">
        <w:rPr>
          <w:sz w:val="18"/>
        </w:rPr>
        <w:tab/>
        <w:t>Promulgated by the Department of Public Safety and Corrections, Board of Private Security Examiners, LR 13:758 (December 1987), repromulgated LR 26:1077 (May 2000), repromulgated LR 52:243 (February 2026).</w:t>
      </w:r>
    </w:p>
    <w:p w14:paraId="69FFB393" w14:textId="77777777" w:rsidR="0031370A" w:rsidRPr="005F40F9" w:rsidRDefault="0031370A" w:rsidP="0031370A">
      <w:pPr>
        <w:pStyle w:val="HistoricalNote"/>
      </w:pPr>
    </w:p>
    <w:p w14:paraId="1198FDAD" w14:textId="77777777" w:rsidR="0031370A" w:rsidRPr="005F40F9" w:rsidRDefault="0031370A" w:rsidP="0031370A">
      <w:pPr>
        <w:pStyle w:val="RegSignature"/>
      </w:pPr>
      <w:r w:rsidRPr="005F40F9">
        <w:t>Carl F. Saizan, Jr.</w:t>
      </w:r>
    </w:p>
    <w:p w14:paraId="35487F36" w14:textId="77777777" w:rsidR="0031370A" w:rsidRPr="005F40F9" w:rsidRDefault="0031370A" w:rsidP="0031370A">
      <w:pPr>
        <w:pStyle w:val="RegSignature"/>
      </w:pPr>
      <w:r w:rsidRPr="005F40F9">
        <w:t>Executive Secretary</w:t>
      </w:r>
    </w:p>
    <w:p w14:paraId="3944F849" w14:textId="77777777" w:rsidR="0031370A" w:rsidRPr="005F40F9" w:rsidRDefault="0031370A" w:rsidP="0031370A">
      <w:pPr>
        <w:pStyle w:val="RegLogNumber"/>
      </w:pPr>
      <w:r w:rsidRPr="005F40F9">
        <w:t>2602#024</w:t>
      </w:r>
    </w:p>
    <w:p w14:paraId="25F5CECE" w14:textId="77777777" w:rsidR="0031370A" w:rsidRPr="005F40F9" w:rsidRDefault="0031370A" w:rsidP="0031370A"/>
    <w:p w14:paraId="620B76D9" w14:textId="77777777" w:rsidR="0031370A" w:rsidRPr="005F40F9" w:rsidRDefault="0031370A" w:rsidP="0031370A">
      <w:pPr>
        <w:pStyle w:val="RegItemFirstLine"/>
        <w:rPr>
          <w:rFonts w:eastAsia="Calibri"/>
        </w:rPr>
      </w:pPr>
      <w:bookmarkStart w:id="356" w:name="_Toc138230726"/>
      <w:bookmarkStart w:id="357" w:name="_Toc186441933"/>
      <w:r w:rsidRPr="005F40F9">
        <w:rPr>
          <w:rFonts w:eastAsia="Calibri"/>
        </w:rPr>
        <w:t>RULE</w:t>
      </w:r>
    </w:p>
    <w:p w14:paraId="6CDB3DA5" w14:textId="77777777" w:rsidR="0031370A" w:rsidRPr="005F40F9" w:rsidRDefault="0031370A" w:rsidP="0031370A">
      <w:pPr>
        <w:pStyle w:val="RegDepartment"/>
        <w:rPr>
          <w:rFonts w:eastAsia="Calibri"/>
        </w:rPr>
      </w:pPr>
      <w:r w:rsidRPr="005F40F9">
        <w:rPr>
          <w:rFonts w:eastAsia="Calibri"/>
        </w:rPr>
        <w:t>Department of Public Safety and Corrections</w:t>
      </w:r>
    </w:p>
    <w:p w14:paraId="31D8C27A" w14:textId="77777777" w:rsidR="0031370A" w:rsidRPr="005F40F9" w:rsidRDefault="0031370A" w:rsidP="0031370A">
      <w:pPr>
        <w:pStyle w:val="RegDepartment"/>
        <w:rPr>
          <w:rFonts w:eastAsia="Calibri"/>
        </w:rPr>
      </w:pPr>
      <w:r w:rsidRPr="005F40F9">
        <w:rPr>
          <w:rFonts w:eastAsia="Calibri"/>
        </w:rPr>
        <w:t>Office of Motor Vehicles</w:t>
      </w:r>
    </w:p>
    <w:p w14:paraId="63A98C93" w14:textId="77777777" w:rsidR="0031370A" w:rsidRPr="005F40F9" w:rsidRDefault="0031370A" w:rsidP="0031370A">
      <w:pPr>
        <w:pStyle w:val="RegItemTitle"/>
        <w:spacing w:before="240"/>
        <w:rPr>
          <w:rFonts w:eastAsia="Calibri"/>
          <w:bCs/>
        </w:rPr>
      </w:pPr>
      <w:r w:rsidRPr="005F40F9">
        <w:t>Electric and Hybrid Vehicle Road Usage Fee</w:t>
      </w:r>
      <w:r w:rsidRPr="005F40F9">
        <w:br/>
      </w:r>
      <w:r w:rsidRPr="005F40F9">
        <w:rPr>
          <w:rFonts w:eastAsia="Calibri"/>
          <w:bCs/>
        </w:rPr>
        <w:t>(LAC 61:I.5501)</w:t>
      </w:r>
    </w:p>
    <w:p w14:paraId="7A82BD77" w14:textId="77777777" w:rsidR="0031370A" w:rsidRPr="005F40F9" w:rsidRDefault="0031370A" w:rsidP="0031370A">
      <w:pPr>
        <w:pStyle w:val="A0"/>
        <w:rPr>
          <w:rFonts w:eastAsia="Calibri"/>
        </w:rPr>
      </w:pPr>
      <w:r w:rsidRPr="005F40F9">
        <w:rPr>
          <w:rFonts w:eastAsia="Calibri"/>
        </w:rPr>
        <w:t xml:space="preserve">The Department of Public Safety and Corrections, Office of Motor Vehicles, in accordance with R.S. 47:1511 and 32:461, and </w:t>
      </w:r>
      <w:r w:rsidRPr="005F40F9">
        <w:t>the provisions of the Administrative Procedures Act, R.S. 49:950 et seq.,</w:t>
      </w:r>
      <w:r w:rsidRPr="005F40F9">
        <w:rPr>
          <w:rFonts w:eastAsia="Calibri"/>
        </w:rPr>
        <w:t xml:space="preserve"> has amended Tit</w:t>
      </w:r>
      <w:r w:rsidRPr="005F40F9">
        <w:t xml:space="preserve">le 61, Part I, </w:t>
      </w:r>
      <w:r w:rsidRPr="005F40F9">
        <w:rPr>
          <w:rFonts w:eastAsia="Calibri"/>
        </w:rPr>
        <w:t>Chapter 55(Electric and Hybrid Vehicles), Section 5501 (Electric and Hybrid Vehicle Road Usage Fee</w:t>
      </w:r>
      <w:r w:rsidRPr="005F40F9">
        <w:t>)</w:t>
      </w:r>
      <w:r w:rsidRPr="005F40F9">
        <w:rPr>
          <w:rFonts w:eastAsia="Calibri"/>
        </w:rPr>
        <w:t xml:space="preserve"> of the Louisiana Administrative Code. Specifically, this Rule updates the process for paying the annual road usage fee required by R.S. 32:461. This update moves payment of the fee from the Department of Revenue to the Office of Motor Vehicles. This Rule is hereby adopted on the day of promulgation.</w:t>
      </w:r>
    </w:p>
    <w:p w14:paraId="04AB64D0" w14:textId="77777777" w:rsidR="0031370A" w:rsidRPr="005F40F9" w:rsidRDefault="0031370A" w:rsidP="0031370A">
      <w:pPr>
        <w:pStyle w:val="RegCodeTitle"/>
        <w:rPr>
          <w:rFonts w:eastAsia="Calibri"/>
        </w:rPr>
      </w:pPr>
      <w:r w:rsidRPr="005F40F9">
        <w:rPr>
          <w:rFonts w:eastAsia="Calibri"/>
        </w:rPr>
        <w:t>Title 61</w:t>
      </w:r>
    </w:p>
    <w:p w14:paraId="3E47264D" w14:textId="77777777" w:rsidR="0031370A" w:rsidRPr="005F40F9" w:rsidRDefault="0031370A" w:rsidP="0031370A">
      <w:pPr>
        <w:pStyle w:val="RegCodeTitle"/>
        <w:rPr>
          <w:rFonts w:eastAsia="Calibri"/>
        </w:rPr>
      </w:pPr>
      <w:r w:rsidRPr="005F40F9">
        <w:rPr>
          <w:rFonts w:eastAsia="Calibri"/>
        </w:rPr>
        <w:t>REVENUE AND TAXATION</w:t>
      </w:r>
    </w:p>
    <w:p w14:paraId="4A952E4A" w14:textId="77777777" w:rsidR="0031370A" w:rsidRPr="005F40F9" w:rsidRDefault="0031370A" w:rsidP="0031370A">
      <w:pPr>
        <w:pStyle w:val="RegCodePart"/>
        <w:rPr>
          <w:rFonts w:eastAsia="Calibri"/>
        </w:rPr>
      </w:pPr>
      <w:r w:rsidRPr="005F40F9">
        <w:rPr>
          <w:rFonts w:eastAsia="Calibri"/>
        </w:rPr>
        <w:t>Part I.  Taxes Collected and Administered by the Secretary of Revenue</w:t>
      </w:r>
    </w:p>
    <w:p w14:paraId="581DB050" w14:textId="77777777" w:rsidR="0031370A" w:rsidRPr="005F40F9" w:rsidRDefault="0031370A" w:rsidP="0031370A">
      <w:pPr>
        <w:pStyle w:val="Chapter"/>
        <w:rPr>
          <w:rFonts w:eastAsia="Calibri"/>
        </w:rPr>
      </w:pPr>
      <w:r w:rsidRPr="005F40F9">
        <w:rPr>
          <w:rFonts w:eastAsia="Calibri"/>
        </w:rPr>
        <w:t>Chapter 55.</w:t>
      </w:r>
      <w:r w:rsidRPr="005F40F9">
        <w:rPr>
          <w:rFonts w:eastAsia="Calibri"/>
        </w:rPr>
        <w:tab/>
        <w:t>Electric and Hybrid Vehicles</w:t>
      </w:r>
    </w:p>
    <w:bookmarkEnd w:id="356"/>
    <w:p w14:paraId="0601C854" w14:textId="77777777" w:rsidR="0031370A" w:rsidRPr="005F40F9" w:rsidRDefault="0031370A" w:rsidP="0031370A">
      <w:pPr>
        <w:pStyle w:val="Section"/>
      </w:pPr>
      <w:r w:rsidRPr="005F40F9">
        <w:t>§5501.</w:t>
      </w:r>
      <w:r w:rsidRPr="005F40F9">
        <w:tab/>
        <w:t>Electric and Hybrid Vehicle Road Usage Fee</w:t>
      </w:r>
      <w:bookmarkEnd w:id="357"/>
    </w:p>
    <w:p w14:paraId="0D6EFB23" w14:textId="77777777" w:rsidR="0031370A" w:rsidRPr="005F40F9" w:rsidRDefault="0031370A" w:rsidP="0031370A">
      <w:pPr>
        <w:pStyle w:val="A0"/>
      </w:pPr>
      <w:r w:rsidRPr="005F40F9">
        <w:t>A.</w:t>
      </w:r>
      <w:r w:rsidRPr="005F40F9">
        <w:tab/>
        <w:t>Definitions. The following definitions supplement those contained in R.S. 32:461(B).</w:t>
      </w:r>
    </w:p>
    <w:p w14:paraId="75A51F2A" w14:textId="77777777" w:rsidR="0031370A" w:rsidRPr="005F40F9" w:rsidRDefault="0031370A" w:rsidP="0031370A">
      <w:pPr>
        <w:pStyle w:val="1"/>
      </w:pPr>
      <w:r w:rsidRPr="005F40F9">
        <w:rPr>
          <w:i/>
          <w:iCs/>
        </w:rPr>
        <w:t>Electric Vehicle</w:t>
      </w:r>
      <w:r w:rsidRPr="005F40F9">
        <w:t>—a vehicle which is powered by one or more electric motors or energy stored in rechargeable batteries for propulsion.</w:t>
      </w:r>
    </w:p>
    <w:p w14:paraId="5AA989F7" w14:textId="77777777" w:rsidR="0031370A" w:rsidRPr="005F40F9" w:rsidRDefault="0031370A" w:rsidP="0031370A">
      <w:pPr>
        <w:pStyle w:val="1"/>
      </w:pPr>
      <w:r w:rsidRPr="005F40F9">
        <w:rPr>
          <w:i/>
          <w:iCs/>
        </w:rPr>
        <w:t>Hybrid Vehicle</w:t>
      </w:r>
      <w:r w:rsidRPr="005F40F9">
        <w:t>—a vehicle that uses gasoline, diesel fuel, or special fuels in combination with an electric motor for propulsion.</w:t>
      </w:r>
    </w:p>
    <w:p w14:paraId="351E9E60" w14:textId="77777777" w:rsidR="0031370A" w:rsidRPr="005F40F9" w:rsidRDefault="0031370A" w:rsidP="0031370A">
      <w:pPr>
        <w:pStyle w:val="1"/>
      </w:pPr>
      <w:r w:rsidRPr="005F40F9">
        <w:rPr>
          <w:i/>
          <w:iCs/>
        </w:rPr>
        <w:t>Owner</w:t>
      </w:r>
      <w:r w:rsidRPr="005F40F9">
        <w:t xml:space="preserve">—the registered owner or lessee. </w:t>
      </w:r>
    </w:p>
    <w:p w14:paraId="72AE93F3" w14:textId="77777777" w:rsidR="0031370A" w:rsidRPr="005F40F9" w:rsidRDefault="0031370A" w:rsidP="0031370A">
      <w:pPr>
        <w:pStyle w:val="A0"/>
      </w:pPr>
      <w:r w:rsidRPr="005F40F9">
        <w:t>B.</w:t>
      </w:r>
      <w:r w:rsidRPr="005F40F9">
        <w:tab/>
        <w:t>Application</w:t>
      </w:r>
    </w:p>
    <w:p w14:paraId="2E6ED1A2" w14:textId="77777777" w:rsidR="0031370A" w:rsidRPr="005F40F9" w:rsidRDefault="0031370A" w:rsidP="0031370A">
      <w:pPr>
        <w:pStyle w:val="1"/>
      </w:pPr>
      <w:r w:rsidRPr="005F40F9">
        <w:t>1.</w:t>
      </w:r>
      <w:r w:rsidRPr="005F40F9">
        <w:tab/>
        <w:t>The annual road usage fee imposed by R.S. 32:461 on electric and hybrid vehicles operated on the highways in Louisiana applies to:</w:t>
      </w:r>
    </w:p>
    <w:p w14:paraId="6C6CED2B" w14:textId="77777777" w:rsidR="0031370A" w:rsidRPr="005F40F9" w:rsidRDefault="0031370A" w:rsidP="0031370A">
      <w:pPr>
        <w:pStyle w:val="a1"/>
      </w:pPr>
      <w:r w:rsidRPr="005F40F9">
        <w:t>a.</w:t>
      </w:r>
      <w:r w:rsidRPr="005F40F9">
        <w:tab/>
        <w:t>vehicles registered in Louisiana; and</w:t>
      </w:r>
    </w:p>
    <w:p w14:paraId="29D3891A" w14:textId="77777777" w:rsidR="0031370A" w:rsidRPr="005F40F9" w:rsidRDefault="0031370A" w:rsidP="0031370A">
      <w:pPr>
        <w:pStyle w:val="a1"/>
      </w:pPr>
      <w:r w:rsidRPr="005F40F9">
        <w:t>b.</w:t>
      </w:r>
      <w:r w:rsidRPr="005F40F9">
        <w:tab/>
        <w:t>vehicles registered in another state but which are operated on the highways of Louisiana and required to be registered in Louisiana pursuant to R.S. 47:513, including company vehicles by resident employees, owners with dual- or multiple state residences, or other situations of permanent use.</w:t>
      </w:r>
    </w:p>
    <w:p w14:paraId="333F754D" w14:textId="77777777" w:rsidR="0031370A" w:rsidRPr="005F40F9" w:rsidRDefault="0031370A" w:rsidP="0031370A">
      <w:pPr>
        <w:pStyle w:val="1"/>
      </w:pPr>
      <w:r w:rsidRPr="005F40F9">
        <w:t>2.</w:t>
      </w:r>
      <w:r w:rsidRPr="005F40F9">
        <w:tab/>
        <w:t>An electric vehicle or hybrid vehicle that is a school bus primarily used to transport Louisiana students is exempt from the road usage fee.</w:t>
      </w:r>
    </w:p>
    <w:p w14:paraId="2483D00F" w14:textId="77777777" w:rsidR="0031370A" w:rsidRPr="005F40F9" w:rsidRDefault="0031370A" w:rsidP="0031370A">
      <w:pPr>
        <w:pStyle w:val="A0"/>
      </w:pPr>
      <w:r w:rsidRPr="005F40F9">
        <w:t>C.</w:t>
      </w:r>
      <w:r w:rsidRPr="005F40F9">
        <w:tab/>
        <w:t>Reporting Requirements</w:t>
      </w:r>
    </w:p>
    <w:p w14:paraId="6FD1950E" w14:textId="77777777" w:rsidR="0031370A" w:rsidRPr="005F40F9" w:rsidRDefault="0031370A" w:rsidP="0031370A">
      <w:pPr>
        <w:pStyle w:val="1"/>
      </w:pPr>
      <w:r w:rsidRPr="005F40F9">
        <w:t>1.</w:t>
      </w:r>
      <w:r w:rsidRPr="005F40F9">
        <w:tab/>
        <w:t>The Office of Motor Vehicles will identify fuel type at registration and brand vehicles accordingly with EV for electric Vehicles and HV for Hybrid Vehicles.</w:t>
      </w:r>
    </w:p>
    <w:p w14:paraId="56503079" w14:textId="77777777" w:rsidR="0031370A" w:rsidRPr="005F40F9" w:rsidRDefault="0031370A" w:rsidP="0031370A">
      <w:pPr>
        <w:pStyle w:val="1"/>
      </w:pPr>
      <w:r w:rsidRPr="005F40F9">
        <w:t>2.</w:t>
      </w:r>
      <w:r w:rsidRPr="005F40F9">
        <w:tab/>
        <w:t>Notices will be sent to identified owners in batches based on registration date on April 1 and May 1 of each year.</w:t>
      </w:r>
    </w:p>
    <w:p w14:paraId="5D606B7F" w14:textId="77777777" w:rsidR="0031370A" w:rsidRPr="005F40F9" w:rsidRDefault="0031370A" w:rsidP="0031370A">
      <w:pPr>
        <w:pStyle w:val="1"/>
      </w:pPr>
      <w:r w:rsidRPr="005F40F9">
        <w:t>3.</w:t>
      </w:r>
      <w:r w:rsidRPr="005F40F9">
        <w:tab/>
        <w:t>The notices will include: Owner name, address, license plate, vehicle identification number, make, year, vehicle type, date acquired, number of months charged and amount charged for tax year and directions to website for account verification and payment portal.</w:t>
      </w:r>
    </w:p>
    <w:p w14:paraId="5708C34C" w14:textId="77777777" w:rsidR="0031370A" w:rsidRPr="005F40F9" w:rsidRDefault="0031370A" w:rsidP="0031370A">
      <w:pPr>
        <w:pStyle w:val="1"/>
      </w:pPr>
      <w:r w:rsidRPr="005F40F9">
        <w:t>4.</w:t>
      </w:r>
      <w:r w:rsidRPr="005F40F9">
        <w:tab/>
        <w:t>The notice shall assess the road usage fee for the previous calendar year. In addition to assessing the road usage fee on the vehicle indicated on the notice, the notice shall inform the owner how submit information to the Office of Motor Vehicles that the vehicle was transferred or otherwise disposed of prior to the end of the previous calendar year. In the event the vehicle owner submits information establishing the vehicle was transferred or otherwise disposed of, the Office of Motor Vehicles will recalculate the fee owed and renotice the vehicle owner electronically through the customer portal.</w:t>
      </w:r>
    </w:p>
    <w:p w14:paraId="0639247D" w14:textId="77777777" w:rsidR="0031370A" w:rsidRPr="005F40F9" w:rsidRDefault="0031370A" w:rsidP="0031370A">
      <w:pPr>
        <w:pStyle w:val="A0"/>
      </w:pPr>
      <w:r w:rsidRPr="005F40F9">
        <w:t>D.</w:t>
      </w:r>
      <w:r w:rsidRPr="005F40F9">
        <w:tab/>
        <w:t>Prorated fees.</w:t>
      </w:r>
    </w:p>
    <w:p w14:paraId="593975C6" w14:textId="77777777" w:rsidR="0031370A" w:rsidRPr="005F40F9" w:rsidRDefault="0031370A" w:rsidP="0031370A">
      <w:pPr>
        <w:pStyle w:val="1"/>
      </w:pPr>
      <w:r w:rsidRPr="005F40F9">
        <w:t>1.</w:t>
      </w:r>
      <w:r w:rsidRPr="005F40F9">
        <w:tab/>
        <w:t xml:space="preserve">A vehicle registered in Louisiana for less than one year shall be subject to a partial fee to include all months of registration for that year, with any portion of a month being </w:t>
      </w:r>
      <w:r w:rsidRPr="005F40F9">
        <w:br w:type="page"/>
      </w:r>
    </w:p>
    <w:p w14:paraId="0C6806C6" w14:textId="77777777" w:rsidR="0031370A" w:rsidRPr="005F40F9" w:rsidRDefault="0031370A" w:rsidP="0031370A">
      <w:pPr>
        <w:pStyle w:val="1"/>
        <w:ind w:firstLine="0"/>
      </w:pPr>
      <w:r w:rsidRPr="005F40F9">
        <w:lastRenderedPageBreak/>
        <w:t>counted as a whole. For example, a vehicle registered on any day in March of a year will pay a prorated fee to include March through December of that year, or 10 months.</w:t>
      </w:r>
    </w:p>
    <w:p w14:paraId="0DD8853E" w14:textId="77777777" w:rsidR="0031370A" w:rsidRPr="005F40F9" w:rsidRDefault="0031370A" w:rsidP="0031370A">
      <w:pPr>
        <w:pStyle w:val="1"/>
      </w:pPr>
      <w:r w:rsidRPr="005F40F9">
        <w:t>2.</w:t>
      </w:r>
      <w:r w:rsidRPr="005F40F9">
        <w:tab/>
        <w:t xml:space="preserve">A vehicle registered in another state and required to be registered in Louisiana pursuant to R.S. 47:513 shall be subject to a partial fee based on the number of months it is operated on the highways of Louisiana. </w:t>
      </w:r>
    </w:p>
    <w:p w14:paraId="467C4E8D" w14:textId="77777777" w:rsidR="0031370A" w:rsidRPr="005F40F9" w:rsidRDefault="0031370A" w:rsidP="0031370A">
      <w:pPr>
        <w:pStyle w:val="1"/>
      </w:pPr>
      <w:r w:rsidRPr="005F40F9">
        <w:t>3.</w:t>
      </w:r>
      <w:r w:rsidRPr="005F40F9">
        <w:tab/>
        <w:t>The prorated fee schedule shall be as follows.</w:t>
      </w:r>
    </w:p>
    <w:p w14:paraId="29DE4573" w14:textId="77777777" w:rsidR="0031370A" w:rsidRPr="005F40F9" w:rsidRDefault="0031370A" w:rsidP="0031370A">
      <w:pPr>
        <w:pStyle w:val="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080"/>
        <w:gridCol w:w="1080"/>
        <w:gridCol w:w="1287"/>
      </w:tblGrid>
      <w:tr w:rsidR="005F40F9" w:rsidRPr="005F40F9" w14:paraId="67D4C17B" w14:textId="77777777" w:rsidTr="000D04ED">
        <w:trPr>
          <w:cantSplit/>
          <w:tblHeader/>
          <w:jc w:val="center"/>
        </w:trPr>
        <w:tc>
          <w:tcPr>
            <w:tcW w:w="2434" w:type="dxa"/>
            <w:gridSpan w:val="2"/>
            <w:tcBorders>
              <w:top w:val="double" w:sz="6" w:space="0" w:color="auto"/>
              <w:left w:val="double" w:sz="6" w:space="0" w:color="auto"/>
              <w:bottom w:val="single" w:sz="6" w:space="0" w:color="auto"/>
              <w:right w:val="single" w:sz="6" w:space="0" w:color="auto"/>
            </w:tcBorders>
            <w:shd w:val="clear" w:color="auto" w:fill="BFBFBF"/>
            <w:vAlign w:val="bottom"/>
          </w:tcPr>
          <w:p w14:paraId="4F1B1887" w14:textId="77777777" w:rsidR="0031370A" w:rsidRPr="005F40F9" w:rsidRDefault="0031370A" w:rsidP="000D04ED">
            <w:pPr>
              <w:pStyle w:val="A0"/>
              <w:keepNext/>
              <w:ind w:firstLine="0"/>
              <w:jc w:val="center"/>
              <w:rPr>
                <w:b/>
                <w:bCs/>
                <w:sz w:val="16"/>
                <w:szCs w:val="16"/>
              </w:rPr>
            </w:pPr>
            <w:r w:rsidRPr="005F40F9">
              <w:rPr>
                <w:b/>
                <w:bCs/>
                <w:sz w:val="16"/>
                <w:szCs w:val="16"/>
              </w:rPr>
              <w:t>Electric Vehicles</w:t>
            </w:r>
          </w:p>
        </w:tc>
        <w:tc>
          <w:tcPr>
            <w:tcW w:w="2367" w:type="dxa"/>
            <w:gridSpan w:val="2"/>
            <w:tcBorders>
              <w:top w:val="double" w:sz="6" w:space="0" w:color="auto"/>
              <w:left w:val="single" w:sz="6" w:space="0" w:color="auto"/>
              <w:bottom w:val="single" w:sz="6" w:space="0" w:color="auto"/>
              <w:right w:val="double" w:sz="6" w:space="0" w:color="auto"/>
            </w:tcBorders>
            <w:shd w:val="clear" w:color="auto" w:fill="BFBFBF"/>
            <w:vAlign w:val="bottom"/>
          </w:tcPr>
          <w:p w14:paraId="5D88E562" w14:textId="77777777" w:rsidR="0031370A" w:rsidRPr="005F40F9" w:rsidRDefault="0031370A" w:rsidP="000D04ED">
            <w:pPr>
              <w:pStyle w:val="A0"/>
              <w:keepNext/>
              <w:ind w:firstLine="0"/>
              <w:jc w:val="center"/>
              <w:rPr>
                <w:b/>
                <w:bCs/>
                <w:sz w:val="16"/>
                <w:szCs w:val="16"/>
              </w:rPr>
            </w:pPr>
            <w:r w:rsidRPr="005F40F9">
              <w:rPr>
                <w:b/>
                <w:bCs/>
                <w:sz w:val="16"/>
                <w:szCs w:val="16"/>
              </w:rPr>
              <w:t>Hybrid Vehicles</w:t>
            </w:r>
          </w:p>
        </w:tc>
      </w:tr>
      <w:tr w:rsidR="005F40F9" w:rsidRPr="005F40F9" w14:paraId="2A88BE7D"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shd w:val="clear" w:color="auto" w:fill="BFBFBF"/>
            <w:vAlign w:val="bottom"/>
          </w:tcPr>
          <w:p w14:paraId="680F8690" w14:textId="77777777" w:rsidR="0031370A" w:rsidRPr="005F40F9" w:rsidRDefault="0031370A" w:rsidP="000D04ED">
            <w:pPr>
              <w:keepNext/>
              <w:jc w:val="center"/>
              <w:rPr>
                <w:b/>
                <w:bCs/>
                <w:sz w:val="16"/>
                <w:szCs w:val="16"/>
              </w:rPr>
            </w:pPr>
            <w:r w:rsidRPr="005F40F9">
              <w:rPr>
                <w:b/>
                <w:bCs/>
                <w:sz w:val="16"/>
                <w:szCs w:val="16"/>
              </w:rPr>
              <w:t>Months Registered/</w:t>
            </w:r>
          </w:p>
          <w:p w14:paraId="36AA3E52" w14:textId="77777777" w:rsidR="0031370A" w:rsidRPr="005F40F9" w:rsidRDefault="0031370A" w:rsidP="000D04ED">
            <w:pPr>
              <w:keepNext/>
              <w:jc w:val="center"/>
              <w:rPr>
                <w:b/>
                <w:bCs/>
                <w:sz w:val="16"/>
                <w:szCs w:val="16"/>
              </w:rPr>
            </w:pPr>
            <w:r w:rsidRPr="005F40F9">
              <w:rPr>
                <w:b/>
                <w:bCs/>
                <w:sz w:val="16"/>
                <w:szCs w:val="16"/>
              </w:rPr>
              <w:t>Operated in Louisiana</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bottom"/>
          </w:tcPr>
          <w:p w14:paraId="3C259ADE" w14:textId="77777777" w:rsidR="0031370A" w:rsidRPr="005F40F9" w:rsidRDefault="0031370A" w:rsidP="000D04ED">
            <w:pPr>
              <w:keepNext/>
              <w:jc w:val="center"/>
              <w:rPr>
                <w:b/>
                <w:bCs/>
                <w:sz w:val="16"/>
                <w:szCs w:val="16"/>
              </w:rPr>
            </w:pPr>
            <w:r w:rsidRPr="005F40F9">
              <w:rPr>
                <w:b/>
                <w:bCs/>
                <w:sz w:val="16"/>
                <w:szCs w:val="16"/>
              </w:rPr>
              <w:t>Fee</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bottom"/>
          </w:tcPr>
          <w:p w14:paraId="09B310A4" w14:textId="77777777" w:rsidR="0031370A" w:rsidRPr="005F40F9" w:rsidRDefault="0031370A" w:rsidP="000D04ED">
            <w:pPr>
              <w:keepNext/>
              <w:jc w:val="center"/>
              <w:rPr>
                <w:b/>
                <w:bCs/>
                <w:sz w:val="16"/>
                <w:szCs w:val="16"/>
              </w:rPr>
            </w:pPr>
            <w:r w:rsidRPr="005F40F9">
              <w:rPr>
                <w:b/>
                <w:bCs/>
                <w:sz w:val="16"/>
                <w:szCs w:val="16"/>
              </w:rPr>
              <w:t xml:space="preserve">Months </w:t>
            </w:r>
          </w:p>
          <w:p w14:paraId="35921CD3" w14:textId="77777777" w:rsidR="0031370A" w:rsidRPr="005F40F9" w:rsidRDefault="0031370A" w:rsidP="000D04ED">
            <w:pPr>
              <w:keepNext/>
              <w:jc w:val="center"/>
              <w:rPr>
                <w:b/>
                <w:bCs/>
                <w:sz w:val="16"/>
                <w:szCs w:val="16"/>
              </w:rPr>
            </w:pPr>
            <w:r w:rsidRPr="005F40F9">
              <w:rPr>
                <w:b/>
                <w:bCs/>
                <w:sz w:val="16"/>
                <w:szCs w:val="16"/>
              </w:rPr>
              <w:t>Registered/</w:t>
            </w:r>
          </w:p>
          <w:p w14:paraId="41689BCD" w14:textId="77777777" w:rsidR="0031370A" w:rsidRPr="005F40F9" w:rsidRDefault="0031370A" w:rsidP="000D04ED">
            <w:pPr>
              <w:keepNext/>
              <w:jc w:val="center"/>
              <w:rPr>
                <w:b/>
                <w:bCs/>
                <w:sz w:val="16"/>
                <w:szCs w:val="16"/>
              </w:rPr>
            </w:pPr>
            <w:r w:rsidRPr="005F40F9">
              <w:rPr>
                <w:b/>
                <w:bCs/>
                <w:sz w:val="16"/>
                <w:szCs w:val="16"/>
              </w:rPr>
              <w:t>Operated in Louisiana</w:t>
            </w:r>
          </w:p>
        </w:tc>
        <w:tc>
          <w:tcPr>
            <w:tcW w:w="1287" w:type="dxa"/>
            <w:tcBorders>
              <w:top w:val="single" w:sz="6" w:space="0" w:color="auto"/>
              <w:left w:val="single" w:sz="6" w:space="0" w:color="auto"/>
              <w:bottom w:val="single" w:sz="6" w:space="0" w:color="auto"/>
              <w:right w:val="double" w:sz="6" w:space="0" w:color="auto"/>
            </w:tcBorders>
            <w:shd w:val="clear" w:color="auto" w:fill="BFBFBF"/>
            <w:vAlign w:val="bottom"/>
          </w:tcPr>
          <w:p w14:paraId="652DD672" w14:textId="77777777" w:rsidR="0031370A" w:rsidRPr="005F40F9" w:rsidRDefault="0031370A" w:rsidP="000D04ED">
            <w:pPr>
              <w:keepNext/>
              <w:jc w:val="center"/>
              <w:rPr>
                <w:b/>
                <w:bCs/>
                <w:sz w:val="16"/>
                <w:szCs w:val="16"/>
              </w:rPr>
            </w:pPr>
            <w:r w:rsidRPr="005F40F9">
              <w:rPr>
                <w:b/>
                <w:bCs/>
                <w:sz w:val="16"/>
                <w:szCs w:val="16"/>
              </w:rPr>
              <w:t>Fee</w:t>
            </w:r>
          </w:p>
        </w:tc>
      </w:tr>
      <w:tr w:rsidR="005F40F9" w:rsidRPr="005F40F9" w14:paraId="6C2E32A9"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5B008A8A" w14:textId="77777777" w:rsidR="0031370A" w:rsidRPr="005F40F9" w:rsidRDefault="0031370A" w:rsidP="000D04ED">
            <w:pPr>
              <w:keepNext/>
              <w:jc w:val="center"/>
              <w:rPr>
                <w:sz w:val="16"/>
                <w:szCs w:val="16"/>
              </w:rPr>
            </w:pPr>
            <w:r w:rsidRPr="005F40F9">
              <w:rPr>
                <w:sz w:val="16"/>
                <w:szCs w:val="16"/>
              </w:rPr>
              <w:t>1</w:t>
            </w:r>
          </w:p>
        </w:tc>
        <w:tc>
          <w:tcPr>
            <w:tcW w:w="1080" w:type="dxa"/>
            <w:tcBorders>
              <w:top w:val="single" w:sz="6" w:space="0" w:color="auto"/>
              <w:left w:val="single" w:sz="6" w:space="0" w:color="auto"/>
              <w:bottom w:val="single" w:sz="6" w:space="0" w:color="auto"/>
              <w:right w:val="single" w:sz="6" w:space="0" w:color="auto"/>
            </w:tcBorders>
            <w:vAlign w:val="bottom"/>
          </w:tcPr>
          <w:p w14:paraId="3ECFB4C3" w14:textId="77777777" w:rsidR="0031370A" w:rsidRPr="005F40F9" w:rsidRDefault="0031370A" w:rsidP="000D04ED">
            <w:pPr>
              <w:keepNext/>
              <w:jc w:val="center"/>
              <w:rPr>
                <w:sz w:val="16"/>
                <w:szCs w:val="16"/>
              </w:rPr>
            </w:pPr>
            <w:r w:rsidRPr="005F40F9">
              <w:rPr>
                <w:sz w:val="16"/>
                <w:szCs w:val="16"/>
              </w:rPr>
              <w:t>$9</w:t>
            </w:r>
          </w:p>
        </w:tc>
        <w:tc>
          <w:tcPr>
            <w:tcW w:w="1080" w:type="dxa"/>
            <w:tcBorders>
              <w:top w:val="single" w:sz="6" w:space="0" w:color="auto"/>
              <w:left w:val="single" w:sz="6" w:space="0" w:color="auto"/>
              <w:bottom w:val="single" w:sz="6" w:space="0" w:color="auto"/>
              <w:right w:val="single" w:sz="6" w:space="0" w:color="auto"/>
            </w:tcBorders>
            <w:vAlign w:val="bottom"/>
          </w:tcPr>
          <w:p w14:paraId="41567482" w14:textId="77777777" w:rsidR="0031370A" w:rsidRPr="005F40F9" w:rsidRDefault="0031370A" w:rsidP="000D04ED">
            <w:pPr>
              <w:keepNext/>
              <w:jc w:val="center"/>
              <w:rPr>
                <w:sz w:val="16"/>
                <w:szCs w:val="16"/>
              </w:rPr>
            </w:pPr>
            <w:r w:rsidRPr="005F40F9">
              <w:rPr>
                <w:sz w:val="16"/>
                <w:szCs w:val="16"/>
              </w:rPr>
              <w:t>1</w:t>
            </w:r>
          </w:p>
        </w:tc>
        <w:tc>
          <w:tcPr>
            <w:tcW w:w="1287" w:type="dxa"/>
            <w:tcBorders>
              <w:top w:val="single" w:sz="6" w:space="0" w:color="auto"/>
              <w:left w:val="single" w:sz="6" w:space="0" w:color="auto"/>
              <w:bottom w:val="single" w:sz="6" w:space="0" w:color="auto"/>
              <w:right w:val="double" w:sz="6" w:space="0" w:color="auto"/>
            </w:tcBorders>
            <w:vAlign w:val="bottom"/>
          </w:tcPr>
          <w:p w14:paraId="2CC066A2" w14:textId="77777777" w:rsidR="0031370A" w:rsidRPr="005F40F9" w:rsidRDefault="0031370A" w:rsidP="000D04ED">
            <w:pPr>
              <w:keepNext/>
              <w:jc w:val="center"/>
              <w:rPr>
                <w:sz w:val="16"/>
                <w:szCs w:val="16"/>
              </w:rPr>
            </w:pPr>
            <w:r w:rsidRPr="005F40F9">
              <w:rPr>
                <w:sz w:val="16"/>
                <w:szCs w:val="16"/>
              </w:rPr>
              <w:t>$5</w:t>
            </w:r>
          </w:p>
        </w:tc>
      </w:tr>
      <w:tr w:rsidR="005F40F9" w:rsidRPr="005F40F9" w14:paraId="1C3314EE"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435A671E" w14:textId="77777777" w:rsidR="0031370A" w:rsidRPr="005F40F9" w:rsidRDefault="0031370A" w:rsidP="000D04ED">
            <w:pPr>
              <w:keepNext/>
              <w:jc w:val="center"/>
              <w:rPr>
                <w:sz w:val="16"/>
                <w:szCs w:val="16"/>
              </w:rPr>
            </w:pPr>
            <w:r w:rsidRPr="005F40F9">
              <w:rPr>
                <w:sz w:val="16"/>
                <w:szCs w:val="16"/>
              </w:rPr>
              <w:t>2</w:t>
            </w:r>
          </w:p>
        </w:tc>
        <w:tc>
          <w:tcPr>
            <w:tcW w:w="1080" w:type="dxa"/>
            <w:tcBorders>
              <w:top w:val="single" w:sz="6" w:space="0" w:color="auto"/>
              <w:left w:val="single" w:sz="6" w:space="0" w:color="auto"/>
              <w:bottom w:val="single" w:sz="6" w:space="0" w:color="auto"/>
              <w:right w:val="single" w:sz="6" w:space="0" w:color="auto"/>
            </w:tcBorders>
            <w:vAlign w:val="bottom"/>
          </w:tcPr>
          <w:p w14:paraId="7E32CF20" w14:textId="77777777" w:rsidR="0031370A" w:rsidRPr="005F40F9" w:rsidRDefault="0031370A" w:rsidP="000D04ED">
            <w:pPr>
              <w:keepNext/>
              <w:jc w:val="center"/>
              <w:rPr>
                <w:sz w:val="16"/>
                <w:szCs w:val="16"/>
              </w:rPr>
            </w:pPr>
            <w:r w:rsidRPr="005F40F9">
              <w:rPr>
                <w:sz w:val="16"/>
                <w:szCs w:val="16"/>
              </w:rPr>
              <w:t>$18</w:t>
            </w:r>
          </w:p>
        </w:tc>
        <w:tc>
          <w:tcPr>
            <w:tcW w:w="1080" w:type="dxa"/>
            <w:tcBorders>
              <w:top w:val="single" w:sz="6" w:space="0" w:color="auto"/>
              <w:left w:val="single" w:sz="6" w:space="0" w:color="auto"/>
              <w:bottom w:val="single" w:sz="6" w:space="0" w:color="auto"/>
              <w:right w:val="single" w:sz="6" w:space="0" w:color="auto"/>
            </w:tcBorders>
            <w:vAlign w:val="bottom"/>
          </w:tcPr>
          <w:p w14:paraId="7E40E7AC" w14:textId="77777777" w:rsidR="0031370A" w:rsidRPr="005F40F9" w:rsidRDefault="0031370A" w:rsidP="000D04ED">
            <w:pPr>
              <w:keepNext/>
              <w:jc w:val="center"/>
              <w:rPr>
                <w:sz w:val="16"/>
                <w:szCs w:val="16"/>
              </w:rPr>
            </w:pPr>
            <w:r w:rsidRPr="005F40F9">
              <w:rPr>
                <w:sz w:val="16"/>
                <w:szCs w:val="16"/>
              </w:rPr>
              <w:t>2</w:t>
            </w:r>
          </w:p>
        </w:tc>
        <w:tc>
          <w:tcPr>
            <w:tcW w:w="1287" w:type="dxa"/>
            <w:tcBorders>
              <w:top w:val="single" w:sz="6" w:space="0" w:color="auto"/>
              <w:left w:val="single" w:sz="6" w:space="0" w:color="auto"/>
              <w:bottom w:val="single" w:sz="6" w:space="0" w:color="auto"/>
              <w:right w:val="double" w:sz="6" w:space="0" w:color="auto"/>
            </w:tcBorders>
            <w:vAlign w:val="bottom"/>
          </w:tcPr>
          <w:p w14:paraId="1B04A4CD" w14:textId="77777777" w:rsidR="0031370A" w:rsidRPr="005F40F9" w:rsidRDefault="0031370A" w:rsidP="000D04ED">
            <w:pPr>
              <w:keepNext/>
              <w:jc w:val="center"/>
              <w:rPr>
                <w:sz w:val="16"/>
                <w:szCs w:val="16"/>
              </w:rPr>
            </w:pPr>
            <w:r w:rsidRPr="005F40F9">
              <w:rPr>
                <w:sz w:val="16"/>
                <w:szCs w:val="16"/>
              </w:rPr>
              <w:t>$10</w:t>
            </w:r>
          </w:p>
        </w:tc>
      </w:tr>
      <w:tr w:rsidR="005F40F9" w:rsidRPr="005F40F9" w14:paraId="34D5D489"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6EB6BABC" w14:textId="77777777" w:rsidR="0031370A" w:rsidRPr="005F40F9" w:rsidRDefault="0031370A" w:rsidP="000D04ED">
            <w:pPr>
              <w:keepNext/>
              <w:jc w:val="center"/>
              <w:rPr>
                <w:sz w:val="16"/>
                <w:szCs w:val="16"/>
              </w:rPr>
            </w:pPr>
            <w:r w:rsidRPr="005F40F9">
              <w:rPr>
                <w:sz w:val="16"/>
                <w:szCs w:val="16"/>
              </w:rPr>
              <w:t>3</w:t>
            </w:r>
          </w:p>
        </w:tc>
        <w:tc>
          <w:tcPr>
            <w:tcW w:w="1080" w:type="dxa"/>
            <w:tcBorders>
              <w:top w:val="single" w:sz="6" w:space="0" w:color="auto"/>
              <w:left w:val="single" w:sz="6" w:space="0" w:color="auto"/>
              <w:bottom w:val="single" w:sz="6" w:space="0" w:color="auto"/>
              <w:right w:val="single" w:sz="6" w:space="0" w:color="auto"/>
            </w:tcBorders>
            <w:vAlign w:val="bottom"/>
          </w:tcPr>
          <w:p w14:paraId="7326BB0D" w14:textId="77777777" w:rsidR="0031370A" w:rsidRPr="005F40F9" w:rsidRDefault="0031370A" w:rsidP="000D04ED">
            <w:pPr>
              <w:keepNext/>
              <w:jc w:val="center"/>
              <w:rPr>
                <w:sz w:val="16"/>
                <w:szCs w:val="16"/>
              </w:rPr>
            </w:pPr>
            <w:r w:rsidRPr="005F40F9">
              <w:rPr>
                <w:sz w:val="16"/>
                <w:szCs w:val="16"/>
              </w:rPr>
              <w:t>$28</w:t>
            </w:r>
          </w:p>
        </w:tc>
        <w:tc>
          <w:tcPr>
            <w:tcW w:w="1080" w:type="dxa"/>
            <w:tcBorders>
              <w:top w:val="single" w:sz="6" w:space="0" w:color="auto"/>
              <w:left w:val="single" w:sz="6" w:space="0" w:color="auto"/>
              <w:bottom w:val="single" w:sz="6" w:space="0" w:color="auto"/>
              <w:right w:val="single" w:sz="6" w:space="0" w:color="auto"/>
            </w:tcBorders>
            <w:vAlign w:val="bottom"/>
          </w:tcPr>
          <w:p w14:paraId="2FE2CC32" w14:textId="77777777" w:rsidR="0031370A" w:rsidRPr="005F40F9" w:rsidRDefault="0031370A" w:rsidP="000D04ED">
            <w:pPr>
              <w:keepNext/>
              <w:jc w:val="center"/>
              <w:rPr>
                <w:sz w:val="16"/>
                <w:szCs w:val="16"/>
              </w:rPr>
            </w:pPr>
            <w:r w:rsidRPr="005F40F9">
              <w:rPr>
                <w:sz w:val="16"/>
                <w:szCs w:val="16"/>
              </w:rPr>
              <w:t>3</w:t>
            </w:r>
          </w:p>
        </w:tc>
        <w:tc>
          <w:tcPr>
            <w:tcW w:w="1287" w:type="dxa"/>
            <w:tcBorders>
              <w:top w:val="single" w:sz="6" w:space="0" w:color="auto"/>
              <w:left w:val="single" w:sz="6" w:space="0" w:color="auto"/>
              <w:bottom w:val="single" w:sz="6" w:space="0" w:color="auto"/>
              <w:right w:val="double" w:sz="6" w:space="0" w:color="auto"/>
            </w:tcBorders>
            <w:vAlign w:val="bottom"/>
          </w:tcPr>
          <w:p w14:paraId="2AC0785A" w14:textId="77777777" w:rsidR="0031370A" w:rsidRPr="005F40F9" w:rsidRDefault="0031370A" w:rsidP="000D04ED">
            <w:pPr>
              <w:keepNext/>
              <w:jc w:val="center"/>
              <w:rPr>
                <w:sz w:val="16"/>
                <w:szCs w:val="16"/>
              </w:rPr>
            </w:pPr>
            <w:r w:rsidRPr="005F40F9">
              <w:rPr>
                <w:sz w:val="16"/>
                <w:szCs w:val="16"/>
              </w:rPr>
              <w:t>$15</w:t>
            </w:r>
          </w:p>
        </w:tc>
      </w:tr>
      <w:tr w:rsidR="005F40F9" w:rsidRPr="005F40F9" w14:paraId="2A1A952D"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0A475C52" w14:textId="77777777" w:rsidR="0031370A" w:rsidRPr="005F40F9" w:rsidRDefault="0031370A" w:rsidP="000D04ED">
            <w:pPr>
              <w:keepNext/>
              <w:jc w:val="center"/>
              <w:rPr>
                <w:sz w:val="16"/>
                <w:szCs w:val="16"/>
              </w:rPr>
            </w:pPr>
            <w:r w:rsidRPr="005F40F9">
              <w:rPr>
                <w:sz w:val="16"/>
                <w:szCs w:val="16"/>
              </w:rPr>
              <w:t>4</w:t>
            </w:r>
          </w:p>
        </w:tc>
        <w:tc>
          <w:tcPr>
            <w:tcW w:w="1080" w:type="dxa"/>
            <w:tcBorders>
              <w:top w:val="single" w:sz="6" w:space="0" w:color="auto"/>
              <w:left w:val="single" w:sz="6" w:space="0" w:color="auto"/>
              <w:bottom w:val="single" w:sz="6" w:space="0" w:color="auto"/>
              <w:right w:val="single" w:sz="6" w:space="0" w:color="auto"/>
            </w:tcBorders>
            <w:vAlign w:val="bottom"/>
          </w:tcPr>
          <w:p w14:paraId="6EAD7361" w14:textId="77777777" w:rsidR="0031370A" w:rsidRPr="005F40F9" w:rsidRDefault="0031370A" w:rsidP="000D04ED">
            <w:pPr>
              <w:keepNext/>
              <w:jc w:val="center"/>
              <w:rPr>
                <w:sz w:val="16"/>
                <w:szCs w:val="16"/>
              </w:rPr>
            </w:pPr>
            <w:r w:rsidRPr="005F40F9">
              <w:rPr>
                <w:sz w:val="16"/>
                <w:szCs w:val="16"/>
              </w:rPr>
              <w:t>$37</w:t>
            </w:r>
          </w:p>
        </w:tc>
        <w:tc>
          <w:tcPr>
            <w:tcW w:w="1080" w:type="dxa"/>
            <w:tcBorders>
              <w:top w:val="single" w:sz="6" w:space="0" w:color="auto"/>
              <w:left w:val="single" w:sz="6" w:space="0" w:color="auto"/>
              <w:bottom w:val="single" w:sz="6" w:space="0" w:color="auto"/>
              <w:right w:val="single" w:sz="6" w:space="0" w:color="auto"/>
            </w:tcBorders>
            <w:vAlign w:val="bottom"/>
          </w:tcPr>
          <w:p w14:paraId="0F3035EB" w14:textId="77777777" w:rsidR="0031370A" w:rsidRPr="005F40F9" w:rsidRDefault="0031370A" w:rsidP="000D04ED">
            <w:pPr>
              <w:keepNext/>
              <w:jc w:val="center"/>
              <w:rPr>
                <w:sz w:val="16"/>
                <w:szCs w:val="16"/>
              </w:rPr>
            </w:pPr>
            <w:r w:rsidRPr="005F40F9">
              <w:rPr>
                <w:sz w:val="16"/>
                <w:szCs w:val="16"/>
              </w:rPr>
              <w:t>4</w:t>
            </w:r>
          </w:p>
        </w:tc>
        <w:tc>
          <w:tcPr>
            <w:tcW w:w="1287" w:type="dxa"/>
            <w:tcBorders>
              <w:top w:val="single" w:sz="6" w:space="0" w:color="auto"/>
              <w:left w:val="single" w:sz="6" w:space="0" w:color="auto"/>
              <w:bottom w:val="single" w:sz="6" w:space="0" w:color="auto"/>
              <w:right w:val="double" w:sz="6" w:space="0" w:color="auto"/>
            </w:tcBorders>
            <w:vAlign w:val="bottom"/>
          </w:tcPr>
          <w:p w14:paraId="47913E94" w14:textId="77777777" w:rsidR="0031370A" w:rsidRPr="005F40F9" w:rsidRDefault="0031370A" w:rsidP="000D04ED">
            <w:pPr>
              <w:keepNext/>
              <w:jc w:val="center"/>
              <w:rPr>
                <w:sz w:val="16"/>
                <w:szCs w:val="16"/>
              </w:rPr>
            </w:pPr>
            <w:r w:rsidRPr="005F40F9">
              <w:rPr>
                <w:sz w:val="16"/>
                <w:szCs w:val="16"/>
              </w:rPr>
              <w:t>$20</w:t>
            </w:r>
          </w:p>
        </w:tc>
      </w:tr>
      <w:tr w:rsidR="005F40F9" w:rsidRPr="005F40F9" w14:paraId="02A1470E"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58D997EB" w14:textId="77777777" w:rsidR="0031370A" w:rsidRPr="005F40F9" w:rsidRDefault="0031370A" w:rsidP="000D04ED">
            <w:pPr>
              <w:keepNext/>
              <w:jc w:val="center"/>
              <w:rPr>
                <w:sz w:val="16"/>
                <w:szCs w:val="16"/>
              </w:rPr>
            </w:pPr>
            <w:r w:rsidRPr="005F40F9">
              <w:rPr>
                <w:sz w:val="16"/>
                <w:szCs w:val="16"/>
              </w:rPr>
              <w:t>5</w:t>
            </w:r>
          </w:p>
        </w:tc>
        <w:tc>
          <w:tcPr>
            <w:tcW w:w="1080" w:type="dxa"/>
            <w:tcBorders>
              <w:top w:val="single" w:sz="6" w:space="0" w:color="auto"/>
              <w:left w:val="single" w:sz="6" w:space="0" w:color="auto"/>
              <w:bottom w:val="single" w:sz="6" w:space="0" w:color="auto"/>
              <w:right w:val="single" w:sz="6" w:space="0" w:color="auto"/>
            </w:tcBorders>
            <w:vAlign w:val="bottom"/>
          </w:tcPr>
          <w:p w14:paraId="2EA5F188" w14:textId="77777777" w:rsidR="0031370A" w:rsidRPr="005F40F9" w:rsidRDefault="0031370A" w:rsidP="000D04ED">
            <w:pPr>
              <w:keepNext/>
              <w:jc w:val="center"/>
              <w:rPr>
                <w:sz w:val="16"/>
                <w:szCs w:val="16"/>
              </w:rPr>
            </w:pPr>
            <w:r w:rsidRPr="005F40F9">
              <w:rPr>
                <w:sz w:val="16"/>
                <w:szCs w:val="16"/>
              </w:rPr>
              <w:t>$46</w:t>
            </w:r>
          </w:p>
        </w:tc>
        <w:tc>
          <w:tcPr>
            <w:tcW w:w="1080" w:type="dxa"/>
            <w:tcBorders>
              <w:top w:val="single" w:sz="6" w:space="0" w:color="auto"/>
              <w:left w:val="single" w:sz="6" w:space="0" w:color="auto"/>
              <w:bottom w:val="single" w:sz="6" w:space="0" w:color="auto"/>
              <w:right w:val="single" w:sz="6" w:space="0" w:color="auto"/>
            </w:tcBorders>
            <w:vAlign w:val="bottom"/>
          </w:tcPr>
          <w:p w14:paraId="2F2FBC1C" w14:textId="77777777" w:rsidR="0031370A" w:rsidRPr="005F40F9" w:rsidRDefault="0031370A" w:rsidP="000D04ED">
            <w:pPr>
              <w:keepNext/>
              <w:jc w:val="center"/>
              <w:rPr>
                <w:sz w:val="16"/>
                <w:szCs w:val="16"/>
              </w:rPr>
            </w:pPr>
            <w:r w:rsidRPr="005F40F9">
              <w:rPr>
                <w:sz w:val="16"/>
                <w:szCs w:val="16"/>
              </w:rPr>
              <w:t>5</w:t>
            </w:r>
          </w:p>
        </w:tc>
        <w:tc>
          <w:tcPr>
            <w:tcW w:w="1287" w:type="dxa"/>
            <w:tcBorders>
              <w:top w:val="single" w:sz="6" w:space="0" w:color="auto"/>
              <w:left w:val="single" w:sz="6" w:space="0" w:color="auto"/>
              <w:bottom w:val="single" w:sz="6" w:space="0" w:color="auto"/>
              <w:right w:val="double" w:sz="6" w:space="0" w:color="auto"/>
            </w:tcBorders>
            <w:vAlign w:val="bottom"/>
          </w:tcPr>
          <w:p w14:paraId="55503F82" w14:textId="77777777" w:rsidR="0031370A" w:rsidRPr="005F40F9" w:rsidRDefault="0031370A" w:rsidP="000D04ED">
            <w:pPr>
              <w:keepNext/>
              <w:jc w:val="center"/>
              <w:rPr>
                <w:sz w:val="16"/>
                <w:szCs w:val="16"/>
              </w:rPr>
            </w:pPr>
            <w:r w:rsidRPr="005F40F9">
              <w:rPr>
                <w:sz w:val="16"/>
                <w:szCs w:val="16"/>
              </w:rPr>
              <w:t>$25</w:t>
            </w:r>
          </w:p>
        </w:tc>
      </w:tr>
      <w:tr w:rsidR="005F40F9" w:rsidRPr="005F40F9" w14:paraId="647D18D1"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002F9BFD" w14:textId="77777777" w:rsidR="0031370A" w:rsidRPr="005F40F9" w:rsidRDefault="0031370A" w:rsidP="000D04ED">
            <w:pPr>
              <w:keepNext/>
              <w:jc w:val="center"/>
              <w:rPr>
                <w:sz w:val="16"/>
                <w:szCs w:val="16"/>
              </w:rPr>
            </w:pPr>
            <w:r w:rsidRPr="005F40F9">
              <w:rPr>
                <w:sz w:val="16"/>
                <w:szCs w:val="16"/>
              </w:rPr>
              <w:t>6</w:t>
            </w:r>
          </w:p>
        </w:tc>
        <w:tc>
          <w:tcPr>
            <w:tcW w:w="1080" w:type="dxa"/>
            <w:tcBorders>
              <w:top w:val="single" w:sz="6" w:space="0" w:color="auto"/>
              <w:left w:val="single" w:sz="6" w:space="0" w:color="auto"/>
              <w:bottom w:val="single" w:sz="6" w:space="0" w:color="auto"/>
              <w:right w:val="single" w:sz="6" w:space="0" w:color="auto"/>
            </w:tcBorders>
            <w:vAlign w:val="bottom"/>
          </w:tcPr>
          <w:p w14:paraId="3D7FD95B" w14:textId="77777777" w:rsidR="0031370A" w:rsidRPr="005F40F9" w:rsidRDefault="0031370A" w:rsidP="000D04ED">
            <w:pPr>
              <w:keepNext/>
              <w:jc w:val="center"/>
              <w:rPr>
                <w:sz w:val="16"/>
                <w:szCs w:val="16"/>
              </w:rPr>
            </w:pPr>
            <w:r w:rsidRPr="005F40F9">
              <w:rPr>
                <w:sz w:val="16"/>
                <w:szCs w:val="16"/>
              </w:rPr>
              <w:t>$55</w:t>
            </w:r>
          </w:p>
        </w:tc>
        <w:tc>
          <w:tcPr>
            <w:tcW w:w="1080" w:type="dxa"/>
            <w:tcBorders>
              <w:top w:val="single" w:sz="6" w:space="0" w:color="auto"/>
              <w:left w:val="single" w:sz="6" w:space="0" w:color="auto"/>
              <w:bottom w:val="single" w:sz="6" w:space="0" w:color="auto"/>
              <w:right w:val="single" w:sz="6" w:space="0" w:color="auto"/>
            </w:tcBorders>
            <w:vAlign w:val="bottom"/>
          </w:tcPr>
          <w:p w14:paraId="6CC25B7B" w14:textId="77777777" w:rsidR="0031370A" w:rsidRPr="005F40F9" w:rsidRDefault="0031370A" w:rsidP="000D04ED">
            <w:pPr>
              <w:keepNext/>
              <w:jc w:val="center"/>
              <w:rPr>
                <w:sz w:val="16"/>
                <w:szCs w:val="16"/>
              </w:rPr>
            </w:pPr>
            <w:r w:rsidRPr="005F40F9">
              <w:rPr>
                <w:sz w:val="16"/>
                <w:szCs w:val="16"/>
              </w:rPr>
              <w:t>6</w:t>
            </w:r>
          </w:p>
        </w:tc>
        <w:tc>
          <w:tcPr>
            <w:tcW w:w="1287" w:type="dxa"/>
            <w:tcBorders>
              <w:top w:val="single" w:sz="6" w:space="0" w:color="auto"/>
              <w:left w:val="single" w:sz="6" w:space="0" w:color="auto"/>
              <w:bottom w:val="single" w:sz="6" w:space="0" w:color="auto"/>
              <w:right w:val="double" w:sz="6" w:space="0" w:color="auto"/>
            </w:tcBorders>
            <w:vAlign w:val="bottom"/>
          </w:tcPr>
          <w:p w14:paraId="773C6F0C" w14:textId="77777777" w:rsidR="0031370A" w:rsidRPr="005F40F9" w:rsidRDefault="0031370A" w:rsidP="000D04ED">
            <w:pPr>
              <w:keepNext/>
              <w:jc w:val="center"/>
              <w:rPr>
                <w:sz w:val="16"/>
                <w:szCs w:val="16"/>
              </w:rPr>
            </w:pPr>
            <w:r w:rsidRPr="005F40F9">
              <w:rPr>
                <w:sz w:val="16"/>
                <w:szCs w:val="16"/>
              </w:rPr>
              <w:t>$30</w:t>
            </w:r>
          </w:p>
        </w:tc>
      </w:tr>
      <w:tr w:rsidR="005F40F9" w:rsidRPr="005F40F9" w14:paraId="5EED3F1B"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2E2DF4B3" w14:textId="77777777" w:rsidR="0031370A" w:rsidRPr="005F40F9" w:rsidRDefault="0031370A" w:rsidP="000D04ED">
            <w:pPr>
              <w:keepNext/>
              <w:jc w:val="center"/>
              <w:rPr>
                <w:sz w:val="16"/>
                <w:szCs w:val="16"/>
              </w:rPr>
            </w:pPr>
            <w:r w:rsidRPr="005F40F9">
              <w:rPr>
                <w:sz w:val="16"/>
                <w:szCs w:val="16"/>
              </w:rPr>
              <w:t>7</w:t>
            </w:r>
          </w:p>
        </w:tc>
        <w:tc>
          <w:tcPr>
            <w:tcW w:w="1080" w:type="dxa"/>
            <w:tcBorders>
              <w:top w:val="single" w:sz="6" w:space="0" w:color="auto"/>
              <w:left w:val="single" w:sz="6" w:space="0" w:color="auto"/>
              <w:bottom w:val="single" w:sz="6" w:space="0" w:color="auto"/>
              <w:right w:val="single" w:sz="6" w:space="0" w:color="auto"/>
            </w:tcBorders>
            <w:vAlign w:val="bottom"/>
          </w:tcPr>
          <w:p w14:paraId="34114AA6" w14:textId="77777777" w:rsidR="0031370A" w:rsidRPr="005F40F9" w:rsidRDefault="0031370A" w:rsidP="000D04ED">
            <w:pPr>
              <w:keepNext/>
              <w:jc w:val="center"/>
              <w:rPr>
                <w:sz w:val="16"/>
                <w:szCs w:val="16"/>
              </w:rPr>
            </w:pPr>
            <w:r w:rsidRPr="005F40F9">
              <w:rPr>
                <w:sz w:val="16"/>
                <w:szCs w:val="16"/>
              </w:rPr>
              <w:t>$64</w:t>
            </w:r>
          </w:p>
        </w:tc>
        <w:tc>
          <w:tcPr>
            <w:tcW w:w="1080" w:type="dxa"/>
            <w:tcBorders>
              <w:top w:val="single" w:sz="6" w:space="0" w:color="auto"/>
              <w:left w:val="single" w:sz="6" w:space="0" w:color="auto"/>
              <w:bottom w:val="single" w:sz="6" w:space="0" w:color="auto"/>
              <w:right w:val="single" w:sz="6" w:space="0" w:color="auto"/>
            </w:tcBorders>
            <w:vAlign w:val="bottom"/>
          </w:tcPr>
          <w:p w14:paraId="1669910F" w14:textId="77777777" w:rsidR="0031370A" w:rsidRPr="005F40F9" w:rsidRDefault="0031370A" w:rsidP="000D04ED">
            <w:pPr>
              <w:keepNext/>
              <w:jc w:val="center"/>
              <w:rPr>
                <w:sz w:val="16"/>
                <w:szCs w:val="16"/>
              </w:rPr>
            </w:pPr>
            <w:r w:rsidRPr="005F40F9">
              <w:rPr>
                <w:sz w:val="16"/>
                <w:szCs w:val="16"/>
              </w:rPr>
              <w:t>7</w:t>
            </w:r>
          </w:p>
        </w:tc>
        <w:tc>
          <w:tcPr>
            <w:tcW w:w="1287" w:type="dxa"/>
            <w:tcBorders>
              <w:top w:val="single" w:sz="6" w:space="0" w:color="auto"/>
              <w:left w:val="single" w:sz="6" w:space="0" w:color="auto"/>
              <w:bottom w:val="single" w:sz="6" w:space="0" w:color="auto"/>
              <w:right w:val="double" w:sz="6" w:space="0" w:color="auto"/>
            </w:tcBorders>
            <w:vAlign w:val="bottom"/>
          </w:tcPr>
          <w:p w14:paraId="6AEE9C40" w14:textId="77777777" w:rsidR="0031370A" w:rsidRPr="005F40F9" w:rsidRDefault="0031370A" w:rsidP="000D04ED">
            <w:pPr>
              <w:keepNext/>
              <w:jc w:val="center"/>
              <w:rPr>
                <w:sz w:val="16"/>
                <w:szCs w:val="16"/>
              </w:rPr>
            </w:pPr>
            <w:r w:rsidRPr="005F40F9">
              <w:rPr>
                <w:sz w:val="16"/>
                <w:szCs w:val="16"/>
              </w:rPr>
              <w:t>$35</w:t>
            </w:r>
          </w:p>
        </w:tc>
      </w:tr>
      <w:tr w:rsidR="005F40F9" w:rsidRPr="005F40F9" w14:paraId="68DA4630"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4E9AD263" w14:textId="77777777" w:rsidR="0031370A" w:rsidRPr="005F40F9" w:rsidRDefault="0031370A" w:rsidP="000D04ED">
            <w:pPr>
              <w:keepNext/>
              <w:jc w:val="center"/>
              <w:rPr>
                <w:sz w:val="16"/>
                <w:szCs w:val="16"/>
              </w:rPr>
            </w:pPr>
            <w:r w:rsidRPr="005F40F9">
              <w:rPr>
                <w:sz w:val="16"/>
                <w:szCs w:val="16"/>
              </w:rPr>
              <w:t>8</w:t>
            </w:r>
          </w:p>
        </w:tc>
        <w:tc>
          <w:tcPr>
            <w:tcW w:w="1080" w:type="dxa"/>
            <w:tcBorders>
              <w:top w:val="single" w:sz="6" w:space="0" w:color="auto"/>
              <w:left w:val="single" w:sz="6" w:space="0" w:color="auto"/>
              <w:bottom w:val="single" w:sz="6" w:space="0" w:color="auto"/>
              <w:right w:val="single" w:sz="6" w:space="0" w:color="auto"/>
            </w:tcBorders>
            <w:vAlign w:val="bottom"/>
          </w:tcPr>
          <w:p w14:paraId="2486092B" w14:textId="77777777" w:rsidR="0031370A" w:rsidRPr="005F40F9" w:rsidRDefault="0031370A" w:rsidP="000D04ED">
            <w:pPr>
              <w:keepNext/>
              <w:jc w:val="center"/>
              <w:rPr>
                <w:sz w:val="16"/>
                <w:szCs w:val="16"/>
              </w:rPr>
            </w:pPr>
            <w:r w:rsidRPr="005F40F9">
              <w:rPr>
                <w:sz w:val="16"/>
                <w:szCs w:val="16"/>
              </w:rPr>
              <w:t>$73</w:t>
            </w:r>
          </w:p>
        </w:tc>
        <w:tc>
          <w:tcPr>
            <w:tcW w:w="1080" w:type="dxa"/>
            <w:tcBorders>
              <w:top w:val="single" w:sz="6" w:space="0" w:color="auto"/>
              <w:left w:val="single" w:sz="6" w:space="0" w:color="auto"/>
              <w:bottom w:val="single" w:sz="6" w:space="0" w:color="auto"/>
              <w:right w:val="single" w:sz="6" w:space="0" w:color="auto"/>
            </w:tcBorders>
            <w:vAlign w:val="bottom"/>
          </w:tcPr>
          <w:p w14:paraId="451A6AFF" w14:textId="77777777" w:rsidR="0031370A" w:rsidRPr="005F40F9" w:rsidRDefault="0031370A" w:rsidP="000D04ED">
            <w:pPr>
              <w:keepNext/>
              <w:jc w:val="center"/>
              <w:rPr>
                <w:sz w:val="16"/>
                <w:szCs w:val="16"/>
              </w:rPr>
            </w:pPr>
            <w:r w:rsidRPr="005F40F9">
              <w:rPr>
                <w:sz w:val="16"/>
                <w:szCs w:val="16"/>
              </w:rPr>
              <w:t>8</w:t>
            </w:r>
          </w:p>
        </w:tc>
        <w:tc>
          <w:tcPr>
            <w:tcW w:w="1287" w:type="dxa"/>
            <w:tcBorders>
              <w:top w:val="single" w:sz="6" w:space="0" w:color="auto"/>
              <w:left w:val="single" w:sz="6" w:space="0" w:color="auto"/>
              <w:bottom w:val="single" w:sz="6" w:space="0" w:color="auto"/>
              <w:right w:val="double" w:sz="6" w:space="0" w:color="auto"/>
            </w:tcBorders>
            <w:vAlign w:val="bottom"/>
          </w:tcPr>
          <w:p w14:paraId="21879134" w14:textId="77777777" w:rsidR="0031370A" w:rsidRPr="005F40F9" w:rsidRDefault="0031370A" w:rsidP="000D04ED">
            <w:pPr>
              <w:keepNext/>
              <w:jc w:val="center"/>
              <w:rPr>
                <w:sz w:val="16"/>
                <w:szCs w:val="16"/>
              </w:rPr>
            </w:pPr>
            <w:r w:rsidRPr="005F40F9">
              <w:rPr>
                <w:sz w:val="16"/>
                <w:szCs w:val="16"/>
              </w:rPr>
              <w:t>$40</w:t>
            </w:r>
          </w:p>
        </w:tc>
      </w:tr>
      <w:tr w:rsidR="005F40F9" w:rsidRPr="005F40F9" w14:paraId="3E14B389"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18C39886" w14:textId="77777777" w:rsidR="0031370A" w:rsidRPr="005F40F9" w:rsidRDefault="0031370A" w:rsidP="000D04ED">
            <w:pPr>
              <w:keepNext/>
              <w:jc w:val="center"/>
              <w:rPr>
                <w:sz w:val="16"/>
                <w:szCs w:val="16"/>
              </w:rPr>
            </w:pPr>
            <w:r w:rsidRPr="005F40F9">
              <w:rPr>
                <w:sz w:val="16"/>
                <w:szCs w:val="16"/>
              </w:rPr>
              <w:t>9</w:t>
            </w:r>
          </w:p>
        </w:tc>
        <w:tc>
          <w:tcPr>
            <w:tcW w:w="1080" w:type="dxa"/>
            <w:tcBorders>
              <w:top w:val="single" w:sz="6" w:space="0" w:color="auto"/>
              <w:left w:val="single" w:sz="6" w:space="0" w:color="auto"/>
              <w:bottom w:val="single" w:sz="6" w:space="0" w:color="auto"/>
              <w:right w:val="single" w:sz="6" w:space="0" w:color="auto"/>
            </w:tcBorders>
            <w:vAlign w:val="bottom"/>
          </w:tcPr>
          <w:p w14:paraId="22BF148A" w14:textId="77777777" w:rsidR="0031370A" w:rsidRPr="005F40F9" w:rsidRDefault="0031370A" w:rsidP="000D04ED">
            <w:pPr>
              <w:keepNext/>
              <w:jc w:val="center"/>
              <w:rPr>
                <w:sz w:val="16"/>
                <w:szCs w:val="16"/>
              </w:rPr>
            </w:pPr>
            <w:r w:rsidRPr="005F40F9">
              <w:rPr>
                <w:sz w:val="16"/>
                <w:szCs w:val="16"/>
              </w:rPr>
              <w:t>$82</w:t>
            </w:r>
          </w:p>
        </w:tc>
        <w:tc>
          <w:tcPr>
            <w:tcW w:w="1080" w:type="dxa"/>
            <w:tcBorders>
              <w:top w:val="single" w:sz="6" w:space="0" w:color="auto"/>
              <w:left w:val="single" w:sz="6" w:space="0" w:color="auto"/>
              <w:bottom w:val="single" w:sz="6" w:space="0" w:color="auto"/>
              <w:right w:val="single" w:sz="6" w:space="0" w:color="auto"/>
            </w:tcBorders>
            <w:vAlign w:val="bottom"/>
          </w:tcPr>
          <w:p w14:paraId="1783AD07" w14:textId="77777777" w:rsidR="0031370A" w:rsidRPr="005F40F9" w:rsidRDefault="0031370A" w:rsidP="000D04ED">
            <w:pPr>
              <w:keepNext/>
              <w:jc w:val="center"/>
              <w:rPr>
                <w:sz w:val="16"/>
                <w:szCs w:val="16"/>
              </w:rPr>
            </w:pPr>
            <w:r w:rsidRPr="005F40F9">
              <w:rPr>
                <w:sz w:val="16"/>
                <w:szCs w:val="16"/>
              </w:rPr>
              <w:t>9</w:t>
            </w:r>
          </w:p>
        </w:tc>
        <w:tc>
          <w:tcPr>
            <w:tcW w:w="1287" w:type="dxa"/>
            <w:tcBorders>
              <w:top w:val="single" w:sz="6" w:space="0" w:color="auto"/>
              <w:left w:val="single" w:sz="6" w:space="0" w:color="auto"/>
              <w:bottom w:val="single" w:sz="6" w:space="0" w:color="auto"/>
              <w:right w:val="double" w:sz="6" w:space="0" w:color="auto"/>
            </w:tcBorders>
            <w:vAlign w:val="bottom"/>
          </w:tcPr>
          <w:p w14:paraId="3191B68B" w14:textId="77777777" w:rsidR="0031370A" w:rsidRPr="005F40F9" w:rsidRDefault="0031370A" w:rsidP="000D04ED">
            <w:pPr>
              <w:keepNext/>
              <w:jc w:val="center"/>
              <w:rPr>
                <w:sz w:val="16"/>
                <w:szCs w:val="16"/>
              </w:rPr>
            </w:pPr>
            <w:r w:rsidRPr="005F40F9">
              <w:rPr>
                <w:sz w:val="16"/>
                <w:szCs w:val="16"/>
              </w:rPr>
              <w:t>$45</w:t>
            </w:r>
          </w:p>
        </w:tc>
      </w:tr>
      <w:tr w:rsidR="005F40F9" w:rsidRPr="005F40F9" w14:paraId="38EAA689"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3B385BB9" w14:textId="77777777" w:rsidR="0031370A" w:rsidRPr="005F40F9" w:rsidRDefault="0031370A" w:rsidP="000D04ED">
            <w:pPr>
              <w:keepNext/>
              <w:jc w:val="center"/>
              <w:rPr>
                <w:sz w:val="16"/>
                <w:szCs w:val="16"/>
              </w:rPr>
            </w:pPr>
            <w:r w:rsidRPr="005F40F9">
              <w:rPr>
                <w:sz w:val="16"/>
                <w:szCs w:val="16"/>
              </w:rPr>
              <w:t>10</w:t>
            </w:r>
          </w:p>
        </w:tc>
        <w:tc>
          <w:tcPr>
            <w:tcW w:w="1080" w:type="dxa"/>
            <w:tcBorders>
              <w:top w:val="single" w:sz="6" w:space="0" w:color="auto"/>
              <w:left w:val="single" w:sz="6" w:space="0" w:color="auto"/>
              <w:bottom w:val="single" w:sz="6" w:space="0" w:color="auto"/>
              <w:right w:val="single" w:sz="6" w:space="0" w:color="auto"/>
            </w:tcBorders>
            <w:vAlign w:val="bottom"/>
          </w:tcPr>
          <w:p w14:paraId="7C239096" w14:textId="77777777" w:rsidR="0031370A" w:rsidRPr="005F40F9" w:rsidRDefault="0031370A" w:rsidP="000D04ED">
            <w:pPr>
              <w:keepNext/>
              <w:jc w:val="center"/>
              <w:rPr>
                <w:sz w:val="16"/>
                <w:szCs w:val="16"/>
              </w:rPr>
            </w:pPr>
            <w:r w:rsidRPr="005F40F9">
              <w:rPr>
                <w:sz w:val="16"/>
                <w:szCs w:val="16"/>
              </w:rPr>
              <w:t>$92</w:t>
            </w:r>
          </w:p>
        </w:tc>
        <w:tc>
          <w:tcPr>
            <w:tcW w:w="1080" w:type="dxa"/>
            <w:tcBorders>
              <w:top w:val="single" w:sz="6" w:space="0" w:color="auto"/>
              <w:left w:val="single" w:sz="6" w:space="0" w:color="auto"/>
              <w:bottom w:val="single" w:sz="6" w:space="0" w:color="auto"/>
              <w:right w:val="single" w:sz="6" w:space="0" w:color="auto"/>
            </w:tcBorders>
            <w:vAlign w:val="bottom"/>
          </w:tcPr>
          <w:p w14:paraId="7B6EB629" w14:textId="77777777" w:rsidR="0031370A" w:rsidRPr="005F40F9" w:rsidRDefault="0031370A" w:rsidP="000D04ED">
            <w:pPr>
              <w:keepNext/>
              <w:jc w:val="center"/>
              <w:rPr>
                <w:sz w:val="16"/>
                <w:szCs w:val="16"/>
              </w:rPr>
            </w:pPr>
            <w:r w:rsidRPr="005F40F9">
              <w:rPr>
                <w:sz w:val="16"/>
                <w:szCs w:val="16"/>
              </w:rPr>
              <w:t>10</w:t>
            </w:r>
          </w:p>
        </w:tc>
        <w:tc>
          <w:tcPr>
            <w:tcW w:w="1287" w:type="dxa"/>
            <w:tcBorders>
              <w:top w:val="single" w:sz="6" w:space="0" w:color="auto"/>
              <w:left w:val="single" w:sz="6" w:space="0" w:color="auto"/>
              <w:bottom w:val="single" w:sz="6" w:space="0" w:color="auto"/>
              <w:right w:val="double" w:sz="6" w:space="0" w:color="auto"/>
            </w:tcBorders>
            <w:vAlign w:val="bottom"/>
          </w:tcPr>
          <w:p w14:paraId="614F43D8" w14:textId="77777777" w:rsidR="0031370A" w:rsidRPr="005F40F9" w:rsidRDefault="0031370A" w:rsidP="000D04ED">
            <w:pPr>
              <w:keepNext/>
              <w:jc w:val="center"/>
              <w:rPr>
                <w:sz w:val="16"/>
                <w:szCs w:val="16"/>
              </w:rPr>
            </w:pPr>
            <w:r w:rsidRPr="005F40F9">
              <w:rPr>
                <w:sz w:val="16"/>
                <w:szCs w:val="16"/>
              </w:rPr>
              <w:t>$50</w:t>
            </w:r>
          </w:p>
        </w:tc>
      </w:tr>
      <w:tr w:rsidR="005F40F9" w:rsidRPr="005F40F9" w14:paraId="7247AA23" w14:textId="77777777" w:rsidTr="000D04ED">
        <w:trPr>
          <w:cantSplit/>
          <w:tblHeader/>
          <w:jc w:val="center"/>
        </w:trPr>
        <w:tc>
          <w:tcPr>
            <w:tcW w:w="1354" w:type="dxa"/>
            <w:tcBorders>
              <w:top w:val="single" w:sz="6" w:space="0" w:color="auto"/>
              <w:left w:val="double" w:sz="6" w:space="0" w:color="auto"/>
              <w:bottom w:val="single" w:sz="6" w:space="0" w:color="auto"/>
              <w:right w:val="single" w:sz="6" w:space="0" w:color="auto"/>
            </w:tcBorders>
            <w:vAlign w:val="bottom"/>
          </w:tcPr>
          <w:p w14:paraId="1D03B348" w14:textId="77777777" w:rsidR="0031370A" w:rsidRPr="005F40F9" w:rsidRDefault="0031370A" w:rsidP="000D04ED">
            <w:pPr>
              <w:keepNext/>
              <w:jc w:val="center"/>
              <w:rPr>
                <w:sz w:val="16"/>
                <w:szCs w:val="16"/>
              </w:rPr>
            </w:pPr>
            <w:bookmarkStart w:id="358" w:name="Place"/>
            <w:r w:rsidRPr="005F40F9">
              <w:rPr>
                <w:sz w:val="16"/>
                <w:szCs w:val="16"/>
              </w:rPr>
              <w:t>11</w:t>
            </w:r>
          </w:p>
        </w:tc>
        <w:tc>
          <w:tcPr>
            <w:tcW w:w="1080" w:type="dxa"/>
            <w:tcBorders>
              <w:top w:val="single" w:sz="6" w:space="0" w:color="auto"/>
              <w:left w:val="single" w:sz="6" w:space="0" w:color="auto"/>
              <w:bottom w:val="single" w:sz="6" w:space="0" w:color="auto"/>
              <w:right w:val="single" w:sz="6" w:space="0" w:color="auto"/>
            </w:tcBorders>
            <w:vAlign w:val="bottom"/>
          </w:tcPr>
          <w:p w14:paraId="32019F02" w14:textId="77777777" w:rsidR="0031370A" w:rsidRPr="005F40F9" w:rsidRDefault="0031370A" w:rsidP="000D04ED">
            <w:pPr>
              <w:keepNext/>
              <w:jc w:val="center"/>
              <w:rPr>
                <w:sz w:val="16"/>
                <w:szCs w:val="16"/>
              </w:rPr>
            </w:pPr>
            <w:r w:rsidRPr="005F40F9">
              <w:rPr>
                <w:sz w:val="16"/>
                <w:szCs w:val="16"/>
              </w:rPr>
              <w:t>$101</w:t>
            </w:r>
          </w:p>
        </w:tc>
        <w:tc>
          <w:tcPr>
            <w:tcW w:w="1080" w:type="dxa"/>
            <w:tcBorders>
              <w:top w:val="single" w:sz="6" w:space="0" w:color="auto"/>
              <w:left w:val="single" w:sz="6" w:space="0" w:color="auto"/>
              <w:bottom w:val="single" w:sz="6" w:space="0" w:color="auto"/>
              <w:right w:val="single" w:sz="6" w:space="0" w:color="auto"/>
            </w:tcBorders>
            <w:vAlign w:val="bottom"/>
          </w:tcPr>
          <w:p w14:paraId="033DDF01" w14:textId="77777777" w:rsidR="0031370A" w:rsidRPr="005F40F9" w:rsidRDefault="0031370A" w:rsidP="000D04ED">
            <w:pPr>
              <w:keepNext/>
              <w:jc w:val="center"/>
              <w:rPr>
                <w:sz w:val="16"/>
                <w:szCs w:val="16"/>
              </w:rPr>
            </w:pPr>
            <w:r w:rsidRPr="005F40F9">
              <w:rPr>
                <w:sz w:val="16"/>
                <w:szCs w:val="16"/>
              </w:rPr>
              <w:t>11</w:t>
            </w:r>
          </w:p>
        </w:tc>
        <w:tc>
          <w:tcPr>
            <w:tcW w:w="1287" w:type="dxa"/>
            <w:tcBorders>
              <w:top w:val="single" w:sz="6" w:space="0" w:color="auto"/>
              <w:left w:val="single" w:sz="6" w:space="0" w:color="auto"/>
              <w:bottom w:val="single" w:sz="6" w:space="0" w:color="auto"/>
              <w:right w:val="double" w:sz="6" w:space="0" w:color="auto"/>
            </w:tcBorders>
            <w:vAlign w:val="bottom"/>
          </w:tcPr>
          <w:p w14:paraId="77A0E394" w14:textId="77777777" w:rsidR="0031370A" w:rsidRPr="005F40F9" w:rsidRDefault="0031370A" w:rsidP="000D04ED">
            <w:pPr>
              <w:keepNext/>
              <w:jc w:val="center"/>
              <w:rPr>
                <w:sz w:val="16"/>
                <w:szCs w:val="16"/>
              </w:rPr>
            </w:pPr>
            <w:r w:rsidRPr="005F40F9">
              <w:rPr>
                <w:sz w:val="16"/>
                <w:szCs w:val="16"/>
              </w:rPr>
              <w:t>$55</w:t>
            </w:r>
          </w:p>
        </w:tc>
      </w:tr>
      <w:bookmarkEnd w:id="358"/>
      <w:tr w:rsidR="0031370A" w:rsidRPr="005F40F9" w14:paraId="5FC544FF" w14:textId="77777777" w:rsidTr="000D04ED">
        <w:trPr>
          <w:cantSplit/>
          <w:tblHeader/>
          <w:jc w:val="center"/>
        </w:trPr>
        <w:tc>
          <w:tcPr>
            <w:tcW w:w="1354" w:type="dxa"/>
            <w:tcBorders>
              <w:top w:val="single" w:sz="6" w:space="0" w:color="auto"/>
              <w:left w:val="double" w:sz="6" w:space="0" w:color="auto"/>
              <w:bottom w:val="double" w:sz="6" w:space="0" w:color="auto"/>
              <w:right w:val="single" w:sz="6" w:space="0" w:color="auto"/>
            </w:tcBorders>
            <w:vAlign w:val="bottom"/>
          </w:tcPr>
          <w:p w14:paraId="4256FDEC" w14:textId="77777777" w:rsidR="0031370A" w:rsidRPr="005F40F9" w:rsidRDefault="0031370A" w:rsidP="000D04ED">
            <w:pPr>
              <w:jc w:val="center"/>
              <w:rPr>
                <w:sz w:val="16"/>
                <w:szCs w:val="16"/>
              </w:rPr>
            </w:pPr>
            <w:r w:rsidRPr="005F40F9">
              <w:rPr>
                <w:sz w:val="16"/>
                <w:szCs w:val="16"/>
              </w:rPr>
              <w:t>12</w:t>
            </w:r>
          </w:p>
        </w:tc>
        <w:tc>
          <w:tcPr>
            <w:tcW w:w="1080" w:type="dxa"/>
            <w:tcBorders>
              <w:top w:val="single" w:sz="6" w:space="0" w:color="auto"/>
              <w:left w:val="single" w:sz="6" w:space="0" w:color="auto"/>
              <w:bottom w:val="double" w:sz="6" w:space="0" w:color="auto"/>
              <w:right w:val="single" w:sz="6" w:space="0" w:color="auto"/>
            </w:tcBorders>
            <w:vAlign w:val="bottom"/>
          </w:tcPr>
          <w:p w14:paraId="1E580E4B" w14:textId="77777777" w:rsidR="0031370A" w:rsidRPr="005F40F9" w:rsidRDefault="0031370A" w:rsidP="000D04ED">
            <w:pPr>
              <w:jc w:val="center"/>
              <w:rPr>
                <w:sz w:val="16"/>
                <w:szCs w:val="16"/>
              </w:rPr>
            </w:pPr>
            <w:r w:rsidRPr="005F40F9">
              <w:rPr>
                <w:sz w:val="16"/>
                <w:szCs w:val="16"/>
              </w:rPr>
              <w:t>$110</w:t>
            </w:r>
          </w:p>
        </w:tc>
        <w:tc>
          <w:tcPr>
            <w:tcW w:w="1080" w:type="dxa"/>
            <w:tcBorders>
              <w:top w:val="single" w:sz="6" w:space="0" w:color="auto"/>
              <w:left w:val="single" w:sz="6" w:space="0" w:color="auto"/>
              <w:bottom w:val="double" w:sz="6" w:space="0" w:color="auto"/>
              <w:right w:val="single" w:sz="6" w:space="0" w:color="auto"/>
            </w:tcBorders>
            <w:vAlign w:val="bottom"/>
          </w:tcPr>
          <w:p w14:paraId="332918A1" w14:textId="77777777" w:rsidR="0031370A" w:rsidRPr="005F40F9" w:rsidRDefault="0031370A" w:rsidP="000D04ED">
            <w:pPr>
              <w:jc w:val="center"/>
              <w:rPr>
                <w:sz w:val="16"/>
                <w:szCs w:val="16"/>
              </w:rPr>
            </w:pPr>
            <w:r w:rsidRPr="005F40F9">
              <w:rPr>
                <w:sz w:val="16"/>
                <w:szCs w:val="16"/>
              </w:rPr>
              <w:t>12</w:t>
            </w:r>
          </w:p>
        </w:tc>
        <w:tc>
          <w:tcPr>
            <w:tcW w:w="1287" w:type="dxa"/>
            <w:tcBorders>
              <w:top w:val="single" w:sz="6" w:space="0" w:color="auto"/>
              <w:left w:val="single" w:sz="6" w:space="0" w:color="auto"/>
              <w:bottom w:val="double" w:sz="6" w:space="0" w:color="auto"/>
              <w:right w:val="double" w:sz="6" w:space="0" w:color="auto"/>
            </w:tcBorders>
            <w:vAlign w:val="bottom"/>
          </w:tcPr>
          <w:p w14:paraId="4AA2B9F8" w14:textId="77777777" w:rsidR="0031370A" w:rsidRPr="005F40F9" w:rsidRDefault="0031370A" w:rsidP="000D04ED">
            <w:pPr>
              <w:jc w:val="center"/>
              <w:rPr>
                <w:sz w:val="16"/>
                <w:szCs w:val="16"/>
              </w:rPr>
            </w:pPr>
            <w:bookmarkStart w:id="359" w:name="End"/>
            <w:r w:rsidRPr="005F40F9">
              <w:rPr>
                <w:sz w:val="16"/>
                <w:szCs w:val="16"/>
              </w:rPr>
              <w:t>$60</w:t>
            </w:r>
            <w:bookmarkEnd w:id="359"/>
          </w:p>
        </w:tc>
      </w:tr>
    </w:tbl>
    <w:p w14:paraId="2DF4C5AD" w14:textId="77777777" w:rsidR="0031370A" w:rsidRPr="005F40F9" w:rsidRDefault="0031370A" w:rsidP="0031370A">
      <w:pPr>
        <w:pStyle w:val="A0"/>
      </w:pPr>
    </w:p>
    <w:p w14:paraId="22504BED" w14:textId="77777777" w:rsidR="0031370A" w:rsidRPr="005F40F9" w:rsidRDefault="0031370A" w:rsidP="0031370A">
      <w:pPr>
        <w:pStyle w:val="A0"/>
      </w:pPr>
      <w:r w:rsidRPr="005F40F9">
        <w:t>E.</w:t>
      </w:r>
      <w:r w:rsidRPr="005F40F9">
        <w:tab/>
        <w:t>Notification Required</w:t>
      </w:r>
    </w:p>
    <w:p w14:paraId="7D7D80E9" w14:textId="77777777" w:rsidR="0031370A" w:rsidRPr="005F40F9" w:rsidRDefault="0031370A" w:rsidP="0031370A">
      <w:pPr>
        <w:pStyle w:val="1"/>
      </w:pPr>
      <w:r w:rsidRPr="005F40F9">
        <w:t>1.</w:t>
      </w:r>
      <w:r w:rsidRPr="005F40F9">
        <w:tab/>
        <w:t>The notice that the road usage fee is due on an electric or hybrid vehicle shall be sent to the registered owner at the registered owner’s mailing address as indicated on the records of the Office of Motor Vehicles.</w:t>
      </w:r>
    </w:p>
    <w:p w14:paraId="52C7653A" w14:textId="77777777" w:rsidR="0031370A" w:rsidRPr="005F40F9" w:rsidRDefault="0031370A" w:rsidP="0031370A">
      <w:pPr>
        <w:pStyle w:val="1"/>
      </w:pPr>
      <w:r w:rsidRPr="005F40F9">
        <w:t>2.</w:t>
      </w:r>
      <w:r w:rsidRPr="005F40F9">
        <w:tab/>
        <w:t>The notice shall state that the motor vehicle’s registered owner shall pay the road usage at the rate established in R.S. 32:461 for that particular motor vehicle no later than June 30 of the year the notice was issued. In the event the vehicle’s owner submitted information establishing the vehicle was sold or otherwise transferred, the Office of Motor Vehicles will review submitted documents and adjust amount due based on months vehicle was owned. Fees shall be due no later than August 30 or thirty days from the date of fee adjustment, whichever is later.</w:t>
      </w:r>
    </w:p>
    <w:p w14:paraId="46834234" w14:textId="77777777" w:rsidR="0031370A" w:rsidRPr="005F40F9" w:rsidRDefault="0031370A" w:rsidP="0031370A">
      <w:pPr>
        <w:pStyle w:val="1"/>
      </w:pPr>
      <w:r w:rsidRPr="005F40F9">
        <w:t>3.</w:t>
      </w:r>
      <w:r w:rsidRPr="005F40F9">
        <w:tab/>
        <w:t>The notice shall direct the owner or lessee to the official website of the Office of Motor Vehicles to submit the payment using the payment portal on the website. Payments shall not be accepted at any Office of Motor Vehicles field office or at a Public Tag agent. Additionally, payments shall not be submitted through the mail.</w:t>
      </w:r>
    </w:p>
    <w:p w14:paraId="348FA074" w14:textId="77777777" w:rsidR="0031370A" w:rsidRPr="005F40F9" w:rsidRDefault="0031370A" w:rsidP="0031370A">
      <w:pPr>
        <w:pStyle w:val="AuthorityNote"/>
      </w:pPr>
      <w:r w:rsidRPr="005F40F9">
        <w:t>AUTHORITY NOTE:</w:t>
      </w:r>
      <w:r w:rsidRPr="005F40F9">
        <w:tab/>
        <w:t xml:space="preserve">Promulgated in accordance with R.S. 47:1511 and R.S. 32:461. </w:t>
      </w:r>
    </w:p>
    <w:p w14:paraId="050B5AA3" w14:textId="77777777" w:rsidR="0031370A" w:rsidRPr="005F40F9" w:rsidRDefault="0031370A" w:rsidP="0031370A">
      <w:pPr>
        <w:pStyle w:val="HistoricalNote"/>
      </w:pPr>
      <w:r w:rsidRPr="005F40F9">
        <w:t>HISTORICAL NOTE:</w:t>
      </w:r>
      <w:r w:rsidRPr="005F40F9">
        <w:tab/>
        <w:t>Promulgated by the Department of Revenue, Policy Services Division, LR 50:408 (March 2024), amended LR 52:243 (February 2026).</w:t>
      </w:r>
    </w:p>
    <w:p w14:paraId="1FA0C030" w14:textId="77777777" w:rsidR="0031370A" w:rsidRPr="005F40F9" w:rsidRDefault="0031370A" w:rsidP="0031370A">
      <w:pPr>
        <w:pStyle w:val="A0"/>
      </w:pPr>
    </w:p>
    <w:p w14:paraId="74F9A1EA" w14:textId="77777777" w:rsidR="0031370A" w:rsidRPr="005F40F9" w:rsidRDefault="0031370A" w:rsidP="0031370A">
      <w:pPr>
        <w:pStyle w:val="RegSignature"/>
      </w:pPr>
      <w:r w:rsidRPr="005F40F9">
        <w:t>Keith Neal</w:t>
      </w:r>
    </w:p>
    <w:p w14:paraId="27C57BDB" w14:textId="77777777" w:rsidR="0031370A" w:rsidRPr="005F40F9" w:rsidRDefault="0031370A" w:rsidP="0031370A">
      <w:pPr>
        <w:pStyle w:val="RegSignature"/>
      </w:pPr>
      <w:r w:rsidRPr="005F40F9">
        <w:t>Commissioner</w:t>
      </w:r>
    </w:p>
    <w:p w14:paraId="5E2D3F1F" w14:textId="77777777" w:rsidR="0031370A" w:rsidRPr="005F40F9" w:rsidRDefault="0031370A" w:rsidP="0031370A">
      <w:pPr>
        <w:pStyle w:val="RegLogNumber"/>
      </w:pPr>
      <w:r w:rsidRPr="005F40F9">
        <w:t>2602#021</w:t>
      </w:r>
    </w:p>
    <w:p w14:paraId="08DB7BCE" w14:textId="77777777" w:rsidR="0031370A" w:rsidRPr="005F40F9" w:rsidRDefault="0031370A" w:rsidP="0031370A"/>
    <w:p w14:paraId="672944C2" w14:textId="77777777" w:rsidR="0031370A" w:rsidRPr="005F40F9" w:rsidRDefault="0031370A" w:rsidP="0031370A">
      <w:pPr>
        <w:pStyle w:val="RegItemFirstLine"/>
      </w:pPr>
      <w:r w:rsidRPr="005F40F9">
        <w:t>RULE</w:t>
      </w:r>
    </w:p>
    <w:p w14:paraId="353FA5C9" w14:textId="77777777" w:rsidR="0031370A" w:rsidRPr="005F40F9" w:rsidRDefault="0031370A" w:rsidP="0031370A">
      <w:pPr>
        <w:pStyle w:val="RegDepartment"/>
      </w:pPr>
      <w:r w:rsidRPr="005F40F9">
        <w:t>Department of Revenue</w:t>
      </w:r>
    </w:p>
    <w:p w14:paraId="65C7EBA8" w14:textId="77777777" w:rsidR="0031370A" w:rsidRPr="005F40F9" w:rsidRDefault="0031370A" w:rsidP="0031370A">
      <w:pPr>
        <w:pStyle w:val="RegDepartment"/>
      </w:pPr>
      <w:r w:rsidRPr="005F40F9">
        <w:t>Tax Policy and Planning Division</w:t>
      </w:r>
    </w:p>
    <w:p w14:paraId="41A86B7D" w14:textId="77777777" w:rsidR="0031370A" w:rsidRPr="005F40F9" w:rsidRDefault="0031370A" w:rsidP="0031370A">
      <w:pPr>
        <w:pStyle w:val="RegItemTitle"/>
        <w:spacing w:before="240"/>
        <w:rPr>
          <w:bCs/>
        </w:rPr>
      </w:pPr>
      <w:r w:rsidRPr="005F40F9">
        <w:t xml:space="preserve">Petition for Rulemaking </w:t>
      </w:r>
      <w:r w:rsidRPr="005F40F9">
        <w:rPr>
          <w:szCs w:val="26"/>
        </w:rPr>
        <w:t>(</w:t>
      </w:r>
      <w:r w:rsidRPr="005F40F9">
        <w:rPr>
          <w:szCs w:val="26"/>
          <w:lang w:eastAsia="x-none"/>
        </w:rPr>
        <w:t>LAC 61:III.103)</w:t>
      </w:r>
    </w:p>
    <w:p w14:paraId="753083FB" w14:textId="77777777" w:rsidR="0031370A" w:rsidRPr="005F40F9" w:rsidRDefault="0031370A" w:rsidP="0031370A">
      <w:pPr>
        <w:pStyle w:val="A0"/>
        <w:rPr>
          <w:lang w:eastAsia="x-none"/>
        </w:rPr>
      </w:pPr>
      <w:r w:rsidRPr="005F40F9">
        <w:t xml:space="preserve">Under the authority of R.S. 47:1511, and in accordance with the Administrative Procedure Act, R.S. 49:950 </w:t>
      </w:r>
      <w:r w:rsidRPr="005F40F9">
        <w:rPr>
          <w:iCs/>
        </w:rPr>
        <w:t>et seq.,</w:t>
      </w:r>
      <w:r w:rsidRPr="005F40F9">
        <w:t xml:space="preserve"> the Department of Revenue, Tax Policy and Planning Division adopts L</w:t>
      </w:r>
      <w:r w:rsidRPr="005F40F9">
        <w:rPr>
          <w:lang w:eastAsia="x-none"/>
        </w:rPr>
        <w:t>AC 61:III.103 relative to petitions to adopt, amend, or repeal Department of Revenue rules. The following shall also apply to petitions to adopt, amend, or repeal the Office of Charitable Gaming rules.</w:t>
      </w:r>
    </w:p>
    <w:p w14:paraId="614431C3" w14:textId="77777777" w:rsidR="0031370A" w:rsidRPr="005F40F9" w:rsidRDefault="0031370A" w:rsidP="0031370A">
      <w:pPr>
        <w:pStyle w:val="A0"/>
      </w:pPr>
      <w:r w:rsidRPr="005F40F9">
        <w:t>Revised Statute 49:964(A) requires each agency to enact rules prescribing the form for requesting the Department of Revenue to adopt a new rule or to amend or repeal existing rules. This Rule outlines the information to be included in the petition submitted to the department, as well as the procedures for submission, consideration, and disposition of these petitions. This Rule is hereby adopted on the day of promulgation.</w:t>
      </w:r>
    </w:p>
    <w:p w14:paraId="1035F02B" w14:textId="77777777" w:rsidR="0031370A" w:rsidRPr="005F40F9" w:rsidRDefault="0031370A" w:rsidP="0031370A">
      <w:pPr>
        <w:pStyle w:val="RegCodeTitle"/>
      </w:pPr>
      <w:r w:rsidRPr="005F40F9">
        <w:t>Title 61</w:t>
      </w:r>
    </w:p>
    <w:p w14:paraId="004B4B6F" w14:textId="77777777" w:rsidR="0031370A" w:rsidRPr="005F40F9" w:rsidRDefault="0031370A" w:rsidP="0031370A">
      <w:pPr>
        <w:pStyle w:val="RegCodeTitle"/>
      </w:pPr>
      <w:r w:rsidRPr="005F40F9">
        <w:t>REVENUE AND TAXATION</w:t>
      </w:r>
    </w:p>
    <w:p w14:paraId="6399A26F" w14:textId="77777777" w:rsidR="0031370A" w:rsidRPr="005F40F9" w:rsidRDefault="0031370A" w:rsidP="0031370A">
      <w:pPr>
        <w:pStyle w:val="RegCodePart"/>
      </w:pPr>
      <w:r w:rsidRPr="005F40F9">
        <w:t>Part III.  Administrative and Miscellaneous Provisions</w:t>
      </w:r>
      <w:bookmarkStart w:id="360" w:name="_Toc275165501"/>
      <w:bookmarkStart w:id="361" w:name="_Toc504391658"/>
      <w:bookmarkStart w:id="362" w:name="_Toc233690194"/>
      <w:bookmarkStart w:id="363" w:name="_Toc234030779"/>
      <w:bookmarkStart w:id="364" w:name="_Toc243721404"/>
      <w:bookmarkStart w:id="365" w:name="_Toc259619644"/>
      <w:bookmarkStart w:id="366" w:name="_Toc262718730"/>
    </w:p>
    <w:p w14:paraId="17F9769D" w14:textId="77777777" w:rsidR="0031370A" w:rsidRPr="005F40F9" w:rsidRDefault="0031370A" w:rsidP="0031370A">
      <w:pPr>
        <w:pStyle w:val="Chapter"/>
      </w:pPr>
      <w:r w:rsidRPr="005F40F9">
        <w:t>Chapter 1.</w:t>
      </w:r>
      <w:r w:rsidRPr="005F40F9">
        <w:tab/>
      </w:r>
      <w:bookmarkEnd w:id="360"/>
      <w:bookmarkEnd w:id="361"/>
      <w:bookmarkEnd w:id="362"/>
      <w:bookmarkEnd w:id="363"/>
      <w:bookmarkEnd w:id="364"/>
      <w:bookmarkEnd w:id="365"/>
      <w:bookmarkEnd w:id="366"/>
      <w:r w:rsidRPr="005F40F9">
        <w:t xml:space="preserve">Agency Guidelines </w:t>
      </w:r>
    </w:p>
    <w:p w14:paraId="58481151" w14:textId="77777777" w:rsidR="0031370A" w:rsidRPr="005F40F9" w:rsidRDefault="0031370A" w:rsidP="0031370A">
      <w:pPr>
        <w:pStyle w:val="Chapter"/>
      </w:pPr>
      <w:r w:rsidRPr="005F40F9">
        <w:t>§103.</w:t>
      </w:r>
      <w:r w:rsidRPr="005F40F9">
        <w:tab/>
        <w:t>Petitions to Adopt, Amend, or Repeal</w:t>
      </w:r>
    </w:p>
    <w:p w14:paraId="5FCD37AD" w14:textId="77777777" w:rsidR="0031370A" w:rsidRPr="005F40F9" w:rsidRDefault="0031370A" w:rsidP="0031370A">
      <w:pPr>
        <w:pStyle w:val="A0"/>
      </w:pPr>
      <w:r w:rsidRPr="005F40F9">
        <w:t>A.</w:t>
      </w:r>
      <w:r w:rsidRPr="005F40F9">
        <w:tab/>
        <w:t>A petition requesting the adoption, amendment, or repeal of a Department of Revenue rule (including Charitable Gaming rules) shall be submitted in writing on a form prescribed by the department. The petition must be submitted electronically and include all of the following:</w:t>
      </w:r>
    </w:p>
    <w:p w14:paraId="5EDDCD39" w14:textId="77777777" w:rsidR="0031370A" w:rsidRPr="005F40F9" w:rsidRDefault="0031370A" w:rsidP="0031370A">
      <w:pPr>
        <w:pStyle w:val="1"/>
      </w:pPr>
      <w:r w:rsidRPr="005F40F9">
        <w:t>1.</w:t>
      </w:r>
      <w:r w:rsidRPr="005F40F9">
        <w:tab/>
        <w:t>the name, mailing address, and contact information of the petitioner.</w:t>
      </w:r>
    </w:p>
    <w:p w14:paraId="7E16FAB1" w14:textId="77777777" w:rsidR="0031370A" w:rsidRPr="005F40F9" w:rsidRDefault="0031370A" w:rsidP="0031370A">
      <w:pPr>
        <w:pStyle w:val="1"/>
      </w:pPr>
      <w:r w:rsidRPr="005F40F9">
        <w:t>2.</w:t>
      </w:r>
      <w:r w:rsidRPr="005F40F9">
        <w:tab/>
        <w:t>a statement identifying whether the petition seeks adoption of a new rule, amendment of an existing rule, or repeal of an existing rule.</w:t>
      </w:r>
    </w:p>
    <w:p w14:paraId="529C4339" w14:textId="77777777" w:rsidR="0031370A" w:rsidRPr="005F40F9" w:rsidRDefault="0031370A" w:rsidP="0031370A">
      <w:pPr>
        <w:pStyle w:val="1"/>
      </w:pPr>
      <w:r w:rsidRPr="005F40F9">
        <w:t>3.</w:t>
      </w:r>
      <w:r w:rsidRPr="005F40F9">
        <w:tab/>
        <w:t>the citation or subject matter of the rule at issue, if applicable.</w:t>
      </w:r>
    </w:p>
    <w:p w14:paraId="4FCBC357" w14:textId="77777777" w:rsidR="0031370A" w:rsidRPr="005F40F9" w:rsidRDefault="0031370A" w:rsidP="0031370A">
      <w:pPr>
        <w:pStyle w:val="1"/>
      </w:pPr>
      <w:r w:rsidRPr="005F40F9">
        <w:t>4.</w:t>
      </w:r>
      <w:r w:rsidRPr="005F40F9">
        <w:tab/>
        <w:t>a concise statement of the substance of the rule proposed for adoption, amendment, or repeal.</w:t>
      </w:r>
    </w:p>
    <w:p w14:paraId="5711AE15" w14:textId="77777777" w:rsidR="0031370A" w:rsidRPr="005F40F9" w:rsidRDefault="0031370A" w:rsidP="0031370A">
      <w:pPr>
        <w:pStyle w:val="1"/>
      </w:pPr>
      <w:r w:rsidRPr="005F40F9">
        <w:t>5.</w:t>
      </w:r>
      <w:r w:rsidRPr="005F40F9">
        <w:tab/>
        <w:t>the reasons for the requested action, including supporting facts, legal arguments, or policy considerations.</w:t>
      </w:r>
    </w:p>
    <w:p w14:paraId="5C502E6C" w14:textId="77777777" w:rsidR="0031370A" w:rsidRPr="005F40F9" w:rsidRDefault="0031370A" w:rsidP="0031370A">
      <w:pPr>
        <w:pStyle w:val="1"/>
      </w:pPr>
      <w:r w:rsidRPr="005F40F9">
        <w:t>6.</w:t>
      </w:r>
      <w:r w:rsidRPr="005F40F9">
        <w:tab/>
        <w:t>the petitioner’s signature and date of submission.</w:t>
      </w:r>
    </w:p>
    <w:p w14:paraId="0B11DA6D" w14:textId="77777777" w:rsidR="0031370A" w:rsidRPr="005F40F9" w:rsidRDefault="0031370A" w:rsidP="0031370A">
      <w:pPr>
        <w:pStyle w:val="A0"/>
      </w:pPr>
      <w:r w:rsidRPr="005F40F9">
        <w:t>B.</w:t>
      </w:r>
      <w:r w:rsidRPr="005F40F9">
        <w:tab/>
        <w:t>The petition may include any supporting materials the petitioner wishes the department to consider.</w:t>
      </w:r>
    </w:p>
    <w:p w14:paraId="46F53E5F" w14:textId="77777777" w:rsidR="0031370A" w:rsidRPr="005F40F9" w:rsidRDefault="0031370A" w:rsidP="0031370A">
      <w:pPr>
        <w:pStyle w:val="A0"/>
      </w:pPr>
      <w:r w:rsidRPr="005F40F9">
        <w:t>C.</w:t>
      </w:r>
      <w:r w:rsidRPr="005F40F9">
        <w:tab/>
        <w:t>The department shall promptly review each petition to determine whether it is complete and in compliance with the requirements of this Section.</w:t>
      </w:r>
    </w:p>
    <w:p w14:paraId="496693E2" w14:textId="77777777" w:rsidR="0031370A" w:rsidRPr="005F40F9" w:rsidRDefault="0031370A" w:rsidP="0031370A">
      <w:pPr>
        <w:pStyle w:val="A0"/>
      </w:pPr>
      <w:r w:rsidRPr="005F40F9">
        <w:t>D.</w:t>
      </w:r>
      <w:r w:rsidRPr="005F40F9">
        <w:tab/>
        <w:t>Within 90 days after the receipt of a properly submitted petition, the department shall either:</w:t>
      </w:r>
    </w:p>
    <w:p w14:paraId="7F4428FA" w14:textId="77777777" w:rsidR="0031370A" w:rsidRPr="005F40F9" w:rsidRDefault="0031370A" w:rsidP="0031370A">
      <w:pPr>
        <w:pStyle w:val="1"/>
      </w:pPr>
      <w:r w:rsidRPr="005F40F9">
        <w:t>1.</w:t>
      </w:r>
      <w:r w:rsidRPr="005F40F9">
        <w:tab/>
        <w:t>deny the petition in writing, stating the reasons for denial; or</w:t>
      </w:r>
    </w:p>
    <w:p w14:paraId="74E503E4" w14:textId="77777777" w:rsidR="0031370A" w:rsidRPr="005F40F9" w:rsidRDefault="0031370A" w:rsidP="0031370A">
      <w:pPr>
        <w:pStyle w:val="1"/>
      </w:pPr>
      <w:r w:rsidRPr="005F40F9">
        <w:t>2.</w:t>
      </w:r>
      <w:r w:rsidRPr="005F40F9">
        <w:tab/>
        <w:t>initiate rulemaking proceedings.</w:t>
      </w:r>
    </w:p>
    <w:p w14:paraId="10D33273" w14:textId="77777777" w:rsidR="0031370A" w:rsidRPr="005F40F9" w:rsidRDefault="0031370A" w:rsidP="0031370A">
      <w:pPr>
        <w:pStyle w:val="A0"/>
      </w:pPr>
      <w:r w:rsidRPr="005F40F9">
        <w:br w:type="page"/>
      </w:r>
    </w:p>
    <w:p w14:paraId="1143198E" w14:textId="77777777" w:rsidR="0031370A" w:rsidRPr="005F40F9" w:rsidRDefault="0031370A" w:rsidP="0031370A">
      <w:pPr>
        <w:pStyle w:val="A0"/>
      </w:pPr>
      <w:r w:rsidRPr="005F40F9">
        <w:lastRenderedPageBreak/>
        <w:t>E.</w:t>
      </w:r>
      <w:r w:rsidRPr="005F40F9">
        <w:tab/>
        <w:t>Disposition</w:t>
      </w:r>
    </w:p>
    <w:p w14:paraId="563823C4" w14:textId="77777777" w:rsidR="0031370A" w:rsidRPr="005F40F9" w:rsidRDefault="0031370A" w:rsidP="0031370A">
      <w:pPr>
        <w:pStyle w:val="1"/>
      </w:pPr>
      <w:r w:rsidRPr="005F40F9">
        <w:t>1.</w:t>
      </w:r>
      <w:r w:rsidRPr="005F40F9">
        <w:tab/>
        <w:t>If the department denies the petition, notice of the denial and the reasons therefore shall be emailed to the petitioner at the address provided.</w:t>
      </w:r>
    </w:p>
    <w:p w14:paraId="42C10579" w14:textId="77777777" w:rsidR="0031370A" w:rsidRPr="005F40F9" w:rsidRDefault="0031370A" w:rsidP="0031370A">
      <w:pPr>
        <w:pStyle w:val="1"/>
      </w:pPr>
      <w:r w:rsidRPr="005F40F9">
        <w:t>2.</w:t>
      </w:r>
      <w:r w:rsidRPr="005F40F9">
        <w:tab/>
        <w:t>If the department initiates rulemaking, the petitioner shall be notified, and rule-making proceedings shall be initiated in accordance with the department’s rule making procedures.</w:t>
      </w:r>
    </w:p>
    <w:p w14:paraId="01FBC2AF" w14:textId="77777777" w:rsidR="0031370A" w:rsidRPr="005F40F9" w:rsidRDefault="0031370A" w:rsidP="0031370A">
      <w:pPr>
        <w:pStyle w:val="AuthorityNote"/>
      </w:pPr>
      <w:r w:rsidRPr="005F40F9">
        <w:t>AUTHORITY NOTE:</w:t>
      </w:r>
      <w:r w:rsidRPr="005F40F9">
        <w:tab/>
        <w:t>Promulgated in accordance with R.S. 47:1511 and R.S. 49:964(A).</w:t>
      </w:r>
    </w:p>
    <w:p w14:paraId="3268713E" w14:textId="77777777" w:rsidR="0031370A" w:rsidRPr="005F40F9" w:rsidRDefault="0031370A" w:rsidP="0031370A">
      <w:pPr>
        <w:pStyle w:val="HistoricalNote"/>
      </w:pPr>
      <w:r w:rsidRPr="005F40F9">
        <w:t>HISTORICAL NOTE:</w:t>
      </w:r>
      <w:r w:rsidRPr="005F40F9">
        <w:tab/>
        <w:t>Promulgated by the Department of Revenue, Tax Policy and Planning Division, LR 52:244 (February 2026).</w:t>
      </w:r>
    </w:p>
    <w:p w14:paraId="6BCD1DCE" w14:textId="77777777" w:rsidR="0031370A" w:rsidRPr="005F40F9" w:rsidRDefault="0031370A" w:rsidP="0031370A">
      <w:pPr>
        <w:pStyle w:val="A0"/>
      </w:pPr>
      <w:bookmarkStart w:id="367" w:name="_Hlk207879816"/>
    </w:p>
    <w:bookmarkEnd w:id="367"/>
    <w:p w14:paraId="36FD6737" w14:textId="77777777" w:rsidR="0031370A" w:rsidRPr="005F40F9" w:rsidRDefault="0031370A" w:rsidP="0031370A">
      <w:pPr>
        <w:pStyle w:val="RegSignature"/>
      </w:pPr>
      <w:r w:rsidRPr="005F40F9">
        <w:t>Jarrod Coniglio</w:t>
      </w:r>
    </w:p>
    <w:p w14:paraId="326D7ABA" w14:textId="77777777" w:rsidR="0031370A" w:rsidRPr="005F40F9" w:rsidRDefault="0031370A" w:rsidP="0031370A">
      <w:pPr>
        <w:pStyle w:val="RegSignature"/>
      </w:pPr>
      <w:r w:rsidRPr="005F40F9">
        <w:t>Secretary</w:t>
      </w:r>
    </w:p>
    <w:p w14:paraId="2D0A11EE" w14:textId="77777777" w:rsidR="0031370A" w:rsidRPr="005F40F9" w:rsidRDefault="0031370A" w:rsidP="0031370A">
      <w:pPr>
        <w:pStyle w:val="RegLogNumber"/>
        <w:rPr>
          <w:snapToGrid w:val="0"/>
        </w:rPr>
      </w:pPr>
      <w:r w:rsidRPr="005F40F9">
        <w:rPr>
          <w:snapToGrid w:val="0"/>
        </w:rPr>
        <w:t>2602#013</w:t>
      </w:r>
    </w:p>
    <w:p w14:paraId="765EA190" w14:textId="77777777" w:rsidR="0031370A" w:rsidRPr="005F40F9" w:rsidRDefault="0031370A" w:rsidP="0031370A"/>
    <w:p w14:paraId="276903CE" w14:textId="77777777" w:rsidR="0031370A" w:rsidRPr="005F40F9" w:rsidRDefault="0031370A" w:rsidP="0031370A">
      <w:pPr>
        <w:pStyle w:val="RegItemFirstLine"/>
      </w:pPr>
      <w:r w:rsidRPr="005F40F9">
        <w:t>RULE</w:t>
      </w:r>
    </w:p>
    <w:p w14:paraId="02C3BE4C" w14:textId="77777777" w:rsidR="0031370A" w:rsidRPr="005F40F9" w:rsidRDefault="0031370A" w:rsidP="0031370A">
      <w:pPr>
        <w:pStyle w:val="RegDepartment"/>
      </w:pPr>
      <w:r w:rsidRPr="005F40F9">
        <w:t>Department of Revenue</w:t>
      </w:r>
    </w:p>
    <w:p w14:paraId="2A680F86" w14:textId="77777777" w:rsidR="0031370A" w:rsidRPr="005F40F9" w:rsidRDefault="0031370A" w:rsidP="0031370A">
      <w:pPr>
        <w:pStyle w:val="RegDepartment"/>
      </w:pPr>
      <w:r w:rsidRPr="005F40F9">
        <w:t>Tax Policy and Planning Division</w:t>
      </w:r>
    </w:p>
    <w:p w14:paraId="75285E12" w14:textId="77777777" w:rsidR="0031370A" w:rsidRPr="005F40F9" w:rsidRDefault="0031370A" w:rsidP="0031370A">
      <w:pPr>
        <w:pStyle w:val="RegItemTitle"/>
        <w:spacing w:before="240"/>
      </w:pPr>
      <w:r w:rsidRPr="005F40F9">
        <w:t>Sales Tax on Vending Machine Sales</w:t>
      </w:r>
      <w:r w:rsidRPr="005F40F9">
        <w:br/>
        <w:t>(LAC 61.I.4301)</w:t>
      </w:r>
    </w:p>
    <w:p w14:paraId="28ADD9F1" w14:textId="77777777" w:rsidR="0031370A" w:rsidRPr="005F40F9" w:rsidRDefault="0031370A" w:rsidP="0031370A">
      <w:pPr>
        <w:pStyle w:val="A0"/>
        <w:rPr>
          <w:lang w:eastAsia="x-none"/>
        </w:rPr>
      </w:pPr>
      <w:r w:rsidRPr="005F40F9">
        <w:rPr>
          <w:szCs w:val="24"/>
        </w:rPr>
        <w:t xml:space="preserve">Under the authority of R.S. 47:1511, </w:t>
      </w:r>
      <w:r w:rsidRPr="005F40F9">
        <w:t>and in accordance with the Administrative Procedure Act,</w:t>
      </w:r>
      <w:r w:rsidRPr="005F40F9">
        <w:rPr>
          <w:szCs w:val="24"/>
        </w:rPr>
        <w:t xml:space="preserve"> R.S. 49:950 et seq., the Department of Revenue, Tax Policy and Planning Division, </w:t>
      </w:r>
      <w:r w:rsidRPr="005F40F9">
        <w:rPr>
          <w:lang w:eastAsia="x-none"/>
        </w:rPr>
        <w:t>gives notice that it has amended LAC 61.I.4301-</w:t>
      </w:r>
      <w:r w:rsidRPr="005F40F9">
        <w:rPr>
          <w:iCs/>
          <w:lang w:eastAsia="x-none"/>
        </w:rPr>
        <w:t>Dealer</w:t>
      </w:r>
      <w:r w:rsidRPr="005F40F9">
        <w:rPr>
          <w:lang w:eastAsia="x-none"/>
        </w:rPr>
        <w:t xml:space="preserve"> relative to purchases and sales by vending machine operators.</w:t>
      </w:r>
    </w:p>
    <w:p w14:paraId="308EC0B4" w14:textId="77777777" w:rsidR="0031370A" w:rsidRPr="005F40F9" w:rsidRDefault="0031370A" w:rsidP="0031370A">
      <w:pPr>
        <w:pStyle w:val="A0"/>
      </w:pPr>
      <w:r w:rsidRPr="005F40F9">
        <w:t xml:space="preserve">Act 11 of the 2024 Third Extraordinary Session of the Legislature repealed a provision that classified sales of tangible personal property to vending machine operators as sales at retail and the operator’s subsequent sale through the vending machine exempt from tax. As a result of this repeal, sales of tangible personal property from vending machines qualify as sales at retail and the operator is required to collect and remit sales tax on those sales. The purpose of this Rule is to provide guidance to vending machine operators on how to calculate and account for the sales tax due on sales from its vending machines. This Rule is hereby adopted on the day of promulgation. </w:t>
      </w:r>
    </w:p>
    <w:p w14:paraId="6F837E2C" w14:textId="77777777" w:rsidR="0031370A" w:rsidRPr="005F40F9" w:rsidRDefault="0031370A" w:rsidP="0031370A">
      <w:pPr>
        <w:pStyle w:val="RegCodeTitle"/>
      </w:pPr>
      <w:r w:rsidRPr="005F40F9">
        <w:t>Title 61</w:t>
      </w:r>
    </w:p>
    <w:p w14:paraId="228C5473" w14:textId="77777777" w:rsidR="0031370A" w:rsidRPr="005F40F9" w:rsidRDefault="0031370A" w:rsidP="0031370A">
      <w:pPr>
        <w:pStyle w:val="RegCodeTitle"/>
      </w:pPr>
      <w:r w:rsidRPr="005F40F9">
        <w:t>REVENUE AND TAXATION</w:t>
      </w:r>
    </w:p>
    <w:p w14:paraId="7C9079FE" w14:textId="77777777" w:rsidR="0031370A" w:rsidRPr="005F40F9" w:rsidRDefault="0031370A" w:rsidP="0031370A">
      <w:pPr>
        <w:pStyle w:val="RegCodePart"/>
      </w:pPr>
      <w:r w:rsidRPr="005F40F9">
        <w:t>Part I.  Administrative and Miscellaneous Provisions</w:t>
      </w:r>
    </w:p>
    <w:p w14:paraId="4DA50AA5" w14:textId="77777777" w:rsidR="0031370A" w:rsidRPr="005F40F9" w:rsidRDefault="0031370A" w:rsidP="0031370A">
      <w:pPr>
        <w:pStyle w:val="Chapter"/>
      </w:pPr>
      <w:r w:rsidRPr="005F40F9">
        <w:t>Chapter 43.</w:t>
      </w:r>
      <w:r w:rsidRPr="005F40F9">
        <w:tab/>
        <w:t>Sales and Use Tax</w:t>
      </w:r>
    </w:p>
    <w:p w14:paraId="4F964211" w14:textId="77777777" w:rsidR="0031370A" w:rsidRPr="005F40F9" w:rsidRDefault="0031370A" w:rsidP="0031370A">
      <w:pPr>
        <w:pStyle w:val="Section"/>
      </w:pPr>
      <w:r w:rsidRPr="005F40F9">
        <w:t>§4301.</w:t>
      </w:r>
      <w:r w:rsidRPr="005F40F9">
        <w:tab/>
        <w:t>Uniform State and Local Sales Tax Definitions</w:t>
      </w:r>
    </w:p>
    <w:p w14:paraId="5271761E" w14:textId="77777777" w:rsidR="0031370A" w:rsidRPr="005F40F9" w:rsidRDefault="0031370A" w:rsidP="0031370A">
      <w:pPr>
        <w:pStyle w:val="A0"/>
      </w:pPr>
      <w:r w:rsidRPr="005F40F9">
        <w:t>A. - C.</w:t>
      </w:r>
      <w:r w:rsidRPr="005F40F9">
        <w:tab/>
        <w:t>...</w:t>
      </w:r>
    </w:p>
    <w:p w14:paraId="65CD44F9" w14:textId="77777777" w:rsidR="0031370A" w:rsidRPr="005F40F9" w:rsidRDefault="0031370A" w:rsidP="0031370A">
      <w:pPr>
        <w:pStyle w:val="A0"/>
        <w:jc w:val="center"/>
      </w:pPr>
      <w:r w:rsidRPr="005F40F9">
        <w:t>* * *</w:t>
      </w:r>
    </w:p>
    <w:p w14:paraId="0EDBE9C3" w14:textId="77777777" w:rsidR="0031370A" w:rsidRPr="005F40F9" w:rsidRDefault="0031370A" w:rsidP="0031370A">
      <w:pPr>
        <w:pStyle w:val="1"/>
      </w:pPr>
      <w:r w:rsidRPr="005F40F9">
        <w:rPr>
          <w:i/>
        </w:rPr>
        <w:t>Dealer</w:t>
      </w:r>
      <w:r w:rsidRPr="005F40F9">
        <w:t>—</w:t>
      </w:r>
    </w:p>
    <w:p w14:paraId="25A3A77F" w14:textId="77777777" w:rsidR="0031370A" w:rsidRPr="005F40F9" w:rsidRDefault="0031370A" w:rsidP="0031370A">
      <w:pPr>
        <w:pStyle w:val="a1"/>
      </w:pPr>
      <w:r w:rsidRPr="005F40F9">
        <w:t>a. - g.</w:t>
      </w:r>
      <w:r w:rsidRPr="005F40F9">
        <w:tab/>
        <w:t>…</w:t>
      </w:r>
    </w:p>
    <w:p w14:paraId="125D7BD2" w14:textId="77777777" w:rsidR="0031370A" w:rsidRPr="005F40F9" w:rsidRDefault="0031370A" w:rsidP="0031370A">
      <w:pPr>
        <w:pStyle w:val="a1"/>
      </w:pPr>
      <w:r w:rsidRPr="005F40F9">
        <w:t>h.</w:t>
      </w:r>
      <w:r w:rsidRPr="005F40F9">
        <w:tab/>
        <w:t>A vending machine operator is a dealer and must report his sales of tangible personal property through coin-operated vending machines as retail sales.</w:t>
      </w:r>
    </w:p>
    <w:p w14:paraId="2763E21C" w14:textId="77777777" w:rsidR="0031370A" w:rsidRPr="005F40F9" w:rsidRDefault="0031370A" w:rsidP="0031370A">
      <w:pPr>
        <w:pStyle w:val="i0"/>
      </w:pPr>
      <w:r w:rsidRPr="005F40F9">
        <w:tab/>
        <w:t>i.</w:t>
      </w:r>
      <w:r w:rsidRPr="005F40F9">
        <w:tab/>
        <w:t>Gross taxable sales from coin-operated vending machines shall equal the total gross receipts from sales divided by one plus the total combined state and local tax rate.</w:t>
      </w:r>
    </w:p>
    <w:p w14:paraId="3DE61634" w14:textId="77777777" w:rsidR="0031370A" w:rsidRPr="005F40F9" w:rsidRDefault="0031370A" w:rsidP="0031370A">
      <w:pPr>
        <w:pStyle w:val="i0"/>
      </w:pPr>
      <w:r w:rsidRPr="005F40F9">
        <w:tab/>
        <w:t>ii.</w:t>
      </w:r>
      <w:r w:rsidRPr="005F40F9">
        <w:tab/>
        <w:t>The vending machine operator shall display a notice on each vending machine that the advertised price includes applicable state and local sales taxes.</w:t>
      </w:r>
    </w:p>
    <w:p w14:paraId="3EEE8E0D" w14:textId="77777777" w:rsidR="0031370A" w:rsidRPr="005F40F9" w:rsidRDefault="0031370A" w:rsidP="0031370A">
      <w:pPr>
        <w:pStyle w:val="a1"/>
      </w:pPr>
      <w:r w:rsidRPr="005F40F9">
        <w:t>i.</w:t>
      </w:r>
      <w:r w:rsidRPr="005F40F9">
        <w:tab/>
        <w:t>...</w:t>
      </w:r>
    </w:p>
    <w:p w14:paraId="60CC554C" w14:textId="77777777" w:rsidR="0031370A" w:rsidRPr="005F40F9" w:rsidRDefault="0031370A" w:rsidP="0031370A">
      <w:pPr>
        <w:pStyle w:val="A0"/>
        <w:jc w:val="center"/>
      </w:pPr>
      <w:r w:rsidRPr="005F40F9">
        <w:t>* * *</w:t>
      </w:r>
    </w:p>
    <w:p w14:paraId="19F136E1" w14:textId="77777777" w:rsidR="0031370A" w:rsidRPr="005F40F9" w:rsidRDefault="0031370A" w:rsidP="0031370A">
      <w:pPr>
        <w:pStyle w:val="AuthorityNote"/>
      </w:pPr>
      <w:r w:rsidRPr="005F40F9">
        <w:t>AUTHORITY NOTE:</w:t>
      </w:r>
      <w:r w:rsidRPr="005F40F9">
        <w:tab/>
        <w:t>Promulgated in accordance with R.S. 47:301 and R.S. 47:1511.</w:t>
      </w:r>
    </w:p>
    <w:p w14:paraId="55D3094A" w14:textId="77777777" w:rsidR="0031370A" w:rsidRPr="005F40F9" w:rsidRDefault="0031370A" w:rsidP="0031370A">
      <w:pPr>
        <w:pStyle w:val="HistoricalNote"/>
      </w:pPr>
      <w:r w:rsidRPr="005F40F9">
        <w:t>HISTORICAL NOTE:</w:t>
      </w:r>
      <w:r w:rsidRPr="005F40F9">
        <w:tab/>
        <w:t>Promulgated by the Department of Revenue and Taxation, Sales Tax Section, LR 13:107 (February 1987), amended by the Department of Revenue and Taxation, Sales Tax Division, LR 21:957 (September 1995), LR 22:855 (September 1996), amended by the Department of Revenue, Policy Services Division, LR 27:1703 (October 2001), LR 28:348 (February 2002), LR 28:1488 (June 2002), LR 28:2554, 2556 (December 2002), LR 29:186 (February 2003), LR 30:1306 (June 2004), LR 30:2870 (December 2004), LR 31:697 (March 2005), LR 32:111 (January 2006), LR 32:865 (May 2006), LR 44:2022 (November 2018), amended by Department of Revenue, Tax Policy and Planning Division, LR 52:245 (February 2026).</w:t>
      </w:r>
    </w:p>
    <w:p w14:paraId="1C183487" w14:textId="77777777" w:rsidR="0031370A" w:rsidRPr="005F40F9" w:rsidRDefault="0031370A" w:rsidP="0031370A">
      <w:pPr>
        <w:pStyle w:val="Text"/>
      </w:pPr>
    </w:p>
    <w:p w14:paraId="67A3CDF2" w14:textId="77777777" w:rsidR="0031370A" w:rsidRPr="005F40F9" w:rsidRDefault="0031370A" w:rsidP="0031370A">
      <w:pPr>
        <w:pStyle w:val="RegSignature"/>
      </w:pPr>
      <w:r w:rsidRPr="005F40F9">
        <w:t>Jarrod Coniglio</w:t>
      </w:r>
    </w:p>
    <w:p w14:paraId="1220B1E1" w14:textId="77777777" w:rsidR="0031370A" w:rsidRPr="005F40F9" w:rsidRDefault="0031370A" w:rsidP="0031370A">
      <w:pPr>
        <w:pStyle w:val="RegSignature"/>
      </w:pPr>
      <w:r w:rsidRPr="005F40F9">
        <w:t>Secretary</w:t>
      </w:r>
    </w:p>
    <w:p w14:paraId="0B54CCF9" w14:textId="77777777" w:rsidR="0031370A" w:rsidRPr="005F40F9" w:rsidRDefault="0031370A" w:rsidP="0031370A">
      <w:pPr>
        <w:pStyle w:val="RegLogNumber"/>
      </w:pPr>
      <w:r w:rsidRPr="005F40F9">
        <w:t>2602#001</w:t>
      </w:r>
    </w:p>
    <w:p w14:paraId="4F4823D4" w14:textId="77777777" w:rsidR="0031370A" w:rsidRPr="005F40F9" w:rsidRDefault="0031370A" w:rsidP="0031370A"/>
    <w:p w14:paraId="1D935EC6" w14:textId="77777777" w:rsidR="0031370A" w:rsidRPr="005F40F9" w:rsidRDefault="0031370A" w:rsidP="0031370A">
      <w:pPr>
        <w:pStyle w:val="RegItemFirstLine"/>
      </w:pPr>
      <w:r w:rsidRPr="005F40F9">
        <w:t>RULE</w:t>
      </w:r>
    </w:p>
    <w:p w14:paraId="39A794D7" w14:textId="77777777" w:rsidR="0031370A" w:rsidRPr="005F40F9" w:rsidRDefault="0031370A" w:rsidP="0031370A">
      <w:pPr>
        <w:pStyle w:val="RegDepartment"/>
      </w:pPr>
      <w:r w:rsidRPr="005F40F9">
        <w:t>Department of Revenue</w:t>
      </w:r>
    </w:p>
    <w:p w14:paraId="6D05DDCF" w14:textId="77777777" w:rsidR="0031370A" w:rsidRPr="005F40F9" w:rsidRDefault="0031370A" w:rsidP="0031370A">
      <w:pPr>
        <w:pStyle w:val="RegDepartment"/>
      </w:pPr>
      <w:r w:rsidRPr="005F40F9">
        <w:t>Tax Policy and Planning Division</w:t>
      </w:r>
    </w:p>
    <w:p w14:paraId="151B4902" w14:textId="77777777" w:rsidR="0031370A" w:rsidRPr="005F40F9" w:rsidRDefault="0031370A" w:rsidP="0031370A">
      <w:pPr>
        <w:pStyle w:val="RegItemTitle"/>
        <w:spacing w:before="240"/>
      </w:pPr>
      <w:r w:rsidRPr="005F40F9">
        <w:t>Work-Based Learning Tax Credit-Eligible Apprentice</w:t>
      </w:r>
      <w:r w:rsidRPr="005F40F9">
        <w:br/>
        <w:t>(LAC 61:I.1909)</w:t>
      </w:r>
    </w:p>
    <w:p w14:paraId="52CCA07A" w14:textId="77777777" w:rsidR="0031370A" w:rsidRPr="005F40F9" w:rsidRDefault="0031370A" w:rsidP="0031370A">
      <w:pPr>
        <w:pStyle w:val="A0"/>
      </w:pPr>
      <w:r w:rsidRPr="005F40F9">
        <w:t xml:space="preserve">Under the authority of R.S. 47:1511 and 6003 and in accordance with the provisions of the Administrative Procedure Act, R.S. 49:950 et seq., the Department of Revenue, Tax Policy and Planning Division amends LAC 61:I.1909 relative to the Work-Based Learning Tax Credit. </w:t>
      </w:r>
    </w:p>
    <w:p w14:paraId="0F353E7E" w14:textId="77777777" w:rsidR="0031370A" w:rsidRPr="005F40F9" w:rsidRDefault="0031370A" w:rsidP="0031370A">
      <w:pPr>
        <w:pStyle w:val="A0"/>
      </w:pPr>
      <w:r w:rsidRPr="005F40F9">
        <w:t xml:space="preserve">Revised Statute 47:6003 creates the </w:t>
      </w:r>
      <w:r w:rsidRPr="005F40F9">
        <w:rPr>
          <w:rStyle w:val="Strong"/>
          <w:b w:val="0"/>
        </w:rPr>
        <w:t>Work-Based Learning Tax Credit</w:t>
      </w:r>
      <w:r w:rsidRPr="005F40F9">
        <w:t xml:space="preserve"> by combining the former Apprenticeship Tax Credit (R.S. 47:6033) and the Youth Jobs Tax Credit (R.S. 47:6028), and by adding eligibility for interns. The credit is nonrefundable and applies to the hiring of apprentices, interns, or youth workers, as defined therein.</w:t>
      </w:r>
    </w:p>
    <w:p w14:paraId="08AB16E8" w14:textId="77777777" w:rsidR="0031370A" w:rsidRPr="005F40F9" w:rsidRDefault="0031370A" w:rsidP="0031370A">
      <w:pPr>
        <w:pStyle w:val="A0"/>
      </w:pPr>
      <w:r w:rsidRPr="005F40F9">
        <w:t xml:space="preserve">The purpose of these amendments is to implement Act 376 of the 2025 Legislative Session and clarify what documentation is required to claim the credit for hiring an eligible apprentice. To qualify, a business must show either: (1) a written apprentice agreement under an apprenticeship program in R.S. 23:281; or (2) participation in a training program accredited by the National Center for Construction Education and Research. This Rule is hereby adopted on the day of promulgation. </w:t>
      </w:r>
    </w:p>
    <w:p w14:paraId="269A7F6D" w14:textId="77777777" w:rsidR="0031370A" w:rsidRPr="005F40F9" w:rsidRDefault="0031370A" w:rsidP="0031370A">
      <w:pPr>
        <w:pStyle w:val="RegCodeTitle"/>
      </w:pPr>
      <w:r w:rsidRPr="005F40F9">
        <w:t>Title 61</w:t>
      </w:r>
    </w:p>
    <w:p w14:paraId="10173478" w14:textId="77777777" w:rsidR="0031370A" w:rsidRPr="005F40F9" w:rsidRDefault="0031370A" w:rsidP="0031370A">
      <w:pPr>
        <w:pStyle w:val="RegCodeTitle"/>
      </w:pPr>
      <w:r w:rsidRPr="005F40F9">
        <w:t>REVENUE AND TAXATION</w:t>
      </w:r>
    </w:p>
    <w:p w14:paraId="65449816" w14:textId="77777777" w:rsidR="0031370A" w:rsidRPr="005F40F9" w:rsidRDefault="0031370A" w:rsidP="0031370A">
      <w:pPr>
        <w:pStyle w:val="RegCodePart"/>
      </w:pPr>
      <w:r w:rsidRPr="005F40F9">
        <w:t>Part I.  Taxes Collected and Administered by the Secretary of Revenue</w:t>
      </w:r>
    </w:p>
    <w:p w14:paraId="138B828D" w14:textId="77777777" w:rsidR="0031370A" w:rsidRPr="005F40F9" w:rsidRDefault="0031370A" w:rsidP="0031370A">
      <w:pPr>
        <w:pStyle w:val="Chapter"/>
      </w:pPr>
      <w:r w:rsidRPr="005F40F9">
        <w:t>Chapter 19.</w:t>
      </w:r>
      <w:r w:rsidRPr="005F40F9">
        <w:tab/>
        <w:t>Miscellaneous Tax Exemptions, Credits and Deductions</w:t>
      </w:r>
      <w:r w:rsidRPr="005F40F9">
        <w:tab/>
      </w:r>
    </w:p>
    <w:p w14:paraId="6A1C06AE" w14:textId="77777777" w:rsidR="0031370A" w:rsidRPr="005F40F9" w:rsidRDefault="0031370A" w:rsidP="0031370A">
      <w:pPr>
        <w:pStyle w:val="Section"/>
      </w:pPr>
      <w:r w:rsidRPr="005F40F9">
        <w:t>§1909.</w:t>
      </w:r>
      <w:r w:rsidRPr="005F40F9">
        <w:tab/>
        <w:t>Work-Based Learning Tax Credit-Eligible Apprentice</w:t>
      </w:r>
    </w:p>
    <w:p w14:paraId="50392889" w14:textId="77777777" w:rsidR="0031370A" w:rsidRPr="005F40F9" w:rsidRDefault="0031370A" w:rsidP="0031370A">
      <w:pPr>
        <w:pStyle w:val="A0"/>
      </w:pPr>
      <w:r w:rsidRPr="005F40F9">
        <w:t>A.</w:t>
      </w:r>
      <w:r w:rsidRPr="005F40F9">
        <w:tab/>
        <w:t>General Description</w:t>
      </w:r>
    </w:p>
    <w:p w14:paraId="3BD4FC1E" w14:textId="77777777" w:rsidR="0031370A" w:rsidRPr="005F40F9" w:rsidRDefault="0031370A" w:rsidP="0031370A">
      <w:pPr>
        <w:pStyle w:val="1"/>
      </w:pPr>
      <w:r w:rsidRPr="005F40F9">
        <w:t>1.</w:t>
      </w:r>
      <w:r w:rsidRPr="005F40F9">
        <w:tab/>
        <w:t>For tax periods beginning after December 31, 2025, Revised Statute 47:6003 authorizes businesses to earn a non-refundable work-based learning tax credit against Louisiana income tax equal to $2.50 for each hour of employment for each eligible apprentice, intern, or youth worker, not to exceed 1,000 hours for each eligible apprentice, intern or youth worker.</w:t>
      </w:r>
    </w:p>
    <w:p w14:paraId="74D8D766" w14:textId="77777777" w:rsidR="0031370A" w:rsidRPr="005F40F9" w:rsidRDefault="0031370A" w:rsidP="0031370A">
      <w:pPr>
        <w:pStyle w:val="A0"/>
      </w:pPr>
      <w:r w:rsidRPr="005F40F9">
        <w:lastRenderedPageBreak/>
        <w:t>B.</w:t>
      </w:r>
      <w:r w:rsidRPr="005F40F9">
        <w:tab/>
        <w:t>Documentation Requirements-Eligible Apprentice</w:t>
      </w:r>
    </w:p>
    <w:p w14:paraId="3DCC4F5A" w14:textId="77777777" w:rsidR="0031370A" w:rsidRPr="005F40F9" w:rsidRDefault="0031370A" w:rsidP="0031370A">
      <w:pPr>
        <w:pStyle w:val="1"/>
      </w:pPr>
      <w:r w:rsidRPr="005F40F9">
        <w:t>1.</w:t>
      </w:r>
      <w:r w:rsidRPr="005F40F9">
        <w:tab/>
        <w:t>Taxpayers must attach to the applicable Louisiana income tax return the completed tax credit certification form issued by the department, as well as all other required documentation. Additionally, supporting documentation should be maintained or submitted to the department, as directed in Paragraph 2. of this Subsection.</w:t>
      </w:r>
    </w:p>
    <w:p w14:paraId="620D0DBB" w14:textId="77777777" w:rsidR="0031370A" w:rsidRPr="005F40F9" w:rsidRDefault="0031370A" w:rsidP="0031370A">
      <w:pPr>
        <w:pStyle w:val="1"/>
      </w:pPr>
      <w:r w:rsidRPr="005F40F9">
        <w:t>2.</w:t>
      </w:r>
      <w:r w:rsidRPr="005F40F9">
        <w:tab/>
        <w:t xml:space="preserve">Unless otherwise provided, eligible employers seeking to qualify for the credit pursuant to the hiring of an eligible apprentice are responsible for maintaining or submitting all required information, as follows: </w:t>
      </w:r>
    </w:p>
    <w:p w14:paraId="29D49733" w14:textId="77777777" w:rsidR="0031370A" w:rsidRPr="005F40F9" w:rsidRDefault="0031370A" w:rsidP="0031370A">
      <w:pPr>
        <w:pStyle w:val="a1"/>
      </w:pPr>
      <w:r w:rsidRPr="005F40F9">
        <w:t>a.</w:t>
      </w:r>
      <w:r w:rsidRPr="005F40F9">
        <w:tab/>
        <w:t xml:space="preserve">For taxpayers seeking to qualify pursuant to a written apprentice agreement: </w:t>
      </w:r>
    </w:p>
    <w:p w14:paraId="5BB95851" w14:textId="77777777" w:rsidR="0031370A" w:rsidRPr="005F40F9" w:rsidRDefault="0031370A" w:rsidP="0031370A">
      <w:pPr>
        <w:pStyle w:val="i0"/>
      </w:pPr>
      <w:r w:rsidRPr="005F40F9">
        <w:tab/>
        <w:t>i.</w:t>
      </w:r>
      <w:r w:rsidRPr="005F40F9">
        <w:tab/>
        <w:t xml:space="preserve">report the number of hours worked during the taxable period for each eligible apprentice; and </w:t>
      </w:r>
    </w:p>
    <w:p w14:paraId="707DFEA1" w14:textId="77777777" w:rsidR="0031370A" w:rsidRPr="005F40F9" w:rsidRDefault="0031370A" w:rsidP="0031370A">
      <w:pPr>
        <w:pStyle w:val="i0"/>
      </w:pPr>
      <w:r w:rsidRPr="005F40F9">
        <w:tab/>
        <w:t>ii.</w:t>
      </w:r>
      <w:r w:rsidRPr="005F40F9">
        <w:tab/>
        <w:t>maintain a copy of the contract executed between the employer and the eligible apprentice and provide it upon request from the department.</w:t>
      </w:r>
    </w:p>
    <w:p w14:paraId="2C9E5336" w14:textId="77777777" w:rsidR="0031370A" w:rsidRPr="005F40F9" w:rsidRDefault="0031370A" w:rsidP="0031370A">
      <w:pPr>
        <w:pStyle w:val="a1"/>
      </w:pPr>
      <w:r w:rsidRPr="005F40F9">
        <w:t>b.</w:t>
      </w:r>
      <w:r w:rsidRPr="005F40F9">
        <w:tab/>
        <w:t>For taxpayers seeking to qualify pursuant to an eligible apprentice enrolled in a training program accredited by the National Center for Construction Education and Research (NCCER);</w:t>
      </w:r>
    </w:p>
    <w:p w14:paraId="50EB07AC" w14:textId="77777777" w:rsidR="0031370A" w:rsidRPr="005F40F9" w:rsidRDefault="0031370A" w:rsidP="0031370A">
      <w:pPr>
        <w:pStyle w:val="i0"/>
      </w:pPr>
      <w:r w:rsidRPr="005F40F9">
        <w:tab/>
        <w:t>i.</w:t>
      </w:r>
      <w:r w:rsidRPr="005F40F9">
        <w:tab/>
        <w:t>report the number of hours each eligible apprentice worked during the taxable period for each eligible apprentice; and</w:t>
      </w:r>
    </w:p>
    <w:p w14:paraId="63922F25" w14:textId="77777777" w:rsidR="0031370A" w:rsidRPr="005F40F9" w:rsidRDefault="0031370A" w:rsidP="0031370A">
      <w:pPr>
        <w:pStyle w:val="i0"/>
      </w:pPr>
      <w:r w:rsidRPr="005F40F9">
        <w:tab/>
        <w:t>ii</w:t>
      </w:r>
      <w:r w:rsidRPr="005F40F9">
        <w:tab/>
        <w:t>maintain a copy of the NCCER transcript for each eligible apprentice, which includes:</w:t>
      </w:r>
    </w:p>
    <w:p w14:paraId="7A277A3A" w14:textId="77777777" w:rsidR="0031370A" w:rsidRPr="005F40F9" w:rsidRDefault="0031370A" w:rsidP="0031370A">
      <w:pPr>
        <w:pStyle w:val="a"/>
      </w:pPr>
      <w:r w:rsidRPr="005F40F9">
        <w:t>(a).</w:t>
      </w:r>
      <w:r w:rsidRPr="005F40F9">
        <w:tab/>
        <w:t>the level of training attained by the student enrolled in the training program; and</w:t>
      </w:r>
    </w:p>
    <w:p w14:paraId="5788F077" w14:textId="77777777" w:rsidR="0031370A" w:rsidRPr="005F40F9" w:rsidRDefault="0031370A" w:rsidP="0031370A">
      <w:pPr>
        <w:pStyle w:val="a"/>
      </w:pPr>
      <w:r w:rsidRPr="005F40F9">
        <w:t>(b).</w:t>
      </w:r>
      <w:r w:rsidRPr="005F40F9">
        <w:tab/>
        <w:t>the number of hours worked during the taxable period by the student enrolled in the training program.</w:t>
      </w:r>
    </w:p>
    <w:p w14:paraId="3B7DE690" w14:textId="77777777" w:rsidR="0031370A" w:rsidRPr="005F40F9" w:rsidRDefault="0031370A" w:rsidP="0031370A">
      <w:pPr>
        <w:pStyle w:val="a1"/>
      </w:pPr>
      <w:r w:rsidRPr="005F40F9">
        <w:t>c.</w:t>
      </w:r>
      <w:r w:rsidRPr="005F40F9">
        <w:tab/>
        <w:t>Any other information required by the department.</w:t>
      </w:r>
    </w:p>
    <w:p w14:paraId="6802FA47" w14:textId="77777777" w:rsidR="0031370A" w:rsidRPr="005F40F9" w:rsidRDefault="0031370A" w:rsidP="0031370A">
      <w:pPr>
        <w:pStyle w:val="1"/>
      </w:pPr>
      <w:r w:rsidRPr="005F40F9">
        <w:t>3.</w:t>
      </w:r>
      <w:r w:rsidRPr="005F40F9">
        <w:tab/>
        <w:t xml:space="preserve">No later than January 31 of each calendar year, the Louisiana Workforce Commission shall provide to the department a list of all employers or association of employers that have registered and have been approved to participate in an apprenticeship program as provided for in R.S. 23:381. </w:t>
      </w:r>
    </w:p>
    <w:p w14:paraId="55485912" w14:textId="77777777" w:rsidR="0031370A" w:rsidRPr="005F40F9" w:rsidRDefault="0031370A" w:rsidP="0031370A">
      <w:pPr>
        <w:pStyle w:val="AuthorityNote"/>
      </w:pPr>
      <w:r w:rsidRPr="005F40F9">
        <w:t>AUTHORITY NOTE:</w:t>
      </w:r>
      <w:r w:rsidRPr="005F40F9">
        <w:tab/>
        <w:t>Promulgated in accordance with R.S. 47:287.785, R.S. 47:295, R.S. 47:1511, and R.S. 47:6003.</w:t>
      </w:r>
    </w:p>
    <w:p w14:paraId="538DFB3A" w14:textId="77777777" w:rsidR="0031370A" w:rsidRPr="005F40F9" w:rsidRDefault="0031370A" w:rsidP="0031370A">
      <w:pPr>
        <w:pStyle w:val="HistoricalNote"/>
      </w:pPr>
      <w:r w:rsidRPr="005F40F9">
        <w:t>HISTORICAL NOTE:</w:t>
      </w:r>
      <w:r w:rsidRPr="005F40F9">
        <w:tab/>
        <w:t>Promulgated by the Department of Revenue, Policy Services Division, LR 36:1791 (August 2010); amended by the Department of Revenue, Policy Services Division, LR 49:73 (January 2023); amended by the Department of Revenue, Tax Policy and Planning Division, LR 52:245 (February 2026).</w:t>
      </w:r>
    </w:p>
    <w:p w14:paraId="08EBCB4C" w14:textId="77777777" w:rsidR="0031370A" w:rsidRPr="005F40F9" w:rsidRDefault="0031370A" w:rsidP="0031370A">
      <w:pPr>
        <w:pStyle w:val="A0"/>
      </w:pPr>
    </w:p>
    <w:p w14:paraId="58E2D350" w14:textId="77777777" w:rsidR="0031370A" w:rsidRPr="005F40F9" w:rsidRDefault="0031370A" w:rsidP="0031370A">
      <w:pPr>
        <w:pStyle w:val="RegSignature"/>
      </w:pPr>
      <w:r w:rsidRPr="005F40F9">
        <w:t>Jarrod Coniglio</w:t>
      </w:r>
    </w:p>
    <w:p w14:paraId="10D18074" w14:textId="77777777" w:rsidR="0031370A" w:rsidRPr="005F40F9" w:rsidRDefault="0031370A" w:rsidP="0031370A">
      <w:pPr>
        <w:pStyle w:val="RegSignature"/>
      </w:pPr>
      <w:r w:rsidRPr="005F40F9">
        <w:t>Secretary</w:t>
      </w:r>
    </w:p>
    <w:p w14:paraId="50399431" w14:textId="77777777" w:rsidR="0031370A" w:rsidRPr="005F40F9" w:rsidRDefault="0031370A" w:rsidP="0031370A">
      <w:pPr>
        <w:pStyle w:val="RegLogNumber"/>
      </w:pPr>
      <w:r w:rsidRPr="005F40F9">
        <w:t>2602#020</w:t>
      </w:r>
    </w:p>
    <w:p w14:paraId="4BF70287" w14:textId="77777777" w:rsidR="0031370A" w:rsidRPr="005F40F9" w:rsidRDefault="0031370A" w:rsidP="0031370A"/>
    <w:p w14:paraId="5E28D001" w14:textId="77777777" w:rsidR="0031370A" w:rsidRPr="005F40F9" w:rsidRDefault="0031370A" w:rsidP="0031370A">
      <w:pPr>
        <w:sectPr w:rsidR="0031370A" w:rsidRPr="005F40F9" w:rsidSect="0031370A">
          <w:type w:val="continuous"/>
          <w:pgSz w:w="12240" w:h="15840" w:code="1"/>
          <w:pgMar w:top="720" w:right="864" w:bottom="317" w:left="864" w:header="576" w:footer="432" w:gutter="0"/>
          <w:cols w:num="2" w:space="720"/>
        </w:sectPr>
      </w:pPr>
    </w:p>
    <w:p w14:paraId="5EC0A3D5" w14:textId="77777777" w:rsidR="0031370A" w:rsidRPr="005F40F9" w:rsidRDefault="0031370A" w:rsidP="0031370A"/>
    <w:p w14:paraId="331DB1E3" w14:textId="77777777" w:rsidR="0031370A" w:rsidRPr="005F40F9" w:rsidRDefault="0031370A">
      <w:pPr>
        <w:sectPr w:rsidR="0031370A" w:rsidRPr="005F40F9" w:rsidSect="0031370A">
          <w:type w:val="continuous"/>
          <w:pgSz w:w="12240" w:h="15840" w:code="1"/>
          <w:pgMar w:top="720" w:right="864" w:bottom="317" w:left="864" w:header="576" w:footer="432" w:gutter="0"/>
          <w:cols w:num="2" w:space="720"/>
        </w:sectPr>
      </w:pPr>
    </w:p>
    <w:p w14:paraId="0BD4D63E" w14:textId="77777777" w:rsidR="0031370A" w:rsidRPr="005F40F9" w:rsidRDefault="0031370A" w:rsidP="0031370A">
      <w:pPr>
        <w:jc w:val="center"/>
        <w:rPr>
          <w:rFonts w:ascii="Arial" w:hAnsi="Arial"/>
          <w:b/>
          <w:noProof/>
          <w:sz w:val="48"/>
        </w:rPr>
      </w:pPr>
      <w:r w:rsidRPr="005F40F9">
        <w:rPr>
          <w:rFonts w:ascii="Arial" w:hAnsi="Arial"/>
          <w:b/>
          <w:noProof/>
          <w:sz w:val="48"/>
        </w:rPr>
        <w:lastRenderedPageBreak/>
        <w:t>Notices of Intent</w:t>
      </w:r>
    </w:p>
    <w:p w14:paraId="7F2BB7F3" w14:textId="77777777" w:rsidR="0031370A" w:rsidRPr="005F40F9" w:rsidRDefault="0031370A" w:rsidP="0031370A"/>
    <w:p w14:paraId="4B3CE4A8" w14:textId="77777777" w:rsidR="0031370A" w:rsidRPr="005F40F9" w:rsidRDefault="0031370A" w:rsidP="0031370A"/>
    <w:p w14:paraId="7A1CD2C6" w14:textId="77777777" w:rsidR="0031370A" w:rsidRPr="005F40F9" w:rsidRDefault="0031370A" w:rsidP="0031370A">
      <w:pPr>
        <w:sectPr w:rsidR="0031370A" w:rsidRPr="005F40F9" w:rsidSect="0031370A">
          <w:headerReference w:type="even" r:id="rId16"/>
          <w:headerReference w:type="default" r:id="rId17"/>
          <w:footerReference w:type="even" r:id="rId18"/>
          <w:footerReference w:type="default" r:id="rId19"/>
          <w:headerReference w:type="first" r:id="rId20"/>
          <w:footerReference w:type="first" r:id="rId21"/>
          <w:pgSz w:w="12240" w:h="15840"/>
          <w:pgMar w:top="720" w:right="864" w:bottom="864" w:left="864" w:header="576" w:footer="432" w:gutter="0"/>
          <w:pgNumType w:start="247"/>
          <w:cols w:space="720"/>
          <w:docGrid w:linePitch="272"/>
        </w:sectPr>
      </w:pPr>
    </w:p>
    <w:p w14:paraId="3ECEFCA7" w14:textId="77777777" w:rsidR="0031370A" w:rsidRPr="005F40F9" w:rsidRDefault="0031370A" w:rsidP="0031370A">
      <w:pPr>
        <w:keepNext/>
        <w:tabs>
          <w:tab w:val="left" w:pos="-1440"/>
        </w:tabs>
        <w:spacing w:after="120"/>
        <w:jc w:val="center"/>
        <w:rPr>
          <w:b/>
          <w:noProof/>
        </w:rPr>
      </w:pPr>
      <w:bookmarkStart w:id="368" w:name="_Toc180576056"/>
      <w:r w:rsidRPr="005F40F9">
        <w:rPr>
          <w:b/>
          <w:noProof/>
        </w:rPr>
        <w:t>NOTICE OF INTENT</w:t>
      </w:r>
    </w:p>
    <w:p w14:paraId="25BF5CED" w14:textId="77777777" w:rsidR="0031370A" w:rsidRPr="005F40F9" w:rsidRDefault="0031370A" w:rsidP="0031370A">
      <w:pPr>
        <w:keepNext/>
        <w:jc w:val="center"/>
        <w:rPr>
          <w:b/>
          <w:noProof/>
        </w:rPr>
      </w:pPr>
      <w:r w:rsidRPr="005F40F9">
        <w:rPr>
          <w:b/>
          <w:noProof/>
        </w:rPr>
        <w:t>Department of Children and Family Services</w:t>
      </w:r>
    </w:p>
    <w:p w14:paraId="395CA3CD" w14:textId="77777777" w:rsidR="0031370A" w:rsidRPr="005F40F9" w:rsidRDefault="0031370A" w:rsidP="0031370A">
      <w:pPr>
        <w:keepNext/>
        <w:jc w:val="center"/>
        <w:rPr>
          <w:b/>
          <w:noProof/>
        </w:rPr>
      </w:pPr>
      <w:r w:rsidRPr="005F40F9">
        <w:rPr>
          <w:b/>
          <w:noProof/>
        </w:rPr>
        <w:t>Division of Child Welfare</w:t>
      </w:r>
    </w:p>
    <w:p w14:paraId="3204AFB0" w14:textId="77777777" w:rsidR="0031370A" w:rsidRPr="005F40F9" w:rsidRDefault="0031370A" w:rsidP="0031370A">
      <w:pPr>
        <w:keepNext/>
        <w:spacing w:before="240" w:after="240"/>
        <w:jc w:val="center"/>
        <w:rPr>
          <w:noProof/>
        </w:rPr>
      </w:pPr>
      <w:r w:rsidRPr="005F40F9">
        <w:rPr>
          <w:noProof/>
        </w:rPr>
        <w:t>Louisiana Pregnancy and Baby Care Initiative</w:t>
      </w:r>
      <w:r w:rsidRPr="005F40F9">
        <w:rPr>
          <w:noProof/>
        </w:rPr>
        <w:br/>
        <w:t>(LAC 67:V.Chapter 9)</w:t>
      </w:r>
    </w:p>
    <w:p w14:paraId="78D4BFF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lang w:eastAsia="x-none"/>
        </w:rPr>
      </w:pPr>
      <w:r w:rsidRPr="005F40F9">
        <w:rPr>
          <w:kern w:val="2"/>
        </w:rPr>
        <w:t>In accordance with the provisions of the Administrative Procedure Act R.S. 49:950 et seq., the Department of Children and Family Services (DCFS) proposes to adopt LAC 67:V, Subpart 2, Chapter 9,</w:t>
      </w:r>
      <w:r w:rsidRPr="005F40F9">
        <w:rPr>
          <w:rFonts w:ascii="Aptos" w:eastAsia="Aptos" w:hAnsi="Aptos"/>
          <w:kern w:val="2"/>
        </w:rPr>
        <w:t xml:space="preserve"> </w:t>
      </w:r>
      <w:bookmarkStart w:id="369" w:name="_Hlk219365143"/>
      <w:r w:rsidRPr="005F40F9">
        <w:rPr>
          <w:kern w:val="2"/>
        </w:rPr>
        <w:t>Louisiana Pregnancy and Baby Care Initiative (PBCI)</w:t>
      </w:r>
      <w:bookmarkEnd w:id="369"/>
      <w:r w:rsidRPr="005F40F9">
        <w:rPr>
          <w:kern w:val="2"/>
        </w:rPr>
        <w:t xml:space="preserve">. </w:t>
      </w:r>
    </w:p>
    <w:p w14:paraId="14D53615"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Pursuant to R.S 46:972.1, adoption of Chapter 9, Louisiana Pregnancy and Baby Care Initiative (PBCI), is necessary to implement a program designed to improve access to resources that promote childbirth for women experiencing unplanned pregnancies,</w:t>
      </w:r>
      <w:r w:rsidRPr="005F40F9">
        <w:rPr>
          <w:rFonts w:eastAsia="Aptos"/>
          <w:kern w:val="2"/>
        </w:rPr>
        <w:t xml:space="preserve"> while providing</w:t>
      </w:r>
      <w:r w:rsidRPr="005F40F9">
        <w:rPr>
          <w:rFonts w:eastAsia="Calibri"/>
          <w:kern w:val="2"/>
        </w:rPr>
        <w:t xml:space="preserve"> comprehensive support services, including pregnancy support, parenting support, and adoption assistance. The proposed Rule establishes the framework for implementing the initiative, under which DCFS shall enter into an agreement with a nonprofit organization to coordinate and oversee the delivery of services.</w:t>
      </w:r>
    </w:p>
    <w:p w14:paraId="528884E4" w14:textId="77777777" w:rsidR="0031370A" w:rsidRPr="005F40F9" w:rsidRDefault="0031370A" w:rsidP="0031370A">
      <w:pPr>
        <w:keepNext/>
        <w:jc w:val="center"/>
        <w:rPr>
          <w:b/>
          <w:kern w:val="28"/>
        </w:rPr>
      </w:pPr>
      <w:r w:rsidRPr="005F40F9">
        <w:rPr>
          <w:b/>
          <w:kern w:val="28"/>
        </w:rPr>
        <w:t>Title 67</w:t>
      </w:r>
    </w:p>
    <w:p w14:paraId="5A5F00AF" w14:textId="77777777" w:rsidR="0031370A" w:rsidRPr="005F40F9" w:rsidRDefault="0031370A" w:rsidP="0031370A">
      <w:pPr>
        <w:keepNext/>
        <w:jc w:val="center"/>
        <w:rPr>
          <w:b/>
          <w:kern w:val="28"/>
        </w:rPr>
      </w:pPr>
      <w:r w:rsidRPr="005F40F9">
        <w:rPr>
          <w:b/>
          <w:kern w:val="28"/>
        </w:rPr>
        <w:t>SOCIAL SERVICES</w:t>
      </w:r>
    </w:p>
    <w:p w14:paraId="09AA1BF5" w14:textId="77777777" w:rsidR="0031370A" w:rsidRPr="005F40F9" w:rsidRDefault="0031370A" w:rsidP="0031370A">
      <w:pPr>
        <w:keepNext/>
        <w:jc w:val="center"/>
        <w:rPr>
          <w:b/>
          <w:noProof/>
        </w:rPr>
      </w:pPr>
      <w:r w:rsidRPr="005F40F9">
        <w:rPr>
          <w:b/>
          <w:noProof/>
        </w:rPr>
        <w:t>Part V.  Child Welfare</w:t>
      </w:r>
    </w:p>
    <w:p w14:paraId="5DFF4C6F" w14:textId="77777777" w:rsidR="0031370A" w:rsidRPr="005F40F9" w:rsidRDefault="0031370A" w:rsidP="0031370A">
      <w:pPr>
        <w:keepNext/>
        <w:jc w:val="center"/>
        <w:rPr>
          <w:b/>
          <w:noProof/>
        </w:rPr>
      </w:pPr>
      <w:r w:rsidRPr="005F40F9">
        <w:rPr>
          <w:b/>
          <w:noProof/>
        </w:rPr>
        <w:t>Subpart 2.  Community Services</w:t>
      </w:r>
    </w:p>
    <w:p w14:paraId="262434A3"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9.</w:t>
      </w:r>
      <w:r w:rsidRPr="005F40F9">
        <w:rPr>
          <w:b/>
          <w:kern w:val="2"/>
        </w:rPr>
        <w:tab/>
        <w:t>Louisiana Pregnancy and Baby Care Initiative (PBCI)</w:t>
      </w:r>
    </w:p>
    <w:p w14:paraId="560423C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Aptos"/>
          <w:b/>
          <w:kern w:val="2"/>
        </w:rPr>
      </w:pPr>
      <w:r w:rsidRPr="005F40F9">
        <w:rPr>
          <w:rFonts w:eastAsia="Aptos"/>
          <w:b/>
          <w:kern w:val="2"/>
        </w:rPr>
        <w:t>§901.</w:t>
      </w:r>
      <w:r w:rsidRPr="005F40F9">
        <w:rPr>
          <w:rFonts w:eastAsia="Aptos"/>
          <w:b/>
          <w:kern w:val="2"/>
        </w:rPr>
        <w:tab/>
        <w:t>Eligibility for Services</w:t>
      </w:r>
    </w:p>
    <w:p w14:paraId="77DDB64D"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w:t>
      </w:r>
      <w:r w:rsidRPr="005F40F9">
        <w:rPr>
          <w:rFonts w:eastAsia="Aptos"/>
          <w:kern w:val="2"/>
        </w:rPr>
        <w:tab/>
        <w:t xml:space="preserve">The Louisiana Pregnancy and Baby Care Initiative (PBCI) is a program designed to provide pregnancy, parenting, and adoption support. Program services are available to Louisiana residents who are: </w:t>
      </w:r>
    </w:p>
    <w:p w14:paraId="0FA7917A"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1.</w:t>
      </w:r>
      <w:r w:rsidRPr="005F40F9">
        <w:rPr>
          <w:rFonts w:eastAsia="Aptos"/>
          <w:kern w:val="2"/>
        </w:rPr>
        <w:tab/>
        <w:t>pregnant;</w:t>
      </w:r>
    </w:p>
    <w:p w14:paraId="2A849F35"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2.</w:t>
      </w:r>
      <w:r w:rsidRPr="005F40F9">
        <w:rPr>
          <w:rFonts w:eastAsia="Aptos"/>
          <w:kern w:val="2"/>
        </w:rPr>
        <w:tab/>
        <w:t>the biological father of an unborn child;</w:t>
      </w:r>
    </w:p>
    <w:p w14:paraId="3CDC7C56"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3.</w:t>
      </w:r>
      <w:r w:rsidRPr="005F40F9">
        <w:rPr>
          <w:rFonts w:eastAsia="Aptos"/>
          <w:kern w:val="2"/>
        </w:rPr>
        <w:tab/>
        <w:t>the biological or adoptive parent, or legal guardian, of a child from birth through thirty-six months of age;</w:t>
      </w:r>
    </w:p>
    <w:p w14:paraId="719ABF0A"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4.</w:t>
      </w:r>
      <w:r w:rsidRPr="005F40F9">
        <w:rPr>
          <w:rFonts w:eastAsia="Aptos"/>
          <w:kern w:val="2"/>
        </w:rPr>
        <w:tab/>
        <w:t>a program participant who has experienced the loss of a child; or</w:t>
      </w:r>
    </w:p>
    <w:p w14:paraId="589FCDA1"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5.</w:t>
      </w:r>
      <w:r w:rsidRPr="005F40F9">
        <w:rPr>
          <w:rFonts w:eastAsia="Aptos"/>
          <w:kern w:val="2"/>
        </w:rPr>
        <w:tab/>
        <w:t>an immediate family member of a current biological parent who is a program participant.</w:t>
      </w:r>
    </w:p>
    <w:p w14:paraId="05A08204"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B.</w:t>
      </w:r>
      <w:r w:rsidRPr="005F40F9">
        <w:rPr>
          <w:rFonts w:eastAsia="Aptos"/>
          <w:kern w:val="2"/>
        </w:rPr>
        <w:tab/>
        <w:t>Program services are available during pregnancy and may continue for up to thirty-six months following the birth of the child.</w:t>
      </w:r>
    </w:p>
    <w:p w14:paraId="79A895D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AUTHORITY NOTE:</w:t>
      </w:r>
      <w:r w:rsidRPr="005F40F9">
        <w:rPr>
          <w:rFonts w:eastAsia="Aptos"/>
          <w:kern w:val="2"/>
          <w:sz w:val="18"/>
        </w:rPr>
        <w:tab/>
        <w:t>Promulgated in accordance with R.S. 46:972.1.</w:t>
      </w:r>
    </w:p>
    <w:p w14:paraId="5389306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HISTORICAL NOTE:</w:t>
      </w:r>
      <w:r w:rsidRPr="005F40F9">
        <w:rPr>
          <w:rFonts w:eastAsia="Aptos"/>
          <w:kern w:val="2"/>
          <w:sz w:val="18"/>
        </w:rPr>
        <w:tab/>
        <w:t>Promulgated by the Department of Children and Family Services, Division of Child Welfare, LR 52:</w:t>
      </w:r>
    </w:p>
    <w:p w14:paraId="5112840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Aptos"/>
          <w:b/>
          <w:kern w:val="2"/>
        </w:rPr>
      </w:pPr>
      <w:r w:rsidRPr="005F40F9">
        <w:rPr>
          <w:rFonts w:eastAsia="Aptos"/>
          <w:b/>
          <w:kern w:val="2"/>
        </w:rPr>
        <w:t>§903.</w:t>
      </w:r>
      <w:r w:rsidRPr="005F40F9">
        <w:rPr>
          <w:rFonts w:eastAsia="Aptos"/>
          <w:b/>
          <w:kern w:val="2"/>
        </w:rPr>
        <w:tab/>
        <w:t>Authorized Services</w:t>
      </w:r>
    </w:p>
    <w:p w14:paraId="4E610678"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w:t>
      </w:r>
      <w:r w:rsidRPr="005F40F9">
        <w:rPr>
          <w:rFonts w:eastAsia="Aptos"/>
          <w:kern w:val="2"/>
        </w:rPr>
        <w:tab/>
        <w:t>Services provided under the PBCI shall be limited to the following:</w:t>
      </w:r>
    </w:p>
    <w:p w14:paraId="7B420D52"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1.</w:t>
      </w:r>
      <w:r w:rsidRPr="005F40F9">
        <w:rPr>
          <w:rFonts w:eastAsia="Aptos"/>
          <w:kern w:val="2"/>
        </w:rPr>
        <w:tab/>
        <w:t>counseling or mentoring intended to improve the pregnancy or parenting situation, including care coordination for prenatal services, providing educational materials and information about pregnancy and parenting;</w:t>
      </w:r>
    </w:p>
    <w:p w14:paraId="3005F9ED"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a.</w:t>
      </w:r>
      <w:r w:rsidRPr="005F40F9">
        <w:rPr>
          <w:rFonts w:eastAsia="Aptos"/>
          <w:kern w:val="2"/>
        </w:rPr>
        <w:tab/>
        <w:t>Counseling services shall be provided only by individuals or organizations that hold a professional license, or by individuals or organizations providing services funded by Medicaid and not reimbursed through this program.</w:t>
      </w:r>
    </w:p>
    <w:p w14:paraId="7051CBBE"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b.</w:t>
      </w:r>
      <w:r w:rsidRPr="005F40F9">
        <w:rPr>
          <w:rFonts w:ascii="Aptos" w:eastAsia="Aptos" w:hAnsi="Aptos"/>
          <w:kern w:val="2"/>
        </w:rPr>
        <w:tab/>
      </w:r>
      <w:r w:rsidRPr="005F40F9">
        <w:rPr>
          <w:rFonts w:eastAsia="Aptos"/>
          <w:kern w:val="2"/>
        </w:rPr>
        <w:t>Mentoring services shall be provided only by individuals or organizations that hold approved training certificates or whose experience has been specifically approved by the department on a service-by-service basis.</w:t>
      </w:r>
    </w:p>
    <w:p w14:paraId="0D021F47"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2.</w:t>
      </w:r>
      <w:r w:rsidRPr="005F40F9">
        <w:rPr>
          <w:rFonts w:eastAsia="Aptos"/>
          <w:kern w:val="2"/>
        </w:rPr>
        <w:tab/>
        <w:t>referrals intended to improve the pregnancy or parenting situation, including referrals to parish and social service programs; referrals for childcare, transportation, housing resources, state and federal benefit programs, and health programs;</w:t>
      </w:r>
    </w:p>
    <w:p w14:paraId="2576A5F6"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3.</w:t>
      </w:r>
      <w:r w:rsidRPr="005F40F9">
        <w:rPr>
          <w:rFonts w:eastAsia="Aptos"/>
          <w:kern w:val="2"/>
        </w:rPr>
        <w:tab/>
        <w:t>classes intended to improve the pregnancy or parenting situation, including classes on life skills, healthy pregnancies, budgeting, parenting, stress management, job training, and job placement; and</w:t>
      </w:r>
    </w:p>
    <w:p w14:paraId="53C98690"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a.</w:t>
      </w:r>
      <w:r w:rsidRPr="005F40F9">
        <w:rPr>
          <w:rFonts w:eastAsia="Aptos"/>
          <w:kern w:val="2"/>
        </w:rPr>
        <w:tab/>
        <w:t>Classes or educational materials shall use an evidence-based, evidence-informed, or otherwise department approved curriculum.</w:t>
      </w:r>
    </w:p>
    <w:p w14:paraId="753C24FD"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4.</w:t>
      </w:r>
      <w:r w:rsidRPr="005F40F9">
        <w:rPr>
          <w:rFonts w:eastAsia="Aptos"/>
          <w:kern w:val="2"/>
        </w:rPr>
        <w:tab/>
        <w:t>material items intended to improve the pregnancy or parenting situation, including but not limited to car seats, cribs, maternity clothing, infant diapers, and formula.</w:t>
      </w:r>
    </w:p>
    <w:p w14:paraId="1F640695"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B.</w:t>
      </w:r>
      <w:r w:rsidRPr="005F40F9">
        <w:rPr>
          <w:rFonts w:eastAsia="Aptos"/>
          <w:kern w:val="2"/>
        </w:rPr>
        <w:tab/>
        <w:t>Program subcontractors may offer additional services at their discretion; however, only services authorized under applicable state law are reimbursable through the PBCI. Services not authorized for reimbursement shall not be funded by the PBCI.</w:t>
      </w:r>
    </w:p>
    <w:p w14:paraId="5B5D419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AUTHORITY NOTE:</w:t>
      </w:r>
      <w:r w:rsidRPr="005F40F9">
        <w:rPr>
          <w:rFonts w:eastAsia="Aptos"/>
          <w:kern w:val="2"/>
          <w:sz w:val="18"/>
        </w:rPr>
        <w:tab/>
        <w:t>Promulgated in accordance with R.S. 46:972.1.</w:t>
      </w:r>
    </w:p>
    <w:p w14:paraId="23AA384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HISTORICAL NOTE:</w:t>
      </w:r>
      <w:r w:rsidRPr="005F40F9">
        <w:rPr>
          <w:rFonts w:eastAsia="Aptos"/>
          <w:kern w:val="2"/>
          <w:sz w:val="18"/>
        </w:rPr>
        <w:tab/>
        <w:t>Promulgated by the Department of Children and Family Services, Division of Child Welfare, LR 52:</w:t>
      </w:r>
    </w:p>
    <w:p w14:paraId="543E4114"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Aptos"/>
          <w:b/>
          <w:kern w:val="2"/>
        </w:rPr>
      </w:pPr>
      <w:bookmarkStart w:id="370" w:name="_Hlk219211215"/>
      <w:bookmarkEnd w:id="368"/>
      <w:r w:rsidRPr="005F40F9">
        <w:rPr>
          <w:rFonts w:eastAsia="Aptos"/>
          <w:b/>
          <w:kern w:val="2"/>
        </w:rPr>
        <w:t>§905.</w:t>
      </w:r>
      <w:r w:rsidRPr="005F40F9">
        <w:rPr>
          <w:rFonts w:eastAsia="Aptos"/>
          <w:b/>
          <w:kern w:val="2"/>
        </w:rPr>
        <w:tab/>
        <w:t>General Contractor Responsibilities</w:t>
      </w:r>
    </w:p>
    <w:bookmarkEnd w:id="370"/>
    <w:p w14:paraId="73538011"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w:t>
      </w:r>
      <w:r w:rsidRPr="005F40F9">
        <w:rPr>
          <w:rFonts w:eastAsia="Aptos"/>
          <w:kern w:val="2"/>
        </w:rPr>
        <w:tab/>
        <w:t xml:space="preserve">DCFS will select a single nonprofit organization to serve as a general contractor responsible for managing the provision of services under the PBCI. The general contractor may not provide direct services to clients and shall: </w:t>
      </w:r>
    </w:p>
    <w:p w14:paraId="65650A47"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1.</w:t>
      </w:r>
      <w:r w:rsidRPr="005F40F9">
        <w:rPr>
          <w:rFonts w:eastAsia="Aptos"/>
          <w:kern w:val="2"/>
        </w:rPr>
        <w:tab/>
        <w:t>subcontract on a fee-for-service basis with other local nonprofits, such as pregnancy centers, adoption agencies, and maternity homes, that will directly provide services to clients;</w:t>
      </w:r>
    </w:p>
    <w:p w14:paraId="70483A9B"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2.</w:t>
      </w:r>
      <w:r w:rsidRPr="005F40F9">
        <w:rPr>
          <w:rFonts w:eastAsia="Aptos"/>
          <w:kern w:val="2"/>
        </w:rPr>
        <w:tab/>
        <w:t>submit all proposed subcontracts to the department for review and approval;</w:t>
      </w:r>
    </w:p>
    <w:p w14:paraId="1DFD2CF8"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a.</w:t>
      </w:r>
      <w:r w:rsidRPr="005F40F9">
        <w:rPr>
          <w:rFonts w:eastAsia="Aptos"/>
          <w:kern w:val="2"/>
        </w:rPr>
        <w:tab/>
        <w:t xml:space="preserve">A subcontractor may not receive funding under the program without prior written approval from the department. </w:t>
      </w:r>
    </w:p>
    <w:p w14:paraId="14B2E5DC"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b.</w:t>
      </w:r>
      <w:r w:rsidRPr="005F40F9">
        <w:rPr>
          <w:rFonts w:eastAsia="Aptos"/>
          <w:kern w:val="2"/>
        </w:rPr>
        <w:tab/>
        <w:t>The department may deny approval of any subcontractor that does not meet applicable programmatic requirements.</w:t>
      </w:r>
    </w:p>
    <w:p w14:paraId="2E28F281"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3.</w:t>
      </w:r>
      <w:r w:rsidRPr="005F40F9">
        <w:rPr>
          <w:rFonts w:eastAsia="Aptos"/>
          <w:kern w:val="2"/>
        </w:rPr>
        <w:tab/>
        <w:t>provide ongoing monitoring and oversight of all approved subcontractors to ensure strict adherence to program requirements;</w:t>
      </w:r>
    </w:p>
    <w:p w14:paraId="73EC0093"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4.</w:t>
      </w:r>
      <w:r w:rsidRPr="005F40F9">
        <w:rPr>
          <w:rFonts w:eastAsia="Aptos"/>
          <w:kern w:val="2"/>
        </w:rPr>
        <w:tab/>
        <w:t>establish and implement a formal review process to review subcontractor performance against established benchmarks and outcomes;</w:t>
      </w:r>
    </w:p>
    <w:p w14:paraId="3FDEECB5"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5.</w:t>
      </w:r>
      <w:r w:rsidRPr="005F40F9">
        <w:rPr>
          <w:rFonts w:eastAsia="Aptos"/>
          <w:kern w:val="2"/>
        </w:rPr>
        <w:tab/>
        <w:t>ensure that all funds disbursed to subcontractors are used solely for authorized services and in compliance with department financial standards;</w:t>
      </w:r>
    </w:p>
    <w:p w14:paraId="662BA568"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lastRenderedPageBreak/>
        <w:t>6.</w:t>
      </w:r>
      <w:r w:rsidRPr="005F40F9">
        <w:rPr>
          <w:rFonts w:eastAsia="Aptos"/>
          <w:kern w:val="2"/>
        </w:rPr>
        <w:tab/>
        <w:t xml:space="preserve">ensure that all subcontracts include provisions granting the department, or its designee, the right to audit, inspect, and copy all records related to the subcontractor’s performance and participant eligibility verification; </w:t>
      </w:r>
    </w:p>
    <w:p w14:paraId="337575D3"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7.</w:t>
      </w:r>
      <w:r w:rsidRPr="005F40F9">
        <w:rPr>
          <w:rFonts w:eastAsia="Aptos"/>
          <w:kern w:val="2"/>
        </w:rPr>
        <w:tab/>
        <w:t>identify deficiencies in subcontractor performance and require corrective action plans when necessary; and</w:t>
      </w:r>
    </w:p>
    <w:p w14:paraId="3C3600D6"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8.</w:t>
      </w:r>
      <w:r w:rsidRPr="005F40F9">
        <w:rPr>
          <w:rFonts w:eastAsia="Aptos"/>
          <w:kern w:val="2"/>
        </w:rPr>
        <w:tab/>
        <w:t>notify the department immediately of any violation of program policy or statutory requirements by a subcontractor.</w:t>
      </w:r>
    </w:p>
    <w:p w14:paraId="7ECADBC5"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B.</w:t>
      </w:r>
      <w:r w:rsidRPr="005F40F9">
        <w:rPr>
          <w:rFonts w:eastAsia="Aptos"/>
          <w:kern w:val="2"/>
        </w:rPr>
        <w:tab/>
        <w:t>Documentation Requirements</w:t>
      </w:r>
    </w:p>
    <w:p w14:paraId="475E0017"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1.</w:t>
      </w:r>
      <w:r w:rsidRPr="005F40F9">
        <w:rPr>
          <w:rFonts w:eastAsia="Aptos"/>
          <w:kern w:val="2"/>
        </w:rPr>
        <w:tab/>
        <w:t>The general contractor must ensure that all subcontractors maintain and submit complete documentation for any services or materials funded through the program. Documentation shall be sufficient to support reimbursable expenses and verify participant eligibility. Payments may be disallowed for services provided when required documentation is incomplete, inaccurate, or unavailable.</w:t>
      </w:r>
    </w:p>
    <w:p w14:paraId="7C363F01"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a.</w:t>
      </w:r>
      <w:r w:rsidRPr="005F40F9">
        <w:rPr>
          <w:rFonts w:eastAsia="Aptos"/>
          <w:kern w:val="2"/>
        </w:rPr>
        <w:tab/>
        <w:t>Documentation of participant eligibility may include information reasonably available from participants, such as evidence of pregnancy, relationship to the minor or unborn child, or a signed certification attesting to specific eligibility criteria.</w:t>
      </w:r>
    </w:p>
    <w:p w14:paraId="481C0299"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b.</w:t>
      </w:r>
      <w:r w:rsidRPr="005F40F9">
        <w:rPr>
          <w:rFonts w:eastAsia="Aptos"/>
          <w:kern w:val="2"/>
        </w:rPr>
        <w:tab/>
        <w:t>Documentation of services and materials provided must include department-required records, receipts, invoices, proof of reimbursable expenses, and any records necessary to verify eligibility and compliance with service standards for services funded through the program.</w:t>
      </w:r>
    </w:p>
    <w:p w14:paraId="759C7D86"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C.</w:t>
      </w:r>
      <w:r w:rsidRPr="005F40F9">
        <w:rPr>
          <w:rFonts w:eastAsia="Aptos"/>
          <w:kern w:val="2"/>
        </w:rPr>
        <w:tab/>
        <w:t>Record Retention</w:t>
      </w:r>
    </w:p>
    <w:p w14:paraId="0F8864A2"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1.</w:t>
      </w:r>
      <w:r w:rsidRPr="005F40F9">
        <w:rPr>
          <w:rFonts w:eastAsia="Aptos"/>
          <w:kern w:val="2"/>
        </w:rPr>
        <w:tab/>
        <w:t xml:space="preserve">The general contractor must ensure that subcontractors maintain service and eligibility documentation for a minimum of three calendar years from the end of the calendar year in which the documentation was received, or a longer period if required by the department. </w:t>
      </w:r>
    </w:p>
    <w:p w14:paraId="7E896481"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2.</w:t>
      </w:r>
      <w:r w:rsidRPr="005F40F9">
        <w:rPr>
          <w:rFonts w:eastAsia="Aptos"/>
          <w:kern w:val="2"/>
        </w:rPr>
        <w:tab/>
        <w:t>If a subcontractor ceases participation in the program, the general contractor must obtain and maintain all relevant records for the required retention period.</w:t>
      </w:r>
    </w:p>
    <w:p w14:paraId="77E197E7"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D.</w:t>
      </w:r>
      <w:r w:rsidRPr="005F40F9">
        <w:rPr>
          <w:rFonts w:eastAsia="Aptos"/>
          <w:kern w:val="2"/>
        </w:rPr>
        <w:tab/>
        <w:t>Consistent with R.S. 46:972.1, the department shall not impose requirements on the general contractor other than those set forth in this Chapter and the standard terms and conditions of the contract.</w:t>
      </w:r>
    </w:p>
    <w:p w14:paraId="248D809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AUTHORITY NOTE:</w:t>
      </w:r>
      <w:r w:rsidRPr="005F40F9">
        <w:rPr>
          <w:rFonts w:eastAsia="Aptos"/>
          <w:kern w:val="2"/>
          <w:sz w:val="18"/>
        </w:rPr>
        <w:tab/>
        <w:t>Promulgated in accordance with R.S. 46:972.1.</w:t>
      </w:r>
    </w:p>
    <w:p w14:paraId="638BDF1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HISTORICAL NOTE:</w:t>
      </w:r>
      <w:r w:rsidRPr="005F40F9">
        <w:rPr>
          <w:rFonts w:eastAsia="Aptos"/>
          <w:kern w:val="2"/>
          <w:sz w:val="18"/>
        </w:rPr>
        <w:tab/>
        <w:t>Promulgated by the Department of Children and Family Services, Division of Child Welfare, LR 52:</w:t>
      </w:r>
    </w:p>
    <w:p w14:paraId="07F9C62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Aptos"/>
          <w:b/>
          <w:kern w:val="2"/>
        </w:rPr>
      </w:pPr>
      <w:r w:rsidRPr="005F40F9">
        <w:rPr>
          <w:rFonts w:eastAsia="Aptos"/>
          <w:b/>
          <w:kern w:val="2"/>
        </w:rPr>
        <w:t>§907.</w:t>
      </w:r>
      <w:r w:rsidRPr="005F40F9">
        <w:rPr>
          <w:rFonts w:eastAsia="Aptos"/>
          <w:b/>
          <w:kern w:val="2"/>
        </w:rPr>
        <w:tab/>
        <w:t>Department Oversight and Penalties</w:t>
      </w:r>
    </w:p>
    <w:p w14:paraId="14338F60"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w:t>
      </w:r>
      <w:r w:rsidRPr="005F40F9">
        <w:rPr>
          <w:rFonts w:eastAsia="Aptos"/>
          <w:kern w:val="2"/>
        </w:rPr>
        <w:tab/>
        <w:t>DCFS shall monitor the program to ensure that services reimbursed under the PBCI are provided to eligible clients and to support accurate reimbursement, accountability, and consistent oversight of program performance and outcomes.</w:t>
      </w:r>
    </w:p>
    <w:p w14:paraId="19101B1D"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B.</w:t>
      </w:r>
      <w:r w:rsidRPr="005F40F9">
        <w:rPr>
          <w:rFonts w:eastAsia="Aptos"/>
          <w:kern w:val="2"/>
        </w:rPr>
        <w:tab/>
        <w:t>Failure by the general contractor to comply with R.S. 46:972.1, applicable contract requirements, or the standards set forth in this Chapter may result in enforcement action by the department. Such enforcement actions may include, but are not limited to:</w:t>
      </w:r>
    </w:p>
    <w:p w14:paraId="19ECD4B8"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1.</w:t>
      </w:r>
      <w:r w:rsidRPr="005F40F9">
        <w:rPr>
          <w:rFonts w:eastAsia="Aptos"/>
          <w:kern w:val="2"/>
        </w:rPr>
        <w:tab/>
        <w:t>withholding of payments;</w:t>
      </w:r>
    </w:p>
    <w:p w14:paraId="2DA95EA0"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2.</w:t>
      </w:r>
      <w:r w:rsidRPr="005F40F9">
        <w:rPr>
          <w:rFonts w:eastAsia="Aptos"/>
          <w:kern w:val="2"/>
        </w:rPr>
        <w:tab/>
        <w:t>recoupment of payments;</w:t>
      </w:r>
    </w:p>
    <w:p w14:paraId="559FFA6A"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3.</w:t>
      </w:r>
      <w:r w:rsidRPr="005F40F9">
        <w:rPr>
          <w:rFonts w:eastAsia="Aptos"/>
          <w:kern w:val="2"/>
        </w:rPr>
        <w:tab/>
        <w:t>assessment of liquidated damages;</w:t>
      </w:r>
    </w:p>
    <w:p w14:paraId="755689A0"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4.</w:t>
      </w:r>
      <w:r w:rsidRPr="005F40F9">
        <w:rPr>
          <w:rFonts w:eastAsia="Aptos"/>
          <w:kern w:val="2"/>
        </w:rPr>
        <w:tab/>
        <w:t>imposition of monetary fines; and/or</w:t>
      </w:r>
    </w:p>
    <w:p w14:paraId="13EAA628"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5.</w:t>
      </w:r>
      <w:r w:rsidRPr="005F40F9">
        <w:rPr>
          <w:rFonts w:eastAsia="Aptos"/>
          <w:kern w:val="2"/>
        </w:rPr>
        <w:tab/>
        <w:t>termination of the contract.</w:t>
      </w:r>
    </w:p>
    <w:p w14:paraId="2BF4F6B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AUTHORITY NOTE:</w:t>
      </w:r>
      <w:r w:rsidRPr="005F40F9">
        <w:rPr>
          <w:rFonts w:eastAsia="Aptos"/>
          <w:kern w:val="2"/>
          <w:sz w:val="18"/>
        </w:rPr>
        <w:tab/>
        <w:t>Promulgated in accordance with R.S. 46:972.1.</w:t>
      </w:r>
    </w:p>
    <w:p w14:paraId="6FA9AE6F"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HISTORICAL NOTE:</w:t>
      </w:r>
      <w:r w:rsidRPr="005F40F9">
        <w:rPr>
          <w:rFonts w:eastAsia="Aptos"/>
          <w:kern w:val="2"/>
        </w:rPr>
        <w:tab/>
        <w:t>Promulgated by the Department of Children and Family Services, Division of Child Welfare, LR 52:</w:t>
      </w:r>
    </w:p>
    <w:p w14:paraId="5B95BE00" w14:textId="77777777" w:rsidR="0031370A" w:rsidRPr="005F40F9" w:rsidRDefault="0031370A" w:rsidP="0031370A">
      <w:pPr>
        <w:keepNext/>
        <w:jc w:val="center"/>
        <w:rPr>
          <w:rFonts w:eastAsia="Aptos"/>
          <w:b/>
          <w:kern w:val="28"/>
        </w:rPr>
      </w:pPr>
      <w:r w:rsidRPr="005F40F9">
        <w:rPr>
          <w:rFonts w:eastAsia="Aptos"/>
          <w:b/>
          <w:kern w:val="28"/>
        </w:rPr>
        <w:t>Family Impact Statement</w:t>
      </w:r>
    </w:p>
    <w:p w14:paraId="1AA6F293"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The proposed Rule is not anticipated to have an impact on family formation, stability, and autonomy as described in R.S. 49:972.</w:t>
      </w:r>
    </w:p>
    <w:p w14:paraId="11B4AC73" w14:textId="77777777" w:rsidR="0031370A" w:rsidRPr="005F40F9" w:rsidRDefault="0031370A" w:rsidP="0031370A">
      <w:pPr>
        <w:keepNext/>
        <w:jc w:val="center"/>
        <w:rPr>
          <w:rFonts w:eastAsia="Aptos"/>
          <w:b/>
          <w:kern w:val="28"/>
        </w:rPr>
      </w:pPr>
      <w:r w:rsidRPr="005F40F9">
        <w:rPr>
          <w:rFonts w:eastAsia="Aptos"/>
          <w:b/>
          <w:kern w:val="28"/>
        </w:rPr>
        <w:t>Poverty Impact Statement</w:t>
      </w:r>
    </w:p>
    <w:p w14:paraId="5B487059"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The proposed Rule is not anticipated to have an impact on poverty as defined by R.S. 49:973.</w:t>
      </w:r>
    </w:p>
    <w:p w14:paraId="050AE57F" w14:textId="77777777" w:rsidR="0031370A" w:rsidRPr="005F40F9" w:rsidRDefault="0031370A" w:rsidP="0031370A">
      <w:pPr>
        <w:keepNext/>
        <w:jc w:val="center"/>
        <w:rPr>
          <w:rFonts w:eastAsia="Aptos"/>
          <w:b/>
          <w:kern w:val="28"/>
        </w:rPr>
      </w:pPr>
      <w:r w:rsidRPr="005F40F9">
        <w:rPr>
          <w:rFonts w:eastAsia="Aptos"/>
          <w:b/>
          <w:kern w:val="28"/>
        </w:rPr>
        <w:t>Small Business Statement</w:t>
      </w:r>
    </w:p>
    <w:p w14:paraId="0E12E07A"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The proposed Rule is not anticipated to have an adverse impact on small businesses as defined in the Regulatory Flexibility Act.</w:t>
      </w:r>
    </w:p>
    <w:p w14:paraId="053A69A9" w14:textId="77777777" w:rsidR="0031370A" w:rsidRPr="005F40F9" w:rsidRDefault="0031370A" w:rsidP="0031370A">
      <w:pPr>
        <w:keepNext/>
        <w:jc w:val="center"/>
        <w:rPr>
          <w:rFonts w:eastAsia="Aptos"/>
          <w:b/>
          <w:kern w:val="28"/>
        </w:rPr>
      </w:pPr>
      <w:r w:rsidRPr="005F40F9">
        <w:rPr>
          <w:rFonts w:eastAsia="Aptos"/>
          <w:b/>
          <w:kern w:val="28"/>
        </w:rPr>
        <w:t>Provider Impact Statement</w:t>
      </w:r>
    </w:p>
    <w:p w14:paraId="2CF43AD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The proposed Rule is not anticipated to have an impact on providers of services funded by the state as described in HCR 170 of the 2014 Regular Legislative Session.</w:t>
      </w:r>
    </w:p>
    <w:p w14:paraId="3082C1D2" w14:textId="77777777" w:rsidR="0031370A" w:rsidRPr="005F40F9" w:rsidRDefault="0031370A" w:rsidP="0031370A">
      <w:pPr>
        <w:keepNext/>
        <w:jc w:val="center"/>
        <w:rPr>
          <w:rFonts w:eastAsia="Aptos"/>
          <w:b/>
          <w:kern w:val="28"/>
        </w:rPr>
      </w:pPr>
      <w:r w:rsidRPr="005F40F9">
        <w:rPr>
          <w:rFonts w:eastAsia="Aptos"/>
          <w:b/>
          <w:kern w:val="28"/>
        </w:rPr>
        <w:t>Public Comments</w:t>
      </w:r>
    </w:p>
    <w:p w14:paraId="23525C19"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All interested persons may submit written comments to Yazan Rantisi, DCFS Policy and Rulemaking Director, Department of Children and Family Services, P.O. Box 3776, Baton Rouge, LA 70821 or by email to DCFSPublicHearings@la.gov. The deadline for submitting written comments is at 4:30 p.m. on March 31, 2026.</w:t>
      </w:r>
    </w:p>
    <w:p w14:paraId="29A3F783" w14:textId="77777777" w:rsidR="0031370A" w:rsidRPr="005F40F9" w:rsidRDefault="0031370A" w:rsidP="0031370A">
      <w:pPr>
        <w:keepNext/>
        <w:jc w:val="center"/>
        <w:rPr>
          <w:rFonts w:eastAsia="Aptos"/>
          <w:b/>
          <w:kern w:val="28"/>
        </w:rPr>
      </w:pPr>
      <w:r w:rsidRPr="005F40F9">
        <w:rPr>
          <w:rFonts w:eastAsia="Aptos"/>
          <w:b/>
          <w:kern w:val="28"/>
        </w:rPr>
        <w:t>Public Hearing</w:t>
      </w:r>
    </w:p>
    <w:p w14:paraId="125B1A8F"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 xml:space="preserve">A public hearing on the proposed Rule will be held on March 31, 2026, at DCFS, Iberville Building, 627 North Fourth Street, Room 127, Baton Rouge, LA beginning at 9 a.m. All interested persons will be afforded an opportunity to submit data, views, or arguments, orally or in writing, at said hearing. </w:t>
      </w:r>
    </w:p>
    <w:p w14:paraId="4C169BBE"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Individuals with disabilities who require special services should contact the DCFS Policy and Rulemaking Unit at least seven working days in advance of the hearing. For assistance, call (225) 219-0210 (voice and TDD).</w:t>
      </w:r>
    </w:p>
    <w:p w14:paraId="1A619FE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p>
    <w:p w14:paraId="2E40B052" w14:textId="77777777" w:rsidR="0031370A" w:rsidRPr="005F40F9" w:rsidRDefault="0031370A" w:rsidP="0031370A">
      <w:pPr>
        <w:keepNext/>
        <w:ind w:left="2160"/>
        <w:jc w:val="both"/>
        <w:rPr>
          <w:rFonts w:eastAsia="Aptos"/>
        </w:rPr>
      </w:pPr>
      <w:r w:rsidRPr="005F40F9">
        <w:rPr>
          <w:rFonts w:eastAsia="Aptos"/>
        </w:rPr>
        <w:t>Rebecca Harris</w:t>
      </w:r>
    </w:p>
    <w:p w14:paraId="02B90B3D" w14:textId="77777777" w:rsidR="0031370A" w:rsidRPr="005F40F9" w:rsidRDefault="0031370A" w:rsidP="0031370A">
      <w:pPr>
        <w:keepNext/>
        <w:ind w:left="2160"/>
        <w:jc w:val="both"/>
        <w:rPr>
          <w:rFonts w:eastAsia="Aptos"/>
        </w:rPr>
      </w:pPr>
      <w:r w:rsidRPr="005F40F9">
        <w:rPr>
          <w:rFonts w:eastAsia="Aptos"/>
        </w:rPr>
        <w:t>Secretary</w:t>
      </w:r>
    </w:p>
    <w:p w14:paraId="0FF0E7A6" w14:textId="77777777" w:rsidR="0031370A" w:rsidRPr="005F40F9" w:rsidRDefault="0031370A" w:rsidP="0031370A">
      <w:pPr>
        <w:keepNext/>
        <w:jc w:val="center"/>
        <w:rPr>
          <w:b/>
        </w:rPr>
      </w:pPr>
    </w:p>
    <w:p w14:paraId="27F37F89" w14:textId="77777777" w:rsidR="0031370A" w:rsidRPr="005F40F9" w:rsidRDefault="0031370A" w:rsidP="0031370A">
      <w:pPr>
        <w:keepNext/>
        <w:jc w:val="center"/>
        <w:rPr>
          <w:b/>
        </w:rPr>
      </w:pPr>
      <w:r w:rsidRPr="005F40F9">
        <w:rPr>
          <w:b/>
        </w:rPr>
        <w:t>FISCAL AND ECONOMIC IMPACT STATEMENT FOR ADMINISTRATIVE RULES</w:t>
      </w:r>
    </w:p>
    <w:p w14:paraId="4370660A" w14:textId="77777777" w:rsidR="0031370A" w:rsidRPr="005F40F9" w:rsidRDefault="0031370A" w:rsidP="0031370A">
      <w:pPr>
        <w:keepNext/>
        <w:jc w:val="center"/>
        <w:rPr>
          <w:b/>
          <w:noProof/>
        </w:rPr>
      </w:pPr>
      <w:r w:rsidRPr="005F40F9">
        <w:rPr>
          <w:b/>
          <w:noProof/>
        </w:rPr>
        <w:t xml:space="preserve">RULE TITLE:  </w:t>
      </w:r>
      <w:bookmarkStart w:id="371" w:name="FE2"/>
      <w:bookmarkEnd w:id="371"/>
      <w:r w:rsidRPr="005F40F9">
        <w:rPr>
          <w:b/>
          <w:noProof/>
        </w:rPr>
        <w:t>Louisiana Pregnancy and Baby Care Initiative</w:t>
      </w:r>
    </w:p>
    <w:p w14:paraId="4A075B1C"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73F13F8"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69EDDFEB" w14:textId="77777777" w:rsidR="0031370A" w:rsidRPr="005F40F9" w:rsidRDefault="0031370A" w:rsidP="0031370A">
      <w:pPr>
        <w:ind w:left="288" w:firstLine="288"/>
        <w:jc w:val="both"/>
        <w:rPr>
          <w:noProof/>
          <w:sz w:val="18"/>
        </w:rPr>
      </w:pPr>
      <w:r w:rsidRPr="005F40F9">
        <w:rPr>
          <w:noProof/>
          <w:sz w:val="18"/>
        </w:rPr>
        <w:t xml:space="preserve">As a result of the proposed rule, an expenditure increase for implementation costs of $1.74 M, publication costs of $1,385, and a minimal increase in workload are anticipated to impact the Department of Children and Family Services (DCFS). Implementation of the initiative will be supported by state general funds and/or federal funds as appropriated by the Louisiana legislature. </w:t>
      </w:r>
    </w:p>
    <w:p w14:paraId="65B41781" w14:textId="77777777" w:rsidR="0031370A" w:rsidRPr="005F40F9" w:rsidRDefault="0031370A" w:rsidP="0031370A">
      <w:pPr>
        <w:ind w:left="288" w:firstLine="288"/>
        <w:jc w:val="both"/>
        <w:rPr>
          <w:sz w:val="18"/>
        </w:rPr>
      </w:pPr>
      <w:r w:rsidRPr="005F40F9">
        <w:rPr>
          <w:sz w:val="18"/>
        </w:rPr>
        <w:t>The proposed rule will include a minimal increase in workload because the initiative will be managed by one (1) Contract Monitor within the department, while implemented by a general contractor who will administer subcontracts for the provision of services and material goods to eligible participants.</w:t>
      </w:r>
    </w:p>
    <w:p w14:paraId="48F6A799"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39887C76" w14:textId="77777777" w:rsidR="0031370A" w:rsidRPr="005F40F9" w:rsidRDefault="0031370A" w:rsidP="0031370A">
      <w:pPr>
        <w:ind w:left="288" w:firstLine="288"/>
        <w:jc w:val="both"/>
        <w:rPr>
          <w:sz w:val="18"/>
        </w:rPr>
      </w:pPr>
      <w:r w:rsidRPr="005F40F9">
        <w:rPr>
          <w:sz w:val="18"/>
        </w:rPr>
        <w:t>This proposed rule will have no effect on revenue collections of state or local governmental units.</w:t>
      </w:r>
    </w:p>
    <w:p w14:paraId="441B9994" w14:textId="77777777" w:rsidR="0031370A" w:rsidRPr="005F40F9" w:rsidRDefault="0031370A" w:rsidP="0031370A">
      <w:pPr>
        <w:ind w:left="288" w:hanging="288"/>
        <w:jc w:val="both"/>
        <w:rPr>
          <w:spacing w:val="-10"/>
          <w:sz w:val="18"/>
        </w:rPr>
      </w:pPr>
      <w:r w:rsidRPr="005F40F9">
        <w:rPr>
          <w:spacing w:val="-10"/>
          <w:sz w:val="18"/>
        </w:rPr>
        <w:lastRenderedPageBreak/>
        <w:t>III.</w:t>
      </w:r>
      <w:r w:rsidRPr="005F40F9">
        <w:rPr>
          <w:spacing w:val="-10"/>
          <w:sz w:val="18"/>
        </w:rPr>
        <w:tab/>
        <w:t>ESTIMATED COSTS AND/OR ECONOMIC BENEFITS TO DIRECTLY AFFECTED PERSONS OR NONGOVERNMENTAL GROUPS (Summary)</w:t>
      </w:r>
    </w:p>
    <w:p w14:paraId="71DF8D04" w14:textId="77777777" w:rsidR="0031370A" w:rsidRPr="005F40F9" w:rsidRDefault="0031370A" w:rsidP="0031370A">
      <w:pPr>
        <w:ind w:left="288" w:firstLine="288"/>
        <w:jc w:val="both"/>
        <w:rPr>
          <w:sz w:val="18"/>
        </w:rPr>
      </w:pPr>
      <w:r w:rsidRPr="005F40F9">
        <w:rPr>
          <w:sz w:val="18"/>
        </w:rPr>
        <w:t xml:space="preserve">This proposed rule is not anticipated to provide economic cost or benefit to small businesses; however, </w:t>
      </w:r>
      <w:bookmarkStart w:id="372" w:name="_Hlk219209993"/>
      <w:r w:rsidRPr="005F40F9">
        <w:rPr>
          <w:sz w:val="18"/>
        </w:rPr>
        <w:t xml:space="preserve">the Louisiana Pregnancy and Baby Care Initiative </w:t>
      </w:r>
      <w:bookmarkEnd w:id="372"/>
      <w:r w:rsidRPr="005F40F9">
        <w:rPr>
          <w:sz w:val="18"/>
        </w:rPr>
        <w:t>will assist pregnant women and their families in the form of services and material items, and eligible nonprofit organizations (i.e., non-governmental groups) as general contractors and subcontractors to manage the program and provide services.</w:t>
      </w:r>
    </w:p>
    <w:p w14:paraId="2831D2E2"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1A73E878" w14:textId="77777777" w:rsidR="0031370A" w:rsidRPr="005F40F9" w:rsidRDefault="0031370A" w:rsidP="0031370A">
      <w:pPr>
        <w:ind w:left="288" w:firstLine="288"/>
        <w:jc w:val="both"/>
        <w:rPr>
          <w:noProof/>
          <w:sz w:val="18"/>
        </w:rPr>
      </w:pPr>
      <w:r w:rsidRPr="005F40F9">
        <w:rPr>
          <w:noProof/>
          <w:sz w:val="18"/>
        </w:rPr>
        <w:t xml:space="preserve">This proposed rule is not anticipated to have a significant impact on competition. The PBCI provides funding exclusively to eligible nonprofit organizations, and participation in the program may provide a competitive advantage to the selected general contractor and subcontractor, limited to nonprofit organizations offering similar services. </w:t>
      </w:r>
    </w:p>
    <w:p w14:paraId="6BA9F831" w14:textId="77777777" w:rsidR="0031370A" w:rsidRPr="005F40F9" w:rsidRDefault="0031370A" w:rsidP="0031370A">
      <w:pPr>
        <w:ind w:left="288" w:firstLine="288"/>
        <w:jc w:val="both"/>
        <w:rPr>
          <w:sz w:val="18"/>
        </w:rPr>
      </w:pPr>
      <w:r w:rsidRPr="005F40F9">
        <w:rPr>
          <w:sz w:val="18"/>
        </w:rPr>
        <w:t>The proposed rule is not anticipated to have a significant impact on employment levels statewide. Program funding may support the continuation or modest expansion of employment within the nonprofit organizations, including counselors, case managers, and administrative staff. Additionally, program services may indirectly support workforce participation among recipients by reducing barriers related to pregnancy and parenting.</w:t>
      </w:r>
    </w:p>
    <w:p w14:paraId="72A35D45" w14:textId="77777777" w:rsidR="0031370A" w:rsidRPr="005F40F9" w:rsidRDefault="0031370A" w:rsidP="0031370A">
      <w:pPr>
        <w:ind w:left="288" w:firstLine="288"/>
        <w:jc w:val="both"/>
        <w:rPr>
          <w:sz w:val="18"/>
        </w:rPr>
      </w:pPr>
    </w:p>
    <w:p w14:paraId="003E0872" w14:textId="77777777" w:rsidR="0031370A" w:rsidRPr="005F40F9" w:rsidRDefault="0031370A" w:rsidP="0031370A">
      <w:pPr>
        <w:tabs>
          <w:tab w:val="left" w:pos="2880"/>
          <w:tab w:val="decimal" w:pos="3096"/>
        </w:tabs>
        <w:ind w:left="108"/>
        <w:outlineLvl w:val="8"/>
        <w:rPr>
          <w:kern w:val="2"/>
          <w:sz w:val="18"/>
        </w:rPr>
      </w:pPr>
      <w:r w:rsidRPr="005F40F9">
        <w:rPr>
          <w:kern w:val="2"/>
          <w:sz w:val="18"/>
        </w:rPr>
        <w:t>Christopher B. Bahm</w:t>
      </w:r>
      <w:r w:rsidRPr="005F40F9">
        <w:rPr>
          <w:kern w:val="2"/>
          <w:sz w:val="18"/>
        </w:rPr>
        <w:tab/>
        <w:t>Alan M. Boxberger</w:t>
      </w:r>
    </w:p>
    <w:p w14:paraId="66D6B1F0" w14:textId="77777777" w:rsidR="0031370A" w:rsidRPr="005F40F9" w:rsidRDefault="0031370A" w:rsidP="0031370A">
      <w:pPr>
        <w:tabs>
          <w:tab w:val="left" w:pos="2880"/>
          <w:tab w:val="decimal" w:pos="3096"/>
        </w:tabs>
        <w:ind w:left="108"/>
        <w:outlineLvl w:val="8"/>
        <w:rPr>
          <w:kern w:val="2"/>
          <w:sz w:val="18"/>
        </w:rPr>
      </w:pPr>
      <w:r w:rsidRPr="005F40F9">
        <w:rPr>
          <w:kern w:val="2"/>
          <w:sz w:val="18"/>
        </w:rPr>
        <w:t>Undersecretary</w:t>
      </w:r>
      <w:r w:rsidRPr="005F40F9">
        <w:rPr>
          <w:kern w:val="2"/>
          <w:sz w:val="18"/>
        </w:rPr>
        <w:tab/>
        <w:t>Legislative Fiscal Officer</w:t>
      </w:r>
    </w:p>
    <w:p w14:paraId="55752AB1" w14:textId="77777777" w:rsidR="0031370A" w:rsidRPr="005F40F9" w:rsidRDefault="0031370A" w:rsidP="0031370A">
      <w:pPr>
        <w:tabs>
          <w:tab w:val="left" w:pos="2880"/>
          <w:tab w:val="decimal" w:pos="3096"/>
        </w:tabs>
        <w:ind w:left="108"/>
        <w:outlineLvl w:val="8"/>
        <w:rPr>
          <w:kern w:val="2"/>
          <w:sz w:val="18"/>
        </w:rPr>
      </w:pPr>
      <w:bookmarkStart w:id="373" w:name="FE1"/>
      <w:bookmarkEnd w:id="373"/>
      <w:r w:rsidRPr="005F40F9">
        <w:rPr>
          <w:noProof/>
          <w:sz w:val="16"/>
        </w:rPr>
        <w:t>2602#019</w:t>
      </w:r>
      <w:r w:rsidRPr="005F40F9">
        <w:rPr>
          <w:kern w:val="2"/>
        </w:rPr>
        <w:tab/>
      </w:r>
      <w:r w:rsidRPr="005F40F9">
        <w:rPr>
          <w:kern w:val="2"/>
          <w:sz w:val="18"/>
        </w:rPr>
        <w:t>Legislative Fiscal Office</w:t>
      </w:r>
    </w:p>
    <w:p w14:paraId="0AF39CC0" w14:textId="77777777" w:rsidR="0031370A" w:rsidRPr="005F40F9" w:rsidRDefault="0031370A" w:rsidP="0031370A"/>
    <w:p w14:paraId="3ED11A10"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76E1A702" w14:textId="77777777" w:rsidR="0031370A" w:rsidRPr="005F40F9" w:rsidRDefault="0031370A" w:rsidP="0031370A">
      <w:pPr>
        <w:keepNext/>
        <w:jc w:val="center"/>
        <w:rPr>
          <w:b/>
          <w:noProof/>
        </w:rPr>
      </w:pPr>
      <w:r w:rsidRPr="005F40F9">
        <w:rPr>
          <w:b/>
          <w:noProof/>
        </w:rPr>
        <w:t>Board of Elementary and Secondary Education</w:t>
      </w:r>
    </w:p>
    <w:p w14:paraId="49D0F7B4" w14:textId="77777777" w:rsidR="0031370A" w:rsidRPr="005F40F9" w:rsidRDefault="0031370A" w:rsidP="0031370A">
      <w:pPr>
        <w:keepNext/>
        <w:spacing w:before="240" w:after="240"/>
        <w:jc w:val="center"/>
        <w:rPr>
          <w:bCs/>
          <w:noProof/>
        </w:rPr>
      </w:pPr>
      <w:r w:rsidRPr="005F40F9">
        <w:rPr>
          <w:noProof/>
        </w:rPr>
        <w:t>Bulletin 746–Louisiana Standards for State Certification of School Personnel—Certification Endorsement</w:t>
      </w:r>
      <w:r w:rsidRPr="005F40F9">
        <w:rPr>
          <w:noProof/>
        </w:rPr>
        <w:br/>
      </w:r>
      <w:r w:rsidRPr="005F40F9">
        <w:rPr>
          <w:bCs/>
          <w:noProof/>
        </w:rPr>
        <w:t>(</w:t>
      </w:r>
      <w:r w:rsidRPr="005F40F9">
        <w:rPr>
          <w:noProof/>
        </w:rPr>
        <w:t xml:space="preserve">LAC 28:CXXXI.547, 1901, 1903, 1904, </w:t>
      </w:r>
      <w:r w:rsidRPr="005F40F9">
        <w:rPr>
          <w:noProof/>
        </w:rPr>
        <w:br/>
        <w:t>1909, 1911, 1913, and 2103</w:t>
      </w:r>
      <w:r w:rsidRPr="005F40F9">
        <w:rPr>
          <w:bCs/>
          <w:noProof/>
        </w:rPr>
        <w:t>)</w:t>
      </w:r>
    </w:p>
    <w:p w14:paraId="70BB978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shd w:val="clear" w:color="auto" w:fill="FFFFFF"/>
        </w:rPr>
      </w:pPr>
      <w:r w:rsidRPr="005F40F9">
        <w:rPr>
          <w:kern w:val="2"/>
        </w:rPr>
        <w:t xml:space="preserve">In accordance with the provisions of R.S. 17:6(A)(10) and the Administrative Procedure Act (APA), R.S. 49:953(B)(1), </w:t>
      </w:r>
      <w:r w:rsidRPr="005F40F9">
        <w:rPr>
          <w:i/>
          <w:kern w:val="2"/>
        </w:rPr>
        <w:t>et seq</w:t>
      </w:r>
      <w:r w:rsidRPr="005F40F9">
        <w:rPr>
          <w:kern w:val="2"/>
        </w:rPr>
        <w:t xml:space="preserve">., the Board of Elementary and Secondary Education (BESE) proposes to amend LAC 28:CXXXI in </w:t>
      </w:r>
      <w:r w:rsidRPr="005F40F9">
        <w:rPr>
          <w:i/>
          <w:noProof/>
          <w:kern w:val="2"/>
        </w:rPr>
        <w:t>Bulletin 746–Louisiana Standards for State Certification of School Personnel</w:t>
      </w:r>
      <w:r w:rsidRPr="005F40F9">
        <w:rPr>
          <w:kern w:val="2"/>
        </w:rPr>
        <w:t xml:space="preserve">. </w:t>
      </w:r>
      <w:r w:rsidRPr="005F40F9">
        <w:rPr>
          <w:kern w:val="2"/>
          <w:shd w:val="clear" w:color="auto" w:fill="FFFFFF"/>
        </w:rPr>
        <w:t>The revisions update the appeal process for issuance or reinstatement and clarifies criminal background check, rap back monitoring, fraud, and definitions. Further changes remove a redundant certification requirement for JROTC instructors and expand access to currently serving members of the U.S. Armed Forces, update paraprofessional ETS assessments, and provide for technical edits.</w:t>
      </w:r>
    </w:p>
    <w:p w14:paraId="67B0AF11" w14:textId="77777777" w:rsidR="0031370A" w:rsidRPr="005F40F9" w:rsidRDefault="0031370A" w:rsidP="0031370A">
      <w:pPr>
        <w:keepNext/>
        <w:jc w:val="center"/>
        <w:rPr>
          <w:b/>
          <w:kern w:val="28"/>
        </w:rPr>
      </w:pPr>
      <w:r w:rsidRPr="005F40F9">
        <w:rPr>
          <w:b/>
          <w:kern w:val="28"/>
        </w:rPr>
        <w:t>Title 28</w:t>
      </w:r>
    </w:p>
    <w:p w14:paraId="003912CB" w14:textId="77777777" w:rsidR="0031370A" w:rsidRPr="005F40F9" w:rsidRDefault="0031370A" w:rsidP="0031370A">
      <w:pPr>
        <w:keepNext/>
        <w:jc w:val="center"/>
        <w:rPr>
          <w:b/>
          <w:kern w:val="28"/>
        </w:rPr>
      </w:pPr>
      <w:r w:rsidRPr="005F40F9">
        <w:rPr>
          <w:b/>
          <w:kern w:val="28"/>
        </w:rPr>
        <w:t>EDUCATION</w:t>
      </w:r>
    </w:p>
    <w:p w14:paraId="2892B3A3" w14:textId="77777777" w:rsidR="0031370A" w:rsidRPr="005F40F9" w:rsidRDefault="0031370A" w:rsidP="0031370A">
      <w:pPr>
        <w:keepNext/>
        <w:jc w:val="center"/>
        <w:rPr>
          <w:b/>
          <w:noProof/>
        </w:rPr>
      </w:pPr>
      <w:bookmarkStart w:id="374" w:name="_Toc257195949"/>
      <w:bookmarkStart w:id="375" w:name="_Toc259521650"/>
      <w:bookmarkStart w:id="376" w:name="_Toc259521817"/>
      <w:bookmarkStart w:id="377" w:name="_Toc266362993"/>
      <w:bookmarkStart w:id="378" w:name="_Toc272748201"/>
      <w:bookmarkStart w:id="379" w:name="_Toc288479711"/>
      <w:bookmarkStart w:id="380" w:name="_Toc293379847"/>
      <w:bookmarkStart w:id="381" w:name="_Toc298740214"/>
      <w:bookmarkStart w:id="382" w:name="_Toc309367981"/>
      <w:bookmarkStart w:id="383" w:name="_Toc314562766"/>
      <w:bookmarkStart w:id="384" w:name="_Toc319993616"/>
      <w:bookmarkStart w:id="385" w:name="_Toc343671010"/>
      <w:bookmarkStart w:id="386" w:name="_Toc393436237"/>
      <w:bookmarkStart w:id="387" w:name="_Toc419806962"/>
      <w:bookmarkStart w:id="388" w:name="_Toc433107724"/>
      <w:bookmarkStart w:id="389" w:name="_Toc468105347"/>
      <w:bookmarkStart w:id="390" w:name="_Toc488754007"/>
      <w:bookmarkStart w:id="391" w:name="_Toc507052447"/>
      <w:bookmarkStart w:id="392" w:name="_Toc530564610"/>
      <w:bookmarkStart w:id="393" w:name="_Toc2167151"/>
      <w:bookmarkStart w:id="394" w:name="_Toc17204392"/>
      <w:bookmarkStart w:id="395" w:name="_Toc35533199"/>
      <w:bookmarkStart w:id="396" w:name="_Toc54092468"/>
      <w:bookmarkStart w:id="397" w:name="_Toc85628278"/>
      <w:bookmarkStart w:id="398" w:name="_Toc99104706"/>
      <w:bookmarkStart w:id="399" w:name="_Toc101467818"/>
      <w:bookmarkStart w:id="400" w:name="_Toc112236879"/>
      <w:bookmarkStart w:id="401" w:name="_Toc128061284"/>
      <w:bookmarkStart w:id="402" w:name="_Toc155170811"/>
      <w:bookmarkStart w:id="403" w:name="_Toc156992384"/>
      <w:bookmarkStart w:id="404" w:name="_Toc167103595"/>
      <w:bookmarkStart w:id="405" w:name="_Toc167782786"/>
      <w:bookmarkStart w:id="406" w:name="_Toc191394384"/>
      <w:bookmarkStart w:id="407" w:name="_Toc206158344"/>
      <w:r w:rsidRPr="005F40F9">
        <w:rPr>
          <w:b/>
          <w:noProof/>
        </w:rPr>
        <w:t>Part CXXXI.  Bulletin 746―Louisiana Standards for State Certification of School Personnel</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F024F68"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08" w:name="_Toc206158484"/>
      <w:bookmarkStart w:id="409" w:name="_Toc85628446"/>
      <w:r w:rsidRPr="005F40F9">
        <w:rPr>
          <w:b/>
          <w:kern w:val="2"/>
        </w:rPr>
        <w:t>Chapter 5. Teaching Credentials, Licenses and</w:t>
      </w:r>
    </w:p>
    <w:p w14:paraId="36AD0CD1"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ab/>
      </w:r>
      <w:r w:rsidRPr="005F40F9">
        <w:rPr>
          <w:b/>
          <w:kern w:val="2"/>
        </w:rPr>
        <w:tab/>
      </w:r>
      <w:r w:rsidRPr="005F40F9">
        <w:rPr>
          <w:b/>
          <w:kern w:val="2"/>
        </w:rPr>
        <w:tab/>
      </w:r>
      <w:r w:rsidRPr="005F40F9">
        <w:rPr>
          <w:b/>
          <w:kern w:val="2"/>
        </w:rPr>
        <w:tab/>
      </w:r>
      <w:r w:rsidRPr="005F40F9">
        <w:rPr>
          <w:b/>
          <w:kern w:val="2"/>
        </w:rPr>
        <w:tab/>
      </w:r>
      <w:r w:rsidRPr="005F40F9">
        <w:rPr>
          <w:b/>
          <w:kern w:val="2"/>
        </w:rPr>
        <w:tab/>
        <w:t xml:space="preserve"> Certifications</w:t>
      </w:r>
    </w:p>
    <w:p w14:paraId="27D18512"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10" w:name="_Toc206158375"/>
      <w:r w:rsidRPr="005F40F9">
        <w:rPr>
          <w:b/>
          <w:kern w:val="2"/>
        </w:rPr>
        <w:t>Subchapter C.</w:t>
      </w:r>
      <w:r w:rsidRPr="005F40F9">
        <w:rPr>
          <w:b/>
          <w:kern w:val="2"/>
        </w:rPr>
        <w:tab/>
        <w:t>Ancillary Teaching Certificates</w:t>
      </w:r>
      <w:bookmarkEnd w:id="410"/>
    </w:p>
    <w:p w14:paraId="2BEAC08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§547.</w:t>
      </w:r>
      <w:r w:rsidRPr="005F40F9">
        <w:rPr>
          <w:b/>
          <w:kern w:val="2"/>
        </w:rPr>
        <w:tab/>
        <w:t xml:space="preserve">Junior Reserve Officers Training Corps Instructor (ROTC) </w:t>
      </w:r>
    </w:p>
    <w:p w14:paraId="67E8F5B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Effective June 1, 2026, a retiree, retired grade, non-retired/currently serving Guard/Reserve, or honorably discharged veteran who holds a current, valid JROTC </w:t>
      </w:r>
      <w:r w:rsidRPr="005F40F9">
        <w:rPr>
          <w:kern w:val="2"/>
        </w:rPr>
        <w:br w:type="column"/>
      </w:r>
      <w:r w:rsidRPr="005F40F9">
        <w:rPr>
          <w:kern w:val="2"/>
        </w:rPr>
        <w:t xml:space="preserve">certification and recommendation issued by the appropriate branch of the U.S. Armed Forces is considered certified by BESE. </w:t>
      </w:r>
    </w:p>
    <w:p w14:paraId="6F26BB20" w14:textId="77777777" w:rsidR="0031370A" w:rsidRPr="005F40F9" w:rsidRDefault="0031370A" w:rsidP="0031370A">
      <w:pPr>
        <w:tabs>
          <w:tab w:val="left" w:pos="144"/>
          <w:tab w:val="left" w:pos="187"/>
          <w:tab w:val="left" w:pos="540"/>
          <w:tab w:val="left" w:pos="907"/>
          <w:tab w:val="left" w:pos="1080"/>
        </w:tabs>
        <w:ind w:firstLine="187"/>
        <w:jc w:val="both"/>
        <w:outlineLvl w:val="3"/>
        <w:rPr>
          <w:strike/>
          <w:kern w:val="2"/>
        </w:rPr>
      </w:pPr>
      <w:r w:rsidRPr="005F40F9">
        <w:rPr>
          <w:kern w:val="2"/>
        </w:rPr>
        <w:t>B. - B.2.</w:t>
      </w:r>
      <w:r w:rsidRPr="005F40F9">
        <w:rPr>
          <w:kern w:val="2"/>
        </w:rPr>
        <w:tab/>
        <w:t>Repealed.</w:t>
      </w:r>
    </w:p>
    <w:p w14:paraId="3BE5B86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17:6, R.S. 17:7(6), R.S. 17:8.1-8.3, and R.S. 17:3902.</w:t>
      </w:r>
    </w:p>
    <w:p w14:paraId="76E12CE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 xml:space="preserve">Promulgated by the Board of Elementary and Secondary Education, LR 48:441 (March 2022), repromulgated LR 48:1045 (April 2022), amended LR 50:663 (May 2024), LR 52: </w:t>
      </w:r>
    </w:p>
    <w:p w14:paraId="378464B2"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rFonts w:eastAsia="Calibri"/>
          <w:b/>
          <w:kern w:val="2"/>
        </w:rPr>
      </w:pPr>
      <w:r w:rsidRPr="005F40F9">
        <w:rPr>
          <w:rFonts w:eastAsia="Calibri"/>
          <w:b/>
          <w:kern w:val="2"/>
        </w:rPr>
        <w:t>Subchapter D.</w:t>
      </w:r>
      <w:r w:rsidRPr="005F40F9">
        <w:rPr>
          <w:rFonts w:eastAsia="Calibri"/>
          <w:b/>
          <w:kern w:val="2"/>
        </w:rPr>
        <w:tab/>
        <w:t>All Other Supervisory Endorsements</w:t>
      </w:r>
    </w:p>
    <w:p w14:paraId="6D17E54A"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rFonts w:eastAsia="Calibri"/>
          <w:b/>
          <w:kern w:val="2"/>
        </w:rPr>
        <w:t>Chapter 19.</w:t>
      </w:r>
      <w:r w:rsidRPr="005F40F9">
        <w:rPr>
          <w:rFonts w:eastAsia="Calibri"/>
          <w:b/>
          <w:kern w:val="2"/>
        </w:rPr>
        <w:tab/>
        <w:t>Actions and Sanctions to Louisiana Educator Credentials</w:t>
      </w:r>
      <w:bookmarkEnd w:id="408"/>
    </w:p>
    <w:p w14:paraId="48C445E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11" w:name="_Toc206158485"/>
      <w:r w:rsidRPr="005F40F9">
        <w:rPr>
          <w:b/>
          <w:kern w:val="2"/>
        </w:rPr>
        <w:t>§1901.</w:t>
      </w:r>
      <w:r w:rsidRPr="005F40F9">
        <w:rPr>
          <w:b/>
          <w:kern w:val="2"/>
        </w:rPr>
        <w:tab/>
        <w:t>Overview</w:t>
      </w:r>
      <w:bookmarkEnd w:id="409"/>
      <w:bookmarkEnd w:id="411"/>
    </w:p>
    <w:p w14:paraId="2CBAE99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Educator credentials can be sanctioned for a conviction of certain criminal offenses, for fraud, for professional license censure, for failure to meet the standards for effectiveness, or for participation in cheating. This chapter presents the circumstances that result in sanction, the criteria under which reinstatement or issuance may be obtained, and the circumstances under which a credential may be rescinded. Conditions and mandates for issuance and sanction outlined in this Chapter will be the same for all educator credentials issued by the Louisiana Department of Education.</w:t>
      </w:r>
    </w:p>
    <w:p w14:paraId="199F251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 - B.1.</w:t>
      </w:r>
      <w:r w:rsidRPr="005F40F9">
        <w:rPr>
          <w:kern w:val="2"/>
        </w:rPr>
        <w:tab/>
        <w:t>…</w:t>
      </w:r>
    </w:p>
    <w:p w14:paraId="095D91E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person has been found to have submitted or used fraudulent documents.</w:t>
      </w:r>
    </w:p>
    <w:p w14:paraId="65B43D5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B.3. - E.</w:t>
      </w:r>
      <w:r w:rsidRPr="005F40F9">
        <w:rPr>
          <w:kern w:val="2"/>
        </w:rPr>
        <w:tab/>
        <w:t>…</w:t>
      </w:r>
    </w:p>
    <w:p w14:paraId="4EA2F3D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15:587.1, R.S. 17:6, R.S. 17:7(6), R.S. 17:8.7, R.S. 17:8.9, and R.S. 17:3902.</w:t>
      </w:r>
    </w:p>
    <w:p w14:paraId="5C70B3B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Board of Elementary and Secondary Education, LR 48:1750 (July 2022), amended LR 50:1448 (October 2024), LR 52:</w:t>
      </w:r>
    </w:p>
    <w:p w14:paraId="6AABCAB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12" w:name="_Toc85628447"/>
      <w:bookmarkStart w:id="413" w:name="_Toc206158486"/>
      <w:r w:rsidRPr="005F40F9">
        <w:rPr>
          <w:b/>
          <w:kern w:val="2"/>
        </w:rPr>
        <w:t>§1903.</w:t>
      </w:r>
      <w:r w:rsidRPr="005F40F9">
        <w:rPr>
          <w:b/>
          <w:kern w:val="2"/>
        </w:rPr>
        <w:tab/>
        <w:t>Definitions</w:t>
      </w:r>
      <w:bookmarkEnd w:id="412"/>
      <w:bookmarkEnd w:id="413"/>
    </w:p>
    <w:p w14:paraId="5B8DFBF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left="187"/>
        <w:jc w:val="center"/>
        <w:outlineLvl w:val="3"/>
        <w:rPr>
          <w:kern w:val="2"/>
        </w:rPr>
      </w:pPr>
      <w:r w:rsidRPr="005F40F9">
        <w:rPr>
          <w:kern w:val="2"/>
        </w:rPr>
        <w:t>* * *</w:t>
      </w:r>
    </w:p>
    <w:p w14:paraId="7108393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Cheating</w:t>
      </w:r>
      <w:r w:rsidRPr="005F40F9">
        <w:rPr>
          <w:kern w:val="2"/>
        </w:rPr>
        <w:sym w:font="Symbol" w:char="F0BE"/>
      </w:r>
      <w:r w:rsidRPr="005F40F9">
        <w:rPr>
          <w:kern w:val="2"/>
        </w:rPr>
        <w:t xml:space="preserve">as determined by the LDOE in accordance with LAC 28:XI, </w:t>
      </w:r>
      <w:r w:rsidRPr="005F40F9">
        <w:rPr>
          <w:i/>
          <w:kern w:val="2"/>
        </w:rPr>
        <w:t>Bulletin 118</w:t>
      </w:r>
      <w:r w:rsidRPr="005F40F9">
        <w:rPr>
          <w:kern w:val="2"/>
        </w:rPr>
        <w:t>—</w:t>
      </w:r>
      <w:r w:rsidRPr="005F40F9">
        <w:rPr>
          <w:i/>
          <w:kern w:val="2"/>
        </w:rPr>
        <w:t>Statewide Assessment Standards and Practices</w:t>
      </w:r>
      <w:r w:rsidRPr="005F40F9">
        <w:rPr>
          <w:kern w:val="2"/>
        </w:rPr>
        <w:t>, a testing irregularity and/or test security violation committed by an educator in order to alter student or school assessment results in violation of Bulletin 118, LAC 28:XI.Chapter 53. The determination is made by the LDE in consultation with the LEA.</w:t>
      </w:r>
    </w:p>
    <w:p w14:paraId="638841A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Clear Credential</w:t>
      </w:r>
      <w:r w:rsidRPr="005F40F9">
        <w:rPr>
          <w:kern w:val="2"/>
        </w:rPr>
        <w:t>—designation on an educator certification record signifying the educator was fingerprinted for certification under the LDOE Originating Agency Identifier for the purposes of credentialing/licensing. The criminal background check (CBC) provided was free of disqualifying conviction, or the educator was cleared by BESE in accordance with records review provisions in accordance with §1919 of this Chapter.</w:t>
      </w:r>
    </w:p>
    <w:p w14:paraId="7D4ABC7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Convicted</w:t>
      </w:r>
      <w:r w:rsidRPr="005F40F9">
        <w:rPr>
          <w:kern w:val="2"/>
        </w:rPr>
        <w:t xml:space="preserve"> </w:t>
      </w:r>
      <w:r w:rsidRPr="005F40F9">
        <w:rPr>
          <w:bCs/>
          <w:kern w:val="2"/>
        </w:rPr>
        <w:t>or</w:t>
      </w:r>
      <w:r w:rsidRPr="005F40F9">
        <w:rPr>
          <w:kern w:val="2"/>
        </w:rPr>
        <w:t xml:space="preserve"> </w:t>
      </w:r>
      <w:r w:rsidRPr="005F40F9">
        <w:rPr>
          <w:bCs/>
          <w:i/>
          <w:kern w:val="2"/>
        </w:rPr>
        <w:t>Conviction</w:t>
      </w:r>
      <w:r w:rsidRPr="005F40F9">
        <w:rPr>
          <w:kern w:val="2"/>
        </w:rPr>
        <w:sym w:font="Symbol" w:char="F0BE"/>
      </w:r>
      <w:r w:rsidRPr="005F40F9">
        <w:rPr>
          <w:kern w:val="2"/>
        </w:rPr>
        <w:t>any proceedings in which the accused person pleads guilty or no contest, and those proceedings that are tried and result in a judgment of guilty. Convictions also include matters that have been granted expungement and/or deferred disposition under Louisiana CCP Article 893 or 894.</w:t>
      </w:r>
    </w:p>
    <w:p w14:paraId="372E030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Credential</w:t>
      </w:r>
      <w:r w:rsidRPr="005F40F9">
        <w:rPr>
          <w:kern w:val="2"/>
        </w:rPr>
        <w:t>—documentation issued by the LDOE to validate educator qualifications including but not limited to certification, authorization, permit, or license.</w:t>
      </w:r>
    </w:p>
    <w:p w14:paraId="7B378BB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Criminal Background Check (CBC)</w:t>
      </w:r>
      <w:r w:rsidRPr="005F40F9">
        <w:rPr>
          <w:kern w:val="2"/>
        </w:rPr>
        <w:t xml:space="preserve">—bureau of criminal identification and information criminal history records and identification files, including Federal Bureau of Investigation </w:t>
      </w:r>
      <w:r w:rsidRPr="005F40F9">
        <w:rPr>
          <w:kern w:val="2"/>
        </w:rPr>
        <w:br w:type="page"/>
      </w:r>
    </w:p>
    <w:p w14:paraId="1CF8F48F" w14:textId="77777777" w:rsidR="0031370A" w:rsidRPr="005F40F9" w:rsidRDefault="0031370A" w:rsidP="0031370A">
      <w:pPr>
        <w:tabs>
          <w:tab w:val="left" w:pos="144"/>
          <w:tab w:val="left" w:pos="187"/>
          <w:tab w:val="left" w:pos="540"/>
          <w:tab w:val="left" w:pos="907"/>
          <w:tab w:val="left" w:pos="1080"/>
        </w:tabs>
        <w:jc w:val="both"/>
        <w:outlineLvl w:val="3"/>
        <w:rPr>
          <w:kern w:val="2"/>
        </w:rPr>
      </w:pPr>
      <w:r w:rsidRPr="005F40F9">
        <w:rPr>
          <w:kern w:val="2"/>
        </w:rPr>
        <w:lastRenderedPageBreak/>
        <w:t>(FBI) information from other jurisdictions, used to ascertain whether a person has been arrested for, convicted of, or pled nolo contendere to any criminal offense.</w:t>
      </w:r>
    </w:p>
    <w:p w14:paraId="15CAC13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left="187"/>
        <w:jc w:val="center"/>
        <w:outlineLvl w:val="3"/>
        <w:rPr>
          <w:kern w:val="2"/>
        </w:rPr>
      </w:pPr>
      <w:r w:rsidRPr="005F40F9">
        <w:rPr>
          <w:kern w:val="2"/>
        </w:rPr>
        <w:t>* * *</w:t>
      </w:r>
    </w:p>
    <w:p w14:paraId="1E63BF8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Fraudulent</w:t>
      </w:r>
      <w:r w:rsidRPr="005F40F9">
        <w:rPr>
          <w:kern w:val="2"/>
        </w:rPr>
        <w:t xml:space="preserve"> </w:t>
      </w:r>
      <w:r w:rsidRPr="005F40F9">
        <w:rPr>
          <w:bCs/>
          <w:i/>
          <w:kern w:val="2"/>
        </w:rPr>
        <w:t>Document</w:t>
      </w:r>
      <w:r w:rsidRPr="005F40F9">
        <w:rPr>
          <w:kern w:val="2"/>
        </w:rPr>
        <w:sym w:font="Symbol" w:char="F0BE"/>
      </w:r>
      <w:r w:rsidRPr="005F40F9">
        <w:rPr>
          <w:kern w:val="2"/>
        </w:rPr>
        <w:t>any paper, instrument, or other form of written or electronic text that is false, altered, or counterfeit, and that is used as a subterfuge or device to induce the issuance or reinstatement of an educator credential or that is used to falsely represent or signify that the holder of the credential has certification which has not been issued or is not valid.</w:t>
      </w:r>
    </w:p>
    <w:p w14:paraId="73B6DE9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left="187"/>
        <w:jc w:val="center"/>
        <w:outlineLvl w:val="3"/>
        <w:rPr>
          <w:kern w:val="2"/>
        </w:rPr>
      </w:pPr>
      <w:r w:rsidRPr="005F40F9">
        <w:rPr>
          <w:kern w:val="2"/>
        </w:rPr>
        <w:t>* * *</w:t>
      </w:r>
    </w:p>
    <w:p w14:paraId="4985B36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Offense</w:t>
      </w:r>
      <w:r w:rsidRPr="005F40F9">
        <w:rPr>
          <w:kern w:val="2"/>
        </w:rPr>
        <w:t xml:space="preserve"> </w:t>
      </w:r>
      <w:r w:rsidRPr="005F40F9">
        <w:rPr>
          <w:bCs/>
          <w:kern w:val="2"/>
        </w:rPr>
        <w:t>or</w:t>
      </w:r>
      <w:r w:rsidRPr="005F40F9">
        <w:rPr>
          <w:kern w:val="2"/>
        </w:rPr>
        <w:t xml:space="preserve"> </w:t>
      </w:r>
      <w:r w:rsidRPr="005F40F9">
        <w:rPr>
          <w:bCs/>
          <w:i/>
          <w:kern w:val="2"/>
        </w:rPr>
        <w:t>Crime</w:t>
      </w:r>
      <w:r w:rsidRPr="005F40F9">
        <w:rPr>
          <w:kern w:val="2"/>
        </w:rPr>
        <w:sym w:font="Symbol" w:char="F0BE"/>
      </w:r>
      <w:r w:rsidRPr="005F40F9">
        <w:rPr>
          <w:kern w:val="2"/>
        </w:rPr>
        <w:t>those listed in R.S. 15.587.1(C) and any felony offense whatsoever.</w:t>
      </w:r>
    </w:p>
    <w:p w14:paraId="293F3B0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Rap Back</w:t>
      </w:r>
      <w:r w:rsidRPr="005F40F9">
        <w:rPr>
          <w:kern w:val="2"/>
        </w:rPr>
        <w:t>—record of arrest and prosecution background FBI service that notifies authorized agencies when new criminal history information is added to the criminal background check of an individual.</w:t>
      </w:r>
    </w:p>
    <w:p w14:paraId="79C8242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bCs/>
          <w:i/>
          <w:kern w:val="2"/>
        </w:rPr>
        <w:t>Records</w:t>
      </w:r>
      <w:r w:rsidRPr="005F40F9">
        <w:rPr>
          <w:kern w:val="2"/>
        </w:rPr>
        <w:t xml:space="preserve"> </w:t>
      </w:r>
      <w:r w:rsidRPr="005F40F9">
        <w:rPr>
          <w:bCs/>
          <w:i/>
          <w:kern w:val="2"/>
        </w:rPr>
        <w:t>Review</w:t>
      </w:r>
      <w:r w:rsidRPr="005F40F9">
        <w:rPr>
          <w:kern w:val="2"/>
        </w:rPr>
        <w:t>—official board procedure for consideration of an educator appeal regarding credential issuance, reinstatement, or sanction.</w:t>
      </w:r>
    </w:p>
    <w:p w14:paraId="0E1FD73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left="187"/>
        <w:jc w:val="center"/>
        <w:outlineLvl w:val="3"/>
        <w:rPr>
          <w:kern w:val="2"/>
        </w:rPr>
      </w:pPr>
      <w:r w:rsidRPr="005F40F9">
        <w:rPr>
          <w:kern w:val="2"/>
        </w:rPr>
        <w:t>* * *</w:t>
      </w:r>
    </w:p>
    <w:p w14:paraId="76912EB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Teaching Authorization (TA)</w:t>
      </w:r>
      <w:r w:rsidRPr="005F40F9">
        <w:rPr>
          <w:kern w:val="2"/>
        </w:rPr>
        <w:t>—Repealed.</w:t>
      </w:r>
    </w:p>
    <w:p w14:paraId="3ABA812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17:6, R.S. 17:7(6), R.S. 17:8.7, R.S. 17:8.9, and R.S. 17:3902.</w:t>
      </w:r>
    </w:p>
    <w:p w14:paraId="1FFA222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Board of Elementary and Secondary Education, LR 48:1750 (July 2022), amended LR 50:1448 (October 2024), LR 52:</w:t>
      </w:r>
    </w:p>
    <w:p w14:paraId="59FD936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14" w:name="_Toc206158487"/>
      <w:bookmarkStart w:id="415" w:name="_Toc156992554"/>
      <w:r w:rsidRPr="005F40F9">
        <w:rPr>
          <w:b/>
          <w:kern w:val="2"/>
        </w:rPr>
        <w:t>§1904.</w:t>
      </w:r>
      <w:r w:rsidRPr="005F40F9">
        <w:rPr>
          <w:b/>
          <w:kern w:val="2"/>
        </w:rPr>
        <w:tab/>
        <w:t>Criminal History Review for Certification</w:t>
      </w:r>
      <w:bookmarkEnd w:id="414"/>
    </w:p>
    <w:p w14:paraId="700CB0B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31E3E4E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Effective January 1, 2025, an application for certification renewal, advancement, or modification shall require state and federal criminal history checks for individuals for whom LDOE records do not include a state and federal criminal history check.</w:t>
      </w:r>
    </w:p>
    <w:p w14:paraId="0ED0260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w:t>
      </w:r>
    </w:p>
    <w:p w14:paraId="62501E1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Upon receipt of a CBC conducted through LDOE, the department shall determine eligibility for certification as follows:</w:t>
      </w:r>
    </w:p>
    <w:p w14:paraId="369FCEC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An applicant with no disqualifying convictions shall be cleared for certification, with the “Clear Credential” notation placed on the certification record.</w:t>
      </w:r>
    </w:p>
    <w:p w14:paraId="2BCD2B8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certification of an applicant with a felony conviction shall be sanctioned. Eligibility for records review and appeal to BESE shall be in accordance with §1909 and §1919 of this Chapter for felony convictions other than those felonies enumerated in R.S. 15:587.1.</w:t>
      </w:r>
    </w:p>
    <w:p w14:paraId="790C5F9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An applicant with a felony or misdemeanor conviction enumerated in R.S. 15:587.1 shall receive a permanent denial or revocation of certification. An appeal to BESE is prohibited.</w:t>
      </w:r>
    </w:p>
    <w:p w14:paraId="6ABD0E5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Credentials issued by LDOE are subject to continuing rap back monitoring.</w:t>
      </w:r>
    </w:p>
    <w:p w14:paraId="71DCB0D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17:6, R.S. 17:8.7, R.S. 17:8.9, R.S. 17:15, R.S. 15:587.1.</w:t>
      </w:r>
    </w:p>
    <w:p w14:paraId="3A7A1F7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5F40F9">
        <w:rPr>
          <w:kern w:val="2"/>
          <w:sz w:val="18"/>
        </w:rPr>
        <w:t>HISTORICAL NOTE:</w:t>
      </w:r>
      <w:r w:rsidRPr="005F40F9">
        <w:rPr>
          <w:kern w:val="2"/>
          <w:sz w:val="18"/>
        </w:rPr>
        <w:tab/>
        <w:t>Promulgated by the Board of Elementary and Secondary Education, LR 50:1449 (October 2024), LR 52:</w:t>
      </w:r>
    </w:p>
    <w:p w14:paraId="7A1725D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16" w:name="_Toc206158490"/>
      <w:bookmarkStart w:id="417" w:name="_Toc85628449"/>
      <w:bookmarkEnd w:id="415"/>
      <w:r w:rsidRPr="005F40F9">
        <w:rPr>
          <w:b/>
          <w:kern w:val="2"/>
        </w:rPr>
        <w:t>§1909.</w:t>
      </w:r>
      <w:r w:rsidRPr="005F40F9">
        <w:rPr>
          <w:b/>
          <w:kern w:val="2"/>
        </w:rPr>
        <w:tab/>
        <w:t>Sanctions for Criminal Convictions</w:t>
      </w:r>
      <w:bookmarkEnd w:id="416"/>
    </w:p>
    <w:p w14:paraId="6514DAF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D.2.</w:t>
      </w:r>
      <w:r w:rsidRPr="005F40F9">
        <w:rPr>
          <w:kern w:val="2"/>
        </w:rPr>
        <w:tab/>
        <w:t>…</w:t>
      </w:r>
    </w:p>
    <w:p w14:paraId="6C201E0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 xml:space="preserve">Misdemeanor and felony criminal convictions, or plea of nolo contendere, for an offense listed in R.S. 15:587.1 shall be a prohibited conviction for which denial, suspension, </w:t>
      </w:r>
      <w:r w:rsidRPr="005F40F9">
        <w:rPr>
          <w:kern w:val="2"/>
        </w:rPr>
        <w:t>and/or revocation is mandated and issuance or reinstatement shall never be considered.</w:t>
      </w:r>
    </w:p>
    <w:p w14:paraId="272BC6A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With the exception of convictions listed in R.S. 15:587.1, records review for appeal of sanction eligibility may be considered under the following conditions:</w:t>
      </w:r>
    </w:p>
    <w:p w14:paraId="5571012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 - 3.</w:t>
      </w:r>
      <w:r w:rsidRPr="005F40F9">
        <w:rPr>
          <w:kern w:val="2"/>
        </w:rPr>
        <w:tab/>
        <w:t>…</w:t>
      </w:r>
    </w:p>
    <w:p w14:paraId="6B464B7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Rap Back Monitoring and Appeals.</w:t>
      </w:r>
    </w:p>
    <w:p w14:paraId="02CA490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If an applicant’s appeal is filed within ninety days of issuance of the letter of suspension or letter of denial, the applicant will not have to undergo a new criminal history record check.</w:t>
      </w:r>
    </w:p>
    <w:p w14:paraId="25609D4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If an applicant’s appeal is filed after ninety days have passed since issuance of the letter of suspension or letter of denial, the applicant shall undergo a new criminal history check.</w:t>
      </w:r>
    </w:p>
    <w:p w14:paraId="067ECA2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15:587.1, R.S. 17:6, R.S. 17:15, R.S. 17:7(6), R.S. 17:8.7, R.S. 17:8.9, and R.S. 17:3902.</w:t>
      </w:r>
    </w:p>
    <w:p w14:paraId="491DC90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Board of Elementary and Secondary Education, LR 48:1752 (July 2022), LR 50:31 (January 2024), LR 50:1449 (October 2024), LR 52:</w:t>
      </w:r>
    </w:p>
    <w:p w14:paraId="16B503DB"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18" w:name="_Toc206158491"/>
      <w:r w:rsidRPr="005F40F9">
        <w:rPr>
          <w:b/>
          <w:kern w:val="2"/>
        </w:rPr>
        <w:t>§1911.</w:t>
      </w:r>
      <w:r w:rsidRPr="005F40F9">
        <w:rPr>
          <w:b/>
          <w:kern w:val="2"/>
        </w:rPr>
        <w:tab/>
      </w:r>
      <w:bookmarkEnd w:id="417"/>
      <w:r w:rsidRPr="005F40F9">
        <w:rPr>
          <w:b/>
          <w:kern w:val="2"/>
        </w:rPr>
        <w:t>Fraudulent Documents</w:t>
      </w:r>
      <w:bookmarkEnd w:id="418"/>
    </w:p>
    <w:p w14:paraId="3961AFE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A Louisiana teaching credential will be sanctioned in accordance with §1903 of this Chapter if an educator uses or submits fraudulent documents. </w:t>
      </w:r>
    </w:p>
    <w:p w14:paraId="73A594A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Repealed.</w:t>
      </w:r>
    </w:p>
    <w:p w14:paraId="324551F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D.3.</w:t>
      </w:r>
      <w:r w:rsidRPr="005F40F9">
        <w:rPr>
          <w:kern w:val="2"/>
        </w:rPr>
        <w:tab/>
        <w:t>…</w:t>
      </w:r>
    </w:p>
    <w:p w14:paraId="286655A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17:7(6), R.S. 17:6, R.S. 17:8.7, R.S. 17:8.9, and R.S. 17:3902.</w:t>
      </w:r>
    </w:p>
    <w:p w14:paraId="78F1019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Board of Elementary and Secondary Education, LR 48:1753 (July 2022), amended LR 50:1449 (October 2024), LR 52:</w:t>
      </w:r>
    </w:p>
    <w:p w14:paraId="50D61B53"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19" w:name="_Toc85628450"/>
      <w:bookmarkStart w:id="420" w:name="_Toc206158492"/>
      <w:r w:rsidRPr="005F40F9">
        <w:rPr>
          <w:b/>
          <w:kern w:val="2"/>
        </w:rPr>
        <w:t>§1913.</w:t>
      </w:r>
      <w:r w:rsidRPr="005F40F9">
        <w:rPr>
          <w:b/>
          <w:kern w:val="2"/>
        </w:rPr>
        <w:tab/>
      </w:r>
      <w:bookmarkEnd w:id="419"/>
      <w:r w:rsidRPr="005F40F9">
        <w:rPr>
          <w:b/>
          <w:kern w:val="2"/>
        </w:rPr>
        <w:t>Professional License Censure</w:t>
      </w:r>
      <w:bookmarkEnd w:id="420"/>
    </w:p>
    <w:p w14:paraId="40E31E8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6417506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An existing credential, even if expired, for which license censure has been reported and verified may be suspended by the LDOE and referred to BESE for review.</w:t>
      </w:r>
    </w:p>
    <w:p w14:paraId="6D734E3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 - E.3.</w:t>
      </w:r>
      <w:r w:rsidRPr="005F40F9">
        <w:rPr>
          <w:kern w:val="2"/>
        </w:rPr>
        <w:tab/>
        <w:t>…</w:t>
      </w:r>
    </w:p>
    <w:p w14:paraId="7B8C579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17:6, R.S. 17:7(6), R.S. 17:8.7, R.S. 17:8.9, and R.S. 17:3902.</w:t>
      </w:r>
    </w:p>
    <w:p w14:paraId="5208298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Board of Elementary and Secondary Education, LR 48:1753 (July 2022), amended LR 50:1449 (October 2024), LR 52:</w:t>
      </w:r>
    </w:p>
    <w:p w14:paraId="1E2DB70C"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21.</w:t>
      </w:r>
      <w:r w:rsidRPr="005F40F9">
        <w:rPr>
          <w:b/>
          <w:kern w:val="2"/>
        </w:rPr>
        <w:tab/>
        <w:t xml:space="preserve">State Guidelines Related to Qualifications for Paraprofessionals </w:t>
      </w:r>
    </w:p>
    <w:p w14:paraId="5AD4182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21" w:name="_Toc206158497"/>
      <w:r w:rsidRPr="005F40F9">
        <w:rPr>
          <w:b/>
          <w:kern w:val="2"/>
        </w:rPr>
        <w:t>§2103.</w:t>
      </w:r>
      <w:r w:rsidRPr="005F40F9">
        <w:rPr>
          <w:b/>
          <w:kern w:val="2"/>
        </w:rPr>
        <w:tab/>
        <w:t>Paraprofessional Qualifications</w:t>
      </w:r>
      <w:bookmarkEnd w:id="421"/>
    </w:p>
    <w:p w14:paraId="15AEA2D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D.</w:t>
      </w:r>
      <w:r w:rsidRPr="005F40F9">
        <w:rPr>
          <w:kern w:val="2"/>
        </w:rPr>
        <w:tab/>
        <w:t>…</w:t>
      </w:r>
    </w:p>
    <w:p w14:paraId="67AA382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State Test. A paraprofessional who passes the Educational Testing Service (ETS) ParaPro or ParaPathways assessment will meet state and federal requirements to be classified as a highly qualified paraprofessional. A paraprofessional who is not new to the profession, passes the ACT work keys assessment, and has successful observations will meet state and federal requirements to be classified as a highly qualified paraprofessional.</w:t>
      </w:r>
    </w:p>
    <w:p w14:paraId="0838D11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D.2. - F.1.</w:t>
      </w:r>
      <w:r w:rsidRPr="005F40F9">
        <w:rPr>
          <w:kern w:val="2"/>
        </w:rPr>
        <w:tab/>
        <w:t>…</w:t>
      </w:r>
    </w:p>
    <w:p w14:paraId="06B922B1"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passed the ETS ParaPro or ParaPathways assessment;</w:t>
      </w:r>
    </w:p>
    <w:p w14:paraId="0774858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F.1.b. - F.2.</w:t>
      </w:r>
      <w:r w:rsidRPr="005F40F9">
        <w:rPr>
          <w:kern w:val="2"/>
        </w:rPr>
        <w:tab/>
        <w:t>…</w:t>
      </w:r>
    </w:p>
    <w:p w14:paraId="1C33E38A"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passed the ETS ParaPro or ParaPathways assessment;</w:t>
      </w:r>
    </w:p>
    <w:p w14:paraId="0DACE7E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F.2.b. - F.2.d.</w:t>
      </w:r>
      <w:r w:rsidRPr="005F40F9">
        <w:rPr>
          <w:kern w:val="2"/>
        </w:rPr>
        <w:tab/>
        <w:t>…</w:t>
      </w:r>
    </w:p>
    <w:p w14:paraId="3D490FF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lastRenderedPageBreak/>
        <w:t>G.</w:t>
      </w:r>
      <w:r w:rsidRPr="005F40F9">
        <w:rPr>
          <w:kern w:val="2"/>
        </w:rPr>
        <w:tab/>
        <w:t>Curriculum-based Pathways for Paraprofessionals. General education and teacher preparation coursework must address the K-12 state content standards, Louisiana components of effective Teaching, National Council for the Accreditation of Teacher Education (NCATE) standards, and Praxis expectations. In addition to the ETS ParaPro or ParaPathways assessment, the state specified three curriculum-based pathways for paraprofessionals to meet federal requirements, as follows:</w:t>
      </w:r>
    </w:p>
    <w:p w14:paraId="36F62D0E" w14:textId="77777777" w:rsidR="0031370A" w:rsidRPr="005F40F9" w:rsidRDefault="0031370A" w:rsidP="0031370A">
      <w:pPr>
        <w:tabs>
          <w:tab w:val="left" w:pos="144"/>
          <w:tab w:val="left" w:pos="187"/>
          <w:tab w:val="left" w:pos="540"/>
          <w:tab w:val="left" w:pos="907"/>
          <w:tab w:val="left" w:pos="1080"/>
          <w:tab w:val="left" w:pos="1980"/>
        </w:tabs>
        <w:ind w:firstLine="187"/>
        <w:jc w:val="both"/>
        <w:outlineLvl w:val="3"/>
        <w:rPr>
          <w:kern w:val="2"/>
        </w:rPr>
      </w:pPr>
      <w:r w:rsidRPr="005F40F9">
        <w:rPr>
          <w:kern w:val="2"/>
        </w:rPr>
        <w:t>G.1. - G.3.b.iii.(b).</w:t>
      </w:r>
      <w:r w:rsidRPr="005F40F9">
        <w:rPr>
          <w:kern w:val="2"/>
        </w:rPr>
        <w:tab/>
        <w:t>…</w:t>
      </w:r>
    </w:p>
    <w:p w14:paraId="1D2B400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ETS Paraprofessional Assessments.</w:t>
      </w:r>
    </w:p>
    <w:p w14:paraId="1F43895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ParaPro (1755); prior to August 31, 2026; score 450.</w:t>
      </w:r>
    </w:p>
    <w:p w14:paraId="7CF85E5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ParaPathways (5758 and 5759); effective June 1, 2026.</w:t>
      </w:r>
    </w:p>
    <w:p w14:paraId="5F480EFD"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Reading and Writing (5758); score 332; and</w:t>
      </w:r>
    </w:p>
    <w:p w14:paraId="6A73E297"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Mathematics (5759); score 334.</w:t>
      </w:r>
    </w:p>
    <w:p w14:paraId="7AC89D2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17:6, R.S. 17:7(6), R.S. 3902, and R.S. 17:411.</w:t>
      </w:r>
    </w:p>
    <w:p w14:paraId="7D4213B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Board of Elementary and Secondary Education, LR 48:474 (March 2022), repromulgated LR 48:1083 (April 2022), LR 52:</w:t>
      </w:r>
    </w:p>
    <w:p w14:paraId="6AFB7459" w14:textId="77777777" w:rsidR="0031370A" w:rsidRPr="005F40F9" w:rsidRDefault="0031370A" w:rsidP="0031370A">
      <w:pPr>
        <w:keepNext/>
        <w:jc w:val="center"/>
        <w:rPr>
          <w:b/>
          <w:kern w:val="28"/>
        </w:rPr>
      </w:pPr>
      <w:r w:rsidRPr="005F40F9">
        <w:rPr>
          <w:b/>
          <w:kern w:val="28"/>
        </w:rPr>
        <w:t>Family Impact Statement</w:t>
      </w:r>
    </w:p>
    <w:p w14:paraId="4BAB79E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0C71AC8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Will the proposed Rule affect the stability of the family? No.</w:t>
      </w:r>
    </w:p>
    <w:p w14:paraId="7FF5782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Will the proposed Rule affect the authority and rights of parents regarding the education and supervision of their children? No.</w:t>
      </w:r>
    </w:p>
    <w:p w14:paraId="0710908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Will the proposed Rule affect the functioning of the family? No.</w:t>
      </w:r>
    </w:p>
    <w:p w14:paraId="21860CE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Will the proposed Rule affect family earnings and family budget? No.</w:t>
      </w:r>
    </w:p>
    <w:p w14:paraId="2EA8A1D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Will the proposed Rule affect the behavior and personal responsibility of children? No.</w:t>
      </w:r>
    </w:p>
    <w:p w14:paraId="1654FB3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Is the family or local government able to perform the function as contained in the proposed Rule? Yes.</w:t>
      </w:r>
    </w:p>
    <w:p w14:paraId="55352A9E" w14:textId="77777777" w:rsidR="0031370A" w:rsidRPr="005F40F9" w:rsidRDefault="0031370A" w:rsidP="0031370A">
      <w:pPr>
        <w:keepNext/>
        <w:jc w:val="center"/>
        <w:rPr>
          <w:b/>
          <w:kern w:val="28"/>
        </w:rPr>
      </w:pPr>
      <w:r w:rsidRPr="005F40F9">
        <w:rPr>
          <w:b/>
          <w:kern w:val="28"/>
        </w:rPr>
        <w:t>Poverty Impact Statement</w:t>
      </w:r>
    </w:p>
    <w:p w14:paraId="73B0C27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5F22467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Will the proposed Rule affect the household income, assets, and financial authority? No.</w:t>
      </w:r>
    </w:p>
    <w:p w14:paraId="40F65C9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Will the proposed Rule affect early childhood development and preschool through postsecondary education development? No.</w:t>
      </w:r>
    </w:p>
    <w:p w14:paraId="464B9F8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Will the proposed Rule affect employment and workforce development? Yes.</w:t>
      </w:r>
    </w:p>
    <w:p w14:paraId="5E346D4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Will the proposed Rule affect taxes and tax credits? No.</w:t>
      </w:r>
    </w:p>
    <w:p w14:paraId="1C5188E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Will the proposed Rule affect child and dependent care, housing, health care, nutrition, transportation, and utilities assistance? No.</w:t>
      </w:r>
    </w:p>
    <w:p w14:paraId="7EFDB14C" w14:textId="77777777" w:rsidR="0031370A" w:rsidRPr="005F40F9" w:rsidRDefault="0031370A" w:rsidP="0031370A">
      <w:pPr>
        <w:keepNext/>
        <w:jc w:val="center"/>
        <w:rPr>
          <w:b/>
          <w:kern w:val="28"/>
        </w:rPr>
      </w:pPr>
      <w:r w:rsidRPr="005F40F9">
        <w:rPr>
          <w:b/>
          <w:kern w:val="28"/>
        </w:rPr>
        <w:t>Small Business Analysis</w:t>
      </w:r>
    </w:p>
    <w:p w14:paraId="6587B75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22910223" w14:textId="77777777" w:rsidR="0031370A" w:rsidRPr="005F40F9" w:rsidRDefault="0031370A" w:rsidP="0031370A">
      <w:pPr>
        <w:keepNext/>
        <w:jc w:val="center"/>
        <w:rPr>
          <w:b/>
          <w:kern w:val="28"/>
        </w:rPr>
      </w:pPr>
      <w:r w:rsidRPr="005F40F9">
        <w:rPr>
          <w:b/>
          <w:kern w:val="28"/>
        </w:rPr>
        <w:t>Provider Impact Statement</w:t>
      </w:r>
    </w:p>
    <w:p w14:paraId="300BAC6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should not have any known or foreseeable impact on providers as defined by HCR 170 of 2014 Regular Legislative Session. In particular, there should be no known or foreseeable effect on:</w:t>
      </w:r>
    </w:p>
    <w:p w14:paraId="4AE2451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effect on the staffing level requirements or qualifications required to provide the same level of service;</w:t>
      </w:r>
    </w:p>
    <w:p w14:paraId="65812A0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total direct and indirect effect on the cost to the providers to provide the same level of service; or</w:t>
      </w:r>
    </w:p>
    <w:p w14:paraId="2735D12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overall effect on the ability of the provider to provide the same level of service.</w:t>
      </w:r>
    </w:p>
    <w:p w14:paraId="56A61FCF" w14:textId="77777777" w:rsidR="0031370A" w:rsidRPr="005F40F9" w:rsidRDefault="0031370A" w:rsidP="0031370A">
      <w:pPr>
        <w:keepNext/>
        <w:jc w:val="center"/>
        <w:rPr>
          <w:b/>
          <w:kern w:val="28"/>
        </w:rPr>
      </w:pPr>
      <w:r w:rsidRPr="005F40F9">
        <w:rPr>
          <w:b/>
          <w:kern w:val="28"/>
        </w:rPr>
        <w:t>Public Comments</w:t>
      </w:r>
    </w:p>
    <w:p w14:paraId="3E1F231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via the U.S. Mail until noon, March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4B91E97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37B77332" w14:textId="77777777" w:rsidR="0031370A" w:rsidRPr="005F40F9" w:rsidRDefault="0031370A" w:rsidP="0031370A">
      <w:pPr>
        <w:keepNext/>
        <w:ind w:left="2160"/>
        <w:jc w:val="both"/>
      </w:pPr>
      <w:r w:rsidRPr="005F40F9">
        <w:t>Tavares A. Walker</w:t>
      </w:r>
    </w:p>
    <w:p w14:paraId="13CB18A3" w14:textId="77777777" w:rsidR="0031370A" w:rsidRPr="005F40F9" w:rsidRDefault="0031370A" w:rsidP="0031370A">
      <w:pPr>
        <w:keepNext/>
        <w:ind w:left="2160"/>
        <w:jc w:val="both"/>
      </w:pPr>
      <w:r w:rsidRPr="005F40F9">
        <w:t>Executive Director</w:t>
      </w:r>
    </w:p>
    <w:p w14:paraId="717CE606" w14:textId="77777777" w:rsidR="0031370A" w:rsidRPr="005F40F9" w:rsidRDefault="0031370A" w:rsidP="0031370A">
      <w:pPr>
        <w:keepNext/>
        <w:jc w:val="center"/>
        <w:rPr>
          <w:b/>
        </w:rPr>
      </w:pPr>
    </w:p>
    <w:p w14:paraId="5F9178F3" w14:textId="77777777" w:rsidR="0031370A" w:rsidRPr="005F40F9" w:rsidRDefault="0031370A" w:rsidP="0031370A">
      <w:pPr>
        <w:keepNext/>
        <w:jc w:val="center"/>
        <w:rPr>
          <w:b/>
        </w:rPr>
      </w:pPr>
      <w:r w:rsidRPr="005F40F9">
        <w:rPr>
          <w:b/>
        </w:rPr>
        <w:t>FISCAL AND ECONOMIC IMPACT STATEMENT FOR ADMINISTRATIVE RULES</w:t>
      </w:r>
    </w:p>
    <w:p w14:paraId="6AD9FD62" w14:textId="77777777" w:rsidR="0031370A" w:rsidRPr="005F40F9" w:rsidRDefault="0031370A" w:rsidP="0031370A">
      <w:pPr>
        <w:keepNext/>
        <w:jc w:val="center"/>
        <w:rPr>
          <w:b/>
          <w:noProof/>
        </w:rPr>
      </w:pPr>
      <w:r w:rsidRPr="005F40F9">
        <w:rPr>
          <w:b/>
          <w:noProof/>
        </w:rPr>
        <w:t>RULE TITLE:  Bulletin 746–Louisiana Standards for State Certification of School Personnel—Certification Endorsement</w:t>
      </w:r>
    </w:p>
    <w:p w14:paraId="47DA8326"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24E62E09"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2D80D1F5" w14:textId="77777777" w:rsidR="0031370A" w:rsidRPr="005F40F9" w:rsidRDefault="0031370A" w:rsidP="0031370A">
      <w:pPr>
        <w:ind w:left="288" w:firstLine="288"/>
        <w:jc w:val="both"/>
        <w:rPr>
          <w:noProof/>
          <w:sz w:val="18"/>
        </w:rPr>
      </w:pPr>
      <w:r w:rsidRPr="005F40F9">
        <w:rPr>
          <w:noProof/>
          <w:sz w:val="18"/>
        </w:rPr>
        <w:t xml:space="preserve">There are no anticipated implementation costs to state or local governmental units as a result of the proposed rule change. The proposed change amends LAC 28:CXXXI in </w:t>
      </w:r>
      <w:r w:rsidRPr="005F40F9">
        <w:rPr>
          <w:i/>
          <w:noProof/>
          <w:sz w:val="18"/>
        </w:rPr>
        <w:t>Bulletin 746–Louisiana Standards for State Certification of School Personnel</w:t>
      </w:r>
      <w:r w:rsidRPr="005F40F9">
        <w:rPr>
          <w:noProof/>
          <w:sz w:val="18"/>
        </w:rPr>
        <w:t xml:space="preserve"> to update the appeal process for issuance or reinstatement of teacher certifications and clarifies criminal background check and rap back monitoring requirements. </w:t>
      </w:r>
    </w:p>
    <w:p w14:paraId="420370CE" w14:textId="77777777" w:rsidR="0031370A" w:rsidRPr="005F40F9" w:rsidRDefault="0031370A" w:rsidP="0031370A">
      <w:pPr>
        <w:ind w:left="288" w:firstLine="288"/>
        <w:jc w:val="both"/>
        <w:rPr>
          <w:sz w:val="18"/>
        </w:rPr>
      </w:pPr>
      <w:r w:rsidRPr="005F40F9">
        <w:rPr>
          <w:sz w:val="18"/>
        </w:rPr>
        <w:t xml:space="preserve">Further changes remove the ancillary certification requirement for Junior Reserve Officers' Training Corps (JROTC) instructors and expands eligibility to become an instructor beyond JROTC retirees to include non-retired/currently serving Guard/Reserve or honorably discharged </w:t>
      </w:r>
      <w:r w:rsidRPr="005F40F9">
        <w:rPr>
          <w:sz w:val="18"/>
        </w:rPr>
        <w:br w:type="page"/>
      </w:r>
    </w:p>
    <w:p w14:paraId="190B6FA5" w14:textId="77777777" w:rsidR="0031370A" w:rsidRPr="005F40F9" w:rsidRDefault="0031370A" w:rsidP="0031370A">
      <w:pPr>
        <w:ind w:left="288"/>
        <w:jc w:val="both"/>
        <w:rPr>
          <w:sz w:val="18"/>
        </w:rPr>
      </w:pPr>
      <w:r w:rsidRPr="005F40F9">
        <w:rPr>
          <w:sz w:val="18"/>
        </w:rPr>
        <w:lastRenderedPageBreak/>
        <w:t>veterans who hold a current, valid certification and recommendation issued by the appropriate branch of the U.S. Armed Forces. Under the proposed rule change, these eligible individuals are considered certified as a JROTC instructor by the Board of Elementary and Secondary Education (BESE), eliminating the need for an additional certification issued by the Louisiana Department of Education (LDOE). Additional changes include updates to paraprofessional Education Testing Services (ETS) assessments, transitioning from use of the ParaPro assessment to the ParaPathways assessment to determine classification as a “highly qualified paraprofessional.”</w:t>
      </w:r>
    </w:p>
    <w:p w14:paraId="66C6DA7D"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75B8ED89" w14:textId="77777777" w:rsidR="0031370A" w:rsidRPr="005F40F9" w:rsidRDefault="0031370A" w:rsidP="0031370A">
      <w:pPr>
        <w:ind w:left="288" w:firstLine="288"/>
        <w:jc w:val="both"/>
        <w:rPr>
          <w:sz w:val="18"/>
        </w:rPr>
      </w:pPr>
      <w:r w:rsidRPr="005F40F9">
        <w:rPr>
          <w:sz w:val="18"/>
        </w:rPr>
        <w:t>The proposed rule change is anticipated to minimally decrease self-generated revenue collections of LDOE. Historically, the department has received very few applications for JROTC instructor certifications; therefore, any decrease in revenues due to the elimination of the separate JROTC certification and its associated $50 application fee is not anticipated to be significant.</w:t>
      </w:r>
    </w:p>
    <w:p w14:paraId="527D91D6"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36509C54" w14:textId="77777777" w:rsidR="0031370A" w:rsidRPr="005F40F9" w:rsidRDefault="0031370A" w:rsidP="0031370A">
      <w:pPr>
        <w:ind w:left="288" w:firstLine="288"/>
        <w:jc w:val="both"/>
        <w:rPr>
          <w:sz w:val="18"/>
        </w:rPr>
      </w:pPr>
      <w:r w:rsidRPr="005F40F9">
        <w:rPr>
          <w:sz w:val="18"/>
        </w:rPr>
        <w:t>There are anticipated economic savings to persons, small businesses, or non-governmental groups as a result of the proposed rule change. The cost of the ETS paraprofessional test will decrease from $85 to $75 with the transition from the ParaPro exam to the ParaPathways exam. Further, the repeal of the duplicate certification requirement for JROTC instructors will result in a savings of the $50 application fee for applicants seeking certification by BESE.</w:t>
      </w:r>
    </w:p>
    <w:p w14:paraId="4D8A1755"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45AE0965" w14:textId="77777777" w:rsidR="0031370A" w:rsidRPr="005F40F9" w:rsidRDefault="0031370A" w:rsidP="0031370A">
      <w:pPr>
        <w:ind w:left="288" w:firstLine="288"/>
        <w:jc w:val="both"/>
        <w:rPr>
          <w:sz w:val="18"/>
        </w:rPr>
      </w:pPr>
      <w:r w:rsidRPr="005F40F9">
        <w:rPr>
          <w:sz w:val="18"/>
        </w:rPr>
        <w:t>The proposed rule change may increase competition and employment as currently serving members of the U.S. Armed Forces may now be eligible to teach JROTC courses instead of limiting access to retirees.</w:t>
      </w:r>
    </w:p>
    <w:p w14:paraId="40AB48A6" w14:textId="77777777" w:rsidR="0031370A" w:rsidRPr="005F40F9" w:rsidRDefault="0031370A" w:rsidP="0031370A">
      <w:pPr>
        <w:ind w:left="288" w:firstLine="288"/>
        <w:jc w:val="both"/>
        <w:rPr>
          <w:sz w:val="18"/>
        </w:rPr>
      </w:pPr>
    </w:p>
    <w:p w14:paraId="060EE3CC" w14:textId="77777777" w:rsidR="0031370A" w:rsidRPr="005F40F9" w:rsidRDefault="0031370A" w:rsidP="0031370A">
      <w:pPr>
        <w:tabs>
          <w:tab w:val="left" w:pos="2880"/>
          <w:tab w:val="decimal" w:pos="3096"/>
        </w:tabs>
        <w:ind w:left="108"/>
        <w:outlineLvl w:val="8"/>
        <w:rPr>
          <w:kern w:val="2"/>
          <w:sz w:val="18"/>
        </w:rPr>
      </w:pPr>
      <w:r w:rsidRPr="005F40F9">
        <w:rPr>
          <w:kern w:val="2"/>
          <w:sz w:val="18"/>
        </w:rPr>
        <w:t>Beth Scioneaux</w:t>
      </w:r>
      <w:r w:rsidRPr="005F40F9">
        <w:rPr>
          <w:kern w:val="2"/>
          <w:sz w:val="18"/>
        </w:rPr>
        <w:tab/>
        <w:t>Patrice Thomas</w:t>
      </w:r>
    </w:p>
    <w:p w14:paraId="0445B446"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Superintendent</w:t>
      </w:r>
      <w:r w:rsidRPr="005F40F9">
        <w:rPr>
          <w:kern w:val="2"/>
          <w:sz w:val="18"/>
        </w:rPr>
        <w:tab/>
        <w:t>Deputy Fiscal Officer</w:t>
      </w:r>
    </w:p>
    <w:p w14:paraId="01218686"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2602#042</w:t>
      </w:r>
      <w:r w:rsidRPr="005F40F9">
        <w:rPr>
          <w:kern w:val="2"/>
        </w:rPr>
        <w:tab/>
      </w:r>
      <w:r w:rsidRPr="005F40F9">
        <w:rPr>
          <w:kern w:val="2"/>
          <w:sz w:val="18"/>
        </w:rPr>
        <w:t>Legislative Fiscal Office</w:t>
      </w:r>
    </w:p>
    <w:p w14:paraId="7E3272C8" w14:textId="77777777" w:rsidR="0031370A" w:rsidRPr="005F40F9" w:rsidRDefault="0031370A" w:rsidP="0031370A"/>
    <w:p w14:paraId="706A5405" w14:textId="77777777" w:rsidR="0031370A" w:rsidRPr="005F40F9" w:rsidRDefault="0031370A" w:rsidP="0031370A">
      <w:pPr>
        <w:keepNext/>
        <w:tabs>
          <w:tab w:val="left" w:pos="-1440"/>
        </w:tabs>
        <w:spacing w:after="120"/>
        <w:jc w:val="center"/>
        <w:rPr>
          <w:b/>
          <w:noProof/>
        </w:rPr>
      </w:pPr>
      <w:bookmarkStart w:id="422" w:name="TOC_SubP2"/>
      <w:r w:rsidRPr="005F40F9">
        <w:rPr>
          <w:b/>
          <w:noProof/>
        </w:rPr>
        <w:t>NOTICE OF INTENT</w:t>
      </w:r>
    </w:p>
    <w:p w14:paraId="3A2648D1" w14:textId="77777777" w:rsidR="0031370A" w:rsidRPr="005F40F9" w:rsidRDefault="0031370A" w:rsidP="0031370A">
      <w:pPr>
        <w:keepNext/>
        <w:jc w:val="center"/>
        <w:rPr>
          <w:b/>
          <w:noProof/>
        </w:rPr>
      </w:pPr>
      <w:r w:rsidRPr="005F40F9">
        <w:rPr>
          <w:b/>
          <w:noProof/>
        </w:rPr>
        <w:t>Department of Environmental Quality</w:t>
      </w:r>
    </w:p>
    <w:p w14:paraId="69C43D49" w14:textId="77777777" w:rsidR="0031370A" w:rsidRPr="005F40F9" w:rsidRDefault="0031370A" w:rsidP="0031370A">
      <w:pPr>
        <w:keepNext/>
        <w:jc w:val="center"/>
        <w:rPr>
          <w:b/>
          <w:noProof/>
        </w:rPr>
      </w:pPr>
      <w:r w:rsidRPr="005F40F9">
        <w:rPr>
          <w:b/>
          <w:noProof/>
        </w:rPr>
        <w:t>Office of the Secretary</w:t>
      </w:r>
    </w:p>
    <w:p w14:paraId="286FFEAD" w14:textId="77777777" w:rsidR="0031370A" w:rsidRPr="005F40F9" w:rsidRDefault="0031370A" w:rsidP="0031370A">
      <w:pPr>
        <w:keepNext/>
        <w:jc w:val="center"/>
        <w:rPr>
          <w:b/>
          <w:noProof/>
        </w:rPr>
      </w:pPr>
      <w:r w:rsidRPr="005F40F9">
        <w:rPr>
          <w:b/>
          <w:noProof/>
        </w:rPr>
        <w:t>Legal Affairs Division</w:t>
      </w:r>
    </w:p>
    <w:p w14:paraId="6B89EE90" w14:textId="77777777" w:rsidR="0031370A" w:rsidRPr="005F40F9" w:rsidRDefault="0031370A" w:rsidP="0031370A">
      <w:pPr>
        <w:keepNext/>
        <w:spacing w:before="240" w:after="240"/>
        <w:jc w:val="center"/>
        <w:rPr>
          <w:noProof/>
        </w:rPr>
      </w:pPr>
      <w:r w:rsidRPr="005F40F9">
        <w:rPr>
          <w:noProof/>
        </w:rPr>
        <w:t>Solid Waste and Waste Tire Public Notice Revision</w:t>
      </w:r>
      <w:r w:rsidRPr="005F40F9">
        <w:rPr>
          <w:noProof/>
        </w:rPr>
        <w:br/>
        <w:t>(LAC 33:VII.509, 513, and 10513)</w:t>
      </w:r>
    </w:p>
    <w:p w14:paraId="2592019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Under the authority of the Louisiana Environmental Quality Act, R.S. 30:2001 et seq., and in accordance with the provisions of the Administrative Procedure Act, R.S. 49:950 et seq., the secretary gives notice that rulemaking procedures have been initiated to amend the Solid Waste regulations, LAC 33:VII.509, 513, and 10513 (SW078).</w:t>
      </w:r>
    </w:p>
    <w:p w14:paraId="6D542B0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modernizes the public notice requirements for solid waste and waste tires to make the department's website the official location of public notices for draft permit decisions and public hearings. In addition, the proposed Rule allows the department to supplement web publication with other noticing methods at the discretion of the department.</w:t>
      </w:r>
    </w:p>
    <w:p w14:paraId="5103098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Currently, the public notices for solid waste and waste tire draft permit decisions and public hearings are published on </w:t>
      </w:r>
      <w:r w:rsidRPr="005F40F9">
        <w:rPr>
          <w:kern w:val="2"/>
        </w:rPr>
        <w:t>the department's website and are published one time as a single classified advertisement in the official state journal and a major local newspaper. This proposed Rule will streamline the public notice process for solid waste and waste tires by removing</w:t>
      </w:r>
      <w:r w:rsidRPr="005F40F9">
        <w:rPr>
          <w:noProof/>
          <w:kern w:val="2"/>
        </w:rPr>
        <w:t xml:space="preserve"> the duplicate publishing effort, removing the cost of publication in the state journal and newspaper, and providing quicker publishing of the notices through the </w:t>
      </w:r>
      <w:r w:rsidRPr="005F40F9">
        <w:rPr>
          <w:kern w:val="2"/>
        </w:rPr>
        <w:t>department's website. The proposed Rule also provides that the public notice be published on the department's website for the duration of the public comment period.</w:t>
      </w:r>
    </w:p>
    <w:p w14:paraId="7C91483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basis and rationale for this proposed Rule are to modernize the solid waste and waste tire regulations regarding the public notice requirements for draft permit decisions and public hearings. The department's website, as the official location of these public notices, provides a centralized approach for the public to be informed of a draft permit decision and</w:t>
      </w:r>
      <w:r w:rsidRPr="005F40F9">
        <w:rPr>
          <w:noProof/>
          <w:kern w:val="2"/>
        </w:rPr>
        <w:t xml:space="preserve"> a public hearing, access material associated with a draft permit, and provide comments on a draft permit during the public comment period.</w:t>
      </w:r>
      <w:r w:rsidRPr="005F40F9">
        <w:rPr>
          <w:kern w:val="2"/>
        </w:rPr>
        <w:t xml:space="preserve"> This Rule meets an exception listed in R.S. 30:2019(D)(2) and R.S. 49:963.B(3); therefore, no report regarding environmental/health benefits and social/economic costs is required.</w:t>
      </w:r>
    </w:p>
    <w:p w14:paraId="6C8BA34B" w14:textId="77777777" w:rsidR="0031370A" w:rsidRPr="005F40F9" w:rsidRDefault="0031370A" w:rsidP="0031370A">
      <w:pPr>
        <w:keepNext/>
        <w:jc w:val="center"/>
        <w:rPr>
          <w:b/>
          <w:kern w:val="28"/>
        </w:rPr>
      </w:pPr>
      <w:r w:rsidRPr="005F40F9">
        <w:rPr>
          <w:b/>
          <w:kern w:val="28"/>
        </w:rPr>
        <w:t>Title 33</w:t>
      </w:r>
    </w:p>
    <w:p w14:paraId="44045B46" w14:textId="77777777" w:rsidR="0031370A" w:rsidRPr="005F40F9" w:rsidRDefault="0031370A" w:rsidP="0031370A">
      <w:pPr>
        <w:keepNext/>
        <w:jc w:val="center"/>
        <w:rPr>
          <w:b/>
          <w:kern w:val="28"/>
        </w:rPr>
      </w:pPr>
      <w:r w:rsidRPr="005F40F9">
        <w:rPr>
          <w:b/>
          <w:kern w:val="28"/>
        </w:rPr>
        <w:t>ENVIRONMENTAL QUALITY</w:t>
      </w:r>
    </w:p>
    <w:p w14:paraId="762E5CFA" w14:textId="77777777" w:rsidR="0031370A" w:rsidRPr="005F40F9" w:rsidRDefault="0031370A" w:rsidP="0031370A">
      <w:pPr>
        <w:keepNext/>
        <w:jc w:val="center"/>
        <w:rPr>
          <w:b/>
          <w:noProof/>
        </w:rPr>
      </w:pPr>
      <w:r w:rsidRPr="005F40F9">
        <w:rPr>
          <w:b/>
          <w:noProof/>
        </w:rPr>
        <w:t>Part VII.  Solid Waste</w:t>
      </w:r>
    </w:p>
    <w:p w14:paraId="6BB1C6C6" w14:textId="77777777" w:rsidR="0031370A" w:rsidRPr="005F40F9" w:rsidRDefault="0031370A" w:rsidP="0031370A">
      <w:pPr>
        <w:keepNext/>
        <w:jc w:val="center"/>
        <w:rPr>
          <w:b/>
          <w:noProof/>
        </w:rPr>
      </w:pPr>
      <w:r w:rsidRPr="005F40F9">
        <w:rPr>
          <w:b/>
          <w:noProof/>
        </w:rPr>
        <w:t>Subpart 1.</w:t>
      </w:r>
      <w:bookmarkEnd w:id="422"/>
      <w:r w:rsidRPr="005F40F9">
        <w:rPr>
          <w:b/>
          <w:noProof/>
        </w:rPr>
        <w:t xml:space="preserve">  Solid Waste Regulations</w:t>
      </w:r>
    </w:p>
    <w:p w14:paraId="1E237FC2"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5.</w:t>
      </w:r>
      <w:r w:rsidRPr="005F40F9">
        <w:rPr>
          <w:b/>
          <w:kern w:val="2"/>
        </w:rPr>
        <w:tab/>
        <w:t>Solid Waste Management System</w:t>
      </w:r>
    </w:p>
    <w:p w14:paraId="52E9099F"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B.</w:t>
      </w:r>
      <w:r w:rsidRPr="005F40F9">
        <w:rPr>
          <w:b/>
          <w:kern w:val="2"/>
        </w:rPr>
        <w:tab/>
        <w:t>Permit Administration</w:t>
      </w:r>
    </w:p>
    <w:p w14:paraId="5122F1E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23" w:name="_Toc207092604"/>
      <w:r w:rsidRPr="005F40F9">
        <w:rPr>
          <w:b/>
          <w:kern w:val="2"/>
        </w:rPr>
        <w:t>§509.</w:t>
      </w:r>
      <w:r w:rsidRPr="005F40F9">
        <w:rPr>
          <w:b/>
          <w:kern w:val="2"/>
        </w:rPr>
        <w:tab/>
        <w:t>Permit System</w:t>
      </w:r>
      <w:r w:rsidRPr="005F40F9">
        <w:rPr>
          <w:b/>
          <w:kern w:val="2"/>
        </w:rPr>
        <w:br/>
        <w:t>[Formerly §511, §315.E and F, and §513.F.5-7]</w:t>
      </w:r>
      <w:bookmarkEnd w:id="423"/>
    </w:p>
    <w:p w14:paraId="44A7F0C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E.4.</w:t>
      </w:r>
      <w:r w:rsidRPr="005F40F9">
        <w:rPr>
          <w:kern w:val="2"/>
        </w:rPr>
        <w:tab/>
        <w:t>…</w:t>
      </w:r>
    </w:p>
    <w:p w14:paraId="79CD00C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Public Opportunity to Request a Hearing. Any person may, within 30 days after the date of publication of the draft decision on the department’s website (LAC 33:VII.513.G.3), request that the administrative authority consider whether a public hearing is necessary. If the administrative authority determines that the requests warrant it, a public hearing will be scheduled. If the administrative authority determines that the requests do not raise genuine and pertinent issues, the Office of Environmental Services shall send the person(s) requesting the hearing written notification of the determination. The request for a hearing shall be in writing and shall contain the name and affiliation of the person making the request and the comments in support of or in objection to the issuance of a permit.</w:t>
      </w:r>
    </w:p>
    <w:p w14:paraId="48A376C8" w14:textId="77777777" w:rsidR="0031370A" w:rsidRPr="005F40F9" w:rsidRDefault="0031370A" w:rsidP="0031370A">
      <w:pPr>
        <w:tabs>
          <w:tab w:val="left" w:pos="720"/>
          <w:tab w:val="left" w:pos="979"/>
          <w:tab w:val="left" w:pos="1152"/>
        </w:tabs>
        <w:ind w:firstLine="360"/>
        <w:jc w:val="both"/>
        <w:outlineLvl w:val="4"/>
        <w:rPr>
          <w:strike/>
          <w:kern w:val="2"/>
        </w:rPr>
      </w:pPr>
      <w:r w:rsidRPr="005F40F9">
        <w:rPr>
          <w:kern w:val="2"/>
        </w:rPr>
        <w:t>6.</w:t>
      </w:r>
      <w:r w:rsidRPr="005F40F9">
        <w:rPr>
          <w:kern w:val="2"/>
        </w:rPr>
        <w:tab/>
        <w:t>Public Notice of a Public Hearing. If the administrative authority determines that a hearing is necessary, notice shall be published at least 20 days before a fact-finding hearing on the department’s website. Those persons on the Office of Environmental Services mailing list for hearings shall be mailed notice of the hearing at least 20 days before a public hearing.</w:t>
      </w:r>
    </w:p>
    <w:p w14:paraId="4210C22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E.7. - G.</w:t>
      </w:r>
      <w:r w:rsidRPr="005F40F9">
        <w:rPr>
          <w:kern w:val="2"/>
        </w:rPr>
        <w:tab/>
        <w:t>…</w:t>
      </w:r>
    </w:p>
    <w:p w14:paraId="17F62B4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 xml:space="preserve">Promulgated in accordance with R.S. 30:2001 et seq. </w:t>
      </w:r>
    </w:p>
    <w:p w14:paraId="59E781C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 xml:space="preserve">Promulgated by the Department of Environmental Quality, Office of Solid and Hazardous Waste, Solid Waste Division, LR 19:187 (February 1993), amended by the Office of Environmental Assessment, Environmental Planning Division, LR 26:2518, 2519 (November 2000), amended by the Office of Environmental Assessment, LR 30:2032 (September 2004), amended by the Office of the Secretary, Legal Affairs Division, LR </w:t>
      </w:r>
      <w:r w:rsidRPr="005F40F9">
        <w:rPr>
          <w:kern w:val="2"/>
          <w:sz w:val="18"/>
        </w:rPr>
        <w:lastRenderedPageBreak/>
        <w:t>31:2488 (October 2005), LR 33:1035 (June 2007), LR 33:2143 (October 2007), LR 37:3236 (November 2011), repromulgated LR 37:3509 (December 2011), amended by the Office of the Secretary, Legal Affairs Division, LR 52:</w:t>
      </w:r>
    </w:p>
    <w:p w14:paraId="216AD5F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§513.</w:t>
      </w:r>
      <w:r w:rsidRPr="005F40F9">
        <w:rPr>
          <w:b/>
          <w:kern w:val="2"/>
        </w:rPr>
        <w:tab/>
        <w:t>Permit Process for Existing Facilities and for Proposed Facilities</w:t>
      </w:r>
    </w:p>
    <w:p w14:paraId="1A9E0A7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G.2.f.</w:t>
      </w:r>
      <w:r w:rsidRPr="005F40F9">
        <w:rPr>
          <w:kern w:val="2"/>
        </w:rPr>
        <w:tab/>
        <w:t>…</w:t>
      </w:r>
    </w:p>
    <w:p w14:paraId="3C044C8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Public Notice. The Office of Environmental Services shall publish a notice of the draft permit decision on the department’s website for the duration of the public comment period. Web publication may be supplemented by other noticing methods at the discretion of the department. The public notice shall solicit comment from interested individuals and groups. Comments received by the administrative authority within the timeframe specified in the public notice shall be reviewed by the Office of Environmental Services prior to the preparation of a final decision.</w:t>
      </w:r>
    </w:p>
    <w:p w14:paraId="0BF7991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G.4. - K.</w:t>
      </w:r>
      <w:r w:rsidRPr="005F40F9">
        <w:rPr>
          <w:kern w:val="2"/>
        </w:rPr>
        <w:tab/>
        <w:t>…</w:t>
      </w:r>
    </w:p>
    <w:p w14:paraId="34B942A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 xml:space="preserve">Promulgated in accordance with R.S. 30:2001 et seq. </w:t>
      </w:r>
    </w:p>
    <w:p w14:paraId="423FC49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Environmental Quality, Office of Solid and Hazardous Waste, Solid Waste Division, LR 19:187 (February 1993), amended by the Office of Environmental Assessment, Environmental Planning Division, LR 26:2519 (November 2000), amended by the Office of Environmental Assessment, LR 30:2032 (September 2004), amended by the Office of the Secretary, Legal Affairs Division, LR 31:2488 (October 2005), LR 33:1037 (June 2007), LR 33:2143 (October 2007), LR 37:1563 (June 2011), LR 37:3238 (November 2011), repromulgated LR 37:3510 (December 2011), amended by the Office of the Secretary, Legal Division, LR 40:293 (February 2014), LR 52:</w:t>
      </w:r>
    </w:p>
    <w:p w14:paraId="23656AE3" w14:textId="77777777" w:rsidR="0031370A" w:rsidRPr="005F40F9" w:rsidRDefault="0031370A" w:rsidP="0031370A">
      <w:pPr>
        <w:keepNext/>
        <w:jc w:val="center"/>
        <w:rPr>
          <w:b/>
          <w:noProof/>
        </w:rPr>
      </w:pPr>
      <w:r w:rsidRPr="005F40F9">
        <w:rPr>
          <w:b/>
          <w:noProof/>
        </w:rPr>
        <w:t>Subpart 2.  Recycling</w:t>
      </w:r>
    </w:p>
    <w:p w14:paraId="04C24961"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105.</w:t>
      </w:r>
      <w:r w:rsidRPr="005F40F9">
        <w:rPr>
          <w:b/>
          <w:kern w:val="2"/>
        </w:rPr>
        <w:tab/>
        <w:t>Waste Tires</w:t>
      </w:r>
    </w:p>
    <w:p w14:paraId="2C85C99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24" w:name="TOC_Sect228"/>
      <w:r w:rsidRPr="005F40F9">
        <w:rPr>
          <w:b/>
          <w:kern w:val="2"/>
        </w:rPr>
        <w:t>§10513.</w:t>
      </w:r>
      <w:r w:rsidRPr="005F40F9">
        <w:rPr>
          <w:b/>
          <w:kern w:val="2"/>
        </w:rPr>
        <w:tab/>
      </w:r>
      <w:bookmarkEnd w:id="424"/>
      <w:r w:rsidRPr="005F40F9">
        <w:rPr>
          <w:b/>
          <w:kern w:val="2"/>
        </w:rPr>
        <w:t>Permit Process for Existing and Proposed Facilities</w:t>
      </w:r>
    </w:p>
    <w:p w14:paraId="23932D9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F.2.</w:t>
      </w:r>
      <w:r w:rsidRPr="005F40F9">
        <w:rPr>
          <w:kern w:val="2"/>
        </w:rPr>
        <w:tab/>
        <w:t>…</w:t>
      </w:r>
    </w:p>
    <w:p w14:paraId="60482F13" w14:textId="77777777" w:rsidR="0031370A" w:rsidRPr="005F40F9" w:rsidRDefault="0031370A" w:rsidP="0031370A">
      <w:pPr>
        <w:tabs>
          <w:tab w:val="left" w:pos="720"/>
          <w:tab w:val="left" w:pos="979"/>
          <w:tab w:val="left" w:pos="1152"/>
        </w:tabs>
        <w:ind w:firstLine="360"/>
        <w:jc w:val="both"/>
        <w:outlineLvl w:val="4"/>
        <w:rPr>
          <w:strike/>
          <w:kern w:val="2"/>
        </w:rPr>
      </w:pPr>
      <w:r w:rsidRPr="005F40F9">
        <w:rPr>
          <w:kern w:val="2"/>
        </w:rPr>
        <w:t>3.</w:t>
      </w:r>
      <w:r w:rsidRPr="005F40F9">
        <w:rPr>
          <w:kern w:val="2"/>
        </w:rPr>
        <w:tab/>
        <w:t>After the six copies are submitted to the administrative authority, notices shall be placed on the department’s website for the duration of the public comment period. Web publication may be supplemented by other noticing methods at the discretion of the department. The public notice shall solicit comment from interested individuals and groups. Comments received by the administrative authority within 30 days after the date the notice is published on the department’s website shall be reviewed by the administrative authority.</w:t>
      </w:r>
    </w:p>
    <w:p w14:paraId="4C42E17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w:t>
      </w:r>
    </w:p>
    <w:p w14:paraId="3CD06BD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Public Opportunity to Request a Hearing. Any person may, within 30 days after the date of publication on the department’s website required in Paragraph F.3 of this Section, request that a public hearing be held. If the administrative authority determines that the hearing is warranted, a public hearing shall be held. If the administrative authority determines not to hold the requested hearing, the administrative authority shall send the person requesting the hearing written notification of the determination. The request for a hearing shall be in writing and shall contain the name and affiliation of the person making the request and the comments in support of or in objection to the issuance of a permit.</w:t>
      </w:r>
    </w:p>
    <w:p w14:paraId="22C6209A" w14:textId="77777777" w:rsidR="0031370A" w:rsidRPr="005F40F9" w:rsidRDefault="0031370A" w:rsidP="0031370A">
      <w:pPr>
        <w:tabs>
          <w:tab w:val="left" w:pos="720"/>
          <w:tab w:val="left" w:pos="979"/>
          <w:tab w:val="left" w:pos="1152"/>
        </w:tabs>
        <w:ind w:firstLine="360"/>
        <w:jc w:val="both"/>
        <w:outlineLvl w:val="4"/>
        <w:rPr>
          <w:strike/>
          <w:kern w:val="2"/>
        </w:rPr>
      </w:pPr>
      <w:r w:rsidRPr="005F40F9">
        <w:rPr>
          <w:kern w:val="2"/>
        </w:rPr>
        <w:br w:type="column"/>
      </w:r>
      <w:r w:rsidRPr="005F40F9">
        <w:rPr>
          <w:kern w:val="2"/>
        </w:rPr>
        <w:t>6.</w:t>
      </w:r>
      <w:r w:rsidRPr="005F40F9">
        <w:rPr>
          <w:kern w:val="2"/>
        </w:rPr>
        <w:tab/>
        <w:t>Public Notice of a Public Hearing. If the administrative authority determines that a hearing is necessary, a notice shall be published at least 20 days before a fact-finding hearing on the department’s website. Those persons on the department’s mailing list for hearings shall be mailed notice of the hearing at least 20 days before a public hearing.</w:t>
      </w:r>
    </w:p>
    <w:p w14:paraId="25DD735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F.7. - G.2.</w:t>
      </w:r>
      <w:r w:rsidRPr="005F40F9">
        <w:rPr>
          <w:kern w:val="2"/>
        </w:rPr>
        <w:tab/>
        <w:t>…</w:t>
      </w:r>
    </w:p>
    <w:p w14:paraId="3B9E775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Public Notice of Permit Issuance. No later than 20 days following the issuance of a standard permit, the administrative authority shall publish a notice of the issuance of the standard permit. This notice shall be published on the department’s website.</w:t>
      </w:r>
    </w:p>
    <w:p w14:paraId="4955414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30:2411-2422.</w:t>
      </w:r>
    </w:p>
    <w:p w14:paraId="66B670F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Environmental Quality, Office of Solid and Hazardous Waste, Solid Waste Division, LR 18:39 (January 1992), amended LR 20:1001 (September 1994), amended by the Office of Environmental Assessment, Environmental Planning Division, LR 26:2775 (December 2000), LR 27:829 (June 2001), amended by the Office of Environmental Assessment, LR 30:2033 (September 2004), amended by the Office of the Secretary, Legal Affairs Division, LR 31:2502 (October 2005), LR 33:2157 (October 2007), amended by the Office of the Secretary, Legal Division, LR 42:249 (February 2016), amended by the Office of the Secretary, Legal Affairs Division, LR 52:</w:t>
      </w:r>
    </w:p>
    <w:p w14:paraId="0017F58B" w14:textId="77777777" w:rsidR="0031370A" w:rsidRPr="005F40F9" w:rsidRDefault="0031370A" w:rsidP="0031370A">
      <w:pPr>
        <w:keepNext/>
        <w:jc w:val="center"/>
        <w:rPr>
          <w:b/>
          <w:kern w:val="28"/>
        </w:rPr>
      </w:pPr>
      <w:r w:rsidRPr="005F40F9">
        <w:rPr>
          <w:b/>
          <w:kern w:val="28"/>
        </w:rPr>
        <w:t>Family Impact Statement</w:t>
      </w:r>
    </w:p>
    <w:p w14:paraId="3233921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has no known impact on family formation, stability, and autonomy as described in R.S. 49:972.</w:t>
      </w:r>
    </w:p>
    <w:p w14:paraId="7F793A59" w14:textId="77777777" w:rsidR="0031370A" w:rsidRPr="005F40F9" w:rsidRDefault="0031370A" w:rsidP="0031370A">
      <w:pPr>
        <w:keepNext/>
        <w:jc w:val="center"/>
        <w:rPr>
          <w:b/>
          <w:kern w:val="28"/>
        </w:rPr>
      </w:pPr>
      <w:r w:rsidRPr="005F40F9">
        <w:rPr>
          <w:b/>
          <w:kern w:val="28"/>
        </w:rPr>
        <w:t>Poverty Impact Statement</w:t>
      </w:r>
    </w:p>
    <w:p w14:paraId="68C071A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has no known impact on poverty as described in R.S. 49:</w:t>
      </w:r>
      <w:r w:rsidRPr="005F40F9">
        <w:rPr>
          <w:rFonts w:eastAsia="Calibri"/>
          <w:kern w:val="2"/>
        </w:rPr>
        <w:t>973</w:t>
      </w:r>
      <w:r w:rsidRPr="005F40F9">
        <w:rPr>
          <w:kern w:val="2"/>
        </w:rPr>
        <w:t>.</w:t>
      </w:r>
    </w:p>
    <w:p w14:paraId="39D5D1BD" w14:textId="77777777" w:rsidR="0031370A" w:rsidRPr="005F40F9" w:rsidRDefault="0031370A" w:rsidP="0031370A">
      <w:pPr>
        <w:keepNext/>
        <w:jc w:val="center"/>
        <w:rPr>
          <w:b/>
          <w:kern w:val="28"/>
        </w:rPr>
      </w:pPr>
      <w:r w:rsidRPr="005F40F9">
        <w:rPr>
          <w:b/>
          <w:kern w:val="28"/>
        </w:rPr>
        <w:t>Small Business Analysis</w:t>
      </w:r>
    </w:p>
    <w:p w14:paraId="5ADC1BF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has no known impact on small business as described in R.S. 49:974.1 - 974.8.</w:t>
      </w:r>
    </w:p>
    <w:p w14:paraId="4929F0E7" w14:textId="77777777" w:rsidR="0031370A" w:rsidRPr="005F40F9" w:rsidRDefault="0031370A" w:rsidP="0031370A">
      <w:pPr>
        <w:keepNext/>
        <w:jc w:val="center"/>
        <w:rPr>
          <w:b/>
          <w:kern w:val="28"/>
        </w:rPr>
      </w:pPr>
      <w:r w:rsidRPr="005F40F9">
        <w:rPr>
          <w:b/>
          <w:kern w:val="28"/>
        </w:rPr>
        <w:t>Provider Impact Statement</w:t>
      </w:r>
    </w:p>
    <w:p w14:paraId="690BB8C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This proposed Rule has no known impact on providers as described in HCR </w:t>
      </w:r>
      <w:r w:rsidRPr="005F40F9">
        <w:rPr>
          <w:rFonts w:eastAsia="Calibri"/>
          <w:kern w:val="2"/>
        </w:rPr>
        <w:t>170</w:t>
      </w:r>
      <w:r w:rsidRPr="005F40F9">
        <w:rPr>
          <w:kern w:val="2"/>
        </w:rPr>
        <w:t xml:space="preserve"> of 2014.</w:t>
      </w:r>
    </w:p>
    <w:p w14:paraId="01BC11CC" w14:textId="77777777" w:rsidR="0031370A" w:rsidRPr="005F40F9" w:rsidRDefault="0031370A" w:rsidP="0031370A">
      <w:pPr>
        <w:keepNext/>
        <w:jc w:val="center"/>
        <w:rPr>
          <w:b/>
          <w:kern w:val="28"/>
        </w:rPr>
      </w:pPr>
      <w:r w:rsidRPr="005F40F9">
        <w:rPr>
          <w:b/>
          <w:kern w:val="28"/>
        </w:rPr>
        <w:t>Public Comments</w:t>
      </w:r>
    </w:p>
    <w:p w14:paraId="2703636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All interested persons are invited to submit written comments on the proposed Rule. Persons commenting should reference this proposed Rule by </w:t>
      </w:r>
      <w:r w:rsidRPr="005F40F9">
        <w:rPr>
          <w:noProof/>
          <w:kern w:val="2"/>
        </w:rPr>
        <w:t>SW078</w:t>
      </w:r>
      <w:r w:rsidRPr="005F40F9">
        <w:rPr>
          <w:kern w:val="2"/>
        </w:rPr>
        <w:t xml:space="preserve">. Such comments must be received no later than </w:t>
      </w:r>
      <w:r w:rsidRPr="005F40F9">
        <w:rPr>
          <w:noProof/>
          <w:kern w:val="2"/>
        </w:rPr>
        <w:t>April 7, 2026</w:t>
      </w:r>
      <w:r w:rsidRPr="005F40F9">
        <w:rPr>
          <w:kern w:val="2"/>
        </w:rPr>
        <w:t xml:space="preserve">, at 4:30 p.m., and </w:t>
      </w:r>
      <w:r w:rsidRPr="005F40F9">
        <w:rPr>
          <w:rFonts w:eastAsia="Calibri"/>
          <w:kern w:val="2"/>
        </w:rPr>
        <w:t>should</w:t>
      </w:r>
      <w:r w:rsidRPr="005F40F9">
        <w:rPr>
          <w:kern w:val="2"/>
        </w:rPr>
        <w:t xml:space="preserve"> be sent to William Little, Attorney Supervisor, Office of the Secretary, Legal Affairs Division, P.O. Box 4302, Baton Rouge, LA 70821-4302, by fax (225) 219-4068, or by E-mail to DEQ.Reg.Dev.Comments@la.gov. Copies of the proposed Rule can be purchased by contacting the LDEQ Public Records Center at (225) 219-3168. Check or money order is required in advance for each copy of </w:t>
      </w:r>
      <w:r w:rsidRPr="005F40F9">
        <w:rPr>
          <w:noProof/>
          <w:kern w:val="2"/>
        </w:rPr>
        <w:t>SW078</w:t>
      </w:r>
      <w:r w:rsidRPr="005F40F9">
        <w:rPr>
          <w:kern w:val="2"/>
        </w:rPr>
        <w:t>. The proposed regulation is available on the Internet at https://deq.louisiana.gov/page/monthly-regulation-changes-2026%20.</w:t>
      </w:r>
    </w:p>
    <w:p w14:paraId="4808306B" w14:textId="77777777" w:rsidR="0031370A" w:rsidRPr="005F40F9" w:rsidRDefault="0031370A" w:rsidP="0031370A">
      <w:pPr>
        <w:keepNext/>
        <w:jc w:val="center"/>
        <w:rPr>
          <w:b/>
          <w:kern w:val="28"/>
        </w:rPr>
      </w:pPr>
      <w:r w:rsidRPr="005F40F9">
        <w:rPr>
          <w:b/>
          <w:kern w:val="28"/>
        </w:rPr>
        <w:t>Public Hearing</w:t>
      </w:r>
    </w:p>
    <w:p w14:paraId="7D3661D8"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ascii="Calibri" w:eastAsia="Calibri" w:hAnsi="Calibri" w:cs="Calibri"/>
          <w:kern w:val="2"/>
        </w:rPr>
      </w:pPr>
      <w:r w:rsidRPr="005F40F9">
        <w:rPr>
          <w:rFonts w:eastAsia="Calibri"/>
          <w:kern w:val="2"/>
        </w:rPr>
        <w:t xml:space="preserve">A public hearing will be held on </w:t>
      </w:r>
      <w:r w:rsidRPr="005F40F9">
        <w:rPr>
          <w:rFonts w:eastAsia="Calibri"/>
          <w:noProof/>
          <w:kern w:val="2"/>
        </w:rPr>
        <w:t>March 31, 2026</w:t>
      </w:r>
      <w:r w:rsidRPr="005F40F9">
        <w:rPr>
          <w:rFonts w:eastAsia="Calibri"/>
          <w:kern w:val="2"/>
        </w:rPr>
        <w:t xml:space="preserve">, at 1:30 p.m. in the Galvez Building, Oliver Pollock Conference Room, 602 N. Fifth Street, Baton Rouge, LA 70802. Interested persons are invited to attend in person or online via Zoom at </w:t>
      </w:r>
      <w:r w:rsidRPr="005F40F9">
        <w:rPr>
          <w:rFonts w:eastAsia="Calibri"/>
          <w:kern w:val="2"/>
          <w:sz w:val="16"/>
          <w:szCs w:val="16"/>
        </w:rPr>
        <w:t>https://deqlouisiana.zoom.us/j/6836133613?omn=91248479184</w:t>
      </w:r>
      <w:r w:rsidRPr="005F40F9">
        <w:rPr>
          <w:rFonts w:ascii="Calibri" w:eastAsia="Calibri" w:hAnsi="Calibri" w:cs="Calibri"/>
          <w:kern w:val="2"/>
        </w:rPr>
        <w:t xml:space="preserve"> </w:t>
      </w:r>
      <w:r w:rsidRPr="005F40F9">
        <w:rPr>
          <w:rFonts w:ascii="Calibri" w:eastAsia="Calibri" w:hAnsi="Calibri" w:cs="Calibri"/>
          <w:kern w:val="2"/>
        </w:rPr>
        <w:br w:type="page"/>
      </w:r>
    </w:p>
    <w:p w14:paraId="2A5487AB" w14:textId="77777777" w:rsidR="0031370A" w:rsidRPr="005F40F9" w:rsidRDefault="0031370A" w:rsidP="0031370A">
      <w:pPr>
        <w:tabs>
          <w:tab w:val="left" w:pos="144"/>
          <w:tab w:val="left" w:pos="187"/>
          <w:tab w:val="left" w:pos="540"/>
          <w:tab w:val="left" w:pos="907"/>
          <w:tab w:val="left" w:pos="1080"/>
        </w:tabs>
        <w:jc w:val="both"/>
        <w:outlineLvl w:val="3"/>
        <w:rPr>
          <w:rFonts w:eastAsia="Calibri"/>
          <w:kern w:val="2"/>
        </w:rPr>
      </w:pPr>
      <w:r w:rsidRPr="005F40F9">
        <w:rPr>
          <w:rFonts w:eastAsia="Calibri"/>
          <w:kern w:val="2"/>
        </w:rPr>
        <w:lastRenderedPageBreak/>
        <w:t xml:space="preserve">or by phone (309) 740-3221, Meeting ID: 683 613 3613. Should </w:t>
      </w:r>
      <w:r w:rsidRPr="005F40F9">
        <w:rPr>
          <w:kern w:val="2"/>
        </w:rPr>
        <w:t>individuals</w:t>
      </w:r>
      <w:r w:rsidRPr="005F40F9">
        <w:rPr>
          <w:rFonts w:eastAsia="Calibri"/>
          <w:kern w:val="2"/>
        </w:rPr>
        <w:t xml:space="preserve"> with a disability need an accommodation in order to participate, contact Doug Bordelon at the address given below or at (225) 219-1325.</w:t>
      </w:r>
    </w:p>
    <w:p w14:paraId="07E569B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available for inspection at the following LDEQ office locations from 8 a.m. until 4:30 p.m.: 602 N. Fifth Street, Baton Rouge, LA 70802; 508 Downing Pines Road, West Monroe, LA 71292; State Office Building, 1525 Fairfield Avenue, Shreveport, LA 71101; 1301 Gadwall Street, Lake Charles, LA 70615;</w:t>
      </w:r>
      <w:r w:rsidRPr="005F40F9">
        <w:rPr>
          <w:rFonts w:ascii="CG Times (W1)" w:hAnsi="CG Times (W1)"/>
          <w:kern w:val="2"/>
        </w:rPr>
        <w:t xml:space="preserve"> </w:t>
      </w:r>
      <w:r w:rsidRPr="005F40F9">
        <w:rPr>
          <w:kern w:val="2"/>
        </w:rPr>
        <w:t>111 New Center Drive, Lafayette, LA 70508; 110 Barataria Street, Lockport, LA 70374; 201 Evans Road, Bldg. 4, Suite 420, New Orleans, LA 70123.</w:t>
      </w:r>
    </w:p>
    <w:p w14:paraId="0714521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319EFFD2" w14:textId="77777777" w:rsidR="0031370A" w:rsidRPr="005F40F9" w:rsidRDefault="0031370A" w:rsidP="0031370A">
      <w:pPr>
        <w:keepNext/>
        <w:ind w:left="2160"/>
        <w:jc w:val="both"/>
      </w:pPr>
      <w:r w:rsidRPr="005F40F9">
        <w:t>Jill C. Clark</w:t>
      </w:r>
    </w:p>
    <w:p w14:paraId="3BC8FA99" w14:textId="77777777" w:rsidR="0031370A" w:rsidRPr="005F40F9" w:rsidRDefault="0031370A" w:rsidP="0031370A">
      <w:pPr>
        <w:keepNext/>
        <w:ind w:left="2160"/>
        <w:jc w:val="both"/>
      </w:pPr>
      <w:r w:rsidRPr="005F40F9">
        <w:t>General Counsel</w:t>
      </w:r>
    </w:p>
    <w:p w14:paraId="28429B39" w14:textId="77777777" w:rsidR="0031370A" w:rsidRPr="005F40F9" w:rsidRDefault="0031370A" w:rsidP="0031370A">
      <w:pPr>
        <w:keepNext/>
        <w:jc w:val="center"/>
        <w:rPr>
          <w:b/>
        </w:rPr>
      </w:pPr>
    </w:p>
    <w:p w14:paraId="1E4992CE" w14:textId="77777777" w:rsidR="0031370A" w:rsidRPr="005F40F9" w:rsidRDefault="0031370A" w:rsidP="0031370A">
      <w:pPr>
        <w:keepNext/>
        <w:jc w:val="center"/>
        <w:rPr>
          <w:b/>
        </w:rPr>
      </w:pPr>
      <w:r w:rsidRPr="005F40F9">
        <w:rPr>
          <w:b/>
        </w:rPr>
        <w:t>FISCAL AND ECONOMIC IMPACT STATEMENT FOR ADMINISTRATIVE RULES</w:t>
      </w:r>
    </w:p>
    <w:p w14:paraId="0791AC0D" w14:textId="77777777" w:rsidR="0031370A" w:rsidRPr="005F40F9" w:rsidRDefault="0031370A" w:rsidP="0031370A">
      <w:pPr>
        <w:keepNext/>
        <w:jc w:val="center"/>
        <w:rPr>
          <w:b/>
          <w:noProof/>
        </w:rPr>
      </w:pPr>
      <w:r w:rsidRPr="005F40F9">
        <w:rPr>
          <w:b/>
          <w:noProof/>
        </w:rPr>
        <w:t>RULE TITLE:  Solid Waste and Waste Tire Public Notice Revision</w:t>
      </w:r>
    </w:p>
    <w:p w14:paraId="7A821F93"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D0234B9"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08AD93D2" w14:textId="77777777" w:rsidR="0031370A" w:rsidRPr="005F40F9" w:rsidRDefault="0031370A" w:rsidP="0031370A">
      <w:pPr>
        <w:ind w:left="288" w:firstLine="288"/>
        <w:jc w:val="both"/>
        <w:rPr>
          <w:noProof/>
          <w:sz w:val="18"/>
        </w:rPr>
      </w:pPr>
      <w:r w:rsidRPr="005F40F9">
        <w:rPr>
          <w:noProof/>
          <w:sz w:val="18"/>
        </w:rPr>
        <w:t>There are no anticipated implementation costs or savings associated with the proposed rule change to state agencies or local governmental units. The proposed rule change modernizes public notice requirements for solid waste and waste tire permits by designating the Department of Environmental Quality’s (DEQ) website as the official location of public notices of draft permit decisions and public hearings. The proposed rule change also allows the department to supplement web publication with other notice methods at the department's discretion.</w:t>
      </w:r>
    </w:p>
    <w:p w14:paraId="060CA773" w14:textId="77777777" w:rsidR="0031370A" w:rsidRPr="005F40F9" w:rsidRDefault="0031370A" w:rsidP="0031370A">
      <w:pPr>
        <w:ind w:left="288" w:firstLine="288"/>
        <w:jc w:val="both"/>
        <w:rPr>
          <w:sz w:val="18"/>
        </w:rPr>
      </w:pPr>
      <w:r w:rsidRPr="005F40F9">
        <w:rPr>
          <w:sz w:val="18"/>
        </w:rPr>
        <w:t>Currently, public notices for solid waste and waste tire draft permit decisions and public hearings are published on the department's website, and once as a single classified advertisement in the official state journal and a major local newspaper. The proposed rule change streamlines this process by eliminating duplicative publishing requirements, removing the applicant's cost of publication in the official journal of the state and local newspaper, and allowing for quicker publishing of the notices through the DEQ website. The proposed rule change also provides that the public notice be published on the department's website for the duration of the public comment period. The applicant pays the fee to publish notices; therefore, the department’s costs or savings would not be directly impacted. The only impact would be a minor decrease in workload.</w:t>
      </w:r>
    </w:p>
    <w:p w14:paraId="2E80972F"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1634A697" w14:textId="77777777" w:rsidR="0031370A" w:rsidRPr="005F40F9" w:rsidRDefault="0031370A" w:rsidP="0031370A">
      <w:pPr>
        <w:ind w:left="288" w:firstLine="288"/>
        <w:jc w:val="both"/>
        <w:rPr>
          <w:sz w:val="18"/>
        </w:rPr>
      </w:pPr>
      <w:r w:rsidRPr="005F40F9">
        <w:rPr>
          <w:sz w:val="18"/>
        </w:rPr>
        <w:t>The proposed rule change is not anticipated to result in any increase or decrease in state or local revenue collections.</w:t>
      </w:r>
    </w:p>
    <w:p w14:paraId="7CE7B163"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5F8D2E8E" w14:textId="77777777" w:rsidR="0031370A" w:rsidRPr="005F40F9" w:rsidRDefault="0031370A" w:rsidP="0031370A">
      <w:pPr>
        <w:ind w:left="288" w:firstLine="288"/>
        <w:jc w:val="both"/>
        <w:rPr>
          <w:noProof/>
          <w:sz w:val="18"/>
        </w:rPr>
      </w:pPr>
      <w:r w:rsidRPr="005F40F9">
        <w:rPr>
          <w:noProof/>
          <w:sz w:val="18"/>
        </w:rPr>
        <w:t xml:space="preserve">The economic cost and or benefit is negligible to directly affected persons, small businesses, or nongovernmental groups. Publication costs vary by journal and newspaper. </w:t>
      </w:r>
    </w:p>
    <w:p w14:paraId="463FE6B6" w14:textId="77777777" w:rsidR="0031370A" w:rsidRPr="005F40F9" w:rsidRDefault="0031370A" w:rsidP="0031370A">
      <w:pPr>
        <w:ind w:left="288" w:firstLine="288"/>
        <w:jc w:val="both"/>
        <w:rPr>
          <w:sz w:val="18"/>
        </w:rPr>
      </w:pPr>
      <w:r w:rsidRPr="005F40F9">
        <w:rPr>
          <w:sz w:val="18"/>
        </w:rPr>
        <w:t>The rule makes the LDEQ's website the official location of public notices for solid waste and waste tire media instead of publishing in the official journal of the state (newspaper) and local newspapers.</w:t>
      </w:r>
    </w:p>
    <w:p w14:paraId="1C82A7E4"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5B6F8C26" w14:textId="77777777" w:rsidR="0031370A" w:rsidRPr="005F40F9" w:rsidRDefault="0031370A" w:rsidP="0031370A">
      <w:pPr>
        <w:ind w:left="288" w:firstLine="288"/>
        <w:jc w:val="both"/>
        <w:rPr>
          <w:sz w:val="18"/>
        </w:rPr>
      </w:pPr>
      <w:r w:rsidRPr="005F40F9">
        <w:rPr>
          <w:sz w:val="18"/>
        </w:rPr>
        <w:t>There is no anticipated impact on competition or employment in the public or private sectors.</w:t>
      </w:r>
    </w:p>
    <w:p w14:paraId="61608217" w14:textId="77777777" w:rsidR="0031370A" w:rsidRPr="005F40F9" w:rsidRDefault="0031370A" w:rsidP="0031370A">
      <w:pPr>
        <w:ind w:left="288" w:firstLine="288"/>
        <w:jc w:val="both"/>
        <w:rPr>
          <w:sz w:val="18"/>
        </w:rPr>
      </w:pPr>
    </w:p>
    <w:p w14:paraId="4E6BA8F6" w14:textId="77777777" w:rsidR="0031370A" w:rsidRPr="005F40F9" w:rsidRDefault="0031370A" w:rsidP="0031370A">
      <w:pPr>
        <w:tabs>
          <w:tab w:val="left" w:pos="2880"/>
          <w:tab w:val="decimal" w:pos="3096"/>
        </w:tabs>
        <w:ind w:left="108"/>
        <w:outlineLvl w:val="8"/>
        <w:rPr>
          <w:kern w:val="2"/>
          <w:sz w:val="18"/>
        </w:rPr>
      </w:pPr>
      <w:r w:rsidRPr="005F40F9">
        <w:rPr>
          <w:kern w:val="2"/>
          <w:sz w:val="18"/>
        </w:rPr>
        <w:t>Courtney J. Burdette</w:t>
      </w:r>
      <w:r w:rsidRPr="005F40F9">
        <w:rPr>
          <w:kern w:val="2"/>
          <w:sz w:val="18"/>
        </w:rPr>
        <w:tab/>
        <w:t>Patrice Thomas</w:t>
      </w:r>
    </w:p>
    <w:p w14:paraId="133DC1D5" w14:textId="77777777" w:rsidR="0031370A" w:rsidRPr="005F40F9" w:rsidRDefault="0031370A" w:rsidP="0031370A">
      <w:pPr>
        <w:tabs>
          <w:tab w:val="left" w:pos="2880"/>
          <w:tab w:val="decimal" w:pos="3096"/>
        </w:tabs>
        <w:ind w:left="108"/>
        <w:outlineLvl w:val="8"/>
        <w:rPr>
          <w:kern w:val="2"/>
          <w:sz w:val="18"/>
        </w:rPr>
      </w:pPr>
      <w:r w:rsidRPr="005F40F9">
        <w:rPr>
          <w:kern w:val="2"/>
          <w:sz w:val="18"/>
        </w:rPr>
        <w:t>Secretary</w:t>
      </w:r>
      <w:r w:rsidRPr="005F40F9">
        <w:rPr>
          <w:kern w:val="2"/>
          <w:sz w:val="18"/>
        </w:rPr>
        <w:tab/>
        <w:t>Deputy Fiscal Officer</w:t>
      </w:r>
    </w:p>
    <w:p w14:paraId="4341C166"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2602#041</w:t>
      </w:r>
      <w:r w:rsidRPr="005F40F9">
        <w:rPr>
          <w:kern w:val="2"/>
        </w:rPr>
        <w:tab/>
      </w:r>
      <w:r w:rsidRPr="005F40F9">
        <w:rPr>
          <w:kern w:val="2"/>
          <w:sz w:val="18"/>
        </w:rPr>
        <w:t>Legislative Fiscal Office</w:t>
      </w:r>
    </w:p>
    <w:p w14:paraId="4CA548A9" w14:textId="77777777" w:rsidR="0031370A" w:rsidRPr="005F40F9" w:rsidRDefault="0031370A" w:rsidP="0031370A"/>
    <w:p w14:paraId="7BE156BB"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0EC92DE3" w14:textId="77777777" w:rsidR="0031370A" w:rsidRPr="005F40F9" w:rsidRDefault="0031370A" w:rsidP="0031370A">
      <w:pPr>
        <w:keepNext/>
        <w:jc w:val="center"/>
        <w:rPr>
          <w:b/>
          <w:noProof/>
        </w:rPr>
      </w:pPr>
      <w:r w:rsidRPr="005F40F9">
        <w:rPr>
          <w:b/>
          <w:noProof/>
        </w:rPr>
        <w:t>Office of the Governor</w:t>
      </w:r>
    </w:p>
    <w:p w14:paraId="56F20AF2" w14:textId="77777777" w:rsidR="0031370A" w:rsidRPr="005F40F9" w:rsidRDefault="0031370A" w:rsidP="0031370A">
      <w:pPr>
        <w:keepNext/>
        <w:jc w:val="center"/>
        <w:rPr>
          <w:b/>
          <w:noProof/>
        </w:rPr>
      </w:pPr>
      <w:r w:rsidRPr="005F40F9">
        <w:rPr>
          <w:b/>
          <w:noProof/>
        </w:rPr>
        <w:t>Department of Veterans Affairs</w:t>
      </w:r>
    </w:p>
    <w:p w14:paraId="1E9AC992" w14:textId="77777777" w:rsidR="0031370A" w:rsidRPr="005F40F9" w:rsidRDefault="0031370A" w:rsidP="0031370A">
      <w:pPr>
        <w:keepNext/>
        <w:spacing w:before="240" w:after="240"/>
        <w:jc w:val="center"/>
        <w:rPr>
          <w:noProof/>
        </w:rPr>
      </w:pPr>
      <w:r w:rsidRPr="005F40F9">
        <w:rPr>
          <w:noProof/>
        </w:rPr>
        <w:t>Cemeteries (LAC 4:VII.990)</w:t>
      </w:r>
    </w:p>
    <w:p w14:paraId="3333AFD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Under the authority of R.S. 29:252-261, 288-290, 295, 381-391, R.S. 36:781-787, R.S. 42:17.2, and R.S. 46:121-123, and in accordance with the provisions of the Administrative Procedure Act, R.S. 49:950, et seq., the secretary gives notice that rulemaking procedures have been initiated to amend Department of Veterans Affairs regulations, LAC 4:VII.990. </w:t>
      </w:r>
    </w:p>
    <w:p w14:paraId="60EDC81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revisions are necessary to provide transparency to Department of Veterans Affairs businesses practices, specifically to the provision of benefits to certain spouses.</w:t>
      </w:r>
    </w:p>
    <w:p w14:paraId="1D21CCEF" w14:textId="77777777" w:rsidR="0031370A" w:rsidRPr="005F40F9" w:rsidRDefault="0031370A" w:rsidP="0031370A">
      <w:pPr>
        <w:keepNext/>
        <w:jc w:val="center"/>
        <w:rPr>
          <w:b/>
          <w:kern w:val="28"/>
        </w:rPr>
      </w:pPr>
      <w:r w:rsidRPr="005F40F9">
        <w:rPr>
          <w:b/>
          <w:kern w:val="28"/>
        </w:rPr>
        <w:t>Title 4</w:t>
      </w:r>
    </w:p>
    <w:p w14:paraId="34BFB79B" w14:textId="77777777" w:rsidR="0031370A" w:rsidRPr="005F40F9" w:rsidRDefault="0031370A" w:rsidP="0031370A">
      <w:pPr>
        <w:keepNext/>
        <w:jc w:val="center"/>
        <w:rPr>
          <w:b/>
          <w:kern w:val="28"/>
        </w:rPr>
      </w:pPr>
      <w:r w:rsidRPr="005F40F9">
        <w:rPr>
          <w:b/>
          <w:kern w:val="28"/>
        </w:rPr>
        <w:t>ADMINISTRATION</w:t>
      </w:r>
    </w:p>
    <w:p w14:paraId="39F3736D" w14:textId="77777777" w:rsidR="0031370A" w:rsidRPr="005F40F9" w:rsidRDefault="0031370A" w:rsidP="0031370A">
      <w:pPr>
        <w:keepNext/>
        <w:jc w:val="center"/>
        <w:rPr>
          <w:b/>
          <w:noProof/>
        </w:rPr>
      </w:pPr>
      <w:r w:rsidRPr="005F40F9">
        <w:rPr>
          <w:b/>
          <w:noProof/>
        </w:rPr>
        <w:t>Part VII.  Governor’s Office</w:t>
      </w:r>
    </w:p>
    <w:p w14:paraId="4B9FE654"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25" w:name="TOCT_Chap84"/>
      <w:bookmarkStart w:id="426" w:name="TOCT_Chap85"/>
      <w:bookmarkStart w:id="427" w:name="TOCT_Chap83"/>
      <w:bookmarkStart w:id="428" w:name="TOCT_Chap75"/>
      <w:bookmarkStart w:id="429" w:name="TOCT_Chap77"/>
      <w:bookmarkStart w:id="430" w:name="TOCT_Chap78"/>
      <w:r w:rsidRPr="005F40F9">
        <w:rPr>
          <w:b/>
          <w:kern w:val="2"/>
        </w:rPr>
        <w:t>Chapter 9.</w:t>
      </w:r>
      <w:r w:rsidRPr="005F40F9">
        <w:rPr>
          <w:b/>
          <w:kern w:val="2"/>
        </w:rPr>
        <w:tab/>
        <w:t>Veterans’ Affairs</w:t>
      </w:r>
      <w:bookmarkStart w:id="431" w:name="TOC_SubC79"/>
      <w:bookmarkStart w:id="432" w:name="_Toc296344776"/>
      <w:bookmarkStart w:id="433" w:name="_Toc322500472"/>
      <w:bookmarkStart w:id="434" w:name="_Toc322501680"/>
      <w:bookmarkStart w:id="435" w:name="_Toc501532011"/>
      <w:bookmarkEnd w:id="425"/>
      <w:bookmarkEnd w:id="426"/>
      <w:bookmarkEnd w:id="427"/>
      <w:bookmarkEnd w:id="428"/>
      <w:bookmarkEnd w:id="429"/>
      <w:bookmarkEnd w:id="430"/>
    </w:p>
    <w:p w14:paraId="5053F42A"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E.</w:t>
      </w:r>
      <w:bookmarkStart w:id="436" w:name="TOCT_SubC78"/>
      <w:bookmarkStart w:id="437" w:name="TOCT_SubC79"/>
      <w:bookmarkEnd w:id="431"/>
      <w:r w:rsidRPr="005F40F9">
        <w:rPr>
          <w:b/>
          <w:kern w:val="2"/>
        </w:rPr>
        <w:tab/>
        <w:t xml:space="preserve">Veterans’ </w:t>
      </w:r>
      <w:bookmarkEnd w:id="432"/>
      <w:bookmarkEnd w:id="433"/>
      <w:bookmarkEnd w:id="434"/>
      <w:bookmarkEnd w:id="435"/>
      <w:bookmarkEnd w:id="436"/>
      <w:bookmarkEnd w:id="437"/>
      <w:r w:rsidRPr="005F40F9">
        <w:rPr>
          <w:b/>
          <w:kern w:val="2"/>
        </w:rPr>
        <w:t>Cemeteries</w:t>
      </w:r>
    </w:p>
    <w:p w14:paraId="3FCACC5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38" w:name="_Toc164670892"/>
      <w:r w:rsidRPr="005F40F9">
        <w:rPr>
          <w:b/>
          <w:kern w:val="2"/>
        </w:rPr>
        <w:t>§990.</w:t>
      </w:r>
      <w:r w:rsidRPr="005F40F9">
        <w:rPr>
          <w:b/>
          <w:kern w:val="2"/>
        </w:rPr>
        <w:tab/>
        <w:t>Fee Waivers</w:t>
      </w:r>
      <w:bookmarkEnd w:id="438"/>
    </w:p>
    <w:p w14:paraId="620D303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secretary of the department may waive all or part of the fee charged under R.S. 29:295 or §992 of this Chapter for burying veterans, spouses or dependent children in Louisiana veterans’ cemeteries if unusual financial circumstances or hardships exist. Family members who believe they have unusual financial circumstances or hardships may request relief and consideration of a waiver of the burial fee. Family members may apply for a waiver through the cemetery director. If no family members are available, the cemetery director may request a waiver on behalf of the deceased veteran, spouse or dependent child. The application must include appropriate documentation to support a finding that an unusual financial circumstance or hardship exists. If the cemetery director determines that the application and supporting documentation reflect that an unusual financial circumstance or hardship exists, then the director will forward the request with an appropriate recommendation to the secretary for approval or disapproval to waive the fee in whole or in part.</w:t>
      </w:r>
    </w:p>
    <w:p w14:paraId="2EFEAFC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For any current spouse of a former active duty United States military retiree that qualifies for retirement for regular service, and where that spouse was married to the service member for 20 years or more during that service, fees will be waived for burial at the State Veterans Cemetery.</w:t>
      </w:r>
    </w:p>
    <w:p w14:paraId="7BAB29C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706FB7F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45:1592 (November 2019), amended LR 50:502 (April 2024), LR 52:</w:t>
      </w:r>
    </w:p>
    <w:p w14:paraId="08F1BA48" w14:textId="77777777" w:rsidR="0031370A" w:rsidRPr="005F40F9" w:rsidRDefault="0031370A" w:rsidP="0031370A">
      <w:pPr>
        <w:keepNext/>
        <w:jc w:val="center"/>
        <w:rPr>
          <w:b/>
          <w:kern w:val="28"/>
        </w:rPr>
      </w:pPr>
      <w:bookmarkStart w:id="439" w:name="_Toc296344778"/>
      <w:r w:rsidRPr="005F40F9">
        <w:rPr>
          <w:b/>
          <w:kern w:val="28"/>
        </w:rPr>
        <w:t>Family Impact Statement</w:t>
      </w:r>
    </w:p>
    <w:p w14:paraId="3C84022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not have any known or foreseeable impact on family formation, stability, and autonomy. In particular, the proposed Rule has no known or foreseeable impact on: </w:t>
      </w:r>
    </w:p>
    <w:p w14:paraId="2F5322C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stability of the family; </w:t>
      </w:r>
    </w:p>
    <w:p w14:paraId="236AF8C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2.</w:t>
      </w:r>
      <w:r w:rsidRPr="005F40F9">
        <w:rPr>
          <w:kern w:val="2"/>
        </w:rPr>
        <w:tab/>
        <w:t xml:space="preserve">the authority and rights of persons regarding the education and supervision of their children; </w:t>
      </w:r>
    </w:p>
    <w:p w14:paraId="59D5B54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functioning of the family; </w:t>
      </w:r>
    </w:p>
    <w:p w14:paraId="7697D18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family earnings and family budget; </w:t>
      </w:r>
    </w:p>
    <w:p w14:paraId="394E5AD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 xml:space="preserve">the behavior and personal responsibility of children; </w:t>
      </w:r>
    </w:p>
    <w:p w14:paraId="0DFF136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 xml:space="preserve">the ability of the family or a local government to perform the function as contained in the proposed Rule. </w:t>
      </w:r>
    </w:p>
    <w:p w14:paraId="0D989D48" w14:textId="77777777" w:rsidR="0031370A" w:rsidRPr="005F40F9" w:rsidRDefault="0031370A" w:rsidP="0031370A">
      <w:pPr>
        <w:keepNext/>
        <w:jc w:val="center"/>
        <w:rPr>
          <w:b/>
          <w:kern w:val="28"/>
        </w:rPr>
      </w:pPr>
      <w:r w:rsidRPr="005F40F9">
        <w:rPr>
          <w:b/>
          <w:kern w:val="28"/>
        </w:rPr>
        <w:t>Poverty Impact Statement</w:t>
      </w:r>
    </w:p>
    <w:p w14:paraId="32D6897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not have any known or foreseeable impact on any child, individual or family as defined by R.S. 49:973(B). In particular, there should be no known or foreseeable effect on: </w:t>
      </w:r>
    </w:p>
    <w:p w14:paraId="6B65019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effect on household income, assets, and financial security; </w:t>
      </w:r>
    </w:p>
    <w:p w14:paraId="1CFB93E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effect on early childhood development and preschool through postsecondary education development; </w:t>
      </w:r>
    </w:p>
    <w:p w14:paraId="7A66548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effect on employment and workforce development; </w:t>
      </w:r>
    </w:p>
    <w:p w14:paraId="42C63ED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the effect on taxes and tax credits; </w:t>
      </w:r>
    </w:p>
    <w:p w14:paraId="4A65E97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 xml:space="preserve">the effect on child and dependent care, housing, health care, nutrition, transportation, and utilities assistance. </w:t>
      </w:r>
    </w:p>
    <w:p w14:paraId="42BA63E1" w14:textId="77777777" w:rsidR="0031370A" w:rsidRPr="005F40F9" w:rsidRDefault="0031370A" w:rsidP="0031370A">
      <w:pPr>
        <w:keepNext/>
        <w:jc w:val="center"/>
        <w:rPr>
          <w:b/>
          <w:kern w:val="28"/>
        </w:rPr>
      </w:pPr>
      <w:r w:rsidRPr="005F40F9">
        <w:rPr>
          <w:b/>
          <w:kern w:val="28"/>
        </w:rPr>
        <w:t>Small Business Analysis</w:t>
      </w:r>
    </w:p>
    <w:p w14:paraId="03968CE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have no adverse impact on small businesses as defined in the Regulatory Flexibility Act. </w:t>
      </w:r>
    </w:p>
    <w:p w14:paraId="41A91FF0" w14:textId="77777777" w:rsidR="0031370A" w:rsidRPr="005F40F9" w:rsidRDefault="0031370A" w:rsidP="0031370A">
      <w:pPr>
        <w:keepNext/>
        <w:jc w:val="center"/>
        <w:rPr>
          <w:b/>
          <w:kern w:val="28"/>
        </w:rPr>
      </w:pPr>
      <w:r w:rsidRPr="005F40F9">
        <w:rPr>
          <w:b/>
          <w:kern w:val="28"/>
        </w:rPr>
        <w:t>Provider Impact Statement</w:t>
      </w:r>
    </w:p>
    <w:p w14:paraId="103B0AB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not have any known or foreseeable impact on providers as defined by HCR 170 of the 2014 Regular Legislative Session. In particular, there should be no known or foreseeable effect on: </w:t>
      </w:r>
    </w:p>
    <w:p w14:paraId="4417B24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effect on the staffing level requirements or qualifications required to provide the same level of service; </w:t>
      </w:r>
    </w:p>
    <w:p w14:paraId="5C1E26E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total direct and indirect effect on the cost to the providers to provide the same level of service; or </w:t>
      </w:r>
    </w:p>
    <w:p w14:paraId="0BC83E9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overall effect on the ability of the provider to provide the same level of service. </w:t>
      </w:r>
    </w:p>
    <w:p w14:paraId="1C1627A9" w14:textId="77777777" w:rsidR="0031370A" w:rsidRPr="005F40F9" w:rsidRDefault="0031370A" w:rsidP="0031370A">
      <w:pPr>
        <w:keepNext/>
        <w:jc w:val="center"/>
        <w:rPr>
          <w:b/>
          <w:kern w:val="28"/>
        </w:rPr>
      </w:pPr>
      <w:r w:rsidRPr="005F40F9">
        <w:rPr>
          <w:b/>
          <w:kern w:val="28"/>
        </w:rPr>
        <w:t>Public Comments</w:t>
      </w:r>
    </w:p>
    <w:p w14:paraId="18FC3B1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data, opinions and arguments regarding the proposed Rule via U.S. Mail or hand delivery. Written submissions must be directed to Connor Junkin, Executive Counsel, Department of Veterans Affairs, 602 N. 5</w:t>
      </w:r>
      <w:r w:rsidRPr="005F40F9">
        <w:rPr>
          <w:kern w:val="2"/>
          <w:vertAlign w:val="superscript"/>
        </w:rPr>
        <w:t>th</w:t>
      </w:r>
      <w:r w:rsidRPr="005F40F9">
        <w:rPr>
          <w:kern w:val="2"/>
        </w:rPr>
        <w:t xml:space="preserve"> Street, Baton Rouge, Louisiana 70802 and must be received no later than 4 p.m. on March 10, 2026. All written comments must be signed and dated. </w:t>
      </w:r>
    </w:p>
    <w:p w14:paraId="1F7399C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30DF3884" w14:textId="77777777" w:rsidR="0031370A" w:rsidRPr="005F40F9" w:rsidRDefault="0031370A" w:rsidP="0031370A">
      <w:pPr>
        <w:keepNext/>
        <w:ind w:left="2160"/>
        <w:jc w:val="both"/>
      </w:pPr>
      <w:r w:rsidRPr="005F40F9">
        <w:t>Charlton Meginley</w:t>
      </w:r>
    </w:p>
    <w:p w14:paraId="7E87F5E4" w14:textId="77777777" w:rsidR="0031370A" w:rsidRPr="005F40F9" w:rsidRDefault="0031370A" w:rsidP="0031370A">
      <w:pPr>
        <w:keepNext/>
        <w:ind w:left="2160"/>
        <w:jc w:val="both"/>
      </w:pPr>
      <w:r w:rsidRPr="005F40F9">
        <w:t>Secretary</w:t>
      </w:r>
      <w:bookmarkEnd w:id="439"/>
    </w:p>
    <w:p w14:paraId="40F13925" w14:textId="77777777" w:rsidR="0031370A" w:rsidRPr="005F40F9" w:rsidRDefault="0031370A" w:rsidP="0031370A">
      <w:pPr>
        <w:keepNext/>
        <w:jc w:val="center"/>
        <w:rPr>
          <w:b/>
        </w:rPr>
      </w:pPr>
    </w:p>
    <w:p w14:paraId="012A0A1A" w14:textId="77777777" w:rsidR="0031370A" w:rsidRPr="005F40F9" w:rsidRDefault="0031370A" w:rsidP="0031370A">
      <w:pPr>
        <w:keepNext/>
        <w:jc w:val="center"/>
        <w:rPr>
          <w:b/>
        </w:rPr>
      </w:pPr>
      <w:r w:rsidRPr="005F40F9">
        <w:rPr>
          <w:b/>
        </w:rPr>
        <w:t>FISCAL AND ECONOMIC IMPACT STATEMENT FOR ADMINISTRATIVE RULES</w:t>
      </w:r>
    </w:p>
    <w:p w14:paraId="44D229C3" w14:textId="77777777" w:rsidR="0031370A" w:rsidRPr="005F40F9" w:rsidRDefault="0031370A" w:rsidP="0031370A">
      <w:pPr>
        <w:keepNext/>
        <w:jc w:val="center"/>
        <w:rPr>
          <w:b/>
          <w:noProof/>
        </w:rPr>
      </w:pPr>
      <w:r w:rsidRPr="005F40F9">
        <w:rPr>
          <w:b/>
          <w:noProof/>
        </w:rPr>
        <w:t>RULE TITLE:  Cemeteries</w:t>
      </w:r>
    </w:p>
    <w:p w14:paraId="4D98FF06"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017C5EAD"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1B48CFFE" w14:textId="77777777" w:rsidR="0031370A" w:rsidRPr="005F40F9" w:rsidRDefault="0031370A" w:rsidP="0031370A">
      <w:pPr>
        <w:ind w:left="288" w:firstLine="288"/>
        <w:jc w:val="both"/>
        <w:rPr>
          <w:noProof/>
          <w:sz w:val="18"/>
        </w:rPr>
      </w:pPr>
      <w:r w:rsidRPr="005F40F9">
        <w:rPr>
          <w:noProof/>
          <w:sz w:val="18"/>
        </w:rPr>
        <w:t>The proposed rule change will not result in any costs or savings to state or local governmental units.</w:t>
      </w:r>
    </w:p>
    <w:p w14:paraId="535FFF24" w14:textId="77777777" w:rsidR="0031370A" w:rsidRPr="005F40F9" w:rsidRDefault="0031370A" w:rsidP="0031370A">
      <w:pPr>
        <w:ind w:left="288" w:firstLine="288"/>
        <w:jc w:val="both"/>
        <w:rPr>
          <w:noProof/>
          <w:sz w:val="18"/>
        </w:rPr>
      </w:pPr>
      <w:r w:rsidRPr="005F40F9">
        <w:rPr>
          <w:noProof/>
          <w:sz w:val="18"/>
        </w:rPr>
        <w:t>The proposed rule change provides that burial fees at the State Veterans Cemetery will be waived for the current spouse of a retired military service member if:</w:t>
      </w:r>
    </w:p>
    <w:p w14:paraId="24CBF271" w14:textId="77777777" w:rsidR="0031370A" w:rsidRPr="005F40F9" w:rsidRDefault="0031370A" w:rsidP="0031370A">
      <w:pPr>
        <w:numPr>
          <w:ilvl w:val="0"/>
          <w:numId w:val="3"/>
        </w:numPr>
        <w:ind w:left="720" w:hanging="450"/>
        <w:jc w:val="both"/>
        <w:rPr>
          <w:noProof/>
          <w:sz w:val="18"/>
        </w:rPr>
      </w:pPr>
      <w:r w:rsidRPr="005F40F9">
        <w:rPr>
          <w:noProof/>
          <w:sz w:val="18"/>
        </w:rPr>
        <w:t>The service member retired after completing regular military service</w:t>
      </w:r>
    </w:p>
    <w:p w14:paraId="3F20997D" w14:textId="77777777" w:rsidR="0031370A" w:rsidRPr="005F40F9" w:rsidRDefault="0031370A" w:rsidP="0031370A">
      <w:pPr>
        <w:numPr>
          <w:ilvl w:val="0"/>
          <w:numId w:val="3"/>
        </w:numPr>
        <w:ind w:left="720" w:hanging="450"/>
        <w:jc w:val="both"/>
        <w:rPr>
          <w:noProof/>
          <w:sz w:val="18"/>
        </w:rPr>
      </w:pPr>
      <w:r w:rsidRPr="005F40F9">
        <w:rPr>
          <w:noProof/>
          <w:sz w:val="18"/>
        </w:rPr>
        <w:t>The couple was married for at least 20 years during the service member’s active duty</w:t>
      </w:r>
    </w:p>
    <w:p w14:paraId="60AD3257"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6F711CF4" w14:textId="77777777" w:rsidR="0031370A" w:rsidRPr="005F40F9" w:rsidRDefault="0031370A" w:rsidP="0031370A">
      <w:pPr>
        <w:ind w:left="288" w:firstLine="288"/>
        <w:jc w:val="both"/>
        <w:rPr>
          <w:sz w:val="18"/>
        </w:rPr>
      </w:pPr>
      <w:r w:rsidRPr="005F40F9">
        <w:rPr>
          <w:sz w:val="18"/>
        </w:rPr>
        <w:t>The department expects approximately 3-5 eligible spouses per year to use this benefit, resulting in an estimated annual revenue decrease of $3,000-$5,000 the full burial fee will be waived for qualifying spouses with the waiver amount matching the plot allowance in effect at the time of burial.</w:t>
      </w:r>
    </w:p>
    <w:p w14:paraId="6170A550"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3982E4D3" w14:textId="77777777" w:rsidR="0031370A" w:rsidRPr="005F40F9" w:rsidRDefault="0031370A" w:rsidP="0031370A">
      <w:pPr>
        <w:ind w:left="288" w:firstLine="288"/>
        <w:jc w:val="both"/>
        <w:rPr>
          <w:sz w:val="18"/>
        </w:rPr>
      </w:pPr>
      <w:r w:rsidRPr="005F40F9">
        <w:rPr>
          <w:sz w:val="18"/>
        </w:rPr>
        <w:t>Certain current spouses of a retired military service member will benefit by having the burial fees waived, which is estimated to be $1,000 per plot allowance.</w:t>
      </w:r>
    </w:p>
    <w:p w14:paraId="6D9148AB"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799DB60A" w14:textId="77777777" w:rsidR="0031370A" w:rsidRPr="005F40F9" w:rsidRDefault="0031370A" w:rsidP="0031370A">
      <w:pPr>
        <w:ind w:left="288" w:firstLine="288"/>
        <w:jc w:val="both"/>
        <w:rPr>
          <w:sz w:val="18"/>
        </w:rPr>
      </w:pPr>
      <w:r w:rsidRPr="005F40F9">
        <w:rPr>
          <w:sz w:val="18"/>
        </w:rPr>
        <w:t>The proposed rule change will not affect competition and employment.</w:t>
      </w:r>
    </w:p>
    <w:p w14:paraId="325D8975" w14:textId="77777777" w:rsidR="0031370A" w:rsidRPr="005F40F9" w:rsidRDefault="0031370A" w:rsidP="0031370A">
      <w:pPr>
        <w:ind w:left="288" w:firstLine="288"/>
        <w:jc w:val="both"/>
        <w:rPr>
          <w:sz w:val="18"/>
        </w:rPr>
      </w:pPr>
    </w:p>
    <w:p w14:paraId="496F0FAA" w14:textId="77777777" w:rsidR="0031370A" w:rsidRPr="005F40F9" w:rsidRDefault="0031370A" w:rsidP="0031370A">
      <w:pPr>
        <w:tabs>
          <w:tab w:val="left" w:pos="2880"/>
          <w:tab w:val="decimal" w:pos="3096"/>
        </w:tabs>
        <w:ind w:left="108"/>
        <w:outlineLvl w:val="8"/>
        <w:rPr>
          <w:kern w:val="2"/>
          <w:sz w:val="18"/>
        </w:rPr>
      </w:pPr>
      <w:r w:rsidRPr="005F40F9">
        <w:rPr>
          <w:kern w:val="2"/>
          <w:sz w:val="18"/>
        </w:rPr>
        <w:t>Charlton Meginley</w:t>
      </w:r>
      <w:r w:rsidRPr="005F40F9">
        <w:rPr>
          <w:kern w:val="2"/>
          <w:sz w:val="18"/>
        </w:rPr>
        <w:tab/>
        <w:t>Patrice Thomas</w:t>
      </w:r>
    </w:p>
    <w:p w14:paraId="44B8D582" w14:textId="77777777" w:rsidR="0031370A" w:rsidRPr="005F40F9" w:rsidRDefault="0031370A" w:rsidP="0031370A">
      <w:pPr>
        <w:tabs>
          <w:tab w:val="left" w:pos="2880"/>
          <w:tab w:val="decimal" w:pos="3096"/>
        </w:tabs>
        <w:ind w:left="108"/>
        <w:outlineLvl w:val="8"/>
        <w:rPr>
          <w:kern w:val="2"/>
          <w:sz w:val="18"/>
        </w:rPr>
      </w:pPr>
      <w:r w:rsidRPr="005F40F9">
        <w:rPr>
          <w:kern w:val="2"/>
          <w:sz w:val="18"/>
        </w:rPr>
        <w:t>Secretary</w:t>
      </w:r>
      <w:r w:rsidRPr="005F40F9">
        <w:rPr>
          <w:kern w:val="2"/>
          <w:sz w:val="18"/>
        </w:rPr>
        <w:tab/>
        <w:t>Deputy Fiscal Officer</w:t>
      </w:r>
    </w:p>
    <w:p w14:paraId="01E3B386"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2602#003</w:t>
      </w:r>
      <w:r w:rsidRPr="005F40F9">
        <w:rPr>
          <w:kern w:val="2"/>
        </w:rPr>
        <w:tab/>
      </w:r>
      <w:r w:rsidRPr="005F40F9">
        <w:rPr>
          <w:kern w:val="2"/>
          <w:sz w:val="18"/>
        </w:rPr>
        <w:t>Legislative Fiscal Office</w:t>
      </w:r>
    </w:p>
    <w:p w14:paraId="176AC03F" w14:textId="77777777" w:rsidR="0031370A" w:rsidRPr="005F40F9" w:rsidRDefault="0031370A" w:rsidP="0031370A"/>
    <w:p w14:paraId="755DFCF0"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31BD820B" w14:textId="77777777" w:rsidR="0031370A" w:rsidRPr="005F40F9" w:rsidRDefault="0031370A" w:rsidP="0031370A">
      <w:pPr>
        <w:keepNext/>
        <w:jc w:val="center"/>
        <w:rPr>
          <w:b/>
          <w:noProof/>
        </w:rPr>
      </w:pPr>
      <w:r w:rsidRPr="005F40F9">
        <w:rPr>
          <w:b/>
          <w:noProof/>
        </w:rPr>
        <w:t>Office of the Governor</w:t>
      </w:r>
    </w:p>
    <w:p w14:paraId="4E32A767" w14:textId="77777777" w:rsidR="0031370A" w:rsidRPr="005F40F9" w:rsidRDefault="0031370A" w:rsidP="0031370A">
      <w:pPr>
        <w:keepNext/>
        <w:jc w:val="center"/>
        <w:rPr>
          <w:b/>
          <w:noProof/>
        </w:rPr>
      </w:pPr>
      <w:r w:rsidRPr="005F40F9">
        <w:rPr>
          <w:b/>
          <w:noProof/>
        </w:rPr>
        <w:t>Department of Veterans Affairs</w:t>
      </w:r>
    </w:p>
    <w:p w14:paraId="084CF83B" w14:textId="77777777" w:rsidR="0031370A" w:rsidRPr="005F40F9" w:rsidRDefault="0031370A" w:rsidP="0031370A">
      <w:pPr>
        <w:keepNext/>
        <w:spacing w:before="240" w:after="240"/>
        <w:jc w:val="center"/>
        <w:rPr>
          <w:noProof/>
        </w:rPr>
      </w:pPr>
      <w:r w:rsidRPr="005F40F9">
        <w:rPr>
          <w:noProof/>
        </w:rPr>
        <w:t>Military Family Assistance Grants (LAC 4:VII.Chapter 9)</w:t>
      </w:r>
    </w:p>
    <w:p w14:paraId="0BDBB2C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Under the authority of R.S. 29:252-261, R.S. 36:781-787, and R.S. 46:121-123, and in accordance with the provisions of the Administrative Procedure Act, R.S. 49:950, et seq., the secretary gives notice that rulemaking procedures have been initiated to amend Department of Veterans Affairs regulations, LAC 4:VII.Chapter 9. </w:t>
      </w:r>
    </w:p>
    <w:p w14:paraId="0666FAE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revisions are necessary to effectuate Act 241 of the 2025 Louisiana Regular Legislative Session, regarding the grant-making authority of the Military Family Assistance Board.</w:t>
      </w:r>
    </w:p>
    <w:p w14:paraId="37B42BA3" w14:textId="77777777" w:rsidR="0031370A" w:rsidRPr="005F40F9" w:rsidRDefault="0031370A" w:rsidP="0031370A">
      <w:pPr>
        <w:keepNext/>
        <w:jc w:val="center"/>
        <w:rPr>
          <w:b/>
          <w:kern w:val="28"/>
        </w:rPr>
      </w:pPr>
      <w:r w:rsidRPr="005F40F9">
        <w:rPr>
          <w:b/>
          <w:kern w:val="28"/>
        </w:rPr>
        <w:t>Title 4</w:t>
      </w:r>
    </w:p>
    <w:p w14:paraId="15FADD24" w14:textId="77777777" w:rsidR="0031370A" w:rsidRPr="005F40F9" w:rsidRDefault="0031370A" w:rsidP="0031370A">
      <w:pPr>
        <w:keepNext/>
        <w:jc w:val="center"/>
        <w:rPr>
          <w:b/>
          <w:kern w:val="28"/>
        </w:rPr>
      </w:pPr>
      <w:r w:rsidRPr="005F40F9">
        <w:rPr>
          <w:b/>
          <w:kern w:val="28"/>
        </w:rPr>
        <w:t>ADMINISTRATION</w:t>
      </w:r>
    </w:p>
    <w:p w14:paraId="54026826" w14:textId="77777777" w:rsidR="0031370A" w:rsidRPr="005F40F9" w:rsidRDefault="0031370A" w:rsidP="0031370A">
      <w:pPr>
        <w:keepNext/>
        <w:jc w:val="center"/>
        <w:rPr>
          <w:b/>
          <w:noProof/>
        </w:rPr>
      </w:pPr>
      <w:r w:rsidRPr="005F40F9">
        <w:rPr>
          <w:b/>
          <w:noProof/>
        </w:rPr>
        <w:t>Part VII.  Governor’s Office</w:t>
      </w:r>
    </w:p>
    <w:p w14:paraId="7B624AE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9.</w:t>
      </w:r>
      <w:r w:rsidRPr="005F40F9">
        <w:rPr>
          <w:b/>
          <w:kern w:val="2"/>
        </w:rPr>
        <w:tab/>
        <w:t>Veterans’ Affairs</w:t>
      </w:r>
    </w:p>
    <w:p w14:paraId="04DF61C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D.</w:t>
      </w:r>
      <w:r w:rsidRPr="005F40F9">
        <w:rPr>
          <w:b/>
          <w:kern w:val="2"/>
        </w:rPr>
        <w:tab/>
        <w:t>Military Family Assistance Program Fund</w:t>
      </w:r>
    </w:p>
    <w:p w14:paraId="08B5A54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§965.</w:t>
      </w:r>
      <w:r w:rsidRPr="005F40F9">
        <w:rPr>
          <w:b/>
          <w:kern w:val="2"/>
        </w:rPr>
        <w:tab/>
        <w:t>Definitions</w:t>
      </w:r>
    </w:p>
    <w:p w14:paraId="3B92FDF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Application</w:t>
      </w:r>
      <w:r w:rsidRPr="005F40F9">
        <w:rPr>
          <w:kern w:val="2"/>
        </w:rPr>
        <w:t>—a written request for financial assistance or grant funding from the Military Family Assistance Fund made on the form captioned Military Family Assistance Fund Application, together with documents related thereto.</w:t>
      </w:r>
    </w:p>
    <w:p w14:paraId="1125F72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Approval Authority</w:t>
      </w:r>
      <w:r w:rsidRPr="005F40F9">
        <w:rPr>
          <w:kern w:val="2"/>
        </w:rPr>
        <w:t>—the third party administrator for all need-based claims of $1500 or less; the fund committee for all need-based claims of greater than $1500 up to $2500; and the board for all need-based claims of greater than $2500. The fund committee and the board are the approval authority for all claims for one-time lump sum payments and all claims appealed by an eligible applicant.</w:t>
      </w:r>
    </w:p>
    <w:p w14:paraId="78864CE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Board</w:t>
      </w:r>
      <w:r w:rsidRPr="005F40F9">
        <w:rPr>
          <w:kern w:val="2"/>
        </w:rPr>
        <w:t>—the Louisiana Military Family Assistance Board.</w:t>
      </w:r>
    </w:p>
    <w:p w14:paraId="534148A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Claimant</w:t>
      </w:r>
      <w:r w:rsidRPr="005F40F9">
        <w:rPr>
          <w:kern w:val="2"/>
        </w:rPr>
        <w:t>—an eligible applicant.</w:t>
      </w:r>
    </w:p>
    <w:p w14:paraId="0A8D2FE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Eligible Applicant</w:t>
      </w:r>
      <w:r w:rsidRPr="005F40F9">
        <w:rPr>
          <w:kern w:val="2"/>
        </w:rPr>
        <w:t>—activated military person, honorably discharged military person, or a family member of activated military person as defined in R.S. 46:121.</w:t>
      </w:r>
    </w:p>
    <w:p w14:paraId="657430D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Family Member of Activated Military Personnel</w:t>
      </w:r>
      <w:r w:rsidRPr="005F40F9">
        <w:rPr>
          <w:kern w:val="2"/>
        </w:rPr>
        <w:t>—the primary next of kin or an immediate family member.</w:t>
      </w:r>
    </w:p>
    <w:p w14:paraId="3583C76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lastRenderedPageBreak/>
        <w:t>Final Appeal</w:t>
      </w:r>
      <w:r w:rsidRPr="005F40F9">
        <w:rPr>
          <w:kern w:val="2"/>
        </w:rPr>
        <w:t>—an appeal to the Louisiana Military Family Assistance Board.</w:t>
      </w:r>
    </w:p>
    <w:p w14:paraId="1B86C0C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Fund Committee</w:t>
      </w:r>
      <w:r w:rsidRPr="005F40F9">
        <w:rPr>
          <w:kern w:val="2"/>
        </w:rPr>
        <w:t>—the committee comprised of three board members appointed by the chairman of the board to assist in administering the Louisiana Military Family Assistance Fund which committee shall also serve as an appellate body for all claims of $1500 or less before a final appeal is made to the full board.</w:t>
      </w:r>
    </w:p>
    <w:p w14:paraId="1B9F12E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Immediate Family Member</w:t>
      </w:r>
      <w:r w:rsidRPr="005F40F9">
        <w:rPr>
          <w:kern w:val="2"/>
        </w:rPr>
        <w:t>—with respect to an activated military person:</w:t>
      </w:r>
    </w:p>
    <w:p w14:paraId="40A5C62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spouse;</w:t>
      </w:r>
    </w:p>
    <w:p w14:paraId="32AF4E3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 natural child, adopted child, step child, or illegitimate child, if acknowledged by the person or parenthood has been established by a court of competent jurisdiction, except that if such child has not attained the age of 18 years, the term means a surviving parent or legal guardian of such child;</w:t>
      </w:r>
    </w:p>
    <w:p w14:paraId="0A574BA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any other person claimed as a dependent on the federal income tax of the activated military person;</w:t>
      </w:r>
    </w:p>
    <w:p w14:paraId="51FCF7D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 biological or adoptive parent, unless legal custody of the person by the parent has been previously terminated by reason of a court decree or otherwise under law and not restored;</w:t>
      </w:r>
    </w:p>
    <w:p w14:paraId="70BCCE3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a brother or sister of the person, if such brother or sister has attained the age of 18 years; or</w:t>
      </w:r>
    </w:p>
    <w:p w14:paraId="16400F6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any other person, if such person was given sole legal custody of the person by a court decree or otherwise under law before the person attained the age of 18 years and such custody was not subsequently terminated before that time.</w:t>
      </w:r>
    </w:p>
    <w:p w14:paraId="329B291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Outreach</w:t>
      </w:r>
      <w:r w:rsidRPr="005F40F9">
        <w:rPr>
          <w:kern w:val="2"/>
        </w:rPr>
        <w:t>—activities directed at improving or strengthening veteran initiatives, activities or problems.</w:t>
      </w:r>
    </w:p>
    <w:p w14:paraId="05847FA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Third Party Administrator</w:t>
      </w:r>
      <w:r w:rsidRPr="005F40F9">
        <w:rPr>
          <w:kern w:val="2"/>
        </w:rPr>
        <w:t>—the Louisiana Department of Veterans Affairs Benefits Division, or a designee of the Secretary of the Louisiana Department of Veterans Affairs.</w:t>
      </w:r>
    </w:p>
    <w:p w14:paraId="4721B56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733A2AA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37:1607 (June 2011), amended LR 45:1590 (November 2019), LR 50:500 (April 2024), LR 52:</w:t>
      </w:r>
    </w:p>
    <w:p w14:paraId="198345E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§967.</w:t>
      </w:r>
      <w:r w:rsidRPr="005F40F9">
        <w:rPr>
          <w:b/>
          <w:kern w:val="2"/>
        </w:rPr>
        <w:tab/>
        <w:t>Eligibility</w:t>
      </w:r>
    </w:p>
    <w:p w14:paraId="5C1C69E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approval authority may, in its sole discretion, waive the requirement to seek assistance from other available sources when unusual or exigent circumstances make such application impractical or unlikely to produce results in a timely manner or when the applicant shows that the circumstances are such that other potential sources of funds are inapplicable to the particular circumstances.</w:t>
      </w:r>
    </w:p>
    <w:p w14:paraId="4918BB3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Requests for assistance from the Military Family Assistance Fund shall not be bifurcated.</w:t>
      </w:r>
    </w:p>
    <w:p w14:paraId="54D2C1B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An eligible application for a non-profit grant award shall meet the following criteria:</w:t>
      </w:r>
    </w:p>
    <w:p w14:paraId="345F2F3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Organization shall be a registered 501(c)(3) non-profit venture.</w:t>
      </w:r>
    </w:p>
    <w:p w14:paraId="42A2929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Submitted projects shall be demonstrably dedicated to the assistance of veterans and their families.</w:t>
      </w:r>
    </w:p>
    <w:p w14:paraId="71DD92C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Project operations shall be performed in the State of Louisiana.</w:t>
      </w:r>
    </w:p>
    <w:p w14:paraId="5C53B3E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following projects or ventures shall not be eligible for awards under the MFA Grant program:</w:t>
      </w:r>
    </w:p>
    <w:p w14:paraId="122A85C2"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retail businesses, enterprises, and/or operations;</w:t>
      </w:r>
    </w:p>
    <w:p w14:paraId="045A2438"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gaming or gambling businesses, enterprises, and/or operations;</w:t>
      </w:r>
    </w:p>
    <w:p w14:paraId="112C296D"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business startups;</w:t>
      </w:r>
    </w:p>
    <w:p w14:paraId="663DED19"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alcohol purchases.</w:t>
      </w:r>
    </w:p>
    <w:p w14:paraId="70BDC24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3AD2203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37:1607 (June 2011), amended LR 45:1591 (November 2019), LR 50:500 (April 2024), LR 52:</w:t>
      </w:r>
    </w:p>
    <w:p w14:paraId="2A2AA756"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§969.</w:t>
      </w:r>
      <w:r w:rsidRPr="005F40F9">
        <w:rPr>
          <w:b/>
          <w:kern w:val="2"/>
        </w:rPr>
        <w:tab/>
        <w:t>Application Process</w:t>
      </w:r>
    </w:p>
    <w:p w14:paraId="4162616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Eligible Applicant Responsibilities</w:t>
      </w:r>
    </w:p>
    <w:p w14:paraId="763FEAC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All requests for assistance shall be made through a completed Military Family Assistance Fund Application.</w:t>
      </w:r>
    </w:p>
    <w:p w14:paraId="0D1FF6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 application is not complete unless it is signed by the applicant and contains all information requested by the form.</w:t>
      </w:r>
    </w:p>
    <w:p w14:paraId="1E30C9F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All applicants shall provide all additional information requested by the Military Family Assistance Board, the fund committee, or the third-party administrator. Failure to provide additional requested information may result in the denial of the application.</w:t>
      </w:r>
    </w:p>
    <w:p w14:paraId="50C0DB0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Applications for assistance from the Military Family Assistance Fund shall include copies of applications for other types of assistance filed by the applicant.</w:t>
      </w:r>
    </w:p>
    <w:p w14:paraId="119E79C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Applications, together with all supporting documents, may be faxed to the MFA Fund third party administrator, may be submitted electronically or online through the Military Family Assistance Fund application submission process provided on the Department of Veterans Affairs website, or may be mailed to: Department of Veterans Affairs, Attn: MFA Third Party Administrator, P.O. Box 94095, Baton Rouge, LA 70804-9095.</w:t>
      </w:r>
    </w:p>
    <w:p w14:paraId="07B2748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An application for assistance from the Military Family Assistance Fund shall be considered made as of the date that it is received by the third party administrator.</w:t>
      </w:r>
    </w:p>
    <w:p w14:paraId="642E13F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If an individual other than a spouse acts on behalf of an eligible applicant in preparing and submitting the application, a signed, written statement by the applicant or a copy of a fully executed power of attorney authorizing the individual preparing and submitting the application to act on the eligible applicant’s behalf must be submitted as an attachment to the application.</w:t>
      </w:r>
    </w:p>
    <w:p w14:paraId="56C10DA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MFA Grant Award Applications</w:t>
      </w:r>
    </w:p>
    <w:p w14:paraId="4734889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Applicants must submit an application to the Board on a form provided by LDVA which shall contain, but not be limited to, the following:</w:t>
      </w:r>
    </w:p>
    <w:p w14:paraId="4569F8E7"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an overview of the organization, its history, past projects, objectives, and in the discretion of the board, either audited financial statements or an independent CPA certification of the organization’s solvency.</w:t>
      </w:r>
    </w:p>
    <w:p w14:paraId="0D7E9827"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a detailed description of the project to be undertaken, along with any potential adverse factors to be considered for the project goals. This description shall include operation and maintenance plans, a timetable for operations, and projected impact.</w:t>
      </w:r>
    </w:p>
    <w:p w14:paraId="4C9FC8AA"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a complete list of financial support sources for the organization and project.</w:t>
      </w:r>
    </w:p>
    <w:p w14:paraId="28E1F9F3"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a sworn statement certifying that the organization is not engaged in any litigation with the State of Louisiana or its political subdivisions.</w:t>
      </w:r>
    </w:p>
    <w:p w14:paraId="003EB11A" w14:textId="77777777" w:rsidR="0031370A" w:rsidRPr="005F40F9" w:rsidRDefault="0031370A" w:rsidP="0031370A">
      <w:pPr>
        <w:tabs>
          <w:tab w:val="left" w:pos="907"/>
        </w:tabs>
        <w:ind w:firstLine="547"/>
        <w:jc w:val="both"/>
        <w:outlineLvl w:val="5"/>
        <w:rPr>
          <w:kern w:val="2"/>
        </w:rPr>
      </w:pPr>
      <w:r w:rsidRPr="005F40F9">
        <w:rPr>
          <w:kern w:val="2"/>
        </w:rPr>
        <w:lastRenderedPageBreak/>
        <w:t>e.</w:t>
      </w:r>
      <w:r w:rsidRPr="005F40F9">
        <w:rPr>
          <w:kern w:val="2"/>
        </w:rPr>
        <w:tab/>
        <w:t>a sworn statement certifying that no individuals involved with the administration of the organization or project have ever been convicted of any crimes involving theft, fraud, or similar offenses.</w:t>
      </w:r>
    </w:p>
    <w:p w14:paraId="001CF36A"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any additional information that the Board may require.</w:t>
      </w:r>
    </w:p>
    <w:p w14:paraId="71B2C92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Applicants may begin submitting their grant applications on August 1, and all grant applications must be submitted by September 15. Grant applications received after this date will be automatically denied. Grant applications shall not be amended or supplemented after September 15.</w:t>
      </w:r>
    </w:p>
    <w:p w14:paraId="72DAD1D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Applications for grant funding shall be considered by the board annually during the December grant review period. The December grant review period shall be the only dates of review for complete submitted applications.</w:t>
      </w:r>
    </w:p>
    <w:p w14:paraId="4FB1EC2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Application denials are the final decision of the Board and shall bear no impact on any future applications.</w:t>
      </w:r>
    </w:p>
    <w:p w14:paraId="77BE023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Notices of application awards or denials shall be issued in writing by the board to the address provided on the application by December 15.</w:t>
      </w:r>
    </w:p>
    <w:p w14:paraId="4F67D49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Grants funds shall be issued in the January following the decision by the board.</w:t>
      </w:r>
    </w:p>
    <w:p w14:paraId="5D53922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6A1BA2B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37:1607 (June 2011), amended LR 45:1591 (November 2019), LR 50:501 (April 2024), LR 52:</w:t>
      </w:r>
    </w:p>
    <w:p w14:paraId="413DFC34"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§971.</w:t>
      </w:r>
      <w:r w:rsidRPr="005F40F9">
        <w:rPr>
          <w:b/>
          <w:kern w:val="2"/>
        </w:rPr>
        <w:tab/>
        <w:t>Types of Grants; Restrictions on Awards</w:t>
      </w:r>
    </w:p>
    <w:p w14:paraId="020139C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Four types of grants may be made by the Military Family Assistance Fund:</w:t>
      </w:r>
    </w:p>
    <w:p w14:paraId="041317F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grants for need-based assistance;</w:t>
      </w:r>
    </w:p>
    <w:p w14:paraId="6B8AEB7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grants for one-time lump sum awards; and</w:t>
      </w:r>
    </w:p>
    <w:p w14:paraId="4B7846C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grants for transportation and other related costs as authorized by the board.</w:t>
      </w:r>
    </w:p>
    <w:p w14:paraId="60403C7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grants for 501(c)(3) organizations for projects to assist veterans and their families.</w:t>
      </w:r>
    </w:p>
    <w:p w14:paraId="1B5BE0C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No request shall be approved by the board, the fund committee, or the third party administrator that does not meet the requirements of the law or the rules.</w:t>
      </w:r>
    </w:p>
    <w:p w14:paraId="2ECB9D7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request of an eligible applicant may be denied if the activated military personnel is not in good standing with the appropriate military unit at the time the application is submitted or the time payment is made.</w:t>
      </w:r>
    </w:p>
    <w:p w14:paraId="5465CB2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board may disapprove a request for assistance if the board determines that the grant of an award under the facts and circumstances of a particular case is not be in the best interests of the board or the state of Louisiana.</w:t>
      </w:r>
    </w:p>
    <w:p w14:paraId="602EA17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77F4D1A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37:1608 (June 2011), amended LR 52:</w:t>
      </w:r>
    </w:p>
    <w:p w14:paraId="061AFC5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§973.</w:t>
      </w:r>
      <w:r w:rsidRPr="005F40F9">
        <w:rPr>
          <w:b/>
          <w:kern w:val="2"/>
        </w:rPr>
        <w:tab/>
        <w:t>Award Amounts</w:t>
      </w:r>
    </w:p>
    <w:p w14:paraId="544E2F0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maximum dollar amount that may be awarded on behalf of an activated military person for a need-based claim per 12 month period is $10,000.</w:t>
      </w:r>
    </w:p>
    <w:p w14:paraId="566FE31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One uniform maximum dollar amount that may be awarded on behalf of an activated military person for a one-time lump sum award shall be $700. With respect to one-time lump sum awards, the following shall apply.</w:t>
      </w:r>
    </w:p>
    <w:p w14:paraId="1D6782E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An eligible applicant may be awarded an additional one-time lump sum award for cost directly related to a service </w:t>
      </w:r>
      <w:r w:rsidRPr="005F40F9">
        <w:rPr>
          <w:kern w:val="2"/>
        </w:rPr>
        <w:t>related death or an injury with a greater than 50 percent residual disability.</w:t>
      </w:r>
    </w:p>
    <w:p w14:paraId="2715D5C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One-time lump sum awards are in addition to, and not in lieu of, need-based awards.</w:t>
      </w:r>
    </w:p>
    <w:p w14:paraId="0BB7D2F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 one-time lump sum award may be made only when extenuating circumstances are present. Extenuating circumstances include, but are not limited to:</w:t>
      </w:r>
    </w:p>
    <w:p w14:paraId="26244D9B"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the circumstance in which the injured military person is recuperating in a location away from home that necessitates travel by family members to visit with the injured military person. Costs associated with transportation, lodging, meals, and other related matters not covered by any other source to enable family members to visit an activated military person with a service related injury with a greater than 50 percent residual disability, whether the extent of the disability has been determined at the time application is made or is reasonably anticipated to result in a greater than 50 percent residual disability at the time application is made, may be requested;</w:t>
      </w:r>
    </w:p>
    <w:p w14:paraId="59C1F5EB"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the circumstance in which the funeral of an activated military person necessitates travel by family members to attend the funeral. Costs associated with transportation, lodging, meals, and other related matters not covered by any other source to enable family members to attend the funeral of an activated military person may be requested;</w:t>
      </w:r>
    </w:p>
    <w:p w14:paraId="01042492"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the circumstance in which the absence of family members to visit the injured activated military person or attend the funeral of the activated military person creates financial needs for the care of a home, pets, children, or others when the financial need is not covered by any other source;</w:t>
      </w:r>
    </w:p>
    <w:p w14:paraId="16FBB39B"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such other extenuating circumstances as may be determined on a case-by-case basis by the fund committee.</w:t>
      </w:r>
    </w:p>
    <w:p w14:paraId="51260E7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Family members of activated military personnel who are listed as missing in action or prisoner of war by the U.S. Department of Defense shall be eligible for the lump sum award. The activated military person must be listed as missing in action or a prisoner of war on or after September 11, 2001.</w:t>
      </w:r>
    </w:p>
    <w:p w14:paraId="3C0693D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C.</w:t>
      </w:r>
      <w:r w:rsidRPr="005F40F9">
        <w:rPr>
          <w:kern w:val="2"/>
        </w:rPr>
        <w:tab/>
        <w:t>With respect to grants for transportation and other related costs of activated military personnel, the following shall apply.</w:t>
      </w:r>
    </w:p>
    <w:p w14:paraId="6362405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One transportation request shall be approved per person per period of mobilization, and pay no greater than $500 per applicant.</w:t>
      </w:r>
    </w:p>
    <w:p w14:paraId="4B4C6F3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utilization of the lowest cost fare and group rates with other applicants, where practicable, shall be encouraged.</w:t>
      </w:r>
    </w:p>
    <w:p w14:paraId="4E53E16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awarded amount shall be subtracted from the maximum dollar amount of $10,000 per applicant per 12-month period.</w:t>
      </w:r>
    </w:p>
    <w:p w14:paraId="02FC1F3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Consideration for assistance will be limited to activated military personnel whose deployment is for overseas only.</w:t>
      </w:r>
    </w:p>
    <w:p w14:paraId="1D473EA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Requests for assistance must have the approval from the adjutant general and/or commanding officer.</w:t>
      </w:r>
    </w:p>
    <w:p w14:paraId="513C52A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With respect to grants for 501(c)(3) organizations for projects assisting veterans or their families, one application shall be approved per organization per calendar year, and pay no greater than $10,000 per applicant.</w:t>
      </w:r>
    </w:p>
    <w:p w14:paraId="123CDA4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438E429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lastRenderedPageBreak/>
        <w:t>HISTORICAL NOTE:</w:t>
      </w:r>
      <w:r w:rsidRPr="005F40F9">
        <w:rPr>
          <w:kern w:val="2"/>
          <w:sz w:val="18"/>
        </w:rPr>
        <w:tab/>
        <w:t>Promulgated by the Office of the Governor, Department of Veterans Affairs, LR 37:1608 (June 2011), amended LR 45:1591 (November 2019), LR 52:</w:t>
      </w:r>
    </w:p>
    <w:p w14:paraId="439E47B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§975.</w:t>
      </w:r>
      <w:r w:rsidRPr="005F40F9">
        <w:rPr>
          <w:b/>
          <w:kern w:val="2"/>
        </w:rPr>
        <w:tab/>
        <w:t>Minimum Funding Levels; Reserve Level; Calculation of Funds Available for Payment of One-Time Lump Sum Awards</w:t>
      </w:r>
    </w:p>
    <w:p w14:paraId="2A31362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Military Family Assistance Fund shall have a minimum of $150,000 on deposit for the Military Family Assistance Program to become operational.</w:t>
      </w:r>
    </w:p>
    <w:p w14:paraId="3CF762B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At all times the fund shall have a reserve of a minimum of $15,000.</w:t>
      </w:r>
    </w:p>
    <w:p w14:paraId="7993CE1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For each fiscal year, the maximum percentage of the Military Family Assistance Fund that may be directed to one-time lump sum awards shall not exceed 20 percent. This percentage shall be based on the amount of funds on deposit in the Military Family Assistance Fund as of the first day of the fiscal year.</w:t>
      </w:r>
    </w:p>
    <w:p w14:paraId="3655411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Award amounts directed to transportation and other related costs of activated military personnel shall not exceed 30 percent of the funds on deposit in the Military Family Assistance Fund on the first day of the fiscal year.</w:t>
      </w:r>
    </w:p>
    <w:p w14:paraId="7FAFAE6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11C2A07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37:1609 (June 2011), amended LR 50:501 (April 2024), LR 52:</w:t>
      </w:r>
    </w:p>
    <w:p w14:paraId="72923F8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§977.</w:t>
      </w:r>
      <w:r w:rsidRPr="005F40F9">
        <w:rPr>
          <w:b/>
          <w:kern w:val="2"/>
        </w:rPr>
        <w:tab/>
        <w:t>Third Party Administrator</w:t>
      </w:r>
    </w:p>
    <w:p w14:paraId="6F9B2EF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third party administrator shall receive all need-based applications, all applications for one-time lump sum assistance, all applications for transportation and other related costs assistance, and all applications for 501(c)(3) project grants.</w:t>
      </w:r>
    </w:p>
    <w:p w14:paraId="2F66E5A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third party administrator is authorized to review, process, approve and remit payment on all need-based applications of $1500 and less. In no event shall the third party administrator remit payment on any request that exceeds $1500 without the prior express written approval of the board or the fund committee.</w:t>
      </w:r>
    </w:p>
    <w:p w14:paraId="1984D24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third party administrator is authorized to disapprove need-based applications for $1500 or less if the eligible applicant fails to show that all requirements set forth in the law and the rules are met. The eligible applicant has the right to appeal such disapproval to the fund committee.</w:t>
      </w:r>
    </w:p>
    <w:p w14:paraId="1783670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With respect to need-based applications of $1500 and less, the third party administrator is authorized to approve the claim in part and disapprove the claim in part. The eligible applicant has the right to appeal the third party administrator’s disapproval of any part of its need-based claim to the fund committee.</w:t>
      </w:r>
    </w:p>
    <w:p w14:paraId="27152A3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For all need-based applications received, regardless of the dollar amount of the request, the third party administrator shall make a determination on the following issues:</w:t>
      </w:r>
    </w:p>
    <w:p w14:paraId="7201B80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that all awards are on behalf of activated military personnel or honorably discharged military personnel as defined in R.S. 46:121;</w:t>
      </w:r>
    </w:p>
    <w:p w14:paraId="46FCDC6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that all awards are made pursuant to a claim that is made by an eligible applicant;</w:t>
      </w:r>
    </w:p>
    <w:p w14:paraId="6DA00D6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that all awards are need-based. The third party administrator, fund committee or Military Family Assistance Board may consider a claim need-based if all of the following apply:</w:t>
      </w:r>
    </w:p>
    <w:p w14:paraId="302EBB73" w14:textId="77777777" w:rsidR="0031370A" w:rsidRPr="005F40F9" w:rsidRDefault="0031370A" w:rsidP="0031370A">
      <w:pPr>
        <w:tabs>
          <w:tab w:val="left" w:pos="907"/>
        </w:tabs>
        <w:ind w:firstLine="547"/>
        <w:jc w:val="both"/>
        <w:outlineLvl w:val="5"/>
        <w:rPr>
          <w:kern w:val="2"/>
        </w:rPr>
      </w:pPr>
      <w:r w:rsidRPr="005F40F9">
        <w:rPr>
          <w:kern w:val="2"/>
        </w:rPr>
        <w:br w:type="column"/>
      </w:r>
      <w:r w:rsidRPr="005F40F9">
        <w:rPr>
          <w:kern w:val="2"/>
        </w:rPr>
        <w:t>a.</w:t>
      </w:r>
      <w:r w:rsidRPr="005F40F9">
        <w:rPr>
          <w:kern w:val="2"/>
        </w:rPr>
        <w:tab/>
        <w:t>the funds are requested for necessary expenses incurred or to be incurred;</w:t>
      </w:r>
    </w:p>
    <w:p w14:paraId="0BDA0A04"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the necessary expenses created or will create an undue hardship on the activated military person, family member of the activated military person, or the honorably discharged military person;</w:t>
      </w:r>
    </w:p>
    <w:p w14:paraId="46BEE9C2"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the activated military person, family member of the activated military person, or the honorably discharged military person does not have reasonable and timely access to any other funding source;</w:t>
      </w:r>
    </w:p>
    <w:p w14:paraId="251A9B0F"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payment of the claim does not supplant other available public or private funds; and</w:t>
      </w:r>
    </w:p>
    <w:p w14:paraId="08BB514A"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the activated military person, family member of the activated military person, or the honorably discharged military person has made reasonable attempts to secure alternative funding through another program, recognizing that the approval authority in its discretion accorded under these rules may waive the requirement for that applicant to have sought this alternative funding.</w:t>
      </w:r>
    </w:p>
    <w:p w14:paraId="152A384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For all one-time lump sum applications, the third party administrator shall make an initial determination of whether extenuating circumstances exist that support approval of the application.</w:t>
      </w:r>
    </w:p>
    <w:p w14:paraId="0FBD148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After making the determinations set forth above, the third party administrator shall, for all need-based applications requesting assistance in an amount greater than $1500 and for all one-time lump sum applications, forward the application together with all supporting documents and the determination to the fund committee for further review and processing, approval or disapproval, and payment by the third party administrator in the event of approval.</w:t>
      </w:r>
    </w:p>
    <w:p w14:paraId="63C9E6C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If the third party administrator approves a request of $1500 or less, it shall determine when the claim shall be paid, the amount of payment, to whom the payment shall be made, and such other matters as it deems necessary and appropriate.</w:t>
      </w:r>
    </w:p>
    <w:p w14:paraId="53A7F2D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w:t>
      </w:r>
      <w:r w:rsidRPr="005F40F9">
        <w:rPr>
          <w:kern w:val="2"/>
        </w:rPr>
        <w:tab/>
        <w:t>The third party administrator shall make a written determination on all need-based applications for assistance as soon as possible.</w:t>
      </w:r>
    </w:p>
    <w:p w14:paraId="6D1B9D3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In no event shall the time period between receipt of the completed application by the third party administrator and release of the written determination by the third party administrator exceed 30 calendar days.</w:t>
      </w:r>
    </w:p>
    <w:p w14:paraId="576BE80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written determination shall be:</w:t>
      </w:r>
    </w:p>
    <w:p w14:paraId="61B2323B"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to approve the claim;</w:t>
      </w:r>
    </w:p>
    <w:p w14:paraId="0C3DF6C6"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to disapprove the claim;</w:t>
      </w:r>
    </w:p>
    <w:p w14:paraId="4030CEA4"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to request additional information or documentation regarding the claim; or</w:t>
      </w:r>
    </w:p>
    <w:p w14:paraId="2B7432B6"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to schedule a meeting with the eligible applicant to discuss the claim.</w:t>
      </w:r>
    </w:p>
    <w:p w14:paraId="23CA2E6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J.</w:t>
      </w:r>
      <w:r w:rsidRPr="005F40F9">
        <w:rPr>
          <w:kern w:val="2"/>
        </w:rPr>
        <w:tab/>
        <w:t>If the third party administrator schedules a meeting, it shall make a determination within 15 days following the date that such meeting actually takes place. The determination shall be to either approve or disapprove the claim.</w:t>
      </w:r>
    </w:p>
    <w:p w14:paraId="1E623D4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K.</w:t>
      </w:r>
      <w:r w:rsidRPr="005F40F9">
        <w:rPr>
          <w:kern w:val="2"/>
        </w:rPr>
        <w:tab/>
        <w:t>If the third party administrator fails to make a written determination within the time periods set forth in these rules, the claim shall be considered disapproved. The eligible applicant may then lodge an appeal within the time delays set forth by statute.</w:t>
      </w:r>
    </w:p>
    <w:p w14:paraId="39D5477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L.</w:t>
      </w:r>
      <w:r w:rsidRPr="005F40F9">
        <w:rPr>
          <w:kern w:val="2"/>
        </w:rPr>
        <w:tab/>
        <w:t>The third party administrator shall determine that sufficient funds are on deposit for the payment of all approved claims.</w:t>
      </w:r>
    </w:p>
    <w:p w14:paraId="4623CAC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lastRenderedPageBreak/>
        <w:t>M.</w:t>
      </w:r>
      <w:r w:rsidRPr="005F40F9">
        <w:rPr>
          <w:kern w:val="2"/>
        </w:rPr>
        <w:tab/>
        <w:t>The third party administrator shall notify the fund committee and the board in writing any time approved applications will cause the Military Family Assistance Fund’s unobligated balance to drop to within $15,000 of its minimum reserve level.</w:t>
      </w:r>
    </w:p>
    <w:p w14:paraId="6626AAE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N.</w:t>
      </w:r>
      <w:r w:rsidRPr="005F40F9">
        <w:rPr>
          <w:kern w:val="2"/>
        </w:rPr>
        <w:tab/>
        <w:t>With respect to any application that creates a conflict of interest for the third party administrator, the third party administrator shall refer the application to the fund committee for consideration and action.</w:t>
      </w:r>
    </w:p>
    <w:p w14:paraId="74782B3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O.</w:t>
      </w:r>
      <w:r w:rsidRPr="005F40F9">
        <w:rPr>
          <w:kern w:val="2"/>
        </w:rPr>
        <w:tab/>
        <w:t>The third party administrator shall notify the board if it appears that an application is submitted in violation the law and these rules.</w:t>
      </w:r>
    </w:p>
    <w:p w14:paraId="4120185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P.</w:t>
      </w:r>
      <w:r w:rsidRPr="005F40F9">
        <w:rPr>
          <w:kern w:val="2"/>
        </w:rPr>
        <w:tab/>
        <w:t>The third party administrator shall submit such reports to the Fund Committee and the board as are requested.</w:t>
      </w:r>
    </w:p>
    <w:p w14:paraId="075245E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Q.</w:t>
      </w:r>
      <w:r w:rsidRPr="005F40F9">
        <w:rPr>
          <w:kern w:val="2"/>
        </w:rPr>
        <w:tab/>
        <w:t>The third party administrator may refer need-based requests for assistance to the fund committee for determination if the third party administrator suspects that the grant of an award under the facts and circumstances of a particular case may not be in the best interests of the Board or the state of Louisiana.</w:t>
      </w:r>
    </w:p>
    <w:p w14:paraId="7A4F89C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R.</w:t>
      </w:r>
      <w:r w:rsidRPr="005F40F9">
        <w:rPr>
          <w:kern w:val="2"/>
        </w:rPr>
        <w:tab/>
        <w:t>The third party administrator’s expenses in the administration of the program shall be paid from the balance of the Military Family Assistance Fund, but shall not exceed 5 percent of the total amount deposited into the fund in the previous fiscal year.</w:t>
      </w:r>
    </w:p>
    <w:p w14:paraId="5865643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S.</w:t>
      </w:r>
      <w:r w:rsidRPr="005F40F9">
        <w:rPr>
          <w:kern w:val="2"/>
        </w:rPr>
        <w:tab/>
        <w:t>Upon receipt of any 501(c)(3) grant applications, the third party administrator shall conduct a preliminary screen of the application for base eligibility and completeness requirements. If the application is missing an element of eligibility or completeness, the third party administrator shall return the application with a written explanation.</w:t>
      </w:r>
    </w:p>
    <w:p w14:paraId="44C38D5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Any application rejected for clerical errors may be resubmitted for evaluation within three business days of the issued written notice.</w:t>
      </w:r>
    </w:p>
    <w:p w14:paraId="1D12354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Any application rejected for missing elements or documents will be rejected.</w:t>
      </w:r>
    </w:p>
    <w:p w14:paraId="5E91884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w:t>
      </w:r>
      <w:r w:rsidRPr="005F40F9">
        <w:rPr>
          <w:kern w:val="2"/>
        </w:rPr>
        <w:tab/>
        <w:t>Prior to the annual 501(c)(3) grant review meeting by the Board, the third party administrator shall compile all eligible applications for the Board’s review.</w:t>
      </w:r>
    </w:p>
    <w:p w14:paraId="1025F63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1B628CF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37:1609 (June 2011), amended LR 45:1592 (November 2019), LR 50:501 (April 2024), LR 52:</w:t>
      </w:r>
    </w:p>
    <w:p w14:paraId="2EC5DCE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§979.</w:t>
      </w:r>
      <w:r w:rsidRPr="005F40F9">
        <w:rPr>
          <w:b/>
          <w:kern w:val="2"/>
        </w:rPr>
        <w:tab/>
        <w:t>Fund Committee</w:t>
      </w:r>
    </w:p>
    <w:p w14:paraId="77B8849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Fund Committee shall receive determinations from the third party administrator and make decisions on all need-based applications of greater than $1500 up to $2500 and all applications for one-time lump sum assistance.</w:t>
      </w:r>
    </w:p>
    <w:p w14:paraId="7CC2E28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board chairman shall designate the members of the fund committee and shall select alternates to act on their behalf.</w:t>
      </w:r>
    </w:p>
    <w:p w14:paraId="5B78464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fund committee shall receive the third party administrator’s monthly report on applications received and claims paid. The fund committee shall determine the payment of claims when the Military Family Assistance Fund falls to within $15,000 of its minimum funding level.</w:t>
      </w:r>
    </w:p>
    <w:p w14:paraId="302DF74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fund committee shall instruct the third party administrator with respect to the receipt and processing of all applications for assistance from the fund if the fund falls to within $15,000 of its minimum funding level.</w:t>
      </w:r>
    </w:p>
    <w:p w14:paraId="6E74299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The fund committee may refer need-based requests for assistance and requests for one-time lump sum awards to the board for determination if the Fund Committee suspects that the grant of an award under the facts and circumstances of a particular case may not be in the best interests of the board or the state of Louisiana.</w:t>
      </w:r>
    </w:p>
    <w:p w14:paraId="796BAA8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32797A1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37:1610 (June 2011), amended LR 50:501 (April 2024), LR 52:</w:t>
      </w:r>
    </w:p>
    <w:p w14:paraId="794ECDF3"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§981.</w:t>
      </w:r>
      <w:r w:rsidRPr="005F40F9">
        <w:rPr>
          <w:b/>
          <w:kern w:val="2"/>
        </w:rPr>
        <w:tab/>
        <w:t>The Board and Chairman of the Board</w:t>
      </w:r>
    </w:p>
    <w:p w14:paraId="5F3FE98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If the board suspects that an application is submitted in violation of the provisions of the law and these rules, it shall refer such application to the appropriate district attorney’s office.</w:t>
      </w:r>
    </w:p>
    <w:p w14:paraId="31EF8CE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board shall provide an annual report to the Joint Legislative Committee on the Budget on the overall activities of the program and any recommendations for consideration.</w:t>
      </w:r>
    </w:p>
    <w:p w14:paraId="4DFC789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chairman of the board shall appoint three board members and alternates to serve on the fund committee.</w:t>
      </w:r>
    </w:p>
    <w:p w14:paraId="69AB256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board shall make determinations on requests for assistance or grant applications brought before the board.</w:t>
      </w:r>
    </w:p>
    <w:p w14:paraId="65C7A80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The board shall exercise oversight of the activities of the third party administrator and the fund committee.</w:t>
      </w:r>
    </w:p>
    <w:p w14:paraId="37850D4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The chairman of the board shall provide for state administration of the program, the cost of which shall be paid from the balance of the Military Family Assistance Fund, not to exceed 5 percent of the total amount deposited into the fund in the previous fiscal year.</w:t>
      </w:r>
    </w:p>
    <w:p w14:paraId="065BFBC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The secretary of the Louisiana Department of Veterans Affairs may direct up to 10 percent of the total amount deposited into the fund in the previous fiscal year to be spent toward veteran outreach activities.</w:t>
      </w:r>
    </w:p>
    <w:p w14:paraId="11D6824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6D50526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37:1610 (June 2011), amended LR 50:501 (April 2024), LR 52:</w:t>
      </w:r>
    </w:p>
    <w:p w14:paraId="3D76223E"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§982.</w:t>
      </w:r>
      <w:r w:rsidRPr="005F40F9">
        <w:rPr>
          <w:b/>
          <w:kern w:val="2"/>
        </w:rPr>
        <w:tab/>
        <w:t>Meetings of the Board</w:t>
      </w:r>
    </w:p>
    <w:p w14:paraId="780C82D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board meets criteria pursuant to R.S. 42:17.2 to be eligible to conduct open public meetings via electronic means.</w:t>
      </w:r>
    </w:p>
    <w:p w14:paraId="1304FFB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At least 24 hours prior to a meeting conducted via electronic means, the board shall post the following on the Louisiana Department of Veterans Affairs’ website at vetaffairs.la.gov:</w:t>
      </w:r>
    </w:p>
    <w:p w14:paraId="41D23E7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meeting notice and agenda; and</w:t>
      </w:r>
    </w:p>
    <w:p w14:paraId="39B3E75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detailed information regarding how members of the public may:</w:t>
      </w:r>
      <w:r w:rsidRPr="005F40F9">
        <w:rPr>
          <w:kern w:val="2"/>
        </w:rPr>
        <w:tab/>
      </w:r>
    </w:p>
    <w:p w14:paraId="45BE318B"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participate in the meeting via electronic means, including the applicable videoconference link and/or teleconference phone number; and</w:t>
      </w:r>
    </w:p>
    <w:p w14:paraId="2C7F8BE5"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submit written comments regarding matters on the agenda prior to the meeting.</w:t>
      </w:r>
    </w:p>
    <w:p w14:paraId="3426A75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Given that the board assists military families, there is no limitation as to the number of successive meetings via electronic means that may be conducted.</w:t>
      </w:r>
    </w:p>
    <w:p w14:paraId="49EE4B3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A schedule of meetings identifying which will be conducted via electronic means and which will be conducted as in-person meetings shall be posted on the agency’s website at vetaffairs.la.gov on an annual basis.</w:t>
      </w:r>
    </w:p>
    <w:p w14:paraId="55C9111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lastRenderedPageBreak/>
        <w:t>E.</w:t>
      </w:r>
      <w:r w:rsidRPr="005F40F9">
        <w:rPr>
          <w:kern w:val="2"/>
        </w:rPr>
        <w:tab/>
        <w:t>An online archive of any open meetings conducted via electronic means shall be maintained and available for two years on the agency’s website at vetaffairs.la.gov.</w:t>
      </w:r>
    </w:p>
    <w:p w14:paraId="1DA1867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The board shall provide for participation via electronic means on an individualized basis by people with disabilities.</w:t>
      </w:r>
    </w:p>
    <w:p w14:paraId="58B00DF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People with disabilities are defined as any of the following:</w:t>
      </w:r>
    </w:p>
    <w:p w14:paraId="7513D5C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 member of the public with a disability recognized by the Americans with Disabilities Act (ADA);</w:t>
      </w:r>
    </w:p>
    <w:p w14:paraId="14FD1D7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 designated caregiver of such a person; or</w:t>
      </w:r>
    </w:p>
    <w:p w14:paraId="4D6046E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 participant member of the board with an ADA-qualifying disability.</w:t>
      </w:r>
    </w:p>
    <w:p w14:paraId="018D029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The written public notice for an open meeting, as required by R.S. 42:19, shall include the name, telephone number and email address of the designated agency representative to whom a disability accommodation may be submitted.</w:t>
      </w:r>
    </w:p>
    <w:p w14:paraId="19A9C35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w:t>
      </w:r>
      <w:r w:rsidRPr="005F40F9">
        <w:rPr>
          <w:kern w:val="2"/>
        </w:rPr>
        <w:tab/>
        <w:t>The requestor shall be provided with an accommodation, including the teleconference and/or video conference link, for participation via electronic means as soon as possible following receipt of the request, but no later than the start of the scheduled meeting.</w:t>
      </w:r>
    </w:p>
    <w:p w14:paraId="20B86C1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42:17.2.</w:t>
      </w:r>
    </w:p>
    <w:p w14:paraId="5E17F1F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50:501 (April 2024), amended LR 52:</w:t>
      </w:r>
    </w:p>
    <w:p w14:paraId="57AA114B"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§983.</w:t>
      </w:r>
      <w:r w:rsidRPr="005F40F9">
        <w:rPr>
          <w:b/>
          <w:kern w:val="2"/>
        </w:rPr>
        <w:tab/>
        <w:t>Appeals</w:t>
      </w:r>
    </w:p>
    <w:p w14:paraId="32663EC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fund committee shall sit as a board of appeals for the third party administrator’s disapproval of all or any part of a need-based application for $1500 or less. An eligible applicant may appeal the third party administrator’s disapproval of a request for assistance within thirty days of the receipt of the written determination disapproving the claim. The request for an appeal must be made in writing to the third party administrator.</w:t>
      </w:r>
    </w:p>
    <w:p w14:paraId="1782BAD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fund committee is authorized by these rules to decline to consider any appeal that is not timely filed.</w:t>
      </w:r>
    </w:p>
    <w:p w14:paraId="0D46E1E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board shall sit as a board of appeals for the fund committee’s disapproval of all or any part of a need-based application for greater than $1500 up to $2500. An eligible applicant may appeal the fund committee’s disapproval of claim to the board within 30 days of the receipt of the written determination disapproving the claim. The request for an appeal must be made in writing to the third party administrator.</w:t>
      </w:r>
    </w:p>
    <w:p w14:paraId="735581A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board is authorized by these rules to decline to consider any appeal that is not timely filed.</w:t>
      </w:r>
    </w:p>
    <w:p w14:paraId="325B037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The decision of the board on a request for assistance shall be final.</w:t>
      </w:r>
    </w:p>
    <w:p w14:paraId="68A0970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73CE436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37:1610 (June 2011), amended LR 52:</w:t>
      </w:r>
    </w:p>
    <w:p w14:paraId="4AFD97AB"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§985.</w:t>
      </w:r>
      <w:r w:rsidRPr="005F40F9">
        <w:rPr>
          <w:b/>
          <w:kern w:val="2"/>
        </w:rPr>
        <w:tab/>
        <w:t>Withdrawal of Applications</w:t>
      </w:r>
    </w:p>
    <w:p w14:paraId="7DB06AB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An eligible applicant and anyone properly acting on behalf of an eligible applicant shall have the right to withdraw the application at any time prior to final disposition of the application by the third party administrator, the fund committee or the board.</w:t>
      </w:r>
    </w:p>
    <w:p w14:paraId="73F9CD8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514ED45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37:1611 (June 2011), amended LR 50:502 (April 2024), LR 52:</w:t>
      </w:r>
    </w:p>
    <w:p w14:paraId="5833EF4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§987.</w:t>
      </w:r>
      <w:r w:rsidRPr="005F40F9">
        <w:rPr>
          <w:b/>
          <w:kern w:val="2"/>
        </w:rPr>
        <w:tab/>
        <w:t>Waivers</w:t>
      </w:r>
    </w:p>
    <w:p w14:paraId="5B6F7E6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Prior to the approval of a claim, applications and the identity of eligible applicants and their related military personnel shall be confidential unless expressly waived by the eligible applicant in writing. The filing of an appeal before the fund committee or the board shall be considered a waiver of the identity of eligible applicants and their related military personnel or veterans.</w:t>
      </w:r>
    </w:p>
    <w:p w14:paraId="5F51798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Once a claim is approved, the identity of the eligible applicant, related activated military personnel or honorably discharged military personnel, and any person filing the application on behalf of the eligible applicant, and the amount approved shall be public record.</w:t>
      </w:r>
    </w:p>
    <w:p w14:paraId="53AF314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Applications, the identity of applicants and their related military personnel or honorably discharged military personnel, and all records of the board, the fund committee and the third party administrator related thereto, shall be available prior to any approval of the application, to necessary parties including but not limited to, the legislative auditor, the legislative oversight committee for rules and annual reports, and such other parties as necessary for prudent administration of the Military Family Assistance Program and verification of elements of the application.</w:t>
      </w:r>
    </w:p>
    <w:p w14:paraId="0301CAA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board, the fund committee, and the third party administrator are expressly authorized to make public data concerning the number of applications received, the amount of claims approved, the geographic areas of the state from which such applications are received and approved, the number of disapproved applications, and the amount of funds in the Military Family Assistance Fund.</w:t>
      </w:r>
    </w:p>
    <w:p w14:paraId="76C8576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46:121 et seq.</w:t>
      </w:r>
    </w:p>
    <w:p w14:paraId="7ECE42D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Office of the Governor, Department of Veterans Affairs, LR 37:1611 (June 2011), amended LR 45:1592 (November 2019), LR 50:502 (April 2024), LR 52:</w:t>
      </w:r>
    </w:p>
    <w:p w14:paraId="49E63D71" w14:textId="77777777" w:rsidR="0031370A" w:rsidRPr="005F40F9" w:rsidRDefault="0031370A" w:rsidP="0031370A">
      <w:pPr>
        <w:keepNext/>
        <w:jc w:val="center"/>
        <w:rPr>
          <w:b/>
          <w:kern w:val="28"/>
        </w:rPr>
      </w:pPr>
      <w:r w:rsidRPr="005F40F9">
        <w:rPr>
          <w:b/>
          <w:kern w:val="28"/>
        </w:rPr>
        <w:t>Family Impact Statement</w:t>
      </w:r>
    </w:p>
    <w:p w14:paraId="20CFF91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not have any known or foreseeable impact on family formation, stability, and autonomy. In particular, the proposed Rule has no known or foreseeable impact on: </w:t>
      </w:r>
    </w:p>
    <w:p w14:paraId="65937D1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stability of the family; </w:t>
      </w:r>
    </w:p>
    <w:p w14:paraId="6632826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authority and rights of persons regarding the education and supervision of their children; </w:t>
      </w:r>
    </w:p>
    <w:p w14:paraId="3AC1288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functioning of the family; </w:t>
      </w:r>
    </w:p>
    <w:p w14:paraId="1F3C494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family earnings and family budget; </w:t>
      </w:r>
    </w:p>
    <w:p w14:paraId="66D36C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 xml:space="preserve">the behavior and personal responsibility of children; </w:t>
      </w:r>
    </w:p>
    <w:p w14:paraId="57E6F65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 xml:space="preserve">the ability of the family or a local government to perform the function as contained in the proposed Rule. </w:t>
      </w:r>
    </w:p>
    <w:p w14:paraId="528539BA" w14:textId="77777777" w:rsidR="0031370A" w:rsidRPr="005F40F9" w:rsidRDefault="0031370A" w:rsidP="0031370A">
      <w:pPr>
        <w:keepNext/>
        <w:jc w:val="center"/>
        <w:rPr>
          <w:b/>
          <w:kern w:val="28"/>
        </w:rPr>
      </w:pPr>
      <w:r w:rsidRPr="005F40F9">
        <w:rPr>
          <w:b/>
          <w:kern w:val="28"/>
        </w:rPr>
        <w:t>Poverty Impact Statement</w:t>
      </w:r>
    </w:p>
    <w:p w14:paraId="5C04716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not have any known or foreseeable impact on any child, individual or family as defined by R.S. 49:973(B). In particular, there should be no known or foreseeable effect on: </w:t>
      </w:r>
    </w:p>
    <w:p w14:paraId="317F7EA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effect on household income, assets, and financial security; </w:t>
      </w:r>
    </w:p>
    <w:p w14:paraId="032A4DF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effect on early childhood development and preschool through postsecondary education development; </w:t>
      </w:r>
    </w:p>
    <w:p w14:paraId="08FCF3C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effect on employment and workforce development; </w:t>
      </w:r>
    </w:p>
    <w:p w14:paraId="6B20582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4.</w:t>
      </w:r>
      <w:r w:rsidRPr="005F40F9">
        <w:rPr>
          <w:kern w:val="2"/>
        </w:rPr>
        <w:tab/>
        <w:t xml:space="preserve">the effect on taxes and tax credits; </w:t>
      </w:r>
    </w:p>
    <w:p w14:paraId="52E3D37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 xml:space="preserve">the effect on child and dependent care, housing, health care, nutrition, transportation, and utilities assistance. </w:t>
      </w:r>
    </w:p>
    <w:p w14:paraId="0934430B" w14:textId="77777777" w:rsidR="0031370A" w:rsidRPr="005F40F9" w:rsidRDefault="0031370A" w:rsidP="0031370A">
      <w:pPr>
        <w:keepNext/>
        <w:jc w:val="center"/>
        <w:rPr>
          <w:b/>
          <w:kern w:val="28"/>
        </w:rPr>
      </w:pPr>
      <w:r w:rsidRPr="005F40F9">
        <w:rPr>
          <w:b/>
          <w:kern w:val="28"/>
        </w:rPr>
        <w:t>Small Business Analysis</w:t>
      </w:r>
    </w:p>
    <w:p w14:paraId="34FCA31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have no adverse impact on small businesses as defined in the Regulatory Flexibility Act. </w:t>
      </w:r>
    </w:p>
    <w:p w14:paraId="5B085AC7" w14:textId="77777777" w:rsidR="0031370A" w:rsidRPr="005F40F9" w:rsidRDefault="0031370A" w:rsidP="0031370A">
      <w:pPr>
        <w:keepNext/>
        <w:jc w:val="center"/>
        <w:rPr>
          <w:b/>
          <w:kern w:val="28"/>
        </w:rPr>
      </w:pPr>
      <w:r w:rsidRPr="005F40F9">
        <w:rPr>
          <w:b/>
          <w:kern w:val="28"/>
        </w:rPr>
        <w:t>Provider Impact Statement</w:t>
      </w:r>
    </w:p>
    <w:p w14:paraId="6A8F667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 should not have any known or foreseeable impact on providers as defined by HCR 170 of the 2014 Regular Legislative Session. In particular, there should be no known or foreseeable effect on: </w:t>
      </w:r>
    </w:p>
    <w:p w14:paraId="1A5A21A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effect on the staffing level requirements or qualifications required to provide the same level of service; </w:t>
      </w:r>
    </w:p>
    <w:p w14:paraId="0ECA797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total direct and indirect effect on the cost to the providers to provide the same level of service; or </w:t>
      </w:r>
    </w:p>
    <w:p w14:paraId="08A168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overall effect on the ability of the provider to provide the same level of service. </w:t>
      </w:r>
    </w:p>
    <w:p w14:paraId="333D386A" w14:textId="77777777" w:rsidR="0031370A" w:rsidRPr="005F40F9" w:rsidRDefault="0031370A" w:rsidP="0031370A">
      <w:pPr>
        <w:keepNext/>
        <w:jc w:val="center"/>
        <w:rPr>
          <w:b/>
          <w:kern w:val="28"/>
        </w:rPr>
      </w:pPr>
      <w:r w:rsidRPr="005F40F9">
        <w:rPr>
          <w:b/>
          <w:kern w:val="28"/>
        </w:rPr>
        <w:t>Public Comments</w:t>
      </w:r>
    </w:p>
    <w:p w14:paraId="4EAA151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data, opinions and arguments regarding the proposed Rule via U.S. Mail or hand delivery. Written submissions must be directed to Connor Junkin, Executive Counsel, Department of Veterans Affairs, 602 N. 5</w:t>
      </w:r>
      <w:r w:rsidRPr="005F40F9">
        <w:rPr>
          <w:kern w:val="2"/>
          <w:vertAlign w:val="superscript"/>
        </w:rPr>
        <w:t>th</w:t>
      </w:r>
      <w:r w:rsidRPr="005F40F9">
        <w:rPr>
          <w:kern w:val="2"/>
        </w:rPr>
        <w:t xml:space="preserve"> Street, Baton Rouge, Louisiana 70802 and must be received no later than 4 p.m. on March 10, 2026. All written comments must be signed and dated. </w:t>
      </w:r>
    </w:p>
    <w:p w14:paraId="6DF82AB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648B5EA8" w14:textId="77777777" w:rsidR="0031370A" w:rsidRPr="005F40F9" w:rsidRDefault="0031370A" w:rsidP="0031370A">
      <w:pPr>
        <w:keepNext/>
        <w:ind w:left="2160"/>
        <w:jc w:val="both"/>
      </w:pPr>
      <w:r w:rsidRPr="005F40F9">
        <w:t>Charlton Meginley</w:t>
      </w:r>
    </w:p>
    <w:p w14:paraId="51BB4B71" w14:textId="77777777" w:rsidR="0031370A" w:rsidRPr="005F40F9" w:rsidRDefault="0031370A" w:rsidP="0031370A">
      <w:pPr>
        <w:keepNext/>
        <w:ind w:left="2160"/>
        <w:jc w:val="both"/>
      </w:pPr>
      <w:r w:rsidRPr="005F40F9">
        <w:t>Secretary</w:t>
      </w:r>
    </w:p>
    <w:p w14:paraId="194A03EC" w14:textId="77777777" w:rsidR="0031370A" w:rsidRPr="005F40F9" w:rsidRDefault="0031370A" w:rsidP="0031370A">
      <w:pPr>
        <w:keepNext/>
        <w:jc w:val="center"/>
        <w:rPr>
          <w:b/>
        </w:rPr>
      </w:pPr>
    </w:p>
    <w:p w14:paraId="47852E5B" w14:textId="77777777" w:rsidR="0031370A" w:rsidRPr="005F40F9" w:rsidRDefault="0031370A" w:rsidP="0031370A">
      <w:pPr>
        <w:keepNext/>
        <w:jc w:val="center"/>
        <w:rPr>
          <w:b/>
        </w:rPr>
      </w:pPr>
      <w:r w:rsidRPr="005F40F9">
        <w:rPr>
          <w:b/>
        </w:rPr>
        <w:t>FISCAL AND ECONOMIC IMPACT STATEMENT FOR ADMINISTRATIVE RULES</w:t>
      </w:r>
    </w:p>
    <w:p w14:paraId="5B5026AF" w14:textId="77777777" w:rsidR="0031370A" w:rsidRPr="005F40F9" w:rsidRDefault="0031370A" w:rsidP="0031370A">
      <w:pPr>
        <w:keepNext/>
        <w:jc w:val="center"/>
        <w:rPr>
          <w:b/>
        </w:rPr>
      </w:pPr>
      <w:r w:rsidRPr="005F40F9">
        <w:rPr>
          <w:b/>
        </w:rPr>
        <w:t xml:space="preserve">RULE TITLE: Military Family Assistance Grants  </w:t>
      </w:r>
    </w:p>
    <w:p w14:paraId="2CE8E84F"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7E24E547"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687CD90A" w14:textId="77777777" w:rsidR="0031370A" w:rsidRPr="005F40F9" w:rsidRDefault="0031370A" w:rsidP="0031370A">
      <w:pPr>
        <w:ind w:left="288" w:firstLine="288"/>
        <w:jc w:val="both"/>
        <w:rPr>
          <w:sz w:val="18"/>
        </w:rPr>
      </w:pPr>
      <w:r w:rsidRPr="005F40F9">
        <w:rPr>
          <w:sz w:val="18"/>
        </w:rPr>
        <w:t xml:space="preserve">Proposed rule change broadens the use of the Louisiana Military Family Assistance Fund. Broadening the allowable uses of the existing monies may lead to those funds being depleted more quickly. </w:t>
      </w:r>
    </w:p>
    <w:p w14:paraId="189F4567" w14:textId="77777777" w:rsidR="0031370A" w:rsidRPr="005F40F9" w:rsidRDefault="0031370A" w:rsidP="0031370A">
      <w:pPr>
        <w:ind w:left="288" w:firstLine="288"/>
        <w:jc w:val="both"/>
        <w:rPr>
          <w:sz w:val="18"/>
        </w:rPr>
      </w:pPr>
      <w:r w:rsidRPr="005F40F9">
        <w:rPr>
          <w:sz w:val="18"/>
        </w:rPr>
        <w:t xml:space="preserve">In accordance with Act 241 of the 2025 Regular Legislative Session, the proposed rule change expands allowable uses of the Louisiana Military Family Assistance Fund to include issuing annual grants in amounts limited to $10,000 to certain tax-exempt organizations. </w:t>
      </w:r>
    </w:p>
    <w:p w14:paraId="3136420E" w14:textId="77777777" w:rsidR="0031370A" w:rsidRPr="005F40F9" w:rsidRDefault="0031370A" w:rsidP="0031370A">
      <w:pPr>
        <w:ind w:left="288" w:firstLine="288"/>
        <w:jc w:val="both"/>
        <w:rPr>
          <w:sz w:val="18"/>
        </w:rPr>
      </w:pPr>
      <w:r w:rsidRPr="005F40F9">
        <w:rPr>
          <w:sz w:val="18"/>
        </w:rPr>
        <w:t>Note: Deposits into the Louisiana Military Family Assistance Fund are from public and private donations, gifts, grants, and appropriations, including revenue from the "Support Our Troops" specialty license plates. Louisiana taxpayers can contribute via a checkoff option on state income tax returns. Additionally, driver's license applicants of any class can choose to donate $1 when obtaining or renewing their license. As of 2/03/26, the balance of the fund is approximately $906,000.</w:t>
      </w:r>
    </w:p>
    <w:p w14:paraId="0990F16D"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188A8A03" w14:textId="77777777" w:rsidR="0031370A" w:rsidRPr="005F40F9" w:rsidRDefault="0031370A" w:rsidP="0031370A">
      <w:pPr>
        <w:ind w:left="288" w:firstLine="288"/>
        <w:jc w:val="both"/>
        <w:rPr>
          <w:sz w:val="18"/>
        </w:rPr>
      </w:pPr>
      <w:r w:rsidRPr="005F40F9">
        <w:rPr>
          <w:sz w:val="18"/>
        </w:rPr>
        <w:t>There is no anticipated change in revenue collections for state or local governmental entities as a result of the proposed rule change.</w:t>
      </w:r>
    </w:p>
    <w:p w14:paraId="15DD5D66"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6854D065" w14:textId="77777777" w:rsidR="0031370A" w:rsidRPr="005F40F9" w:rsidRDefault="0031370A" w:rsidP="0031370A">
      <w:pPr>
        <w:ind w:left="288" w:firstLine="288"/>
        <w:jc w:val="both"/>
        <w:rPr>
          <w:sz w:val="18"/>
        </w:rPr>
      </w:pPr>
      <w:r w:rsidRPr="005F40F9">
        <w:rPr>
          <w:sz w:val="18"/>
        </w:rPr>
        <w:t xml:space="preserve">The proposed rule will have positive economic benefits to those small businesses and/or non-governmental groups that qualify for the grants. The grants authorized by the legislation and effectuated by the proposed rules will provide qualifying </w:t>
      </w:r>
      <w:r w:rsidRPr="005F40F9">
        <w:rPr>
          <w:sz w:val="18"/>
        </w:rPr>
        <w:t>organizations up to $10,000 per fiscal year for projects associated with assisting military and veteran families.</w:t>
      </w:r>
    </w:p>
    <w:p w14:paraId="18CB9154"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549306CD" w14:textId="77777777" w:rsidR="0031370A" w:rsidRPr="005F40F9" w:rsidRDefault="0031370A" w:rsidP="0031370A">
      <w:pPr>
        <w:ind w:left="288" w:firstLine="288"/>
        <w:jc w:val="both"/>
        <w:rPr>
          <w:sz w:val="18"/>
        </w:rPr>
      </w:pPr>
      <w:r w:rsidRPr="005F40F9">
        <w:rPr>
          <w:sz w:val="18"/>
        </w:rPr>
        <w:t>Due to the limited nature of the grant-creating authority, there will be a competitive application and approval process to be overseen by the Military Family Assistance Board. This should foster healthy competitive innovation amongst qualifying organizations.</w:t>
      </w:r>
    </w:p>
    <w:p w14:paraId="2778C4A9" w14:textId="77777777" w:rsidR="0031370A" w:rsidRPr="005F40F9" w:rsidRDefault="0031370A" w:rsidP="0031370A">
      <w:pPr>
        <w:ind w:left="288" w:firstLine="288"/>
        <w:jc w:val="both"/>
        <w:rPr>
          <w:sz w:val="18"/>
        </w:rPr>
      </w:pPr>
    </w:p>
    <w:p w14:paraId="5F1D473B"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Dustin Guy</w:t>
      </w:r>
      <w:r w:rsidRPr="005F40F9">
        <w:rPr>
          <w:kern w:val="2"/>
          <w:sz w:val="18"/>
        </w:rPr>
        <w:tab/>
        <w:t>Patrice Thomas</w:t>
      </w:r>
    </w:p>
    <w:p w14:paraId="01429959" w14:textId="77777777" w:rsidR="0031370A" w:rsidRPr="005F40F9" w:rsidRDefault="0031370A" w:rsidP="0031370A">
      <w:pPr>
        <w:tabs>
          <w:tab w:val="left" w:pos="2880"/>
          <w:tab w:val="decimal" w:pos="3096"/>
        </w:tabs>
        <w:ind w:left="108"/>
        <w:outlineLvl w:val="8"/>
        <w:rPr>
          <w:kern w:val="2"/>
          <w:sz w:val="18"/>
        </w:rPr>
      </w:pPr>
      <w:r w:rsidRPr="005F40F9">
        <w:rPr>
          <w:kern w:val="2"/>
          <w:sz w:val="18"/>
        </w:rPr>
        <w:t>Chief of Staff</w:t>
      </w:r>
      <w:r w:rsidRPr="005F40F9">
        <w:rPr>
          <w:kern w:val="2"/>
          <w:sz w:val="18"/>
        </w:rPr>
        <w:tab/>
        <w:t>Deputy Fiscal Officer</w:t>
      </w:r>
    </w:p>
    <w:p w14:paraId="7301A8EC"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2602#038</w:t>
      </w:r>
      <w:r w:rsidRPr="005F40F9">
        <w:rPr>
          <w:kern w:val="2"/>
        </w:rPr>
        <w:tab/>
      </w:r>
      <w:r w:rsidRPr="005F40F9">
        <w:rPr>
          <w:kern w:val="2"/>
          <w:sz w:val="18"/>
        </w:rPr>
        <w:t>Legislative Fiscal Office</w:t>
      </w:r>
    </w:p>
    <w:p w14:paraId="21BA4B6A" w14:textId="77777777" w:rsidR="0031370A" w:rsidRPr="005F40F9" w:rsidRDefault="0031370A" w:rsidP="0031370A">
      <w:pPr>
        <w:rPr>
          <w:noProof/>
          <w:sz w:val="16"/>
        </w:rPr>
      </w:pPr>
    </w:p>
    <w:p w14:paraId="02EBF342"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30DFE4F9" w14:textId="77777777" w:rsidR="0031370A" w:rsidRPr="005F40F9" w:rsidRDefault="0031370A" w:rsidP="0031370A">
      <w:pPr>
        <w:keepNext/>
        <w:jc w:val="center"/>
        <w:rPr>
          <w:b/>
          <w:noProof/>
        </w:rPr>
      </w:pPr>
      <w:r w:rsidRPr="005F40F9">
        <w:rPr>
          <w:b/>
          <w:noProof/>
        </w:rPr>
        <w:t>Office of the Governor</w:t>
      </w:r>
    </w:p>
    <w:p w14:paraId="185FEE91" w14:textId="77777777" w:rsidR="0031370A" w:rsidRPr="005F40F9" w:rsidRDefault="0031370A" w:rsidP="0031370A">
      <w:pPr>
        <w:keepNext/>
        <w:jc w:val="center"/>
        <w:rPr>
          <w:b/>
          <w:noProof/>
        </w:rPr>
      </w:pPr>
      <w:r w:rsidRPr="005F40F9">
        <w:rPr>
          <w:b/>
          <w:noProof/>
        </w:rPr>
        <w:t>Division of Administration</w:t>
      </w:r>
    </w:p>
    <w:p w14:paraId="334FED72" w14:textId="77777777" w:rsidR="0031370A" w:rsidRPr="005F40F9" w:rsidRDefault="0031370A" w:rsidP="0031370A">
      <w:pPr>
        <w:keepNext/>
        <w:jc w:val="center"/>
        <w:rPr>
          <w:b/>
          <w:noProof/>
        </w:rPr>
      </w:pPr>
      <w:r w:rsidRPr="005F40F9">
        <w:rPr>
          <w:b/>
          <w:noProof/>
        </w:rPr>
        <w:t>Office of the Commissioner</w:t>
      </w:r>
    </w:p>
    <w:p w14:paraId="1C54EDCE" w14:textId="77777777" w:rsidR="0031370A" w:rsidRPr="005F40F9" w:rsidRDefault="0031370A" w:rsidP="0031370A">
      <w:pPr>
        <w:keepNext/>
        <w:spacing w:before="240" w:after="240"/>
        <w:jc w:val="center"/>
        <w:rPr>
          <w:noProof/>
        </w:rPr>
      </w:pPr>
      <w:r w:rsidRPr="005F40F9">
        <w:rPr>
          <w:noProof/>
        </w:rPr>
        <w:t>Nongovernmental Entity Database Reporting</w:t>
      </w:r>
      <w:r w:rsidRPr="005F40F9">
        <w:rPr>
          <w:noProof/>
        </w:rPr>
        <w:br/>
        <w:t>(LAC 4:XXIV.Chapter 1)</w:t>
      </w:r>
    </w:p>
    <w:p w14:paraId="0133C4F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Division of Administration, Office of the Commissioner, proposes to adopt LAC 4.XXIV as authorized by R.S. 39:16.15. This proposed Rule is promulgated in accordance with the provisions of the Administrative Procedure Act, R.S. 49:950 et seq. The Division of Administration must ensure the Louisiana Checkbook website contains a nongovernmental entity database with certain contract and other information on appropriations to nongovernmental entities. This proposed Rule establishes the requirements for state agencies to provide such data to the Division of Administration. </w:t>
      </w:r>
    </w:p>
    <w:p w14:paraId="3A170181" w14:textId="77777777" w:rsidR="0031370A" w:rsidRPr="005F40F9" w:rsidRDefault="0031370A" w:rsidP="0031370A">
      <w:pPr>
        <w:keepNext/>
        <w:jc w:val="center"/>
        <w:rPr>
          <w:b/>
          <w:kern w:val="28"/>
        </w:rPr>
      </w:pPr>
      <w:r w:rsidRPr="005F40F9">
        <w:rPr>
          <w:b/>
          <w:kern w:val="28"/>
        </w:rPr>
        <w:t>Title 4</w:t>
      </w:r>
    </w:p>
    <w:p w14:paraId="1FA1954C" w14:textId="77777777" w:rsidR="0031370A" w:rsidRPr="005F40F9" w:rsidRDefault="0031370A" w:rsidP="0031370A">
      <w:pPr>
        <w:keepNext/>
        <w:jc w:val="center"/>
        <w:rPr>
          <w:b/>
          <w:kern w:val="28"/>
        </w:rPr>
      </w:pPr>
      <w:r w:rsidRPr="005F40F9">
        <w:rPr>
          <w:b/>
          <w:kern w:val="28"/>
        </w:rPr>
        <w:t>ADMINISTRATION</w:t>
      </w:r>
    </w:p>
    <w:p w14:paraId="14E944FA" w14:textId="77777777" w:rsidR="0031370A" w:rsidRPr="005F40F9" w:rsidRDefault="0031370A" w:rsidP="0031370A">
      <w:pPr>
        <w:keepNext/>
        <w:jc w:val="center"/>
        <w:rPr>
          <w:b/>
          <w:noProof/>
        </w:rPr>
      </w:pPr>
      <w:r w:rsidRPr="005F40F9">
        <w:rPr>
          <w:b/>
          <w:noProof/>
        </w:rPr>
        <w:t>Part XXIV.  Reporting for Nongovernmental Entity Database</w:t>
      </w:r>
    </w:p>
    <w:p w14:paraId="5407DF6B"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1.</w:t>
      </w:r>
      <w:r w:rsidRPr="005F40F9">
        <w:rPr>
          <w:b/>
          <w:kern w:val="2"/>
        </w:rPr>
        <w:tab/>
        <w:t>Reporting</w:t>
      </w:r>
    </w:p>
    <w:p w14:paraId="4D12F95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§101</w:t>
      </w:r>
      <w:r w:rsidRPr="005F40F9">
        <w:rPr>
          <w:b/>
          <w:kern w:val="2"/>
        </w:rPr>
        <w:tab/>
        <w:t>Definitions</w:t>
      </w:r>
    </w:p>
    <w:p w14:paraId="6BF466E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Appropriation</w:t>
      </w:r>
      <w:r w:rsidRPr="005F40F9">
        <w:rPr>
          <w:kern w:val="2"/>
        </w:rPr>
        <w:t xml:space="preserve">—an authorization by the legislature to a budget unit for a program to expend from public funds, including federal funding sources. </w:t>
      </w:r>
    </w:p>
    <w:p w14:paraId="1A1CA62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Audit Law</w:t>
      </w:r>
      <w:r w:rsidRPr="005F40F9">
        <w:rPr>
          <w:kern w:val="2"/>
        </w:rPr>
        <w:t xml:space="preserve">—the provisions in R.S. 24:513, which include acceptance and approval by the legislative auditor of certain not-for-profit organization’s annual report which may be a sworn financial statement, compilation report, review report, or audit report, as determined based on the not-for-profit organization’s funding received during the fiscal year. </w:t>
      </w:r>
    </w:p>
    <w:p w14:paraId="581DFD5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Contract</w:t>
      </w:r>
      <w:r w:rsidRPr="005F40F9">
        <w:rPr>
          <w:kern w:val="2"/>
        </w:rPr>
        <w:t>—a cooperative endeavor agreement or equivalent agreement between a state agency and an NGE outlining the terms and conditions for the receipt and expenditure of the public funds.</w:t>
      </w:r>
    </w:p>
    <w:p w14:paraId="118D5CD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Nongovernmental Entity (NGE)</w:t>
      </w:r>
      <w:r w:rsidRPr="005F40F9">
        <w:rPr>
          <w:kern w:val="2"/>
        </w:rPr>
        <w:t>—any not-for-profit organization, except school governing authorities required to post fiscal information through the School Transparency Project Portal pursuant to R.S. 17:88.1.</w:t>
      </w:r>
    </w:p>
    <w:p w14:paraId="772F29D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State Agency</w:t>
      </w:r>
      <w:r w:rsidRPr="005F40F9">
        <w:rPr>
          <w:kern w:val="2"/>
        </w:rPr>
        <w:t>—any state office, department, board, commission, institution, division, officer or other person, or functional group, heretofore existing or hereafter created, that is authorized to exercise, or that does exercise, any functions of the government of the state in the executive branch, including higher education agencies and state retirement systems.</w:t>
      </w:r>
    </w:p>
    <w:p w14:paraId="67664FB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lastRenderedPageBreak/>
        <w:t>AUTHORITY NOTE:</w:t>
      </w:r>
      <w:r w:rsidRPr="005F40F9">
        <w:rPr>
          <w:kern w:val="2"/>
          <w:sz w:val="18"/>
        </w:rPr>
        <w:tab/>
        <w:t>Promulgated in accordance with R.S. 39.16.15</w:t>
      </w:r>
    </w:p>
    <w:p w14:paraId="5B0C008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Division of Administration, Office of the Commissioner, LR 52:</w:t>
      </w:r>
    </w:p>
    <w:p w14:paraId="767E3DD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§103</w:t>
      </w:r>
      <w:r w:rsidRPr="005F40F9">
        <w:rPr>
          <w:b/>
          <w:kern w:val="2"/>
        </w:rPr>
        <w:tab/>
        <w:t>Division of Administration Requirements and Responsibilities</w:t>
      </w:r>
    </w:p>
    <w:p w14:paraId="64169341" w14:textId="77777777" w:rsidR="0031370A" w:rsidRPr="005F40F9" w:rsidRDefault="0031370A" w:rsidP="0031370A">
      <w:pPr>
        <w:numPr>
          <w:ilvl w:val="0"/>
          <w:numId w:val="4"/>
        </w:numPr>
        <w:tabs>
          <w:tab w:val="left" w:pos="144"/>
          <w:tab w:val="left" w:pos="187"/>
          <w:tab w:val="left" w:pos="540"/>
          <w:tab w:val="left" w:pos="907"/>
          <w:tab w:val="left" w:pos="1080"/>
        </w:tabs>
        <w:ind w:left="0" w:firstLine="187"/>
        <w:jc w:val="both"/>
        <w:outlineLvl w:val="3"/>
        <w:rPr>
          <w:kern w:val="2"/>
        </w:rPr>
      </w:pPr>
      <w:r w:rsidRPr="005F40F9">
        <w:rPr>
          <w:kern w:val="2"/>
        </w:rPr>
        <w:t xml:space="preserve">The commissioner of administration, through the Division of Administration, Office of Technology Services (OTS) on behalf of the Louisiana Legislative Auditor pursuant to R.S. 24:571 through R.S. 24:585, shall ensure the Louisiana Checkbook website includes an NGE database containing certain information on appropriations to NGEs as required by R.S. 39:16.15. </w:t>
      </w:r>
    </w:p>
    <w:p w14:paraId="511C091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39.16.15</w:t>
      </w:r>
    </w:p>
    <w:p w14:paraId="3B95A77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Division of Administration, Office of the Commissioner, LR 52:</w:t>
      </w:r>
    </w:p>
    <w:p w14:paraId="7745B66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§105</w:t>
      </w:r>
      <w:r w:rsidRPr="005F40F9">
        <w:rPr>
          <w:b/>
          <w:kern w:val="2"/>
        </w:rPr>
        <w:tab/>
        <w:t>State Agency Requirements and Responsibilities</w:t>
      </w:r>
    </w:p>
    <w:p w14:paraId="487450A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State agencies shall comply with applicable requirements in R.S. 39:89.1 through 39.89.4 when administering an appropriation to an NGE. </w:t>
      </w:r>
    </w:p>
    <w:p w14:paraId="31472DF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 contract shall be executed between the state agency disbursing the appropriated funds and the NGE receiving the appropriated funds.</w:t>
      </w:r>
    </w:p>
    <w:p w14:paraId="12BA92D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Prior to executing a contract, the state agency administering the appropriation shall: </w:t>
      </w:r>
    </w:p>
    <w:p w14:paraId="1AA08B4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obtain an itemized report of the NGE’s budgeted administrative expenses associated with the distribution and utilization of the appropriated funds;</w:t>
      </w:r>
    </w:p>
    <w:p w14:paraId="1C0C646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verify the NGE is compliant with applicable audit law requirements. A listing of noncompliant entities identified by the legislative auditor is posted on the legislative auditor’s website. No contract shall be executed to disburse appropriations to an NGE that is identified by the legislative auditor as noncompliant with audit law requirements; and</w:t>
      </w:r>
    </w:p>
    <w:p w14:paraId="2274D16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If applicable, obtain the NGE’s most recent report posted on the legislative auditor’s website and verify the auditor’s report contains an unqualified opinion on the financial statements and the NGE has resolved, or is actively working to resolve, any audit findings.</w:t>
      </w:r>
    </w:p>
    <w:p w14:paraId="769264A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State agencies utilizing the state’s accounting system shall record the required NGE contract information using a purchase order generated within LaGov SRM on all NGE contracts in effect as of June 30, 2025, and all NGE contracts executed subsequent to June 30, 2025. Required information on the NGE contract includes: </w:t>
      </w:r>
    </w:p>
    <w:p w14:paraId="692BA39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category of service provided by the NGE;</w:t>
      </w:r>
    </w:p>
    <w:p w14:paraId="4A2FEB1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name of the NGE;</w:t>
      </w:r>
    </w:p>
    <w:p w14:paraId="2B5AA84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physical address of the NGE, unless confidential under state or federal law, rule, or regulation; </w:t>
      </w:r>
    </w:p>
    <w:p w14:paraId="4FF653E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contract or appropriation amount and total means of finance, including state and federal sources, if applicable;</w:t>
      </w:r>
    </w:p>
    <w:p w14:paraId="37FCBF6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contract effective date and end date;</w:t>
      </w:r>
    </w:p>
    <w:p w14:paraId="76476BA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purpose of the contract or appropriation;</w:t>
      </w:r>
    </w:p>
    <w:p w14:paraId="2CFA612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outcome assessment, including whether the NGE has completed the purposes of the contract or achieved defined performance goals. The outcome assessment shall be completed and recorded in the purchase order within 60 days of the contract end date; and</w:t>
      </w:r>
    </w:p>
    <w:p w14:paraId="1C6CF8F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compliance status of all reports submitted pursuant to paragraph C above.</w:t>
      </w:r>
    </w:p>
    <w:p w14:paraId="1B971A1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br w:type="column"/>
      </w:r>
      <w:r w:rsidRPr="005F40F9">
        <w:rPr>
          <w:kern w:val="2"/>
        </w:rPr>
        <w:t>E.</w:t>
      </w:r>
      <w:r w:rsidRPr="005F40F9">
        <w:rPr>
          <w:kern w:val="2"/>
        </w:rPr>
        <w:tab/>
        <w:t>Any state agency not utilizing the state’s accounting system for contracts shall provide the required NGE contract information in paragraph D above to OTS in the format and frequency requested by OTS for inclusion in the NGE database.</w:t>
      </w:r>
    </w:p>
    <w:p w14:paraId="0ED14E82" w14:textId="77777777" w:rsidR="0031370A" w:rsidRPr="005F40F9" w:rsidRDefault="0031370A" w:rsidP="0031370A">
      <w:pPr>
        <w:tabs>
          <w:tab w:val="left" w:pos="144"/>
          <w:tab w:val="left" w:pos="187"/>
          <w:tab w:val="left" w:pos="540"/>
          <w:tab w:val="left" w:pos="907"/>
          <w:tab w:val="left" w:pos="1080"/>
        </w:tabs>
        <w:ind w:firstLine="187"/>
        <w:jc w:val="both"/>
        <w:outlineLvl w:val="3"/>
        <w:rPr>
          <w:bCs/>
          <w:kern w:val="2"/>
        </w:rPr>
      </w:pPr>
      <w:r w:rsidRPr="005F40F9">
        <w:rPr>
          <w:kern w:val="2"/>
        </w:rPr>
        <w:t>F.</w:t>
      </w:r>
      <w:r w:rsidRPr="005F40F9">
        <w:rPr>
          <w:kern w:val="2"/>
        </w:rPr>
        <w:tab/>
        <w:t xml:space="preserve">If NGE becomes noncompliant with applicable audit law requirements during performance of the contract, the state agency shall cease disbursements until the NGE has achieved compliance or authorization to release the payment to the noncompliant NGE is received by the legislative auditor in accordance with R.S 39:72.1(D). </w:t>
      </w:r>
    </w:p>
    <w:p w14:paraId="0EBD9CC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39.16.15.</w:t>
      </w:r>
    </w:p>
    <w:p w14:paraId="1B33758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Division of Administration, Office of the Commissioner, LR 52:</w:t>
      </w:r>
    </w:p>
    <w:p w14:paraId="2031691B" w14:textId="77777777" w:rsidR="0031370A" w:rsidRPr="005F40F9" w:rsidRDefault="0031370A" w:rsidP="0031370A">
      <w:pPr>
        <w:keepNext/>
        <w:jc w:val="center"/>
        <w:rPr>
          <w:b/>
          <w:kern w:val="28"/>
        </w:rPr>
      </w:pPr>
      <w:r w:rsidRPr="005F40F9">
        <w:rPr>
          <w:b/>
          <w:kern w:val="28"/>
        </w:rPr>
        <w:t>Family Impact Statement</w:t>
      </w:r>
    </w:p>
    <w:p w14:paraId="229A043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In compliance with Act 1183 of the 1999 Regular Session of the Louisiana Legislature, the impact of this proposed rule on the family has been considered. </w:t>
      </w:r>
      <w:bookmarkStart w:id="440" w:name="_Hlk215913107"/>
      <w:r w:rsidRPr="005F40F9">
        <w:rPr>
          <w:kern w:val="2"/>
        </w:rPr>
        <w:t xml:space="preserve">This proposed Rule has no impact </w:t>
      </w:r>
      <w:bookmarkEnd w:id="440"/>
      <w:r w:rsidRPr="005F40F9">
        <w:rPr>
          <w:kern w:val="2"/>
        </w:rPr>
        <w:t>on family functioning, stability, or autonomy as described in R.S. 49:972.</w:t>
      </w:r>
    </w:p>
    <w:p w14:paraId="09A01F1A" w14:textId="77777777" w:rsidR="0031370A" w:rsidRPr="005F40F9" w:rsidRDefault="0031370A" w:rsidP="0031370A">
      <w:pPr>
        <w:keepNext/>
        <w:jc w:val="center"/>
        <w:rPr>
          <w:b/>
          <w:kern w:val="28"/>
        </w:rPr>
      </w:pPr>
      <w:r w:rsidRPr="005F40F9">
        <w:rPr>
          <w:b/>
          <w:kern w:val="28"/>
        </w:rPr>
        <w:t>Poverty Impact Statement</w:t>
      </w:r>
    </w:p>
    <w:p w14:paraId="5ED5E49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should not have any known or foreseeable impact on the child, individual or family as defined by R.S. 49:973.B.</w:t>
      </w:r>
    </w:p>
    <w:p w14:paraId="4EB02F67" w14:textId="77777777" w:rsidR="0031370A" w:rsidRPr="005F40F9" w:rsidRDefault="0031370A" w:rsidP="0031370A">
      <w:pPr>
        <w:keepNext/>
        <w:jc w:val="center"/>
        <w:rPr>
          <w:b/>
          <w:kern w:val="28"/>
        </w:rPr>
      </w:pPr>
      <w:r w:rsidRPr="005F40F9">
        <w:rPr>
          <w:b/>
          <w:kern w:val="28"/>
        </w:rPr>
        <w:t>Small Business Analysis</w:t>
      </w:r>
    </w:p>
    <w:p w14:paraId="5817707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Pursuant to R.S 49:965.6, methods for reduction of the impact on small businesses, as defined in the Regulatory Flexibility Act, have been considered when creating this proposed Rule. This proposed Rule has no impact on small businesses.</w:t>
      </w:r>
    </w:p>
    <w:p w14:paraId="16433EBC" w14:textId="77777777" w:rsidR="0031370A" w:rsidRPr="005F40F9" w:rsidRDefault="0031370A" w:rsidP="0031370A">
      <w:pPr>
        <w:keepNext/>
        <w:jc w:val="center"/>
        <w:rPr>
          <w:b/>
          <w:kern w:val="28"/>
        </w:rPr>
      </w:pPr>
      <w:r w:rsidRPr="005F40F9">
        <w:rPr>
          <w:b/>
          <w:kern w:val="28"/>
        </w:rPr>
        <w:t>Provider Impact Statement</w:t>
      </w:r>
    </w:p>
    <w:p w14:paraId="2CCA652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should not have any known or foreseeable impact on providers as defined by HCR 170 of 2014 Regular Session.</w:t>
      </w:r>
    </w:p>
    <w:p w14:paraId="6B982FA2" w14:textId="77777777" w:rsidR="0031370A" w:rsidRPr="005F40F9" w:rsidRDefault="0031370A" w:rsidP="0031370A">
      <w:pPr>
        <w:keepNext/>
        <w:jc w:val="center"/>
        <w:rPr>
          <w:b/>
          <w:kern w:val="28"/>
        </w:rPr>
      </w:pPr>
      <w:r w:rsidRPr="005F40F9">
        <w:rPr>
          <w:b/>
          <w:kern w:val="28"/>
        </w:rPr>
        <w:t xml:space="preserve">Public Comments </w:t>
      </w:r>
    </w:p>
    <w:p w14:paraId="4868543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Interested persons may submit written comments on this proposed rule change to Brian Fleming, State Accounting System Director, Division of Administration, 1201 North Third Street, Suite 06-130, Baton Rouge, LA 70802. The deadline to submit comments is at 5 p.m. CST on March 10, 2026. </w:t>
      </w:r>
    </w:p>
    <w:p w14:paraId="657366E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17403445" w14:textId="77777777" w:rsidR="0031370A" w:rsidRPr="005F40F9" w:rsidRDefault="0031370A" w:rsidP="0031370A">
      <w:pPr>
        <w:keepNext/>
        <w:ind w:left="2160"/>
        <w:jc w:val="both"/>
      </w:pPr>
      <w:r w:rsidRPr="005F40F9">
        <w:t>Taylor F. Barras</w:t>
      </w:r>
    </w:p>
    <w:p w14:paraId="1521E7F4" w14:textId="77777777" w:rsidR="0031370A" w:rsidRPr="005F40F9" w:rsidRDefault="0031370A" w:rsidP="0031370A">
      <w:pPr>
        <w:keepNext/>
        <w:ind w:left="2160"/>
        <w:jc w:val="both"/>
      </w:pPr>
      <w:r w:rsidRPr="005F40F9">
        <w:t>Commissioner</w:t>
      </w:r>
    </w:p>
    <w:p w14:paraId="50CC278C" w14:textId="77777777" w:rsidR="0031370A" w:rsidRPr="005F40F9" w:rsidRDefault="0031370A" w:rsidP="0031370A">
      <w:pPr>
        <w:keepNext/>
        <w:jc w:val="center"/>
        <w:rPr>
          <w:b/>
        </w:rPr>
      </w:pPr>
    </w:p>
    <w:p w14:paraId="431610A2" w14:textId="77777777" w:rsidR="0031370A" w:rsidRPr="005F40F9" w:rsidRDefault="0031370A" w:rsidP="0031370A">
      <w:pPr>
        <w:keepNext/>
        <w:jc w:val="center"/>
        <w:rPr>
          <w:b/>
        </w:rPr>
      </w:pPr>
      <w:r w:rsidRPr="005F40F9">
        <w:rPr>
          <w:b/>
        </w:rPr>
        <w:t>FISCAL AND ECONOMIC IMPACT STATEMENT FOR ADMINISTRATIVE RULES</w:t>
      </w:r>
    </w:p>
    <w:p w14:paraId="4088EA79" w14:textId="77777777" w:rsidR="0031370A" w:rsidRPr="005F40F9" w:rsidRDefault="0031370A" w:rsidP="0031370A">
      <w:pPr>
        <w:keepNext/>
        <w:jc w:val="center"/>
        <w:rPr>
          <w:b/>
          <w:noProof/>
        </w:rPr>
      </w:pPr>
      <w:r w:rsidRPr="005F40F9">
        <w:rPr>
          <w:b/>
          <w:noProof/>
        </w:rPr>
        <w:t>RULE TITLE:  Nongovernmental Entity Database Reporting</w:t>
      </w:r>
    </w:p>
    <w:p w14:paraId="5F97F2B4"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346DFEB"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3109363B" w14:textId="77777777" w:rsidR="0031370A" w:rsidRPr="005F40F9" w:rsidRDefault="0031370A" w:rsidP="0031370A">
      <w:pPr>
        <w:ind w:left="288" w:firstLine="288"/>
        <w:jc w:val="both"/>
        <w:rPr>
          <w:noProof/>
          <w:sz w:val="18"/>
        </w:rPr>
      </w:pPr>
      <w:r w:rsidRPr="005F40F9">
        <w:rPr>
          <w:noProof/>
          <w:sz w:val="18"/>
        </w:rPr>
        <w:t xml:space="preserve">The proposed rule change is not anticipated to impact the costs or savings to state or local governmental units. The proposed rule change establishes the state agencies’ reporting requirements to the Department of Administration (DOA) for the Nongovernmental Entity (NGE) database, as required by Act 467 of the 2025 Regular Legislative Session. </w:t>
      </w:r>
    </w:p>
    <w:p w14:paraId="49723293" w14:textId="77777777" w:rsidR="0031370A" w:rsidRPr="005F40F9" w:rsidRDefault="0031370A" w:rsidP="0031370A">
      <w:pPr>
        <w:ind w:left="288" w:firstLine="288"/>
        <w:jc w:val="both"/>
        <w:rPr>
          <w:noProof/>
          <w:sz w:val="18"/>
        </w:rPr>
      </w:pPr>
      <w:r w:rsidRPr="005F40F9">
        <w:rPr>
          <w:noProof/>
          <w:sz w:val="18"/>
        </w:rPr>
        <w:t xml:space="preserve">The proposed rule change will require the LaGov system to be updated to create new fields. The department reports that these system changes to LaGov, which allow agencies to record </w:t>
      </w:r>
      <w:r w:rsidRPr="005F40F9">
        <w:rPr>
          <w:noProof/>
          <w:sz w:val="18"/>
        </w:rPr>
        <w:br w:type="page"/>
      </w:r>
    </w:p>
    <w:p w14:paraId="3D0B13A2" w14:textId="77777777" w:rsidR="0031370A" w:rsidRPr="005F40F9" w:rsidRDefault="0031370A" w:rsidP="0031370A">
      <w:pPr>
        <w:ind w:left="288"/>
        <w:jc w:val="both"/>
        <w:rPr>
          <w:noProof/>
          <w:sz w:val="18"/>
        </w:rPr>
      </w:pPr>
      <w:r w:rsidRPr="005F40F9">
        <w:rPr>
          <w:noProof/>
          <w:sz w:val="18"/>
        </w:rPr>
        <w:lastRenderedPageBreak/>
        <w:t xml:space="preserve">the necessary NGE contract fields that will populate the NGE database website, have been made using existing Office of Technology Services (OTS) resources. </w:t>
      </w:r>
    </w:p>
    <w:p w14:paraId="6CFD0CB5" w14:textId="77777777" w:rsidR="0031370A" w:rsidRPr="005F40F9" w:rsidRDefault="0031370A" w:rsidP="0031370A">
      <w:pPr>
        <w:ind w:left="288" w:firstLine="288"/>
        <w:jc w:val="both"/>
        <w:rPr>
          <w:sz w:val="18"/>
        </w:rPr>
      </w:pPr>
      <w:r w:rsidRPr="005F40F9">
        <w:rPr>
          <w:sz w:val="18"/>
        </w:rPr>
        <w:t>State agencies using LaGov are not expected to incur any additional costs to enter the information for these new fields, and agencies with separate accounting systems are not expected to incur any additional costs to provide the requested data to OTS. The proposed rule change is also not anticipated to require any additional workload for agencies other than completing the additional required fields.</w:t>
      </w:r>
    </w:p>
    <w:p w14:paraId="42DD7A4F"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45A9FA99" w14:textId="77777777" w:rsidR="0031370A" w:rsidRPr="005F40F9" w:rsidRDefault="0031370A" w:rsidP="0031370A">
      <w:pPr>
        <w:ind w:left="288" w:firstLine="288"/>
        <w:jc w:val="both"/>
        <w:rPr>
          <w:sz w:val="18"/>
        </w:rPr>
      </w:pPr>
      <w:r w:rsidRPr="005F40F9">
        <w:rPr>
          <w:sz w:val="18"/>
        </w:rPr>
        <w:t>The proposed rule change is not anticipated to impact revenue collections of state or local governmental units.</w:t>
      </w:r>
    </w:p>
    <w:p w14:paraId="24FF8784"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79FE94D0" w14:textId="77777777" w:rsidR="0031370A" w:rsidRPr="005F40F9" w:rsidRDefault="0031370A" w:rsidP="0031370A">
      <w:pPr>
        <w:ind w:left="288" w:firstLine="288"/>
        <w:jc w:val="both"/>
        <w:rPr>
          <w:sz w:val="18"/>
        </w:rPr>
      </w:pPr>
      <w:r w:rsidRPr="005F40F9">
        <w:rPr>
          <w:sz w:val="18"/>
        </w:rPr>
        <w:t>The proposed rule change is not anticipated to have any costs to directly affected persons, small businesses, or non-governmental groups.</w:t>
      </w:r>
    </w:p>
    <w:p w14:paraId="369FE2CE"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2ECCBA66" w14:textId="77777777" w:rsidR="0031370A" w:rsidRPr="005F40F9" w:rsidRDefault="0031370A" w:rsidP="0031370A">
      <w:pPr>
        <w:ind w:left="288" w:firstLine="288"/>
        <w:jc w:val="both"/>
        <w:rPr>
          <w:sz w:val="18"/>
        </w:rPr>
      </w:pPr>
      <w:r w:rsidRPr="005F40F9">
        <w:rPr>
          <w:sz w:val="18"/>
        </w:rPr>
        <w:t>The proposed rule change is not anticipated to impact competition and employment in either the public or private sector.</w:t>
      </w:r>
    </w:p>
    <w:p w14:paraId="7F17B26B" w14:textId="77777777" w:rsidR="0031370A" w:rsidRPr="005F40F9" w:rsidRDefault="0031370A" w:rsidP="0031370A">
      <w:pPr>
        <w:ind w:left="288" w:firstLine="288"/>
        <w:jc w:val="both"/>
        <w:rPr>
          <w:sz w:val="18"/>
        </w:rPr>
      </w:pPr>
    </w:p>
    <w:p w14:paraId="4B24AB21" w14:textId="77777777" w:rsidR="0031370A" w:rsidRPr="005F40F9" w:rsidRDefault="0031370A" w:rsidP="0031370A">
      <w:pPr>
        <w:tabs>
          <w:tab w:val="left" w:pos="2880"/>
          <w:tab w:val="decimal" w:pos="3096"/>
        </w:tabs>
        <w:ind w:left="108"/>
        <w:outlineLvl w:val="8"/>
        <w:rPr>
          <w:sz w:val="18"/>
        </w:rPr>
      </w:pPr>
      <w:r w:rsidRPr="005F40F9">
        <w:rPr>
          <w:sz w:val="18"/>
        </w:rPr>
        <w:t>Taylor F. Barras</w:t>
      </w:r>
      <w:r w:rsidRPr="005F40F9">
        <w:rPr>
          <w:sz w:val="18"/>
        </w:rPr>
        <w:tab/>
        <w:t>Patrice Thomas</w:t>
      </w:r>
    </w:p>
    <w:p w14:paraId="58C5FF5B" w14:textId="77777777" w:rsidR="0031370A" w:rsidRPr="005F40F9" w:rsidRDefault="0031370A" w:rsidP="0031370A">
      <w:pPr>
        <w:tabs>
          <w:tab w:val="left" w:pos="2880"/>
          <w:tab w:val="decimal" w:pos="3096"/>
        </w:tabs>
        <w:ind w:left="108"/>
        <w:outlineLvl w:val="8"/>
        <w:rPr>
          <w:sz w:val="18"/>
        </w:rPr>
      </w:pPr>
      <w:r w:rsidRPr="005F40F9">
        <w:rPr>
          <w:sz w:val="18"/>
        </w:rPr>
        <w:t>Commissioner</w:t>
      </w:r>
      <w:r w:rsidRPr="005F40F9">
        <w:rPr>
          <w:sz w:val="18"/>
        </w:rPr>
        <w:tab/>
        <w:t>Deputy Fiscal Officer</w:t>
      </w:r>
    </w:p>
    <w:p w14:paraId="3EE23541" w14:textId="77777777" w:rsidR="0031370A" w:rsidRPr="005F40F9" w:rsidRDefault="0031370A" w:rsidP="0031370A">
      <w:pPr>
        <w:tabs>
          <w:tab w:val="left" w:pos="2880"/>
          <w:tab w:val="decimal" w:pos="3096"/>
        </w:tabs>
        <w:ind w:left="108"/>
        <w:outlineLvl w:val="8"/>
        <w:rPr>
          <w:sz w:val="18"/>
        </w:rPr>
      </w:pPr>
      <w:r w:rsidRPr="005F40F9">
        <w:rPr>
          <w:noProof/>
          <w:sz w:val="16"/>
        </w:rPr>
        <w:t>2602#022</w:t>
      </w:r>
      <w:r w:rsidRPr="005F40F9">
        <w:tab/>
      </w:r>
      <w:r w:rsidRPr="005F40F9">
        <w:rPr>
          <w:sz w:val="18"/>
        </w:rPr>
        <w:t>Legislative Fiscal Office</w:t>
      </w:r>
    </w:p>
    <w:p w14:paraId="0721C75F" w14:textId="77777777" w:rsidR="0031370A" w:rsidRPr="005F40F9" w:rsidRDefault="0031370A" w:rsidP="0031370A"/>
    <w:p w14:paraId="35EA494D" w14:textId="77777777" w:rsidR="0031370A" w:rsidRPr="005F40F9" w:rsidRDefault="0031370A" w:rsidP="0031370A">
      <w:pPr>
        <w:keepNext/>
        <w:tabs>
          <w:tab w:val="left" w:pos="-1440"/>
        </w:tabs>
        <w:spacing w:after="120"/>
        <w:jc w:val="center"/>
        <w:rPr>
          <w:b/>
          <w:noProof/>
        </w:rPr>
      </w:pPr>
      <w:bookmarkStart w:id="441" w:name="_Toc122414428"/>
      <w:r w:rsidRPr="005F40F9">
        <w:rPr>
          <w:b/>
          <w:noProof/>
        </w:rPr>
        <w:t>NOTICE OF INTENT</w:t>
      </w:r>
    </w:p>
    <w:p w14:paraId="780AD4E1" w14:textId="77777777" w:rsidR="0031370A" w:rsidRPr="005F40F9" w:rsidRDefault="0031370A" w:rsidP="0031370A">
      <w:pPr>
        <w:keepNext/>
        <w:jc w:val="center"/>
        <w:rPr>
          <w:b/>
          <w:noProof/>
        </w:rPr>
      </w:pPr>
      <w:r w:rsidRPr="005F40F9">
        <w:rPr>
          <w:b/>
          <w:noProof/>
        </w:rPr>
        <w:t>Office of the Governor</w:t>
      </w:r>
    </w:p>
    <w:p w14:paraId="5295A7A2" w14:textId="77777777" w:rsidR="0031370A" w:rsidRPr="005F40F9" w:rsidRDefault="0031370A" w:rsidP="0031370A">
      <w:pPr>
        <w:keepNext/>
        <w:jc w:val="center"/>
        <w:rPr>
          <w:b/>
          <w:noProof/>
        </w:rPr>
      </w:pPr>
      <w:r w:rsidRPr="005F40F9">
        <w:rPr>
          <w:b/>
          <w:noProof/>
        </w:rPr>
        <w:t>Division of Administration</w:t>
      </w:r>
    </w:p>
    <w:p w14:paraId="524CE145" w14:textId="77777777" w:rsidR="0031370A" w:rsidRPr="005F40F9" w:rsidRDefault="0031370A" w:rsidP="0031370A">
      <w:pPr>
        <w:keepNext/>
        <w:jc w:val="center"/>
        <w:rPr>
          <w:b/>
          <w:noProof/>
        </w:rPr>
      </w:pPr>
      <w:r w:rsidRPr="005F40F9">
        <w:rPr>
          <w:b/>
          <w:noProof/>
        </w:rPr>
        <w:t>Office of Group Benefits</w:t>
      </w:r>
    </w:p>
    <w:p w14:paraId="6A6AF1B9" w14:textId="77777777" w:rsidR="0031370A" w:rsidRPr="005F40F9" w:rsidRDefault="0031370A" w:rsidP="0031370A">
      <w:pPr>
        <w:keepNext/>
        <w:spacing w:before="240" w:after="240"/>
        <w:jc w:val="center"/>
        <w:rPr>
          <w:noProof/>
        </w:rPr>
      </w:pPr>
      <w:r w:rsidRPr="005F40F9">
        <w:rPr>
          <w:noProof/>
        </w:rPr>
        <w:t>Payment of Premiums (LAC 32:I.307 and 319)</w:t>
      </w:r>
    </w:p>
    <w:p w14:paraId="23C8485C" w14:textId="77777777" w:rsidR="0031370A" w:rsidRPr="005F40F9" w:rsidRDefault="0031370A" w:rsidP="0031370A">
      <w:pPr>
        <w:tabs>
          <w:tab w:val="left" w:pos="144"/>
          <w:tab w:val="left" w:pos="187"/>
          <w:tab w:val="left" w:pos="540"/>
          <w:tab w:val="left" w:pos="907"/>
          <w:tab w:val="left" w:pos="1080"/>
        </w:tabs>
        <w:ind w:firstLine="187"/>
        <w:jc w:val="both"/>
        <w:outlineLvl w:val="3"/>
        <w:rPr>
          <w:b/>
          <w:kern w:val="2"/>
        </w:rPr>
      </w:pPr>
      <w:r w:rsidRPr="005F40F9">
        <w:rPr>
          <w:kern w:val="2"/>
        </w:rPr>
        <w:t>In accordance with the provisions of the Administrative Procedure Act, R.S. 49:950 et seq., as authorized pursuant to R.S. 42:801 and 42:802, the Office of the Governor, Division of Administration, Office of Group Benefits (OGB), proposes to amend Chapter 3 of LAC 32:I, Uniform Provisions</w:t>
      </w:r>
      <w:r w:rsidRPr="005F40F9">
        <w:rPr>
          <w:kern w:val="2"/>
          <w:sz w:val="26"/>
          <w:szCs w:val="26"/>
        </w:rPr>
        <w:t>—</w:t>
      </w:r>
      <w:r w:rsidRPr="005F40F9">
        <w:rPr>
          <w:kern w:val="2"/>
        </w:rPr>
        <w:t>Participation in the Office of Group Benefits. The amendments provide that those who are not active employees are required to remit their premiums owed to OGB through an automated clearing house (ACH) ACH payment or deduction from a retirement plan distribution, if applicable. The Final Rule is intended to be effective on July 1, 2026.</w:t>
      </w:r>
    </w:p>
    <w:p w14:paraId="558CB874" w14:textId="77777777" w:rsidR="0031370A" w:rsidRPr="005F40F9" w:rsidRDefault="0031370A" w:rsidP="0031370A">
      <w:pPr>
        <w:keepNext/>
        <w:jc w:val="center"/>
        <w:rPr>
          <w:b/>
          <w:kern w:val="28"/>
        </w:rPr>
      </w:pPr>
      <w:r w:rsidRPr="005F40F9">
        <w:rPr>
          <w:b/>
          <w:kern w:val="28"/>
        </w:rPr>
        <w:t>Title 32</w:t>
      </w:r>
    </w:p>
    <w:p w14:paraId="128D1B7A" w14:textId="77777777" w:rsidR="0031370A" w:rsidRPr="005F40F9" w:rsidRDefault="0031370A" w:rsidP="0031370A">
      <w:pPr>
        <w:keepNext/>
        <w:jc w:val="center"/>
        <w:rPr>
          <w:b/>
          <w:kern w:val="28"/>
        </w:rPr>
      </w:pPr>
      <w:r w:rsidRPr="005F40F9">
        <w:rPr>
          <w:b/>
          <w:kern w:val="28"/>
        </w:rPr>
        <w:t>EMPLOYEE BENEFITS</w:t>
      </w:r>
    </w:p>
    <w:p w14:paraId="4A63C8EC" w14:textId="77777777" w:rsidR="0031370A" w:rsidRPr="005F40F9" w:rsidRDefault="0031370A" w:rsidP="0031370A">
      <w:pPr>
        <w:keepNext/>
        <w:jc w:val="center"/>
        <w:rPr>
          <w:b/>
          <w:noProof/>
        </w:rPr>
      </w:pPr>
      <w:r w:rsidRPr="005F40F9">
        <w:rPr>
          <w:b/>
          <w:noProof/>
        </w:rPr>
        <w:t>Part I.  General Provisions</w:t>
      </w:r>
    </w:p>
    <w:p w14:paraId="711FE903"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42" w:name="_Toc122414473"/>
      <w:r w:rsidRPr="005F40F9">
        <w:rPr>
          <w:b/>
          <w:kern w:val="2"/>
        </w:rPr>
        <w:t>Chapter 3.</w:t>
      </w:r>
      <w:bookmarkStart w:id="443" w:name="TOCT_Chap3"/>
      <w:r w:rsidRPr="005F40F9">
        <w:rPr>
          <w:b/>
          <w:kern w:val="2"/>
        </w:rPr>
        <w:tab/>
      </w:r>
      <w:bookmarkEnd w:id="442"/>
      <w:bookmarkEnd w:id="443"/>
      <w:r w:rsidRPr="005F40F9">
        <w:rPr>
          <w:b/>
          <w:kern w:val="2"/>
        </w:rPr>
        <w:t>Uniform Provisions—Participation in the Office of Group Benefits</w:t>
      </w:r>
    </w:p>
    <w:p w14:paraId="703B0BC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§307.</w:t>
      </w:r>
      <w:r w:rsidRPr="005F40F9">
        <w:rPr>
          <w:b/>
          <w:kern w:val="2"/>
        </w:rPr>
        <w:tab/>
      </w:r>
      <w:bookmarkEnd w:id="441"/>
      <w:r w:rsidRPr="005F40F9">
        <w:rPr>
          <w:b/>
          <w:kern w:val="2"/>
        </w:rPr>
        <w:t>Persons to be Covered</w:t>
      </w:r>
    </w:p>
    <w:p w14:paraId="243FBC8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A.7.b.</w:t>
      </w:r>
      <w:r w:rsidRPr="005F40F9">
        <w:rPr>
          <w:kern w:val="2"/>
        </w:rPr>
        <w:tab/>
        <w:t>...</w:t>
      </w:r>
    </w:p>
    <w:p w14:paraId="3C2FEB1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Retiree Coverage </w:t>
      </w:r>
    </w:p>
    <w:p w14:paraId="155ADB14" w14:textId="77777777" w:rsidR="0031370A" w:rsidRPr="005F40F9" w:rsidRDefault="0031370A" w:rsidP="0031370A">
      <w:pPr>
        <w:tabs>
          <w:tab w:val="left" w:pos="720"/>
          <w:tab w:val="left" w:pos="1080"/>
          <w:tab w:val="left" w:pos="1152"/>
        </w:tabs>
        <w:ind w:firstLine="360"/>
        <w:jc w:val="both"/>
        <w:outlineLvl w:val="4"/>
        <w:rPr>
          <w:kern w:val="2"/>
        </w:rPr>
      </w:pPr>
      <w:r w:rsidRPr="005F40F9">
        <w:rPr>
          <w:kern w:val="2"/>
        </w:rPr>
        <w:t>1. - 2.a.</w:t>
      </w:r>
      <w:r w:rsidRPr="005F40F9">
        <w:rPr>
          <w:kern w:val="2"/>
        </w:rPr>
        <w:tab/>
        <w:t>…</w:t>
      </w:r>
    </w:p>
    <w:p w14:paraId="59933C3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Payment of Premiums</w:t>
      </w:r>
    </w:p>
    <w:p w14:paraId="00793145"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Unless a retiree’s agency remits the premiums in full, all retirees enrolled in OGB-sponsored coverage or who elect to continue their OGB coverage shall pay their health </w:t>
      </w:r>
      <w:r w:rsidRPr="005F40F9">
        <w:rPr>
          <w:kern w:val="2"/>
        </w:rPr>
        <w:br w:type="column"/>
      </w:r>
      <w:r w:rsidRPr="005F40F9">
        <w:rPr>
          <w:kern w:val="2"/>
        </w:rPr>
        <w:t xml:space="preserve">coverage and life insurance premiums, as applicable, by having the amount(s) deducted on a monthly basis from either their retirement plan distribution or a bank account through an automated clearing house (ACH) payment. </w:t>
      </w:r>
    </w:p>
    <w:p w14:paraId="4463D52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H.</w:t>
      </w:r>
      <w:r w:rsidRPr="005F40F9">
        <w:rPr>
          <w:kern w:val="2"/>
        </w:rPr>
        <w:tab/>
        <w:t>…</w:t>
      </w:r>
    </w:p>
    <w:p w14:paraId="44F4C54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42:801(C) and 802(B)(1).</w:t>
      </w:r>
    </w:p>
    <w:p w14:paraId="7D4236F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Office of the Governor, Division of Administration, Office of Group Benefits, LR 41:339 (February 2015), effective March 1, 2015, amended LR 41:2350 (November 2015), effective January 1, 2016, LR 51:1857 (November 2025), effective January 1, 2026, amended LR 52:</w:t>
      </w:r>
    </w:p>
    <w:p w14:paraId="7043CF0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§319.</w:t>
      </w:r>
      <w:r w:rsidRPr="005F40F9">
        <w:rPr>
          <w:b/>
          <w:kern w:val="2"/>
        </w:rPr>
        <w:tab/>
        <w:t>Continued Coverage</w:t>
      </w:r>
    </w:p>
    <w:p w14:paraId="746A91B7" w14:textId="77777777" w:rsidR="0031370A" w:rsidRPr="005F40F9" w:rsidRDefault="0031370A" w:rsidP="0031370A">
      <w:pPr>
        <w:tabs>
          <w:tab w:val="left" w:pos="144"/>
          <w:tab w:val="left" w:pos="187"/>
          <w:tab w:val="left" w:pos="540"/>
          <w:tab w:val="left" w:pos="907"/>
          <w:tab w:val="left" w:pos="1080"/>
          <w:tab w:val="left" w:pos="1710"/>
        </w:tabs>
        <w:ind w:firstLine="187"/>
        <w:jc w:val="both"/>
        <w:outlineLvl w:val="3"/>
        <w:rPr>
          <w:kern w:val="2"/>
        </w:rPr>
      </w:pPr>
      <w:r w:rsidRPr="005F40F9">
        <w:rPr>
          <w:kern w:val="2"/>
        </w:rPr>
        <w:t>A. - C.5.e.iv.(d).</w:t>
      </w:r>
      <w:r w:rsidRPr="005F40F9">
        <w:rPr>
          <w:kern w:val="2"/>
        </w:rPr>
        <w:tab/>
        <w:t>…</w:t>
      </w:r>
    </w:p>
    <w:p w14:paraId="376506A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All surviving spouses, dependents, and special spouses shall pay health coverage premiums by having the amount(s) deducted on a monthly basis from a bank account through an automated clearing house (ACH) payment.</w:t>
      </w:r>
    </w:p>
    <w:p w14:paraId="39BD012C" w14:textId="77777777" w:rsidR="0031370A" w:rsidRPr="005F40F9" w:rsidRDefault="0031370A" w:rsidP="0031370A">
      <w:pPr>
        <w:tabs>
          <w:tab w:val="left" w:pos="144"/>
          <w:tab w:val="left" w:pos="187"/>
          <w:tab w:val="left" w:pos="540"/>
          <w:tab w:val="left" w:pos="907"/>
          <w:tab w:val="left" w:pos="1170"/>
        </w:tabs>
        <w:ind w:firstLine="187"/>
        <w:jc w:val="both"/>
        <w:outlineLvl w:val="3"/>
        <w:rPr>
          <w:kern w:val="2"/>
        </w:rPr>
      </w:pPr>
      <w:r w:rsidRPr="005F40F9">
        <w:rPr>
          <w:kern w:val="2"/>
        </w:rPr>
        <w:t>D. - E.3.b.</w:t>
      </w:r>
      <w:r w:rsidRPr="005F40F9">
        <w:rPr>
          <w:kern w:val="2"/>
        </w:rPr>
        <w:tab/>
        <w:t>…</w:t>
      </w:r>
    </w:p>
    <w:p w14:paraId="22E2B9E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42:801(C) and 802(B)(1).</w:t>
      </w:r>
    </w:p>
    <w:p w14:paraId="6F034A6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Office of the Governor, Division of Administration, Office of Group Benefits, LR 41:341 (February 2015), effective March 1, 2015, amended LR 43:2152 (November 2017), effective January 1, 2018, amended LR 50:1822 (December 2024), amended LR 52:</w:t>
      </w:r>
    </w:p>
    <w:p w14:paraId="6C4A500B" w14:textId="77777777" w:rsidR="0031370A" w:rsidRPr="005F40F9" w:rsidRDefault="0031370A" w:rsidP="0031370A">
      <w:pPr>
        <w:keepNext/>
        <w:jc w:val="center"/>
        <w:rPr>
          <w:b/>
          <w:kern w:val="28"/>
        </w:rPr>
      </w:pPr>
      <w:r w:rsidRPr="005F40F9">
        <w:rPr>
          <w:b/>
          <w:kern w:val="28"/>
        </w:rPr>
        <w:t>Family Impact Statement</w:t>
      </w:r>
    </w:p>
    <w:p w14:paraId="79EDB54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amendments are not anticipated to have an impact on family formation, functioning, stability, or autonomy, as described in R.S. 49:972.</w:t>
      </w:r>
    </w:p>
    <w:p w14:paraId="2F5115D4" w14:textId="77777777" w:rsidR="0031370A" w:rsidRPr="005F40F9" w:rsidRDefault="0031370A" w:rsidP="0031370A">
      <w:pPr>
        <w:keepNext/>
        <w:jc w:val="center"/>
        <w:rPr>
          <w:b/>
          <w:kern w:val="28"/>
        </w:rPr>
      </w:pPr>
      <w:r w:rsidRPr="005F40F9">
        <w:rPr>
          <w:b/>
          <w:kern w:val="28"/>
        </w:rPr>
        <w:t>Poverty Impact Statement</w:t>
      </w:r>
    </w:p>
    <w:p w14:paraId="54BF2B2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amendments are not anticipated to have an impact on poverty, as described in R.S. 49:973.</w:t>
      </w:r>
    </w:p>
    <w:p w14:paraId="44E829ED" w14:textId="77777777" w:rsidR="0031370A" w:rsidRPr="005F40F9" w:rsidRDefault="0031370A" w:rsidP="0031370A">
      <w:pPr>
        <w:keepNext/>
        <w:jc w:val="center"/>
        <w:rPr>
          <w:b/>
          <w:kern w:val="28"/>
        </w:rPr>
      </w:pPr>
      <w:r w:rsidRPr="005F40F9">
        <w:rPr>
          <w:b/>
          <w:kern w:val="28"/>
        </w:rPr>
        <w:t>Small Business Analysis</w:t>
      </w:r>
    </w:p>
    <w:p w14:paraId="199D350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amendments are not anticipated to have an adverse effect or economic impact on small businesses in accordance with the Regulatory Flexibility Act.</w:t>
      </w:r>
    </w:p>
    <w:p w14:paraId="3F071AEA" w14:textId="77777777" w:rsidR="0031370A" w:rsidRPr="005F40F9" w:rsidRDefault="0031370A" w:rsidP="0031370A">
      <w:pPr>
        <w:keepNext/>
        <w:jc w:val="center"/>
        <w:rPr>
          <w:b/>
          <w:kern w:val="28"/>
        </w:rPr>
      </w:pPr>
      <w:r w:rsidRPr="005F40F9">
        <w:rPr>
          <w:b/>
          <w:kern w:val="28"/>
        </w:rPr>
        <w:t>Provider Impact Statement</w:t>
      </w:r>
    </w:p>
    <w:p w14:paraId="0EA05BA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amendments are not anticipated to have an impact on providers of services funded by the state as described in HCR 170 of the 2014 Regular Legislative Session.</w:t>
      </w:r>
    </w:p>
    <w:p w14:paraId="38E8C493" w14:textId="77777777" w:rsidR="0031370A" w:rsidRPr="005F40F9" w:rsidRDefault="0031370A" w:rsidP="0031370A">
      <w:pPr>
        <w:keepNext/>
        <w:jc w:val="center"/>
        <w:rPr>
          <w:b/>
          <w:kern w:val="28"/>
        </w:rPr>
      </w:pPr>
      <w:r w:rsidRPr="005F40F9">
        <w:rPr>
          <w:b/>
          <w:kern w:val="28"/>
        </w:rPr>
        <w:t>Public Comments</w:t>
      </w:r>
    </w:p>
    <w:p w14:paraId="54CA0A0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about the proposed Rules to the Office of Group Benefits, Attn.: Margaret A. Collier, P.O. Box 44036, Baton Rouge, LA 70804 or via fax (225) 342-9917. The deadline for receipt of written comments is Tuesday, March 10, 2026 by 4:30 PM.</w:t>
      </w:r>
    </w:p>
    <w:p w14:paraId="65EE9098" w14:textId="77777777" w:rsidR="0031370A" w:rsidRPr="005F40F9" w:rsidRDefault="0031370A" w:rsidP="0031370A">
      <w:pPr>
        <w:keepNext/>
        <w:jc w:val="center"/>
        <w:rPr>
          <w:b/>
          <w:kern w:val="28"/>
        </w:rPr>
      </w:pPr>
      <w:r w:rsidRPr="005F40F9">
        <w:rPr>
          <w:b/>
          <w:kern w:val="28"/>
        </w:rPr>
        <w:t>Public Hearing</w:t>
      </w:r>
    </w:p>
    <w:p w14:paraId="0C2DF4F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Interested persons may submit a written request to conduct a public hearing to Margaret A. Collier, P.O. Box 44036, Baton Rouge, LA 70804 or via fax (225) 342-9917. The deadline for receipt of such a request is Tuesday, March 10, 2026 by 4:30 p.m. If the criteria set forth in law are met, a public hearing on the proposed amendments will be held on Wednesday, March 26, 2026, beginning at 10 a.m., in the Marbois Room (Room 1-137) on the first floor of the Claiborne Building, located at 1201 North Third Street, Baton Rouge, LA 70802. If a public hearing is held, all interested persons will be afforded an opportunity to submit data, views, </w:t>
      </w:r>
      <w:r w:rsidRPr="005F40F9">
        <w:rPr>
          <w:kern w:val="2"/>
        </w:rPr>
        <w:br w:type="page"/>
      </w:r>
    </w:p>
    <w:p w14:paraId="5A1B1765" w14:textId="77777777" w:rsidR="0031370A" w:rsidRPr="005F40F9" w:rsidRDefault="0031370A" w:rsidP="0031370A">
      <w:pPr>
        <w:tabs>
          <w:tab w:val="left" w:pos="144"/>
          <w:tab w:val="left" w:pos="187"/>
          <w:tab w:val="left" w:pos="540"/>
          <w:tab w:val="left" w:pos="907"/>
          <w:tab w:val="left" w:pos="1080"/>
        </w:tabs>
        <w:jc w:val="both"/>
        <w:outlineLvl w:val="3"/>
        <w:rPr>
          <w:kern w:val="2"/>
        </w:rPr>
      </w:pPr>
      <w:r w:rsidRPr="005F40F9">
        <w:rPr>
          <w:kern w:val="2"/>
        </w:rPr>
        <w:lastRenderedPageBreak/>
        <w:t>or arguments, orally or in writing, at the hearing. For assistance in determining if a hearing will be held, please call OGB Customer Service at 225-925-6625, or at 1-800-272-8451.</w:t>
      </w:r>
    </w:p>
    <w:p w14:paraId="5C5D66F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highlight w:val="yellow"/>
        </w:rPr>
      </w:pPr>
    </w:p>
    <w:p w14:paraId="0643F371" w14:textId="77777777" w:rsidR="0031370A" w:rsidRPr="005F40F9" w:rsidRDefault="0031370A" w:rsidP="0031370A">
      <w:pPr>
        <w:keepNext/>
        <w:ind w:left="2160"/>
        <w:jc w:val="both"/>
      </w:pPr>
      <w:r w:rsidRPr="005F40F9">
        <w:t>Heath Williams</w:t>
      </w:r>
    </w:p>
    <w:p w14:paraId="77DEE421" w14:textId="77777777" w:rsidR="0031370A" w:rsidRPr="005F40F9" w:rsidRDefault="0031370A" w:rsidP="0031370A">
      <w:pPr>
        <w:keepNext/>
        <w:ind w:left="2160"/>
        <w:jc w:val="both"/>
      </w:pPr>
      <w:r w:rsidRPr="005F40F9">
        <w:t>Chief Executive Officer</w:t>
      </w:r>
    </w:p>
    <w:p w14:paraId="3CE2BB07" w14:textId="77777777" w:rsidR="0031370A" w:rsidRPr="005F40F9" w:rsidRDefault="0031370A" w:rsidP="0031370A">
      <w:pPr>
        <w:keepNext/>
        <w:jc w:val="center"/>
        <w:rPr>
          <w:b/>
        </w:rPr>
      </w:pPr>
    </w:p>
    <w:p w14:paraId="612DCAE4" w14:textId="77777777" w:rsidR="0031370A" w:rsidRPr="005F40F9" w:rsidRDefault="0031370A" w:rsidP="0031370A">
      <w:pPr>
        <w:keepNext/>
        <w:jc w:val="center"/>
        <w:rPr>
          <w:b/>
        </w:rPr>
      </w:pPr>
      <w:r w:rsidRPr="005F40F9">
        <w:rPr>
          <w:b/>
        </w:rPr>
        <w:t>FISCAL AND ECONOMIC IMPACT STATEMENT FOR ADMINISTRATIVE RULES</w:t>
      </w:r>
    </w:p>
    <w:p w14:paraId="34CD7461" w14:textId="77777777" w:rsidR="0031370A" w:rsidRPr="005F40F9" w:rsidRDefault="0031370A" w:rsidP="0031370A">
      <w:pPr>
        <w:keepNext/>
        <w:jc w:val="center"/>
        <w:rPr>
          <w:b/>
          <w:noProof/>
        </w:rPr>
      </w:pPr>
      <w:r w:rsidRPr="005F40F9">
        <w:rPr>
          <w:b/>
          <w:noProof/>
        </w:rPr>
        <w:t>RULE TITLE:  Payment of Premiums</w:t>
      </w:r>
    </w:p>
    <w:p w14:paraId="48F6882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34D11A21"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54E42A0C" w14:textId="77777777" w:rsidR="0031370A" w:rsidRPr="005F40F9" w:rsidRDefault="0031370A" w:rsidP="0031370A">
      <w:pPr>
        <w:ind w:left="288" w:firstLine="288"/>
        <w:jc w:val="both"/>
        <w:rPr>
          <w:noProof/>
          <w:sz w:val="18"/>
        </w:rPr>
      </w:pPr>
      <w:r w:rsidRPr="005F40F9">
        <w:rPr>
          <w:noProof/>
          <w:sz w:val="18"/>
        </w:rPr>
        <w:t xml:space="preserve">The proposed rule will result in an estimated cost to the Office of Group Benefits (OGB) of $208.26/year to pay for the additional ACH transactions at a cost of $0.015 per transaction, based upon average current receipts of 1,157 checks each month for retirees and survivor premium payments. Actual costs will vary based on the number of plan participants switching to ACH payments once the rule takes effect. OGB anticipates this rule will eventually result in savings because the new rule will result in fewer collections. However, these savings are indeterminable. </w:t>
      </w:r>
    </w:p>
    <w:p w14:paraId="502DE1D4" w14:textId="77777777" w:rsidR="0031370A" w:rsidRPr="005F40F9" w:rsidRDefault="0031370A" w:rsidP="0031370A">
      <w:pPr>
        <w:ind w:left="288" w:firstLine="288"/>
        <w:jc w:val="both"/>
        <w:rPr>
          <w:sz w:val="18"/>
        </w:rPr>
      </w:pPr>
      <w:r w:rsidRPr="005F40F9">
        <w:rPr>
          <w:sz w:val="18"/>
        </w:rPr>
        <w:t>The proposed rule requires retirees and those with OGB coverage as a surviving spouse or dependent to have their portion of the premium deducted from their pension or paid via ACH. Currently, there is no such requirement or rule and these individuals may pay via pension deduction, ACH, or a check sent to OGB on a monthly basis.</w:t>
      </w:r>
    </w:p>
    <w:p w14:paraId="0B3D6932"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4DF95B36" w14:textId="77777777" w:rsidR="0031370A" w:rsidRPr="005F40F9" w:rsidRDefault="0031370A" w:rsidP="0031370A">
      <w:pPr>
        <w:ind w:left="288" w:firstLine="288"/>
        <w:jc w:val="both"/>
        <w:rPr>
          <w:noProof/>
          <w:sz w:val="18"/>
        </w:rPr>
      </w:pPr>
      <w:r w:rsidRPr="005F40F9">
        <w:rPr>
          <w:noProof/>
          <w:sz w:val="18"/>
        </w:rPr>
        <w:t xml:space="preserve">The proposed rule may result in more timely revenue collections for OGB premiums due to a potential decrease in delinquent premium payments, but it is not expected to result in increased revenue to OGB since these are premiums that are already owed to OGB. </w:t>
      </w:r>
    </w:p>
    <w:p w14:paraId="722CFB5C" w14:textId="77777777" w:rsidR="0031370A" w:rsidRPr="005F40F9" w:rsidRDefault="0031370A" w:rsidP="0031370A">
      <w:pPr>
        <w:ind w:left="288" w:firstLine="288"/>
        <w:jc w:val="both"/>
        <w:rPr>
          <w:sz w:val="18"/>
        </w:rPr>
      </w:pPr>
      <w:r w:rsidRPr="005F40F9">
        <w:rPr>
          <w:sz w:val="18"/>
        </w:rPr>
        <w:t>In OGB's collections process, eventually, a debt owed is sent to the Office of Debt Recovery (ODR). Per the Louisiana Administrative Code, ODR charges the debtor a 15 percent fee in addition to the debt owed. While outstanding collections issues will not be resolved as a result of this new rule, OGB may not need this collections process in the future if the proposed rule prevents future premiums from becoming delinquent, and ODR will not collect the additional fee that they charge the debtor. In calendar year 2025, ODR collected $10,403 as their fee from OGB plan participant debt.</w:t>
      </w:r>
    </w:p>
    <w:p w14:paraId="42B3E2F8"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0A172953" w14:textId="77777777" w:rsidR="0031370A" w:rsidRPr="005F40F9" w:rsidRDefault="0031370A" w:rsidP="0031370A">
      <w:pPr>
        <w:ind w:left="288" w:firstLine="288"/>
        <w:jc w:val="both"/>
        <w:rPr>
          <w:sz w:val="18"/>
        </w:rPr>
      </w:pPr>
      <w:r w:rsidRPr="005F40F9">
        <w:rPr>
          <w:sz w:val="18"/>
        </w:rPr>
        <w:t xml:space="preserve">The proposed rule may result in savings for individuals who would otherwise fail to pay their premiums on time and end up owing ODR a 15 percent fee in addition to their delinquent premiums. In calendar year 2025, plan participants paid ODR $10,403 in fees for ODR's collection operations. Plan participants who currently pay their premiums via check may </w:t>
      </w:r>
      <w:r w:rsidRPr="005F40F9">
        <w:rPr>
          <w:sz w:val="18"/>
        </w:rPr>
        <w:t>also experience a negligible reduction in postage fees. For informational purposes, OGB reports that 418 plan participants had their debt enter collections in calendar year 2025.</w:t>
      </w:r>
    </w:p>
    <w:p w14:paraId="359917D7"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4D345FE8" w14:textId="77777777" w:rsidR="0031370A" w:rsidRPr="005F40F9" w:rsidRDefault="0031370A" w:rsidP="0031370A">
      <w:pPr>
        <w:ind w:left="288" w:firstLine="288"/>
        <w:jc w:val="both"/>
        <w:rPr>
          <w:sz w:val="18"/>
        </w:rPr>
      </w:pPr>
      <w:r w:rsidRPr="005F40F9">
        <w:rPr>
          <w:sz w:val="18"/>
        </w:rPr>
        <w:t>The proposed rule is not anticipated to have any effect on competition or employment.</w:t>
      </w:r>
    </w:p>
    <w:p w14:paraId="6D502816" w14:textId="77777777" w:rsidR="0031370A" w:rsidRPr="005F40F9" w:rsidRDefault="0031370A" w:rsidP="0031370A">
      <w:pPr>
        <w:ind w:left="288" w:firstLine="288"/>
        <w:jc w:val="both"/>
        <w:rPr>
          <w:sz w:val="18"/>
        </w:rPr>
      </w:pPr>
    </w:p>
    <w:p w14:paraId="371EC7E8" w14:textId="77777777" w:rsidR="0031370A" w:rsidRPr="005F40F9" w:rsidRDefault="0031370A" w:rsidP="0031370A">
      <w:pPr>
        <w:tabs>
          <w:tab w:val="left" w:pos="2880"/>
          <w:tab w:val="decimal" w:pos="3096"/>
        </w:tabs>
        <w:ind w:left="108"/>
        <w:outlineLvl w:val="8"/>
        <w:rPr>
          <w:kern w:val="2"/>
          <w:sz w:val="18"/>
        </w:rPr>
      </w:pPr>
      <w:r w:rsidRPr="005F40F9">
        <w:rPr>
          <w:kern w:val="2"/>
          <w:sz w:val="18"/>
        </w:rPr>
        <w:t>Heath Williams</w:t>
      </w:r>
      <w:r w:rsidRPr="005F40F9">
        <w:rPr>
          <w:kern w:val="2"/>
          <w:sz w:val="18"/>
        </w:rPr>
        <w:tab/>
        <w:t>Alan M. Boxberger</w:t>
      </w:r>
    </w:p>
    <w:p w14:paraId="32E7E91F" w14:textId="77777777" w:rsidR="0031370A" w:rsidRPr="005F40F9" w:rsidRDefault="0031370A" w:rsidP="0031370A">
      <w:pPr>
        <w:tabs>
          <w:tab w:val="left" w:pos="2880"/>
          <w:tab w:val="decimal" w:pos="3096"/>
        </w:tabs>
        <w:ind w:left="108"/>
        <w:outlineLvl w:val="8"/>
        <w:rPr>
          <w:kern w:val="2"/>
          <w:sz w:val="18"/>
        </w:rPr>
      </w:pPr>
      <w:r w:rsidRPr="005F40F9">
        <w:rPr>
          <w:kern w:val="2"/>
          <w:sz w:val="18"/>
        </w:rPr>
        <w:t>Chief Executive Officer</w:t>
      </w:r>
      <w:r w:rsidRPr="005F40F9">
        <w:rPr>
          <w:kern w:val="2"/>
          <w:sz w:val="18"/>
        </w:rPr>
        <w:tab/>
        <w:t>Legislative Fiscal Officer</w:t>
      </w:r>
    </w:p>
    <w:p w14:paraId="05E71BF0"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2602#017</w:t>
      </w:r>
      <w:r w:rsidRPr="005F40F9">
        <w:rPr>
          <w:kern w:val="2"/>
        </w:rPr>
        <w:tab/>
      </w:r>
      <w:r w:rsidRPr="005F40F9">
        <w:rPr>
          <w:kern w:val="2"/>
          <w:sz w:val="18"/>
        </w:rPr>
        <w:t>Legislative Fiscal Office</w:t>
      </w:r>
    </w:p>
    <w:p w14:paraId="0E277938" w14:textId="77777777" w:rsidR="0031370A" w:rsidRPr="005F40F9" w:rsidRDefault="0031370A" w:rsidP="0031370A">
      <w:pPr>
        <w:rPr>
          <w:noProof/>
          <w:sz w:val="16"/>
        </w:rPr>
      </w:pPr>
    </w:p>
    <w:p w14:paraId="1B620135" w14:textId="77777777" w:rsidR="0031370A" w:rsidRPr="005F40F9" w:rsidRDefault="0031370A" w:rsidP="0031370A"/>
    <w:p w14:paraId="19D51A02" w14:textId="77777777" w:rsidR="0031370A" w:rsidRPr="005F40F9" w:rsidRDefault="0031370A" w:rsidP="0031370A">
      <w:pPr>
        <w:keepNext/>
        <w:tabs>
          <w:tab w:val="left" w:pos="-1440"/>
        </w:tabs>
        <w:spacing w:after="120"/>
        <w:jc w:val="center"/>
        <w:rPr>
          <w:rFonts w:eastAsia="Calibri"/>
          <w:b/>
          <w:noProof/>
        </w:rPr>
      </w:pPr>
      <w:bookmarkStart w:id="444" w:name="_Hlk213313544"/>
      <w:bookmarkStart w:id="445" w:name="_Hlk213302679"/>
      <w:bookmarkStart w:id="446" w:name="_Toc293304273"/>
      <w:bookmarkStart w:id="447" w:name="_Toc8977384"/>
      <w:bookmarkStart w:id="448" w:name="_Toc406567650"/>
      <w:bookmarkStart w:id="449" w:name="_Toc406567651"/>
      <w:bookmarkStart w:id="450" w:name="_Toc536435982"/>
      <w:bookmarkStart w:id="451" w:name="_Toc293304274"/>
      <w:r w:rsidRPr="005F40F9">
        <w:rPr>
          <w:rFonts w:eastAsia="Calibri"/>
          <w:b/>
          <w:noProof/>
        </w:rPr>
        <w:t>NOTICE OF INTENT</w:t>
      </w:r>
    </w:p>
    <w:p w14:paraId="1F538AB5" w14:textId="77777777" w:rsidR="0031370A" w:rsidRPr="005F40F9" w:rsidRDefault="0031370A" w:rsidP="0031370A">
      <w:pPr>
        <w:keepNext/>
        <w:jc w:val="center"/>
        <w:rPr>
          <w:rFonts w:eastAsia="Calibri"/>
          <w:b/>
          <w:noProof/>
        </w:rPr>
      </w:pPr>
      <w:r w:rsidRPr="005F40F9">
        <w:rPr>
          <w:rFonts w:eastAsia="Calibri"/>
          <w:b/>
          <w:noProof/>
        </w:rPr>
        <w:t>Office of the Governor</w:t>
      </w:r>
    </w:p>
    <w:p w14:paraId="62FCFC45" w14:textId="77777777" w:rsidR="0031370A" w:rsidRPr="005F40F9" w:rsidRDefault="0031370A" w:rsidP="0031370A">
      <w:pPr>
        <w:keepNext/>
        <w:jc w:val="center"/>
        <w:rPr>
          <w:rFonts w:eastAsia="Calibri"/>
          <w:b/>
          <w:noProof/>
        </w:rPr>
      </w:pPr>
      <w:r w:rsidRPr="005F40F9">
        <w:rPr>
          <w:rFonts w:eastAsia="Calibri"/>
          <w:b/>
          <w:noProof/>
        </w:rPr>
        <w:t>Uniform Construction Code Council</w:t>
      </w:r>
    </w:p>
    <w:bookmarkEnd w:id="444"/>
    <w:p w14:paraId="1E66DDF4" w14:textId="77777777" w:rsidR="0031370A" w:rsidRPr="005F40F9" w:rsidRDefault="0031370A" w:rsidP="0031370A">
      <w:pPr>
        <w:keepNext/>
        <w:spacing w:before="240" w:after="240"/>
        <w:jc w:val="center"/>
        <w:rPr>
          <w:rFonts w:eastAsia="Calibri"/>
          <w:noProof/>
        </w:rPr>
      </w:pPr>
      <w:r w:rsidRPr="005F40F9">
        <w:rPr>
          <w:rFonts w:eastAsia="Calibri"/>
          <w:noProof/>
        </w:rPr>
        <w:t>International Building Code and International Existing Building Code Changes (LAC 17:I.103 and 105)</w:t>
      </w:r>
    </w:p>
    <w:p w14:paraId="6B5D88E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bookmarkStart w:id="452" w:name="_Hlk213238209"/>
      <w:r w:rsidRPr="005F40F9">
        <w:rPr>
          <w:rFonts w:eastAsia="Calibri"/>
          <w:kern w:val="2"/>
        </w:rPr>
        <w:t xml:space="preserve">Notice is hereby given that in accordance with the Louisiana Administrative Procedure Act, R.S. 49:950 et seq., and pursuant to the authority of R.S. 40:1730.28, the council </w:t>
      </w:r>
      <w:bookmarkStart w:id="453" w:name="_Hlk213239578"/>
      <w:bookmarkStart w:id="454" w:name="_Hlk213239479"/>
      <w:bookmarkEnd w:id="445"/>
      <w:r w:rsidRPr="005F40F9">
        <w:rPr>
          <w:rFonts w:eastAsia="Calibri"/>
          <w:kern w:val="2"/>
        </w:rPr>
        <w:t>proposes to amend LAC 17:I.103, International Building Code, and LAC 17:I.105, International Existing Building Code regarding uniform construction code matters under the jurisdiction of the LSUCCC</w:t>
      </w:r>
      <w:bookmarkEnd w:id="452"/>
      <w:bookmarkEnd w:id="453"/>
      <w:bookmarkEnd w:id="454"/>
      <w:r w:rsidRPr="005F40F9">
        <w:rPr>
          <w:rFonts w:eastAsia="Calibri"/>
          <w:kern w:val="2"/>
        </w:rPr>
        <w:t xml:space="preserve">. </w:t>
      </w:r>
    </w:p>
    <w:p w14:paraId="7E5A90CF"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highlight w:val="yellow"/>
        </w:rPr>
      </w:pPr>
      <w:r w:rsidRPr="005F40F9">
        <w:rPr>
          <w:rFonts w:eastAsia="Calibri"/>
          <w:kern w:val="2"/>
        </w:rPr>
        <w:t>These changes to LAC 17:I.103 are a direct result of the need to clarify the current standards within the 2021 International Building Code relating to the accessibility requirements for commercial buildings. These changes to LAC 17:I.105 are a direct result of the need to provide reference standards for the conveyance industry in line with R.S. 40:1646 and R.S. 40:1664.1 et seq. This update will serve to better protect the public and to follow national guidelines for occupants to live and work in safe, healthy, resilient environments.</w:t>
      </w:r>
      <w:r w:rsidRPr="005F40F9">
        <w:rPr>
          <w:kern w:val="2"/>
        </w:rPr>
        <w:t xml:space="preserve"> </w:t>
      </w:r>
      <w:bookmarkEnd w:id="446"/>
      <w:bookmarkEnd w:id="447"/>
      <w:bookmarkEnd w:id="448"/>
      <w:bookmarkEnd w:id="449"/>
      <w:bookmarkEnd w:id="450"/>
      <w:bookmarkEnd w:id="451"/>
    </w:p>
    <w:p w14:paraId="737255B3" w14:textId="77777777" w:rsidR="0031370A" w:rsidRPr="005F40F9" w:rsidRDefault="0031370A" w:rsidP="0031370A">
      <w:pPr>
        <w:keepNext/>
        <w:jc w:val="center"/>
        <w:rPr>
          <w:b/>
          <w:kern w:val="28"/>
        </w:rPr>
      </w:pPr>
      <w:r w:rsidRPr="005F40F9">
        <w:rPr>
          <w:b/>
          <w:kern w:val="28"/>
        </w:rPr>
        <w:t>T</w:t>
      </w:r>
      <w:r w:rsidRPr="005F40F9">
        <w:rPr>
          <w:b/>
          <w:spacing w:val="-1"/>
          <w:kern w:val="28"/>
        </w:rPr>
        <w:t>i</w:t>
      </w:r>
      <w:r w:rsidRPr="005F40F9">
        <w:rPr>
          <w:b/>
          <w:kern w:val="28"/>
        </w:rPr>
        <w:t>t</w:t>
      </w:r>
      <w:r w:rsidRPr="005F40F9">
        <w:rPr>
          <w:b/>
          <w:spacing w:val="-1"/>
          <w:kern w:val="28"/>
        </w:rPr>
        <w:t>l</w:t>
      </w:r>
      <w:r w:rsidRPr="005F40F9">
        <w:rPr>
          <w:b/>
          <w:kern w:val="28"/>
        </w:rPr>
        <w:t xml:space="preserve">e </w:t>
      </w:r>
      <w:r w:rsidRPr="005F40F9">
        <w:rPr>
          <w:b/>
          <w:spacing w:val="1"/>
          <w:kern w:val="28"/>
        </w:rPr>
        <w:t>1</w:t>
      </w:r>
      <w:r w:rsidRPr="005F40F9">
        <w:rPr>
          <w:b/>
          <w:kern w:val="28"/>
        </w:rPr>
        <w:t>7</w:t>
      </w:r>
    </w:p>
    <w:p w14:paraId="044EA1A7" w14:textId="77777777" w:rsidR="0031370A" w:rsidRPr="005F40F9" w:rsidRDefault="0031370A" w:rsidP="0031370A">
      <w:pPr>
        <w:keepNext/>
        <w:jc w:val="center"/>
        <w:rPr>
          <w:b/>
          <w:kern w:val="28"/>
        </w:rPr>
      </w:pPr>
      <w:r w:rsidRPr="005F40F9">
        <w:rPr>
          <w:b/>
          <w:spacing w:val="1"/>
          <w:kern w:val="28"/>
        </w:rPr>
        <w:t>C</w:t>
      </w:r>
      <w:r w:rsidRPr="005F40F9">
        <w:rPr>
          <w:b/>
          <w:spacing w:val="-1"/>
          <w:kern w:val="28"/>
        </w:rPr>
        <w:t>O</w:t>
      </w:r>
      <w:r w:rsidRPr="005F40F9">
        <w:rPr>
          <w:b/>
          <w:spacing w:val="1"/>
          <w:kern w:val="28"/>
        </w:rPr>
        <w:t>N</w:t>
      </w:r>
      <w:r w:rsidRPr="005F40F9">
        <w:rPr>
          <w:b/>
          <w:kern w:val="28"/>
        </w:rPr>
        <w:t>ST</w:t>
      </w:r>
      <w:r w:rsidRPr="005F40F9">
        <w:rPr>
          <w:b/>
          <w:spacing w:val="-1"/>
          <w:kern w:val="28"/>
        </w:rPr>
        <w:t>RUC</w:t>
      </w:r>
      <w:r w:rsidRPr="005F40F9">
        <w:rPr>
          <w:b/>
          <w:kern w:val="28"/>
        </w:rPr>
        <w:t>TION</w:t>
      </w:r>
    </w:p>
    <w:p w14:paraId="579C2D41" w14:textId="77777777" w:rsidR="0031370A" w:rsidRPr="005F40F9" w:rsidRDefault="0031370A" w:rsidP="0031370A">
      <w:pPr>
        <w:keepNext/>
        <w:jc w:val="center"/>
        <w:rPr>
          <w:b/>
          <w:noProof/>
        </w:rPr>
      </w:pPr>
      <w:r w:rsidRPr="005F40F9">
        <w:rPr>
          <w:b/>
          <w:noProof/>
        </w:rPr>
        <w:t>P</w:t>
      </w:r>
      <w:r w:rsidRPr="005F40F9">
        <w:rPr>
          <w:b/>
          <w:noProof/>
          <w:spacing w:val="1"/>
        </w:rPr>
        <w:t>a</w:t>
      </w:r>
      <w:r w:rsidRPr="005F40F9">
        <w:rPr>
          <w:b/>
          <w:noProof/>
        </w:rPr>
        <w:t>rt</w:t>
      </w:r>
      <w:r w:rsidRPr="005F40F9">
        <w:rPr>
          <w:b/>
          <w:noProof/>
          <w:spacing w:val="-1"/>
        </w:rPr>
        <w:t xml:space="preserve"> </w:t>
      </w:r>
      <w:r w:rsidRPr="005F40F9">
        <w:rPr>
          <w:b/>
          <w:noProof/>
        </w:rPr>
        <w:t>I.  Un</w:t>
      </w:r>
      <w:r w:rsidRPr="005F40F9">
        <w:rPr>
          <w:b/>
          <w:noProof/>
          <w:spacing w:val="-1"/>
        </w:rPr>
        <w:t>if</w:t>
      </w:r>
      <w:r w:rsidRPr="005F40F9">
        <w:rPr>
          <w:b/>
          <w:noProof/>
          <w:spacing w:val="1"/>
        </w:rPr>
        <w:t>o</w:t>
      </w:r>
      <w:r w:rsidRPr="005F40F9">
        <w:rPr>
          <w:b/>
          <w:noProof/>
          <w:spacing w:val="-1"/>
        </w:rPr>
        <w:t>r</w:t>
      </w:r>
      <w:r w:rsidRPr="005F40F9">
        <w:rPr>
          <w:b/>
          <w:noProof/>
        </w:rPr>
        <w:t xml:space="preserve">m </w:t>
      </w:r>
      <w:r w:rsidRPr="005F40F9">
        <w:rPr>
          <w:b/>
          <w:noProof/>
          <w:spacing w:val="-1"/>
        </w:rPr>
        <w:t>C</w:t>
      </w:r>
      <w:r w:rsidRPr="005F40F9">
        <w:rPr>
          <w:b/>
          <w:noProof/>
          <w:spacing w:val="1"/>
        </w:rPr>
        <w:t>o</w:t>
      </w:r>
      <w:r w:rsidRPr="005F40F9">
        <w:rPr>
          <w:b/>
          <w:noProof/>
        </w:rPr>
        <w:t>n</w:t>
      </w:r>
      <w:r w:rsidRPr="005F40F9">
        <w:rPr>
          <w:b/>
          <w:noProof/>
          <w:spacing w:val="-1"/>
        </w:rPr>
        <w:t>s</w:t>
      </w:r>
      <w:r w:rsidRPr="005F40F9">
        <w:rPr>
          <w:b/>
          <w:noProof/>
        </w:rPr>
        <w:t>tru</w:t>
      </w:r>
      <w:r w:rsidRPr="005F40F9">
        <w:rPr>
          <w:b/>
          <w:noProof/>
          <w:spacing w:val="-1"/>
        </w:rPr>
        <w:t>c</w:t>
      </w:r>
      <w:r w:rsidRPr="005F40F9">
        <w:rPr>
          <w:b/>
          <w:noProof/>
        </w:rPr>
        <w:t>t</w:t>
      </w:r>
      <w:r w:rsidRPr="005F40F9">
        <w:rPr>
          <w:b/>
          <w:noProof/>
          <w:spacing w:val="-1"/>
        </w:rPr>
        <w:t>io</w:t>
      </w:r>
      <w:r w:rsidRPr="005F40F9">
        <w:rPr>
          <w:b/>
          <w:noProof/>
        </w:rPr>
        <w:t>n</w:t>
      </w:r>
      <w:r w:rsidRPr="005F40F9">
        <w:rPr>
          <w:b/>
          <w:noProof/>
          <w:spacing w:val="1"/>
        </w:rPr>
        <w:t xml:space="preserve"> </w:t>
      </w:r>
      <w:r w:rsidRPr="005F40F9">
        <w:rPr>
          <w:b/>
          <w:noProof/>
          <w:spacing w:val="-1"/>
        </w:rPr>
        <w:t>C</w:t>
      </w:r>
      <w:r w:rsidRPr="005F40F9">
        <w:rPr>
          <w:b/>
          <w:noProof/>
          <w:spacing w:val="1"/>
        </w:rPr>
        <w:t>o</w:t>
      </w:r>
      <w:r w:rsidRPr="005F40F9">
        <w:rPr>
          <w:b/>
          <w:noProof/>
        </w:rPr>
        <w:t>de</w:t>
      </w:r>
    </w:p>
    <w:p w14:paraId="1D80E93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spacing w:val="1"/>
          <w:kern w:val="2"/>
        </w:rPr>
        <w:t>C</w:t>
      </w:r>
      <w:r w:rsidRPr="005F40F9">
        <w:rPr>
          <w:b/>
          <w:spacing w:val="-1"/>
          <w:kern w:val="2"/>
        </w:rPr>
        <w:t>h</w:t>
      </w:r>
      <w:r w:rsidRPr="005F40F9">
        <w:rPr>
          <w:b/>
          <w:spacing w:val="1"/>
          <w:kern w:val="2"/>
        </w:rPr>
        <w:t>a</w:t>
      </w:r>
      <w:r w:rsidRPr="005F40F9">
        <w:rPr>
          <w:b/>
          <w:kern w:val="2"/>
        </w:rPr>
        <w:t>pt</w:t>
      </w:r>
      <w:r w:rsidRPr="005F40F9">
        <w:rPr>
          <w:b/>
          <w:spacing w:val="-1"/>
          <w:kern w:val="2"/>
        </w:rPr>
        <w:t>e</w:t>
      </w:r>
      <w:r w:rsidRPr="005F40F9">
        <w:rPr>
          <w:b/>
          <w:kern w:val="2"/>
        </w:rPr>
        <w:t>r</w:t>
      </w:r>
      <w:r w:rsidRPr="005F40F9">
        <w:rPr>
          <w:b/>
          <w:spacing w:val="-5"/>
          <w:kern w:val="2"/>
        </w:rPr>
        <w:t xml:space="preserve"> </w:t>
      </w:r>
      <w:r w:rsidRPr="005F40F9">
        <w:rPr>
          <w:b/>
          <w:spacing w:val="1"/>
          <w:kern w:val="2"/>
        </w:rPr>
        <w:t>1</w:t>
      </w:r>
      <w:r w:rsidRPr="005F40F9">
        <w:rPr>
          <w:b/>
          <w:kern w:val="2"/>
        </w:rPr>
        <w:t>.</w:t>
      </w:r>
      <w:r w:rsidRPr="005F40F9">
        <w:rPr>
          <w:b/>
          <w:kern w:val="2"/>
        </w:rPr>
        <w:tab/>
        <w:t xml:space="preserve">Adoption of the Louisiana State Uniform Construction Code </w:t>
      </w:r>
      <w:r w:rsidRPr="005F40F9">
        <w:rPr>
          <w:b/>
          <w:kern w:val="2"/>
        </w:rPr>
        <w:br/>
        <w:t>(Formerly LAC 55:VI.Chapter 3)</w:t>
      </w:r>
    </w:p>
    <w:p w14:paraId="757E905B"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§103.</w:t>
      </w:r>
      <w:r w:rsidRPr="005F40F9">
        <w:rPr>
          <w:b/>
          <w:kern w:val="2"/>
        </w:rPr>
        <w:tab/>
        <w:t xml:space="preserve">International Building Code </w:t>
      </w:r>
      <w:r w:rsidRPr="005F40F9">
        <w:rPr>
          <w:b/>
          <w:kern w:val="2"/>
        </w:rPr>
        <w:br/>
        <w:t xml:space="preserve">(Formerly LAC 55:VI.301.A.1) </w:t>
      </w:r>
    </w:p>
    <w:p w14:paraId="1374DC9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i/>
          <w:iCs/>
          <w:kern w:val="2"/>
        </w:rPr>
        <w:tab/>
        <w:t>International Building Code</w:t>
      </w:r>
      <w:r w:rsidRPr="005F40F9">
        <w:rPr>
          <w:kern w:val="2"/>
        </w:rPr>
        <w:t xml:space="preserve"> (IBC), 2021 Edition, not including Chapter 1, Administration and Chapter 27, Electrical. The applicable standards referenced in that code are included for regulation of construction within this state. Furthermore, IBC shall be amended as follows and shall only apply to the International Building Code.</w:t>
      </w:r>
    </w:p>
    <w:p w14:paraId="053E2A3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3CE5AE9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sz w:val="18"/>
          <w:szCs w:val="18"/>
        </w:rPr>
        <w:sectPr w:rsidR="0031370A" w:rsidRPr="005F40F9" w:rsidSect="0031370A">
          <w:type w:val="continuous"/>
          <w:pgSz w:w="12240" w:h="15840" w:code="1"/>
          <w:pgMar w:top="720" w:right="864" w:bottom="317" w:left="864" w:header="576" w:footer="432" w:gutter="0"/>
          <w:cols w:num="2" w:space="720"/>
        </w:sectPr>
      </w:pPr>
    </w:p>
    <w:tbl>
      <w:tblPr>
        <w:tblW w:w="1060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080"/>
        <w:gridCol w:w="2430"/>
        <w:gridCol w:w="7099"/>
      </w:tblGrid>
      <w:tr w:rsidR="005F40F9" w:rsidRPr="005F40F9" w14:paraId="0E8C235B" w14:textId="77777777" w:rsidTr="000D04ED">
        <w:trPr>
          <w:trHeight w:val="369"/>
        </w:trPr>
        <w:tc>
          <w:tcPr>
            <w:tcW w:w="1080" w:type="dxa"/>
          </w:tcPr>
          <w:p w14:paraId="52686678"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Amend</w:t>
            </w:r>
          </w:p>
        </w:tc>
        <w:tc>
          <w:tcPr>
            <w:tcW w:w="2430" w:type="dxa"/>
          </w:tcPr>
          <w:p w14:paraId="0A2FF498" w14:textId="77777777" w:rsidR="0031370A" w:rsidRPr="005F40F9" w:rsidRDefault="0031370A" w:rsidP="0031370A">
            <w:pPr>
              <w:widowControl w:val="0"/>
              <w:autoSpaceDE w:val="0"/>
              <w:autoSpaceDN w:val="0"/>
              <w:ind w:left="107"/>
              <w:rPr>
                <w:sz w:val="16"/>
                <w:szCs w:val="16"/>
              </w:rPr>
            </w:pPr>
            <w:r w:rsidRPr="005F40F9">
              <w:rPr>
                <w:sz w:val="16"/>
                <w:szCs w:val="16"/>
              </w:rPr>
              <w:t>Chapter</w:t>
            </w:r>
            <w:r w:rsidRPr="005F40F9">
              <w:rPr>
                <w:spacing w:val="-7"/>
                <w:sz w:val="16"/>
                <w:szCs w:val="16"/>
              </w:rPr>
              <w:t xml:space="preserve"> </w:t>
            </w:r>
            <w:r w:rsidRPr="005F40F9">
              <w:rPr>
                <w:sz w:val="16"/>
                <w:szCs w:val="16"/>
              </w:rPr>
              <w:t>2,</w:t>
            </w:r>
            <w:r w:rsidRPr="005F40F9">
              <w:rPr>
                <w:spacing w:val="-4"/>
                <w:sz w:val="16"/>
                <w:szCs w:val="16"/>
              </w:rPr>
              <w:t xml:space="preserve"> </w:t>
            </w:r>
            <w:r w:rsidRPr="005F40F9">
              <w:rPr>
                <w:spacing w:val="-2"/>
                <w:sz w:val="16"/>
                <w:szCs w:val="16"/>
              </w:rPr>
              <w:t>Definitions.</w:t>
            </w:r>
          </w:p>
        </w:tc>
        <w:tc>
          <w:tcPr>
            <w:tcW w:w="7099" w:type="dxa"/>
          </w:tcPr>
          <w:p w14:paraId="6CC72D61" w14:textId="77777777" w:rsidR="0031370A" w:rsidRPr="005F40F9" w:rsidRDefault="0031370A" w:rsidP="0031370A">
            <w:pPr>
              <w:widowControl w:val="0"/>
              <w:autoSpaceDE w:val="0"/>
              <w:autoSpaceDN w:val="0"/>
              <w:ind w:left="108"/>
              <w:rPr>
                <w:sz w:val="16"/>
                <w:szCs w:val="16"/>
              </w:rPr>
            </w:pPr>
            <w:r w:rsidRPr="005F40F9">
              <w:rPr>
                <w:sz w:val="16"/>
                <w:szCs w:val="16"/>
              </w:rPr>
              <w:t>Mini-Storage</w:t>
            </w:r>
            <w:r w:rsidRPr="005F40F9">
              <w:rPr>
                <w:spacing w:val="-9"/>
                <w:sz w:val="16"/>
                <w:szCs w:val="16"/>
              </w:rPr>
              <w:t xml:space="preserve"> </w:t>
            </w:r>
            <w:r w:rsidRPr="005F40F9">
              <w:rPr>
                <w:sz w:val="16"/>
                <w:szCs w:val="16"/>
              </w:rPr>
              <w:t>Facility-</w:t>
            </w:r>
            <w:r w:rsidRPr="005F40F9">
              <w:rPr>
                <w:spacing w:val="-5"/>
                <w:sz w:val="16"/>
                <w:szCs w:val="16"/>
              </w:rPr>
              <w:t xml:space="preserve"> </w:t>
            </w:r>
            <w:r w:rsidRPr="005F40F9">
              <w:rPr>
                <w:sz w:val="16"/>
                <w:szCs w:val="16"/>
              </w:rPr>
              <w:t>a</w:t>
            </w:r>
            <w:r w:rsidRPr="005F40F9">
              <w:rPr>
                <w:spacing w:val="-4"/>
                <w:sz w:val="16"/>
                <w:szCs w:val="16"/>
              </w:rPr>
              <w:t xml:space="preserve"> </w:t>
            </w:r>
            <w:r w:rsidRPr="005F40F9">
              <w:rPr>
                <w:sz w:val="16"/>
                <w:szCs w:val="16"/>
              </w:rPr>
              <w:t>self-service</w:t>
            </w:r>
            <w:r w:rsidRPr="005F40F9">
              <w:rPr>
                <w:spacing w:val="-7"/>
                <w:sz w:val="16"/>
                <w:szCs w:val="16"/>
              </w:rPr>
              <w:t xml:space="preserve"> </w:t>
            </w:r>
            <w:r w:rsidRPr="005F40F9">
              <w:rPr>
                <w:sz w:val="16"/>
                <w:szCs w:val="16"/>
              </w:rPr>
              <w:t>storage</w:t>
            </w:r>
            <w:r w:rsidRPr="005F40F9">
              <w:rPr>
                <w:spacing w:val="-5"/>
                <w:sz w:val="16"/>
                <w:szCs w:val="16"/>
              </w:rPr>
              <w:t xml:space="preserve"> </w:t>
            </w:r>
            <w:r w:rsidRPr="005F40F9">
              <w:rPr>
                <w:sz w:val="16"/>
                <w:szCs w:val="16"/>
              </w:rPr>
              <w:t>facility</w:t>
            </w:r>
            <w:r w:rsidRPr="005F40F9">
              <w:rPr>
                <w:spacing w:val="-8"/>
                <w:sz w:val="16"/>
                <w:szCs w:val="16"/>
              </w:rPr>
              <w:t xml:space="preserve"> </w:t>
            </w:r>
            <w:r w:rsidRPr="005F40F9">
              <w:rPr>
                <w:sz w:val="16"/>
                <w:szCs w:val="16"/>
              </w:rPr>
              <w:t>which</w:t>
            </w:r>
            <w:r w:rsidRPr="005F40F9">
              <w:rPr>
                <w:spacing w:val="-5"/>
                <w:sz w:val="16"/>
                <w:szCs w:val="16"/>
              </w:rPr>
              <w:t xml:space="preserve"> </w:t>
            </w:r>
            <w:r w:rsidRPr="005F40F9">
              <w:rPr>
                <w:sz w:val="16"/>
                <w:szCs w:val="16"/>
              </w:rPr>
              <w:t>rents</w:t>
            </w:r>
            <w:r w:rsidRPr="005F40F9">
              <w:rPr>
                <w:spacing w:val="-5"/>
                <w:sz w:val="16"/>
                <w:szCs w:val="16"/>
              </w:rPr>
              <w:t xml:space="preserve"> </w:t>
            </w:r>
            <w:r w:rsidRPr="005F40F9">
              <w:rPr>
                <w:sz w:val="16"/>
                <w:szCs w:val="16"/>
              </w:rPr>
              <w:t>or</w:t>
            </w:r>
            <w:r w:rsidRPr="005F40F9">
              <w:rPr>
                <w:spacing w:val="-6"/>
                <w:sz w:val="16"/>
                <w:szCs w:val="16"/>
              </w:rPr>
              <w:t xml:space="preserve"> </w:t>
            </w:r>
            <w:r w:rsidRPr="005F40F9">
              <w:rPr>
                <w:sz w:val="16"/>
                <w:szCs w:val="16"/>
              </w:rPr>
              <w:t>leases</w:t>
            </w:r>
            <w:r w:rsidRPr="005F40F9">
              <w:rPr>
                <w:spacing w:val="-5"/>
                <w:sz w:val="16"/>
                <w:szCs w:val="16"/>
              </w:rPr>
              <w:t xml:space="preserve"> </w:t>
            </w:r>
            <w:r w:rsidRPr="005F40F9">
              <w:rPr>
                <w:sz w:val="16"/>
                <w:szCs w:val="16"/>
              </w:rPr>
              <w:t>individual</w:t>
            </w:r>
            <w:r w:rsidRPr="005F40F9">
              <w:rPr>
                <w:spacing w:val="-6"/>
                <w:sz w:val="16"/>
                <w:szCs w:val="16"/>
              </w:rPr>
              <w:t xml:space="preserve"> </w:t>
            </w:r>
            <w:r w:rsidRPr="005F40F9">
              <w:rPr>
                <w:sz w:val="16"/>
                <w:szCs w:val="16"/>
              </w:rPr>
              <w:t>storage</w:t>
            </w:r>
            <w:r w:rsidRPr="005F40F9">
              <w:rPr>
                <w:spacing w:val="-7"/>
                <w:sz w:val="16"/>
                <w:szCs w:val="16"/>
              </w:rPr>
              <w:t xml:space="preserve"> </w:t>
            </w:r>
            <w:r w:rsidRPr="005F40F9">
              <w:rPr>
                <w:sz w:val="16"/>
                <w:szCs w:val="16"/>
              </w:rPr>
              <w:t>space</w:t>
            </w:r>
            <w:r w:rsidRPr="005F40F9">
              <w:rPr>
                <w:spacing w:val="-6"/>
                <w:sz w:val="16"/>
                <w:szCs w:val="16"/>
              </w:rPr>
              <w:t xml:space="preserve"> </w:t>
            </w:r>
            <w:r w:rsidRPr="005F40F9">
              <w:rPr>
                <w:spacing w:val="-5"/>
                <w:sz w:val="16"/>
                <w:szCs w:val="16"/>
              </w:rPr>
              <w:t>to</w:t>
            </w:r>
          </w:p>
          <w:p w14:paraId="3024CAFD" w14:textId="77777777" w:rsidR="0031370A" w:rsidRPr="005F40F9" w:rsidRDefault="0031370A" w:rsidP="0031370A">
            <w:pPr>
              <w:widowControl w:val="0"/>
              <w:autoSpaceDE w:val="0"/>
              <w:autoSpaceDN w:val="0"/>
              <w:ind w:left="108"/>
              <w:rPr>
                <w:sz w:val="16"/>
                <w:szCs w:val="16"/>
              </w:rPr>
            </w:pPr>
            <w:r w:rsidRPr="005F40F9">
              <w:rPr>
                <w:sz w:val="16"/>
                <w:szCs w:val="16"/>
              </w:rPr>
              <w:t>occupants</w:t>
            </w:r>
            <w:r w:rsidRPr="005F40F9">
              <w:rPr>
                <w:spacing w:val="-7"/>
                <w:sz w:val="16"/>
                <w:szCs w:val="16"/>
              </w:rPr>
              <w:t xml:space="preserve"> </w:t>
            </w:r>
            <w:r w:rsidRPr="005F40F9">
              <w:rPr>
                <w:sz w:val="16"/>
                <w:szCs w:val="16"/>
              </w:rPr>
              <w:t>for</w:t>
            </w:r>
            <w:r w:rsidRPr="005F40F9">
              <w:rPr>
                <w:spacing w:val="-5"/>
                <w:sz w:val="16"/>
                <w:szCs w:val="16"/>
              </w:rPr>
              <w:t xml:space="preserve"> </w:t>
            </w:r>
            <w:r w:rsidRPr="005F40F9">
              <w:rPr>
                <w:sz w:val="16"/>
                <w:szCs w:val="16"/>
              </w:rPr>
              <w:t>the</w:t>
            </w:r>
            <w:r w:rsidRPr="005F40F9">
              <w:rPr>
                <w:spacing w:val="-7"/>
                <w:sz w:val="16"/>
                <w:szCs w:val="16"/>
              </w:rPr>
              <w:t xml:space="preserve"> </w:t>
            </w:r>
            <w:r w:rsidRPr="005F40F9">
              <w:rPr>
                <w:sz w:val="16"/>
                <w:szCs w:val="16"/>
              </w:rPr>
              <w:t>storage</w:t>
            </w:r>
            <w:r w:rsidRPr="005F40F9">
              <w:rPr>
                <w:spacing w:val="-6"/>
                <w:sz w:val="16"/>
                <w:szCs w:val="16"/>
              </w:rPr>
              <w:t xml:space="preserve"> </w:t>
            </w:r>
            <w:r w:rsidRPr="005F40F9">
              <w:rPr>
                <w:sz w:val="16"/>
                <w:szCs w:val="16"/>
              </w:rPr>
              <w:t>and/or</w:t>
            </w:r>
            <w:r w:rsidRPr="005F40F9">
              <w:rPr>
                <w:spacing w:val="-5"/>
                <w:sz w:val="16"/>
                <w:szCs w:val="16"/>
              </w:rPr>
              <w:t xml:space="preserve"> </w:t>
            </w:r>
            <w:r w:rsidRPr="005F40F9">
              <w:rPr>
                <w:sz w:val="16"/>
                <w:szCs w:val="16"/>
              </w:rPr>
              <w:t>removal</w:t>
            </w:r>
            <w:r w:rsidRPr="005F40F9">
              <w:rPr>
                <w:spacing w:val="-6"/>
                <w:sz w:val="16"/>
                <w:szCs w:val="16"/>
              </w:rPr>
              <w:t xml:space="preserve"> </w:t>
            </w:r>
            <w:r w:rsidRPr="005F40F9">
              <w:rPr>
                <w:sz w:val="16"/>
                <w:szCs w:val="16"/>
              </w:rPr>
              <w:t>of</w:t>
            </w:r>
            <w:r w:rsidRPr="005F40F9">
              <w:rPr>
                <w:spacing w:val="-5"/>
                <w:sz w:val="16"/>
                <w:szCs w:val="16"/>
              </w:rPr>
              <w:t xml:space="preserve"> </w:t>
            </w:r>
            <w:r w:rsidRPr="005F40F9">
              <w:rPr>
                <w:sz w:val="16"/>
                <w:szCs w:val="16"/>
              </w:rPr>
              <w:t>personal</w:t>
            </w:r>
            <w:r w:rsidRPr="005F40F9">
              <w:rPr>
                <w:spacing w:val="-5"/>
                <w:sz w:val="16"/>
                <w:szCs w:val="16"/>
              </w:rPr>
              <w:t xml:space="preserve"> </w:t>
            </w:r>
            <w:r w:rsidRPr="005F40F9">
              <w:rPr>
                <w:spacing w:val="-2"/>
                <w:sz w:val="16"/>
                <w:szCs w:val="16"/>
              </w:rPr>
              <w:t>property.</w:t>
            </w:r>
          </w:p>
        </w:tc>
      </w:tr>
      <w:tr w:rsidR="005F40F9" w:rsidRPr="005F40F9" w14:paraId="27D474A4" w14:textId="77777777" w:rsidTr="000D04ED">
        <w:trPr>
          <w:trHeight w:val="184"/>
        </w:trPr>
        <w:tc>
          <w:tcPr>
            <w:tcW w:w="1080" w:type="dxa"/>
          </w:tcPr>
          <w:p w14:paraId="31350C90"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Amend</w:t>
            </w:r>
          </w:p>
        </w:tc>
        <w:tc>
          <w:tcPr>
            <w:tcW w:w="2430" w:type="dxa"/>
          </w:tcPr>
          <w:p w14:paraId="5B2FB41F" w14:textId="77777777" w:rsidR="0031370A" w:rsidRPr="005F40F9" w:rsidRDefault="0031370A" w:rsidP="0031370A">
            <w:pPr>
              <w:widowControl w:val="0"/>
              <w:autoSpaceDE w:val="0"/>
              <w:autoSpaceDN w:val="0"/>
              <w:ind w:left="107"/>
              <w:rPr>
                <w:sz w:val="16"/>
                <w:szCs w:val="16"/>
              </w:rPr>
            </w:pPr>
            <w:r w:rsidRPr="005F40F9">
              <w:rPr>
                <w:sz w:val="16"/>
                <w:szCs w:val="16"/>
              </w:rPr>
              <w:t>Table</w:t>
            </w:r>
            <w:r w:rsidRPr="005F40F9">
              <w:rPr>
                <w:spacing w:val="-9"/>
                <w:sz w:val="16"/>
                <w:szCs w:val="16"/>
              </w:rPr>
              <w:t xml:space="preserve"> </w:t>
            </w:r>
            <w:r w:rsidRPr="005F40F9">
              <w:rPr>
                <w:spacing w:val="-2"/>
                <w:sz w:val="16"/>
                <w:szCs w:val="16"/>
              </w:rPr>
              <w:t>509.1</w:t>
            </w:r>
          </w:p>
        </w:tc>
        <w:tc>
          <w:tcPr>
            <w:tcW w:w="7099" w:type="dxa"/>
          </w:tcPr>
          <w:p w14:paraId="501DF1DC" w14:textId="77777777" w:rsidR="0031370A" w:rsidRPr="005F40F9" w:rsidRDefault="0031370A" w:rsidP="0031370A">
            <w:pPr>
              <w:widowControl w:val="0"/>
              <w:autoSpaceDE w:val="0"/>
              <w:autoSpaceDN w:val="0"/>
              <w:rPr>
                <w:sz w:val="16"/>
                <w:szCs w:val="16"/>
              </w:rPr>
            </w:pPr>
          </w:p>
        </w:tc>
      </w:tr>
      <w:tr w:rsidR="005F40F9" w:rsidRPr="005F40F9" w14:paraId="282BC8A5" w14:textId="77777777" w:rsidTr="000D04ED">
        <w:trPr>
          <w:trHeight w:val="366"/>
        </w:trPr>
        <w:tc>
          <w:tcPr>
            <w:tcW w:w="1080" w:type="dxa"/>
          </w:tcPr>
          <w:p w14:paraId="1C8B8AC0"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Adopt</w:t>
            </w:r>
          </w:p>
        </w:tc>
        <w:tc>
          <w:tcPr>
            <w:tcW w:w="2430" w:type="dxa"/>
          </w:tcPr>
          <w:p w14:paraId="3056B30E" w14:textId="77777777" w:rsidR="0031370A" w:rsidRPr="005F40F9" w:rsidRDefault="0031370A" w:rsidP="0031370A">
            <w:pPr>
              <w:widowControl w:val="0"/>
              <w:autoSpaceDE w:val="0"/>
              <w:autoSpaceDN w:val="0"/>
              <w:ind w:left="107"/>
              <w:rPr>
                <w:sz w:val="16"/>
                <w:szCs w:val="16"/>
              </w:rPr>
            </w:pPr>
            <w:r w:rsidRPr="005F40F9">
              <w:rPr>
                <w:sz w:val="16"/>
                <w:szCs w:val="16"/>
              </w:rPr>
              <w:t>Item</w:t>
            </w:r>
            <w:r w:rsidRPr="005F40F9">
              <w:rPr>
                <w:spacing w:val="-6"/>
                <w:sz w:val="16"/>
                <w:szCs w:val="16"/>
              </w:rPr>
              <w:t xml:space="preserve"> </w:t>
            </w:r>
            <w:r w:rsidRPr="005F40F9">
              <w:rPr>
                <w:spacing w:val="-4"/>
                <w:sz w:val="16"/>
                <w:szCs w:val="16"/>
              </w:rPr>
              <w:t>(18)</w:t>
            </w:r>
          </w:p>
        </w:tc>
        <w:tc>
          <w:tcPr>
            <w:tcW w:w="7099" w:type="dxa"/>
          </w:tcPr>
          <w:p w14:paraId="091FE89F" w14:textId="77777777" w:rsidR="0031370A" w:rsidRPr="005F40F9" w:rsidRDefault="0031370A" w:rsidP="0031370A">
            <w:pPr>
              <w:widowControl w:val="0"/>
              <w:autoSpaceDE w:val="0"/>
              <w:autoSpaceDN w:val="0"/>
              <w:ind w:left="108" w:right="263"/>
              <w:rPr>
                <w:sz w:val="16"/>
                <w:szCs w:val="16"/>
              </w:rPr>
            </w:pPr>
            <w:r w:rsidRPr="005F40F9">
              <w:rPr>
                <w:sz w:val="16"/>
                <w:szCs w:val="16"/>
              </w:rPr>
              <w:t>Stationary</w:t>
            </w:r>
            <w:r w:rsidRPr="005F40F9">
              <w:rPr>
                <w:spacing w:val="-5"/>
                <w:sz w:val="16"/>
                <w:szCs w:val="16"/>
              </w:rPr>
              <w:t xml:space="preserve"> </w:t>
            </w:r>
            <w:r w:rsidRPr="005F40F9">
              <w:rPr>
                <w:sz w:val="16"/>
                <w:szCs w:val="16"/>
              </w:rPr>
              <w:t>storage</w:t>
            </w:r>
            <w:r w:rsidRPr="005F40F9">
              <w:rPr>
                <w:spacing w:val="-4"/>
                <w:sz w:val="16"/>
                <w:szCs w:val="16"/>
              </w:rPr>
              <w:t xml:space="preserve"> </w:t>
            </w:r>
            <w:r w:rsidRPr="005F40F9">
              <w:rPr>
                <w:sz w:val="16"/>
                <w:szCs w:val="16"/>
              </w:rPr>
              <w:t>battery</w:t>
            </w:r>
            <w:r w:rsidRPr="005F40F9">
              <w:rPr>
                <w:spacing w:val="-5"/>
                <w:sz w:val="16"/>
                <w:szCs w:val="16"/>
              </w:rPr>
              <w:t xml:space="preserve"> </w:t>
            </w:r>
            <w:r w:rsidRPr="005F40F9">
              <w:rPr>
                <w:sz w:val="16"/>
                <w:szCs w:val="16"/>
              </w:rPr>
              <w:t>systems</w:t>
            </w:r>
            <w:r w:rsidRPr="005F40F9">
              <w:rPr>
                <w:spacing w:val="-2"/>
                <w:sz w:val="16"/>
                <w:szCs w:val="16"/>
              </w:rPr>
              <w:t xml:space="preserve"> </w:t>
            </w:r>
            <w:r w:rsidRPr="005F40F9">
              <w:rPr>
                <w:sz w:val="16"/>
                <w:szCs w:val="16"/>
              </w:rPr>
              <w:t>having</w:t>
            </w:r>
            <w:r w:rsidRPr="005F40F9">
              <w:rPr>
                <w:spacing w:val="-3"/>
                <w:sz w:val="16"/>
                <w:szCs w:val="16"/>
              </w:rPr>
              <w:t xml:space="preserve"> </w:t>
            </w:r>
            <w:r w:rsidRPr="005F40F9">
              <w:rPr>
                <w:sz w:val="16"/>
                <w:szCs w:val="16"/>
              </w:rPr>
              <w:t>an</w:t>
            </w:r>
            <w:r w:rsidRPr="005F40F9">
              <w:rPr>
                <w:spacing w:val="-1"/>
                <w:sz w:val="16"/>
                <w:szCs w:val="16"/>
              </w:rPr>
              <w:t xml:space="preserve"> </w:t>
            </w:r>
            <w:r w:rsidRPr="005F40F9">
              <w:rPr>
                <w:sz w:val="16"/>
                <w:szCs w:val="16"/>
              </w:rPr>
              <w:t>energy</w:t>
            </w:r>
            <w:r w:rsidRPr="005F40F9">
              <w:rPr>
                <w:spacing w:val="-5"/>
                <w:sz w:val="16"/>
                <w:szCs w:val="16"/>
              </w:rPr>
              <w:t xml:space="preserve"> </w:t>
            </w:r>
            <w:r w:rsidRPr="005F40F9">
              <w:rPr>
                <w:sz w:val="16"/>
                <w:szCs w:val="16"/>
              </w:rPr>
              <w:t>capacity</w:t>
            </w:r>
            <w:r w:rsidRPr="005F40F9">
              <w:rPr>
                <w:spacing w:val="-5"/>
                <w:sz w:val="16"/>
                <w:szCs w:val="16"/>
              </w:rPr>
              <w:t xml:space="preserve"> </w:t>
            </w:r>
            <w:r w:rsidRPr="005F40F9">
              <w:rPr>
                <w:sz w:val="16"/>
                <w:szCs w:val="16"/>
              </w:rPr>
              <w:t>greater</w:t>
            </w:r>
            <w:r w:rsidRPr="005F40F9">
              <w:rPr>
                <w:spacing w:val="-3"/>
                <w:sz w:val="16"/>
                <w:szCs w:val="16"/>
              </w:rPr>
              <w:t xml:space="preserve"> </w:t>
            </w:r>
            <w:r w:rsidRPr="005F40F9">
              <w:rPr>
                <w:sz w:val="16"/>
                <w:szCs w:val="16"/>
              </w:rPr>
              <w:t>than</w:t>
            </w:r>
            <w:r w:rsidRPr="005F40F9">
              <w:rPr>
                <w:spacing w:val="-3"/>
                <w:sz w:val="16"/>
                <w:szCs w:val="16"/>
              </w:rPr>
              <w:t xml:space="preserve"> </w:t>
            </w:r>
            <w:r w:rsidRPr="005F40F9">
              <w:rPr>
                <w:sz w:val="16"/>
                <w:szCs w:val="16"/>
              </w:rPr>
              <w:t>the</w:t>
            </w:r>
            <w:r w:rsidRPr="005F40F9">
              <w:rPr>
                <w:spacing w:val="-4"/>
                <w:sz w:val="16"/>
                <w:szCs w:val="16"/>
              </w:rPr>
              <w:t xml:space="preserve"> </w:t>
            </w:r>
            <w:r w:rsidRPr="005F40F9">
              <w:rPr>
                <w:sz w:val="16"/>
                <w:szCs w:val="16"/>
              </w:rPr>
              <w:t>threshold</w:t>
            </w:r>
            <w:r w:rsidRPr="005F40F9">
              <w:rPr>
                <w:spacing w:val="-1"/>
                <w:sz w:val="16"/>
                <w:szCs w:val="16"/>
              </w:rPr>
              <w:t xml:space="preserve"> </w:t>
            </w:r>
            <w:r w:rsidRPr="005F40F9">
              <w:rPr>
                <w:sz w:val="16"/>
                <w:szCs w:val="16"/>
              </w:rPr>
              <w:t>quantity</w:t>
            </w:r>
            <w:r w:rsidRPr="005F40F9">
              <w:rPr>
                <w:spacing w:val="40"/>
                <w:sz w:val="16"/>
                <w:szCs w:val="16"/>
              </w:rPr>
              <w:t xml:space="preserve"> </w:t>
            </w:r>
            <w:r w:rsidRPr="005F40F9">
              <w:rPr>
                <w:sz w:val="16"/>
                <w:szCs w:val="16"/>
              </w:rPr>
              <w:t>specified in 2021 IFC Table 1207.1.1, shall have a 2 HR Separation and/or Protection.</w:t>
            </w:r>
          </w:p>
        </w:tc>
      </w:tr>
      <w:tr w:rsidR="005F40F9" w:rsidRPr="005F40F9" w14:paraId="03500208" w14:textId="77777777" w:rsidTr="000D04ED">
        <w:trPr>
          <w:trHeight w:val="184"/>
        </w:trPr>
        <w:tc>
          <w:tcPr>
            <w:tcW w:w="1080" w:type="dxa"/>
          </w:tcPr>
          <w:p w14:paraId="32BD3437"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Amend</w:t>
            </w:r>
          </w:p>
        </w:tc>
        <w:tc>
          <w:tcPr>
            <w:tcW w:w="2430" w:type="dxa"/>
          </w:tcPr>
          <w:p w14:paraId="1F88E664" w14:textId="77777777" w:rsidR="0031370A" w:rsidRPr="005F40F9" w:rsidRDefault="0031370A" w:rsidP="0031370A">
            <w:pPr>
              <w:widowControl w:val="0"/>
              <w:autoSpaceDE w:val="0"/>
              <w:autoSpaceDN w:val="0"/>
              <w:ind w:left="107"/>
              <w:rPr>
                <w:sz w:val="16"/>
                <w:szCs w:val="16"/>
              </w:rPr>
            </w:pPr>
            <w:r w:rsidRPr="005F40F9">
              <w:rPr>
                <w:sz w:val="16"/>
                <w:szCs w:val="16"/>
              </w:rPr>
              <w:t>Section</w:t>
            </w:r>
            <w:r w:rsidRPr="005F40F9">
              <w:rPr>
                <w:spacing w:val="-12"/>
                <w:sz w:val="16"/>
                <w:szCs w:val="16"/>
              </w:rPr>
              <w:t xml:space="preserve"> </w:t>
            </w:r>
            <w:r w:rsidRPr="005F40F9">
              <w:rPr>
                <w:sz w:val="16"/>
                <w:szCs w:val="16"/>
              </w:rPr>
              <w:t>903.2.1.2,</w:t>
            </w:r>
            <w:r w:rsidRPr="005F40F9">
              <w:rPr>
                <w:spacing w:val="-7"/>
                <w:sz w:val="16"/>
                <w:szCs w:val="16"/>
              </w:rPr>
              <w:t xml:space="preserve"> </w:t>
            </w:r>
            <w:r w:rsidRPr="005F40F9">
              <w:rPr>
                <w:sz w:val="16"/>
                <w:szCs w:val="16"/>
              </w:rPr>
              <w:t>Group</w:t>
            </w:r>
            <w:r w:rsidRPr="005F40F9">
              <w:rPr>
                <w:spacing w:val="-7"/>
                <w:sz w:val="16"/>
                <w:szCs w:val="16"/>
              </w:rPr>
              <w:t xml:space="preserve"> </w:t>
            </w:r>
            <w:r w:rsidRPr="005F40F9">
              <w:rPr>
                <w:sz w:val="16"/>
                <w:szCs w:val="16"/>
              </w:rPr>
              <w:t>A-</w:t>
            </w:r>
            <w:r w:rsidRPr="005F40F9">
              <w:rPr>
                <w:spacing w:val="-5"/>
                <w:sz w:val="16"/>
                <w:szCs w:val="16"/>
              </w:rPr>
              <w:t>2.</w:t>
            </w:r>
          </w:p>
        </w:tc>
        <w:tc>
          <w:tcPr>
            <w:tcW w:w="7099" w:type="dxa"/>
          </w:tcPr>
          <w:p w14:paraId="61FB5DF2" w14:textId="77777777" w:rsidR="0031370A" w:rsidRPr="005F40F9" w:rsidRDefault="0031370A" w:rsidP="0031370A">
            <w:pPr>
              <w:widowControl w:val="0"/>
              <w:autoSpaceDE w:val="0"/>
              <w:autoSpaceDN w:val="0"/>
              <w:rPr>
                <w:sz w:val="16"/>
                <w:szCs w:val="16"/>
              </w:rPr>
            </w:pPr>
          </w:p>
        </w:tc>
      </w:tr>
      <w:tr w:rsidR="005F40F9" w:rsidRPr="005F40F9" w14:paraId="3B2C0BE0" w14:textId="77777777" w:rsidTr="000D04ED">
        <w:trPr>
          <w:trHeight w:val="184"/>
        </w:trPr>
        <w:tc>
          <w:tcPr>
            <w:tcW w:w="1080" w:type="dxa"/>
          </w:tcPr>
          <w:p w14:paraId="2F6A9CB6"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Amend</w:t>
            </w:r>
          </w:p>
        </w:tc>
        <w:tc>
          <w:tcPr>
            <w:tcW w:w="2430" w:type="dxa"/>
          </w:tcPr>
          <w:p w14:paraId="280AC79D" w14:textId="77777777" w:rsidR="0031370A" w:rsidRPr="005F40F9" w:rsidRDefault="0031370A" w:rsidP="0031370A">
            <w:pPr>
              <w:widowControl w:val="0"/>
              <w:autoSpaceDE w:val="0"/>
              <w:autoSpaceDN w:val="0"/>
              <w:ind w:left="107"/>
              <w:rPr>
                <w:sz w:val="16"/>
                <w:szCs w:val="16"/>
              </w:rPr>
            </w:pPr>
            <w:r w:rsidRPr="005F40F9">
              <w:rPr>
                <w:sz w:val="16"/>
                <w:szCs w:val="16"/>
              </w:rPr>
              <w:t>Item</w:t>
            </w:r>
            <w:r w:rsidRPr="005F40F9">
              <w:rPr>
                <w:spacing w:val="-6"/>
                <w:sz w:val="16"/>
                <w:szCs w:val="16"/>
              </w:rPr>
              <w:t xml:space="preserve"> </w:t>
            </w:r>
            <w:r w:rsidRPr="005F40F9">
              <w:rPr>
                <w:spacing w:val="-4"/>
                <w:sz w:val="16"/>
                <w:szCs w:val="16"/>
              </w:rPr>
              <w:t>(2.)</w:t>
            </w:r>
          </w:p>
        </w:tc>
        <w:tc>
          <w:tcPr>
            <w:tcW w:w="7099" w:type="dxa"/>
          </w:tcPr>
          <w:p w14:paraId="4098A62E" w14:textId="77777777" w:rsidR="0031370A" w:rsidRPr="005F40F9" w:rsidRDefault="0031370A" w:rsidP="0031370A">
            <w:pPr>
              <w:widowControl w:val="0"/>
              <w:autoSpaceDE w:val="0"/>
              <w:autoSpaceDN w:val="0"/>
              <w:ind w:left="108"/>
              <w:rPr>
                <w:sz w:val="16"/>
                <w:szCs w:val="16"/>
              </w:rPr>
            </w:pPr>
            <w:r w:rsidRPr="005F40F9">
              <w:rPr>
                <w:sz w:val="16"/>
                <w:szCs w:val="16"/>
              </w:rPr>
              <w:t>Item</w:t>
            </w:r>
            <w:r w:rsidRPr="005F40F9">
              <w:rPr>
                <w:spacing w:val="-3"/>
                <w:sz w:val="16"/>
                <w:szCs w:val="16"/>
              </w:rPr>
              <w:t xml:space="preserve"> </w:t>
            </w:r>
            <w:r w:rsidRPr="005F40F9">
              <w:rPr>
                <w:sz w:val="16"/>
                <w:szCs w:val="16"/>
              </w:rPr>
              <w:t>(2).</w:t>
            </w:r>
            <w:r w:rsidRPr="005F40F9">
              <w:rPr>
                <w:spacing w:val="-2"/>
                <w:sz w:val="16"/>
                <w:szCs w:val="16"/>
              </w:rPr>
              <w:t xml:space="preserve"> </w:t>
            </w:r>
            <w:r w:rsidRPr="005F40F9">
              <w:rPr>
                <w:sz w:val="16"/>
                <w:szCs w:val="16"/>
              </w:rPr>
              <w:t>The</w:t>
            </w:r>
            <w:r w:rsidRPr="005F40F9">
              <w:rPr>
                <w:spacing w:val="-5"/>
                <w:sz w:val="16"/>
                <w:szCs w:val="16"/>
              </w:rPr>
              <w:t xml:space="preserve"> </w:t>
            </w:r>
            <w:r w:rsidRPr="005F40F9">
              <w:rPr>
                <w:sz w:val="16"/>
                <w:szCs w:val="16"/>
              </w:rPr>
              <w:t>fire</w:t>
            </w:r>
            <w:r w:rsidRPr="005F40F9">
              <w:rPr>
                <w:spacing w:val="-5"/>
                <w:sz w:val="16"/>
                <w:szCs w:val="16"/>
              </w:rPr>
              <w:t xml:space="preserve"> </w:t>
            </w:r>
            <w:r w:rsidRPr="005F40F9">
              <w:rPr>
                <w:sz w:val="16"/>
                <w:szCs w:val="16"/>
              </w:rPr>
              <w:t>area</w:t>
            </w:r>
            <w:r w:rsidRPr="005F40F9">
              <w:rPr>
                <w:spacing w:val="-2"/>
                <w:sz w:val="16"/>
                <w:szCs w:val="16"/>
              </w:rPr>
              <w:t xml:space="preserve"> </w:t>
            </w:r>
            <w:r w:rsidRPr="005F40F9">
              <w:rPr>
                <w:sz w:val="16"/>
                <w:szCs w:val="16"/>
              </w:rPr>
              <w:t>has</w:t>
            </w:r>
            <w:r w:rsidRPr="005F40F9">
              <w:rPr>
                <w:spacing w:val="-5"/>
                <w:sz w:val="16"/>
                <w:szCs w:val="16"/>
              </w:rPr>
              <w:t xml:space="preserve"> </w:t>
            </w:r>
            <w:r w:rsidRPr="005F40F9">
              <w:rPr>
                <w:sz w:val="16"/>
                <w:szCs w:val="16"/>
              </w:rPr>
              <w:t>an</w:t>
            </w:r>
            <w:r w:rsidRPr="005F40F9">
              <w:rPr>
                <w:spacing w:val="-4"/>
                <w:sz w:val="16"/>
                <w:szCs w:val="16"/>
              </w:rPr>
              <w:t xml:space="preserve"> </w:t>
            </w:r>
            <w:r w:rsidRPr="005F40F9">
              <w:rPr>
                <w:sz w:val="16"/>
                <w:szCs w:val="16"/>
              </w:rPr>
              <w:t>occupant</w:t>
            </w:r>
            <w:r w:rsidRPr="005F40F9">
              <w:rPr>
                <w:spacing w:val="-2"/>
                <w:sz w:val="16"/>
                <w:szCs w:val="16"/>
              </w:rPr>
              <w:t xml:space="preserve"> </w:t>
            </w:r>
            <w:r w:rsidRPr="005F40F9">
              <w:rPr>
                <w:sz w:val="16"/>
                <w:szCs w:val="16"/>
              </w:rPr>
              <w:t>load</w:t>
            </w:r>
            <w:r w:rsidRPr="005F40F9">
              <w:rPr>
                <w:spacing w:val="-2"/>
                <w:sz w:val="16"/>
                <w:szCs w:val="16"/>
              </w:rPr>
              <w:t xml:space="preserve"> </w:t>
            </w:r>
            <w:r w:rsidRPr="005F40F9">
              <w:rPr>
                <w:sz w:val="16"/>
                <w:szCs w:val="16"/>
              </w:rPr>
              <w:t>of</w:t>
            </w:r>
            <w:r w:rsidRPr="005F40F9">
              <w:rPr>
                <w:spacing w:val="-6"/>
                <w:sz w:val="16"/>
                <w:szCs w:val="16"/>
              </w:rPr>
              <w:t xml:space="preserve"> </w:t>
            </w:r>
            <w:r w:rsidRPr="005F40F9">
              <w:rPr>
                <w:sz w:val="16"/>
                <w:szCs w:val="16"/>
              </w:rPr>
              <w:t>300</w:t>
            </w:r>
            <w:r w:rsidRPr="005F40F9">
              <w:rPr>
                <w:spacing w:val="-2"/>
                <w:sz w:val="16"/>
                <w:szCs w:val="16"/>
              </w:rPr>
              <w:t xml:space="preserve"> </w:t>
            </w:r>
            <w:r w:rsidRPr="005F40F9">
              <w:rPr>
                <w:sz w:val="16"/>
                <w:szCs w:val="16"/>
              </w:rPr>
              <w:t>or</w:t>
            </w:r>
            <w:r w:rsidRPr="005F40F9">
              <w:rPr>
                <w:spacing w:val="-3"/>
                <w:sz w:val="16"/>
                <w:szCs w:val="16"/>
              </w:rPr>
              <w:t xml:space="preserve"> </w:t>
            </w:r>
            <w:r w:rsidRPr="005F40F9">
              <w:rPr>
                <w:spacing w:val="-4"/>
                <w:sz w:val="16"/>
                <w:szCs w:val="16"/>
              </w:rPr>
              <w:t>more.</w:t>
            </w:r>
          </w:p>
        </w:tc>
      </w:tr>
      <w:tr w:rsidR="005F40F9" w:rsidRPr="005F40F9" w14:paraId="4798C562" w14:textId="77777777" w:rsidTr="000D04ED">
        <w:trPr>
          <w:trHeight w:val="736"/>
        </w:trPr>
        <w:tc>
          <w:tcPr>
            <w:tcW w:w="1080" w:type="dxa"/>
          </w:tcPr>
          <w:p w14:paraId="23D0700F"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Adopt</w:t>
            </w:r>
          </w:p>
        </w:tc>
        <w:tc>
          <w:tcPr>
            <w:tcW w:w="2430" w:type="dxa"/>
          </w:tcPr>
          <w:p w14:paraId="0E67C791" w14:textId="77777777" w:rsidR="0031370A" w:rsidRPr="005F40F9" w:rsidRDefault="0031370A" w:rsidP="0031370A">
            <w:pPr>
              <w:widowControl w:val="0"/>
              <w:autoSpaceDE w:val="0"/>
              <w:autoSpaceDN w:val="0"/>
              <w:ind w:left="107"/>
              <w:rPr>
                <w:sz w:val="16"/>
                <w:szCs w:val="16"/>
              </w:rPr>
            </w:pPr>
            <w:r w:rsidRPr="005F40F9">
              <w:rPr>
                <w:sz w:val="16"/>
                <w:szCs w:val="16"/>
              </w:rPr>
              <w:t>Item</w:t>
            </w:r>
            <w:r w:rsidRPr="005F40F9">
              <w:rPr>
                <w:spacing w:val="-6"/>
                <w:sz w:val="16"/>
                <w:szCs w:val="16"/>
              </w:rPr>
              <w:t xml:space="preserve"> </w:t>
            </w:r>
            <w:r w:rsidRPr="005F40F9">
              <w:rPr>
                <w:spacing w:val="-4"/>
                <w:sz w:val="16"/>
                <w:szCs w:val="16"/>
              </w:rPr>
              <w:t>(4.)</w:t>
            </w:r>
          </w:p>
        </w:tc>
        <w:tc>
          <w:tcPr>
            <w:tcW w:w="7099" w:type="dxa"/>
          </w:tcPr>
          <w:p w14:paraId="3E5FD088" w14:textId="77777777" w:rsidR="0031370A" w:rsidRPr="005F40F9" w:rsidRDefault="0031370A" w:rsidP="0031370A">
            <w:pPr>
              <w:widowControl w:val="0"/>
              <w:autoSpaceDE w:val="0"/>
              <w:autoSpaceDN w:val="0"/>
              <w:ind w:left="108" w:right="263"/>
              <w:rPr>
                <w:sz w:val="16"/>
                <w:szCs w:val="16"/>
              </w:rPr>
            </w:pPr>
            <w:r w:rsidRPr="005F40F9">
              <w:rPr>
                <w:sz w:val="16"/>
                <w:szCs w:val="16"/>
              </w:rPr>
              <w:t>Item (4). Open-air pavilions on three sides or more, not exceeding 12,000 square feet, shall not be</w:t>
            </w:r>
            <w:r w:rsidRPr="005F40F9">
              <w:rPr>
                <w:spacing w:val="40"/>
                <w:sz w:val="16"/>
                <w:szCs w:val="16"/>
              </w:rPr>
              <w:t xml:space="preserve"> </w:t>
            </w:r>
            <w:r w:rsidRPr="005F40F9">
              <w:rPr>
                <w:sz w:val="16"/>
                <w:szCs w:val="16"/>
              </w:rPr>
              <w:t>required to comply with 903.2.1.2(1) and 903.2.1.2(2) where each side has unobstructed access to a</w:t>
            </w:r>
            <w:r w:rsidRPr="005F40F9">
              <w:rPr>
                <w:spacing w:val="40"/>
                <w:sz w:val="16"/>
                <w:szCs w:val="16"/>
              </w:rPr>
              <w:t xml:space="preserve"> </w:t>
            </w:r>
            <w:r w:rsidRPr="005F40F9">
              <w:rPr>
                <w:sz w:val="16"/>
                <w:szCs w:val="16"/>
              </w:rPr>
              <w:t>public</w:t>
            </w:r>
            <w:r w:rsidRPr="005F40F9">
              <w:rPr>
                <w:spacing w:val="-4"/>
                <w:sz w:val="16"/>
                <w:szCs w:val="16"/>
              </w:rPr>
              <w:t xml:space="preserve"> </w:t>
            </w:r>
            <w:r w:rsidRPr="005F40F9">
              <w:rPr>
                <w:sz w:val="16"/>
                <w:szCs w:val="16"/>
              </w:rPr>
              <w:t>way</w:t>
            </w:r>
            <w:r w:rsidRPr="005F40F9">
              <w:rPr>
                <w:spacing w:val="-5"/>
                <w:sz w:val="16"/>
                <w:szCs w:val="16"/>
              </w:rPr>
              <w:t xml:space="preserve"> </w:t>
            </w:r>
            <w:r w:rsidRPr="005F40F9">
              <w:rPr>
                <w:sz w:val="16"/>
                <w:szCs w:val="16"/>
              </w:rPr>
              <w:t>(10’-0”</w:t>
            </w:r>
            <w:r w:rsidRPr="005F40F9">
              <w:rPr>
                <w:spacing w:val="-1"/>
                <w:sz w:val="16"/>
                <w:szCs w:val="16"/>
              </w:rPr>
              <w:t xml:space="preserve"> </w:t>
            </w:r>
            <w:r w:rsidRPr="005F40F9">
              <w:rPr>
                <w:sz w:val="16"/>
                <w:szCs w:val="16"/>
              </w:rPr>
              <w:t>wide</w:t>
            </w:r>
            <w:r w:rsidRPr="005F40F9">
              <w:rPr>
                <w:spacing w:val="-4"/>
                <w:sz w:val="16"/>
                <w:szCs w:val="16"/>
              </w:rPr>
              <w:t xml:space="preserve"> </w:t>
            </w:r>
            <w:r w:rsidRPr="005F40F9">
              <w:rPr>
                <w:sz w:val="16"/>
                <w:szCs w:val="16"/>
              </w:rPr>
              <w:t>by</w:t>
            </w:r>
            <w:r w:rsidRPr="005F40F9">
              <w:rPr>
                <w:spacing w:val="-5"/>
                <w:sz w:val="16"/>
                <w:szCs w:val="16"/>
              </w:rPr>
              <w:t xml:space="preserve"> </w:t>
            </w:r>
            <w:r w:rsidRPr="005F40F9">
              <w:rPr>
                <w:sz w:val="16"/>
                <w:szCs w:val="16"/>
              </w:rPr>
              <w:t>10’-0”)’</w:t>
            </w:r>
            <w:r w:rsidRPr="005F40F9">
              <w:rPr>
                <w:spacing w:val="-5"/>
                <w:sz w:val="16"/>
                <w:szCs w:val="16"/>
              </w:rPr>
              <w:t xml:space="preserve"> </w:t>
            </w:r>
            <w:r w:rsidRPr="005F40F9">
              <w:rPr>
                <w:sz w:val="16"/>
                <w:szCs w:val="16"/>
              </w:rPr>
              <w:t>high).</w:t>
            </w:r>
            <w:r w:rsidRPr="005F40F9">
              <w:rPr>
                <w:spacing w:val="36"/>
                <w:sz w:val="16"/>
                <w:szCs w:val="16"/>
              </w:rPr>
              <w:t xml:space="preserve"> </w:t>
            </w:r>
            <w:r w:rsidRPr="005F40F9">
              <w:rPr>
                <w:sz w:val="16"/>
                <w:szCs w:val="16"/>
              </w:rPr>
              <w:t>No</w:t>
            </w:r>
            <w:r w:rsidRPr="005F40F9">
              <w:rPr>
                <w:spacing w:val="-3"/>
                <w:sz w:val="16"/>
                <w:szCs w:val="16"/>
              </w:rPr>
              <w:t xml:space="preserve"> </w:t>
            </w:r>
            <w:r w:rsidRPr="005F40F9">
              <w:rPr>
                <w:sz w:val="16"/>
                <w:szCs w:val="16"/>
              </w:rPr>
              <w:t>fixed</w:t>
            </w:r>
            <w:r w:rsidRPr="005F40F9">
              <w:rPr>
                <w:spacing w:val="-1"/>
                <w:sz w:val="16"/>
                <w:szCs w:val="16"/>
              </w:rPr>
              <w:t xml:space="preserve"> </w:t>
            </w:r>
            <w:r w:rsidRPr="005F40F9">
              <w:rPr>
                <w:sz w:val="16"/>
                <w:szCs w:val="16"/>
              </w:rPr>
              <w:t>elements,</w:t>
            </w:r>
            <w:r w:rsidRPr="005F40F9">
              <w:rPr>
                <w:spacing w:val="-1"/>
                <w:sz w:val="16"/>
                <w:szCs w:val="16"/>
              </w:rPr>
              <w:t xml:space="preserve"> </w:t>
            </w:r>
            <w:r w:rsidRPr="005F40F9">
              <w:rPr>
                <w:sz w:val="16"/>
                <w:szCs w:val="16"/>
              </w:rPr>
              <w:t>equipment,</w:t>
            </w:r>
            <w:r w:rsidRPr="005F40F9">
              <w:rPr>
                <w:spacing w:val="-4"/>
                <w:sz w:val="16"/>
                <w:szCs w:val="16"/>
              </w:rPr>
              <w:t xml:space="preserve"> </w:t>
            </w:r>
            <w:r w:rsidRPr="005F40F9">
              <w:rPr>
                <w:sz w:val="16"/>
                <w:szCs w:val="16"/>
              </w:rPr>
              <w:t>seating,</w:t>
            </w:r>
            <w:r w:rsidRPr="005F40F9">
              <w:rPr>
                <w:spacing w:val="-4"/>
                <w:sz w:val="16"/>
                <w:szCs w:val="16"/>
              </w:rPr>
              <w:t xml:space="preserve"> </w:t>
            </w:r>
            <w:r w:rsidRPr="005F40F9">
              <w:rPr>
                <w:sz w:val="16"/>
                <w:szCs w:val="16"/>
              </w:rPr>
              <w:t>etc. are</w:t>
            </w:r>
            <w:r w:rsidRPr="005F40F9">
              <w:rPr>
                <w:spacing w:val="-4"/>
                <w:sz w:val="16"/>
                <w:szCs w:val="16"/>
              </w:rPr>
              <w:t xml:space="preserve"> </w:t>
            </w:r>
            <w:r w:rsidRPr="005F40F9">
              <w:rPr>
                <w:sz w:val="16"/>
                <w:szCs w:val="16"/>
              </w:rPr>
              <w:t>permitted</w:t>
            </w:r>
          </w:p>
          <w:p w14:paraId="7CCFB67D" w14:textId="77777777" w:rsidR="0031370A" w:rsidRPr="005F40F9" w:rsidRDefault="0031370A" w:rsidP="0031370A">
            <w:pPr>
              <w:widowControl w:val="0"/>
              <w:autoSpaceDE w:val="0"/>
              <w:autoSpaceDN w:val="0"/>
              <w:ind w:left="108"/>
              <w:rPr>
                <w:sz w:val="16"/>
                <w:szCs w:val="16"/>
              </w:rPr>
            </w:pPr>
            <w:r w:rsidRPr="005F40F9">
              <w:rPr>
                <w:sz w:val="16"/>
                <w:szCs w:val="16"/>
              </w:rPr>
              <w:t>within</w:t>
            </w:r>
            <w:r w:rsidRPr="005F40F9">
              <w:rPr>
                <w:spacing w:val="-3"/>
                <w:sz w:val="16"/>
                <w:szCs w:val="16"/>
              </w:rPr>
              <w:t xml:space="preserve"> </w:t>
            </w:r>
            <w:r w:rsidRPr="005F40F9">
              <w:rPr>
                <w:sz w:val="16"/>
                <w:szCs w:val="16"/>
              </w:rPr>
              <w:t>the</w:t>
            </w:r>
            <w:r w:rsidRPr="005F40F9">
              <w:rPr>
                <w:spacing w:val="-5"/>
                <w:sz w:val="16"/>
                <w:szCs w:val="16"/>
              </w:rPr>
              <w:t xml:space="preserve"> </w:t>
            </w:r>
            <w:r w:rsidRPr="005F40F9">
              <w:rPr>
                <w:sz w:val="16"/>
                <w:szCs w:val="16"/>
              </w:rPr>
              <w:t>10’-0”</w:t>
            </w:r>
            <w:r w:rsidRPr="005F40F9">
              <w:rPr>
                <w:spacing w:val="-5"/>
                <w:sz w:val="16"/>
                <w:szCs w:val="16"/>
              </w:rPr>
              <w:t xml:space="preserve"> </w:t>
            </w:r>
            <w:r w:rsidRPr="005F40F9">
              <w:rPr>
                <w:sz w:val="16"/>
                <w:szCs w:val="16"/>
              </w:rPr>
              <w:t>by</w:t>
            </w:r>
            <w:r w:rsidRPr="005F40F9">
              <w:rPr>
                <w:spacing w:val="-6"/>
                <w:sz w:val="16"/>
                <w:szCs w:val="16"/>
              </w:rPr>
              <w:t xml:space="preserve"> </w:t>
            </w:r>
            <w:r w:rsidRPr="005F40F9">
              <w:rPr>
                <w:sz w:val="16"/>
                <w:szCs w:val="16"/>
              </w:rPr>
              <w:t>10’-0”</w:t>
            </w:r>
            <w:r w:rsidRPr="005F40F9">
              <w:rPr>
                <w:spacing w:val="-2"/>
                <w:sz w:val="16"/>
                <w:szCs w:val="16"/>
              </w:rPr>
              <w:t xml:space="preserve"> access.</w:t>
            </w:r>
          </w:p>
        </w:tc>
      </w:tr>
      <w:tr w:rsidR="005F40F9" w:rsidRPr="005F40F9" w14:paraId="7B16E9F0" w14:textId="77777777" w:rsidTr="000D04ED">
        <w:trPr>
          <w:trHeight w:val="3309"/>
        </w:trPr>
        <w:tc>
          <w:tcPr>
            <w:tcW w:w="1080" w:type="dxa"/>
          </w:tcPr>
          <w:p w14:paraId="4AD910B3"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lastRenderedPageBreak/>
              <w:t>Adopt</w:t>
            </w:r>
          </w:p>
        </w:tc>
        <w:tc>
          <w:tcPr>
            <w:tcW w:w="2430" w:type="dxa"/>
          </w:tcPr>
          <w:p w14:paraId="0462838A" w14:textId="77777777" w:rsidR="0031370A" w:rsidRPr="005F40F9" w:rsidRDefault="0031370A" w:rsidP="0031370A">
            <w:pPr>
              <w:widowControl w:val="0"/>
              <w:autoSpaceDE w:val="0"/>
              <w:autoSpaceDN w:val="0"/>
              <w:ind w:left="107"/>
              <w:rPr>
                <w:sz w:val="16"/>
                <w:szCs w:val="16"/>
              </w:rPr>
            </w:pPr>
            <w:r w:rsidRPr="005F40F9">
              <w:rPr>
                <w:spacing w:val="-2"/>
                <w:sz w:val="16"/>
                <w:szCs w:val="16"/>
              </w:rPr>
              <w:t>Exceptions</w:t>
            </w:r>
          </w:p>
        </w:tc>
        <w:tc>
          <w:tcPr>
            <w:tcW w:w="7099" w:type="dxa"/>
          </w:tcPr>
          <w:p w14:paraId="525CF6CF" w14:textId="77777777" w:rsidR="0031370A" w:rsidRPr="005F40F9" w:rsidRDefault="0031370A" w:rsidP="0031370A">
            <w:pPr>
              <w:widowControl w:val="0"/>
              <w:autoSpaceDE w:val="0"/>
              <w:autoSpaceDN w:val="0"/>
              <w:ind w:left="108" w:right="263"/>
              <w:rPr>
                <w:sz w:val="16"/>
                <w:szCs w:val="16"/>
              </w:rPr>
            </w:pPr>
            <w:r w:rsidRPr="005F40F9">
              <w:rPr>
                <w:sz w:val="16"/>
                <w:szCs w:val="16"/>
              </w:rPr>
              <w:t>(a).</w:t>
            </w:r>
            <w:r w:rsidRPr="005F40F9">
              <w:rPr>
                <w:spacing w:val="38"/>
                <w:sz w:val="16"/>
                <w:szCs w:val="16"/>
              </w:rPr>
              <w:t xml:space="preserve"> </w:t>
            </w:r>
            <w:r w:rsidRPr="005F40F9">
              <w:rPr>
                <w:sz w:val="16"/>
                <w:szCs w:val="16"/>
              </w:rPr>
              <w:t>The</w:t>
            </w:r>
            <w:r w:rsidRPr="005F40F9">
              <w:rPr>
                <w:spacing w:val="-3"/>
                <w:sz w:val="16"/>
                <w:szCs w:val="16"/>
              </w:rPr>
              <w:t xml:space="preserve"> </w:t>
            </w:r>
            <w:r w:rsidRPr="005F40F9">
              <w:rPr>
                <w:sz w:val="16"/>
                <w:szCs w:val="16"/>
              </w:rPr>
              <w:t>requirements</w:t>
            </w:r>
            <w:r w:rsidRPr="005F40F9">
              <w:rPr>
                <w:spacing w:val="-2"/>
                <w:sz w:val="16"/>
                <w:szCs w:val="16"/>
              </w:rPr>
              <w:t xml:space="preserve"> </w:t>
            </w:r>
            <w:r w:rsidRPr="005F40F9">
              <w:rPr>
                <w:sz w:val="16"/>
                <w:szCs w:val="16"/>
              </w:rPr>
              <w:t>of</w:t>
            </w:r>
            <w:r w:rsidRPr="005F40F9">
              <w:rPr>
                <w:spacing w:val="-3"/>
                <w:sz w:val="16"/>
                <w:szCs w:val="16"/>
              </w:rPr>
              <w:t xml:space="preserve"> </w:t>
            </w:r>
            <w:r w:rsidRPr="005F40F9">
              <w:rPr>
                <w:sz w:val="16"/>
                <w:szCs w:val="16"/>
              </w:rPr>
              <w:t>Sections</w:t>
            </w:r>
            <w:r w:rsidRPr="005F40F9">
              <w:rPr>
                <w:spacing w:val="-3"/>
                <w:sz w:val="16"/>
                <w:szCs w:val="16"/>
              </w:rPr>
              <w:t xml:space="preserve"> </w:t>
            </w:r>
            <w:r w:rsidRPr="005F40F9">
              <w:rPr>
                <w:sz w:val="16"/>
                <w:szCs w:val="16"/>
              </w:rPr>
              <w:t>903.2.1.2(1)</w:t>
            </w:r>
            <w:r w:rsidRPr="005F40F9">
              <w:rPr>
                <w:spacing w:val="-4"/>
                <w:sz w:val="16"/>
                <w:szCs w:val="16"/>
              </w:rPr>
              <w:t xml:space="preserve"> </w:t>
            </w:r>
            <w:r w:rsidRPr="005F40F9">
              <w:rPr>
                <w:sz w:val="16"/>
                <w:szCs w:val="16"/>
              </w:rPr>
              <w:t>and</w:t>
            </w:r>
            <w:r w:rsidRPr="005F40F9">
              <w:rPr>
                <w:spacing w:val="-3"/>
                <w:sz w:val="16"/>
                <w:szCs w:val="16"/>
              </w:rPr>
              <w:t xml:space="preserve"> </w:t>
            </w:r>
            <w:r w:rsidRPr="005F40F9">
              <w:rPr>
                <w:sz w:val="16"/>
                <w:szCs w:val="16"/>
              </w:rPr>
              <w:t>903.2.1.2(2)</w:t>
            </w:r>
            <w:r w:rsidRPr="005F40F9">
              <w:rPr>
                <w:spacing w:val="-3"/>
                <w:sz w:val="16"/>
                <w:szCs w:val="16"/>
              </w:rPr>
              <w:t xml:space="preserve"> </w:t>
            </w:r>
            <w:r w:rsidRPr="005F40F9">
              <w:rPr>
                <w:sz w:val="16"/>
                <w:szCs w:val="16"/>
              </w:rPr>
              <w:t>shall</w:t>
            </w:r>
            <w:r w:rsidRPr="005F40F9">
              <w:rPr>
                <w:spacing w:val="-3"/>
                <w:sz w:val="16"/>
                <w:szCs w:val="16"/>
              </w:rPr>
              <w:t xml:space="preserve"> </w:t>
            </w:r>
            <w:r w:rsidRPr="005F40F9">
              <w:rPr>
                <w:sz w:val="16"/>
                <w:szCs w:val="16"/>
              </w:rPr>
              <w:t>not</w:t>
            </w:r>
            <w:r w:rsidRPr="005F40F9">
              <w:rPr>
                <w:spacing w:val="-3"/>
                <w:sz w:val="16"/>
                <w:szCs w:val="16"/>
              </w:rPr>
              <w:t xml:space="preserve"> </w:t>
            </w:r>
            <w:r w:rsidRPr="005F40F9">
              <w:rPr>
                <w:sz w:val="16"/>
                <w:szCs w:val="16"/>
              </w:rPr>
              <w:t>apply</w:t>
            </w:r>
            <w:r w:rsidRPr="005F40F9">
              <w:rPr>
                <w:spacing w:val="-4"/>
                <w:sz w:val="16"/>
                <w:szCs w:val="16"/>
              </w:rPr>
              <w:t xml:space="preserve"> </w:t>
            </w:r>
            <w:r w:rsidRPr="005F40F9">
              <w:rPr>
                <w:sz w:val="16"/>
                <w:szCs w:val="16"/>
              </w:rPr>
              <w:t>to</w:t>
            </w:r>
            <w:r w:rsidRPr="005F40F9">
              <w:rPr>
                <w:spacing w:val="-3"/>
                <w:sz w:val="16"/>
                <w:szCs w:val="16"/>
              </w:rPr>
              <w:t xml:space="preserve"> </w:t>
            </w:r>
            <w:r w:rsidRPr="005F40F9">
              <w:rPr>
                <w:sz w:val="16"/>
                <w:szCs w:val="16"/>
              </w:rPr>
              <w:t>a</w:t>
            </w:r>
            <w:r w:rsidRPr="005F40F9">
              <w:rPr>
                <w:spacing w:val="-1"/>
                <w:sz w:val="16"/>
                <w:szCs w:val="16"/>
              </w:rPr>
              <w:t xml:space="preserve"> </w:t>
            </w:r>
            <w:r w:rsidRPr="005F40F9">
              <w:rPr>
                <w:sz w:val="16"/>
                <w:szCs w:val="16"/>
              </w:rPr>
              <w:t>single</w:t>
            </w:r>
            <w:r w:rsidRPr="005F40F9">
              <w:rPr>
                <w:spacing w:val="-3"/>
                <w:sz w:val="16"/>
                <w:szCs w:val="16"/>
              </w:rPr>
              <w:t xml:space="preserve"> </w:t>
            </w:r>
            <w:r w:rsidRPr="005F40F9">
              <w:rPr>
                <w:sz w:val="16"/>
                <w:szCs w:val="16"/>
              </w:rPr>
              <w:t>multi-</w:t>
            </w:r>
            <w:r w:rsidRPr="005F40F9">
              <w:rPr>
                <w:spacing w:val="40"/>
                <w:sz w:val="16"/>
                <w:szCs w:val="16"/>
              </w:rPr>
              <w:t xml:space="preserve"> </w:t>
            </w:r>
            <w:r w:rsidRPr="005F40F9">
              <w:rPr>
                <w:sz w:val="16"/>
                <w:szCs w:val="16"/>
              </w:rPr>
              <w:t>purpose room less than 12,000 sf when all of the following conditions are met.</w:t>
            </w:r>
          </w:p>
          <w:p w14:paraId="53754D72" w14:textId="77777777" w:rsidR="0031370A" w:rsidRPr="005F40F9" w:rsidRDefault="0031370A" w:rsidP="0031370A">
            <w:pPr>
              <w:widowControl w:val="0"/>
              <w:autoSpaceDE w:val="0"/>
              <w:autoSpaceDN w:val="0"/>
              <w:ind w:left="108"/>
              <w:rPr>
                <w:sz w:val="16"/>
                <w:szCs w:val="16"/>
              </w:rPr>
            </w:pPr>
            <w:r w:rsidRPr="005F40F9">
              <w:rPr>
                <w:sz w:val="16"/>
                <w:szCs w:val="16"/>
              </w:rPr>
              <w:t>(1.)</w:t>
            </w:r>
            <w:r w:rsidRPr="005F40F9">
              <w:rPr>
                <w:spacing w:val="31"/>
                <w:sz w:val="16"/>
                <w:szCs w:val="16"/>
              </w:rPr>
              <w:t xml:space="preserve"> </w:t>
            </w:r>
            <w:r w:rsidRPr="005F40F9">
              <w:rPr>
                <w:sz w:val="16"/>
                <w:szCs w:val="16"/>
              </w:rPr>
              <w:t>The</w:t>
            </w:r>
            <w:r w:rsidRPr="005F40F9">
              <w:rPr>
                <w:spacing w:val="-4"/>
                <w:sz w:val="16"/>
                <w:szCs w:val="16"/>
              </w:rPr>
              <w:t xml:space="preserve"> </w:t>
            </w:r>
            <w:r w:rsidRPr="005F40F9">
              <w:rPr>
                <w:sz w:val="16"/>
                <w:szCs w:val="16"/>
              </w:rPr>
              <w:t>single</w:t>
            </w:r>
            <w:r w:rsidRPr="005F40F9">
              <w:rPr>
                <w:spacing w:val="-5"/>
                <w:sz w:val="16"/>
                <w:szCs w:val="16"/>
              </w:rPr>
              <w:t xml:space="preserve"> </w:t>
            </w:r>
            <w:r w:rsidRPr="005F40F9">
              <w:rPr>
                <w:sz w:val="16"/>
                <w:szCs w:val="16"/>
              </w:rPr>
              <w:t>multi-purpose</w:t>
            </w:r>
            <w:r w:rsidRPr="005F40F9">
              <w:rPr>
                <w:spacing w:val="-5"/>
                <w:sz w:val="16"/>
                <w:szCs w:val="16"/>
              </w:rPr>
              <w:t xml:space="preserve"> </w:t>
            </w:r>
            <w:r w:rsidRPr="005F40F9">
              <w:rPr>
                <w:sz w:val="16"/>
                <w:szCs w:val="16"/>
              </w:rPr>
              <w:t>room</w:t>
            </w:r>
            <w:r w:rsidRPr="005F40F9">
              <w:rPr>
                <w:spacing w:val="-3"/>
                <w:sz w:val="16"/>
                <w:szCs w:val="16"/>
              </w:rPr>
              <w:t xml:space="preserve"> </w:t>
            </w:r>
            <w:r w:rsidRPr="005F40F9">
              <w:rPr>
                <w:sz w:val="16"/>
                <w:szCs w:val="16"/>
              </w:rPr>
              <w:t>shall</w:t>
            </w:r>
            <w:r w:rsidRPr="005F40F9">
              <w:rPr>
                <w:spacing w:val="-5"/>
                <w:sz w:val="16"/>
                <w:szCs w:val="16"/>
              </w:rPr>
              <w:t xml:space="preserve"> </w:t>
            </w:r>
            <w:r w:rsidRPr="005F40F9">
              <w:rPr>
                <w:sz w:val="16"/>
                <w:szCs w:val="16"/>
              </w:rPr>
              <w:t>not</w:t>
            </w:r>
            <w:r w:rsidRPr="005F40F9">
              <w:rPr>
                <w:spacing w:val="-4"/>
                <w:sz w:val="16"/>
                <w:szCs w:val="16"/>
              </w:rPr>
              <w:t xml:space="preserve"> </w:t>
            </w:r>
            <w:r w:rsidRPr="005F40F9">
              <w:rPr>
                <w:sz w:val="16"/>
                <w:szCs w:val="16"/>
              </w:rPr>
              <w:t>be</w:t>
            </w:r>
            <w:r w:rsidRPr="005F40F9">
              <w:rPr>
                <w:spacing w:val="-7"/>
                <w:sz w:val="16"/>
                <w:szCs w:val="16"/>
              </w:rPr>
              <w:t xml:space="preserve"> </w:t>
            </w:r>
            <w:r w:rsidRPr="005F40F9">
              <w:rPr>
                <w:sz w:val="16"/>
                <w:szCs w:val="16"/>
              </w:rPr>
              <w:t>used</w:t>
            </w:r>
            <w:r w:rsidRPr="005F40F9">
              <w:rPr>
                <w:spacing w:val="-2"/>
                <w:sz w:val="16"/>
                <w:szCs w:val="16"/>
              </w:rPr>
              <w:t xml:space="preserve"> </w:t>
            </w:r>
            <w:r w:rsidRPr="005F40F9">
              <w:rPr>
                <w:sz w:val="16"/>
                <w:szCs w:val="16"/>
              </w:rPr>
              <w:t>for</w:t>
            </w:r>
            <w:r w:rsidRPr="005F40F9">
              <w:rPr>
                <w:spacing w:val="-4"/>
                <w:sz w:val="16"/>
                <w:szCs w:val="16"/>
              </w:rPr>
              <w:t xml:space="preserve"> </w:t>
            </w:r>
            <w:r w:rsidRPr="005F40F9">
              <w:rPr>
                <w:sz w:val="16"/>
                <w:szCs w:val="16"/>
              </w:rPr>
              <w:t>display</w:t>
            </w:r>
            <w:r w:rsidRPr="005F40F9">
              <w:rPr>
                <w:spacing w:val="-7"/>
                <w:sz w:val="16"/>
                <w:szCs w:val="16"/>
              </w:rPr>
              <w:t xml:space="preserve"> </w:t>
            </w:r>
            <w:r w:rsidRPr="005F40F9">
              <w:rPr>
                <w:sz w:val="16"/>
                <w:szCs w:val="16"/>
              </w:rPr>
              <w:t>or</w:t>
            </w:r>
            <w:r w:rsidRPr="005F40F9">
              <w:rPr>
                <w:spacing w:val="-4"/>
                <w:sz w:val="16"/>
                <w:szCs w:val="16"/>
              </w:rPr>
              <w:t xml:space="preserve"> </w:t>
            </w:r>
            <w:r w:rsidRPr="005F40F9">
              <w:rPr>
                <w:sz w:val="16"/>
                <w:szCs w:val="16"/>
              </w:rPr>
              <w:t>exhibition,</w:t>
            </w:r>
            <w:r w:rsidRPr="005F40F9">
              <w:rPr>
                <w:spacing w:val="-5"/>
                <w:sz w:val="16"/>
                <w:szCs w:val="16"/>
              </w:rPr>
              <w:t xml:space="preserve"> </w:t>
            </w:r>
            <w:r w:rsidRPr="005F40F9">
              <w:rPr>
                <w:sz w:val="16"/>
                <w:szCs w:val="16"/>
              </w:rPr>
              <w:t>bars</w:t>
            </w:r>
            <w:r w:rsidRPr="005F40F9">
              <w:rPr>
                <w:spacing w:val="-3"/>
                <w:sz w:val="16"/>
                <w:szCs w:val="16"/>
              </w:rPr>
              <w:t xml:space="preserve"> </w:t>
            </w:r>
            <w:r w:rsidRPr="005F40F9">
              <w:rPr>
                <w:sz w:val="16"/>
                <w:szCs w:val="16"/>
              </w:rPr>
              <w:t>or</w:t>
            </w:r>
            <w:r w:rsidRPr="005F40F9">
              <w:rPr>
                <w:spacing w:val="-6"/>
                <w:sz w:val="16"/>
                <w:szCs w:val="16"/>
              </w:rPr>
              <w:t xml:space="preserve"> </w:t>
            </w:r>
            <w:r w:rsidRPr="005F40F9">
              <w:rPr>
                <w:spacing w:val="-2"/>
                <w:sz w:val="16"/>
                <w:szCs w:val="16"/>
              </w:rPr>
              <w:t>taverns.</w:t>
            </w:r>
          </w:p>
          <w:p w14:paraId="5628FDFB" w14:textId="77777777" w:rsidR="0031370A" w:rsidRPr="005F40F9" w:rsidRDefault="0031370A" w:rsidP="0031370A">
            <w:pPr>
              <w:widowControl w:val="0"/>
              <w:autoSpaceDE w:val="0"/>
              <w:autoSpaceDN w:val="0"/>
              <w:ind w:left="108" w:right="263"/>
              <w:rPr>
                <w:sz w:val="16"/>
                <w:szCs w:val="16"/>
              </w:rPr>
            </w:pPr>
            <w:r w:rsidRPr="005F40F9">
              <w:rPr>
                <w:sz w:val="16"/>
                <w:szCs w:val="16"/>
              </w:rPr>
              <w:t>(2.)</w:t>
            </w:r>
            <w:r w:rsidRPr="005F40F9">
              <w:rPr>
                <w:spacing w:val="37"/>
                <w:sz w:val="16"/>
                <w:szCs w:val="16"/>
              </w:rPr>
              <w:t xml:space="preserve"> </w:t>
            </w:r>
            <w:r w:rsidRPr="005F40F9">
              <w:rPr>
                <w:sz w:val="16"/>
                <w:szCs w:val="16"/>
              </w:rPr>
              <w:t>The</w:t>
            </w:r>
            <w:r w:rsidRPr="005F40F9">
              <w:rPr>
                <w:spacing w:val="-4"/>
                <w:sz w:val="16"/>
                <w:szCs w:val="16"/>
              </w:rPr>
              <w:t xml:space="preserve"> </w:t>
            </w:r>
            <w:r w:rsidRPr="005F40F9">
              <w:rPr>
                <w:sz w:val="16"/>
                <w:szCs w:val="16"/>
              </w:rPr>
              <w:t>single</w:t>
            </w:r>
            <w:r w:rsidRPr="005F40F9">
              <w:rPr>
                <w:spacing w:val="-4"/>
                <w:sz w:val="16"/>
                <w:szCs w:val="16"/>
              </w:rPr>
              <w:t xml:space="preserve"> </w:t>
            </w:r>
            <w:r w:rsidRPr="005F40F9">
              <w:rPr>
                <w:sz w:val="16"/>
                <w:szCs w:val="16"/>
              </w:rPr>
              <w:t>multi-purpose</w:t>
            </w:r>
            <w:r w:rsidRPr="005F40F9">
              <w:rPr>
                <w:spacing w:val="-4"/>
                <w:sz w:val="16"/>
                <w:szCs w:val="16"/>
              </w:rPr>
              <w:t xml:space="preserve"> </w:t>
            </w:r>
            <w:r w:rsidRPr="005F40F9">
              <w:rPr>
                <w:sz w:val="16"/>
                <w:szCs w:val="16"/>
              </w:rPr>
              <w:t>room</w:t>
            </w:r>
            <w:r w:rsidRPr="005F40F9">
              <w:rPr>
                <w:spacing w:val="-2"/>
                <w:sz w:val="16"/>
                <w:szCs w:val="16"/>
              </w:rPr>
              <w:t xml:space="preserve"> </w:t>
            </w:r>
            <w:r w:rsidRPr="005F40F9">
              <w:rPr>
                <w:sz w:val="16"/>
                <w:szCs w:val="16"/>
              </w:rPr>
              <w:t>shall</w:t>
            </w:r>
            <w:r w:rsidRPr="005F40F9">
              <w:rPr>
                <w:spacing w:val="-3"/>
                <w:sz w:val="16"/>
                <w:szCs w:val="16"/>
              </w:rPr>
              <w:t xml:space="preserve"> </w:t>
            </w:r>
            <w:r w:rsidRPr="005F40F9">
              <w:rPr>
                <w:sz w:val="16"/>
                <w:szCs w:val="16"/>
              </w:rPr>
              <w:t>not</w:t>
            </w:r>
            <w:r w:rsidRPr="005F40F9">
              <w:rPr>
                <w:spacing w:val="-3"/>
                <w:sz w:val="16"/>
                <w:szCs w:val="16"/>
              </w:rPr>
              <w:t xml:space="preserve"> </w:t>
            </w:r>
            <w:r w:rsidRPr="005F40F9">
              <w:rPr>
                <w:sz w:val="16"/>
                <w:szCs w:val="16"/>
              </w:rPr>
              <w:t>share</w:t>
            </w:r>
            <w:r w:rsidRPr="005F40F9">
              <w:rPr>
                <w:spacing w:val="-4"/>
                <w:sz w:val="16"/>
                <w:szCs w:val="16"/>
              </w:rPr>
              <w:t xml:space="preserve"> </w:t>
            </w:r>
            <w:r w:rsidRPr="005F40F9">
              <w:rPr>
                <w:sz w:val="16"/>
                <w:szCs w:val="16"/>
              </w:rPr>
              <w:t>exit</w:t>
            </w:r>
            <w:r w:rsidRPr="005F40F9">
              <w:rPr>
                <w:spacing w:val="-1"/>
                <w:sz w:val="16"/>
                <w:szCs w:val="16"/>
              </w:rPr>
              <w:t xml:space="preserve"> </w:t>
            </w:r>
            <w:r w:rsidRPr="005F40F9">
              <w:rPr>
                <w:sz w:val="16"/>
                <w:szCs w:val="16"/>
              </w:rPr>
              <w:t>access</w:t>
            </w:r>
            <w:r w:rsidRPr="005F40F9">
              <w:rPr>
                <w:spacing w:val="-2"/>
                <w:sz w:val="16"/>
                <w:szCs w:val="16"/>
              </w:rPr>
              <w:t xml:space="preserve"> </w:t>
            </w:r>
            <w:r w:rsidRPr="005F40F9">
              <w:rPr>
                <w:sz w:val="16"/>
                <w:szCs w:val="16"/>
              </w:rPr>
              <w:t>with</w:t>
            </w:r>
            <w:r w:rsidRPr="005F40F9">
              <w:rPr>
                <w:spacing w:val="-1"/>
                <w:sz w:val="16"/>
                <w:szCs w:val="16"/>
              </w:rPr>
              <w:t xml:space="preserve"> </w:t>
            </w:r>
            <w:r w:rsidRPr="005F40F9">
              <w:rPr>
                <w:sz w:val="16"/>
                <w:szCs w:val="16"/>
              </w:rPr>
              <w:t>other</w:t>
            </w:r>
            <w:r w:rsidRPr="005F40F9">
              <w:rPr>
                <w:spacing w:val="-3"/>
                <w:sz w:val="16"/>
                <w:szCs w:val="16"/>
              </w:rPr>
              <w:t xml:space="preserve"> </w:t>
            </w:r>
            <w:r w:rsidRPr="005F40F9">
              <w:rPr>
                <w:sz w:val="16"/>
                <w:szCs w:val="16"/>
              </w:rPr>
              <w:t>occupancies.</w:t>
            </w:r>
            <w:r w:rsidRPr="005F40F9">
              <w:rPr>
                <w:spacing w:val="-1"/>
                <w:sz w:val="16"/>
                <w:szCs w:val="16"/>
              </w:rPr>
              <w:t xml:space="preserve"> </w:t>
            </w:r>
            <w:r w:rsidRPr="005F40F9">
              <w:rPr>
                <w:sz w:val="16"/>
                <w:szCs w:val="16"/>
              </w:rPr>
              <w:t>Non-separated</w:t>
            </w:r>
            <w:r w:rsidRPr="005F40F9">
              <w:rPr>
                <w:spacing w:val="40"/>
                <w:sz w:val="16"/>
                <w:szCs w:val="16"/>
              </w:rPr>
              <w:t xml:space="preserve"> </w:t>
            </w:r>
            <w:r w:rsidRPr="005F40F9">
              <w:rPr>
                <w:sz w:val="16"/>
                <w:szCs w:val="16"/>
              </w:rPr>
              <w:t>accessory</w:t>
            </w:r>
            <w:r w:rsidRPr="005F40F9">
              <w:rPr>
                <w:spacing w:val="-2"/>
                <w:sz w:val="16"/>
                <w:szCs w:val="16"/>
              </w:rPr>
              <w:t xml:space="preserve"> </w:t>
            </w:r>
            <w:r w:rsidRPr="005F40F9">
              <w:rPr>
                <w:sz w:val="16"/>
                <w:szCs w:val="16"/>
              </w:rPr>
              <w:t>uses that are</w:t>
            </w:r>
            <w:r w:rsidRPr="005F40F9">
              <w:rPr>
                <w:spacing w:val="-1"/>
                <w:sz w:val="16"/>
                <w:szCs w:val="16"/>
              </w:rPr>
              <w:t xml:space="preserve"> </w:t>
            </w:r>
            <w:r w:rsidRPr="005F40F9">
              <w:rPr>
                <w:sz w:val="16"/>
                <w:szCs w:val="16"/>
              </w:rPr>
              <w:t>incidental or ancillary</w:t>
            </w:r>
            <w:r w:rsidRPr="005F40F9">
              <w:rPr>
                <w:spacing w:val="-2"/>
                <w:sz w:val="16"/>
                <w:szCs w:val="16"/>
              </w:rPr>
              <w:t xml:space="preserve"> </w:t>
            </w:r>
            <w:r w:rsidRPr="005F40F9">
              <w:rPr>
                <w:sz w:val="16"/>
                <w:szCs w:val="16"/>
              </w:rPr>
              <w:t>to the</w:t>
            </w:r>
            <w:r w:rsidRPr="005F40F9">
              <w:rPr>
                <w:spacing w:val="-1"/>
                <w:sz w:val="16"/>
                <w:szCs w:val="16"/>
              </w:rPr>
              <w:t xml:space="preserve"> </w:t>
            </w:r>
            <w:r w:rsidRPr="005F40F9">
              <w:rPr>
                <w:sz w:val="16"/>
                <w:szCs w:val="16"/>
              </w:rPr>
              <w:t>single</w:t>
            </w:r>
            <w:r w:rsidRPr="005F40F9">
              <w:rPr>
                <w:spacing w:val="-1"/>
                <w:sz w:val="16"/>
                <w:szCs w:val="16"/>
              </w:rPr>
              <w:t xml:space="preserve"> </w:t>
            </w:r>
            <w:r w:rsidRPr="005F40F9">
              <w:rPr>
                <w:sz w:val="16"/>
                <w:szCs w:val="16"/>
              </w:rPr>
              <w:t>multi-purpose</w:t>
            </w:r>
            <w:r w:rsidRPr="005F40F9">
              <w:rPr>
                <w:spacing w:val="-1"/>
                <w:sz w:val="16"/>
                <w:szCs w:val="16"/>
              </w:rPr>
              <w:t xml:space="preserve"> </w:t>
            </w:r>
            <w:r w:rsidRPr="005F40F9">
              <w:rPr>
                <w:sz w:val="16"/>
                <w:szCs w:val="16"/>
              </w:rPr>
              <w:t>room shall be</w:t>
            </w:r>
            <w:r w:rsidRPr="005F40F9">
              <w:rPr>
                <w:spacing w:val="-1"/>
                <w:sz w:val="16"/>
                <w:szCs w:val="16"/>
              </w:rPr>
              <w:t xml:space="preserve"> </w:t>
            </w:r>
            <w:r w:rsidRPr="005F40F9">
              <w:rPr>
                <w:sz w:val="16"/>
                <w:szCs w:val="16"/>
              </w:rPr>
              <w:t>considered as</w:t>
            </w:r>
            <w:r w:rsidRPr="005F40F9">
              <w:rPr>
                <w:spacing w:val="40"/>
                <w:sz w:val="16"/>
                <w:szCs w:val="16"/>
              </w:rPr>
              <w:t xml:space="preserve"> </w:t>
            </w:r>
            <w:r w:rsidRPr="005F40F9">
              <w:rPr>
                <w:sz w:val="16"/>
                <w:szCs w:val="16"/>
              </w:rPr>
              <w:t>part of the assembly occupancy. The accessory uses shall not be limited to 10 percent of the single</w:t>
            </w:r>
            <w:r w:rsidRPr="005F40F9">
              <w:rPr>
                <w:spacing w:val="40"/>
                <w:sz w:val="16"/>
                <w:szCs w:val="16"/>
              </w:rPr>
              <w:t xml:space="preserve"> </w:t>
            </w:r>
            <w:r w:rsidRPr="005F40F9">
              <w:rPr>
                <w:sz w:val="16"/>
                <w:szCs w:val="16"/>
              </w:rPr>
              <w:t>multi-purpose room floor area and/or building, but shall be included and considered as part of the</w:t>
            </w:r>
            <w:r w:rsidRPr="005F40F9">
              <w:rPr>
                <w:spacing w:val="40"/>
                <w:sz w:val="16"/>
                <w:szCs w:val="16"/>
              </w:rPr>
              <w:t xml:space="preserve"> </w:t>
            </w:r>
            <w:r w:rsidRPr="005F40F9">
              <w:rPr>
                <w:sz w:val="16"/>
                <w:szCs w:val="16"/>
              </w:rPr>
              <w:t>limited assembly room floor area.</w:t>
            </w:r>
          </w:p>
          <w:p w14:paraId="7DA471C7" w14:textId="77777777" w:rsidR="0031370A" w:rsidRPr="005F40F9" w:rsidRDefault="0031370A" w:rsidP="0031370A">
            <w:pPr>
              <w:widowControl w:val="0"/>
              <w:autoSpaceDE w:val="0"/>
              <w:autoSpaceDN w:val="0"/>
              <w:ind w:left="108" w:right="263"/>
              <w:rPr>
                <w:sz w:val="16"/>
                <w:szCs w:val="16"/>
              </w:rPr>
            </w:pPr>
            <w:r w:rsidRPr="005F40F9">
              <w:rPr>
                <w:sz w:val="16"/>
                <w:szCs w:val="16"/>
              </w:rPr>
              <w:t>(3.)</w:t>
            </w:r>
            <w:r w:rsidRPr="005F40F9">
              <w:rPr>
                <w:spacing w:val="37"/>
                <w:sz w:val="16"/>
                <w:szCs w:val="16"/>
              </w:rPr>
              <w:t xml:space="preserve"> </w:t>
            </w:r>
            <w:r w:rsidRPr="005F40F9">
              <w:rPr>
                <w:sz w:val="16"/>
                <w:szCs w:val="16"/>
              </w:rPr>
              <w:t>The</w:t>
            </w:r>
            <w:r w:rsidRPr="005F40F9">
              <w:rPr>
                <w:spacing w:val="-4"/>
                <w:sz w:val="16"/>
                <w:szCs w:val="16"/>
              </w:rPr>
              <w:t xml:space="preserve"> </w:t>
            </w:r>
            <w:r w:rsidRPr="005F40F9">
              <w:rPr>
                <w:sz w:val="16"/>
                <w:szCs w:val="16"/>
              </w:rPr>
              <w:t>single</w:t>
            </w:r>
            <w:r w:rsidRPr="005F40F9">
              <w:rPr>
                <w:spacing w:val="-4"/>
                <w:sz w:val="16"/>
                <w:szCs w:val="16"/>
              </w:rPr>
              <w:t xml:space="preserve"> </w:t>
            </w:r>
            <w:r w:rsidRPr="005F40F9">
              <w:rPr>
                <w:sz w:val="16"/>
                <w:szCs w:val="16"/>
              </w:rPr>
              <w:t>multi-purpose</w:t>
            </w:r>
            <w:r w:rsidRPr="005F40F9">
              <w:rPr>
                <w:spacing w:val="-4"/>
                <w:sz w:val="16"/>
                <w:szCs w:val="16"/>
              </w:rPr>
              <w:t xml:space="preserve"> </w:t>
            </w:r>
            <w:r w:rsidRPr="005F40F9">
              <w:rPr>
                <w:sz w:val="16"/>
                <w:szCs w:val="16"/>
              </w:rPr>
              <w:t>room</w:t>
            </w:r>
            <w:r w:rsidRPr="005F40F9">
              <w:rPr>
                <w:spacing w:val="-2"/>
                <w:sz w:val="16"/>
                <w:szCs w:val="16"/>
              </w:rPr>
              <w:t xml:space="preserve"> </w:t>
            </w:r>
            <w:r w:rsidRPr="005F40F9">
              <w:rPr>
                <w:sz w:val="16"/>
                <w:szCs w:val="16"/>
              </w:rPr>
              <w:t>shall</w:t>
            </w:r>
            <w:r w:rsidRPr="005F40F9">
              <w:rPr>
                <w:spacing w:val="-3"/>
                <w:sz w:val="16"/>
                <w:szCs w:val="16"/>
              </w:rPr>
              <w:t xml:space="preserve"> </w:t>
            </w:r>
            <w:r w:rsidRPr="005F40F9">
              <w:rPr>
                <w:sz w:val="16"/>
                <w:szCs w:val="16"/>
              </w:rPr>
              <w:t>not</w:t>
            </w:r>
            <w:r w:rsidRPr="005F40F9">
              <w:rPr>
                <w:spacing w:val="-3"/>
                <w:sz w:val="16"/>
                <w:szCs w:val="16"/>
              </w:rPr>
              <w:t xml:space="preserve"> </w:t>
            </w:r>
            <w:r w:rsidRPr="005F40F9">
              <w:rPr>
                <w:sz w:val="16"/>
                <w:szCs w:val="16"/>
              </w:rPr>
              <w:t>be</w:t>
            </w:r>
            <w:r w:rsidRPr="005F40F9">
              <w:rPr>
                <w:spacing w:val="-6"/>
                <w:sz w:val="16"/>
                <w:szCs w:val="16"/>
              </w:rPr>
              <w:t xml:space="preserve"> </w:t>
            </w:r>
            <w:r w:rsidRPr="005F40F9">
              <w:rPr>
                <w:sz w:val="16"/>
                <w:szCs w:val="16"/>
              </w:rPr>
              <w:t>part</w:t>
            </w:r>
            <w:r w:rsidRPr="005F40F9">
              <w:rPr>
                <w:spacing w:val="-3"/>
                <w:sz w:val="16"/>
                <w:szCs w:val="16"/>
              </w:rPr>
              <w:t xml:space="preserve"> </w:t>
            </w:r>
            <w:r w:rsidRPr="005F40F9">
              <w:rPr>
                <w:sz w:val="16"/>
                <w:szCs w:val="16"/>
              </w:rPr>
              <w:t>of</w:t>
            </w:r>
            <w:r w:rsidRPr="005F40F9">
              <w:rPr>
                <w:spacing w:val="-3"/>
                <w:sz w:val="16"/>
                <w:szCs w:val="16"/>
              </w:rPr>
              <w:t xml:space="preserve"> </w:t>
            </w:r>
            <w:r w:rsidRPr="005F40F9">
              <w:rPr>
                <w:sz w:val="16"/>
                <w:szCs w:val="16"/>
              </w:rPr>
              <w:t>a</w:t>
            </w:r>
            <w:r w:rsidRPr="005F40F9">
              <w:rPr>
                <w:spacing w:val="-1"/>
                <w:sz w:val="16"/>
                <w:szCs w:val="16"/>
              </w:rPr>
              <w:t xml:space="preserve"> </w:t>
            </w:r>
            <w:r w:rsidRPr="005F40F9">
              <w:rPr>
                <w:sz w:val="16"/>
                <w:szCs w:val="16"/>
              </w:rPr>
              <w:t>fire</w:t>
            </w:r>
            <w:r w:rsidRPr="005F40F9">
              <w:rPr>
                <w:spacing w:val="-4"/>
                <w:sz w:val="16"/>
                <w:szCs w:val="16"/>
              </w:rPr>
              <w:t xml:space="preserve"> </w:t>
            </w:r>
            <w:r w:rsidRPr="005F40F9">
              <w:rPr>
                <w:sz w:val="16"/>
                <w:szCs w:val="16"/>
              </w:rPr>
              <w:t>area</w:t>
            </w:r>
            <w:r w:rsidRPr="005F40F9">
              <w:rPr>
                <w:spacing w:val="-4"/>
                <w:sz w:val="16"/>
                <w:szCs w:val="16"/>
              </w:rPr>
              <w:t xml:space="preserve"> </w:t>
            </w:r>
            <w:r w:rsidRPr="005F40F9">
              <w:rPr>
                <w:sz w:val="16"/>
                <w:szCs w:val="16"/>
              </w:rPr>
              <w:t>containing</w:t>
            </w:r>
            <w:r w:rsidRPr="005F40F9">
              <w:rPr>
                <w:spacing w:val="-3"/>
                <w:sz w:val="16"/>
                <w:szCs w:val="16"/>
              </w:rPr>
              <w:t xml:space="preserve"> </w:t>
            </w:r>
            <w:r w:rsidRPr="005F40F9">
              <w:rPr>
                <w:sz w:val="16"/>
                <w:szCs w:val="16"/>
              </w:rPr>
              <w:t>other</w:t>
            </w:r>
            <w:r w:rsidRPr="005F40F9">
              <w:rPr>
                <w:spacing w:val="-3"/>
                <w:sz w:val="16"/>
                <w:szCs w:val="16"/>
              </w:rPr>
              <w:t xml:space="preserve"> </w:t>
            </w:r>
            <w:r w:rsidRPr="005F40F9">
              <w:rPr>
                <w:sz w:val="16"/>
                <w:szCs w:val="16"/>
              </w:rPr>
              <w:t>assembly</w:t>
            </w:r>
            <w:r w:rsidRPr="005F40F9">
              <w:rPr>
                <w:spacing w:val="40"/>
                <w:sz w:val="16"/>
                <w:szCs w:val="16"/>
              </w:rPr>
              <w:t xml:space="preserve"> </w:t>
            </w:r>
            <w:r w:rsidRPr="005F40F9">
              <w:rPr>
                <w:spacing w:val="-2"/>
                <w:sz w:val="16"/>
                <w:szCs w:val="16"/>
              </w:rPr>
              <w:t>occupancies.</w:t>
            </w:r>
          </w:p>
          <w:p w14:paraId="28ADD934" w14:textId="77777777" w:rsidR="0031370A" w:rsidRPr="005F40F9" w:rsidRDefault="0031370A" w:rsidP="0031370A">
            <w:pPr>
              <w:widowControl w:val="0"/>
              <w:autoSpaceDE w:val="0"/>
              <w:autoSpaceDN w:val="0"/>
              <w:ind w:left="108" w:right="263"/>
              <w:rPr>
                <w:sz w:val="16"/>
                <w:szCs w:val="16"/>
              </w:rPr>
            </w:pPr>
            <w:r w:rsidRPr="005F40F9">
              <w:rPr>
                <w:sz w:val="16"/>
                <w:szCs w:val="16"/>
              </w:rPr>
              <w:t>(4.)</w:t>
            </w:r>
            <w:r w:rsidRPr="005F40F9">
              <w:rPr>
                <w:spacing w:val="74"/>
                <w:sz w:val="16"/>
                <w:szCs w:val="16"/>
              </w:rPr>
              <w:t xml:space="preserve"> </w:t>
            </w:r>
            <w:r w:rsidRPr="005F40F9">
              <w:rPr>
                <w:sz w:val="16"/>
                <w:szCs w:val="16"/>
              </w:rPr>
              <w:t>A</w:t>
            </w:r>
            <w:r w:rsidRPr="005F40F9">
              <w:rPr>
                <w:spacing w:val="-5"/>
                <w:sz w:val="16"/>
                <w:szCs w:val="16"/>
              </w:rPr>
              <w:t xml:space="preserve"> </w:t>
            </w:r>
            <w:r w:rsidRPr="005F40F9">
              <w:rPr>
                <w:sz w:val="16"/>
                <w:szCs w:val="16"/>
              </w:rPr>
              <w:t>single</w:t>
            </w:r>
            <w:r w:rsidRPr="005F40F9">
              <w:rPr>
                <w:spacing w:val="-4"/>
                <w:sz w:val="16"/>
                <w:szCs w:val="16"/>
              </w:rPr>
              <w:t xml:space="preserve"> </w:t>
            </w:r>
            <w:r w:rsidRPr="005F40F9">
              <w:rPr>
                <w:sz w:val="16"/>
                <w:szCs w:val="16"/>
              </w:rPr>
              <w:t>multi-purpose</w:t>
            </w:r>
            <w:r w:rsidRPr="005F40F9">
              <w:rPr>
                <w:spacing w:val="-4"/>
                <w:sz w:val="16"/>
                <w:szCs w:val="16"/>
              </w:rPr>
              <w:t xml:space="preserve"> </w:t>
            </w:r>
            <w:r w:rsidRPr="005F40F9">
              <w:rPr>
                <w:sz w:val="16"/>
                <w:szCs w:val="16"/>
              </w:rPr>
              <w:t>room</w:t>
            </w:r>
            <w:r w:rsidRPr="005F40F9">
              <w:rPr>
                <w:spacing w:val="-2"/>
                <w:sz w:val="16"/>
                <w:szCs w:val="16"/>
              </w:rPr>
              <w:t xml:space="preserve"> </w:t>
            </w:r>
            <w:r w:rsidRPr="005F40F9">
              <w:rPr>
                <w:sz w:val="16"/>
                <w:szCs w:val="16"/>
              </w:rPr>
              <w:t>with</w:t>
            </w:r>
            <w:r w:rsidRPr="005F40F9">
              <w:rPr>
                <w:spacing w:val="-1"/>
                <w:sz w:val="16"/>
                <w:szCs w:val="16"/>
              </w:rPr>
              <w:t xml:space="preserve"> </w:t>
            </w:r>
            <w:r w:rsidRPr="005F40F9">
              <w:rPr>
                <w:sz w:val="16"/>
                <w:szCs w:val="16"/>
              </w:rPr>
              <w:t>an</w:t>
            </w:r>
            <w:r w:rsidRPr="005F40F9">
              <w:rPr>
                <w:spacing w:val="-1"/>
                <w:sz w:val="16"/>
                <w:szCs w:val="16"/>
              </w:rPr>
              <w:t xml:space="preserve"> </w:t>
            </w:r>
            <w:r w:rsidRPr="005F40F9">
              <w:rPr>
                <w:sz w:val="16"/>
                <w:szCs w:val="16"/>
              </w:rPr>
              <w:t>occupant</w:t>
            </w:r>
            <w:r w:rsidRPr="005F40F9">
              <w:rPr>
                <w:spacing w:val="-1"/>
                <w:sz w:val="16"/>
                <w:szCs w:val="16"/>
              </w:rPr>
              <w:t xml:space="preserve"> </w:t>
            </w:r>
            <w:r w:rsidRPr="005F40F9">
              <w:rPr>
                <w:sz w:val="16"/>
                <w:szCs w:val="16"/>
              </w:rPr>
              <w:t>load</w:t>
            </w:r>
            <w:r w:rsidRPr="005F40F9">
              <w:rPr>
                <w:spacing w:val="-3"/>
                <w:sz w:val="16"/>
                <w:szCs w:val="16"/>
              </w:rPr>
              <w:t xml:space="preserve"> </w:t>
            </w:r>
            <w:r w:rsidRPr="005F40F9">
              <w:rPr>
                <w:sz w:val="16"/>
                <w:szCs w:val="16"/>
              </w:rPr>
              <w:t>greater</w:t>
            </w:r>
            <w:r w:rsidRPr="005F40F9">
              <w:rPr>
                <w:spacing w:val="-3"/>
                <w:sz w:val="16"/>
                <w:szCs w:val="16"/>
              </w:rPr>
              <w:t xml:space="preserve"> </w:t>
            </w:r>
            <w:r w:rsidRPr="005F40F9">
              <w:rPr>
                <w:sz w:val="16"/>
                <w:szCs w:val="16"/>
              </w:rPr>
              <w:t>than</w:t>
            </w:r>
            <w:r w:rsidRPr="005F40F9">
              <w:rPr>
                <w:spacing w:val="-3"/>
                <w:sz w:val="16"/>
                <w:szCs w:val="16"/>
              </w:rPr>
              <w:t xml:space="preserve"> </w:t>
            </w:r>
            <w:r w:rsidRPr="005F40F9">
              <w:rPr>
                <w:sz w:val="16"/>
                <w:szCs w:val="16"/>
              </w:rPr>
              <w:t>300</w:t>
            </w:r>
            <w:r w:rsidRPr="005F40F9">
              <w:rPr>
                <w:spacing w:val="-3"/>
                <w:sz w:val="16"/>
                <w:szCs w:val="16"/>
              </w:rPr>
              <w:t xml:space="preserve"> </w:t>
            </w:r>
            <w:r w:rsidRPr="005F40F9">
              <w:rPr>
                <w:sz w:val="16"/>
                <w:szCs w:val="16"/>
              </w:rPr>
              <w:t>persons</w:t>
            </w:r>
            <w:r w:rsidRPr="005F40F9">
              <w:rPr>
                <w:spacing w:val="-2"/>
                <w:sz w:val="16"/>
                <w:szCs w:val="16"/>
              </w:rPr>
              <w:t xml:space="preserve"> </w:t>
            </w:r>
            <w:r w:rsidRPr="005F40F9">
              <w:rPr>
                <w:sz w:val="16"/>
                <w:szCs w:val="16"/>
              </w:rPr>
              <w:t>shall</w:t>
            </w:r>
            <w:r w:rsidRPr="005F40F9">
              <w:rPr>
                <w:spacing w:val="-3"/>
                <w:sz w:val="16"/>
                <w:szCs w:val="16"/>
              </w:rPr>
              <w:t xml:space="preserve"> </w:t>
            </w:r>
            <w:r w:rsidRPr="005F40F9">
              <w:rPr>
                <w:sz w:val="16"/>
                <w:szCs w:val="16"/>
              </w:rPr>
              <w:t>be</w:t>
            </w:r>
            <w:r w:rsidRPr="005F40F9">
              <w:rPr>
                <w:spacing w:val="-4"/>
                <w:sz w:val="16"/>
                <w:szCs w:val="16"/>
              </w:rPr>
              <w:t xml:space="preserve"> </w:t>
            </w:r>
            <w:r w:rsidRPr="005F40F9">
              <w:rPr>
                <w:sz w:val="16"/>
                <w:szCs w:val="16"/>
              </w:rPr>
              <w:t>provided</w:t>
            </w:r>
            <w:r w:rsidRPr="005F40F9">
              <w:rPr>
                <w:spacing w:val="40"/>
                <w:sz w:val="16"/>
                <w:szCs w:val="16"/>
              </w:rPr>
              <w:t xml:space="preserve"> </w:t>
            </w:r>
            <w:r w:rsidRPr="005F40F9">
              <w:rPr>
                <w:sz w:val="16"/>
                <w:szCs w:val="16"/>
              </w:rPr>
              <w:t>with a fire alarm system in accordance with Section 907.2.1.</w:t>
            </w:r>
          </w:p>
          <w:p w14:paraId="307267C0" w14:textId="77777777" w:rsidR="0031370A" w:rsidRPr="005F40F9" w:rsidRDefault="0031370A" w:rsidP="0031370A">
            <w:pPr>
              <w:widowControl w:val="0"/>
              <w:autoSpaceDE w:val="0"/>
              <w:autoSpaceDN w:val="0"/>
              <w:ind w:left="108" w:right="158"/>
              <w:rPr>
                <w:sz w:val="16"/>
                <w:szCs w:val="16"/>
              </w:rPr>
            </w:pPr>
            <w:r w:rsidRPr="005F40F9">
              <w:rPr>
                <w:sz w:val="16"/>
                <w:szCs w:val="16"/>
              </w:rPr>
              <w:t>(5.)</w:t>
            </w:r>
            <w:r w:rsidRPr="005F40F9">
              <w:rPr>
                <w:spacing w:val="37"/>
                <w:sz w:val="16"/>
                <w:szCs w:val="16"/>
              </w:rPr>
              <w:t xml:space="preserve"> </w:t>
            </w:r>
            <w:r w:rsidRPr="005F40F9">
              <w:rPr>
                <w:sz w:val="16"/>
                <w:szCs w:val="16"/>
              </w:rPr>
              <w:t>The</w:t>
            </w:r>
            <w:r w:rsidRPr="005F40F9">
              <w:rPr>
                <w:spacing w:val="-4"/>
                <w:sz w:val="16"/>
                <w:szCs w:val="16"/>
              </w:rPr>
              <w:t xml:space="preserve"> </w:t>
            </w:r>
            <w:r w:rsidRPr="005F40F9">
              <w:rPr>
                <w:sz w:val="16"/>
                <w:szCs w:val="16"/>
              </w:rPr>
              <w:t>single</w:t>
            </w:r>
            <w:r w:rsidRPr="005F40F9">
              <w:rPr>
                <w:spacing w:val="-4"/>
                <w:sz w:val="16"/>
                <w:szCs w:val="16"/>
              </w:rPr>
              <w:t xml:space="preserve"> </w:t>
            </w:r>
            <w:r w:rsidRPr="005F40F9">
              <w:rPr>
                <w:sz w:val="16"/>
                <w:szCs w:val="16"/>
              </w:rPr>
              <w:t>multi-purpose</w:t>
            </w:r>
            <w:r w:rsidRPr="005F40F9">
              <w:rPr>
                <w:spacing w:val="-4"/>
                <w:sz w:val="16"/>
                <w:szCs w:val="16"/>
              </w:rPr>
              <w:t xml:space="preserve"> </w:t>
            </w:r>
            <w:r w:rsidRPr="005F40F9">
              <w:rPr>
                <w:sz w:val="16"/>
                <w:szCs w:val="16"/>
              </w:rPr>
              <w:t>room</w:t>
            </w:r>
            <w:r w:rsidRPr="005F40F9">
              <w:rPr>
                <w:spacing w:val="-2"/>
                <w:sz w:val="16"/>
                <w:szCs w:val="16"/>
              </w:rPr>
              <w:t xml:space="preserve"> </w:t>
            </w:r>
            <w:r w:rsidRPr="005F40F9">
              <w:rPr>
                <w:sz w:val="16"/>
                <w:szCs w:val="16"/>
              </w:rPr>
              <w:t>with</w:t>
            </w:r>
            <w:r w:rsidRPr="005F40F9">
              <w:rPr>
                <w:spacing w:val="-1"/>
                <w:sz w:val="16"/>
                <w:szCs w:val="16"/>
              </w:rPr>
              <w:t xml:space="preserve"> </w:t>
            </w:r>
            <w:r w:rsidRPr="005F40F9">
              <w:rPr>
                <w:sz w:val="16"/>
                <w:szCs w:val="16"/>
              </w:rPr>
              <w:t>its</w:t>
            </w:r>
            <w:r w:rsidRPr="005F40F9">
              <w:rPr>
                <w:spacing w:val="-4"/>
                <w:sz w:val="16"/>
                <w:szCs w:val="16"/>
              </w:rPr>
              <w:t xml:space="preserve"> </w:t>
            </w:r>
            <w:r w:rsidRPr="005F40F9">
              <w:rPr>
                <w:sz w:val="16"/>
                <w:szCs w:val="16"/>
              </w:rPr>
              <w:t>accessory</w:t>
            </w:r>
            <w:r w:rsidRPr="005F40F9">
              <w:rPr>
                <w:spacing w:val="-5"/>
                <w:sz w:val="16"/>
                <w:szCs w:val="16"/>
              </w:rPr>
              <w:t xml:space="preserve"> </w:t>
            </w:r>
            <w:r w:rsidRPr="005F40F9">
              <w:rPr>
                <w:sz w:val="16"/>
                <w:szCs w:val="16"/>
              </w:rPr>
              <w:t>or</w:t>
            </w:r>
            <w:r w:rsidRPr="005F40F9">
              <w:rPr>
                <w:spacing w:val="-3"/>
                <w:sz w:val="16"/>
                <w:szCs w:val="16"/>
              </w:rPr>
              <w:t xml:space="preserve"> </w:t>
            </w:r>
            <w:r w:rsidRPr="005F40F9">
              <w:rPr>
                <w:sz w:val="16"/>
                <w:szCs w:val="16"/>
              </w:rPr>
              <w:t>ancillary</w:t>
            </w:r>
            <w:r w:rsidRPr="005F40F9">
              <w:rPr>
                <w:spacing w:val="-5"/>
                <w:sz w:val="16"/>
                <w:szCs w:val="16"/>
              </w:rPr>
              <w:t xml:space="preserve"> </w:t>
            </w:r>
            <w:r w:rsidRPr="005F40F9">
              <w:rPr>
                <w:sz w:val="16"/>
                <w:szCs w:val="16"/>
              </w:rPr>
              <w:t>uses</w:t>
            </w:r>
            <w:r w:rsidRPr="005F40F9">
              <w:rPr>
                <w:spacing w:val="-2"/>
                <w:sz w:val="16"/>
                <w:szCs w:val="16"/>
              </w:rPr>
              <w:t xml:space="preserve"> </w:t>
            </w:r>
            <w:r w:rsidRPr="005F40F9">
              <w:rPr>
                <w:sz w:val="16"/>
                <w:szCs w:val="16"/>
              </w:rPr>
              <w:t>shall</w:t>
            </w:r>
            <w:r w:rsidRPr="005F40F9">
              <w:rPr>
                <w:spacing w:val="-3"/>
                <w:sz w:val="16"/>
                <w:szCs w:val="16"/>
              </w:rPr>
              <w:t xml:space="preserve"> </w:t>
            </w:r>
            <w:r w:rsidRPr="005F40F9">
              <w:rPr>
                <w:sz w:val="16"/>
                <w:szCs w:val="16"/>
              </w:rPr>
              <w:t>be</w:t>
            </w:r>
            <w:r w:rsidRPr="005F40F9">
              <w:rPr>
                <w:spacing w:val="-4"/>
                <w:sz w:val="16"/>
                <w:szCs w:val="16"/>
              </w:rPr>
              <w:t xml:space="preserve"> </w:t>
            </w:r>
            <w:r w:rsidRPr="005F40F9">
              <w:rPr>
                <w:sz w:val="16"/>
                <w:szCs w:val="16"/>
              </w:rPr>
              <w:t>separated,</w:t>
            </w:r>
            <w:r w:rsidRPr="005F40F9">
              <w:rPr>
                <w:spacing w:val="-4"/>
                <w:sz w:val="16"/>
                <w:szCs w:val="16"/>
              </w:rPr>
              <w:t xml:space="preserve"> </w:t>
            </w:r>
            <w:r w:rsidRPr="005F40F9">
              <w:rPr>
                <w:sz w:val="16"/>
                <w:szCs w:val="16"/>
              </w:rPr>
              <w:t>when</w:t>
            </w:r>
            <w:r w:rsidRPr="005F40F9">
              <w:rPr>
                <w:spacing w:val="-1"/>
                <w:sz w:val="16"/>
                <w:szCs w:val="16"/>
              </w:rPr>
              <w:t xml:space="preserve"> </w:t>
            </w:r>
            <w:r w:rsidRPr="005F40F9">
              <w:rPr>
                <w:sz w:val="16"/>
                <w:szCs w:val="16"/>
              </w:rPr>
              <w:t>part</w:t>
            </w:r>
            <w:r w:rsidRPr="005F40F9">
              <w:rPr>
                <w:spacing w:val="-1"/>
                <w:sz w:val="16"/>
                <w:szCs w:val="16"/>
              </w:rPr>
              <w:t xml:space="preserve"> </w:t>
            </w:r>
            <w:r w:rsidRPr="005F40F9">
              <w:rPr>
                <w:sz w:val="16"/>
                <w:szCs w:val="16"/>
              </w:rPr>
              <w:t>of</w:t>
            </w:r>
            <w:r w:rsidRPr="005F40F9">
              <w:rPr>
                <w:spacing w:val="40"/>
                <w:sz w:val="16"/>
                <w:szCs w:val="16"/>
              </w:rPr>
              <w:t xml:space="preserve"> </w:t>
            </w:r>
            <w:r w:rsidRPr="005F40F9">
              <w:rPr>
                <w:sz w:val="16"/>
                <w:szCs w:val="16"/>
              </w:rPr>
              <w:t>a multiple occupancy, in accordance with Table 508.4 and Section 707 from the remainder of the</w:t>
            </w:r>
            <w:r w:rsidRPr="005F40F9">
              <w:rPr>
                <w:spacing w:val="40"/>
                <w:sz w:val="16"/>
                <w:szCs w:val="16"/>
              </w:rPr>
              <w:t xml:space="preserve"> </w:t>
            </w:r>
            <w:r w:rsidRPr="005F40F9">
              <w:rPr>
                <w:sz w:val="16"/>
                <w:szCs w:val="16"/>
              </w:rPr>
              <w:t>building. The single multi-purpose room fire area containing the single multi-purpose room and its</w:t>
            </w:r>
            <w:r w:rsidRPr="005F40F9">
              <w:rPr>
                <w:spacing w:val="40"/>
                <w:sz w:val="16"/>
                <w:szCs w:val="16"/>
              </w:rPr>
              <w:t xml:space="preserve"> </w:t>
            </w:r>
            <w:r w:rsidRPr="005F40F9">
              <w:rPr>
                <w:sz w:val="16"/>
                <w:szCs w:val="16"/>
              </w:rPr>
              <w:t>accessory or ancillary uses shall be less than 12,000 sf.</w:t>
            </w:r>
          </w:p>
          <w:p w14:paraId="3002EBA5" w14:textId="77777777" w:rsidR="0031370A" w:rsidRPr="005F40F9" w:rsidRDefault="0031370A" w:rsidP="0031370A">
            <w:pPr>
              <w:widowControl w:val="0"/>
              <w:autoSpaceDE w:val="0"/>
              <w:autoSpaceDN w:val="0"/>
              <w:ind w:left="108"/>
              <w:rPr>
                <w:sz w:val="16"/>
                <w:szCs w:val="16"/>
              </w:rPr>
            </w:pPr>
            <w:r w:rsidRPr="005F40F9">
              <w:rPr>
                <w:sz w:val="16"/>
                <w:szCs w:val="16"/>
              </w:rPr>
              <w:t>(6.)</w:t>
            </w:r>
            <w:r w:rsidRPr="005F40F9">
              <w:rPr>
                <w:spacing w:val="36"/>
                <w:sz w:val="16"/>
                <w:szCs w:val="16"/>
              </w:rPr>
              <w:t xml:space="preserve"> </w:t>
            </w:r>
            <w:r w:rsidRPr="005F40F9">
              <w:rPr>
                <w:sz w:val="16"/>
                <w:szCs w:val="16"/>
              </w:rPr>
              <w:t>Provide</w:t>
            </w:r>
            <w:r w:rsidRPr="005F40F9">
              <w:rPr>
                <w:spacing w:val="-4"/>
                <w:sz w:val="16"/>
                <w:szCs w:val="16"/>
              </w:rPr>
              <w:t xml:space="preserve"> </w:t>
            </w:r>
            <w:r w:rsidRPr="005F40F9">
              <w:rPr>
                <w:sz w:val="16"/>
                <w:szCs w:val="16"/>
              </w:rPr>
              <w:t>system</w:t>
            </w:r>
            <w:r w:rsidRPr="005F40F9">
              <w:rPr>
                <w:spacing w:val="-2"/>
                <w:sz w:val="16"/>
                <w:szCs w:val="16"/>
              </w:rPr>
              <w:t xml:space="preserve"> </w:t>
            </w:r>
            <w:r w:rsidRPr="005F40F9">
              <w:rPr>
                <w:sz w:val="16"/>
                <w:szCs w:val="16"/>
              </w:rPr>
              <w:t>smoke</w:t>
            </w:r>
            <w:r w:rsidRPr="005F40F9">
              <w:rPr>
                <w:spacing w:val="-4"/>
                <w:sz w:val="16"/>
                <w:szCs w:val="16"/>
              </w:rPr>
              <w:t xml:space="preserve"> </w:t>
            </w:r>
            <w:r w:rsidRPr="005F40F9">
              <w:rPr>
                <w:sz w:val="16"/>
                <w:szCs w:val="16"/>
              </w:rPr>
              <w:t>detection</w:t>
            </w:r>
            <w:r w:rsidRPr="005F40F9">
              <w:rPr>
                <w:spacing w:val="-3"/>
                <w:sz w:val="16"/>
                <w:szCs w:val="16"/>
              </w:rPr>
              <w:t xml:space="preserve"> </w:t>
            </w:r>
            <w:r w:rsidRPr="005F40F9">
              <w:rPr>
                <w:sz w:val="16"/>
                <w:szCs w:val="16"/>
              </w:rPr>
              <w:t>in</w:t>
            </w:r>
            <w:r w:rsidRPr="005F40F9">
              <w:rPr>
                <w:spacing w:val="-3"/>
                <w:sz w:val="16"/>
                <w:szCs w:val="16"/>
              </w:rPr>
              <w:t xml:space="preserve"> </w:t>
            </w:r>
            <w:r w:rsidRPr="005F40F9">
              <w:rPr>
                <w:sz w:val="16"/>
                <w:szCs w:val="16"/>
              </w:rPr>
              <w:t>all</w:t>
            </w:r>
            <w:r w:rsidRPr="005F40F9">
              <w:rPr>
                <w:spacing w:val="-3"/>
                <w:sz w:val="16"/>
                <w:szCs w:val="16"/>
              </w:rPr>
              <w:t xml:space="preserve"> </w:t>
            </w:r>
            <w:r w:rsidRPr="005F40F9">
              <w:rPr>
                <w:sz w:val="16"/>
                <w:szCs w:val="16"/>
              </w:rPr>
              <w:t>areas</w:t>
            </w:r>
            <w:r w:rsidRPr="005F40F9">
              <w:rPr>
                <w:spacing w:val="-2"/>
                <w:sz w:val="16"/>
                <w:szCs w:val="16"/>
              </w:rPr>
              <w:t xml:space="preserve"> </w:t>
            </w:r>
            <w:r w:rsidRPr="005F40F9">
              <w:rPr>
                <w:sz w:val="16"/>
                <w:szCs w:val="16"/>
              </w:rPr>
              <w:t>in</w:t>
            </w:r>
            <w:r w:rsidRPr="005F40F9">
              <w:rPr>
                <w:spacing w:val="-1"/>
                <w:sz w:val="16"/>
                <w:szCs w:val="16"/>
              </w:rPr>
              <w:t xml:space="preserve"> </w:t>
            </w:r>
            <w:r w:rsidRPr="005F40F9">
              <w:rPr>
                <w:sz w:val="16"/>
                <w:szCs w:val="16"/>
              </w:rPr>
              <w:t>accordance</w:t>
            </w:r>
            <w:r w:rsidRPr="005F40F9">
              <w:rPr>
                <w:spacing w:val="-4"/>
                <w:sz w:val="16"/>
                <w:szCs w:val="16"/>
              </w:rPr>
              <w:t xml:space="preserve"> </w:t>
            </w:r>
            <w:r w:rsidRPr="005F40F9">
              <w:rPr>
                <w:sz w:val="16"/>
                <w:szCs w:val="16"/>
              </w:rPr>
              <w:t>with</w:t>
            </w:r>
            <w:r w:rsidRPr="005F40F9">
              <w:rPr>
                <w:spacing w:val="-1"/>
                <w:sz w:val="16"/>
                <w:szCs w:val="16"/>
              </w:rPr>
              <w:t xml:space="preserve"> </w:t>
            </w:r>
            <w:r w:rsidRPr="005F40F9">
              <w:rPr>
                <w:sz w:val="16"/>
                <w:szCs w:val="16"/>
              </w:rPr>
              <w:t>Section</w:t>
            </w:r>
            <w:r w:rsidRPr="005F40F9">
              <w:rPr>
                <w:spacing w:val="-3"/>
                <w:sz w:val="16"/>
                <w:szCs w:val="16"/>
              </w:rPr>
              <w:t xml:space="preserve"> </w:t>
            </w:r>
            <w:r w:rsidRPr="005F40F9">
              <w:rPr>
                <w:sz w:val="16"/>
                <w:szCs w:val="16"/>
              </w:rPr>
              <w:t>907</w:t>
            </w:r>
            <w:r w:rsidRPr="005F40F9">
              <w:rPr>
                <w:spacing w:val="-3"/>
                <w:sz w:val="16"/>
                <w:szCs w:val="16"/>
              </w:rPr>
              <w:t xml:space="preserve"> </w:t>
            </w:r>
            <w:r w:rsidRPr="005F40F9">
              <w:rPr>
                <w:sz w:val="16"/>
                <w:szCs w:val="16"/>
              </w:rPr>
              <w:t>throughout</w:t>
            </w:r>
            <w:r w:rsidRPr="005F40F9">
              <w:rPr>
                <w:spacing w:val="-1"/>
                <w:sz w:val="16"/>
                <w:szCs w:val="16"/>
              </w:rPr>
              <w:t xml:space="preserve"> </w:t>
            </w:r>
            <w:r w:rsidRPr="005F40F9">
              <w:rPr>
                <w:sz w:val="16"/>
                <w:szCs w:val="16"/>
              </w:rPr>
              <w:t>the</w:t>
            </w:r>
            <w:r w:rsidRPr="005F40F9">
              <w:rPr>
                <w:spacing w:val="-4"/>
                <w:sz w:val="16"/>
                <w:szCs w:val="16"/>
              </w:rPr>
              <w:t xml:space="preserve"> </w:t>
            </w:r>
            <w:r w:rsidRPr="005F40F9">
              <w:rPr>
                <w:sz w:val="16"/>
                <w:szCs w:val="16"/>
              </w:rPr>
              <w:t>entire</w:t>
            </w:r>
            <w:r w:rsidRPr="005F40F9">
              <w:rPr>
                <w:spacing w:val="40"/>
                <w:sz w:val="16"/>
                <w:szCs w:val="16"/>
              </w:rPr>
              <w:t xml:space="preserve"> </w:t>
            </w:r>
            <w:r w:rsidRPr="005F40F9">
              <w:rPr>
                <w:spacing w:val="-2"/>
                <w:sz w:val="16"/>
                <w:szCs w:val="16"/>
              </w:rPr>
              <w:t>building.</w:t>
            </w:r>
          </w:p>
        </w:tc>
      </w:tr>
      <w:tr w:rsidR="005F40F9" w:rsidRPr="005F40F9" w14:paraId="489BB670" w14:textId="77777777" w:rsidTr="000D04ED">
        <w:trPr>
          <w:trHeight w:val="180"/>
        </w:trPr>
        <w:tc>
          <w:tcPr>
            <w:tcW w:w="1080" w:type="dxa"/>
          </w:tcPr>
          <w:p w14:paraId="39198397"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Amend</w:t>
            </w:r>
          </w:p>
        </w:tc>
        <w:tc>
          <w:tcPr>
            <w:tcW w:w="2430" w:type="dxa"/>
          </w:tcPr>
          <w:p w14:paraId="22DA04CF" w14:textId="77777777" w:rsidR="0031370A" w:rsidRPr="005F40F9" w:rsidRDefault="0031370A" w:rsidP="0031370A">
            <w:pPr>
              <w:widowControl w:val="0"/>
              <w:autoSpaceDE w:val="0"/>
              <w:autoSpaceDN w:val="0"/>
              <w:ind w:left="107"/>
              <w:rPr>
                <w:sz w:val="16"/>
                <w:szCs w:val="16"/>
              </w:rPr>
            </w:pPr>
            <w:r w:rsidRPr="005F40F9">
              <w:rPr>
                <w:sz w:val="16"/>
                <w:szCs w:val="16"/>
              </w:rPr>
              <w:t>Section</w:t>
            </w:r>
            <w:r w:rsidRPr="005F40F9">
              <w:rPr>
                <w:spacing w:val="-12"/>
                <w:sz w:val="16"/>
                <w:szCs w:val="16"/>
              </w:rPr>
              <w:t xml:space="preserve"> </w:t>
            </w:r>
            <w:r w:rsidRPr="005F40F9">
              <w:rPr>
                <w:sz w:val="16"/>
                <w:szCs w:val="16"/>
              </w:rPr>
              <w:t>903.2.1.3,</w:t>
            </w:r>
            <w:r w:rsidRPr="005F40F9">
              <w:rPr>
                <w:spacing w:val="-7"/>
                <w:sz w:val="16"/>
                <w:szCs w:val="16"/>
              </w:rPr>
              <w:t xml:space="preserve"> </w:t>
            </w:r>
            <w:r w:rsidRPr="005F40F9">
              <w:rPr>
                <w:sz w:val="16"/>
                <w:szCs w:val="16"/>
              </w:rPr>
              <w:t>Group</w:t>
            </w:r>
            <w:r w:rsidRPr="005F40F9">
              <w:rPr>
                <w:spacing w:val="-7"/>
                <w:sz w:val="16"/>
                <w:szCs w:val="16"/>
              </w:rPr>
              <w:t xml:space="preserve"> </w:t>
            </w:r>
            <w:r w:rsidRPr="005F40F9">
              <w:rPr>
                <w:sz w:val="16"/>
                <w:szCs w:val="16"/>
              </w:rPr>
              <w:t>A-</w:t>
            </w:r>
            <w:r w:rsidRPr="005F40F9">
              <w:rPr>
                <w:spacing w:val="-5"/>
                <w:sz w:val="16"/>
                <w:szCs w:val="16"/>
              </w:rPr>
              <w:t>3.</w:t>
            </w:r>
          </w:p>
        </w:tc>
        <w:tc>
          <w:tcPr>
            <w:tcW w:w="7099" w:type="dxa"/>
          </w:tcPr>
          <w:p w14:paraId="20F74195" w14:textId="77777777" w:rsidR="0031370A" w:rsidRPr="005F40F9" w:rsidRDefault="0031370A" w:rsidP="0031370A">
            <w:pPr>
              <w:widowControl w:val="0"/>
              <w:autoSpaceDE w:val="0"/>
              <w:autoSpaceDN w:val="0"/>
              <w:rPr>
                <w:sz w:val="16"/>
                <w:szCs w:val="16"/>
              </w:rPr>
            </w:pPr>
          </w:p>
        </w:tc>
      </w:tr>
      <w:tr w:rsidR="005F40F9" w:rsidRPr="005F40F9" w14:paraId="6DC1603B" w14:textId="77777777" w:rsidTr="000D04ED">
        <w:trPr>
          <w:trHeight w:val="562"/>
        </w:trPr>
        <w:tc>
          <w:tcPr>
            <w:tcW w:w="1080" w:type="dxa"/>
          </w:tcPr>
          <w:p w14:paraId="18B2C134" w14:textId="77777777" w:rsidR="0031370A" w:rsidRPr="005F40F9" w:rsidRDefault="0031370A" w:rsidP="0031370A">
            <w:pPr>
              <w:widowControl w:val="0"/>
              <w:autoSpaceDE w:val="0"/>
              <w:autoSpaceDN w:val="0"/>
              <w:ind w:right="15"/>
              <w:jc w:val="center"/>
              <w:rPr>
                <w:sz w:val="16"/>
                <w:szCs w:val="16"/>
              </w:rPr>
            </w:pPr>
            <w:r w:rsidRPr="005F40F9">
              <w:rPr>
                <w:spacing w:val="-2"/>
                <w:sz w:val="16"/>
                <w:szCs w:val="16"/>
              </w:rPr>
              <w:t>Adopt</w:t>
            </w:r>
          </w:p>
        </w:tc>
        <w:tc>
          <w:tcPr>
            <w:tcW w:w="2430" w:type="dxa"/>
          </w:tcPr>
          <w:p w14:paraId="1CAAAB8E" w14:textId="77777777" w:rsidR="0031370A" w:rsidRPr="005F40F9" w:rsidRDefault="0031370A" w:rsidP="0031370A">
            <w:pPr>
              <w:widowControl w:val="0"/>
              <w:autoSpaceDE w:val="0"/>
              <w:autoSpaceDN w:val="0"/>
              <w:ind w:left="107"/>
              <w:rPr>
                <w:sz w:val="16"/>
                <w:szCs w:val="16"/>
              </w:rPr>
            </w:pPr>
            <w:r w:rsidRPr="005F40F9">
              <w:rPr>
                <w:sz w:val="16"/>
                <w:szCs w:val="16"/>
              </w:rPr>
              <w:t>Item</w:t>
            </w:r>
            <w:r w:rsidRPr="005F40F9">
              <w:rPr>
                <w:spacing w:val="-6"/>
                <w:sz w:val="16"/>
                <w:szCs w:val="16"/>
              </w:rPr>
              <w:t xml:space="preserve"> </w:t>
            </w:r>
            <w:r w:rsidRPr="005F40F9">
              <w:rPr>
                <w:spacing w:val="-4"/>
                <w:sz w:val="16"/>
                <w:szCs w:val="16"/>
              </w:rPr>
              <w:t>(4.)</w:t>
            </w:r>
          </w:p>
        </w:tc>
        <w:tc>
          <w:tcPr>
            <w:tcW w:w="7099" w:type="dxa"/>
          </w:tcPr>
          <w:p w14:paraId="5A841AE2" w14:textId="77777777" w:rsidR="0031370A" w:rsidRPr="005F40F9" w:rsidRDefault="0031370A" w:rsidP="0031370A">
            <w:pPr>
              <w:widowControl w:val="0"/>
              <w:autoSpaceDE w:val="0"/>
              <w:autoSpaceDN w:val="0"/>
              <w:ind w:left="108"/>
              <w:rPr>
                <w:sz w:val="16"/>
                <w:szCs w:val="16"/>
              </w:rPr>
            </w:pPr>
            <w:r w:rsidRPr="005F40F9">
              <w:rPr>
                <w:sz w:val="16"/>
                <w:szCs w:val="16"/>
              </w:rPr>
              <w:t>4. Open air pavilions on three sides or more, not exceeding 12,000 square feet, shall not be required to</w:t>
            </w:r>
            <w:r w:rsidRPr="005F40F9">
              <w:rPr>
                <w:spacing w:val="40"/>
                <w:sz w:val="16"/>
                <w:szCs w:val="16"/>
              </w:rPr>
              <w:t xml:space="preserve"> </w:t>
            </w:r>
            <w:r w:rsidRPr="005F40F9">
              <w:rPr>
                <w:sz w:val="16"/>
                <w:szCs w:val="16"/>
              </w:rPr>
              <w:t>comply</w:t>
            </w:r>
            <w:r w:rsidRPr="005F40F9">
              <w:rPr>
                <w:spacing w:val="-3"/>
                <w:sz w:val="16"/>
                <w:szCs w:val="16"/>
              </w:rPr>
              <w:t xml:space="preserve"> </w:t>
            </w:r>
            <w:r w:rsidRPr="005F40F9">
              <w:rPr>
                <w:sz w:val="16"/>
                <w:szCs w:val="16"/>
              </w:rPr>
              <w:t>with</w:t>
            </w:r>
            <w:r w:rsidRPr="005F40F9">
              <w:rPr>
                <w:spacing w:val="-1"/>
                <w:sz w:val="16"/>
                <w:szCs w:val="16"/>
              </w:rPr>
              <w:t xml:space="preserve"> </w:t>
            </w:r>
            <w:r w:rsidRPr="005F40F9">
              <w:rPr>
                <w:sz w:val="16"/>
                <w:szCs w:val="16"/>
              </w:rPr>
              <w:t>Section</w:t>
            </w:r>
            <w:r w:rsidRPr="005F40F9">
              <w:rPr>
                <w:spacing w:val="-3"/>
                <w:sz w:val="16"/>
                <w:szCs w:val="16"/>
              </w:rPr>
              <w:t xml:space="preserve"> </w:t>
            </w:r>
            <w:r w:rsidRPr="005F40F9">
              <w:rPr>
                <w:sz w:val="16"/>
                <w:szCs w:val="16"/>
              </w:rPr>
              <w:t>903.2.1.3(2)</w:t>
            </w:r>
            <w:r w:rsidRPr="005F40F9">
              <w:rPr>
                <w:spacing w:val="-3"/>
                <w:sz w:val="16"/>
                <w:szCs w:val="16"/>
              </w:rPr>
              <w:t xml:space="preserve"> </w:t>
            </w:r>
            <w:r w:rsidRPr="005F40F9">
              <w:rPr>
                <w:sz w:val="16"/>
                <w:szCs w:val="16"/>
              </w:rPr>
              <w:t>where</w:t>
            </w:r>
            <w:r w:rsidRPr="005F40F9">
              <w:rPr>
                <w:spacing w:val="-1"/>
                <w:sz w:val="16"/>
                <w:szCs w:val="16"/>
              </w:rPr>
              <w:t xml:space="preserve"> </w:t>
            </w:r>
            <w:r w:rsidRPr="005F40F9">
              <w:rPr>
                <w:sz w:val="16"/>
                <w:szCs w:val="16"/>
              </w:rPr>
              <w:t>each</w:t>
            </w:r>
            <w:r w:rsidRPr="005F40F9">
              <w:rPr>
                <w:spacing w:val="-1"/>
                <w:sz w:val="16"/>
                <w:szCs w:val="16"/>
              </w:rPr>
              <w:t xml:space="preserve"> </w:t>
            </w:r>
            <w:r w:rsidRPr="005F40F9">
              <w:rPr>
                <w:sz w:val="16"/>
                <w:szCs w:val="16"/>
              </w:rPr>
              <w:t>side</w:t>
            </w:r>
            <w:r w:rsidRPr="005F40F9">
              <w:rPr>
                <w:spacing w:val="-6"/>
                <w:sz w:val="16"/>
                <w:szCs w:val="16"/>
              </w:rPr>
              <w:t xml:space="preserve"> </w:t>
            </w:r>
            <w:r w:rsidRPr="005F40F9">
              <w:rPr>
                <w:sz w:val="16"/>
                <w:szCs w:val="16"/>
              </w:rPr>
              <w:t>has</w:t>
            </w:r>
            <w:r w:rsidRPr="005F40F9">
              <w:rPr>
                <w:spacing w:val="-4"/>
                <w:sz w:val="16"/>
                <w:szCs w:val="16"/>
              </w:rPr>
              <w:t xml:space="preserve"> </w:t>
            </w:r>
            <w:r w:rsidRPr="005F40F9">
              <w:rPr>
                <w:sz w:val="16"/>
                <w:szCs w:val="16"/>
              </w:rPr>
              <w:t>unobstructed</w:t>
            </w:r>
            <w:r w:rsidRPr="005F40F9">
              <w:rPr>
                <w:spacing w:val="-3"/>
                <w:sz w:val="16"/>
                <w:szCs w:val="16"/>
              </w:rPr>
              <w:t xml:space="preserve"> </w:t>
            </w:r>
            <w:r w:rsidRPr="005F40F9">
              <w:rPr>
                <w:sz w:val="16"/>
                <w:szCs w:val="16"/>
              </w:rPr>
              <w:t>access</w:t>
            </w:r>
            <w:r w:rsidRPr="005F40F9">
              <w:rPr>
                <w:spacing w:val="-2"/>
                <w:sz w:val="16"/>
                <w:szCs w:val="16"/>
              </w:rPr>
              <w:t xml:space="preserve"> </w:t>
            </w:r>
            <w:r w:rsidRPr="005F40F9">
              <w:rPr>
                <w:sz w:val="16"/>
                <w:szCs w:val="16"/>
              </w:rPr>
              <w:t>to</w:t>
            </w:r>
            <w:r w:rsidRPr="005F40F9">
              <w:rPr>
                <w:spacing w:val="-3"/>
                <w:sz w:val="16"/>
                <w:szCs w:val="16"/>
              </w:rPr>
              <w:t xml:space="preserve"> </w:t>
            </w:r>
            <w:r w:rsidRPr="005F40F9">
              <w:rPr>
                <w:sz w:val="16"/>
                <w:szCs w:val="16"/>
              </w:rPr>
              <w:t>a</w:t>
            </w:r>
            <w:r w:rsidRPr="005F40F9">
              <w:rPr>
                <w:spacing w:val="-4"/>
                <w:sz w:val="16"/>
                <w:szCs w:val="16"/>
              </w:rPr>
              <w:t xml:space="preserve"> </w:t>
            </w:r>
            <w:r w:rsidRPr="005F40F9">
              <w:rPr>
                <w:sz w:val="16"/>
                <w:szCs w:val="16"/>
              </w:rPr>
              <w:t>public</w:t>
            </w:r>
            <w:r w:rsidRPr="005F40F9">
              <w:rPr>
                <w:spacing w:val="-1"/>
                <w:sz w:val="16"/>
                <w:szCs w:val="16"/>
              </w:rPr>
              <w:t xml:space="preserve"> </w:t>
            </w:r>
            <w:r w:rsidRPr="005F40F9">
              <w:rPr>
                <w:sz w:val="16"/>
                <w:szCs w:val="16"/>
              </w:rPr>
              <w:t>way</w:t>
            </w:r>
            <w:r w:rsidRPr="005F40F9">
              <w:rPr>
                <w:spacing w:val="-5"/>
                <w:sz w:val="16"/>
                <w:szCs w:val="16"/>
              </w:rPr>
              <w:t xml:space="preserve"> </w:t>
            </w:r>
            <w:r w:rsidRPr="005F40F9">
              <w:rPr>
                <w:sz w:val="16"/>
                <w:szCs w:val="16"/>
              </w:rPr>
              <w:t>(10’-0”</w:t>
            </w:r>
            <w:r w:rsidRPr="005F40F9">
              <w:rPr>
                <w:spacing w:val="-1"/>
                <w:sz w:val="16"/>
                <w:szCs w:val="16"/>
              </w:rPr>
              <w:t xml:space="preserve"> </w:t>
            </w:r>
            <w:r w:rsidRPr="005F40F9">
              <w:rPr>
                <w:sz w:val="16"/>
                <w:szCs w:val="16"/>
              </w:rPr>
              <w:t>wide</w:t>
            </w:r>
          </w:p>
          <w:p w14:paraId="19084811" w14:textId="77777777" w:rsidR="0031370A" w:rsidRPr="005F40F9" w:rsidRDefault="0031370A" w:rsidP="0031370A">
            <w:pPr>
              <w:widowControl w:val="0"/>
              <w:autoSpaceDE w:val="0"/>
              <w:autoSpaceDN w:val="0"/>
              <w:ind w:left="108"/>
              <w:rPr>
                <w:sz w:val="16"/>
                <w:szCs w:val="16"/>
              </w:rPr>
            </w:pPr>
            <w:r w:rsidRPr="005F40F9">
              <w:rPr>
                <w:sz w:val="16"/>
                <w:szCs w:val="16"/>
              </w:rPr>
              <w:t>by</w:t>
            </w:r>
            <w:r w:rsidRPr="005F40F9">
              <w:rPr>
                <w:spacing w:val="-4"/>
                <w:sz w:val="16"/>
                <w:szCs w:val="16"/>
              </w:rPr>
              <w:t xml:space="preserve"> </w:t>
            </w:r>
            <w:r w:rsidRPr="005F40F9">
              <w:rPr>
                <w:sz w:val="16"/>
                <w:szCs w:val="16"/>
              </w:rPr>
              <w:t>10’-0”</w:t>
            </w:r>
            <w:r w:rsidRPr="005F40F9">
              <w:rPr>
                <w:spacing w:val="-3"/>
                <w:sz w:val="16"/>
                <w:szCs w:val="16"/>
              </w:rPr>
              <w:t xml:space="preserve"> </w:t>
            </w:r>
            <w:r w:rsidRPr="005F40F9">
              <w:rPr>
                <w:sz w:val="16"/>
                <w:szCs w:val="16"/>
              </w:rPr>
              <w:t>high).</w:t>
            </w:r>
            <w:r w:rsidRPr="005F40F9">
              <w:rPr>
                <w:spacing w:val="-1"/>
                <w:sz w:val="16"/>
                <w:szCs w:val="16"/>
              </w:rPr>
              <w:t xml:space="preserve"> </w:t>
            </w:r>
            <w:r w:rsidRPr="005F40F9">
              <w:rPr>
                <w:sz w:val="16"/>
                <w:szCs w:val="16"/>
              </w:rPr>
              <w:t>No</w:t>
            </w:r>
            <w:r w:rsidRPr="005F40F9">
              <w:rPr>
                <w:spacing w:val="-2"/>
                <w:sz w:val="16"/>
                <w:szCs w:val="16"/>
              </w:rPr>
              <w:t xml:space="preserve"> </w:t>
            </w:r>
            <w:r w:rsidRPr="005F40F9">
              <w:rPr>
                <w:sz w:val="16"/>
                <w:szCs w:val="16"/>
              </w:rPr>
              <w:t>fixed</w:t>
            </w:r>
            <w:r w:rsidRPr="005F40F9">
              <w:rPr>
                <w:spacing w:val="-1"/>
                <w:sz w:val="16"/>
                <w:szCs w:val="16"/>
              </w:rPr>
              <w:t xml:space="preserve"> </w:t>
            </w:r>
            <w:r w:rsidRPr="005F40F9">
              <w:rPr>
                <w:sz w:val="16"/>
                <w:szCs w:val="16"/>
              </w:rPr>
              <w:t>elements,</w:t>
            </w:r>
            <w:r w:rsidRPr="005F40F9">
              <w:rPr>
                <w:spacing w:val="-1"/>
                <w:sz w:val="16"/>
                <w:szCs w:val="16"/>
              </w:rPr>
              <w:t xml:space="preserve"> </w:t>
            </w:r>
            <w:r w:rsidRPr="005F40F9">
              <w:rPr>
                <w:sz w:val="16"/>
                <w:szCs w:val="16"/>
              </w:rPr>
              <w:t>equipment,</w:t>
            </w:r>
            <w:r w:rsidRPr="005F40F9">
              <w:rPr>
                <w:spacing w:val="-3"/>
                <w:sz w:val="16"/>
                <w:szCs w:val="16"/>
              </w:rPr>
              <w:t xml:space="preserve"> </w:t>
            </w:r>
            <w:r w:rsidRPr="005F40F9">
              <w:rPr>
                <w:sz w:val="16"/>
                <w:szCs w:val="16"/>
              </w:rPr>
              <w:t>seating,</w:t>
            </w:r>
            <w:r w:rsidRPr="005F40F9">
              <w:rPr>
                <w:spacing w:val="-3"/>
                <w:sz w:val="16"/>
                <w:szCs w:val="16"/>
              </w:rPr>
              <w:t xml:space="preserve"> </w:t>
            </w:r>
            <w:r w:rsidRPr="005F40F9">
              <w:rPr>
                <w:sz w:val="16"/>
                <w:szCs w:val="16"/>
              </w:rPr>
              <w:t>etc.</w:t>
            </w:r>
            <w:r w:rsidRPr="005F40F9">
              <w:rPr>
                <w:spacing w:val="-3"/>
                <w:sz w:val="16"/>
                <w:szCs w:val="16"/>
              </w:rPr>
              <w:t xml:space="preserve"> </w:t>
            </w:r>
            <w:r w:rsidRPr="005F40F9">
              <w:rPr>
                <w:sz w:val="16"/>
                <w:szCs w:val="16"/>
              </w:rPr>
              <w:t>are</w:t>
            </w:r>
            <w:r w:rsidRPr="005F40F9">
              <w:rPr>
                <w:spacing w:val="-3"/>
                <w:sz w:val="16"/>
                <w:szCs w:val="16"/>
              </w:rPr>
              <w:t xml:space="preserve"> </w:t>
            </w:r>
            <w:r w:rsidRPr="005F40F9">
              <w:rPr>
                <w:sz w:val="16"/>
                <w:szCs w:val="16"/>
              </w:rPr>
              <w:t>permitted</w:t>
            </w:r>
            <w:r w:rsidRPr="005F40F9">
              <w:rPr>
                <w:spacing w:val="-2"/>
                <w:sz w:val="16"/>
                <w:szCs w:val="16"/>
              </w:rPr>
              <w:t xml:space="preserve"> </w:t>
            </w:r>
            <w:r w:rsidRPr="005F40F9">
              <w:rPr>
                <w:sz w:val="16"/>
                <w:szCs w:val="16"/>
              </w:rPr>
              <w:t>within</w:t>
            </w:r>
            <w:r w:rsidRPr="005F40F9">
              <w:rPr>
                <w:spacing w:val="-1"/>
                <w:sz w:val="16"/>
                <w:szCs w:val="16"/>
              </w:rPr>
              <w:t xml:space="preserve"> </w:t>
            </w:r>
            <w:r w:rsidRPr="005F40F9">
              <w:rPr>
                <w:sz w:val="16"/>
                <w:szCs w:val="16"/>
              </w:rPr>
              <w:t>the</w:t>
            </w:r>
            <w:r w:rsidRPr="005F40F9">
              <w:rPr>
                <w:spacing w:val="-3"/>
                <w:sz w:val="16"/>
                <w:szCs w:val="16"/>
              </w:rPr>
              <w:t xml:space="preserve"> </w:t>
            </w:r>
            <w:r w:rsidRPr="005F40F9">
              <w:rPr>
                <w:sz w:val="16"/>
                <w:szCs w:val="16"/>
              </w:rPr>
              <w:t>10’-0”</w:t>
            </w:r>
            <w:r w:rsidRPr="005F40F9">
              <w:rPr>
                <w:spacing w:val="-3"/>
                <w:sz w:val="16"/>
                <w:szCs w:val="16"/>
              </w:rPr>
              <w:t xml:space="preserve"> </w:t>
            </w:r>
            <w:r w:rsidRPr="005F40F9">
              <w:rPr>
                <w:sz w:val="16"/>
                <w:szCs w:val="16"/>
              </w:rPr>
              <w:t>by</w:t>
            </w:r>
            <w:r w:rsidRPr="005F40F9">
              <w:rPr>
                <w:spacing w:val="-4"/>
                <w:sz w:val="16"/>
                <w:szCs w:val="16"/>
              </w:rPr>
              <w:t xml:space="preserve"> </w:t>
            </w:r>
            <w:r w:rsidRPr="005F40F9">
              <w:rPr>
                <w:sz w:val="16"/>
                <w:szCs w:val="16"/>
              </w:rPr>
              <w:t>10’-0”</w:t>
            </w:r>
            <w:r w:rsidRPr="005F40F9">
              <w:rPr>
                <w:spacing w:val="40"/>
                <w:sz w:val="16"/>
                <w:szCs w:val="16"/>
              </w:rPr>
              <w:t xml:space="preserve"> </w:t>
            </w:r>
            <w:r w:rsidRPr="005F40F9">
              <w:rPr>
                <w:spacing w:val="-2"/>
                <w:sz w:val="16"/>
                <w:szCs w:val="16"/>
              </w:rPr>
              <w:t>access.</w:t>
            </w:r>
          </w:p>
        </w:tc>
      </w:tr>
      <w:tr w:rsidR="005F40F9" w:rsidRPr="005F40F9" w14:paraId="5203CD86" w14:textId="77777777" w:rsidTr="000D04ED">
        <w:trPr>
          <w:trHeight w:val="736"/>
        </w:trPr>
        <w:tc>
          <w:tcPr>
            <w:tcW w:w="1080" w:type="dxa"/>
          </w:tcPr>
          <w:p w14:paraId="2E95B025"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3F9346E5" w14:textId="77777777" w:rsidR="0031370A" w:rsidRPr="005F40F9" w:rsidRDefault="0031370A" w:rsidP="0031370A">
            <w:pPr>
              <w:ind w:left="71"/>
              <w:rPr>
                <w:sz w:val="16"/>
                <w:szCs w:val="16"/>
              </w:rPr>
            </w:pPr>
            <w:r w:rsidRPr="005F40F9">
              <w:rPr>
                <w:sz w:val="16"/>
                <w:szCs w:val="16"/>
              </w:rPr>
              <w:t>Exceptions</w:t>
            </w:r>
          </w:p>
        </w:tc>
        <w:tc>
          <w:tcPr>
            <w:tcW w:w="7099" w:type="dxa"/>
          </w:tcPr>
          <w:p w14:paraId="101395A9" w14:textId="77777777" w:rsidR="0031370A" w:rsidRPr="005F40F9" w:rsidRDefault="0031370A" w:rsidP="0031370A">
            <w:pPr>
              <w:ind w:left="78"/>
              <w:rPr>
                <w:sz w:val="16"/>
                <w:szCs w:val="16"/>
              </w:rPr>
            </w:pPr>
            <w:r w:rsidRPr="005F40F9">
              <w:rPr>
                <w:sz w:val="16"/>
                <w:szCs w:val="16"/>
              </w:rPr>
              <w:t>(a). The requirements of Sections 903.2.1.3(1) and 903.2.1.3(2) shall not apply to a single multi- purpose room less than 12,000 sf when all of the following conditions are met:</w:t>
            </w:r>
          </w:p>
          <w:p w14:paraId="5A613F65" w14:textId="77777777" w:rsidR="0031370A" w:rsidRPr="005F40F9" w:rsidRDefault="0031370A" w:rsidP="0031370A">
            <w:pPr>
              <w:ind w:left="78"/>
              <w:rPr>
                <w:sz w:val="16"/>
                <w:szCs w:val="16"/>
              </w:rPr>
            </w:pPr>
            <w:r w:rsidRPr="005F40F9">
              <w:rPr>
                <w:sz w:val="16"/>
                <w:szCs w:val="16"/>
              </w:rPr>
              <w:t>(1.) The single multi-purpose room shall not be used for display or exhibition.</w:t>
            </w:r>
          </w:p>
          <w:p w14:paraId="5FC9FF13" w14:textId="77777777" w:rsidR="0031370A" w:rsidRPr="005F40F9" w:rsidRDefault="0031370A" w:rsidP="0031370A">
            <w:pPr>
              <w:ind w:left="78"/>
              <w:rPr>
                <w:sz w:val="16"/>
                <w:szCs w:val="16"/>
              </w:rPr>
            </w:pPr>
            <w:r w:rsidRPr="005F40F9">
              <w:rPr>
                <w:sz w:val="16"/>
                <w:szCs w:val="16"/>
              </w:rPr>
              <w:t>(2.) The single multi-purpose room shall not share exit access with other occupancies. Non-separated accessory uses that are incidental or ancillary to the single multi-purpose room shall be considered as part of the assembly occupancy. The accessory uses shall not be limited to 10 percent of the single multi-purpose room floor area and/or building, but shall be included and considered as part of the limited assembly room floor area.</w:t>
            </w:r>
          </w:p>
          <w:p w14:paraId="634B5FA1" w14:textId="77777777" w:rsidR="0031370A" w:rsidRPr="005F40F9" w:rsidRDefault="0031370A" w:rsidP="0031370A">
            <w:pPr>
              <w:ind w:left="78"/>
              <w:rPr>
                <w:sz w:val="16"/>
                <w:szCs w:val="16"/>
              </w:rPr>
            </w:pPr>
            <w:r w:rsidRPr="005F40F9">
              <w:rPr>
                <w:sz w:val="16"/>
                <w:szCs w:val="16"/>
              </w:rPr>
              <w:t>(3.) The single multi-purpose room shall not be part of a fire area containing other assembly occupancies.</w:t>
            </w:r>
          </w:p>
          <w:p w14:paraId="5DA09A9F" w14:textId="77777777" w:rsidR="0031370A" w:rsidRPr="005F40F9" w:rsidRDefault="0031370A" w:rsidP="0031370A">
            <w:pPr>
              <w:ind w:left="78"/>
              <w:rPr>
                <w:sz w:val="16"/>
                <w:szCs w:val="16"/>
              </w:rPr>
            </w:pPr>
            <w:r w:rsidRPr="005F40F9">
              <w:rPr>
                <w:sz w:val="16"/>
                <w:szCs w:val="16"/>
              </w:rPr>
              <w:t>(4.) A single multi-purpose room with an occupant load greater than 300 persons shall be provided with a fire alarm system in accordance with Section 907.2.1.</w:t>
            </w:r>
          </w:p>
          <w:p w14:paraId="7558BE9E" w14:textId="77777777" w:rsidR="0031370A" w:rsidRPr="005F40F9" w:rsidRDefault="0031370A" w:rsidP="0031370A">
            <w:pPr>
              <w:ind w:left="78"/>
              <w:rPr>
                <w:sz w:val="16"/>
                <w:szCs w:val="16"/>
              </w:rPr>
            </w:pPr>
            <w:r w:rsidRPr="005F40F9">
              <w:rPr>
                <w:sz w:val="16"/>
                <w:szCs w:val="16"/>
              </w:rPr>
              <w:t>(5.) The single multi-purpose room with its accessory or ancillary uses shall be separated, when part of a multiple occupancy, in accordance with Table 508.4 and Section 707 from the remainder of the building. The single multi-purpose room fire area containing the single multi-purpose room and its accessory or ancillary uses shall be less than 12,000 sf.</w:t>
            </w:r>
          </w:p>
          <w:p w14:paraId="6895B313" w14:textId="77777777" w:rsidR="0031370A" w:rsidRPr="005F40F9" w:rsidRDefault="0031370A" w:rsidP="0031370A">
            <w:pPr>
              <w:ind w:left="78"/>
              <w:rPr>
                <w:sz w:val="16"/>
                <w:szCs w:val="16"/>
              </w:rPr>
            </w:pPr>
            <w:r w:rsidRPr="005F40F9">
              <w:rPr>
                <w:sz w:val="16"/>
                <w:szCs w:val="16"/>
              </w:rPr>
              <w:t>(6.) Provide system smoke detection in all areas in accordance with Section 907 throughout the entire building.</w:t>
            </w:r>
          </w:p>
        </w:tc>
      </w:tr>
      <w:tr w:rsidR="005F40F9" w:rsidRPr="005F40F9" w14:paraId="1C18BAF8" w14:textId="77777777" w:rsidTr="000D04ED">
        <w:trPr>
          <w:trHeight w:val="374"/>
        </w:trPr>
        <w:tc>
          <w:tcPr>
            <w:tcW w:w="1080" w:type="dxa"/>
          </w:tcPr>
          <w:p w14:paraId="76F05D8D"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7E41DC2F" w14:textId="77777777" w:rsidR="0031370A" w:rsidRPr="005F40F9" w:rsidRDefault="0031370A" w:rsidP="0031370A">
            <w:pPr>
              <w:ind w:left="71"/>
              <w:rPr>
                <w:sz w:val="16"/>
                <w:szCs w:val="16"/>
              </w:rPr>
            </w:pPr>
            <w:r w:rsidRPr="005F40F9">
              <w:rPr>
                <w:sz w:val="16"/>
                <w:szCs w:val="16"/>
              </w:rPr>
              <w:t>Section 903.2.9.4,</w:t>
            </w:r>
          </w:p>
          <w:p w14:paraId="3FA901EB" w14:textId="77777777" w:rsidR="0031370A" w:rsidRPr="005F40F9" w:rsidRDefault="0031370A" w:rsidP="0031370A">
            <w:pPr>
              <w:ind w:left="71"/>
              <w:rPr>
                <w:sz w:val="16"/>
                <w:szCs w:val="16"/>
              </w:rPr>
            </w:pPr>
            <w:r w:rsidRPr="005F40F9">
              <w:rPr>
                <w:sz w:val="16"/>
                <w:szCs w:val="16"/>
              </w:rPr>
              <w:t>Group S-1.</w:t>
            </w:r>
          </w:p>
        </w:tc>
        <w:tc>
          <w:tcPr>
            <w:tcW w:w="7099" w:type="dxa"/>
          </w:tcPr>
          <w:p w14:paraId="51BB5E2D" w14:textId="77777777" w:rsidR="0031370A" w:rsidRPr="005F40F9" w:rsidRDefault="0031370A" w:rsidP="0031370A">
            <w:pPr>
              <w:ind w:left="108"/>
              <w:rPr>
                <w:sz w:val="16"/>
                <w:szCs w:val="16"/>
              </w:rPr>
            </w:pPr>
          </w:p>
        </w:tc>
      </w:tr>
      <w:tr w:rsidR="005F40F9" w:rsidRPr="005F40F9" w14:paraId="460E76D6" w14:textId="77777777" w:rsidTr="000D04ED">
        <w:trPr>
          <w:trHeight w:val="187"/>
        </w:trPr>
        <w:tc>
          <w:tcPr>
            <w:tcW w:w="1080" w:type="dxa"/>
          </w:tcPr>
          <w:p w14:paraId="7BC96EAB"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79A78742" w14:textId="77777777" w:rsidR="0031370A" w:rsidRPr="005F40F9" w:rsidRDefault="0031370A" w:rsidP="0031370A">
            <w:pPr>
              <w:ind w:left="71"/>
              <w:rPr>
                <w:sz w:val="16"/>
                <w:szCs w:val="16"/>
              </w:rPr>
            </w:pPr>
            <w:r w:rsidRPr="005F40F9">
              <w:rPr>
                <w:sz w:val="16"/>
                <w:szCs w:val="16"/>
              </w:rPr>
              <w:t>Exception</w:t>
            </w:r>
          </w:p>
        </w:tc>
        <w:tc>
          <w:tcPr>
            <w:tcW w:w="7099" w:type="dxa"/>
          </w:tcPr>
          <w:p w14:paraId="2AFCF9F8" w14:textId="77777777" w:rsidR="0031370A" w:rsidRPr="005F40F9" w:rsidRDefault="0031370A" w:rsidP="0031370A">
            <w:pPr>
              <w:ind w:left="108"/>
              <w:rPr>
                <w:sz w:val="16"/>
                <w:szCs w:val="16"/>
              </w:rPr>
            </w:pPr>
          </w:p>
        </w:tc>
      </w:tr>
      <w:tr w:rsidR="005F40F9" w:rsidRPr="005F40F9" w14:paraId="4FD41CE3" w14:textId="77777777" w:rsidTr="000D04ED">
        <w:trPr>
          <w:trHeight w:val="562"/>
        </w:trPr>
        <w:tc>
          <w:tcPr>
            <w:tcW w:w="1080" w:type="dxa"/>
          </w:tcPr>
          <w:p w14:paraId="33F1BE1E"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5C175E96" w14:textId="77777777" w:rsidR="0031370A" w:rsidRPr="005F40F9" w:rsidRDefault="0031370A" w:rsidP="0031370A">
            <w:pPr>
              <w:ind w:left="71"/>
              <w:rPr>
                <w:sz w:val="16"/>
                <w:szCs w:val="16"/>
              </w:rPr>
            </w:pPr>
            <w:r w:rsidRPr="005F40F9">
              <w:rPr>
                <w:sz w:val="16"/>
                <w:szCs w:val="16"/>
              </w:rPr>
              <w:t>Item (2)</w:t>
            </w:r>
          </w:p>
        </w:tc>
        <w:tc>
          <w:tcPr>
            <w:tcW w:w="7099" w:type="dxa"/>
          </w:tcPr>
          <w:p w14:paraId="07948A98" w14:textId="77777777" w:rsidR="0031370A" w:rsidRPr="005F40F9" w:rsidRDefault="0031370A" w:rsidP="0031370A">
            <w:pPr>
              <w:ind w:left="78"/>
              <w:rPr>
                <w:sz w:val="16"/>
                <w:szCs w:val="16"/>
              </w:rPr>
            </w:pPr>
            <w:r w:rsidRPr="005F40F9">
              <w:rPr>
                <w:sz w:val="16"/>
                <w:szCs w:val="16"/>
              </w:rPr>
              <w:t>(2.) The requirement of Section 903.2.9.4 shall not apply to mini-storage facilities less than 12,000 sf.</w:t>
            </w:r>
          </w:p>
          <w:p w14:paraId="6895A47C" w14:textId="77777777" w:rsidR="0031370A" w:rsidRPr="005F40F9" w:rsidRDefault="0031370A" w:rsidP="0031370A">
            <w:pPr>
              <w:ind w:left="78"/>
              <w:rPr>
                <w:sz w:val="16"/>
                <w:szCs w:val="16"/>
              </w:rPr>
            </w:pPr>
            <w:r w:rsidRPr="005F40F9">
              <w:rPr>
                <w:sz w:val="16"/>
                <w:szCs w:val="16"/>
              </w:rPr>
              <w:t>Mini-storage facilities, including mini-storage facilities which are climate-controlled, shall comply with 903.2.9(1) thru 903.2.9(4).</w:t>
            </w:r>
          </w:p>
        </w:tc>
      </w:tr>
      <w:tr w:rsidR="005F40F9" w:rsidRPr="005F40F9" w14:paraId="2B77EC11" w14:textId="77777777" w:rsidTr="000D04ED">
        <w:trPr>
          <w:trHeight w:val="187"/>
        </w:trPr>
        <w:tc>
          <w:tcPr>
            <w:tcW w:w="1080" w:type="dxa"/>
          </w:tcPr>
          <w:p w14:paraId="17650343"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93AF02B" w14:textId="77777777" w:rsidR="0031370A" w:rsidRPr="005F40F9" w:rsidRDefault="0031370A" w:rsidP="0031370A">
            <w:pPr>
              <w:ind w:left="71"/>
              <w:rPr>
                <w:sz w:val="16"/>
                <w:szCs w:val="16"/>
              </w:rPr>
            </w:pPr>
            <w:r w:rsidRPr="005F40F9">
              <w:rPr>
                <w:sz w:val="16"/>
                <w:szCs w:val="16"/>
              </w:rPr>
              <w:t>Section 903.2.8, Group R.</w:t>
            </w:r>
          </w:p>
        </w:tc>
        <w:tc>
          <w:tcPr>
            <w:tcW w:w="7099" w:type="dxa"/>
          </w:tcPr>
          <w:p w14:paraId="051C5866" w14:textId="77777777" w:rsidR="0031370A" w:rsidRPr="005F40F9" w:rsidRDefault="0031370A" w:rsidP="0031370A">
            <w:pPr>
              <w:ind w:left="108"/>
              <w:rPr>
                <w:sz w:val="16"/>
                <w:szCs w:val="16"/>
              </w:rPr>
            </w:pPr>
          </w:p>
        </w:tc>
      </w:tr>
      <w:tr w:rsidR="005F40F9" w:rsidRPr="005F40F9" w14:paraId="3BB8960B" w14:textId="77777777" w:rsidTr="000D04ED">
        <w:trPr>
          <w:trHeight w:val="1362"/>
        </w:trPr>
        <w:tc>
          <w:tcPr>
            <w:tcW w:w="1080" w:type="dxa"/>
          </w:tcPr>
          <w:p w14:paraId="32A805B1"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72EF3602" w14:textId="77777777" w:rsidR="0031370A" w:rsidRPr="005F40F9" w:rsidRDefault="0031370A" w:rsidP="0031370A">
            <w:pPr>
              <w:ind w:left="71"/>
              <w:rPr>
                <w:sz w:val="16"/>
                <w:szCs w:val="16"/>
              </w:rPr>
            </w:pPr>
            <w:r w:rsidRPr="005F40F9">
              <w:rPr>
                <w:sz w:val="16"/>
                <w:szCs w:val="16"/>
              </w:rPr>
              <w:t>Exceptions</w:t>
            </w:r>
          </w:p>
        </w:tc>
        <w:tc>
          <w:tcPr>
            <w:tcW w:w="7099" w:type="dxa"/>
          </w:tcPr>
          <w:p w14:paraId="5DF7DB58" w14:textId="77777777" w:rsidR="0031370A" w:rsidRPr="005F40F9" w:rsidRDefault="0031370A" w:rsidP="0031370A">
            <w:pPr>
              <w:ind w:left="78"/>
              <w:rPr>
                <w:sz w:val="16"/>
                <w:szCs w:val="16"/>
              </w:rPr>
            </w:pPr>
            <w:r w:rsidRPr="005F40F9">
              <w:rPr>
                <w:sz w:val="16"/>
                <w:szCs w:val="16"/>
              </w:rPr>
              <w:t xml:space="preserve">(a). An automatic sprinkler system is not required when not more than two dwelling or sleeping units are attached to a commercial or non-residential occupancy where all of the following conditions exist: </w:t>
            </w:r>
          </w:p>
          <w:p w14:paraId="08A6991C" w14:textId="77777777" w:rsidR="0031370A" w:rsidRPr="005F40F9" w:rsidRDefault="0031370A" w:rsidP="0031370A">
            <w:pPr>
              <w:ind w:left="78"/>
              <w:rPr>
                <w:sz w:val="16"/>
                <w:szCs w:val="16"/>
              </w:rPr>
            </w:pPr>
            <w:r w:rsidRPr="005F40F9">
              <w:rPr>
                <w:sz w:val="16"/>
                <w:szCs w:val="16"/>
              </w:rPr>
              <w:t>(1.) The dwelling or sleeping units shall be separated vertically and/or horizontally from the non- residential occupancy as well as each other by two-hour construction in accordance with Sections 707 and 711.</w:t>
            </w:r>
          </w:p>
          <w:p w14:paraId="7A4C8E5A" w14:textId="77777777" w:rsidR="0031370A" w:rsidRPr="005F40F9" w:rsidRDefault="0031370A" w:rsidP="0031370A">
            <w:pPr>
              <w:ind w:left="78"/>
              <w:rPr>
                <w:sz w:val="16"/>
                <w:szCs w:val="16"/>
              </w:rPr>
            </w:pPr>
            <w:r w:rsidRPr="005F40F9">
              <w:rPr>
                <w:sz w:val="16"/>
                <w:szCs w:val="16"/>
              </w:rPr>
              <w:t>(2.) Provide system smoke detection in all areas in accordance with Section 907 throughout the entire building.</w:t>
            </w:r>
          </w:p>
          <w:p w14:paraId="65FE01F6" w14:textId="5F769C27" w:rsidR="0031370A" w:rsidRPr="005F40F9" w:rsidRDefault="0031370A" w:rsidP="0031370A">
            <w:pPr>
              <w:ind w:left="78"/>
              <w:rPr>
                <w:sz w:val="16"/>
                <w:szCs w:val="16"/>
              </w:rPr>
            </w:pPr>
            <w:r w:rsidRPr="005F40F9">
              <w:rPr>
                <w:sz w:val="16"/>
                <w:szCs w:val="16"/>
              </w:rPr>
              <w:t xml:space="preserve">(3.) Egress from the dwelling or sleeping units shall not pass through the non-residential occupancy. </w:t>
            </w:r>
          </w:p>
          <w:p w14:paraId="5C9E3087" w14:textId="77777777" w:rsidR="0031370A" w:rsidRPr="005F40F9" w:rsidRDefault="0031370A" w:rsidP="0031370A">
            <w:pPr>
              <w:ind w:left="78"/>
              <w:rPr>
                <w:sz w:val="16"/>
                <w:szCs w:val="16"/>
              </w:rPr>
            </w:pPr>
            <w:r w:rsidRPr="005F40F9">
              <w:rPr>
                <w:sz w:val="16"/>
                <w:szCs w:val="16"/>
              </w:rPr>
              <w:t>(4.) The building shall not exceed two stories.</w:t>
            </w:r>
          </w:p>
        </w:tc>
      </w:tr>
      <w:tr w:rsidR="005F40F9" w:rsidRPr="005F40F9" w14:paraId="27C985B0" w14:textId="77777777" w:rsidTr="000D04ED">
        <w:trPr>
          <w:trHeight w:val="736"/>
        </w:trPr>
        <w:tc>
          <w:tcPr>
            <w:tcW w:w="1080" w:type="dxa"/>
          </w:tcPr>
          <w:p w14:paraId="3360E629"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276A7548" w14:textId="77777777" w:rsidR="0031370A" w:rsidRPr="005F40F9" w:rsidRDefault="0031370A" w:rsidP="0031370A">
            <w:pPr>
              <w:ind w:left="71"/>
              <w:rPr>
                <w:sz w:val="16"/>
                <w:szCs w:val="16"/>
              </w:rPr>
            </w:pPr>
          </w:p>
        </w:tc>
        <w:tc>
          <w:tcPr>
            <w:tcW w:w="7099" w:type="dxa"/>
          </w:tcPr>
          <w:p w14:paraId="3A222273" w14:textId="77777777" w:rsidR="0031370A" w:rsidRPr="005F40F9" w:rsidRDefault="0031370A" w:rsidP="0031370A">
            <w:pPr>
              <w:ind w:left="78"/>
              <w:rPr>
                <w:sz w:val="16"/>
                <w:szCs w:val="16"/>
              </w:rPr>
            </w:pPr>
            <w:r w:rsidRPr="005F40F9">
              <w:rPr>
                <w:sz w:val="16"/>
                <w:szCs w:val="16"/>
              </w:rPr>
              <w:t>(b.) An automatic sprinkler system is not required in Residential Group R-3, boarding houses (transient and nontransient) as defined by Section 310.5, where one of the following conditions exist:</w:t>
            </w:r>
          </w:p>
          <w:p w14:paraId="4A9060B5" w14:textId="77777777" w:rsidR="0031370A" w:rsidRPr="005F40F9" w:rsidRDefault="0031370A" w:rsidP="0031370A">
            <w:pPr>
              <w:ind w:left="78"/>
              <w:rPr>
                <w:sz w:val="16"/>
                <w:szCs w:val="16"/>
              </w:rPr>
            </w:pPr>
            <w:r w:rsidRPr="005F40F9">
              <w:rPr>
                <w:sz w:val="16"/>
                <w:szCs w:val="16"/>
              </w:rPr>
              <w:t>(1.) Every sleeping room has a door opening directly to the exterior at the street or finish grade.</w:t>
            </w:r>
          </w:p>
          <w:p w14:paraId="1FDACBCF" w14:textId="77777777" w:rsidR="0031370A" w:rsidRPr="005F40F9" w:rsidRDefault="0031370A" w:rsidP="0031370A">
            <w:pPr>
              <w:ind w:left="78"/>
              <w:rPr>
                <w:sz w:val="16"/>
                <w:szCs w:val="16"/>
              </w:rPr>
            </w:pPr>
            <w:r w:rsidRPr="005F40F9">
              <w:rPr>
                <w:sz w:val="16"/>
                <w:szCs w:val="16"/>
              </w:rPr>
              <w:t>(2.) Every sleeping room has a door opening directly to the exterior which leads to an outside stair protected in accordance with Section 1027.</w:t>
            </w:r>
          </w:p>
        </w:tc>
      </w:tr>
      <w:tr w:rsidR="005F40F9" w:rsidRPr="005F40F9" w14:paraId="0692EFF1" w14:textId="77777777" w:rsidTr="000D04ED">
        <w:trPr>
          <w:trHeight w:val="187"/>
        </w:trPr>
        <w:tc>
          <w:tcPr>
            <w:tcW w:w="1080" w:type="dxa"/>
          </w:tcPr>
          <w:p w14:paraId="791A8155"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08E09643" w14:textId="77777777" w:rsidR="0031370A" w:rsidRPr="005F40F9" w:rsidRDefault="0031370A" w:rsidP="0031370A">
            <w:pPr>
              <w:ind w:left="71"/>
              <w:rPr>
                <w:sz w:val="16"/>
                <w:szCs w:val="16"/>
              </w:rPr>
            </w:pPr>
            <w:r w:rsidRPr="005F40F9">
              <w:rPr>
                <w:sz w:val="16"/>
                <w:szCs w:val="16"/>
              </w:rPr>
              <w:t>Section 1010.2.4, Locks and Latches.</w:t>
            </w:r>
          </w:p>
        </w:tc>
        <w:tc>
          <w:tcPr>
            <w:tcW w:w="7099" w:type="dxa"/>
          </w:tcPr>
          <w:p w14:paraId="2AF14FE6" w14:textId="77777777" w:rsidR="0031370A" w:rsidRPr="005F40F9" w:rsidRDefault="0031370A" w:rsidP="0031370A">
            <w:pPr>
              <w:ind w:left="108"/>
              <w:rPr>
                <w:sz w:val="16"/>
                <w:szCs w:val="16"/>
              </w:rPr>
            </w:pPr>
          </w:p>
        </w:tc>
      </w:tr>
      <w:tr w:rsidR="005F40F9" w:rsidRPr="005F40F9" w14:paraId="0D6AA41E" w14:textId="77777777" w:rsidTr="000D04ED">
        <w:trPr>
          <w:trHeight w:val="736"/>
        </w:trPr>
        <w:tc>
          <w:tcPr>
            <w:tcW w:w="1080" w:type="dxa"/>
          </w:tcPr>
          <w:p w14:paraId="4E0BABAB"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0C5A506" w14:textId="77777777" w:rsidR="0031370A" w:rsidRPr="005F40F9" w:rsidRDefault="0031370A" w:rsidP="0031370A">
            <w:pPr>
              <w:ind w:left="71"/>
              <w:rPr>
                <w:sz w:val="16"/>
                <w:szCs w:val="16"/>
              </w:rPr>
            </w:pPr>
            <w:r w:rsidRPr="005F40F9">
              <w:rPr>
                <w:sz w:val="16"/>
                <w:szCs w:val="16"/>
              </w:rPr>
              <w:t>Item (2.)</w:t>
            </w:r>
          </w:p>
        </w:tc>
        <w:tc>
          <w:tcPr>
            <w:tcW w:w="7099" w:type="dxa"/>
          </w:tcPr>
          <w:p w14:paraId="2958B238" w14:textId="77777777" w:rsidR="0031370A" w:rsidRPr="005F40F9" w:rsidRDefault="0031370A" w:rsidP="0031370A">
            <w:pPr>
              <w:ind w:left="78"/>
              <w:rPr>
                <w:sz w:val="16"/>
                <w:szCs w:val="16"/>
              </w:rPr>
            </w:pPr>
            <w:r w:rsidRPr="005F40F9">
              <w:rPr>
                <w:sz w:val="16"/>
                <w:szCs w:val="16"/>
              </w:rPr>
              <w:t>Electric locking systems, including electromechanical locking systems and electromagnetic locking systems, shall be permitted to be locked in the means of egress in Group I-1 or I-2 occupancies where persons receiving care require their containment. Controlled egress doors shall be permitted in such occupancies where the building is equipped throughout with an automatic sprinkler system in accordance with Section 903.3.1.1 or an approved automatic smoke or heat detection system installed in accordance with Section 907, provided that the doors are installed and operate in accordance with all of the following:</w:t>
            </w:r>
          </w:p>
          <w:p w14:paraId="4AB9DC6B" w14:textId="77777777" w:rsidR="0031370A" w:rsidRPr="005F40F9" w:rsidRDefault="0031370A" w:rsidP="0031370A">
            <w:pPr>
              <w:ind w:left="78"/>
              <w:rPr>
                <w:sz w:val="16"/>
                <w:szCs w:val="16"/>
              </w:rPr>
            </w:pPr>
            <w:r w:rsidRPr="005F40F9">
              <w:rPr>
                <w:sz w:val="16"/>
                <w:szCs w:val="16"/>
              </w:rPr>
              <w:t>(a.) The door locks shall unlock on actuation of the automatic sprinkler system or automatic fire detection system.</w:t>
            </w:r>
          </w:p>
          <w:p w14:paraId="5749D90D" w14:textId="77777777" w:rsidR="0031370A" w:rsidRPr="005F40F9" w:rsidRDefault="0031370A" w:rsidP="0031370A">
            <w:pPr>
              <w:ind w:left="78"/>
              <w:rPr>
                <w:sz w:val="16"/>
                <w:szCs w:val="16"/>
              </w:rPr>
            </w:pPr>
            <w:r w:rsidRPr="005F40F9">
              <w:rPr>
                <w:sz w:val="16"/>
                <w:szCs w:val="16"/>
              </w:rPr>
              <w:t>(b.) The door locks shall unlock on loss of power controlling the lock or lock mechanism.</w:t>
            </w:r>
          </w:p>
          <w:p w14:paraId="47189BF1" w14:textId="77777777" w:rsidR="0031370A" w:rsidRPr="005F40F9" w:rsidRDefault="0031370A" w:rsidP="0031370A">
            <w:pPr>
              <w:ind w:left="78"/>
              <w:rPr>
                <w:sz w:val="16"/>
                <w:szCs w:val="16"/>
              </w:rPr>
            </w:pPr>
            <w:r w:rsidRPr="005F40F9">
              <w:rPr>
                <w:sz w:val="16"/>
                <w:szCs w:val="16"/>
              </w:rPr>
              <w:t>(c.) The door locking system shall be installed to have the capability of being unlocked by a switch located at the fire command center, a nursing station or other approved location. The switch shall directly break power to the lock.</w:t>
            </w:r>
          </w:p>
          <w:p w14:paraId="16234CB0" w14:textId="77777777" w:rsidR="0031370A" w:rsidRPr="005F40F9" w:rsidRDefault="0031370A" w:rsidP="0031370A">
            <w:pPr>
              <w:ind w:left="78"/>
              <w:rPr>
                <w:sz w:val="16"/>
                <w:szCs w:val="16"/>
              </w:rPr>
            </w:pPr>
            <w:r w:rsidRPr="005F40F9">
              <w:rPr>
                <w:sz w:val="16"/>
                <w:szCs w:val="16"/>
              </w:rPr>
              <w:t>(d.) A means of manual mechanical unlocking must be provided at each door that is not in direct view of the remote release location required by Item c.</w:t>
            </w:r>
          </w:p>
          <w:p w14:paraId="6341B122" w14:textId="77777777" w:rsidR="0031370A" w:rsidRPr="005F40F9" w:rsidRDefault="0031370A" w:rsidP="0031370A">
            <w:pPr>
              <w:ind w:left="78"/>
              <w:rPr>
                <w:sz w:val="16"/>
                <w:szCs w:val="16"/>
              </w:rPr>
            </w:pPr>
            <w:r w:rsidRPr="005F40F9">
              <w:rPr>
                <w:sz w:val="16"/>
                <w:szCs w:val="16"/>
              </w:rPr>
              <w:lastRenderedPageBreak/>
              <w:t>(e.) The procedures for unlocking the doors shall be described and approved as part of the emergency planning and preparedness required by Chapter 4 of the International Fire Code.</w:t>
            </w:r>
          </w:p>
          <w:p w14:paraId="6A356434" w14:textId="77777777" w:rsidR="0031370A" w:rsidRPr="005F40F9" w:rsidRDefault="0031370A" w:rsidP="0031370A">
            <w:pPr>
              <w:ind w:left="78"/>
              <w:rPr>
                <w:sz w:val="16"/>
                <w:szCs w:val="16"/>
              </w:rPr>
            </w:pPr>
            <w:r w:rsidRPr="005F40F9">
              <w:rPr>
                <w:sz w:val="16"/>
                <w:szCs w:val="16"/>
              </w:rPr>
              <w:t>(f.) All clinical staff shall have the keys, codes or other means necessary to operate the locking systems. (g.) Emergency lighting shall be provided at the door.</w:t>
            </w:r>
          </w:p>
          <w:p w14:paraId="1D520C97" w14:textId="77777777" w:rsidR="0031370A" w:rsidRPr="005F40F9" w:rsidRDefault="0031370A" w:rsidP="0031370A">
            <w:pPr>
              <w:ind w:left="78"/>
              <w:rPr>
                <w:sz w:val="16"/>
                <w:szCs w:val="16"/>
              </w:rPr>
            </w:pPr>
            <w:r w:rsidRPr="005F40F9">
              <w:rPr>
                <w:sz w:val="16"/>
                <w:szCs w:val="16"/>
              </w:rPr>
              <w:t>(h.) The door locking system units shall be listed in accordance with UL 294.</w:t>
            </w:r>
          </w:p>
          <w:p w14:paraId="6FB9AD55" w14:textId="77777777" w:rsidR="0031370A" w:rsidRPr="005F40F9" w:rsidRDefault="0031370A" w:rsidP="0031370A">
            <w:pPr>
              <w:ind w:left="78"/>
              <w:rPr>
                <w:sz w:val="16"/>
                <w:szCs w:val="16"/>
              </w:rPr>
            </w:pPr>
            <w:r w:rsidRPr="005F40F9">
              <w:rPr>
                <w:sz w:val="16"/>
                <w:szCs w:val="16"/>
              </w:rPr>
              <w:t>(i.) “Automatic” Re-Locking, after an emergency release as described above, shall be prohibited. A specific human action dedicated for re-locking doors must be provided at the remote control location or at each lock location.</w:t>
            </w:r>
          </w:p>
          <w:p w14:paraId="413B83B9" w14:textId="77777777" w:rsidR="0031370A" w:rsidRPr="005F40F9" w:rsidRDefault="0031370A" w:rsidP="0031370A">
            <w:pPr>
              <w:ind w:left="78"/>
              <w:rPr>
                <w:sz w:val="16"/>
                <w:szCs w:val="16"/>
              </w:rPr>
            </w:pPr>
            <w:r w:rsidRPr="005F40F9">
              <w:rPr>
                <w:sz w:val="16"/>
                <w:szCs w:val="16"/>
              </w:rPr>
              <w:t>(j.) Document the “staff/patient ratio” for the occupants of the locked area to the authority having jurisdiction. The ratio shall be within state and federal licensing/certification guidelines. Please note that only “nurses” and “nurses’ aides” assigned to the locked area shall be considered acceptable responsible staff in regard to this ratio documentation.</w:t>
            </w:r>
          </w:p>
          <w:p w14:paraId="23393523" w14:textId="77777777" w:rsidR="0031370A" w:rsidRPr="005F40F9" w:rsidRDefault="0031370A" w:rsidP="0031370A">
            <w:pPr>
              <w:ind w:left="78"/>
              <w:rPr>
                <w:sz w:val="16"/>
                <w:szCs w:val="16"/>
              </w:rPr>
            </w:pPr>
            <w:r w:rsidRPr="005F40F9">
              <w:rPr>
                <w:sz w:val="16"/>
                <w:szCs w:val="16"/>
              </w:rPr>
              <w:t xml:space="preserve">(k.) Provide the reason for installing specialized security measures to the authority having jurisdiction. </w:t>
            </w:r>
          </w:p>
          <w:p w14:paraId="64B84CE4" w14:textId="77777777" w:rsidR="0031370A" w:rsidRPr="005F40F9" w:rsidRDefault="0031370A" w:rsidP="0031370A">
            <w:pPr>
              <w:ind w:left="78"/>
              <w:rPr>
                <w:sz w:val="16"/>
                <w:szCs w:val="16"/>
              </w:rPr>
            </w:pPr>
            <w:r w:rsidRPr="005F40F9">
              <w:rPr>
                <w:sz w:val="16"/>
                <w:szCs w:val="16"/>
              </w:rPr>
              <w:t>(l.) Documentation addressing each condition itemized above shall be provided to the authority having jurisdiction and shall include the signature of the building owner or the facility administrator.</w:t>
            </w:r>
          </w:p>
        </w:tc>
      </w:tr>
      <w:tr w:rsidR="005F40F9" w:rsidRPr="005F40F9" w14:paraId="7EDB9CC8" w14:textId="77777777" w:rsidTr="000D04ED">
        <w:trPr>
          <w:trHeight w:val="516"/>
        </w:trPr>
        <w:tc>
          <w:tcPr>
            <w:tcW w:w="1080" w:type="dxa"/>
          </w:tcPr>
          <w:p w14:paraId="4F26CBD8" w14:textId="77777777" w:rsidR="0031370A" w:rsidRPr="005F40F9" w:rsidRDefault="0031370A" w:rsidP="0031370A">
            <w:pPr>
              <w:ind w:right="5"/>
              <w:jc w:val="center"/>
              <w:rPr>
                <w:spacing w:val="-2"/>
                <w:sz w:val="16"/>
                <w:szCs w:val="16"/>
              </w:rPr>
            </w:pPr>
            <w:r w:rsidRPr="005F40F9">
              <w:rPr>
                <w:spacing w:val="-2"/>
                <w:sz w:val="16"/>
                <w:szCs w:val="16"/>
              </w:rPr>
              <w:lastRenderedPageBreak/>
              <w:t>Amend</w:t>
            </w:r>
          </w:p>
        </w:tc>
        <w:tc>
          <w:tcPr>
            <w:tcW w:w="2430" w:type="dxa"/>
          </w:tcPr>
          <w:p w14:paraId="1E66F91C" w14:textId="77777777" w:rsidR="0031370A" w:rsidRPr="005F40F9" w:rsidRDefault="0031370A" w:rsidP="0031370A">
            <w:pPr>
              <w:ind w:left="71"/>
              <w:rPr>
                <w:sz w:val="16"/>
                <w:szCs w:val="16"/>
              </w:rPr>
            </w:pPr>
            <w:r w:rsidRPr="005F40F9">
              <w:rPr>
                <w:sz w:val="16"/>
                <w:szCs w:val="16"/>
              </w:rPr>
              <w:t>Item (3.)</w:t>
            </w:r>
          </w:p>
        </w:tc>
        <w:tc>
          <w:tcPr>
            <w:tcW w:w="7099" w:type="dxa"/>
          </w:tcPr>
          <w:p w14:paraId="6F6F6044" w14:textId="77777777" w:rsidR="0031370A" w:rsidRPr="005F40F9" w:rsidRDefault="0031370A" w:rsidP="0031370A">
            <w:pPr>
              <w:widowControl w:val="0"/>
              <w:tabs>
                <w:tab w:val="left" w:pos="269"/>
              </w:tabs>
              <w:autoSpaceDE w:val="0"/>
              <w:autoSpaceDN w:val="0"/>
              <w:ind w:left="78" w:right="126"/>
              <w:rPr>
                <w:sz w:val="16"/>
                <w:szCs w:val="16"/>
              </w:rPr>
            </w:pPr>
            <w:r w:rsidRPr="005F40F9">
              <w:rPr>
                <w:sz w:val="16"/>
                <w:szCs w:val="16"/>
              </w:rPr>
              <w:t>3. In buildings in occupancy Group A having an occupant load of 500 or less, Groups B and M, the main door or doors are permitted to be equipped with key-operated locking devices from the egress side provided:</w:t>
            </w:r>
          </w:p>
          <w:p w14:paraId="1ECCFA48" w14:textId="77777777" w:rsidR="0031370A" w:rsidRPr="005F40F9" w:rsidRDefault="0031370A" w:rsidP="0031370A">
            <w:pPr>
              <w:widowControl w:val="0"/>
              <w:tabs>
                <w:tab w:val="left" w:pos="1108"/>
              </w:tabs>
              <w:autoSpaceDE w:val="0"/>
              <w:autoSpaceDN w:val="0"/>
              <w:ind w:left="618"/>
              <w:rPr>
                <w:sz w:val="16"/>
                <w:szCs w:val="16"/>
              </w:rPr>
            </w:pPr>
            <w:r w:rsidRPr="005F40F9">
              <w:rPr>
                <w:sz w:val="16"/>
                <w:szCs w:val="16"/>
              </w:rPr>
              <w:t>3.1. The locking device is readily distinguishable as locked.</w:t>
            </w:r>
          </w:p>
          <w:p w14:paraId="38AA4D16" w14:textId="77777777" w:rsidR="0031370A" w:rsidRPr="005F40F9" w:rsidRDefault="0031370A" w:rsidP="0031370A">
            <w:pPr>
              <w:widowControl w:val="0"/>
              <w:tabs>
                <w:tab w:val="left" w:pos="1108"/>
              </w:tabs>
              <w:autoSpaceDE w:val="0"/>
              <w:autoSpaceDN w:val="0"/>
              <w:ind w:left="618" w:right="345"/>
              <w:rPr>
                <w:sz w:val="16"/>
                <w:szCs w:val="16"/>
              </w:rPr>
            </w:pPr>
            <w:r w:rsidRPr="005F40F9">
              <w:rPr>
                <w:sz w:val="16"/>
                <w:szCs w:val="16"/>
              </w:rPr>
              <w:t>3.2. A readily visible durable sign is posted on the egress side on or adjacent to the door stating: THIS DOOR TO REMAIN UNLOCKED WHEN THIS SPACE IS OCCUPIED. The sign shall be in letters 1 inch (25 mm) high on a contrasting background.</w:t>
            </w:r>
          </w:p>
          <w:p w14:paraId="785C0FEB" w14:textId="77777777" w:rsidR="0031370A" w:rsidRPr="005F40F9" w:rsidRDefault="0031370A" w:rsidP="0031370A">
            <w:pPr>
              <w:widowControl w:val="0"/>
              <w:tabs>
                <w:tab w:val="left" w:pos="1108"/>
              </w:tabs>
              <w:autoSpaceDE w:val="0"/>
              <w:autoSpaceDN w:val="0"/>
              <w:ind w:left="618" w:right="200"/>
              <w:rPr>
                <w:sz w:val="16"/>
                <w:szCs w:val="16"/>
              </w:rPr>
            </w:pPr>
            <w:r w:rsidRPr="005F40F9">
              <w:rPr>
                <w:sz w:val="16"/>
                <w:szCs w:val="16"/>
              </w:rPr>
              <w:t>3.3. The use of the key-operated locking device is revocable by the building official for due cause.</w:t>
            </w:r>
          </w:p>
        </w:tc>
      </w:tr>
      <w:tr w:rsidR="005F40F9" w:rsidRPr="005F40F9" w14:paraId="2523A40F" w14:textId="77777777" w:rsidTr="000D04ED">
        <w:trPr>
          <w:trHeight w:val="187"/>
        </w:trPr>
        <w:tc>
          <w:tcPr>
            <w:tcW w:w="1080" w:type="dxa"/>
          </w:tcPr>
          <w:p w14:paraId="4A1AB2F2"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7D4FC55A" w14:textId="77777777" w:rsidR="0031370A" w:rsidRPr="005F40F9" w:rsidRDefault="0031370A" w:rsidP="0031370A">
            <w:pPr>
              <w:ind w:left="71"/>
              <w:rPr>
                <w:sz w:val="16"/>
                <w:szCs w:val="16"/>
              </w:rPr>
            </w:pPr>
            <w:r w:rsidRPr="005F40F9">
              <w:rPr>
                <w:sz w:val="16"/>
                <w:szCs w:val="16"/>
              </w:rPr>
              <w:t>Item (3.4)</w:t>
            </w:r>
          </w:p>
        </w:tc>
        <w:tc>
          <w:tcPr>
            <w:tcW w:w="7099" w:type="dxa"/>
          </w:tcPr>
          <w:p w14:paraId="78530CEC" w14:textId="77777777" w:rsidR="0031370A" w:rsidRPr="005F40F9" w:rsidRDefault="0031370A" w:rsidP="0031370A">
            <w:pPr>
              <w:ind w:left="78"/>
              <w:rPr>
                <w:sz w:val="16"/>
                <w:szCs w:val="16"/>
              </w:rPr>
            </w:pPr>
            <w:r w:rsidRPr="005F40F9">
              <w:rPr>
                <w:sz w:val="16"/>
                <w:szCs w:val="16"/>
              </w:rPr>
              <w:t>Doors remain unlocked when the building or space is occupied</w:t>
            </w:r>
          </w:p>
        </w:tc>
      </w:tr>
      <w:tr w:rsidR="005F40F9" w:rsidRPr="005F40F9" w14:paraId="7C255417" w14:textId="77777777" w:rsidTr="000D04ED">
        <w:trPr>
          <w:trHeight w:val="187"/>
        </w:trPr>
        <w:tc>
          <w:tcPr>
            <w:tcW w:w="1080" w:type="dxa"/>
          </w:tcPr>
          <w:p w14:paraId="6359A3B2"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00E9D21D" w14:textId="77777777" w:rsidR="0031370A" w:rsidRPr="005F40F9" w:rsidRDefault="0031370A" w:rsidP="0031370A">
            <w:pPr>
              <w:ind w:left="71"/>
              <w:rPr>
                <w:sz w:val="16"/>
                <w:szCs w:val="16"/>
              </w:rPr>
            </w:pPr>
            <w:r w:rsidRPr="005F40F9">
              <w:rPr>
                <w:sz w:val="16"/>
                <w:szCs w:val="16"/>
              </w:rPr>
              <w:t>Item (3.5)</w:t>
            </w:r>
          </w:p>
        </w:tc>
        <w:tc>
          <w:tcPr>
            <w:tcW w:w="7099" w:type="dxa"/>
          </w:tcPr>
          <w:p w14:paraId="252E4BF9" w14:textId="77777777" w:rsidR="0031370A" w:rsidRPr="005F40F9" w:rsidRDefault="0031370A" w:rsidP="0031370A">
            <w:pPr>
              <w:ind w:left="78"/>
              <w:rPr>
                <w:sz w:val="16"/>
                <w:szCs w:val="16"/>
              </w:rPr>
            </w:pPr>
            <w:r w:rsidRPr="005F40F9">
              <w:rPr>
                <w:sz w:val="16"/>
                <w:szCs w:val="16"/>
              </w:rPr>
              <w:t>A key is immediately available to any occupant inside the building or space when it is locked.</w:t>
            </w:r>
          </w:p>
        </w:tc>
      </w:tr>
      <w:tr w:rsidR="005F40F9" w:rsidRPr="005F40F9" w14:paraId="039A7A49" w14:textId="77777777" w:rsidTr="000D04ED">
        <w:trPr>
          <w:trHeight w:val="187"/>
        </w:trPr>
        <w:tc>
          <w:tcPr>
            <w:tcW w:w="1080" w:type="dxa"/>
          </w:tcPr>
          <w:p w14:paraId="3F17EA62"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38782C0" w14:textId="77777777" w:rsidR="0031370A" w:rsidRPr="005F40F9" w:rsidRDefault="0031370A" w:rsidP="0031370A">
            <w:pPr>
              <w:ind w:left="71"/>
              <w:rPr>
                <w:sz w:val="16"/>
                <w:szCs w:val="16"/>
              </w:rPr>
            </w:pPr>
            <w:r w:rsidRPr="005F40F9">
              <w:rPr>
                <w:sz w:val="16"/>
                <w:szCs w:val="16"/>
              </w:rPr>
              <w:t>Item (8)</w:t>
            </w:r>
          </w:p>
        </w:tc>
        <w:tc>
          <w:tcPr>
            <w:tcW w:w="7099" w:type="dxa"/>
          </w:tcPr>
          <w:p w14:paraId="50AFCEB9" w14:textId="77777777" w:rsidR="0031370A" w:rsidRPr="005F40F9" w:rsidRDefault="0031370A" w:rsidP="0031370A">
            <w:pPr>
              <w:ind w:left="78"/>
              <w:rPr>
                <w:sz w:val="16"/>
                <w:szCs w:val="16"/>
              </w:rPr>
            </w:pPr>
          </w:p>
        </w:tc>
      </w:tr>
      <w:tr w:rsidR="005F40F9" w:rsidRPr="005F40F9" w14:paraId="6DA9645C" w14:textId="77777777" w:rsidTr="000D04ED">
        <w:trPr>
          <w:trHeight w:val="187"/>
        </w:trPr>
        <w:tc>
          <w:tcPr>
            <w:tcW w:w="1080" w:type="dxa"/>
          </w:tcPr>
          <w:p w14:paraId="5851E54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8D60626" w14:textId="77777777" w:rsidR="0031370A" w:rsidRPr="005F40F9" w:rsidRDefault="0031370A" w:rsidP="0031370A">
            <w:pPr>
              <w:ind w:left="71"/>
              <w:rPr>
                <w:sz w:val="16"/>
                <w:szCs w:val="16"/>
              </w:rPr>
            </w:pPr>
            <w:r w:rsidRPr="005F40F9">
              <w:rPr>
                <w:sz w:val="16"/>
                <w:szCs w:val="16"/>
              </w:rPr>
              <w:t>Item (8.1)</w:t>
            </w:r>
          </w:p>
        </w:tc>
        <w:tc>
          <w:tcPr>
            <w:tcW w:w="7099" w:type="dxa"/>
          </w:tcPr>
          <w:p w14:paraId="25B6B779" w14:textId="77777777" w:rsidR="0031370A" w:rsidRPr="005F40F9" w:rsidRDefault="0031370A" w:rsidP="0031370A">
            <w:pPr>
              <w:ind w:left="78"/>
              <w:rPr>
                <w:sz w:val="16"/>
                <w:szCs w:val="16"/>
              </w:rPr>
            </w:pPr>
          </w:p>
        </w:tc>
      </w:tr>
      <w:tr w:rsidR="005F40F9" w:rsidRPr="005F40F9" w14:paraId="576B6A78" w14:textId="77777777" w:rsidTr="000D04ED">
        <w:trPr>
          <w:trHeight w:val="187"/>
        </w:trPr>
        <w:tc>
          <w:tcPr>
            <w:tcW w:w="1080" w:type="dxa"/>
          </w:tcPr>
          <w:p w14:paraId="167C219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321ADF2" w14:textId="77777777" w:rsidR="0031370A" w:rsidRPr="005F40F9" w:rsidRDefault="0031370A" w:rsidP="0031370A">
            <w:pPr>
              <w:ind w:left="71"/>
              <w:rPr>
                <w:sz w:val="16"/>
                <w:szCs w:val="16"/>
              </w:rPr>
            </w:pPr>
            <w:r w:rsidRPr="005F40F9">
              <w:rPr>
                <w:sz w:val="16"/>
                <w:szCs w:val="16"/>
              </w:rPr>
              <w:t>Item (8.2)</w:t>
            </w:r>
          </w:p>
        </w:tc>
        <w:tc>
          <w:tcPr>
            <w:tcW w:w="7099" w:type="dxa"/>
          </w:tcPr>
          <w:p w14:paraId="2E1ADBB5" w14:textId="77777777" w:rsidR="0031370A" w:rsidRPr="005F40F9" w:rsidRDefault="0031370A" w:rsidP="0031370A">
            <w:pPr>
              <w:ind w:left="78"/>
              <w:rPr>
                <w:sz w:val="16"/>
                <w:szCs w:val="16"/>
              </w:rPr>
            </w:pPr>
          </w:p>
        </w:tc>
      </w:tr>
      <w:tr w:rsidR="005F40F9" w:rsidRPr="005F40F9" w14:paraId="7981C874" w14:textId="77777777" w:rsidTr="000D04ED">
        <w:trPr>
          <w:trHeight w:val="187"/>
        </w:trPr>
        <w:tc>
          <w:tcPr>
            <w:tcW w:w="1080" w:type="dxa"/>
          </w:tcPr>
          <w:p w14:paraId="4EE074E1"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3F0BC2D" w14:textId="77777777" w:rsidR="0031370A" w:rsidRPr="005F40F9" w:rsidRDefault="0031370A" w:rsidP="0031370A">
            <w:pPr>
              <w:ind w:left="71"/>
              <w:rPr>
                <w:sz w:val="16"/>
                <w:szCs w:val="16"/>
              </w:rPr>
            </w:pPr>
            <w:r w:rsidRPr="005F40F9">
              <w:rPr>
                <w:sz w:val="16"/>
                <w:szCs w:val="16"/>
              </w:rPr>
              <w:t>Item (8.3)</w:t>
            </w:r>
          </w:p>
        </w:tc>
        <w:tc>
          <w:tcPr>
            <w:tcW w:w="7099" w:type="dxa"/>
          </w:tcPr>
          <w:p w14:paraId="156FB50F" w14:textId="77777777" w:rsidR="0031370A" w:rsidRPr="005F40F9" w:rsidRDefault="0031370A" w:rsidP="0031370A">
            <w:pPr>
              <w:ind w:left="78"/>
              <w:rPr>
                <w:sz w:val="16"/>
                <w:szCs w:val="16"/>
              </w:rPr>
            </w:pPr>
          </w:p>
        </w:tc>
      </w:tr>
      <w:tr w:rsidR="005F40F9" w:rsidRPr="005F40F9" w14:paraId="46E3284B" w14:textId="77777777" w:rsidTr="000D04ED">
        <w:trPr>
          <w:trHeight w:val="187"/>
        </w:trPr>
        <w:tc>
          <w:tcPr>
            <w:tcW w:w="1080" w:type="dxa"/>
          </w:tcPr>
          <w:p w14:paraId="02F3F95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4B120FF" w14:textId="77777777" w:rsidR="0031370A" w:rsidRPr="005F40F9" w:rsidRDefault="0031370A" w:rsidP="0031370A">
            <w:pPr>
              <w:ind w:left="71"/>
              <w:rPr>
                <w:sz w:val="16"/>
                <w:szCs w:val="16"/>
              </w:rPr>
            </w:pPr>
            <w:r w:rsidRPr="005F40F9">
              <w:rPr>
                <w:sz w:val="16"/>
                <w:szCs w:val="16"/>
              </w:rPr>
              <w:t>Item (8.4)</w:t>
            </w:r>
          </w:p>
        </w:tc>
        <w:tc>
          <w:tcPr>
            <w:tcW w:w="7099" w:type="dxa"/>
          </w:tcPr>
          <w:p w14:paraId="7A4BBEC9" w14:textId="77777777" w:rsidR="0031370A" w:rsidRPr="005F40F9" w:rsidRDefault="0031370A" w:rsidP="0031370A">
            <w:pPr>
              <w:ind w:left="78"/>
              <w:rPr>
                <w:sz w:val="16"/>
                <w:szCs w:val="16"/>
              </w:rPr>
            </w:pPr>
          </w:p>
        </w:tc>
      </w:tr>
      <w:tr w:rsidR="005F40F9" w:rsidRPr="005F40F9" w14:paraId="0F221F5D" w14:textId="77777777" w:rsidTr="000D04ED">
        <w:trPr>
          <w:trHeight w:val="187"/>
        </w:trPr>
        <w:tc>
          <w:tcPr>
            <w:tcW w:w="1080" w:type="dxa"/>
          </w:tcPr>
          <w:p w14:paraId="138DA814"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C75D125" w14:textId="77777777" w:rsidR="0031370A" w:rsidRPr="005F40F9" w:rsidRDefault="0031370A" w:rsidP="0031370A">
            <w:pPr>
              <w:ind w:left="71"/>
              <w:rPr>
                <w:sz w:val="16"/>
                <w:szCs w:val="16"/>
              </w:rPr>
            </w:pPr>
            <w:r w:rsidRPr="005F40F9">
              <w:rPr>
                <w:sz w:val="16"/>
                <w:szCs w:val="16"/>
              </w:rPr>
              <w:t>Item (8.5)</w:t>
            </w:r>
          </w:p>
        </w:tc>
        <w:tc>
          <w:tcPr>
            <w:tcW w:w="7099" w:type="dxa"/>
          </w:tcPr>
          <w:p w14:paraId="0EE55608" w14:textId="77777777" w:rsidR="0031370A" w:rsidRPr="005F40F9" w:rsidRDefault="0031370A" w:rsidP="0031370A">
            <w:pPr>
              <w:ind w:left="78"/>
              <w:rPr>
                <w:sz w:val="16"/>
                <w:szCs w:val="16"/>
              </w:rPr>
            </w:pPr>
          </w:p>
        </w:tc>
      </w:tr>
      <w:tr w:rsidR="005F40F9" w:rsidRPr="005F40F9" w14:paraId="68FF12FB" w14:textId="77777777" w:rsidTr="000D04ED">
        <w:trPr>
          <w:trHeight w:val="187"/>
        </w:trPr>
        <w:tc>
          <w:tcPr>
            <w:tcW w:w="1080" w:type="dxa"/>
          </w:tcPr>
          <w:p w14:paraId="2B19FDF1"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F2FC126" w14:textId="77777777" w:rsidR="0031370A" w:rsidRPr="005F40F9" w:rsidRDefault="0031370A" w:rsidP="0031370A">
            <w:pPr>
              <w:ind w:left="71"/>
              <w:rPr>
                <w:sz w:val="16"/>
                <w:szCs w:val="16"/>
              </w:rPr>
            </w:pPr>
            <w:r w:rsidRPr="005F40F9">
              <w:rPr>
                <w:sz w:val="16"/>
                <w:szCs w:val="16"/>
              </w:rPr>
              <w:t>Item (8.6)</w:t>
            </w:r>
          </w:p>
        </w:tc>
        <w:tc>
          <w:tcPr>
            <w:tcW w:w="7099" w:type="dxa"/>
          </w:tcPr>
          <w:p w14:paraId="061183EF" w14:textId="77777777" w:rsidR="0031370A" w:rsidRPr="005F40F9" w:rsidRDefault="0031370A" w:rsidP="0031370A">
            <w:pPr>
              <w:ind w:left="78"/>
              <w:rPr>
                <w:sz w:val="16"/>
                <w:szCs w:val="16"/>
              </w:rPr>
            </w:pPr>
          </w:p>
        </w:tc>
      </w:tr>
      <w:tr w:rsidR="005F40F9" w:rsidRPr="005F40F9" w14:paraId="2093C4AD" w14:textId="77777777" w:rsidTr="000D04ED">
        <w:trPr>
          <w:trHeight w:val="374"/>
        </w:trPr>
        <w:tc>
          <w:tcPr>
            <w:tcW w:w="1080" w:type="dxa"/>
          </w:tcPr>
          <w:p w14:paraId="1C881901"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C33EB78" w14:textId="77777777" w:rsidR="0031370A" w:rsidRPr="005F40F9" w:rsidRDefault="0031370A" w:rsidP="0031370A">
            <w:pPr>
              <w:ind w:left="71"/>
              <w:rPr>
                <w:sz w:val="16"/>
                <w:szCs w:val="16"/>
              </w:rPr>
            </w:pPr>
            <w:r w:rsidRPr="005F40F9">
              <w:rPr>
                <w:sz w:val="16"/>
                <w:szCs w:val="16"/>
              </w:rPr>
              <w:t>Exception</w:t>
            </w:r>
          </w:p>
        </w:tc>
        <w:tc>
          <w:tcPr>
            <w:tcW w:w="7099" w:type="dxa"/>
          </w:tcPr>
          <w:p w14:paraId="5EDD2598" w14:textId="77777777" w:rsidR="0031370A" w:rsidRPr="005F40F9" w:rsidRDefault="0031370A" w:rsidP="0031370A">
            <w:pPr>
              <w:ind w:left="78"/>
              <w:rPr>
                <w:sz w:val="16"/>
                <w:szCs w:val="16"/>
              </w:rPr>
            </w:pPr>
            <w:r w:rsidRPr="005F40F9">
              <w:rPr>
                <w:sz w:val="16"/>
                <w:szCs w:val="16"/>
              </w:rPr>
              <w:t>Where approved, in Group I occupancies, the installation of a sign is not required where care recipients</w:t>
            </w:r>
          </w:p>
          <w:p w14:paraId="64F8319A" w14:textId="77777777" w:rsidR="0031370A" w:rsidRPr="005F40F9" w:rsidRDefault="0031370A" w:rsidP="0031370A">
            <w:pPr>
              <w:ind w:left="78"/>
              <w:rPr>
                <w:sz w:val="16"/>
                <w:szCs w:val="16"/>
              </w:rPr>
            </w:pPr>
            <w:r w:rsidRPr="005F40F9">
              <w:rPr>
                <w:sz w:val="16"/>
                <w:szCs w:val="16"/>
              </w:rPr>
              <w:t>who because of clinical needs require restraint or containment as part of the function of the treatment area.</w:t>
            </w:r>
          </w:p>
        </w:tc>
      </w:tr>
      <w:tr w:rsidR="005F40F9" w:rsidRPr="005F40F9" w14:paraId="55A3FCD0" w14:textId="77777777" w:rsidTr="000D04ED">
        <w:trPr>
          <w:trHeight w:val="374"/>
        </w:trPr>
        <w:tc>
          <w:tcPr>
            <w:tcW w:w="1080" w:type="dxa"/>
          </w:tcPr>
          <w:p w14:paraId="5FECF19E"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FFE3343" w14:textId="77777777" w:rsidR="0031370A" w:rsidRPr="005F40F9" w:rsidRDefault="0031370A" w:rsidP="0031370A">
            <w:pPr>
              <w:ind w:left="71"/>
              <w:rPr>
                <w:sz w:val="16"/>
                <w:szCs w:val="16"/>
              </w:rPr>
            </w:pPr>
          </w:p>
        </w:tc>
        <w:tc>
          <w:tcPr>
            <w:tcW w:w="7099" w:type="dxa"/>
          </w:tcPr>
          <w:p w14:paraId="7601444A" w14:textId="77777777" w:rsidR="0031370A" w:rsidRPr="005F40F9" w:rsidRDefault="0031370A" w:rsidP="0031370A">
            <w:pPr>
              <w:ind w:left="78"/>
              <w:rPr>
                <w:sz w:val="16"/>
                <w:szCs w:val="16"/>
              </w:rPr>
            </w:pPr>
            <w:r w:rsidRPr="005F40F9">
              <w:rPr>
                <w:sz w:val="16"/>
                <w:szCs w:val="16"/>
              </w:rPr>
              <w:t>(7.) Emergency lighting shall be provided on the egress side of the door.</w:t>
            </w:r>
          </w:p>
          <w:p w14:paraId="29A5B881" w14:textId="77777777" w:rsidR="0031370A" w:rsidRPr="005F40F9" w:rsidRDefault="0031370A" w:rsidP="0031370A">
            <w:pPr>
              <w:ind w:left="78"/>
              <w:rPr>
                <w:sz w:val="16"/>
                <w:szCs w:val="16"/>
              </w:rPr>
            </w:pPr>
            <w:r w:rsidRPr="005F40F9">
              <w:rPr>
                <w:sz w:val="16"/>
                <w:szCs w:val="16"/>
              </w:rPr>
              <w:t>(8.) The delayed egress locking system units shall be listed in accordance with UL 294.</w:t>
            </w:r>
          </w:p>
        </w:tc>
      </w:tr>
      <w:tr w:rsidR="005F40F9" w:rsidRPr="005F40F9" w14:paraId="1FAFE1BA" w14:textId="77777777" w:rsidTr="000D04ED">
        <w:trPr>
          <w:trHeight w:val="736"/>
        </w:trPr>
        <w:tc>
          <w:tcPr>
            <w:tcW w:w="1080" w:type="dxa"/>
          </w:tcPr>
          <w:p w14:paraId="0F268A23"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548E1AA2" w14:textId="77777777" w:rsidR="0031370A" w:rsidRPr="005F40F9" w:rsidRDefault="0031370A" w:rsidP="0031370A">
            <w:pPr>
              <w:ind w:left="71"/>
              <w:rPr>
                <w:sz w:val="16"/>
                <w:szCs w:val="16"/>
              </w:rPr>
            </w:pPr>
            <w:r w:rsidRPr="005F40F9">
              <w:rPr>
                <w:sz w:val="16"/>
                <w:szCs w:val="16"/>
              </w:rPr>
              <w:t>Section 1010.2.11, Door hardware release of electrically locked egress doors.</w:t>
            </w:r>
          </w:p>
        </w:tc>
        <w:tc>
          <w:tcPr>
            <w:tcW w:w="7099" w:type="dxa"/>
          </w:tcPr>
          <w:p w14:paraId="6AA0A259" w14:textId="77777777" w:rsidR="0031370A" w:rsidRPr="005F40F9" w:rsidRDefault="0031370A" w:rsidP="0031370A">
            <w:pPr>
              <w:ind w:left="78"/>
              <w:rPr>
                <w:sz w:val="16"/>
                <w:szCs w:val="16"/>
              </w:rPr>
            </w:pPr>
            <w:r w:rsidRPr="005F40F9">
              <w:rPr>
                <w:sz w:val="16"/>
                <w:szCs w:val="16"/>
              </w:rPr>
              <w:t>(a.) a. Doors in the required means of egress shall be permitted to be locked with an electromagnetic locking system where equipped with hardware and where installed and operated in accordance with all of the following:</w:t>
            </w:r>
          </w:p>
          <w:p w14:paraId="2F8126F2" w14:textId="77777777" w:rsidR="0031370A" w:rsidRPr="005F40F9" w:rsidRDefault="0031370A" w:rsidP="0031370A">
            <w:pPr>
              <w:ind w:left="78"/>
              <w:rPr>
                <w:sz w:val="16"/>
                <w:szCs w:val="16"/>
              </w:rPr>
            </w:pPr>
            <w:r w:rsidRPr="005F40F9">
              <w:rPr>
                <w:sz w:val="16"/>
                <w:szCs w:val="16"/>
              </w:rPr>
              <w:t>(1.) The hardware that is affixed to the door leaf has an obvious method of operation that is readily operated under all lighting conditions.</w:t>
            </w:r>
          </w:p>
          <w:p w14:paraId="08BFDA00" w14:textId="77777777" w:rsidR="0031370A" w:rsidRPr="005F40F9" w:rsidRDefault="0031370A" w:rsidP="0031370A">
            <w:pPr>
              <w:ind w:left="78"/>
              <w:rPr>
                <w:sz w:val="16"/>
                <w:szCs w:val="16"/>
              </w:rPr>
            </w:pPr>
            <w:r w:rsidRPr="005F40F9">
              <w:rPr>
                <w:sz w:val="16"/>
                <w:szCs w:val="16"/>
              </w:rPr>
              <w:t>(2.) The hardware is capable of being operated with one hand.</w:t>
            </w:r>
          </w:p>
          <w:p w14:paraId="431ADB6F" w14:textId="77777777" w:rsidR="0031370A" w:rsidRPr="005F40F9" w:rsidRDefault="0031370A" w:rsidP="0031370A">
            <w:pPr>
              <w:ind w:left="78"/>
              <w:rPr>
                <w:sz w:val="16"/>
                <w:szCs w:val="16"/>
              </w:rPr>
            </w:pPr>
            <w:r w:rsidRPr="005F40F9">
              <w:rPr>
                <w:sz w:val="16"/>
                <w:szCs w:val="16"/>
              </w:rPr>
              <w:t>(3.) Operation of the hardware directly interrupts the power to the electromagnetic lock and unlocks the door immediately.</w:t>
            </w:r>
          </w:p>
          <w:p w14:paraId="78611C52" w14:textId="77777777" w:rsidR="0031370A" w:rsidRPr="005F40F9" w:rsidRDefault="0031370A" w:rsidP="0031370A">
            <w:pPr>
              <w:ind w:left="78"/>
              <w:rPr>
                <w:sz w:val="16"/>
                <w:szCs w:val="16"/>
              </w:rPr>
            </w:pPr>
            <w:r w:rsidRPr="005F40F9">
              <w:rPr>
                <w:sz w:val="16"/>
                <w:szCs w:val="16"/>
              </w:rPr>
              <w:t>(4.) Loss of power to the locking system automatically unlocks the door.</w:t>
            </w:r>
          </w:p>
          <w:p w14:paraId="40885E50" w14:textId="77777777" w:rsidR="0031370A" w:rsidRPr="005F40F9" w:rsidRDefault="0031370A" w:rsidP="0031370A">
            <w:pPr>
              <w:ind w:left="78"/>
              <w:rPr>
                <w:sz w:val="16"/>
                <w:szCs w:val="16"/>
              </w:rPr>
            </w:pPr>
            <w:r w:rsidRPr="005F40F9">
              <w:rPr>
                <w:sz w:val="16"/>
                <w:szCs w:val="16"/>
              </w:rPr>
              <w:t>(5.) Where panic or fire exit hardware is required by Section 1010.1.10, operation of the panic or fire exit hardware also releases the electromagnetic lock.</w:t>
            </w:r>
          </w:p>
          <w:p w14:paraId="4A970BE3" w14:textId="77777777" w:rsidR="0031370A" w:rsidRPr="005F40F9" w:rsidRDefault="0031370A" w:rsidP="0031370A">
            <w:pPr>
              <w:ind w:left="78"/>
              <w:rPr>
                <w:sz w:val="16"/>
                <w:szCs w:val="16"/>
              </w:rPr>
            </w:pPr>
            <w:r w:rsidRPr="005F40F9">
              <w:rPr>
                <w:sz w:val="16"/>
                <w:szCs w:val="16"/>
              </w:rPr>
              <w:t>(6.) The locking system units shall be listed in accordance with UL 294.</w:t>
            </w:r>
          </w:p>
        </w:tc>
      </w:tr>
      <w:tr w:rsidR="005F40F9" w:rsidRPr="005F40F9" w14:paraId="424689B2" w14:textId="77777777" w:rsidTr="000D04ED">
        <w:trPr>
          <w:trHeight w:val="374"/>
        </w:trPr>
        <w:tc>
          <w:tcPr>
            <w:tcW w:w="1080" w:type="dxa"/>
          </w:tcPr>
          <w:p w14:paraId="39736361"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1AB84CAB" w14:textId="77777777" w:rsidR="0031370A" w:rsidRPr="005F40F9" w:rsidRDefault="0031370A" w:rsidP="0031370A">
            <w:pPr>
              <w:ind w:left="71"/>
              <w:rPr>
                <w:sz w:val="16"/>
                <w:szCs w:val="16"/>
              </w:rPr>
            </w:pPr>
            <w:r w:rsidRPr="005F40F9">
              <w:rPr>
                <w:sz w:val="16"/>
                <w:szCs w:val="16"/>
              </w:rPr>
              <w:t>Item (5.)</w:t>
            </w:r>
          </w:p>
        </w:tc>
        <w:tc>
          <w:tcPr>
            <w:tcW w:w="7099" w:type="dxa"/>
          </w:tcPr>
          <w:p w14:paraId="2B61FA17" w14:textId="77777777" w:rsidR="0031370A" w:rsidRPr="005F40F9" w:rsidRDefault="0031370A" w:rsidP="0031370A">
            <w:pPr>
              <w:ind w:left="78"/>
              <w:rPr>
                <w:sz w:val="16"/>
                <w:szCs w:val="16"/>
              </w:rPr>
            </w:pPr>
            <w:r w:rsidRPr="005F40F9">
              <w:rPr>
                <w:sz w:val="16"/>
                <w:szCs w:val="16"/>
              </w:rPr>
              <w:t>(5.) The activation of manual fire alarm boxes that activate the fire alarm system shall not be required</w:t>
            </w:r>
          </w:p>
          <w:p w14:paraId="68C40025" w14:textId="77777777" w:rsidR="0031370A" w:rsidRPr="005F40F9" w:rsidRDefault="0031370A" w:rsidP="0031370A">
            <w:pPr>
              <w:ind w:left="78"/>
              <w:rPr>
                <w:sz w:val="16"/>
                <w:szCs w:val="16"/>
              </w:rPr>
            </w:pPr>
            <w:r w:rsidRPr="005F40F9">
              <w:rPr>
                <w:sz w:val="16"/>
                <w:szCs w:val="16"/>
              </w:rPr>
              <w:t>to unlock the doors.</w:t>
            </w:r>
          </w:p>
        </w:tc>
      </w:tr>
      <w:tr w:rsidR="005F40F9" w:rsidRPr="005F40F9" w14:paraId="7BFB9D30" w14:textId="77777777" w:rsidTr="000D04ED">
        <w:trPr>
          <w:trHeight w:val="562"/>
        </w:trPr>
        <w:tc>
          <w:tcPr>
            <w:tcW w:w="1080" w:type="dxa"/>
          </w:tcPr>
          <w:p w14:paraId="271D4DFA"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A454145" w14:textId="77777777" w:rsidR="0031370A" w:rsidRPr="005F40F9" w:rsidRDefault="0031370A" w:rsidP="0031370A">
            <w:pPr>
              <w:ind w:left="71"/>
              <w:rPr>
                <w:sz w:val="16"/>
                <w:szCs w:val="16"/>
              </w:rPr>
            </w:pPr>
            <w:r w:rsidRPr="005F40F9">
              <w:rPr>
                <w:sz w:val="16"/>
                <w:szCs w:val="16"/>
              </w:rPr>
              <w:t>Item (6.)</w:t>
            </w:r>
          </w:p>
        </w:tc>
        <w:tc>
          <w:tcPr>
            <w:tcW w:w="7099" w:type="dxa"/>
          </w:tcPr>
          <w:p w14:paraId="3DE5B88D" w14:textId="77777777" w:rsidR="0031370A" w:rsidRPr="005F40F9" w:rsidRDefault="0031370A" w:rsidP="0031370A">
            <w:pPr>
              <w:ind w:left="78"/>
              <w:rPr>
                <w:sz w:val="16"/>
                <w:szCs w:val="16"/>
              </w:rPr>
            </w:pPr>
            <w:r w:rsidRPr="005F40F9">
              <w:rPr>
                <w:sz w:val="16"/>
                <w:szCs w:val="16"/>
              </w:rPr>
              <w:t>(6.) Activation of the building automatic sprinkler system or fire detection system, where provided, shall automatically unlock the doors. The doors shall remain unlocked until the fire alarm system has</w:t>
            </w:r>
          </w:p>
          <w:p w14:paraId="30E5D3D0" w14:textId="77777777" w:rsidR="0031370A" w:rsidRPr="005F40F9" w:rsidRDefault="0031370A" w:rsidP="0031370A">
            <w:pPr>
              <w:ind w:left="78"/>
              <w:rPr>
                <w:sz w:val="16"/>
                <w:szCs w:val="16"/>
              </w:rPr>
            </w:pPr>
            <w:r w:rsidRPr="005F40F9">
              <w:rPr>
                <w:sz w:val="16"/>
                <w:szCs w:val="16"/>
              </w:rPr>
              <w:t>been reset.</w:t>
            </w:r>
          </w:p>
        </w:tc>
      </w:tr>
      <w:tr w:rsidR="005F40F9" w:rsidRPr="005F40F9" w14:paraId="304801A5" w14:textId="77777777" w:rsidTr="000D04ED">
        <w:trPr>
          <w:trHeight w:val="187"/>
        </w:trPr>
        <w:tc>
          <w:tcPr>
            <w:tcW w:w="1080" w:type="dxa"/>
          </w:tcPr>
          <w:p w14:paraId="7ECA3757"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EB9FD04" w14:textId="77777777" w:rsidR="0031370A" w:rsidRPr="005F40F9" w:rsidRDefault="0031370A" w:rsidP="0031370A">
            <w:pPr>
              <w:ind w:left="71"/>
              <w:rPr>
                <w:sz w:val="16"/>
                <w:szCs w:val="16"/>
              </w:rPr>
            </w:pPr>
            <w:r w:rsidRPr="005F40F9">
              <w:rPr>
                <w:sz w:val="16"/>
                <w:szCs w:val="16"/>
              </w:rPr>
              <w:t>Item (7.)</w:t>
            </w:r>
          </w:p>
        </w:tc>
        <w:tc>
          <w:tcPr>
            <w:tcW w:w="7099" w:type="dxa"/>
          </w:tcPr>
          <w:p w14:paraId="302C5866" w14:textId="77777777" w:rsidR="0031370A" w:rsidRPr="005F40F9" w:rsidRDefault="0031370A" w:rsidP="0031370A">
            <w:pPr>
              <w:ind w:left="78"/>
              <w:rPr>
                <w:sz w:val="16"/>
                <w:szCs w:val="16"/>
              </w:rPr>
            </w:pPr>
            <w:r w:rsidRPr="005F40F9">
              <w:rPr>
                <w:sz w:val="16"/>
                <w:szCs w:val="16"/>
              </w:rPr>
              <w:t>(7.) The door locking system units shall be listed in accordance with UL 294.</w:t>
            </w:r>
          </w:p>
        </w:tc>
      </w:tr>
      <w:tr w:rsidR="005F40F9" w:rsidRPr="005F40F9" w14:paraId="21E4F38A" w14:textId="77777777" w:rsidTr="000D04ED">
        <w:trPr>
          <w:trHeight w:val="374"/>
        </w:trPr>
        <w:tc>
          <w:tcPr>
            <w:tcW w:w="1080" w:type="dxa"/>
          </w:tcPr>
          <w:p w14:paraId="5573E072"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59765685" w14:textId="77777777" w:rsidR="0031370A" w:rsidRPr="005F40F9" w:rsidRDefault="0031370A" w:rsidP="0031370A">
            <w:pPr>
              <w:ind w:left="71"/>
              <w:rPr>
                <w:sz w:val="16"/>
                <w:szCs w:val="16"/>
              </w:rPr>
            </w:pPr>
            <w:r w:rsidRPr="005F40F9">
              <w:rPr>
                <w:sz w:val="16"/>
                <w:szCs w:val="16"/>
              </w:rPr>
              <w:t>Item (8.)</w:t>
            </w:r>
          </w:p>
        </w:tc>
        <w:tc>
          <w:tcPr>
            <w:tcW w:w="7099" w:type="dxa"/>
          </w:tcPr>
          <w:p w14:paraId="2BE215BE" w14:textId="77777777" w:rsidR="0031370A" w:rsidRPr="005F40F9" w:rsidRDefault="0031370A" w:rsidP="0031370A">
            <w:pPr>
              <w:ind w:left="78"/>
              <w:rPr>
                <w:sz w:val="16"/>
                <w:szCs w:val="16"/>
              </w:rPr>
            </w:pPr>
            <w:r w:rsidRPr="005F40F9">
              <w:rPr>
                <w:sz w:val="16"/>
                <w:szCs w:val="16"/>
              </w:rPr>
              <w:t>(8.) Doors in buildings with an occupancy in Group A shall not be secured from the egress side during</w:t>
            </w:r>
          </w:p>
          <w:p w14:paraId="1B68E34E" w14:textId="77777777" w:rsidR="0031370A" w:rsidRPr="005F40F9" w:rsidRDefault="0031370A" w:rsidP="0031370A">
            <w:pPr>
              <w:ind w:left="78"/>
              <w:rPr>
                <w:sz w:val="16"/>
                <w:szCs w:val="16"/>
              </w:rPr>
            </w:pPr>
            <w:r w:rsidRPr="005F40F9">
              <w:rPr>
                <w:sz w:val="16"/>
                <w:szCs w:val="16"/>
              </w:rPr>
              <w:t>periods that the building is open to the general public.</w:t>
            </w:r>
          </w:p>
        </w:tc>
      </w:tr>
      <w:tr w:rsidR="005F40F9" w:rsidRPr="005F40F9" w14:paraId="2C1D86B2" w14:textId="77777777" w:rsidTr="000D04ED">
        <w:trPr>
          <w:trHeight w:val="374"/>
        </w:trPr>
        <w:tc>
          <w:tcPr>
            <w:tcW w:w="1080" w:type="dxa"/>
          </w:tcPr>
          <w:p w14:paraId="675FC48E"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60046A1B" w14:textId="77777777" w:rsidR="0031370A" w:rsidRPr="005F40F9" w:rsidRDefault="0031370A" w:rsidP="0031370A">
            <w:pPr>
              <w:ind w:left="71"/>
              <w:rPr>
                <w:sz w:val="16"/>
                <w:szCs w:val="16"/>
              </w:rPr>
            </w:pPr>
            <w:r w:rsidRPr="005F40F9">
              <w:rPr>
                <w:sz w:val="16"/>
                <w:szCs w:val="16"/>
              </w:rPr>
              <w:t>Item (9.)</w:t>
            </w:r>
          </w:p>
        </w:tc>
        <w:tc>
          <w:tcPr>
            <w:tcW w:w="7099" w:type="dxa"/>
          </w:tcPr>
          <w:p w14:paraId="24676494" w14:textId="77777777" w:rsidR="0031370A" w:rsidRPr="005F40F9" w:rsidRDefault="0031370A" w:rsidP="0031370A">
            <w:pPr>
              <w:ind w:left="78"/>
              <w:rPr>
                <w:sz w:val="16"/>
                <w:szCs w:val="16"/>
              </w:rPr>
            </w:pPr>
            <w:r w:rsidRPr="005F40F9">
              <w:rPr>
                <w:sz w:val="16"/>
                <w:szCs w:val="16"/>
              </w:rPr>
              <w:t>(9.) Doors in buildings with an occupancy in Group R-3 or Group I-3 shall not be equipped with this</w:t>
            </w:r>
          </w:p>
          <w:p w14:paraId="2D8A4248" w14:textId="77777777" w:rsidR="0031370A" w:rsidRPr="005F40F9" w:rsidRDefault="0031370A" w:rsidP="0031370A">
            <w:pPr>
              <w:ind w:left="78"/>
              <w:rPr>
                <w:sz w:val="16"/>
                <w:szCs w:val="16"/>
              </w:rPr>
            </w:pPr>
            <w:r w:rsidRPr="005F40F9">
              <w:rPr>
                <w:sz w:val="16"/>
                <w:szCs w:val="16"/>
              </w:rPr>
              <w:t>locking system.</w:t>
            </w:r>
          </w:p>
        </w:tc>
      </w:tr>
      <w:tr w:rsidR="005F40F9" w:rsidRPr="005F40F9" w14:paraId="22E5362E" w14:textId="77777777" w:rsidTr="000D04ED">
        <w:trPr>
          <w:trHeight w:val="562"/>
        </w:trPr>
        <w:tc>
          <w:tcPr>
            <w:tcW w:w="1080" w:type="dxa"/>
          </w:tcPr>
          <w:p w14:paraId="03C51988"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3B713918" w14:textId="77777777" w:rsidR="0031370A" w:rsidRPr="005F40F9" w:rsidRDefault="0031370A" w:rsidP="0031370A">
            <w:pPr>
              <w:ind w:left="71"/>
              <w:rPr>
                <w:sz w:val="16"/>
                <w:szCs w:val="16"/>
              </w:rPr>
            </w:pPr>
            <w:r w:rsidRPr="005F40F9">
              <w:rPr>
                <w:sz w:val="16"/>
                <w:szCs w:val="16"/>
              </w:rPr>
              <w:t>Item (10.)</w:t>
            </w:r>
          </w:p>
        </w:tc>
        <w:tc>
          <w:tcPr>
            <w:tcW w:w="7099" w:type="dxa"/>
          </w:tcPr>
          <w:p w14:paraId="01A81A86" w14:textId="77777777" w:rsidR="0031370A" w:rsidRPr="005F40F9" w:rsidRDefault="0031370A" w:rsidP="0031370A">
            <w:pPr>
              <w:ind w:left="78"/>
              <w:rPr>
                <w:sz w:val="16"/>
                <w:szCs w:val="16"/>
              </w:rPr>
            </w:pPr>
            <w:r w:rsidRPr="005F40F9">
              <w:rPr>
                <w:sz w:val="16"/>
                <w:szCs w:val="16"/>
              </w:rPr>
              <w:t>(10.) Doors serving any Group M occupancy shall be permitted to be equipped with this locking system in buildings equipped throughout with an automatic sprinkler system in accordance with Section</w:t>
            </w:r>
          </w:p>
          <w:p w14:paraId="290E4120" w14:textId="77777777" w:rsidR="0031370A" w:rsidRPr="005F40F9" w:rsidRDefault="0031370A" w:rsidP="0031370A">
            <w:pPr>
              <w:ind w:left="78"/>
              <w:rPr>
                <w:sz w:val="16"/>
                <w:szCs w:val="16"/>
              </w:rPr>
            </w:pPr>
            <w:r w:rsidRPr="005F40F9">
              <w:rPr>
                <w:sz w:val="16"/>
                <w:szCs w:val="16"/>
              </w:rPr>
              <w:t>903.3.1.1 or an approved automatic smoke or heat detection system installed in accordance with Section 907.</w:t>
            </w:r>
          </w:p>
        </w:tc>
      </w:tr>
      <w:tr w:rsidR="005F40F9" w:rsidRPr="005F40F9" w14:paraId="08D70166" w14:textId="77777777" w:rsidTr="000D04ED">
        <w:trPr>
          <w:trHeight w:val="187"/>
        </w:trPr>
        <w:tc>
          <w:tcPr>
            <w:tcW w:w="1080" w:type="dxa"/>
          </w:tcPr>
          <w:p w14:paraId="4E5C419D"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444DFD63" w14:textId="77777777" w:rsidR="0031370A" w:rsidRPr="005F40F9" w:rsidRDefault="0031370A" w:rsidP="0031370A">
            <w:pPr>
              <w:ind w:left="71"/>
              <w:rPr>
                <w:sz w:val="16"/>
                <w:szCs w:val="16"/>
              </w:rPr>
            </w:pPr>
            <w:r w:rsidRPr="005F40F9">
              <w:rPr>
                <w:sz w:val="16"/>
                <w:szCs w:val="16"/>
              </w:rPr>
              <w:t>Item (11.)</w:t>
            </w:r>
          </w:p>
        </w:tc>
        <w:tc>
          <w:tcPr>
            <w:tcW w:w="7099" w:type="dxa"/>
          </w:tcPr>
          <w:p w14:paraId="7EFE9CEC" w14:textId="77777777" w:rsidR="0031370A" w:rsidRPr="005F40F9" w:rsidRDefault="0031370A" w:rsidP="0031370A">
            <w:pPr>
              <w:ind w:left="78"/>
              <w:rPr>
                <w:sz w:val="16"/>
                <w:szCs w:val="16"/>
              </w:rPr>
            </w:pPr>
            <w:r w:rsidRPr="005F40F9">
              <w:rPr>
                <w:sz w:val="16"/>
                <w:szCs w:val="16"/>
              </w:rPr>
              <w:t>(11.) Emergency egress lighting shall be provided at the door.</w:t>
            </w:r>
          </w:p>
        </w:tc>
      </w:tr>
      <w:tr w:rsidR="005F40F9" w:rsidRPr="005F40F9" w14:paraId="228F63C6" w14:textId="77777777" w:rsidTr="000D04ED">
        <w:trPr>
          <w:trHeight w:val="187"/>
        </w:trPr>
        <w:tc>
          <w:tcPr>
            <w:tcW w:w="1080" w:type="dxa"/>
          </w:tcPr>
          <w:p w14:paraId="3B5D5CAE" w14:textId="77777777" w:rsidR="0031370A" w:rsidRPr="005F40F9" w:rsidRDefault="0031370A" w:rsidP="0031370A">
            <w:pPr>
              <w:ind w:right="5"/>
              <w:jc w:val="center"/>
              <w:rPr>
                <w:spacing w:val="-2"/>
                <w:sz w:val="16"/>
                <w:szCs w:val="16"/>
              </w:rPr>
            </w:pPr>
          </w:p>
        </w:tc>
        <w:tc>
          <w:tcPr>
            <w:tcW w:w="2430" w:type="dxa"/>
          </w:tcPr>
          <w:p w14:paraId="07B942A6" w14:textId="77777777" w:rsidR="0031370A" w:rsidRPr="005F40F9" w:rsidRDefault="0031370A" w:rsidP="0031370A">
            <w:pPr>
              <w:ind w:left="71"/>
              <w:rPr>
                <w:sz w:val="16"/>
                <w:szCs w:val="16"/>
              </w:rPr>
            </w:pPr>
          </w:p>
        </w:tc>
        <w:tc>
          <w:tcPr>
            <w:tcW w:w="7099" w:type="dxa"/>
          </w:tcPr>
          <w:p w14:paraId="693EA010" w14:textId="77777777" w:rsidR="0031370A" w:rsidRPr="005F40F9" w:rsidRDefault="0031370A" w:rsidP="0031370A">
            <w:pPr>
              <w:ind w:left="78"/>
              <w:rPr>
                <w:sz w:val="16"/>
                <w:szCs w:val="16"/>
              </w:rPr>
            </w:pPr>
          </w:p>
        </w:tc>
      </w:tr>
      <w:tr w:rsidR="005F40F9" w:rsidRPr="005F40F9" w14:paraId="63CBDC55" w14:textId="77777777" w:rsidTr="000D04ED">
        <w:trPr>
          <w:trHeight w:val="374"/>
        </w:trPr>
        <w:tc>
          <w:tcPr>
            <w:tcW w:w="1080" w:type="dxa"/>
          </w:tcPr>
          <w:p w14:paraId="71F37439"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3BEB1FC" w14:textId="77777777" w:rsidR="0031370A" w:rsidRPr="005F40F9" w:rsidRDefault="0031370A" w:rsidP="0031370A">
            <w:pPr>
              <w:ind w:left="71"/>
              <w:rPr>
                <w:sz w:val="16"/>
                <w:szCs w:val="16"/>
              </w:rPr>
            </w:pPr>
            <w:r w:rsidRPr="005F40F9">
              <w:rPr>
                <w:sz w:val="16"/>
                <w:szCs w:val="16"/>
              </w:rPr>
              <w:t>Section 1010.2.12, Sensor Release of Electrically Locked Egress Doors.</w:t>
            </w:r>
          </w:p>
        </w:tc>
        <w:tc>
          <w:tcPr>
            <w:tcW w:w="7099" w:type="dxa"/>
          </w:tcPr>
          <w:p w14:paraId="65BECD03" w14:textId="77777777" w:rsidR="0031370A" w:rsidRPr="005F40F9" w:rsidRDefault="0031370A" w:rsidP="0031370A">
            <w:pPr>
              <w:ind w:left="78"/>
              <w:rPr>
                <w:sz w:val="16"/>
                <w:szCs w:val="16"/>
              </w:rPr>
            </w:pPr>
          </w:p>
        </w:tc>
      </w:tr>
      <w:tr w:rsidR="005F40F9" w:rsidRPr="005F40F9" w14:paraId="6B911F5D" w14:textId="77777777" w:rsidTr="000D04ED">
        <w:trPr>
          <w:trHeight w:val="374"/>
        </w:trPr>
        <w:tc>
          <w:tcPr>
            <w:tcW w:w="1080" w:type="dxa"/>
          </w:tcPr>
          <w:p w14:paraId="1ED08677"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40C3580D" w14:textId="77777777" w:rsidR="0031370A" w:rsidRPr="005F40F9" w:rsidRDefault="0031370A" w:rsidP="0031370A">
            <w:pPr>
              <w:ind w:left="71"/>
              <w:rPr>
                <w:sz w:val="16"/>
                <w:szCs w:val="16"/>
              </w:rPr>
            </w:pPr>
            <w:r w:rsidRPr="005F40F9">
              <w:rPr>
                <w:sz w:val="16"/>
                <w:szCs w:val="16"/>
              </w:rPr>
              <w:t>Exception</w:t>
            </w:r>
          </w:p>
        </w:tc>
        <w:tc>
          <w:tcPr>
            <w:tcW w:w="7099" w:type="dxa"/>
          </w:tcPr>
          <w:p w14:paraId="2115B5E1" w14:textId="77777777" w:rsidR="0031370A" w:rsidRPr="005F40F9" w:rsidRDefault="0031370A" w:rsidP="0031370A">
            <w:pPr>
              <w:ind w:left="78"/>
              <w:rPr>
                <w:sz w:val="16"/>
                <w:szCs w:val="16"/>
              </w:rPr>
            </w:pPr>
            <w:r w:rsidRPr="005F40F9">
              <w:rPr>
                <w:sz w:val="16"/>
                <w:szCs w:val="16"/>
              </w:rPr>
              <w:t>The activation of manual fire alarm boxes that activate the building fire-protective signaling system</w:t>
            </w:r>
          </w:p>
          <w:p w14:paraId="58EF3355" w14:textId="77777777" w:rsidR="0031370A" w:rsidRPr="005F40F9" w:rsidRDefault="0031370A" w:rsidP="0031370A">
            <w:pPr>
              <w:ind w:left="78"/>
              <w:rPr>
                <w:sz w:val="16"/>
                <w:szCs w:val="16"/>
              </w:rPr>
            </w:pPr>
            <w:r w:rsidRPr="005F40F9">
              <w:rPr>
                <w:sz w:val="16"/>
                <w:szCs w:val="16"/>
              </w:rPr>
              <w:t>shall not be required to unlock the door leaves.</w:t>
            </w:r>
          </w:p>
        </w:tc>
      </w:tr>
      <w:tr w:rsidR="005F40F9" w:rsidRPr="005F40F9" w14:paraId="2861584B" w14:textId="77777777" w:rsidTr="000D04ED">
        <w:trPr>
          <w:trHeight w:val="736"/>
        </w:trPr>
        <w:tc>
          <w:tcPr>
            <w:tcW w:w="1080" w:type="dxa"/>
          </w:tcPr>
          <w:p w14:paraId="396D2AAC"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C0AD3F0" w14:textId="77777777" w:rsidR="0031370A" w:rsidRPr="005F40F9" w:rsidRDefault="0031370A" w:rsidP="0031370A">
            <w:pPr>
              <w:ind w:left="71"/>
              <w:rPr>
                <w:sz w:val="16"/>
                <w:szCs w:val="16"/>
              </w:rPr>
            </w:pPr>
            <w:r w:rsidRPr="005F40F9">
              <w:rPr>
                <w:sz w:val="16"/>
                <w:szCs w:val="16"/>
              </w:rPr>
              <w:t>Section 1010.2.13, Delayed Egress.</w:t>
            </w:r>
          </w:p>
        </w:tc>
        <w:tc>
          <w:tcPr>
            <w:tcW w:w="7099" w:type="dxa"/>
          </w:tcPr>
          <w:p w14:paraId="367174A8" w14:textId="77777777" w:rsidR="0031370A" w:rsidRPr="005F40F9" w:rsidRDefault="0031370A" w:rsidP="0031370A">
            <w:pPr>
              <w:ind w:left="78"/>
              <w:rPr>
                <w:sz w:val="16"/>
                <w:szCs w:val="16"/>
              </w:rPr>
            </w:pPr>
            <w:r w:rsidRPr="005F40F9">
              <w:rPr>
                <w:sz w:val="16"/>
                <w:szCs w:val="16"/>
              </w:rPr>
              <w:t>Delayed egress locking systems shall be permitted to be installed on doors serving the following occupancies in buildings that are equipped throughout with an automatic sprinkler system in accordance</w:t>
            </w:r>
          </w:p>
          <w:p w14:paraId="39951C09" w14:textId="77777777" w:rsidR="0031370A" w:rsidRPr="005F40F9" w:rsidRDefault="0031370A" w:rsidP="0031370A">
            <w:pPr>
              <w:ind w:left="78"/>
              <w:rPr>
                <w:sz w:val="16"/>
                <w:szCs w:val="16"/>
              </w:rPr>
            </w:pPr>
            <w:r w:rsidRPr="005F40F9">
              <w:rPr>
                <w:sz w:val="16"/>
                <w:szCs w:val="16"/>
              </w:rPr>
              <w:t>with Section 903.3.1 or an approved automatic smoke or heat detection system installed in accordance with Section 907.</w:t>
            </w:r>
          </w:p>
        </w:tc>
      </w:tr>
      <w:tr w:rsidR="005F40F9" w:rsidRPr="005F40F9" w14:paraId="7B6AA9FA" w14:textId="77777777" w:rsidTr="000D04ED">
        <w:trPr>
          <w:trHeight w:val="187"/>
        </w:trPr>
        <w:tc>
          <w:tcPr>
            <w:tcW w:w="1080" w:type="dxa"/>
          </w:tcPr>
          <w:p w14:paraId="3984F29D"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C5C41CF" w14:textId="77777777" w:rsidR="0031370A" w:rsidRPr="005F40F9" w:rsidRDefault="0031370A" w:rsidP="0031370A">
            <w:pPr>
              <w:ind w:left="71"/>
              <w:rPr>
                <w:sz w:val="16"/>
                <w:szCs w:val="16"/>
              </w:rPr>
            </w:pPr>
            <w:r w:rsidRPr="005F40F9">
              <w:rPr>
                <w:sz w:val="16"/>
                <w:szCs w:val="16"/>
              </w:rPr>
              <w:t>Item (3)</w:t>
            </w:r>
          </w:p>
        </w:tc>
        <w:tc>
          <w:tcPr>
            <w:tcW w:w="7099" w:type="dxa"/>
          </w:tcPr>
          <w:p w14:paraId="3A5574B2" w14:textId="77777777" w:rsidR="0031370A" w:rsidRPr="005F40F9" w:rsidRDefault="0031370A" w:rsidP="0031370A">
            <w:pPr>
              <w:ind w:left="78"/>
              <w:rPr>
                <w:sz w:val="16"/>
                <w:szCs w:val="16"/>
              </w:rPr>
            </w:pPr>
            <w:r w:rsidRPr="005F40F9">
              <w:rPr>
                <w:sz w:val="16"/>
                <w:szCs w:val="16"/>
              </w:rPr>
              <w:t>Group A, other than the main entrance/exit doors.</w:t>
            </w:r>
          </w:p>
        </w:tc>
      </w:tr>
      <w:tr w:rsidR="005F40F9" w:rsidRPr="005F40F9" w14:paraId="2181064A" w14:textId="77777777" w:rsidTr="000D04ED">
        <w:trPr>
          <w:trHeight w:val="374"/>
        </w:trPr>
        <w:tc>
          <w:tcPr>
            <w:tcW w:w="1080" w:type="dxa"/>
          </w:tcPr>
          <w:p w14:paraId="4607C971" w14:textId="77777777" w:rsidR="0031370A" w:rsidRPr="005F40F9" w:rsidRDefault="0031370A" w:rsidP="0031370A">
            <w:pPr>
              <w:ind w:right="5"/>
              <w:jc w:val="center"/>
              <w:rPr>
                <w:spacing w:val="-2"/>
                <w:sz w:val="16"/>
                <w:szCs w:val="16"/>
              </w:rPr>
            </w:pPr>
            <w:r w:rsidRPr="005F40F9">
              <w:rPr>
                <w:spacing w:val="-2"/>
                <w:sz w:val="16"/>
                <w:szCs w:val="16"/>
              </w:rPr>
              <w:lastRenderedPageBreak/>
              <w:t>Amend</w:t>
            </w:r>
          </w:p>
        </w:tc>
        <w:tc>
          <w:tcPr>
            <w:tcW w:w="2430" w:type="dxa"/>
          </w:tcPr>
          <w:p w14:paraId="33C7C400" w14:textId="77777777" w:rsidR="0031370A" w:rsidRPr="005F40F9" w:rsidRDefault="0031370A" w:rsidP="0031370A">
            <w:pPr>
              <w:ind w:left="71"/>
              <w:rPr>
                <w:sz w:val="16"/>
                <w:szCs w:val="16"/>
              </w:rPr>
            </w:pPr>
            <w:r w:rsidRPr="005F40F9">
              <w:rPr>
                <w:sz w:val="16"/>
                <w:szCs w:val="16"/>
              </w:rPr>
              <w:t>Section 1010.2.13.1, Delayed Egress</w:t>
            </w:r>
          </w:p>
          <w:p w14:paraId="11B70693" w14:textId="77777777" w:rsidR="0031370A" w:rsidRPr="005F40F9" w:rsidRDefault="0031370A" w:rsidP="0031370A">
            <w:pPr>
              <w:ind w:left="71"/>
              <w:rPr>
                <w:sz w:val="16"/>
                <w:szCs w:val="16"/>
              </w:rPr>
            </w:pPr>
            <w:r w:rsidRPr="005F40F9">
              <w:rPr>
                <w:sz w:val="16"/>
                <w:szCs w:val="16"/>
              </w:rPr>
              <w:t>Locking System.</w:t>
            </w:r>
          </w:p>
        </w:tc>
        <w:tc>
          <w:tcPr>
            <w:tcW w:w="7099" w:type="dxa"/>
          </w:tcPr>
          <w:p w14:paraId="3583EF53" w14:textId="77777777" w:rsidR="0031370A" w:rsidRPr="005F40F9" w:rsidRDefault="0031370A" w:rsidP="0031370A">
            <w:pPr>
              <w:ind w:left="78"/>
              <w:rPr>
                <w:sz w:val="16"/>
                <w:szCs w:val="16"/>
              </w:rPr>
            </w:pPr>
          </w:p>
        </w:tc>
      </w:tr>
      <w:tr w:rsidR="005F40F9" w:rsidRPr="005F40F9" w14:paraId="03CE0301" w14:textId="77777777" w:rsidTr="000D04ED">
        <w:trPr>
          <w:trHeight w:val="187"/>
        </w:trPr>
        <w:tc>
          <w:tcPr>
            <w:tcW w:w="1080" w:type="dxa"/>
          </w:tcPr>
          <w:p w14:paraId="6DDB1521"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08C68170" w14:textId="77777777" w:rsidR="0031370A" w:rsidRPr="005F40F9" w:rsidRDefault="0031370A" w:rsidP="0031370A">
            <w:pPr>
              <w:ind w:left="71"/>
              <w:rPr>
                <w:sz w:val="16"/>
                <w:szCs w:val="16"/>
              </w:rPr>
            </w:pPr>
            <w:r w:rsidRPr="005F40F9">
              <w:rPr>
                <w:sz w:val="16"/>
                <w:szCs w:val="16"/>
              </w:rPr>
              <w:t>Item (5.)</w:t>
            </w:r>
          </w:p>
        </w:tc>
        <w:tc>
          <w:tcPr>
            <w:tcW w:w="7099" w:type="dxa"/>
          </w:tcPr>
          <w:p w14:paraId="42604F46" w14:textId="77777777" w:rsidR="0031370A" w:rsidRPr="005F40F9" w:rsidRDefault="0031370A" w:rsidP="0031370A">
            <w:pPr>
              <w:ind w:left="78"/>
              <w:rPr>
                <w:sz w:val="16"/>
                <w:szCs w:val="16"/>
              </w:rPr>
            </w:pPr>
            <w:r w:rsidRPr="005F40F9">
              <w:rPr>
                <w:sz w:val="16"/>
                <w:szCs w:val="16"/>
              </w:rPr>
              <w:t>The egress path from any point shall not pass through more than one delayed egress locking system.</w:t>
            </w:r>
          </w:p>
        </w:tc>
      </w:tr>
      <w:tr w:rsidR="005F40F9" w:rsidRPr="005F40F9" w14:paraId="01DAD93E" w14:textId="77777777" w:rsidTr="000D04ED">
        <w:trPr>
          <w:trHeight w:val="187"/>
        </w:trPr>
        <w:tc>
          <w:tcPr>
            <w:tcW w:w="1080" w:type="dxa"/>
          </w:tcPr>
          <w:p w14:paraId="1155F74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9FC6EA8" w14:textId="77777777" w:rsidR="0031370A" w:rsidRPr="005F40F9" w:rsidRDefault="0031370A" w:rsidP="0031370A">
            <w:pPr>
              <w:ind w:left="71"/>
              <w:rPr>
                <w:sz w:val="16"/>
                <w:szCs w:val="16"/>
              </w:rPr>
            </w:pPr>
            <w:r w:rsidRPr="005F40F9">
              <w:rPr>
                <w:sz w:val="16"/>
                <w:szCs w:val="16"/>
              </w:rPr>
              <w:t>Exception</w:t>
            </w:r>
          </w:p>
        </w:tc>
        <w:tc>
          <w:tcPr>
            <w:tcW w:w="7099" w:type="dxa"/>
          </w:tcPr>
          <w:p w14:paraId="542DF347" w14:textId="77777777" w:rsidR="0031370A" w:rsidRPr="005F40F9" w:rsidRDefault="0031370A" w:rsidP="0031370A">
            <w:pPr>
              <w:ind w:left="78"/>
              <w:rPr>
                <w:sz w:val="16"/>
                <w:szCs w:val="16"/>
              </w:rPr>
            </w:pPr>
          </w:p>
        </w:tc>
      </w:tr>
      <w:tr w:rsidR="005F40F9" w:rsidRPr="005F40F9" w14:paraId="6085D7BA" w14:textId="77777777" w:rsidTr="000D04ED">
        <w:trPr>
          <w:trHeight w:val="187"/>
        </w:trPr>
        <w:tc>
          <w:tcPr>
            <w:tcW w:w="1080" w:type="dxa"/>
          </w:tcPr>
          <w:p w14:paraId="43CCC8F5"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2464A02" w14:textId="77777777" w:rsidR="0031370A" w:rsidRPr="005F40F9" w:rsidRDefault="0031370A" w:rsidP="0031370A">
            <w:pPr>
              <w:ind w:left="71"/>
              <w:rPr>
                <w:sz w:val="16"/>
                <w:szCs w:val="16"/>
              </w:rPr>
            </w:pPr>
            <w:r w:rsidRPr="005F40F9">
              <w:rPr>
                <w:sz w:val="16"/>
                <w:szCs w:val="16"/>
              </w:rPr>
              <w:t>Item (1.)</w:t>
            </w:r>
          </w:p>
        </w:tc>
        <w:tc>
          <w:tcPr>
            <w:tcW w:w="7099" w:type="dxa"/>
          </w:tcPr>
          <w:p w14:paraId="7D91E186" w14:textId="77777777" w:rsidR="0031370A" w:rsidRPr="005F40F9" w:rsidRDefault="0031370A" w:rsidP="0031370A">
            <w:pPr>
              <w:ind w:left="78"/>
              <w:rPr>
                <w:sz w:val="16"/>
                <w:szCs w:val="16"/>
              </w:rPr>
            </w:pPr>
          </w:p>
        </w:tc>
      </w:tr>
      <w:tr w:rsidR="005F40F9" w:rsidRPr="005F40F9" w14:paraId="2A948531" w14:textId="77777777" w:rsidTr="000D04ED">
        <w:trPr>
          <w:trHeight w:val="187"/>
        </w:trPr>
        <w:tc>
          <w:tcPr>
            <w:tcW w:w="1080" w:type="dxa"/>
          </w:tcPr>
          <w:p w14:paraId="09B1D2C4"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5EF54AA" w14:textId="77777777" w:rsidR="0031370A" w:rsidRPr="005F40F9" w:rsidRDefault="0031370A" w:rsidP="0031370A">
            <w:pPr>
              <w:ind w:left="71"/>
              <w:rPr>
                <w:sz w:val="16"/>
                <w:szCs w:val="16"/>
              </w:rPr>
            </w:pPr>
            <w:r w:rsidRPr="005F40F9">
              <w:rPr>
                <w:sz w:val="16"/>
                <w:szCs w:val="16"/>
              </w:rPr>
              <w:t>Item (2.)</w:t>
            </w:r>
          </w:p>
        </w:tc>
        <w:tc>
          <w:tcPr>
            <w:tcW w:w="7099" w:type="dxa"/>
          </w:tcPr>
          <w:p w14:paraId="498FBEB8" w14:textId="77777777" w:rsidR="0031370A" w:rsidRPr="005F40F9" w:rsidRDefault="0031370A" w:rsidP="0031370A">
            <w:pPr>
              <w:ind w:left="78"/>
              <w:rPr>
                <w:sz w:val="16"/>
                <w:szCs w:val="16"/>
              </w:rPr>
            </w:pPr>
          </w:p>
        </w:tc>
      </w:tr>
      <w:tr w:rsidR="005F40F9" w:rsidRPr="005F40F9" w14:paraId="183A24B7" w14:textId="77777777" w:rsidTr="000D04ED">
        <w:trPr>
          <w:trHeight w:val="187"/>
        </w:trPr>
        <w:tc>
          <w:tcPr>
            <w:tcW w:w="1080" w:type="dxa"/>
          </w:tcPr>
          <w:p w14:paraId="1EC6754E"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E8EF645" w14:textId="77777777" w:rsidR="0031370A" w:rsidRPr="005F40F9" w:rsidRDefault="0031370A" w:rsidP="0031370A">
            <w:pPr>
              <w:ind w:left="71"/>
              <w:rPr>
                <w:sz w:val="16"/>
                <w:szCs w:val="16"/>
              </w:rPr>
            </w:pPr>
            <w:r w:rsidRPr="005F40F9">
              <w:rPr>
                <w:sz w:val="16"/>
                <w:szCs w:val="16"/>
              </w:rPr>
              <w:t>Item (6.)</w:t>
            </w:r>
          </w:p>
        </w:tc>
        <w:tc>
          <w:tcPr>
            <w:tcW w:w="7099" w:type="dxa"/>
          </w:tcPr>
          <w:p w14:paraId="0D8A931B" w14:textId="77777777" w:rsidR="0031370A" w:rsidRPr="005F40F9" w:rsidRDefault="0031370A" w:rsidP="0031370A">
            <w:pPr>
              <w:ind w:left="78"/>
              <w:rPr>
                <w:sz w:val="16"/>
                <w:szCs w:val="16"/>
              </w:rPr>
            </w:pPr>
          </w:p>
        </w:tc>
      </w:tr>
      <w:tr w:rsidR="005F40F9" w:rsidRPr="005F40F9" w14:paraId="07A3448D" w14:textId="77777777" w:rsidTr="000D04ED">
        <w:trPr>
          <w:trHeight w:val="187"/>
        </w:trPr>
        <w:tc>
          <w:tcPr>
            <w:tcW w:w="1080" w:type="dxa"/>
          </w:tcPr>
          <w:p w14:paraId="099F32E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B70D17D" w14:textId="77777777" w:rsidR="0031370A" w:rsidRPr="005F40F9" w:rsidRDefault="0031370A" w:rsidP="0031370A">
            <w:pPr>
              <w:ind w:left="71"/>
              <w:rPr>
                <w:sz w:val="16"/>
                <w:szCs w:val="16"/>
              </w:rPr>
            </w:pPr>
            <w:r w:rsidRPr="005F40F9">
              <w:rPr>
                <w:sz w:val="16"/>
                <w:szCs w:val="16"/>
              </w:rPr>
              <w:t>Exception</w:t>
            </w:r>
          </w:p>
        </w:tc>
        <w:tc>
          <w:tcPr>
            <w:tcW w:w="7099" w:type="dxa"/>
          </w:tcPr>
          <w:p w14:paraId="72216EC4" w14:textId="77777777" w:rsidR="0031370A" w:rsidRPr="005F40F9" w:rsidRDefault="0031370A" w:rsidP="0031370A">
            <w:pPr>
              <w:ind w:left="78"/>
              <w:rPr>
                <w:sz w:val="16"/>
                <w:szCs w:val="16"/>
              </w:rPr>
            </w:pPr>
          </w:p>
        </w:tc>
      </w:tr>
      <w:tr w:rsidR="005F40F9" w:rsidRPr="005F40F9" w14:paraId="684536FC" w14:textId="77777777" w:rsidTr="000D04ED">
        <w:trPr>
          <w:trHeight w:val="187"/>
        </w:trPr>
        <w:tc>
          <w:tcPr>
            <w:tcW w:w="1080" w:type="dxa"/>
          </w:tcPr>
          <w:p w14:paraId="1D8985B4"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FDB11DF" w14:textId="77777777" w:rsidR="0031370A" w:rsidRPr="005F40F9" w:rsidRDefault="0031370A" w:rsidP="0031370A">
            <w:pPr>
              <w:ind w:left="71"/>
              <w:rPr>
                <w:sz w:val="16"/>
                <w:szCs w:val="16"/>
              </w:rPr>
            </w:pPr>
            <w:r w:rsidRPr="005F40F9">
              <w:rPr>
                <w:sz w:val="16"/>
                <w:szCs w:val="16"/>
              </w:rPr>
              <w:t>Section 1020.2, Construction.</w:t>
            </w:r>
          </w:p>
        </w:tc>
        <w:tc>
          <w:tcPr>
            <w:tcW w:w="7099" w:type="dxa"/>
          </w:tcPr>
          <w:p w14:paraId="52497CCA" w14:textId="77777777" w:rsidR="0031370A" w:rsidRPr="005F40F9" w:rsidRDefault="0031370A" w:rsidP="0031370A">
            <w:pPr>
              <w:ind w:left="78"/>
              <w:rPr>
                <w:sz w:val="16"/>
                <w:szCs w:val="16"/>
              </w:rPr>
            </w:pPr>
          </w:p>
        </w:tc>
      </w:tr>
      <w:tr w:rsidR="005F40F9" w:rsidRPr="005F40F9" w14:paraId="01749C2B" w14:textId="77777777" w:rsidTr="000D04ED">
        <w:trPr>
          <w:trHeight w:val="187"/>
        </w:trPr>
        <w:tc>
          <w:tcPr>
            <w:tcW w:w="1080" w:type="dxa"/>
          </w:tcPr>
          <w:p w14:paraId="425B4713"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42C28276" w14:textId="77777777" w:rsidR="0031370A" w:rsidRPr="005F40F9" w:rsidRDefault="0031370A" w:rsidP="0031370A">
            <w:pPr>
              <w:ind w:left="71"/>
              <w:rPr>
                <w:sz w:val="16"/>
                <w:szCs w:val="16"/>
              </w:rPr>
            </w:pPr>
            <w:r w:rsidRPr="005F40F9">
              <w:rPr>
                <w:sz w:val="16"/>
                <w:szCs w:val="16"/>
              </w:rPr>
              <w:t>Exception</w:t>
            </w:r>
          </w:p>
        </w:tc>
        <w:tc>
          <w:tcPr>
            <w:tcW w:w="7099" w:type="dxa"/>
          </w:tcPr>
          <w:p w14:paraId="3B13CB8C" w14:textId="77777777" w:rsidR="0031370A" w:rsidRPr="005F40F9" w:rsidRDefault="0031370A" w:rsidP="0031370A">
            <w:pPr>
              <w:ind w:left="78"/>
              <w:rPr>
                <w:sz w:val="16"/>
                <w:szCs w:val="16"/>
              </w:rPr>
            </w:pPr>
          </w:p>
        </w:tc>
      </w:tr>
      <w:tr w:rsidR="005F40F9" w:rsidRPr="005F40F9" w14:paraId="74E9614E" w14:textId="77777777" w:rsidTr="000D04ED">
        <w:trPr>
          <w:trHeight w:val="374"/>
        </w:trPr>
        <w:tc>
          <w:tcPr>
            <w:tcW w:w="1080" w:type="dxa"/>
          </w:tcPr>
          <w:p w14:paraId="7197DD15"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6A096910" w14:textId="77777777" w:rsidR="0031370A" w:rsidRPr="005F40F9" w:rsidRDefault="0031370A" w:rsidP="0031370A">
            <w:pPr>
              <w:ind w:left="71"/>
              <w:rPr>
                <w:sz w:val="16"/>
                <w:szCs w:val="16"/>
              </w:rPr>
            </w:pPr>
            <w:r w:rsidRPr="005F40F9">
              <w:rPr>
                <w:sz w:val="16"/>
                <w:szCs w:val="16"/>
              </w:rPr>
              <w:t>Item (6.)</w:t>
            </w:r>
          </w:p>
        </w:tc>
        <w:tc>
          <w:tcPr>
            <w:tcW w:w="7099" w:type="dxa"/>
          </w:tcPr>
          <w:p w14:paraId="0610688D" w14:textId="77777777" w:rsidR="0031370A" w:rsidRPr="005F40F9" w:rsidRDefault="0031370A" w:rsidP="0031370A">
            <w:pPr>
              <w:ind w:left="78"/>
              <w:rPr>
                <w:sz w:val="16"/>
                <w:szCs w:val="16"/>
              </w:rPr>
            </w:pPr>
            <w:r w:rsidRPr="005F40F9">
              <w:rPr>
                <w:sz w:val="16"/>
                <w:szCs w:val="16"/>
              </w:rPr>
              <w:t>(6.) A fire-resistance rating is not required for corridors where the space or area served does not exceed</w:t>
            </w:r>
          </w:p>
          <w:p w14:paraId="3E87A59E" w14:textId="77777777" w:rsidR="0031370A" w:rsidRPr="005F40F9" w:rsidRDefault="0031370A" w:rsidP="0031370A">
            <w:pPr>
              <w:ind w:left="78"/>
              <w:rPr>
                <w:sz w:val="16"/>
                <w:szCs w:val="16"/>
              </w:rPr>
            </w:pPr>
            <w:r w:rsidRPr="005F40F9">
              <w:rPr>
                <w:sz w:val="16"/>
                <w:szCs w:val="16"/>
              </w:rPr>
              <w:t>the occupant load and common path of egress travel values, for each occupancy, listed in Table 1006.2.1. The travel distance to the exit from the space or area served shall not exceed the common path of travel.</w:t>
            </w:r>
          </w:p>
        </w:tc>
      </w:tr>
      <w:tr w:rsidR="005F40F9" w:rsidRPr="005F40F9" w14:paraId="3A07181B" w14:textId="77777777" w:rsidTr="000D04ED">
        <w:trPr>
          <w:trHeight w:val="374"/>
        </w:trPr>
        <w:tc>
          <w:tcPr>
            <w:tcW w:w="1080" w:type="dxa"/>
          </w:tcPr>
          <w:p w14:paraId="3846F568"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5416B3A" w14:textId="77777777" w:rsidR="0031370A" w:rsidRPr="005F40F9" w:rsidRDefault="0031370A" w:rsidP="0031370A">
            <w:pPr>
              <w:rPr>
                <w:sz w:val="16"/>
                <w:szCs w:val="16"/>
              </w:rPr>
            </w:pPr>
            <w:r w:rsidRPr="005F40F9">
              <w:rPr>
                <w:sz w:val="16"/>
                <w:szCs w:val="16"/>
              </w:rPr>
              <w:t>Section 1020.6, Air Movement in</w:t>
            </w:r>
          </w:p>
          <w:p w14:paraId="09BB5EC0" w14:textId="77777777" w:rsidR="0031370A" w:rsidRPr="005F40F9" w:rsidRDefault="0031370A" w:rsidP="0031370A">
            <w:pPr>
              <w:rPr>
                <w:sz w:val="16"/>
                <w:szCs w:val="16"/>
              </w:rPr>
            </w:pPr>
            <w:r w:rsidRPr="005F40F9">
              <w:rPr>
                <w:sz w:val="16"/>
                <w:szCs w:val="16"/>
              </w:rPr>
              <w:t>Corridors.</w:t>
            </w:r>
          </w:p>
        </w:tc>
        <w:tc>
          <w:tcPr>
            <w:tcW w:w="7099" w:type="dxa"/>
          </w:tcPr>
          <w:p w14:paraId="742E9495" w14:textId="77777777" w:rsidR="0031370A" w:rsidRPr="005F40F9" w:rsidRDefault="0031370A" w:rsidP="0031370A">
            <w:pPr>
              <w:ind w:left="78"/>
              <w:rPr>
                <w:sz w:val="16"/>
                <w:szCs w:val="16"/>
              </w:rPr>
            </w:pPr>
            <w:r w:rsidRPr="005F40F9">
              <w:rPr>
                <w:sz w:val="16"/>
                <w:szCs w:val="16"/>
              </w:rPr>
              <w:t>Corridors that require protection under Table 1020.1—Corridor Fire-Resistance Rating, shall not serve as supply, return, exhaust, relief or ventilation air ducts.</w:t>
            </w:r>
          </w:p>
        </w:tc>
      </w:tr>
      <w:tr w:rsidR="005F40F9" w:rsidRPr="005F40F9" w14:paraId="7426D8FC" w14:textId="77777777" w:rsidTr="000D04ED">
        <w:trPr>
          <w:trHeight w:val="187"/>
        </w:trPr>
        <w:tc>
          <w:tcPr>
            <w:tcW w:w="1080" w:type="dxa"/>
          </w:tcPr>
          <w:p w14:paraId="3D34A6F0"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7F52AF1" w14:textId="77777777" w:rsidR="0031370A" w:rsidRPr="005F40F9" w:rsidRDefault="0031370A" w:rsidP="0031370A">
            <w:pPr>
              <w:ind w:left="71"/>
              <w:rPr>
                <w:sz w:val="16"/>
                <w:szCs w:val="16"/>
              </w:rPr>
            </w:pPr>
            <w:r w:rsidRPr="005F40F9">
              <w:rPr>
                <w:sz w:val="16"/>
                <w:szCs w:val="16"/>
              </w:rPr>
              <w:t>Section 1027.6</w:t>
            </w:r>
          </w:p>
        </w:tc>
        <w:tc>
          <w:tcPr>
            <w:tcW w:w="7099" w:type="dxa"/>
          </w:tcPr>
          <w:p w14:paraId="037D2CA8" w14:textId="77777777" w:rsidR="0031370A" w:rsidRPr="005F40F9" w:rsidRDefault="0031370A" w:rsidP="0031370A">
            <w:pPr>
              <w:rPr>
                <w:sz w:val="16"/>
                <w:szCs w:val="16"/>
              </w:rPr>
            </w:pPr>
          </w:p>
        </w:tc>
      </w:tr>
      <w:tr w:rsidR="005F40F9" w:rsidRPr="005F40F9" w14:paraId="4EC58261" w14:textId="77777777" w:rsidTr="000D04ED">
        <w:trPr>
          <w:trHeight w:val="187"/>
        </w:trPr>
        <w:tc>
          <w:tcPr>
            <w:tcW w:w="1080" w:type="dxa"/>
          </w:tcPr>
          <w:p w14:paraId="115F1EFB"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09343829" w14:textId="77777777" w:rsidR="0031370A" w:rsidRPr="005F40F9" w:rsidRDefault="0031370A" w:rsidP="0031370A">
            <w:pPr>
              <w:ind w:left="71"/>
              <w:rPr>
                <w:sz w:val="16"/>
                <w:szCs w:val="16"/>
              </w:rPr>
            </w:pPr>
            <w:r w:rsidRPr="005F40F9">
              <w:rPr>
                <w:sz w:val="16"/>
                <w:szCs w:val="16"/>
              </w:rPr>
              <w:t>Exceptions</w:t>
            </w:r>
          </w:p>
        </w:tc>
        <w:tc>
          <w:tcPr>
            <w:tcW w:w="7099" w:type="dxa"/>
          </w:tcPr>
          <w:p w14:paraId="335B407B" w14:textId="77777777" w:rsidR="0031370A" w:rsidRPr="005F40F9" w:rsidRDefault="0031370A" w:rsidP="0031370A">
            <w:pPr>
              <w:rPr>
                <w:sz w:val="16"/>
                <w:szCs w:val="16"/>
              </w:rPr>
            </w:pPr>
          </w:p>
        </w:tc>
      </w:tr>
      <w:tr w:rsidR="005F40F9" w:rsidRPr="005F40F9" w14:paraId="2DC1B1D7" w14:textId="77777777" w:rsidTr="000D04ED">
        <w:trPr>
          <w:trHeight w:val="736"/>
        </w:trPr>
        <w:tc>
          <w:tcPr>
            <w:tcW w:w="1080" w:type="dxa"/>
          </w:tcPr>
          <w:p w14:paraId="0A2798F6"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2C23C10D" w14:textId="77777777" w:rsidR="0031370A" w:rsidRPr="005F40F9" w:rsidRDefault="0031370A" w:rsidP="0031370A">
            <w:pPr>
              <w:ind w:left="71"/>
              <w:rPr>
                <w:sz w:val="16"/>
                <w:szCs w:val="16"/>
              </w:rPr>
            </w:pPr>
            <w:r w:rsidRPr="005F40F9">
              <w:rPr>
                <w:sz w:val="16"/>
                <w:szCs w:val="16"/>
              </w:rPr>
              <w:t>Item (5)</w:t>
            </w:r>
          </w:p>
        </w:tc>
        <w:tc>
          <w:tcPr>
            <w:tcW w:w="7099" w:type="dxa"/>
          </w:tcPr>
          <w:p w14:paraId="72B1E596" w14:textId="77777777" w:rsidR="0031370A" w:rsidRPr="005F40F9" w:rsidRDefault="0031370A" w:rsidP="0031370A">
            <w:pPr>
              <w:ind w:left="90"/>
              <w:rPr>
                <w:sz w:val="16"/>
                <w:szCs w:val="16"/>
              </w:rPr>
            </w:pPr>
            <w:r w:rsidRPr="005F40F9">
              <w:rPr>
                <w:sz w:val="16"/>
                <w:szCs w:val="16"/>
              </w:rPr>
              <w:t>(5.) Exterior stairs or ramps which serve no more than one story above the level of exit discharge and constructed with non-combustible materials or constructed with fire retardant treated lumber, shall be allowed when the fire separation distance is between 5 and 10 feet measured from the exterior edge of the stairway or ramp.</w:t>
            </w:r>
          </w:p>
        </w:tc>
      </w:tr>
      <w:tr w:rsidR="005F40F9" w:rsidRPr="005F40F9" w14:paraId="0997657B" w14:textId="77777777" w:rsidTr="000D04ED">
        <w:trPr>
          <w:trHeight w:val="187"/>
        </w:trPr>
        <w:tc>
          <w:tcPr>
            <w:tcW w:w="1080" w:type="dxa"/>
          </w:tcPr>
          <w:p w14:paraId="7AD052CE"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505908A" w14:textId="77777777" w:rsidR="0031370A" w:rsidRPr="005F40F9" w:rsidRDefault="0031370A" w:rsidP="0031370A">
            <w:pPr>
              <w:ind w:left="71"/>
              <w:rPr>
                <w:sz w:val="16"/>
                <w:szCs w:val="16"/>
              </w:rPr>
            </w:pPr>
            <w:r w:rsidRPr="005F40F9">
              <w:rPr>
                <w:sz w:val="16"/>
                <w:szCs w:val="16"/>
              </w:rPr>
              <w:t>Section 1031.2</w:t>
            </w:r>
          </w:p>
        </w:tc>
        <w:tc>
          <w:tcPr>
            <w:tcW w:w="7099" w:type="dxa"/>
          </w:tcPr>
          <w:p w14:paraId="6186C098" w14:textId="77777777" w:rsidR="0031370A" w:rsidRPr="005F40F9" w:rsidRDefault="0031370A" w:rsidP="0031370A">
            <w:pPr>
              <w:rPr>
                <w:sz w:val="16"/>
                <w:szCs w:val="16"/>
              </w:rPr>
            </w:pPr>
          </w:p>
        </w:tc>
      </w:tr>
      <w:tr w:rsidR="005F40F9" w:rsidRPr="005F40F9" w14:paraId="756937B6" w14:textId="77777777" w:rsidTr="000D04ED">
        <w:trPr>
          <w:trHeight w:val="187"/>
        </w:trPr>
        <w:tc>
          <w:tcPr>
            <w:tcW w:w="1080" w:type="dxa"/>
          </w:tcPr>
          <w:p w14:paraId="101CE67E"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FC33C33" w14:textId="77777777" w:rsidR="0031370A" w:rsidRPr="005F40F9" w:rsidRDefault="0031370A" w:rsidP="0031370A">
            <w:pPr>
              <w:ind w:left="71"/>
              <w:rPr>
                <w:sz w:val="16"/>
                <w:szCs w:val="16"/>
              </w:rPr>
            </w:pPr>
            <w:r w:rsidRPr="005F40F9">
              <w:rPr>
                <w:sz w:val="16"/>
                <w:szCs w:val="16"/>
              </w:rPr>
              <w:t>Exception</w:t>
            </w:r>
          </w:p>
        </w:tc>
        <w:tc>
          <w:tcPr>
            <w:tcW w:w="7099" w:type="dxa"/>
          </w:tcPr>
          <w:p w14:paraId="3FE954DB" w14:textId="77777777" w:rsidR="0031370A" w:rsidRPr="005F40F9" w:rsidRDefault="0031370A" w:rsidP="0031370A">
            <w:pPr>
              <w:rPr>
                <w:sz w:val="16"/>
                <w:szCs w:val="16"/>
              </w:rPr>
            </w:pPr>
          </w:p>
        </w:tc>
      </w:tr>
      <w:tr w:rsidR="005F40F9" w:rsidRPr="005F40F9" w14:paraId="4B09D6D2" w14:textId="77777777" w:rsidTr="000D04ED">
        <w:trPr>
          <w:trHeight w:val="374"/>
        </w:trPr>
        <w:tc>
          <w:tcPr>
            <w:tcW w:w="1080" w:type="dxa"/>
          </w:tcPr>
          <w:p w14:paraId="608B3F5F"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590AFBE6" w14:textId="77777777" w:rsidR="0031370A" w:rsidRPr="005F40F9" w:rsidRDefault="0031370A" w:rsidP="0031370A">
            <w:pPr>
              <w:ind w:left="71"/>
              <w:rPr>
                <w:sz w:val="16"/>
                <w:szCs w:val="16"/>
              </w:rPr>
            </w:pPr>
            <w:r w:rsidRPr="005F40F9">
              <w:rPr>
                <w:sz w:val="16"/>
                <w:szCs w:val="16"/>
              </w:rPr>
              <w:t>Item (6)</w:t>
            </w:r>
          </w:p>
        </w:tc>
        <w:tc>
          <w:tcPr>
            <w:tcW w:w="7099" w:type="dxa"/>
          </w:tcPr>
          <w:p w14:paraId="156E7EF9" w14:textId="77777777" w:rsidR="0031370A" w:rsidRPr="005F40F9" w:rsidRDefault="0031370A" w:rsidP="0031370A">
            <w:pPr>
              <w:ind w:left="78"/>
              <w:rPr>
                <w:sz w:val="16"/>
                <w:szCs w:val="16"/>
              </w:rPr>
            </w:pPr>
            <w:r w:rsidRPr="005F40F9">
              <w:rPr>
                <w:sz w:val="16"/>
                <w:szCs w:val="16"/>
              </w:rPr>
              <w:t>(6.) In other than Group R-3 occupancies, buildings equipped throughout with an approved automatic sprinkler system in accordance with Section 903.3.1.1 or 903.3.1.2.</w:t>
            </w:r>
          </w:p>
        </w:tc>
      </w:tr>
      <w:tr w:rsidR="005F40F9" w:rsidRPr="005F40F9" w14:paraId="65020749" w14:textId="77777777" w:rsidTr="000D04ED">
        <w:trPr>
          <w:trHeight w:val="374"/>
        </w:trPr>
        <w:tc>
          <w:tcPr>
            <w:tcW w:w="1080" w:type="dxa"/>
          </w:tcPr>
          <w:p w14:paraId="53831140"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6639B1B8" w14:textId="77777777" w:rsidR="0031370A" w:rsidRPr="005F40F9" w:rsidRDefault="0031370A" w:rsidP="0031370A">
            <w:pPr>
              <w:ind w:left="71"/>
              <w:rPr>
                <w:sz w:val="16"/>
                <w:szCs w:val="16"/>
              </w:rPr>
            </w:pPr>
            <w:r w:rsidRPr="005F40F9">
              <w:rPr>
                <w:sz w:val="16"/>
                <w:szCs w:val="16"/>
              </w:rPr>
              <w:t>Section 1101, General</w:t>
            </w:r>
          </w:p>
        </w:tc>
        <w:tc>
          <w:tcPr>
            <w:tcW w:w="7099" w:type="dxa"/>
          </w:tcPr>
          <w:p w14:paraId="4E63C825" w14:textId="77777777" w:rsidR="0031370A" w:rsidRPr="005F40F9" w:rsidRDefault="0031370A" w:rsidP="0031370A">
            <w:pPr>
              <w:rPr>
                <w:sz w:val="16"/>
                <w:szCs w:val="16"/>
              </w:rPr>
            </w:pPr>
          </w:p>
        </w:tc>
      </w:tr>
      <w:tr w:rsidR="005F40F9" w:rsidRPr="005F40F9" w14:paraId="6515D0F6" w14:textId="77777777" w:rsidTr="000D04ED">
        <w:trPr>
          <w:trHeight w:val="374"/>
        </w:trPr>
        <w:tc>
          <w:tcPr>
            <w:tcW w:w="1080" w:type="dxa"/>
          </w:tcPr>
          <w:p w14:paraId="19DE5F2D"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02F60B28" w14:textId="77777777" w:rsidR="0031370A" w:rsidRPr="005F40F9" w:rsidRDefault="0031370A" w:rsidP="0031370A">
            <w:pPr>
              <w:ind w:left="71"/>
              <w:rPr>
                <w:sz w:val="16"/>
                <w:szCs w:val="16"/>
              </w:rPr>
            </w:pPr>
            <w:r w:rsidRPr="005F40F9">
              <w:rPr>
                <w:sz w:val="16"/>
                <w:szCs w:val="16"/>
              </w:rPr>
              <w:t>Section 1102, Compliance</w:t>
            </w:r>
          </w:p>
        </w:tc>
        <w:tc>
          <w:tcPr>
            <w:tcW w:w="7099" w:type="dxa"/>
          </w:tcPr>
          <w:p w14:paraId="3416ADC9" w14:textId="77777777" w:rsidR="0031370A" w:rsidRPr="005F40F9" w:rsidRDefault="0031370A" w:rsidP="0031370A">
            <w:pPr>
              <w:rPr>
                <w:sz w:val="16"/>
                <w:szCs w:val="16"/>
              </w:rPr>
            </w:pPr>
          </w:p>
        </w:tc>
      </w:tr>
      <w:tr w:rsidR="005F40F9" w:rsidRPr="005F40F9" w14:paraId="5D0E3D21" w14:textId="77777777" w:rsidTr="000D04ED">
        <w:trPr>
          <w:trHeight w:val="374"/>
        </w:trPr>
        <w:tc>
          <w:tcPr>
            <w:tcW w:w="1080" w:type="dxa"/>
          </w:tcPr>
          <w:p w14:paraId="10FE4F27"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072F4039" w14:textId="77777777" w:rsidR="0031370A" w:rsidRPr="005F40F9" w:rsidRDefault="0031370A" w:rsidP="0031370A">
            <w:pPr>
              <w:ind w:left="71"/>
              <w:rPr>
                <w:sz w:val="16"/>
                <w:szCs w:val="16"/>
              </w:rPr>
            </w:pPr>
            <w:r w:rsidRPr="005F40F9">
              <w:rPr>
                <w:sz w:val="16"/>
                <w:szCs w:val="16"/>
              </w:rPr>
              <w:t>Section 1102.1, Design</w:t>
            </w:r>
          </w:p>
        </w:tc>
        <w:tc>
          <w:tcPr>
            <w:tcW w:w="7099" w:type="dxa"/>
          </w:tcPr>
          <w:p w14:paraId="3ABF6EE6" w14:textId="77777777" w:rsidR="0031370A" w:rsidRPr="005F40F9" w:rsidRDefault="0031370A" w:rsidP="0031370A">
            <w:pPr>
              <w:rPr>
                <w:sz w:val="16"/>
                <w:szCs w:val="16"/>
              </w:rPr>
            </w:pPr>
          </w:p>
        </w:tc>
      </w:tr>
      <w:tr w:rsidR="005F40F9" w:rsidRPr="005F40F9" w14:paraId="62C2F99A" w14:textId="77777777" w:rsidTr="000D04ED">
        <w:trPr>
          <w:trHeight w:val="374"/>
        </w:trPr>
        <w:tc>
          <w:tcPr>
            <w:tcW w:w="1080" w:type="dxa"/>
          </w:tcPr>
          <w:p w14:paraId="064BF116"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2A6C8128" w14:textId="77777777" w:rsidR="0031370A" w:rsidRPr="005F40F9" w:rsidRDefault="0031370A" w:rsidP="0031370A">
            <w:pPr>
              <w:ind w:left="71"/>
              <w:rPr>
                <w:sz w:val="16"/>
                <w:szCs w:val="16"/>
              </w:rPr>
            </w:pPr>
            <w:r w:rsidRPr="005F40F9">
              <w:rPr>
                <w:sz w:val="16"/>
                <w:szCs w:val="16"/>
              </w:rPr>
              <w:t>Exception</w:t>
            </w:r>
          </w:p>
        </w:tc>
        <w:tc>
          <w:tcPr>
            <w:tcW w:w="7099" w:type="dxa"/>
          </w:tcPr>
          <w:p w14:paraId="1FA39CCC" w14:textId="77777777" w:rsidR="0031370A" w:rsidRPr="005F40F9" w:rsidRDefault="0031370A" w:rsidP="0031370A">
            <w:pPr>
              <w:ind w:left="90"/>
              <w:rPr>
                <w:sz w:val="16"/>
                <w:szCs w:val="16"/>
              </w:rPr>
            </w:pPr>
            <w:r w:rsidRPr="005F40F9">
              <w:rPr>
                <w:sz w:val="16"/>
                <w:szCs w:val="16"/>
              </w:rPr>
              <w:t>Until such time the 2024 edition of this code is adopted for use, commercial buildings shall be permitted to comply with the requirements of the 2010 ADA Standards for Accessible Design as adopted by the United States Department of Justice.</w:t>
            </w:r>
          </w:p>
        </w:tc>
      </w:tr>
      <w:tr w:rsidR="005F40F9" w:rsidRPr="005F40F9" w14:paraId="03A8E8A5" w14:textId="77777777" w:rsidTr="000D04ED">
        <w:trPr>
          <w:trHeight w:val="374"/>
        </w:trPr>
        <w:tc>
          <w:tcPr>
            <w:tcW w:w="1080" w:type="dxa"/>
          </w:tcPr>
          <w:p w14:paraId="6CEE6B53"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1983BF4" w14:textId="77777777" w:rsidR="0031370A" w:rsidRPr="005F40F9" w:rsidRDefault="0031370A" w:rsidP="0031370A">
            <w:pPr>
              <w:ind w:left="71"/>
              <w:rPr>
                <w:sz w:val="16"/>
                <w:szCs w:val="16"/>
              </w:rPr>
            </w:pPr>
            <w:r w:rsidRPr="005F40F9">
              <w:rPr>
                <w:sz w:val="16"/>
                <w:szCs w:val="16"/>
              </w:rPr>
              <w:t>Section 1103, Scoping Requirements</w:t>
            </w:r>
          </w:p>
        </w:tc>
        <w:tc>
          <w:tcPr>
            <w:tcW w:w="7099" w:type="dxa"/>
          </w:tcPr>
          <w:p w14:paraId="1840A93B" w14:textId="77777777" w:rsidR="0031370A" w:rsidRPr="005F40F9" w:rsidRDefault="0031370A" w:rsidP="0031370A">
            <w:pPr>
              <w:rPr>
                <w:sz w:val="16"/>
                <w:szCs w:val="16"/>
              </w:rPr>
            </w:pPr>
          </w:p>
        </w:tc>
      </w:tr>
      <w:tr w:rsidR="005F40F9" w:rsidRPr="005F40F9" w14:paraId="5C756721" w14:textId="77777777" w:rsidTr="000D04ED">
        <w:trPr>
          <w:trHeight w:val="374"/>
        </w:trPr>
        <w:tc>
          <w:tcPr>
            <w:tcW w:w="1080" w:type="dxa"/>
          </w:tcPr>
          <w:p w14:paraId="01F1BBDD"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1C0D06C" w14:textId="77777777" w:rsidR="0031370A" w:rsidRPr="005F40F9" w:rsidRDefault="0031370A" w:rsidP="0031370A">
            <w:pPr>
              <w:ind w:left="71"/>
              <w:rPr>
                <w:sz w:val="16"/>
                <w:szCs w:val="16"/>
              </w:rPr>
            </w:pPr>
            <w:r w:rsidRPr="005F40F9">
              <w:rPr>
                <w:sz w:val="16"/>
                <w:szCs w:val="16"/>
              </w:rPr>
              <w:t>Section 1104, Accessible Route</w:t>
            </w:r>
          </w:p>
        </w:tc>
        <w:tc>
          <w:tcPr>
            <w:tcW w:w="7099" w:type="dxa"/>
          </w:tcPr>
          <w:p w14:paraId="4D088F7C" w14:textId="77777777" w:rsidR="0031370A" w:rsidRPr="005F40F9" w:rsidRDefault="0031370A" w:rsidP="0031370A">
            <w:pPr>
              <w:rPr>
                <w:sz w:val="16"/>
                <w:szCs w:val="16"/>
              </w:rPr>
            </w:pPr>
          </w:p>
        </w:tc>
      </w:tr>
      <w:tr w:rsidR="005F40F9" w:rsidRPr="005F40F9" w14:paraId="1C6671DB" w14:textId="77777777" w:rsidTr="000D04ED">
        <w:trPr>
          <w:trHeight w:val="374"/>
        </w:trPr>
        <w:tc>
          <w:tcPr>
            <w:tcW w:w="1080" w:type="dxa"/>
          </w:tcPr>
          <w:p w14:paraId="1F024A1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5E0F374" w14:textId="77777777" w:rsidR="0031370A" w:rsidRPr="005F40F9" w:rsidRDefault="0031370A" w:rsidP="0031370A">
            <w:pPr>
              <w:ind w:left="71"/>
              <w:rPr>
                <w:sz w:val="16"/>
                <w:szCs w:val="16"/>
              </w:rPr>
            </w:pPr>
            <w:r w:rsidRPr="005F40F9">
              <w:rPr>
                <w:sz w:val="16"/>
                <w:szCs w:val="16"/>
              </w:rPr>
              <w:t>Section 1105, Accessible Entrances</w:t>
            </w:r>
          </w:p>
        </w:tc>
        <w:tc>
          <w:tcPr>
            <w:tcW w:w="7099" w:type="dxa"/>
          </w:tcPr>
          <w:p w14:paraId="11E86B3B" w14:textId="77777777" w:rsidR="0031370A" w:rsidRPr="005F40F9" w:rsidRDefault="0031370A" w:rsidP="0031370A">
            <w:pPr>
              <w:rPr>
                <w:sz w:val="16"/>
                <w:szCs w:val="16"/>
              </w:rPr>
            </w:pPr>
          </w:p>
        </w:tc>
      </w:tr>
      <w:tr w:rsidR="005F40F9" w:rsidRPr="005F40F9" w14:paraId="4CC6B22F" w14:textId="77777777" w:rsidTr="000D04ED">
        <w:trPr>
          <w:trHeight w:val="374"/>
        </w:trPr>
        <w:tc>
          <w:tcPr>
            <w:tcW w:w="1080" w:type="dxa"/>
          </w:tcPr>
          <w:p w14:paraId="212A939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96D9239" w14:textId="77777777" w:rsidR="0031370A" w:rsidRPr="005F40F9" w:rsidRDefault="0031370A" w:rsidP="0031370A">
            <w:pPr>
              <w:ind w:left="71"/>
              <w:rPr>
                <w:sz w:val="16"/>
                <w:szCs w:val="16"/>
              </w:rPr>
            </w:pPr>
            <w:r w:rsidRPr="005F40F9">
              <w:rPr>
                <w:sz w:val="16"/>
                <w:szCs w:val="16"/>
              </w:rPr>
              <w:t>Section 1106, Parking and Passenger Loading Facilities</w:t>
            </w:r>
          </w:p>
        </w:tc>
        <w:tc>
          <w:tcPr>
            <w:tcW w:w="7099" w:type="dxa"/>
          </w:tcPr>
          <w:p w14:paraId="7B8F8AA4" w14:textId="77777777" w:rsidR="0031370A" w:rsidRPr="005F40F9" w:rsidRDefault="0031370A" w:rsidP="0031370A">
            <w:pPr>
              <w:rPr>
                <w:sz w:val="16"/>
                <w:szCs w:val="16"/>
              </w:rPr>
            </w:pPr>
          </w:p>
        </w:tc>
      </w:tr>
      <w:tr w:rsidR="005F40F9" w:rsidRPr="005F40F9" w14:paraId="63DBDD36" w14:textId="77777777" w:rsidTr="000D04ED">
        <w:trPr>
          <w:trHeight w:val="374"/>
        </w:trPr>
        <w:tc>
          <w:tcPr>
            <w:tcW w:w="1080" w:type="dxa"/>
          </w:tcPr>
          <w:p w14:paraId="7DAE919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D14F407" w14:textId="77777777" w:rsidR="0031370A" w:rsidRPr="005F40F9" w:rsidRDefault="0031370A" w:rsidP="0031370A">
            <w:pPr>
              <w:ind w:left="71"/>
              <w:rPr>
                <w:sz w:val="16"/>
                <w:szCs w:val="16"/>
              </w:rPr>
            </w:pPr>
            <w:r w:rsidRPr="005F40F9">
              <w:rPr>
                <w:sz w:val="16"/>
                <w:szCs w:val="16"/>
              </w:rPr>
              <w:t>Section 1107, Motor-Vehicle-Related Facilities</w:t>
            </w:r>
          </w:p>
        </w:tc>
        <w:tc>
          <w:tcPr>
            <w:tcW w:w="7099" w:type="dxa"/>
          </w:tcPr>
          <w:p w14:paraId="17E268D1" w14:textId="77777777" w:rsidR="0031370A" w:rsidRPr="005F40F9" w:rsidRDefault="0031370A" w:rsidP="0031370A">
            <w:pPr>
              <w:rPr>
                <w:sz w:val="16"/>
                <w:szCs w:val="16"/>
              </w:rPr>
            </w:pPr>
          </w:p>
        </w:tc>
      </w:tr>
      <w:tr w:rsidR="005F40F9" w:rsidRPr="005F40F9" w14:paraId="155CF3A6" w14:textId="77777777" w:rsidTr="000D04ED">
        <w:trPr>
          <w:trHeight w:val="374"/>
        </w:trPr>
        <w:tc>
          <w:tcPr>
            <w:tcW w:w="1080" w:type="dxa"/>
          </w:tcPr>
          <w:p w14:paraId="04C23ECE"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AF024AD" w14:textId="77777777" w:rsidR="0031370A" w:rsidRPr="005F40F9" w:rsidRDefault="0031370A" w:rsidP="0031370A">
            <w:pPr>
              <w:ind w:left="71"/>
              <w:rPr>
                <w:sz w:val="16"/>
                <w:szCs w:val="16"/>
              </w:rPr>
            </w:pPr>
            <w:r w:rsidRPr="005F40F9">
              <w:rPr>
                <w:sz w:val="16"/>
                <w:szCs w:val="16"/>
              </w:rPr>
              <w:t>Section 1108, Dwelling Units and Sleeping Units</w:t>
            </w:r>
          </w:p>
        </w:tc>
        <w:tc>
          <w:tcPr>
            <w:tcW w:w="7099" w:type="dxa"/>
          </w:tcPr>
          <w:p w14:paraId="59BBD165" w14:textId="77777777" w:rsidR="0031370A" w:rsidRPr="005F40F9" w:rsidRDefault="0031370A" w:rsidP="0031370A">
            <w:pPr>
              <w:rPr>
                <w:sz w:val="16"/>
                <w:szCs w:val="16"/>
              </w:rPr>
            </w:pPr>
          </w:p>
        </w:tc>
      </w:tr>
      <w:tr w:rsidR="005F40F9" w:rsidRPr="005F40F9" w14:paraId="26F6418C" w14:textId="77777777" w:rsidTr="000D04ED">
        <w:trPr>
          <w:trHeight w:val="374"/>
        </w:trPr>
        <w:tc>
          <w:tcPr>
            <w:tcW w:w="1080" w:type="dxa"/>
          </w:tcPr>
          <w:p w14:paraId="29FBE69F"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FCB27E5" w14:textId="77777777" w:rsidR="0031370A" w:rsidRPr="005F40F9" w:rsidRDefault="0031370A" w:rsidP="0031370A">
            <w:pPr>
              <w:ind w:left="71"/>
              <w:rPr>
                <w:sz w:val="16"/>
                <w:szCs w:val="16"/>
              </w:rPr>
            </w:pPr>
            <w:r w:rsidRPr="005F40F9">
              <w:rPr>
                <w:sz w:val="16"/>
                <w:szCs w:val="16"/>
              </w:rPr>
              <w:t>Section 1109, Special Occupancies</w:t>
            </w:r>
          </w:p>
        </w:tc>
        <w:tc>
          <w:tcPr>
            <w:tcW w:w="7099" w:type="dxa"/>
          </w:tcPr>
          <w:p w14:paraId="6FC656A1" w14:textId="77777777" w:rsidR="0031370A" w:rsidRPr="005F40F9" w:rsidRDefault="0031370A" w:rsidP="0031370A">
            <w:pPr>
              <w:rPr>
                <w:sz w:val="16"/>
                <w:szCs w:val="16"/>
              </w:rPr>
            </w:pPr>
          </w:p>
        </w:tc>
      </w:tr>
      <w:tr w:rsidR="005F40F9" w:rsidRPr="005F40F9" w14:paraId="4A623211" w14:textId="77777777" w:rsidTr="000D04ED">
        <w:trPr>
          <w:trHeight w:val="374"/>
        </w:trPr>
        <w:tc>
          <w:tcPr>
            <w:tcW w:w="1080" w:type="dxa"/>
          </w:tcPr>
          <w:p w14:paraId="503D506E"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B436B1E" w14:textId="77777777" w:rsidR="0031370A" w:rsidRPr="005F40F9" w:rsidRDefault="0031370A" w:rsidP="0031370A">
            <w:pPr>
              <w:ind w:left="71"/>
              <w:rPr>
                <w:sz w:val="16"/>
                <w:szCs w:val="16"/>
              </w:rPr>
            </w:pPr>
            <w:r w:rsidRPr="005F40F9">
              <w:rPr>
                <w:sz w:val="16"/>
                <w:szCs w:val="16"/>
              </w:rPr>
              <w:t>Section 1110, Other Features and Facilities</w:t>
            </w:r>
          </w:p>
        </w:tc>
        <w:tc>
          <w:tcPr>
            <w:tcW w:w="7099" w:type="dxa"/>
          </w:tcPr>
          <w:p w14:paraId="447151F6" w14:textId="77777777" w:rsidR="0031370A" w:rsidRPr="005F40F9" w:rsidRDefault="0031370A" w:rsidP="0031370A">
            <w:pPr>
              <w:rPr>
                <w:sz w:val="16"/>
                <w:szCs w:val="16"/>
              </w:rPr>
            </w:pPr>
          </w:p>
        </w:tc>
      </w:tr>
      <w:tr w:rsidR="005F40F9" w:rsidRPr="005F40F9" w14:paraId="3A60D44F" w14:textId="77777777" w:rsidTr="000D04ED">
        <w:trPr>
          <w:trHeight w:val="374"/>
        </w:trPr>
        <w:tc>
          <w:tcPr>
            <w:tcW w:w="1080" w:type="dxa"/>
          </w:tcPr>
          <w:p w14:paraId="34279F00"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F0BA142" w14:textId="77777777" w:rsidR="0031370A" w:rsidRPr="005F40F9" w:rsidRDefault="0031370A" w:rsidP="0031370A">
            <w:pPr>
              <w:ind w:left="71"/>
              <w:rPr>
                <w:sz w:val="16"/>
                <w:szCs w:val="16"/>
              </w:rPr>
            </w:pPr>
            <w:r w:rsidRPr="005F40F9">
              <w:rPr>
                <w:sz w:val="16"/>
                <w:szCs w:val="16"/>
              </w:rPr>
              <w:t>Section 1111, Recreational Facilities</w:t>
            </w:r>
          </w:p>
        </w:tc>
        <w:tc>
          <w:tcPr>
            <w:tcW w:w="7099" w:type="dxa"/>
          </w:tcPr>
          <w:p w14:paraId="2C364E26" w14:textId="77777777" w:rsidR="0031370A" w:rsidRPr="005F40F9" w:rsidRDefault="0031370A" w:rsidP="0031370A">
            <w:pPr>
              <w:rPr>
                <w:sz w:val="16"/>
                <w:szCs w:val="16"/>
              </w:rPr>
            </w:pPr>
          </w:p>
        </w:tc>
      </w:tr>
      <w:tr w:rsidR="005F40F9" w:rsidRPr="005F40F9" w14:paraId="278029BA" w14:textId="77777777" w:rsidTr="000D04ED">
        <w:trPr>
          <w:trHeight w:val="374"/>
        </w:trPr>
        <w:tc>
          <w:tcPr>
            <w:tcW w:w="1080" w:type="dxa"/>
          </w:tcPr>
          <w:p w14:paraId="2FBD9FA2"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8A1E7E4" w14:textId="77777777" w:rsidR="0031370A" w:rsidRPr="005F40F9" w:rsidRDefault="0031370A" w:rsidP="0031370A">
            <w:pPr>
              <w:ind w:left="71"/>
              <w:rPr>
                <w:sz w:val="16"/>
                <w:szCs w:val="16"/>
              </w:rPr>
            </w:pPr>
            <w:r w:rsidRPr="005F40F9">
              <w:rPr>
                <w:sz w:val="16"/>
                <w:szCs w:val="16"/>
              </w:rPr>
              <w:t>Section 1112, Signage</w:t>
            </w:r>
          </w:p>
        </w:tc>
        <w:tc>
          <w:tcPr>
            <w:tcW w:w="7099" w:type="dxa"/>
          </w:tcPr>
          <w:p w14:paraId="1649C7BC" w14:textId="77777777" w:rsidR="0031370A" w:rsidRPr="005F40F9" w:rsidRDefault="0031370A" w:rsidP="0031370A">
            <w:pPr>
              <w:rPr>
                <w:sz w:val="16"/>
                <w:szCs w:val="16"/>
              </w:rPr>
            </w:pPr>
          </w:p>
        </w:tc>
      </w:tr>
      <w:tr w:rsidR="005F40F9" w:rsidRPr="005F40F9" w14:paraId="5FAFB782" w14:textId="77777777" w:rsidTr="000D04ED">
        <w:trPr>
          <w:trHeight w:val="374"/>
        </w:trPr>
        <w:tc>
          <w:tcPr>
            <w:tcW w:w="1080" w:type="dxa"/>
          </w:tcPr>
          <w:p w14:paraId="7ACD816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8EA85DE" w14:textId="77777777" w:rsidR="0031370A" w:rsidRPr="005F40F9" w:rsidRDefault="0031370A" w:rsidP="0031370A">
            <w:pPr>
              <w:ind w:left="71"/>
              <w:rPr>
                <w:sz w:val="16"/>
                <w:szCs w:val="16"/>
              </w:rPr>
            </w:pPr>
            <w:r w:rsidRPr="005F40F9">
              <w:rPr>
                <w:sz w:val="16"/>
                <w:szCs w:val="16"/>
              </w:rPr>
              <w:t>Section 1207, Enhanced Classroom</w:t>
            </w:r>
          </w:p>
          <w:p w14:paraId="181E5EB5" w14:textId="77777777" w:rsidR="0031370A" w:rsidRPr="005F40F9" w:rsidRDefault="0031370A" w:rsidP="0031370A">
            <w:pPr>
              <w:ind w:left="71"/>
              <w:rPr>
                <w:sz w:val="16"/>
                <w:szCs w:val="16"/>
              </w:rPr>
            </w:pPr>
            <w:r w:rsidRPr="005F40F9">
              <w:rPr>
                <w:sz w:val="16"/>
                <w:szCs w:val="16"/>
              </w:rPr>
              <w:t>Acoustics.</w:t>
            </w:r>
          </w:p>
        </w:tc>
        <w:tc>
          <w:tcPr>
            <w:tcW w:w="7099" w:type="dxa"/>
          </w:tcPr>
          <w:p w14:paraId="6023FD0D" w14:textId="77777777" w:rsidR="0031370A" w:rsidRPr="005F40F9" w:rsidRDefault="0031370A" w:rsidP="0031370A">
            <w:pPr>
              <w:rPr>
                <w:sz w:val="16"/>
                <w:szCs w:val="16"/>
              </w:rPr>
            </w:pPr>
          </w:p>
        </w:tc>
      </w:tr>
      <w:tr w:rsidR="005F40F9" w:rsidRPr="005F40F9" w14:paraId="1B72DB68" w14:textId="77777777" w:rsidTr="000D04ED">
        <w:trPr>
          <w:trHeight w:val="736"/>
        </w:trPr>
        <w:tc>
          <w:tcPr>
            <w:tcW w:w="1080" w:type="dxa"/>
          </w:tcPr>
          <w:p w14:paraId="731FE39E"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96C2C18" w14:textId="77777777" w:rsidR="0031370A" w:rsidRPr="005F40F9" w:rsidRDefault="0031370A" w:rsidP="0031370A">
            <w:pPr>
              <w:ind w:left="71"/>
              <w:rPr>
                <w:sz w:val="16"/>
                <w:szCs w:val="16"/>
              </w:rPr>
            </w:pPr>
            <w:r w:rsidRPr="005F40F9">
              <w:rPr>
                <w:sz w:val="16"/>
                <w:szCs w:val="16"/>
              </w:rPr>
              <w:t>Section 1603.1.5, Earthquake Design Data.</w:t>
            </w:r>
          </w:p>
        </w:tc>
        <w:tc>
          <w:tcPr>
            <w:tcW w:w="7099" w:type="dxa"/>
          </w:tcPr>
          <w:p w14:paraId="35E46CC3" w14:textId="77777777" w:rsidR="0031370A" w:rsidRPr="005F40F9" w:rsidRDefault="0031370A" w:rsidP="0031370A">
            <w:pPr>
              <w:ind w:left="78"/>
              <w:rPr>
                <w:sz w:val="16"/>
                <w:szCs w:val="16"/>
              </w:rPr>
            </w:pPr>
            <w:r w:rsidRPr="005F40F9">
              <w:rPr>
                <w:sz w:val="16"/>
                <w:szCs w:val="16"/>
              </w:rPr>
              <w:t>The following information related to seismic loads shall be shown, regardless of whether seismic loads govern the design of the lateral-force-resisting system of the building:</w:t>
            </w:r>
          </w:p>
          <w:p w14:paraId="172D38BA"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seismic importance factor, I, and occupancy category;</w:t>
            </w:r>
          </w:p>
          <w:p w14:paraId="3CE600C7"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mapped spectral response accelerations, SS and S1;</w:t>
            </w:r>
          </w:p>
          <w:p w14:paraId="5EB89786"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site class;</w:t>
            </w:r>
          </w:p>
          <w:p w14:paraId="6A99E996"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spectral response coefficients, SDS and SD1;</w:t>
            </w:r>
          </w:p>
          <w:p w14:paraId="2DA30DA3"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seismic design category;</w:t>
            </w:r>
          </w:p>
          <w:p w14:paraId="634F0080"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basic seismic-force-resisting system(s);</w:t>
            </w:r>
          </w:p>
          <w:p w14:paraId="68D329FB" w14:textId="77777777" w:rsidR="0031370A" w:rsidRPr="005F40F9" w:rsidRDefault="0031370A" w:rsidP="0031370A">
            <w:pPr>
              <w:widowControl w:val="0"/>
              <w:numPr>
                <w:ilvl w:val="0"/>
                <w:numId w:val="11"/>
              </w:numPr>
              <w:tabs>
                <w:tab w:val="left" w:pos="317"/>
              </w:tabs>
              <w:autoSpaceDE w:val="0"/>
              <w:autoSpaceDN w:val="0"/>
              <w:ind w:left="317" w:hanging="209"/>
              <w:rPr>
                <w:sz w:val="16"/>
                <w:szCs w:val="16"/>
              </w:rPr>
            </w:pPr>
            <w:r w:rsidRPr="005F40F9">
              <w:rPr>
                <w:sz w:val="16"/>
                <w:szCs w:val="16"/>
              </w:rPr>
              <w:t>design base shear;</w:t>
            </w:r>
          </w:p>
          <w:p w14:paraId="07FE6937" w14:textId="77777777" w:rsidR="0031370A" w:rsidRPr="005F40F9" w:rsidRDefault="0031370A" w:rsidP="0031370A">
            <w:pPr>
              <w:widowControl w:val="0"/>
              <w:numPr>
                <w:ilvl w:val="0"/>
                <w:numId w:val="11"/>
              </w:numPr>
              <w:tabs>
                <w:tab w:val="left" w:pos="318"/>
              </w:tabs>
              <w:autoSpaceDE w:val="0"/>
              <w:autoSpaceDN w:val="0"/>
              <w:ind w:left="318" w:hanging="210"/>
              <w:rPr>
                <w:sz w:val="16"/>
                <w:szCs w:val="16"/>
              </w:rPr>
            </w:pPr>
            <w:r w:rsidRPr="005F40F9">
              <w:rPr>
                <w:sz w:val="16"/>
                <w:szCs w:val="16"/>
              </w:rPr>
              <w:t>seismic response coefficient(s), CS;</w:t>
            </w:r>
          </w:p>
          <w:p w14:paraId="46170D17" w14:textId="77777777" w:rsidR="0031370A" w:rsidRPr="005F40F9" w:rsidRDefault="0031370A" w:rsidP="0031370A">
            <w:pPr>
              <w:widowControl w:val="0"/>
              <w:numPr>
                <w:ilvl w:val="0"/>
                <w:numId w:val="11"/>
              </w:numPr>
              <w:tabs>
                <w:tab w:val="left" w:pos="317"/>
              </w:tabs>
              <w:autoSpaceDE w:val="0"/>
              <w:autoSpaceDN w:val="0"/>
              <w:ind w:left="317" w:hanging="209"/>
              <w:rPr>
                <w:sz w:val="16"/>
                <w:szCs w:val="16"/>
              </w:rPr>
            </w:pPr>
            <w:r w:rsidRPr="005F40F9">
              <w:rPr>
                <w:sz w:val="16"/>
                <w:szCs w:val="16"/>
              </w:rPr>
              <w:t>response modification factor(s), R;</w:t>
            </w:r>
          </w:p>
          <w:p w14:paraId="7D5E0857" w14:textId="77777777" w:rsidR="0031370A" w:rsidRPr="005F40F9" w:rsidRDefault="0031370A" w:rsidP="0031370A">
            <w:pPr>
              <w:widowControl w:val="0"/>
              <w:numPr>
                <w:ilvl w:val="0"/>
                <w:numId w:val="11"/>
              </w:numPr>
              <w:tabs>
                <w:tab w:val="left" w:pos="317"/>
              </w:tabs>
              <w:autoSpaceDE w:val="0"/>
              <w:autoSpaceDN w:val="0"/>
              <w:ind w:left="317" w:hanging="209"/>
              <w:rPr>
                <w:sz w:val="16"/>
                <w:szCs w:val="16"/>
              </w:rPr>
            </w:pPr>
            <w:r w:rsidRPr="005F40F9">
              <w:rPr>
                <w:sz w:val="16"/>
                <w:szCs w:val="16"/>
              </w:rPr>
              <w:t>analysis procedure used;</w:t>
            </w:r>
          </w:p>
        </w:tc>
      </w:tr>
      <w:tr w:rsidR="005F40F9" w:rsidRPr="005F40F9" w14:paraId="13FA765E" w14:textId="77777777" w:rsidTr="000D04ED">
        <w:trPr>
          <w:trHeight w:val="187"/>
        </w:trPr>
        <w:tc>
          <w:tcPr>
            <w:tcW w:w="1080" w:type="dxa"/>
          </w:tcPr>
          <w:p w14:paraId="2057EA8B"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67CD8E17" w14:textId="77777777" w:rsidR="0031370A" w:rsidRPr="005F40F9" w:rsidRDefault="0031370A" w:rsidP="0031370A">
            <w:pPr>
              <w:ind w:left="71"/>
              <w:rPr>
                <w:sz w:val="16"/>
                <w:szCs w:val="16"/>
              </w:rPr>
            </w:pPr>
            <w:r w:rsidRPr="005F40F9">
              <w:rPr>
                <w:sz w:val="16"/>
                <w:szCs w:val="16"/>
              </w:rPr>
              <w:t>Exceptions</w:t>
            </w:r>
          </w:p>
        </w:tc>
        <w:tc>
          <w:tcPr>
            <w:tcW w:w="7099" w:type="dxa"/>
          </w:tcPr>
          <w:p w14:paraId="53D10004" w14:textId="77777777" w:rsidR="0031370A" w:rsidRPr="005F40F9" w:rsidRDefault="0031370A" w:rsidP="0031370A">
            <w:pPr>
              <w:rPr>
                <w:sz w:val="16"/>
                <w:szCs w:val="16"/>
              </w:rPr>
            </w:pPr>
          </w:p>
        </w:tc>
      </w:tr>
      <w:tr w:rsidR="005F40F9" w:rsidRPr="005F40F9" w14:paraId="5AD21A0E" w14:textId="77777777" w:rsidTr="000D04ED">
        <w:trPr>
          <w:trHeight w:val="187"/>
        </w:trPr>
        <w:tc>
          <w:tcPr>
            <w:tcW w:w="1080" w:type="dxa"/>
          </w:tcPr>
          <w:p w14:paraId="0A9BB09F"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11D36748" w14:textId="77777777" w:rsidR="0031370A" w:rsidRPr="005F40F9" w:rsidRDefault="0031370A" w:rsidP="0031370A">
            <w:pPr>
              <w:ind w:left="71"/>
              <w:rPr>
                <w:sz w:val="16"/>
                <w:szCs w:val="16"/>
              </w:rPr>
            </w:pPr>
            <w:r w:rsidRPr="005F40F9">
              <w:rPr>
                <w:sz w:val="16"/>
                <w:szCs w:val="16"/>
              </w:rPr>
              <w:t>Item (1.)</w:t>
            </w:r>
          </w:p>
        </w:tc>
        <w:tc>
          <w:tcPr>
            <w:tcW w:w="7099" w:type="dxa"/>
          </w:tcPr>
          <w:p w14:paraId="762DEC60" w14:textId="77777777" w:rsidR="0031370A" w:rsidRPr="005F40F9" w:rsidRDefault="0031370A" w:rsidP="0031370A">
            <w:pPr>
              <w:ind w:left="78"/>
              <w:rPr>
                <w:sz w:val="16"/>
                <w:szCs w:val="16"/>
              </w:rPr>
            </w:pPr>
            <w:r w:rsidRPr="005F40F9">
              <w:rPr>
                <w:sz w:val="16"/>
                <w:szCs w:val="16"/>
              </w:rPr>
              <w:t>(1.) Construction documents that are not required to be prepared by a registered design professional;</w:t>
            </w:r>
          </w:p>
        </w:tc>
      </w:tr>
      <w:tr w:rsidR="005F40F9" w:rsidRPr="005F40F9" w14:paraId="60C85C60" w14:textId="77777777" w:rsidTr="000D04ED">
        <w:trPr>
          <w:trHeight w:val="187"/>
        </w:trPr>
        <w:tc>
          <w:tcPr>
            <w:tcW w:w="1080" w:type="dxa"/>
          </w:tcPr>
          <w:p w14:paraId="493E7C9A"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7D3F00E6" w14:textId="77777777" w:rsidR="0031370A" w:rsidRPr="005F40F9" w:rsidRDefault="0031370A" w:rsidP="0031370A">
            <w:pPr>
              <w:ind w:left="71"/>
              <w:rPr>
                <w:sz w:val="16"/>
                <w:szCs w:val="16"/>
              </w:rPr>
            </w:pPr>
            <w:r w:rsidRPr="005F40F9">
              <w:rPr>
                <w:sz w:val="16"/>
                <w:szCs w:val="16"/>
              </w:rPr>
              <w:t>Item (2.)</w:t>
            </w:r>
          </w:p>
        </w:tc>
        <w:tc>
          <w:tcPr>
            <w:tcW w:w="7099" w:type="dxa"/>
          </w:tcPr>
          <w:p w14:paraId="75127967" w14:textId="77777777" w:rsidR="0031370A" w:rsidRPr="005F40F9" w:rsidRDefault="0031370A" w:rsidP="0031370A">
            <w:pPr>
              <w:ind w:left="78"/>
              <w:rPr>
                <w:sz w:val="16"/>
                <w:szCs w:val="16"/>
              </w:rPr>
            </w:pPr>
            <w:r w:rsidRPr="005F40F9">
              <w:rPr>
                <w:sz w:val="16"/>
                <w:szCs w:val="16"/>
              </w:rPr>
              <w:t>(2.) Construction documents for structures that are assigned to Seismic Design Category A.</w:t>
            </w:r>
          </w:p>
        </w:tc>
      </w:tr>
      <w:tr w:rsidR="005F40F9" w:rsidRPr="005F40F9" w14:paraId="70753BF1" w14:textId="77777777" w:rsidTr="000D04ED">
        <w:trPr>
          <w:trHeight w:val="736"/>
        </w:trPr>
        <w:tc>
          <w:tcPr>
            <w:tcW w:w="1080" w:type="dxa"/>
          </w:tcPr>
          <w:p w14:paraId="018CC7BD" w14:textId="77777777" w:rsidR="0031370A" w:rsidRPr="005F40F9" w:rsidRDefault="0031370A" w:rsidP="0031370A">
            <w:pPr>
              <w:ind w:right="5"/>
              <w:jc w:val="center"/>
              <w:rPr>
                <w:spacing w:val="-2"/>
                <w:sz w:val="16"/>
                <w:szCs w:val="16"/>
              </w:rPr>
            </w:pPr>
            <w:r w:rsidRPr="005F40F9">
              <w:rPr>
                <w:spacing w:val="-2"/>
                <w:sz w:val="16"/>
                <w:szCs w:val="16"/>
              </w:rPr>
              <w:lastRenderedPageBreak/>
              <w:t>Amend</w:t>
            </w:r>
          </w:p>
        </w:tc>
        <w:tc>
          <w:tcPr>
            <w:tcW w:w="2430" w:type="dxa"/>
          </w:tcPr>
          <w:p w14:paraId="10D7509D" w14:textId="77777777" w:rsidR="0031370A" w:rsidRPr="005F40F9" w:rsidRDefault="0031370A" w:rsidP="0031370A">
            <w:pPr>
              <w:ind w:left="71"/>
              <w:rPr>
                <w:sz w:val="16"/>
                <w:szCs w:val="16"/>
              </w:rPr>
            </w:pPr>
            <w:r w:rsidRPr="005F40F9">
              <w:rPr>
                <w:sz w:val="16"/>
                <w:szCs w:val="16"/>
              </w:rPr>
              <w:t>Section 1609.2, Protection of Openings.</w:t>
            </w:r>
          </w:p>
        </w:tc>
        <w:tc>
          <w:tcPr>
            <w:tcW w:w="7099" w:type="dxa"/>
          </w:tcPr>
          <w:p w14:paraId="2F3C5E4B" w14:textId="77777777" w:rsidR="0031370A" w:rsidRPr="005F40F9" w:rsidRDefault="0031370A" w:rsidP="0031370A">
            <w:pPr>
              <w:ind w:left="78"/>
              <w:rPr>
                <w:sz w:val="16"/>
                <w:szCs w:val="16"/>
              </w:rPr>
            </w:pPr>
            <w:r w:rsidRPr="005F40F9">
              <w:rPr>
                <w:sz w:val="16"/>
                <w:szCs w:val="16"/>
              </w:rPr>
              <w:t>In wind-borne debris regions, glazing in buildings shall be impact resistant or protected with an impact- resistant covering meeting the requirements of an approved impact-resistant standard or ASTM E 1996 and ASTM E 1886 referenced herein as follows:</w:t>
            </w:r>
          </w:p>
          <w:p w14:paraId="39FA3E9F" w14:textId="77777777" w:rsidR="0031370A" w:rsidRPr="005F40F9" w:rsidRDefault="0031370A" w:rsidP="0031370A">
            <w:pPr>
              <w:widowControl w:val="0"/>
              <w:numPr>
                <w:ilvl w:val="0"/>
                <w:numId w:val="10"/>
              </w:numPr>
              <w:tabs>
                <w:tab w:val="left" w:pos="339"/>
              </w:tabs>
              <w:autoSpaceDE w:val="0"/>
              <w:autoSpaceDN w:val="0"/>
              <w:ind w:right="160"/>
              <w:jc w:val="both"/>
              <w:rPr>
                <w:sz w:val="16"/>
                <w:szCs w:val="16"/>
              </w:rPr>
            </w:pPr>
            <w:r w:rsidRPr="005F40F9">
              <w:rPr>
                <w:sz w:val="16"/>
                <w:szCs w:val="16"/>
              </w:rPr>
              <w:t>Glazed openings located within 30 feet (9144 mm) of grade shall meet the requirements of the large missile test of ASTM E 1996.</w:t>
            </w:r>
          </w:p>
          <w:p w14:paraId="50413403" w14:textId="77777777" w:rsidR="0031370A" w:rsidRPr="005F40F9" w:rsidRDefault="0031370A" w:rsidP="0031370A">
            <w:pPr>
              <w:widowControl w:val="0"/>
              <w:numPr>
                <w:ilvl w:val="0"/>
                <w:numId w:val="10"/>
              </w:numPr>
              <w:tabs>
                <w:tab w:val="left" w:pos="348"/>
              </w:tabs>
              <w:autoSpaceDE w:val="0"/>
              <w:autoSpaceDN w:val="0"/>
              <w:ind w:right="191"/>
              <w:jc w:val="both"/>
              <w:rPr>
                <w:sz w:val="16"/>
                <w:szCs w:val="16"/>
              </w:rPr>
            </w:pPr>
            <w:r w:rsidRPr="005F40F9">
              <w:rPr>
                <w:sz w:val="16"/>
                <w:szCs w:val="16"/>
              </w:rPr>
              <w:t>Glazed openings located more than 30 feet (9144 mm) above grade shall meet the provisions of the small missile test of ASTM E 1996.</w:t>
            </w:r>
          </w:p>
        </w:tc>
      </w:tr>
      <w:tr w:rsidR="005F40F9" w:rsidRPr="005F40F9" w14:paraId="38131823" w14:textId="77777777" w:rsidTr="000D04ED">
        <w:trPr>
          <w:trHeight w:val="187"/>
        </w:trPr>
        <w:tc>
          <w:tcPr>
            <w:tcW w:w="1080" w:type="dxa"/>
          </w:tcPr>
          <w:p w14:paraId="5C89791F"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0F87BBF" w14:textId="77777777" w:rsidR="0031370A" w:rsidRPr="005F40F9" w:rsidRDefault="0031370A" w:rsidP="0031370A">
            <w:pPr>
              <w:ind w:left="71"/>
              <w:rPr>
                <w:sz w:val="16"/>
                <w:szCs w:val="16"/>
              </w:rPr>
            </w:pPr>
            <w:r w:rsidRPr="005F40F9">
              <w:rPr>
                <w:sz w:val="16"/>
                <w:szCs w:val="16"/>
              </w:rPr>
              <w:t>Exceptions</w:t>
            </w:r>
          </w:p>
        </w:tc>
        <w:tc>
          <w:tcPr>
            <w:tcW w:w="7099" w:type="dxa"/>
          </w:tcPr>
          <w:p w14:paraId="77B00DEC" w14:textId="77777777" w:rsidR="0031370A" w:rsidRPr="005F40F9" w:rsidRDefault="0031370A" w:rsidP="0031370A">
            <w:pPr>
              <w:rPr>
                <w:sz w:val="16"/>
                <w:szCs w:val="16"/>
              </w:rPr>
            </w:pPr>
          </w:p>
        </w:tc>
      </w:tr>
      <w:tr w:rsidR="005F40F9" w:rsidRPr="005F40F9" w14:paraId="60057710" w14:textId="77777777" w:rsidTr="000D04ED">
        <w:trPr>
          <w:trHeight w:val="736"/>
        </w:trPr>
        <w:tc>
          <w:tcPr>
            <w:tcW w:w="1080" w:type="dxa"/>
          </w:tcPr>
          <w:p w14:paraId="4F91C4DD"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63A3D6F" w14:textId="77777777" w:rsidR="0031370A" w:rsidRPr="005F40F9" w:rsidRDefault="0031370A" w:rsidP="0031370A">
            <w:pPr>
              <w:ind w:left="71"/>
              <w:rPr>
                <w:sz w:val="16"/>
                <w:szCs w:val="16"/>
              </w:rPr>
            </w:pPr>
            <w:r w:rsidRPr="005F40F9">
              <w:rPr>
                <w:sz w:val="16"/>
                <w:szCs w:val="16"/>
              </w:rPr>
              <w:t>Item (1.)</w:t>
            </w:r>
          </w:p>
        </w:tc>
        <w:tc>
          <w:tcPr>
            <w:tcW w:w="7099" w:type="dxa"/>
          </w:tcPr>
          <w:p w14:paraId="23539B6D" w14:textId="77777777" w:rsidR="0031370A" w:rsidRPr="005F40F9" w:rsidRDefault="0031370A" w:rsidP="0031370A">
            <w:pPr>
              <w:ind w:left="78"/>
              <w:rPr>
                <w:sz w:val="16"/>
                <w:szCs w:val="16"/>
              </w:rPr>
            </w:pPr>
            <w:r w:rsidRPr="005F40F9">
              <w:rPr>
                <w:sz w:val="16"/>
                <w:szCs w:val="16"/>
              </w:rPr>
              <w:t xml:space="preserve">(1.) Wood structural panels with a minimum thickness of 7/16 inch (11.1 mm) and maximum panel span of 8 feet (2438 mm) shall be permitted for opening protection in one- and two-story buildings classified as Risk Category 2. Panels shall be precut so that they shall be attached to the framing surrounding the opening containing the product with the glazed opening. Panels shall be predrilled as required for the anchorage method and shall be secured with the attachment hardware provided. </w:t>
            </w:r>
          </w:p>
          <w:p w14:paraId="597E5EBE" w14:textId="77777777" w:rsidR="0031370A" w:rsidRPr="005F40F9" w:rsidRDefault="0031370A" w:rsidP="0031370A">
            <w:pPr>
              <w:ind w:left="78"/>
              <w:rPr>
                <w:sz w:val="16"/>
                <w:szCs w:val="16"/>
              </w:rPr>
            </w:pPr>
            <w:r w:rsidRPr="005F40F9">
              <w:rPr>
                <w:sz w:val="16"/>
                <w:szCs w:val="16"/>
              </w:rPr>
              <w:t>Attachments shall be designed to resist the components and cladding loads determined in accordance with the provisions of ASCE 7, with corrosion-resistant attachment hardware provided and anchors permanently installed on the building. Attachment in accordance with Table 1609.1.2 with corrosion- resistant attachment hardware provided and anchors permanently installed on the building is permitted for buildings with a mean roof height of 45 feet (13 716 mm) or less where Vasd determined in accordance with Section 1609.3.1 does not exceed 140 mph (63 m/s).</w:t>
            </w:r>
          </w:p>
        </w:tc>
      </w:tr>
      <w:tr w:rsidR="005F40F9" w:rsidRPr="005F40F9" w14:paraId="5B78B544" w14:textId="77777777" w:rsidTr="000D04ED">
        <w:trPr>
          <w:trHeight w:val="562"/>
        </w:trPr>
        <w:tc>
          <w:tcPr>
            <w:tcW w:w="1080" w:type="dxa"/>
          </w:tcPr>
          <w:p w14:paraId="4CB58B0F"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6BA4AE04" w14:textId="77777777" w:rsidR="0031370A" w:rsidRPr="005F40F9" w:rsidRDefault="0031370A" w:rsidP="0031370A">
            <w:pPr>
              <w:ind w:left="71"/>
              <w:rPr>
                <w:sz w:val="16"/>
                <w:szCs w:val="16"/>
              </w:rPr>
            </w:pPr>
            <w:r w:rsidRPr="005F40F9">
              <w:rPr>
                <w:sz w:val="16"/>
                <w:szCs w:val="16"/>
              </w:rPr>
              <w:t>Item (2.)</w:t>
            </w:r>
          </w:p>
        </w:tc>
        <w:tc>
          <w:tcPr>
            <w:tcW w:w="7099" w:type="dxa"/>
          </w:tcPr>
          <w:p w14:paraId="27B4BB0D" w14:textId="77777777" w:rsidR="0031370A" w:rsidRPr="005F40F9" w:rsidRDefault="0031370A" w:rsidP="0031370A">
            <w:pPr>
              <w:ind w:left="78"/>
              <w:rPr>
                <w:sz w:val="16"/>
                <w:szCs w:val="16"/>
              </w:rPr>
            </w:pPr>
            <w:r w:rsidRPr="005F40F9">
              <w:rPr>
                <w:sz w:val="16"/>
                <w:szCs w:val="16"/>
              </w:rPr>
              <w:t>(2.) Glazing in Risk Category I buildings as defined in Section 1604.5, including greenhouses that are occupied for growing plants on a production or research basis, without public access shall be permitted to be unprotected.</w:t>
            </w:r>
          </w:p>
        </w:tc>
      </w:tr>
      <w:tr w:rsidR="005F40F9" w:rsidRPr="005F40F9" w14:paraId="6E95B443" w14:textId="77777777" w:rsidTr="000D04ED">
        <w:trPr>
          <w:trHeight w:val="562"/>
        </w:trPr>
        <w:tc>
          <w:tcPr>
            <w:tcW w:w="1080" w:type="dxa"/>
          </w:tcPr>
          <w:p w14:paraId="40CEDFD9"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5B6E621F" w14:textId="77777777" w:rsidR="0031370A" w:rsidRPr="005F40F9" w:rsidRDefault="0031370A" w:rsidP="0031370A">
            <w:pPr>
              <w:ind w:left="71"/>
              <w:rPr>
                <w:sz w:val="16"/>
                <w:szCs w:val="16"/>
              </w:rPr>
            </w:pPr>
            <w:r w:rsidRPr="005F40F9">
              <w:rPr>
                <w:sz w:val="16"/>
                <w:szCs w:val="16"/>
              </w:rPr>
              <w:t>Item (3.)</w:t>
            </w:r>
          </w:p>
        </w:tc>
        <w:tc>
          <w:tcPr>
            <w:tcW w:w="7099" w:type="dxa"/>
          </w:tcPr>
          <w:p w14:paraId="34B71462" w14:textId="77777777" w:rsidR="0031370A" w:rsidRPr="005F40F9" w:rsidRDefault="0031370A" w:rsidP="0031370A">
            <w:pPr>
              <w:ind w:left="78"/>
              <w:rPr>
                <w:sz w:val="16"/>
                <w:szCs w:val="16"/>
              </w:rPr>
            </w:pPr>
            <w:r w:rsidRPr="005F40F9">
              <w:rPr>
                <w:sz w:val="16"/>
                <w:szCs w:val="16"/>
              </w:rPr>
              <w:t>(3.) Glazing in Risk Category II, III or IV buildings located over 60 feet (18 288 mm) above the ground and over 30 feet (9144 mm) above aggregate surface roofs located within 1,500 feet (458 m) of the building shall be permitted to be unprotected.</w:t>
            </w:r>
          </w:p>
        </w:tc>
      </w:tr>
      <w:tr w:rsidR="005F40F9" w:rsidRPr="005F40F9" w14:paraId="1CAD74A5" w14:textId="77777777" w:rsidTr="000D04ED">
        <w:trPr>
          <w:trHeight w:val="736"/>
        </w:trPr>
        <w:tc>
          <w:tcPr>
            <w:tcW w:w="1080" w:type="dxa"/>
          </w:tcPr>
          <w:p w14:paraId="0031652E"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02034C7D" w14:textId="77777777" w:rsidR="0031370A" w:rsidRPr="005F40F9" w:rsidRDefault="0031370A" w:rsidP="0031370A">
            <w:pPr>
              <w:ind w:left="71"/>
              <w:rPr>
                <w:sz w:val="16"/>
                <w:szCs w:val="16"/>
              </w:rPr>
            </w:pPr>
            <w:r w:rsidRPr="005F40F9">
              <w:rPr>
                <w:sz w:val="16"/>
                <w:szCs w:val="16"/>
              </w:rPr>
              <w:t>Section 1612.2, Design and Construction.</w:t>
            </w:r>
          </w:p>
        </w:tc>
        <w:tc>
          <w:tcPr>
            <w:tcW w:w="7099" w:type="dxa"/>
          </w:tcPr>
          <w:p w14:paraId="539A026B" w14:textId="77777777" w:rsidR="0031370A" w:rsidRPr="005F40F9" w:rsidRDefault="0031370A" w:rsidP="0031370A">
            <w:pPr>
              <w:ind w:left="78"/>
              <w:rPr>
                <w:sz w:val="16"/>
                <w:szCs w:val="16"/>
              </w:rPr>
            </w:pPr>
            <w:r w:rsidRPr="005F40F9">
              <w:rPr>
                <w:sz w:val="16"/>
                <w:szCs w:val="16"/>
              </w:rPr>
              <w:t>The design and construction of buildings and structures located in flood hazard areas, including coastal high hazard areas and coastal A zones, shall be in accordance with Chapter 5 of ASCE 7 and ASCE 24-</w:t>
            </w:r>
          </w:p>
          <w:p w14:paraId="565BB520" w14:textId="77777777" w:rsidR="0031370A" w:rsidRPr="005F40F9" w:rsidRDefault="0031370A" w:rsidP="0031370A">
            <w:pPr>
              <w:ind w:left="78"/>
              <w:rPr>
                <w:sz w:val="16"/>
                <w:szCs w:val="16"/>
              </w:rPr>
            </w:pPr>
            <w:r w:rsidRPr="005F40F9">
              <w:rPr>
                <w:sz w:val="16"/>
                <w:szCs w:val="16"/>
              </w:rPr>
              <w:t>14. The local jurisdictions, utilizing flood plain manager, shall have the authority to adopt higher</w:t>
            </w:r>
          </w:p>
          <w:p w14:paraId="1740669E" w14:textId="77777777" w:rsidR="0031370A" w:rsidRPr="005F40F9" w:rsidRDefault="0031370A" w:rsidP="0031370A">
            <w:pPr>
              <w:ind w:left="78"/>
              <w:rPr>
                <w:sz w:val="16"/>
                <w:szCs w:val="16"/>
              </w:rPr>
            </w:pPr>
            <w:r w:rsidRPr="005F40F9">
              <w:rPr>
                <w:sz w:val="16"/>
                <w:szCs w:val="16"/>
              </w:rPr>
              <w:t>freeboard amounts as needed (CRS, etc.) but shall not have the authority to adopt freeboard amounts less than those required in ASCE-24-14.</w:t>
            </w:r>
          </w:p>
        </w:tc>
      </w:tr>
      <w:tr w:rsidR="005F40F9" w:rsidRPr="005F40F9" w14:paraId="4A5A3A2D" w14:textId="77777777" w:rsidTr="000D04ED">
        <w:trPr>
          <w:trHeight w:val="736"/>
        </w:trPr>
        <w:tc>
          <w:tcPr>
            <w:tcW w:w="1080" w:type="dxa"/>
          </w:tcPr>
          <w:p w14:paraId="4560AF17"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929D455" w14:textId="77777777" w:rsidR="0031370A" w:rsidRPr="005F40F9" w:rsidRDefault="0031370A" w:rsidP="0031370A">
            <w:pPr>
              <w:ind w:left="71"/>
              <w:rPr>
                <w:sz w:val="16"/>
                <w:szCs w:val="16"/>
              </w:rPr>
            </w:pPr>
            <w:r w:rsidRPr="005F40F9">
              <w:rPr>
                <w:sz w:val="16"/>
                <w:szCs w:val="16"/>
              </w:rPr>
              <w:t>Section 1613.1, Scope.</w:t>
            </w:r>
          </w:p>
        </w:tc>
        <w:tc>
          <w:tcPr>
            <w:tcW w:w="7099" w:type="dxa"/>
          </w:tcPr>
          <w:p w14:paraId="44C38597" w14:textId="77777777" w:rsidR="0031370A" w:rsidRPr="005F40F9" w:rsidRDefault="0031370A" w:rsidP="0031370A">
            <w:pPr>
              <w:ind w:left="78"/>
              <w:rPr>
                <w:sz w:val="16"/>
                <w:szCs w:val="16"/>
              </w:rPr>
            </w:pPr>
            <w:r w:rsidRPr="005F40F9">
              <w:rPr>
                <w:sz w:val="16"/>
                <w:szCs w:val="16"/>
              </w:rPr>
              <w:t>Every structure, and portion thereof, including nonstructural components that are permanently attached to structures and their supports and attachments, shall be designed and constructed to resist the effects of earthquake motions in accordance with ASCE 7, excluding Chapter 14 and Appendix 11A. The seismic design category for a structure is permitted to be determined in accordance with Section 1613 or ASCE 7-10. Figure 1613.5(1) shall be replaced with ASCE 7-10 Figure 22-1. Figure 1613.5(2) shall be</w:t>
            </w:r>
          </w:p>
          <w:p w14:paraId="1BE8BAFD" w14:textId="77777777" w:rsidR="0031370A" w:rsidRPr="005F40F9" w:rsidRDefault="0031370A" w:rsidP="0031370A">
            <w:pPr>
              <w:ind w:left="78"/>
              <w:rPr>
                <w:sz w:val="16"/>
                <w:szCs w:val="16"/>
              </w:rPr>
            </w:pPr>
            <w:r w:rsidRPr="005F40F9">
              <w:rPr>
                <w:sz w:val="16"/>
                <w:szCs w:val="16"/>
              </w:rPr>
              <w:t>replaced with ASCE 7-10 Figure 22-2.</w:t>
            </w:r>
          </w:p>
        </w:tc>
      </w:tr>
      <w:tr w:rsidR="005F40F9" w:rsidRPr="005F40F9" w14:paraId="3D5F0FA9" w14:textId="77777777" w:rsidTr="000D04ED">
        <w:trPr>
          <w:trHeight w:val="562"/>
        </w:trPr>
        <w:tc>
          <w:tcPr>
            <w:tcW w:w="1080" w:type="dxa"/>
          </w:tcPr>
          <w:p w14:paraId="0276A805"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D1868DD" w14:textId="77777777" w:rsidR="0031370A" w:rsidRPr="005F40F9" w:rsidRDefault="0031370A" w:rsidP="0031370A">
            <w:pPr>
              <w:ind w:left="71"/>
              <w:rPr>
                <w:sz w:val="16"/>
                <w:szCs w:val="16"/>
              </w:rPr>
            </w:pPr>
            <w:r w:rsidRPr="005F40F9">
              <w:rPr>
                <w:sz w:val="16"/>
                <w:szCs w:val="16"/>
              </w:rPr>
              <w:t>Item (3.)</w:t>
            </w:r>
          </w:p>
        </w:tc>
        <w:tc>
          <w:tcPr>
            <w:tcW w:w="7099" w:type="dxa"/>
          </w:tcPr>
          <w:p w14:paraId="4C7B9DBC" w14:textId="77777777" w:rsidR="0031370A" w:rsidRPr="005F40F9" w:rsidRDefault="0031370A" w:rsidP="0031370A">
            <w:pPr>
              <w:ind w:left="78"/>
              <w:rPr>
                <w:sz w:val="16"/>
                <w:szCs w:val="16"/>
              </w:rPr>
            </w:pPr>
            <w:r w:rsidRPr="005F40F9">
              <w:rPr>
                <w:sz w:val="16"/>
                <w:szCs w:val="16"/>
              </w:rPr>
              <w:t>(3.) Glazing in Risk Category II, III or IV buildings located over 60 feet (18 288 mm) above the ground and over 30 feet (9144 mm) above aggregate surface roofs located within 1,500 feet (458 m) of the building shall be permitted to be unprotected.</w:t>
            </w:r>
          </w:p>
        </w:tc>
      </w:tr>
      <w:tr w:rsidR="005F40F9" w:rsidRPr="005F40F9" w14:paraId="664CB9DB" w14:textId="77777777" w:rsidTr="000D04ED">
        <w:trPr>
          <w:trHeight w:val="187"/>
        </w:trPr>
        <w:tc>
          <w:tcPr>
            <w:tcW w:w="1080" w:type="dxa"/>
          </w:tcPr>
          <w:p w14:paraId="02E8A27C"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1AE2B97" w14:textId="77777777" w:rsidR="0031370A" w:rsidRPr="005F40F9" w:rsidRDefault="0031370A" w:rsidP="0031370A">
            <w:pPr>
              <w:ind w:left="71"/>
              <w:rPr>
                <w:sz w:val="16"/>
                <w:szCs w:val="16"/>
              </w:rPr>
            </w:pPr>
            <w:r w:rsidRPr="005F40F9">
              <w:rPr>
                <w:sz w:val="16"/>
                <w:szCs w:val="16"/>
              </w:rPr>
              <w:t>Chapter 29</w:t>
            </w:r>
          </w:p>
        </w:tc>
        <w:tc>
          <w:tcPr>
            <w:tcW w:w="7099" w:type="dxa"/>
          </w:tcPr>
          <w:p w14:paraId="01CB10B6" w14:textId="77777777" w:rsidR="0031370A" w:rsidRPr="005F40F9" w:rsidRDefault="0031370A" w:rsidP="0031370A">
            <w:pPr>
              <w:rPr>
                <w:sz w:val="16"/>
                <w:szCs w:val="16"/>
              </w:rPr>
            </w:pPr>
          </w:p>
        </w:tc>
      </w:tr>
      <w:tr w:rsidR="005F40F9" w:rsidRPr="005F40F9" w14:paraId="17A15CBD" w14:textId="77777777" w:rsidTr="000D04ED">
        <w:trPr>
          <w:trHeight w:val="187"/>
        </w:trPr>
        <w:tc>
          <w:tcPr>
            <w:tcW w:w="1080" w:type="dxa"/>
          </w:tcPr>
          <w:p w14:paraId="2882F90E"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4399472E" w14:textId="77777777" w:rsidR="0031370A" w:rsidRPr="005F40F9" w:rsidRDefault="0031370A" w:rsidP="0031370A">
            <w:pPr>
              <w:ind w:left="71"/>
              <w:rPr>
                <w:sz w:val="16"/>
                <w:szCs w:val="16"/>
              </w:rPr>
            </w:pPr>
            <w:r w:rsidRPr="005F40F9">
              <w:rPr>
                <w:sz w:val="16"/>
                <w:szCs w:val="16"/>
              </w:rPr>
              <w:t>Chapter 29</w:t>
            </w:r>
          </w:p>
        </w:tc>
        <w:tc>
          <w:tcPr>
            <w:tcW w:w="7099" w:type="dxa"/>
          </w:tcPr>
          <w:p w14:paraId="6A4C9948" w14:textId="77777777" w:rsidR="0031370A" w:rsidRPr="005F40F9" w:rsidRDefault="0031370A" w:rsidP="0031370A">
            <w:pPr>
              <w:ind w:left="78"/>
              <w:rPr>
                <w:sz w:val="16"/>
                <w:szCs w:val="16"/>
              </w:rPr>
            </w:pPr>
            <w:r w:rsidRPr="005F40F9">
              <w:rPr>
                <w:sz w:val="16"/>
                <w:szCs w:val="16"/>
              </w:rPr>
              <w:t>All plumbing provisions located in this Chapter shall reference 2021 IPC with Louisiana Amendments.</w:t>
            </w:r>
          </w:p>
        </w:tc>
      </w:tr>
      <w:tr w:rsidR="005F40F9" w:rsidRPr="005F40F9" w14:paraId="29F3BAE5" w14:textId="77777777" w:rsidTr="000D04ED">
        <w:trPr>
          <w:trHeight w:val="187"/>
        </w:trPr>
        <w:tc>
          <w:tcPr>
            <w:tcW w:w="1080" w:type="dxa"/>
          </w:tcPr>
          <w:p w14:paraId="246F829F"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4F2DDEF" w14:textId="77777777" w:rsidR="0031370A" w:rsidRPr="005F40F9" w:rsidRDefault="0031370A" w:rsidP="0031370A">
            <w:pPr>
              <w:ind w:left="71"/>
              <w:rPr>
                <w:sz w:val="16"/>
                <w:szCs w:val="16"/>
              </w:rPr>
            </w:pPr>
            <w:r w:rsidRPr="005F40F9">
              <w:rPr>
                <w:sz w:val="16"/>
                <w:szCs w:val="16"/>
              </w:rPr>
              <w:t xml:space="preserve">Section 3001.2, Emergency Elevator Communication Systems. </w:t>
            </w:r>
          </w:p>
        </w:tc>
        <w:tc>
          <w:tcPr>
            <w:tcW w:w="7099" w:type="dxa"/>
          </w:tcPr>
          <w:p w14:paraId="5439014D" w14:textId="77777777" w:rsidR="0031370A" w:rsidRPr="005F40F9" w:rsidRDefault="0031370A" w:rsidP="0031370A">
            <w:pPr>
              <w:rPr>
                <w:sz w:val="16"/>
                <w:szCs w:val="16"/>
              </w:rPr>
            </w:pPr>
          </w:p>
        </w:tc>
      </w:tr>
      <w:tr w:rsidR="005F40F9" w:rsidRPr="005F40F9" w14:paraId="3B6F8FF5" w14:textId="77777777" w:rsidTr="000D04ED">
        <w:trPr>
          <w:trHeight w:val="562"/>
        </w:trPr>
        <w:tc>
          <w:tcPr>
            <w:tcW w:w="1080" w:type="dxa"/>
          </w:tcPr>
          <w:p w14:paraId="0655A774"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F05D2D4" w14:textId="77777777" w:rsidR="0031370A" w:rsidRPr="005F40F9" w:rsidRDefault="0031370A" w:rsidP="0031370A">
            <w:pPr>
              <w:ind w:left="71" w:right="-92"/>
              <w:rPr>
                <w:sz w:val="16"/>
                <w:szCs w:val="16"/>
              </w:rPr>
            </w:pPr>
            <w:r w:rsidRPr="005F40F9">
              <w:rPr>
                <w:sz w:val="16"/>
                <w:szCs w:val="16"/>
              </w:rPr>
              <w:t>Section 3113, Relocatable Buildings.</w:t>
            </w:r>
          </w:p>
        </w:tc>
        <w:tc>
          <w:tcPr>
            <w:tcW w:w="7099" w:type="dxa"/>
          </w:tcPr>
          <w:p w14:paraId="3D75BFA5" w14:textId="77777777" w:rsidR="0031370A" w:rsidRPr="005F40F9" w:rsidRDefault="0031370A" w:rsidP="0031370A">
            <w:pPr>
              <w:ind w:left="78"/>
              <w:rPr>
                <w:sz w:val="16"/>
                <w:szCs w:val="16"/>
              </w:rPr>
            </w:pPr>
            <w:r w:rsidRPr="005F40F9">
              <w:rPr>
                <w:sz w:val="16"/>
                <w:szCs w:val="16"/>
              </w:rPr>
              <w:t>Relocatable Buildings constructed on or after January 1, 2007 Shall conform to the Louisiana Industrialized Building Act. Relocatable Buildings constructed prior to January 1, 2007 shall meet the</w:t>
            </w:r>
          </w:p>
          <w:p w14:paraId="6945F25C" w14:textId="77777777" w:rsidR="0031370A" w:rsidRPr="005F40F9" w:rsidRDefault="0031370A" w:rsidP="0031370A">
            <w:pPr>
              <w:ind w:left="78"/>
              <w:rPr>
                <w:sz w:val="16"/>
                <w:szCs w:val="16"/>
              </w:rPr>
            </w:pPr>
            <w:r w:rsidRPr="005F40F9">
              <w:rPr>
                <w:sz w:val="16"/>
                <w:szCs w:val="16"/>
              </w:rPr>
              <w:t>requirements of Section 3113.3.</w:t>
            </w:r>
          </w:p>
        </w:tc>
      </w:tr>
      <w:tr w:rsidR="005F40F9" w:rsidRPr="005F40F9" w14:paraId="08BAE0AF" w14:textId="77777777" w:rsidTr="000D04ED">
        <w:trPr>
          <w:trHeight w:val="374"/>
        </w:trPr>
        <w:tc>
          <w:tcPr>
            <w:tcW w:w="1080" w:type="dxa"/>
          </w:tcPr>
          <w:p w14:paraId="41F2905B"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198D18C" w14:textId="77777777" w:rsidR="0031370A" w:rsidRPr="005F40F9" w:rsidRDefault="0031370A" w:rsidP="0031370A">
            <w:pPr>
              <w:ind w:left="71" w:right="-92"/>
              <w:rPr>
                <w:sz w:val="16"/>
                <w:szCs w:val="16"/>
              </w:rPr>
            </w:pPr>
            <w:r w:rsidRPr="005F40F9">
              <w:rPr>
                <w:sz w:val="16"/>
                <w:szCs w:val="16"/>
              </w:rPr>
              <w:t>Section 3313.2, Supplemental Information.</w:t>
            </w:r>
          </w:p>
        </w:tc>
        <w:tc>
          <w:tcPr>
            <w:tcW w:w="7099" w:type="dxa"/>
          </w:tcPr>
          <w:p w14:paraId="2EAB9D36" w14:textId="77777777" w:rsidR="0031370A" w:rsidRPr="005F40F9" w:rsidRDefault="0031370A" w:rsidP="0031370A">
            <w:pPr>
              <w:ind w:left="78"/>
              <w:rPr>
                <w:sz w:val="16"/>
                <w:szCs w:val="16"/>
              </w:rPr>
            </w:pPr>
            <w:r w:rsidRPr="005F40F9">
              <w:rPr>
                <w:sz w:val="16"/>
                <w:szCs w:val="16"/>
              </w:rPr>
              <w:t>Supplemental information specific to a relocatable building shall be submitted to the authority having jurisdiction. It shall, as a minimum, include the following:</w:t>
            </w:r>
          </w:p>
        </w:tc>
      </w:tr>
      <w:tr w:rsidR="005F40F9" w:rsidRPr="005F40F9" w14:paraId="6E8C5443" w14:textId="77777777" w:rsidTr="000D04ED">
        <w:trPr>
          <w:trHeight w:val="736"/>
        </w:trPr>
        <w:tc>
          <w:tcPr>
            <w:tcW w:w="1080" w:type="dxa"/>
          </w:tcPr>
          <w:p w14:paraId="044A58AB"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3338495A" w14:textId="77777777" w:rsidR="0031370A" w:rsidRPr="005F40F9" w:rsidRDefault="0031370A" w:rsidP="0031370A">
            <w:pPr>
              <w:ind w:left="71" w:right="-92"/>
              <w:rPr>
                <w:sz w:val="16"/>
                <w:szCs w:val="16"/>
              </w:rPr>
            </w:pPr>
            <w:r w:rsidRPr="005F40F9">
              <w:rPr>
                <w:sz w:val="16"/>
                <w:szCs w:val="16"/>
              </w:rPr>
              <w:t>Item (1)</w:t>
            </w:r>
          </w:p>
        </w:tc>
        <w:tc>
          <w:tcPr>
            <w:tcW w:w="7099" w:type="dxa"/>
          </w:tcPr>
          <w:p w14:paraId="1162C223" w14:textId="77777777" w:rsidR="0031370A" w:rsidRPr="005F40F9" w:rsidRDefault="0031370A" w:rsidP="0031370A">
            <w:pPr>
              <w:ind w:left="78"/>
              <w:rPr>
                <w:sz w:val="16"/>
                <w:szCs w:val="16"/>
              </w:rPr>
            </w:pPr>
            <w:r w:rsidRPr="005F40F9">
              <w:rPr>
                <w:sz w:val="16"/>
                <w:szCs w:val="16"/>
              </w:rPr>
              <w:t>Each relocatable module constructed after January 1, 2007 shall conform with the Louisiana Industrialized Buildings Act and shall have a data plate that is permanently attached on or adjacent to the electrical panel, and shall include the following information:</w:t>
            </w:r>
          </w:p>
          <w:p w14:paraId="14BE7449" w14:textId="77777777" w:rsidR="0031370A" w:rsidRPr="005F40F9" w:rsidRDefault="0031370A" w:rsidP="0031370A">
            <w:pPr>
              <w:ind w:left="78"/>
              <w:rPr>
                <w:sz w:val="16"/>
                <w:szCs w:val="16"/>
              </w:rPr>
            </w:pPr>
            <w:r w:rsidRPr="005F40F9">
              <w:rPr>
                <w:sz w:val="16"/>
                <w:szCs w:val="16"/>
              </w:rPr>
              <w:t>Occupancy group.</w:t>
            </w:r>
          </w:p>
          <w:p w14:paraId="697FD781" w14:textId="77777777" w:rsidR="0031370A" w:rsidRPr="005F40F9" w:rsidRDefault="0031370A" w:rsidP="0031370A">
            <w:pPr>
              <w:ind w:left="78"/>
              <w:rPr>
                <w:sz w:val="16"/>
                <w:szCs w:val="16"/>
              </w:rPr>
            </w:pPr>
            <w:r w:rsidRPr="005F40F9">
              <w:rPr>
                <w:sz w:val="16"/>
                <w:szCs w:val="16"/>
              </w:rPr>
              <w:t>Manufacturer’s name and address. Date of manufacture.</w:t>
            </w:r>
          </w:p>
          <w:p w14:paraId="687B5889" w14:textId="77777777" w:rsidR="0031370A" w:rsidRPr="005F40F9" w:rsidRDefault="0031370A" w:rsidP="0031370A">
            <w:pPr>
              <w:ind w:left="78"/>
              <w:rPr>
                <w:sz w:val="16"/>
                <w:szCs w:val="16"/>
              </w:rPr>
            </w:pPr>
            <w:r w:rsidRPr="005F40F9">
              <w:rPr>
                <w:sz w:val="16"/>
                <w:szCs w:val="16"/>
              </w:rPr>
              <w:t xml:space="preserve">Serial number of module. </w:t>
            </w:r>
          </w:p>
          <w:p w14:paraId="5F007674" w14:textId="77777777" w:rsidR="0031370A" w:rsidRPr="005F40F9" w:rsidRDefault="0031370A" w:rsidP="0031370A">
            <w:pPr>
              <w:ind w:left="78"/>
              <w:rPr>
                <w:sz w:val="16"/>
                <w:szCs w:val="16"/>
              </w:rPr>
            </w:pPr>
            <w:r w:rsidRPr="005F40F9">
              <w:rPr>
                <w:sz w:val="16"/>
                <w:szCs w:val="16"/>
              </w:rPr>
              <w:t>Design wind speed.</w:t>
            </w:r>
          </w:p>
          <w:p w14:paraId="2FCD358E" w14:textId="77777777" w:rsidR="0031370A" w:rsidRPr="005F40F9" w:rsidRDefault="0031370A" w:rsidP="0031370A">
            <w:pPr>
              <w:ind w:left="78"/>
              <w:rPr>
                <w:sz w:val="16"/>
                <w:szCs w:val="16"/>
              </w:rPr>
            </w:pPr>
            <w:r w:rsidRPr="005F40F9">
              <w:rPr>
                <w:sz w:val="16"/>
                <w:szCs w:val="16"/>
              </w:rPr>
              <w:t>Special limitations if any.</w:t>
            </w:r>
          </w:p>
        </w:tc>
      </w:tr>
      <w:tr w:rsidR="005F40F9" w:rsidRPr="005F40F9" w14:paraId="2231EDD7" w14:textId="77777777" w:rsidTr="000D04ED">
        <w:trPr>
          <w:trHeight w:val="374"/>
        </w:trPr>
        <w:tc>
          <w:tcPr>
            <w:tcW w:w="1080" w:type="dxa"/>
          </w:tcPr>
          <w:p w14:paraId="188979B7"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6D0F2031" w14:textId="77777777" w:rsidR="0031370A" w:rsidRPr="005F40F9" w:rsidRDefault="0031370A" w:rsidP="0031370A">
            <w:pPr>
              <w:ind w:left="71" w:right="-92"/>
              <w:rPr>
                <w:sz w:val="16"/>
                <w:szCs w:val="16"/>
              </w:rPr>
            </w:pPr>
            <w:r w:rsidRPr="005F40F9">
              <w:rPr>
                <w:sz w:val="16"/>
                <w:szCs w:val="16"/>
              </w:rPr>
              <w:t>Exception:</w:t>
            </w:r>
          </w:p>
        </w:tc>
        <w:tc>
          <w:tcPr>
            <w:tcW w:w="7099" w:type="dxa"/>
          </w:tcPr>
          <w:p w14:paraId="7852F946" w14:textId="77777777" w:rsidR="0031370A" w:rsidRPr="005F40F9" w:rsidRDefault="0031370A" w:rsidP="0031370A">
            <w:pPr>
              <w:ind w:left="78"/>
              <w:rPr>
                <w:sz w:val="16"/>
                <w:szCs w:val="16"/>
              </w:rPr>
            </w:pPr>
            <w:r w:rsidRPr="005F40F9">
              <w:rPr>
                <w:sz w:val="16"/>
                <w:szCs w:val="16"/>
              </w:rPr>
              <w:t>Buildings without Data Plate shall meet requirements of Section 3113.3 and remaining requirements of this section.</w:t>
            </w:r>
          </w:p>
        </w:tc>
      </w:tr>
      <w:tr w:rsidR="005F40F9" w:rsidRPr="005F40F9" w14:paraId="5416CB48" w14:textId="77777777" w:rsidTr="000D04ED">
        <w:trPr>
          <w:trHeight w:val="187"/>
        </w:trPr>
        <w:tc>
          <w:tcPr>
            <w:tcW w:w="1080" w:type="dxa"/>
          </w:tcPr>
          <w:p w14:paraId="707E0ADF"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2E740EF0" w14:textId="77777777" w:rsidR="0031370A" w:rsidRPr="005F40F9" w:rsidRDefault="0031370A" w:rsidP="0031370A">
            <w:pPr>
              <w:ind w:left="71" w:right="-92"/>
              <w:rPr>
                <w:sz w:val="16"/>
                <w:szCs w:val="16"/>
              </w:rPr>
            </w:pPr>
            <w:r w:rsidRPr="005F40F9">
              <w:rPr>
                <w:sz w:val="16"/>
                <w:szCs w:val="16"/>
              </w:rPr>
              <w:t>Item (2)</w:t>
            </w:r>
          </w:p>
        </w:tc>
        <w:tc>
          <w:tcPr>
            <w:tcW w:w="7099" w:type="dxa"/>
          </w:tcPr>
          <w:p w14:paraId="356DE5D4" w14:textId="77777777" w:rsidR="0031370A" w:rsidRPr="005F40F9" w:rsidRDefault="0031370A" w:rsidP="0031370A">
            <w:pPr>
              <w:ind w:left="78"/>
              <w:rPr>
                <w:sz w:val="16"/>
                <w:szCs w:val="16"/>
              </w:rPr>
            </w:pPr>
            <w:r w:rsidRPr="005F40F9">
              <w:rPr>
                <w:sz w:val="16"/>
                <w:szCs w:val="16"/>
              </w:rPr>
              <w:t>Foundation Design Documents.</w:t>
            </w:r>
          </w:p>
        </w:tc>
      </w:tr>
      <w:tr w:rsidR="005F40F9" w:rsidRPr="005F40F9" w14:paraId="5121CBFB" w14:textId="77777777" w:rsidTr="000D04ED">
        <w:trPr>
          <w:trHeight w:val="187"/>
        </w:trPr>
        <w:tc>
          <w:tcPr>
            <w:tcW w:w="1080" w:type="dxa"/>
          </w:tcPr>
          <w:p w14:paraId="09817E1F"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47D0337E" w14:textId="77777777" w:rsidR="0031370A" w:rsidRPr="005F40F9" w:rsidRDefault="0031370A" w:rsidP="0031370A">
            <w:pPr>
              <w:ind w:left="71" w:right="-92"/>
              <w:rPr>
                <w:sz w:val="16"/>
                <w:szCs w:val="16"/>
              </w:rPr>
            </w:pPr>
            <w:r w:rsidRPr="005F40F9">
              <w:rPr>
                <w:sz w:val="16"/>
                <w:szCs w:val="16"/>
              </w:rPr>
              <w:t>Item (3)</w:t>
            </w:r>
          </w:p>
        </w:tc>
        <w:tc>
          <w:tcPr>
            <w:tcW w:w="7099" w:type="dxa"/>
          </w:tcPr>
          <w:p w14:paraId="19544683" w14:textId="77777777" w:rsidR="0031370A" w:rsidRPr="005F40F9" w:rsidRDefault="0031370A" w:rsidP="0031370A">
            <w:pPr>
              <w:ind w:left="78"/>
              <w:rPr>
                <w:sz w:val="16"/>
                <w:szCs w:val="16"/>
              </w:rPr>
            </w:pPr>
            <w:r w:rsidRPr="005F40F9">
              <w:rPr>
                <w:sz w:val="16"/>
                <w:szCs w:val="16"/>
              </w:rPr>
              <w:t>Site-built structure or appurtenance attached to the relocatable building.</w:t>
            </w:r>
          </w:p>
        </w:tc>
      </w:tr>
      <w:tr w:rsidR="005F40F9" w:rsidRPr="005F40F9" w14:paraId="2117374A" w14:textId="77777777" w:rsidTr="000D04ED">
        <w:trPr>
          <w:trHeight w:val="374"/>
        </w:trPr>
        <w:tc>
          <w:tcPr>
            <w:tcW w:w="1080" w:type="dxa"/>
          </w:tcPr>
          <w:p w14:paraId="189B4576"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7C47B37" w14:textId="77777777" w:rsidR="0031370A" w:rsidRPr="005F40F9" w:rsidRDefault="0031370A" w:rsidP="0031370A">
            <w:pPr>
              <w:ind w:left="71" w:right="-92"/>
              <w:rPr>
                <w:sz w:val="16"/>
                <w:szCs w:val="16"/>
              </w:rPr>
            </w:pPr>
            <w:r w:rsidRPr="005F40F9">
              <w:rPr>
                <w:sz w:val="16"/>
                <w:szCs w:val="16"/>
              </w:rPr>
              <w:t>3113.3, Buildings Built prior to</w:t>
            </w:r>
          </w:p>
          <w:p w14:paraId="67B79B0F" w14:textId="77777777" w:rsidR="0031370A" w:rsidRPr="005F40F9" w:rsidRDefault="0031370A" w:rsidP="0031370A">
            <w:pPr>
              <w:ind w:left="71" w:right="-92"/>
              <w:rPr>
                <w:sz w:val="16"/>
                <w:szCs w:val="16"/>
              </w:rPr>
            </w:pPr>
            <w:r w:rsidRPr="005F40F9">
              <w:rPr>
                <w:sz w:val="16"/>
                <w:szCs w:val="16"/>
              </w:rPr>
              <w:t>January 1, 2007.</w:t>
            </w:r>
          </w:p>
        </w:tc>
        <w:tc>
          <w:tcPr>
            <w:tcW w:w="7099" w:type="dxa"/>
          </w:tcPr>
          <w:p w14:paraId="09C4837E" w14:textId="77777777" w:rsidR="0031370A" w:rsidRPr="005F40F9" w:rsidRDefault="0031370A" w:rsidP="0031370A">
            <w:pPr>
              <w:ind w:left="78"/>
              <w:rPr>
                <w:sz w:val="16"/>
                <w:szCs w:val="16"/>
              </w:rPr>
            </w:pPr>
            <w:r w:rsidRPr="005F40F9">
              <w:rPr>
                <w:sz w:val="16"/>
                <w:szCs w:val="16"/>
              </w:rPr>
              <w:t>Relocatable buildings without a data plate shall be inspected and certified by one of the following</w:t>
            </w:r>
          </w:p>
          <w:p w14:paraId="52F5219C" w14:textId="77777777" w:rsidR="0031370A" w:rsidRPr="005F40F9" w:rsidRDefault="0031370A" w:rsidP="0031370A">
            <w:pPr>
              <w:ind w:left="78"/>
              <w:rPr>
                <w:sz w:val="16"/>
                <w:szCs w:val="16"/>
              </w:rPr>
            </w:pPr>
            <w:r w:rsidRPr="005F40F9">
              <w:rPr>
                <w:sz w:val="16"/>
                <w:szCs w:val="16"/>
              </w:rPr>
              <w:t>methods:</w:t>
            </w:r>
          </w:p>
        </w:tc>
      </w:tr>
      <w:tr w:rsidR="005F40F9" w:rsidRPr="005F40F9" w14:paraId="3175C490" w14:textId="77777777" w:rsidTr="000D04ED">
        <w:trPr>
          <w:trHeight w:val="374"/>
        </w:trPr>
        <w:tc>
          <w:tcPr>
            <w:tcW w:w="1080" w:type="dxa"/>
          </w:tcPr>
          <w:p w14:paraId="12B0CEA7"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23F49C0F" w14:textId="77777777" w:rsidR="0031370A" w:rsidRPr="005F40F9" w:rsidRDefault="0031370A" w:rsidP="0031370A">
            <w:pPr>
              <w:ind w:left="71" w:right="-92"/>
              <w:rPr>
                <w:sz w:val="16"/>
                <w:szCs w:val="16"/>
              </w:rPr>
            </w:pPr>
            <w:r w:rsidRPr="005F40F9">
              <w:rPr>
                <w:sz w:val="16"/>
                <w:szCs w:val="16"/>
              </w:rPr>
              <w:t>Item (1)</w:t>
            </w:r>
          </w:p>
        </w:tc>
        <w:tc>
          <w:tcPr>
            <w:tcW w:w="7099" w:type="dxa"/>
          </w:tcPr>
          <w:p w14:paraId="7A13B88C" w14:textId="77777777" w:rsidR="0031370A" w:rsidRPr="005F40F9" w:rsidRDefault="0031370A" w:rsidP="0031370A">
            <w:pPr>
              <w:ind w:left="78"/>
              <w:rPr>
                <w:sz w:val="16"/>
                <w:szCs w:val="16"/>
              </w:rPr>
            </w:pPr>
            <w:r w:rsidRPr="005F40F9">
              <w:rPr>
                <w:sz w:val="16"/>
                <w:szCs w:val="16"/>
              </w:rPr>
              <w:t>Inspection and acceptance by Local Building Official to meet the code requirements in place at time of</w:t>
            </w:r>
          </w:p>
          <w:p w14:paraId="619BCF8A" w14:textId="77777777" w:rsidR="0031370A" w:rsidRPr="005F40F9" w:rsidRDefault="0031370A" w:rsidP="0031370A">
            <w:pPr>
              <w:ind w:left="78"/>
              <w:rPr>
                <w:sz w:val="16"/>
                <w:szCs w:val="16"/>
              </w:rPr>
            </w:pPr>
            <w:r w:rsidRPr="005F40F9">
              <w:rPr>
                <w:sz w:val="16"/>
                <w:szCs w:val="16"/>
              </w:rPr>
              <w:t>construction.</w:t>
            </w:r>
          </w:p>
        </w:tc>
      </w:tr>
      <w:tr w:rsidR="005F40F9" w:rsidRPr="005F40F9" w14:paraId="63B7D236" w14:textId="77777777" w:rsidTr="000D04ED">
        <w:trPr>
          <w:trHeight w:val="374"/>
        </w:trPr>
        <w:tc>
          <w:tcPr>
            <w:tcW w:w="1080" w:type="dxa"/>
          </w:tcPr>
          <w:p w14:paraId="0E02A394"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164A2163" w14:textId="77777777" w:rsidR="0031370A" w:rsidRPr="005F40F9" w:rsidRDefault="0031370A" w:rsidP="0031370A">
            <w:pPr>
              <w:ind w:left="71" w:right="-92"/>
              <w:rPr>
                <w:sz w:val="16"/>
                <w:szCs w:val="16"/>
              </w:rPr>
            </w:pPr>
            <w:r w:rsidRPr="005F40F9">
              <w:rPr>
                <w:sz w:val="16"/>
                <w:szCs w:val="16"/>
              </w:rPr>
              <w:t>Item (2)</w:t>
            </w:r>
          </w:p>
        </w:tc>
        <w:tc>
          <w:tcPr>
            <w:tcW w:w="7099" w:type="dxa"/>
          </w:tcPr>
          <w:p w14:paraId="34EF846B" w14:textId="77777777" w:rsidR="0031370A" w:rsidRPr="005F40F9" w:rsidRDefault="0031370A" w:rsidP="0031370A">
            <w:pPr>
              <w:ind w:left="78"/>
              <w:rPr>
                <w:sz w:val="16"/>
                <w:szCs w:val="16"/>
              </w:rPr>
            </w:pPr>
            <w:r w:rsidRPr="005F40F9">
              <w:rPr>
                <w:sz w:val="16"/>
                <w:szCs w:val="16"/>
              </w:rPr>
              <w:t>Inspection and acceptance by a third party inspector registered with LSUCCC to meet the code requirements in place at time of construction.</w:t>
            </w:r>
          </w:p>
        </w:tc>
      </w:tr>
      <w:tr w:rsidR="005F40F9" w:rsidRPr="005F40F9" w14:paraId="34DB5925" w14:textId="77777777" w:rsidTr="000D04ED">
        <w:trPr>
          <w:trHeight w:val="374"/>
        </w:trPr>
        <w:tc>
          <w:tcPr>
            <w:tcW w:w="1080" w:type="dxa"/>
          </w:tcPr>
          <w:p w14:paraId="1E085D8D"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41F9AE55" w14:textId="77777777" w:rsidR="0031370A" w:rsidRPr="005F40F9" w:rsidRDefault="0031370A" w:rsidP="0031370A">
            <w:pPr>
              <w:ind w:left="71" w:right="-92"/>
              <w:rPr>
                <w:sz w:val="16"/>
                <w:szCs w:val="16"/>
              </w:rPr>
            </w:pPr>
            <w:r w:rsidRPr="005F40F9">
              <w:rPr>
                <w:sz w:val="16"/>
                <w:szCs w:val="16"/>
              </w:rPr>
              <w:t>Item (3)</w:t>
            </w:r>
          </w:p>
        </w:tc>
        <w:tc>
          <w:tcPr>
            <w:tcW w:w="7099" w:type="dxa"/>
          </w:tcPr>
          <w:p w14:paraId="22A1D0FE" w14:textId="77777777" w:rsidR="0031370A" w:rsidRPr="005F40F9" w:rsidRDefault="0031370A" w:rsidP="0031370A">
            <w:pPr>
              <w:ind w:left="78"/>
              <w:rPr>
                <w:sz w:val="16"/>
                <w:szCs w:val="16"/>
              </w:rPr>
            </w:pPr>
            <w:r w:rsidRPr="005F40F9">
              <w:rPr>
                <w:sz w:val="16"/>
                <w:szCs w:val="16"/>
              </w:rPr>
              <w:t>Recertification and acceptance to current code and requirements of the Louisiana Industrialized Building Act.</w:t>
            </w:r>
          </w:p>
        </w:tc>
      </w:tr>
      <w:tr w:rsidR="005F40F9" w:rsidRPr="005F40F9" w14:paraId="3B528105" w14:textId="77777777" w:rsidTr="000D04ED">
        <w:trPr>
          <w:trHeight w:val="374"/>
        </w:trPr>
        <w:tc>
          <w:tcPr>
            <w:tcW w:w="1080" w:type="dxa"/>
          </w:tcPr>
          <w:p w14:paraId="5DF7B51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2EBD6C1" w14:textId="77777777" w:rsidR="0031370A" w:rsidRPr="005F40F9" w:rsidRDefault="0031370A" w:rsidP="0031370A">
            <w:pPr>
              <w:ind w:left="71"/>
              <w:rPr>
                <w:sz w:val="16"/>
                <w:szCs w:val="16"/>
              </w:rPr>
            </w:pPr>
            <w:r w:rsidRPr="005F40F9">
              <w:rPr>
                <w:sz w:val="16"/>
                <w:szCs w:val="16"/>
              </w:rPr>
              <w:t>Section 3314, Fire Watch During Construction</w:t>
            </w:r>
          </w:p>
        </w:tc>
        <w:tc>
          <w:tcPr>
            <w:tcW w:w="7099" w:type="dxa"/>
          </w:tcPr>
          <w:p w14:paraId="2C9A6CF3" w14:textId="77777777" w:rsidR="0031370A" w:rsidRPr="005F40F9" w:rsidRDefault="0031370A" w:rsidP="0031370A">
            <w:pPr>
              <w:rPr>
                <w:sz w:val="16"/>
                <w:szCs w:val="16"/>
              </w:rPr>
            </w:pPr>
          </w:p>
        </w:tc>
      </w:tr>
      <w:tr w:rsidR="005F40F9" w:rsidRPr="005F40F9" w14:paraId="67093FDD" w14:textId="77777777" w:rsidTr="000D04ED">
        <w:trPr>
          <w:trHeight w:val="187"/>
        </w:trPr>
        <w:tc>
          <w:tcPr>
            <w:tcW w:w="1080" w:type="dxa"/>
          </w:tcPr>
          <w:p w14:paraId="672C6605" w14:textId="77777777" w:rsidR="0031370A" w:rsidRPr="005F40F9" w:rsidRDefault="0031370A" w:rsidP="0031370A">
            <w:pPr>
              <w:ind w:right="5"/>
              <w:jc w:val="center"/>
              <w:rPr>
                <w:spacing w:val="-2"/>
                <w:sz w:val="16"/>
                <w:szCs w:val="16"/>
              </w:rPr>
            </w:pPr>
            <w:r w:rsidRPr="005F40F9">
              <w:rPr>
                <w:spacing w:val="-2"/>
                <w:sz w:val="16"/>
                <w:szCs w:val="16"/>
              </w:rPr>
              <w:t>Adopt</w:t>
            </w:r>
          </w:p>
        </w:tc>
        <w:tc>
          <w:tcPr>
            <w:tcW w:w="2430" w:type="dxa"/>
          </w:tcPr>
          <w:p w14:paraId="2D52B96A" w14:textId="77777777" w:rsidR="0031370A" w:rsidRPr="005F40F9" w:rsidRDefault="0031370A" w:rsidP="0031370A">
            <w:pPr>
              <w:ind w:left="71"/>
              <w:rPr>
                <w:sz w:val="16"/>
                <w:szCs w:val="16"/>
              </w:rPr>
            </w:pPr>
            <w:r w:rsidRPr="005F40F9">
              <w:rPr>
                <w:sz w:val="16"/>
                <w:szCs w:val="16"/>
              </w:rPr>
              <w:t>Appendix G</w:t>
            </w:r>
          </w:p>
        </w:tc>
        <w:tc>
          <w:tcPr>
            <w:tcW w:w="7099" w:type="dxa"/>
          </w:tcPr>
          <w:p w14:paraId="599FEB0D" w14:textId="77777777" w:rsidR="0031370A" w:rsidRPr="005F40F9" w:rsidRDefault="0031370A" w:rsidP="0031370A">
            <w:pPr>
              <w:rPr>
                <w:sz w:val="16"/>
                <w:szCs w:val="16"/>
              </w:rPr>
            </w:pPr>
          </w:p>
        </w:tc>
      </w:tr>
      <w:tr w:rsidR="005F40F9" w:rsidRPr="005F40F9" w14:paraId="2D9BCC42" w14:textId="77777777" w:rsidTr="000D04ED">
        <w:trPr>
          <w:trHeight w:val="187"/>
        </w:trPr>
        <w:tc>
          <w:tcPr>
            <w:tcW w:w="1080" w:type="dxa"/>
          </w:tcPr>
          <w:p w14:paraId="68E401EF"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0E2B294F" w14:textId="77777777" w:rsidR="0031370A" w:rsidRPr="005F40F9" w:rsidRDefault="0031370A" w:rsidP="0031370A">
            <w:pPr>
              <w:ind w:left="71"/>
              <w:rPr>
                <w:sz w:val="16"/>
                <w:szCs w:val="16"/>
              </w:rPr>
            </w:pPr>
            <w:r w:rsidRPr="005F40F9">
              <w:rPr>
                <w:sz w:val="16"/>
                <w:szCs w:val="16"/>
              </w:rPr>
              <w:t>User Notes</w:t>
            </w:r>
          </w:p>
        </w:tc>
        <w:tc>
          <w:tcPr>
            <w:tcW w:w="7099" w:type="dxa"/>
          </w:tcPr>
          <w:p w14:paraId="28DC7C5D" w14:textId="77777777" w:rsidR="0031370A" w:rsidRPr="005F40F9" w:rsidRDefault="0031370A" w:rsidP="0031370A">
            <w:pPr>
              <w:rPr>
                <w:sz w:val="16"/>
                <w:szCs w:val="16"/>
              </w:rPr>
            </w:pPr>
          </w:p>
        </w:tc>
      </w:tr>
      <w:tr w:rsidR="005F40F9" w:rsidRPr="005F40F9" w14:paraId="56F7ED33" w14:textId="77777777" w:rsidTr="000D04ED">
        <w:trPr>
          <w:trHeight w:val="187"/>
        </w:trPr>
        <w:tc>
          <w:tcPr>
            <w:tcW w:w="1080" w:type="dxa"/>
          </w:tcPr>
          <w:p w14:paraId="4CF7DCF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BE4B32A" w14:textId="77777777" w:rsidR="0031370A" w:rsidRPr="005F40F9" w:rsidRDefault="0031370A" w:rsidP="0031370A">
            <w:pPr>
              <w:ind w:left="71"/>
              <w:rPr>
                <w:sz w:val="16"/>
                <w:szCs w:val="16"/>
              </w:rPr>
            </w:pPr>
          </w:p>
        </w:tc>
        <w:tc>
          <w:tcPr>
            <w:tcW w:w="7099" w:type="dxa"/>
          </w:tcPr>
          <w:p w14:paraId="6FBA3E60" w14:textId="77777777" w:rsidR="0031370A" w:rsidRPr="005F40F9" w:rsidRDefault="0031370A" w:rsidP="0031370A">
            <w:pPr>
              <w:rPr>
                <w:sz w:val="16"/>
                <w:szCs w:val="16"/>
              </w:rPr>
            </w:pPr>
          </w:p>
        </w:tc>
      </w:tr>
      <w:tr w:rsidR="005F40F9" w:rsidRPr="005F40F9" w14:paraId="5F27981C" w14:textId="77777777" w:rsidTr="000D04ED">
        <w:trPr>
          <w:trHeight w:val="187"/>
        </w:trPr>
        <w:tc>
          <w:tcPr>
            <w:tcW w:w="1080" w:type="dxa"/>
          </w:tcPr>
          <w:p w14:paraId="00538EFB"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20A0D14F" w14:textId="77777777" w:rsidR="0031370A" w:rsidRPr="005F40F9" w:rsidRDefault="0031370A" w:rsidP="0031370A">
            <w:pPr>
              <w:ind w:left="71"/>
              <w:rPr>
                <w:sz w:val="16"/>
                <w:szCs w:val="16"/>
              </w:rPr>
            </w:pPr>
            <w:r w:rsidRPr="005F40F9">
              <w:rPr>
                <w:sz w:val="16"/>
                <w:szCs w:val="16"/>
              </w:rPr>
              <w:t>Section G102 Definitions</w:t>
            </w:r>
          </w:p>
        </w:tc>
        <w:tc>
          <w:tcPr>
            <w:tcW w:w="7099" w:type="dxa"/>
          </w:tcPr>
          <w:p w14:paraId="548A77ED" w14:textId="77777777" w:rsidR="0031370A" w:rsidRPr="005F40F9" w:rsidRDefault="0031370A" w:rsidP="0031370A">
            <w:pPr>
              <w:rPr>
                <w:sz w:val="16"/>
                <w:szCs w:val="16"/>
              </w:rPr>
            </w:pPr>
          </w:p>
        </w:tc>
      </w:tr>
      <w:tr w:rsidR="005F40F9" w:rsidRPr="005F40F9" w14:paraId="0B477994" w14:textId="77777777" w:rsidTr="000D04ED">
        <w:trPr>
          <w:trHeight w:val="187"/>
        </w:trPr>
        <w:tc>
          <w:tcPr>
            <w:tcW w:w="1080" w:type="dxa"/>
          </w:tcPr>
          <w:p w14:paraId="0D03624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5DE4483" w14:textId="77777777" w:rsidR="0031370A" w:rsidRPr="005F40F9" w:rsidRDefault="0031370A" w:rsidP="0031370A">
            <w:pPr>
              <w:ind w:left="71"/>
              <w:rPr>
                <w:sz w:val="16"/>
                <w:szCs w:val="16"/>
              </w:rPr>
            </w:pPr>
            <w:r w:rsidRPr="005F40F9">
              <w:rPr>
                <w:sz w:val="16"/>
                <w:szCs w:val="16"/>
              </w:rPr>
              <w:t>Manufactured Home</w:t>
            </w:r>
          </w:p>
        </w:tc>
        <w:tc>
          <w:tcPr>
            <w:tcW w:w="7099" w:type="dxa"/>
          </w:tcPr>
          <w:p w14:paraId="4AF7460F" w14:textId="77777777" w:rsidR="0031370A" w:rsidRPr="005F40F9" w:rsidRDefault="0031370A" w:rsidP="0031370A">
            <w:pPr>
              <w:rPr>
                <w:sz w:val="16"/>
                <w:szCs w:val="16"/>
              </w:rPr>
            </w:pPr>
          </w:p>
        </w:tc>
      </w:tr>
      <w:tr w:rsidR="005F40F9" w:rsidRPr="005F40F9" w14:paraId="5E6E9396" w14:textId="77777777" w:rsidTr="000D04ED">
        <w:trPr>
          <w:trHeight w:val="187"/>
        </w:trPr>
        <w:tc>
          <w:tcPr>
            <w:tcW w:w="1080" w:type="dxa"/>
          </w:tcPr>
          <w:p w14:paraId="500FEB38" w14:textId="77777777" w:rsidR="0031370A" w:rsidRPr="005F40F9" w:rsidRDefault="0031370A" w:rsidP="0031370A">
            <w:pPr>
              <w:ind w:right="5"/>
              <w:jc w:val="center"/>
              <w:rPr>
                <w:spacing w:val="-2"/>
                <w:sz w:val="16"/>
                <w:szCs w:val="16"/>
              </w:rPr>
            </w:pPr>
            <w:r w:rsidRPr="005F40F9">
              <w:rPr>
                <w:spacing w:val="-2"/>
                <w:sz w:val="16"/>
                <w:szCs w:val="16"/>
              </w:rPr>
              <w:lastRenderedPageBreak/>
              <w:t>Repeal</w:t>
            </w:r>
          </w:p>
        </w:tc>
        <w:tc>
          <w:tcPr>
            <w:tcW w:w="2430" w:type="dxa"/>
          </w:tcPr>
          <w:p w14:paraId="0DBFB5FD" w14:textId="77777777" w:rsidR="0031370A" w:rsidRPr="005F40F9" w:rsidRDefault="0031370A" w:rsidP="0031370A">
            <w:pPr>
              <w:ind w:left="71"/>
              <w:rPr>
                <w:sz w:val="16"/>
                <w:szCs w:val="16"/>
              </w:rPr>
            </w:pPr>
            <w:r w:rsidRPr="005F40F9">
              <w:rPr>
                <w:sz w:val="16"/>
                <w:szCs w:val="16"/>
              </w:rPr>
              <w:t>Manufactured Home Park or Subdivision</w:t>
            </w:r>
          </w:p>
        </w:tc>
        <w:tc>
          <w:tcPr>
            <w:tcW w:w="7099" w:type="dxa"/>
          </w:tcPr>
          <w:p w14:paraId="0EB55AF1" w14:textId="77777777" w:rsidR="0031370A" w:rsidRPr="005F40F9" w:rsidRDefault="0031370A" w:rsidP="0031370A">
            <w:pPr>
              <w:rPr>
                <w:sz w:val="16"/>
                <w:szCs w:val="16"/>
              </w:rPr>
            </w:pPr>
          </w:p>
        </w:tc>
      </w:tr>
      <w:tr w:rsidR="005F40F9" w:rsidRPr="005F40F9" w14:paraId="747F04F5" w14:textId="77777777" w:rsidTr="000D04ED">
        <w:trPr>
          <w:trHeight w:val="187"/>
        </w:trPr>
        <w:tc>
          <w:tcPr>
            <w:tcW w:w="1080" w:type="dxa"/>
          </w:tcPr>
          <w:p w14:paraId="5320B8A2"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9580235" w14:textId="77777777" w:rsidR="0031370A" w:rsidRPr="005F40F9" w:rsidRDefault="0031370A" w:rsidP="0031370A">
            <w:pPr>
              <w:ind w:left="71"/>
              <w:rPr>
                <w:sz w:val="16"/>
                <w:szCs w:val="16"/>
              </w:rPr>
            </w:pPr>
            <w:r w:rsidRPr="005F40F9">
              <w:rPr>
                <w:sz w:val="16"/>
                <w:szCs w:val="16"/>
              </w:rPr>
              <w:t>Recreational Vehicle</w:t>
            </w:r>
          </w:p>
        </w:tc>
        <w:tc>
          <w:tcPr>
            <w:tcW w:w="7099" w:type="dxa"/>
          </w:tcPr>
          <w:p w14:paraId="30597F8D" w14:textId="77777777" w:rsidR="0031370A" w:rsidRPr="005F40F9" w:rsidRDefault="0031370A" w:rsidP="0031370A">
            <w:pPr>
              <w:rPr>
                <w:sz w:val="16"/>
                <w:szCs w:val="16"/>
              </w:rPr>
            </w:pPr>
          </w:p>
        </w:tc>
      </w:tr>
      <w:tr w:rsidR="005F40F9" w:rsidRPr="005F40F9" w14:paraId="6D00DF09" w14:textId="77777777" w:rsidTr="000D04ED">
        <w:trPr>
          <w:trHeight w:val="187"/>
        </w:trPr>
        <w:tc>
          <w:tcPr>
            <w:tcW w:w="1080" w:type="dxa"/>
          </w:tcPr>
          <w:p w14:paraId="47EE28CF"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16A06624" w14:textId="77777777" w:rsidR="0031370A" w:rsidRPr="005F40F9" w:rsidRDefault="0031370A" w:rsidP="0031370A">
            <w:pPr>
              <w:ind w:left="71"/>
              <w:rPr>
                <w:sz w:val="16"/>
                <w:szCs w:val="16"/>
              </w:rPr>
            </w:pPr>
            <w:r w:rsidRPr="005F40F9">
              <w:rPr>
                <w:sz w:val="16"/>
                <w:szCs w:val="16"/>
              </w:rPr>
              <w:t>Section G103.1General</w:t>
            </w:r>
          </w:p>
        </w:tc>
        <w:tc>
          <w:tcPr>
            <w:tcW w:w="7099" w:type="dxa"/>
          </w:tcPr>
          <w:p w14:paraId="227B3DDC" w14:textId="77777777" w:rsidR="0031370A" w:rsidRPr="005F40F9" w:rsidRDefault="0031370A" w:rsidP="0031370A">
            <w:pPr>
              <w:rPr>
                <w:sz w:val="16"/>
                <w:szCs w:val="16"/>
              </w:rPr>
            </w:pPr>
          </w:p>
        </w:tc>
      </w:tr>
      <w:tr w:rsidR="005F40F9" w:rsidRPr="005F40F9" w14:paraId="706E365E" w14:textId="77777777" w:rsidTr="000D04ED">
        <w:trPr>
          <w:trHeight w:val="187"/>
        </w:trPr>
        <w:tc>
          <w:tcPr>
            <w:tcW w:w="1080" w:type="dxa"/>
          </w:tcPr>
          <w:p w14:paraId="55794C5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9735B70" w14:textId="77777777" w:rsidR="0031370A" w:rsidRPr="005F40F9" w:rsidRDefault="0031370A" w:rsidP="0031370A">
            <w:pPr>
              <w:ind w:left="71"/>
              <w:rPr>
                <w:sz w:val="16"/>
                <w:szCs w:val="16"/>
              </w:rPr>
            </w:pPr>
            <w:r w:rsidRPr="005F40F9">
              <w:rPr>
                <w:sz w:val="16"/>
                <w:szCs w:val="16"/>
              </w:rPr>
              <w:t>Item 1</w:t>
            </w:r>
          </w:p>
        </w:tc>
        <w:tc>
          <w:tcPr>
            <w:tcW w:w="7099" w:type="dxa"/>
          </w:tcPr>
          <w:p w14:paraId="49878E63" w14:textId="77777777" w:rsidR="0031370A" w:rsidRPr="005F40F9" w:rsidRDefault="0031370A" w:rsidP="0031370A">
            <w:pPr>
              <w:rPr>
                <w:sz w:val="16"/>
                <w:szCs w:val="16"/>
              </w:rPr>
            </w:pPr>
          </w:p>
        </w:tc>
      </w:tr>
      <w:tr w:rsidR="005F40F9" w:rsidRPr="005F40F9" w14:paraId="63C3DFDD" w14:textId="77777777" w:rsidTr="000D04ED">
        <w:trPr>
          <w:trHeight w:val="187"/>
        </w:trPr>
        <w:tc>
          <w:tcPr>
            <w:tcW w:w="1080" w:type="dxa"/>
          </w:tcPr>
          <w:p w14:paraId="4F289C2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3FB3C23" w14:textId="77777777" w:rsidR="0031370A" w:rsidRPr="005F40F9" w:rsidRDefault="0031370A" w:rsidP="0031370A">
            <w:pPr>
              <w:ind w:left="71"/>
              <w:rPr>
                <w:sz w:val="16"/>
                <w:szCs w:val="16"/>
              </w:rPr>
            </w:pPr>
            <w:r w:rsidRPr="005F40F9">
              <w:rPr>
                <w:sz w:val="16"/>
                <w:szCs w:val="16"/>
              </w:rPr>
              <w:t>Item 2</w:t>
            </w:r>
          </w:p>
        </w:tc>
        <w:tc>
          <w:tcPr>
            <w:tcW w:w="7099" w:type="dxa"/>
          </w:tcPr>
          <w:p w14:paraId="383EFEDB" w14:textId="77777777" w:rsidR="0031370A" w:rsidRPr="005F40F9" w:rsidRDefault="0031370A" w:rsidP="0031370A">
            <w:pPr>
              <w:rPr>
                <w:sz w:val="16"/>
                <w:szCs w:val="16"/>
              </w:rPr>
            </w:pPr>
          </w:p>
        </w:tc>
      </w:tr>
      <w:tr w:rsidR="005F40F9" w:rsidRPr="005F40F9" w14:paraId="4A2A707F" w14:textId="77777777" w:rsidTr="000D04ED">
        <w:trPr>
          <w:trHeight w:val="187"/>
        </w:trPr>
        <w:tc>
          <w:tcPr>
            <w:tcW w:w="1080" w:type="dxa"/>
          </w:tcPr>
          <w:p w14:paraId="6C7005FD"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0A2998C" w14:textId="77777777" w:rsidR="0031370A" w:rsidRPr="005F40F9" w:rsidRDefault="0031370A" w:rsidP="0031370A">
            <w:pPr>
              <w:ind w:left="71"/>
              <w:rPr>
                <w:sz w:val="16"/>
                <w:szCs w:val="16"/>
              </w:rPr>
            </w:pPr>
            <w:r w:rsidRPr="005F40F9">
              <w:rPr>
                <w:sz w:val="16"/>
                <w:szCs w:val="16"/>
              </w:rPr>
              <w:t>Item 3</w:t>
            </w:r>
          </w:p>
        </w:tc>
        <w:tc>
          <w:tcPr>
            <w:tcW w:w="7099" w:type="dxa"/>
          </w:tcPr>
          <w:p w14:paraId="18E95339" w14:textId="77777777" w:rsidR="0031370A" w:rsidRPr="005F40F9" w:rsidRDefault="0031370A" w:rsidP="0031370A">
            <w:pPr>
              <w:rPr>
                <w:sz w:val="16"/>
                <w:szCs w:val="16"/>
              </w:rPr>
            </w:pPr>
          </w:p>
        </w:tc>
      </w:tr>
      <w:tr w:rsidR="005F40F9" w:rsidRPr="005F40F9" w14:paraId="49E5DBC9" w14:textId="77777777" w:rsidTr="000D04ED">
        <w:trPr>
          <w:trHeight w:val="187"/>
        </w:trPr>
        <w:tc>
          <w:tcPr>
            <w:tcW w:w="1080" w:type="dxa"/>
          </w:tcPr>
          <w:p w14:paraId="592A9A3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26B2744" w14:textId="77777777" w:rsidR="0031370A" w:rsidRPr="005F40F9" w:rsidRDefault="0031370A" w:rsidP="0031370A">
            <w:pPr>
              <w:ind w:left="71"/>
              <w:rPr>
                <w:sz w:val="16"/>
                <w:szCs w:val="16"/>
              </w:rPr>
            </w:pPr>
            <w:r w:rsidRPr="005F40F9">
              <w:rPr>
                <w:sz w:val="16"/>
                <w:szCs w:val="16"/>
              </w:rPr>
              <w:t>Item 4</w:t>
            </w:r>
          </w:p>
        </w:tc>
        <w:tc>
          <w:tcPr>
            <w:tcW w:w="7099" w:type="dxa"/>
          </w:tcPr>
          <w:p w14:paraId="73CE3C22" w14:textId="77777777" w:rsidR="0031370A" w:rsidRPr="005F40F9" w:rsidRDefault="0031370A" w:rsidP="0031370A">
            <w:pPr>
              <w:rPr>
                <w:sz w:val="16"/>
                <w:szCs w:val="16"/>
              </w:rPr>
            </w:pPr>
          </w:p>
        </w:tc>
      </w:tr>
      <w:tr w:rsidR="005F40F9" w:rsidRPr="005F40F9" w14:paraId="1BCF3AF0" w14:textId="77777777" w:rsidTr="000D04ED">
        <w:trPr>
          <w:trHeight w:val="187"/>
        </w:trPr>
        <w:tc>
          <w:tcPr>
            <w:tcW w:w="1080" w:type="dxa"/>
          </w:tcPr>
          <w:p w14:paraId="122D9C8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ADB30E6" w14:textId="77777777" w:rsidR="0031370A" w:rsidRPr="005F40F9" w:rsidRDefault="0031370A" w:rsidP="0031370A">
            <w:pPr>
              <w:ind w:left="71"/>
              <w:rPr>
                <w:sz w:val="16"/>
                <w:szCs w:val="16"/>
              </w:rPr>
            </w:pPr>
            <w:r w:rsidRPr="005F40F9">
              <w:rPr>
                <w:sz w:val="16"/>
                <w:szCs w:val="16"/>
              </w:rPr>
              <w:t>Item 7</w:t>
            </w:r>
          </w:p>
        </w:tc>
        <w:tc>
          <w:tcPr>
            <w:tcW w:w="7099" w:type="dxa"/>
          </w:tcPr>
          <w:p w14:paraId="45EFCE6E" w14:textId="77777777" w:rsidR="0031370A" w:rsidRPr="005F40F9" w:rsidRDefault="0031370A" w:rsidP="0031370A">
            <w:pPr>
              <w:rPr>
                <w:sz w:val="16"/>
                <w:szCs w:val="16"/>
              </w:rPr>
            </w:pPr>
          </w:p>
        </w:tc>
      </w:tr>
      <w:tr w:rsidR="005F40F9" w:rsidRPr="005F40F9" w14:paraId="02235C79" w14:textId="77777777" w:rsidTr="000D04ED">
        <w:trPr>
          <w:trHeight w:val="187"/>
        </w:trPr>
        <w:tc>
          <w:tcPr>
            <w:tcW w:w="1080" w:type="dxa"/>
          </w:tcPr>
          <w:p w14:paraId="7814CF04"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5156D7BE" w14:textId="77777777" w:rsidR="0031370A" w:rsidRPr="005F40F9" w:rsidRDefault="0031370A" w:rsidP="0031370A">
            <w:pPr>
              <w:ind w:left="71"/>
              <w:rPr>
                <w:sz w:val="16"/>
                <w:szCs w:val="16"/>
              </w:rPr>
            </w:pPr>
            <w:r w:rsidRPr="005F40F9">
              <w:rPr>
                <w:sz w:val="16"/>
                <w:szCs w:val="16"/>
              </w:rPr>
              <w:t>Section G104 Power and Duties</w:t>
            </w:r>
          </w:p>
        </w:tc>
        <w:tc>
          <w:tcPr>
            <w:tcW w:w="7099" w:type="dxa"/>
          </w:tcPr>
          <w:p w14:paraId="0B9F87A4" w14:textId="77777777" w:rsidR="0031370A" w:rsidRPr="005F40F9" w:rsidRDefault="0031370A" w:rsidP="0031370A">
            <w:pPr>
              <w:rPr>
                <w:sz w:val="16"/>
                <w:szCs w:val="16"/>
              </w:rPr>
            </w:pPr>
          </w:p>
        </w:tc>
      </w:tr>
      <w:tr w:rsidR="005F40F9" w:rsidRPr="005F40F9" w14:paraId="4AB556DD" w14:textId="77777777" w:rsidTr="000D04ED">
        <w:trPr>
          <w:trHeight w:val="187"/>
        </w:trPr>
        <w:tc>
          <w:tcPr>
            <w:tcW w:w="1080" w:type="dxa"/>
          </w:tcPr>
          <w:p w14:paraId="219F42C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5D1CEAB" w14:textId="77777777" w:rsidR="0031370A" w:rsidRPr="005F40F9" w:rsidRDefault="0031370A" w:rsidP="0031370A">
            <w:pPr>
              <w:ind w:left="71"/>
              <w:rPr>
                <w:sz w:val="16"/>
                <w:szCs w:val="16"/>
              </w:rPr>
            </w:pPr>
            <w:r w:rsidRPr="005F40F9">
              <w:rPr>
                <w:sz w:val="16"/>
                <w:szCs w:val="16"/>
              </w:rPr>
              <w:t>Section G104.5.1 Floodway revisions</w:t>
            </w:r>
          </w:p>
        </w:tc>
        <w:tc>
          <w:tcPr>
            <w:tcW w:w="7099" w:type="dxa"/>
          </w:tcPr>
          <w:p w14:paraId="0CF26911" w14:textId="77777777" w:rsidR="0031370A" w:rsidRPr="005F40F9" w:rsidRDefault="0031370A" w:rsidP="0031370A">
            <w:pPr>
              <w:rPr>
                <w:sz w:val="16"/>
                <w:szCs w:val="16"/>
              </w:rPr>
            </w:pPr>
          </w:p>
        </w:tc>
      </w:tr>
      <w:tr w:rsidR="005F40F9" w:rsidRPr="005F40F9" w14:paraId="0436C7D5" w14:textId="77777777" w:rsidTr="000D04ED">
        <w:trPr>
          <w:trHeight w:val="374"/>
        </w:trPr>
        <w:tc>
          <w:tcPr>
            <w:tcW w:w="1080" w:type="dxa"/>
          </w:tcPr>
          <w:p w14:paraId="29D24423"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28CC31E" w14:textId="77777777" w:rsidR="0031370A" w:rsidRPr="005F40F9" w:rsidRDefault="0031370A" w:rsidP="0031370A">
            <w:pPr>
              <w:ind w:left="71"/>
              <w:rPr>
                <w:sz w:val="16"/>
                <w:szCs w:val="16"/>
              </w:rPr>
            </w:pPr>
            <w:r w:rsidRPr="005F40F9">
              <w:rPr>
                <w:sz w:val="16"/>
                <w:szCs w:val="16"/>
              </w:rPr>
              <w:t>Section G104.6</w:t>
            </w:r>
          </w:p>
          <w:p w14:paraId="6D26058D" w14:textId="77777777" w:rsidR="0031370A" w:rsidRPr="005F40F9" w:rsidRDefault="0031370A" w:rsidP="0031370A">
            <w:pPr>
              <w:ind w:left="71"/>
              <w:rPr>
                <w:sz w:val="16"/>
                <w:szCs w:val="16"/>
              </w:rPr>
            </w:pPr>
            <w:r w:rsidRPr="005F40F9">
              <w:rPr>
                <w:sz w:val="16"/>
                <w:szCs w:val="16"/>
              </w:rPr>
              <w:t>Watercourse alteration</w:t>
            </w:r>
          </w:p>
        </w:tc>
        <w:tc>
          <w:tcPr>
            <w:tcW w:w="7099" w:type="dxa"/>
          </w:tcPr>
          <w:p w14:paraId="66AFE025" w14:textId="77777777" w:rsidR="0031370A" w:rsidRPr="005F40F9" w:rsidRDefault="0031370A" w:rsidP="0031370A">
            <w:pPr>
              <w:rPr>
                <w:sz w:val="16"/>
                <w:szCs w:val="16"/>
              </w:rPr>
            </w:pPr>
          </w:p>
        </w:tc>
      </w:tr>
      <w:tr w:rsidR="005F40F9" w:rsidRPr="005F40F9" w14:paraId="08C7F107" w14:textId="77777777" w:rsidTr="000D04ED">
        <w:trPr>
          <w:trHeight w:val="187"/>
        </w:trPr>
        <w:tc>
          <w:tcPr>
            <w:tcW w:w="1080" w:type="dxa"/>
          </w:tcPr>
          <w:p w14:paraId="449CE86E"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28DAAB0" w14:textId="77777777" w:rsidR="0031370A" w:rsidRPr="005F40F9" w:rsidRDefault="0031370A" w:rsidP="0031370A">
            <w:pPr>
              <w:ind w:left="71"/>
              <w:rPr>
                <w:sz w:val="16"/>
                <w:szCs w:val="16"/>
              </w:rPr>
            </w:pPr>
            <w:r w:rsidRPr="005F40F9">
              <w:rPr>
                <w:sz w:val="16"/>
                <w:szCs w:val="16"/>
              </w:rPr>
              <w:t>Section G104.6.1 Engineering analysis</w:t>
            </w:r>
          </w:p>
        </w:tc>
        <w:tc>
          <w:tcPr>
            <w:tcW w:w="7099" w:type="dxa"/>
          </w:tcPr>
          <w:p w14:paraId="1FD9FCE7" w14:textId="77777777" w:rsidR="0031370A" w:rsidRPr="005F40F9" w:rsidRDefault="0031370A" w:rsidP="0031370A">
            <w:pPr>
              <w:rPr>
                <w:sz w:val="16"/>
                <w:szCs w:val="16"/>
              </w:rPr>
            </w:pPr>
          </w:p>
        </w:tc>
      </w:tr>
      <w:tr w:rsidR="005F40F9" w:rsidRPr="005F40F9" w14:paraId="6B8EFAE2" w14:textId="77777777" w:rsidTr="000D04ED">
        <w:trPr>
          <w:trHeight w:val="374"/>
        </w:trPr>
        <w:tc>
          <w:tcPr>
            <w:tcW w:w="1080" w:type="dxa"/>
          </w:tcPr>
          <w:p w14:paraId="79765B7A"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CA05187" w14:textId="77777777" w:rsidR="0031370A" w:rsidRPr="005F40F9" w:rsidRDefault="0031370A" w:rsidP="0031370A">
            <w:pPr>
              <w:ind w:left="71"/>
              <w:rPr>
                <w:sz w:val="16"/>
                <w:szCs w:val="16"/>
              </w:rPr>
            </w:pPr>
            <w:r w:rsidRPr="005F40F9">
              <w:rPr>
                <w:sz w:val="16"/>
                <w:szCs w:val="16"/>
              </w:rPr>
              <w:t>Section G104.7Alterations in coastal</w:t>
            </w:r>
          </w:p>
          <w:p w14:paraId="3D648BC6" w14:textId="77777777" w:rsidR="0031370A" w:rsidRPr="005F40F9" w:rsidRDefault="0031370A" w:rsidP="0031370A">
            <w:pPr>
              <w:ind w:left="71"/>
              <w:rPr>
                <w:sz w:val="16"/>
                <w:szCs w:val="16"/>
              </w:rPr>
            </w:pPr>
            <w:r w:rsidRPr="005F40F9">
              <w:rPr>
                <w:sz w:val="16"/>
                <w:szCs w:val="16"/>
              </w:rPr>
              <w:t>area</w:t>
            </w:r>
          </w:p>
        </w:tc>
        <w:tc>
          <w:tcPr>
            <w:tcW w:w="7099" w:type="dxa"/>
          </w:tcPr>
          <w:p w14:paraId="5552FBB4" w14:textId="77777777" w:rsidR="0031370A" w:rsidRPr="005F40F9" w:rsidRDefault="0031370A" w:rsidP="0031370A">
            <w:pPr>
              <w:rPr>
                <w:sz w:val="16"/>
                <w:szCs w:val="16"/>
              </w:rPr>
            </w:pPr>
          </w:p>
        </w:tc>
      </w:tr>
      <w:tr w:rsidR="005F40F9" w:rsidRPr="005F40F9" w14:paraId="5D486BDA" w14:textId="77777777" w:rsidTr="000D04ED">
        <w:trPr>
          <w:trHeight w:val="187"/>
        </w:trPr>
        <w:tc>
          <w:tcPr>
            <w:tcW w:w="1080" w:type="dxa"/>
          </w:tcPr>
          <w:p w14:paraId="673BAFC7"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77D352E9" w14:textId="77777777" w:rsidR="0031370A" w:rsidRPr="005F40F9" w:rsidRDefault="0031370A" w:rsidP="0031370A">
            <w:pPr>
              <w:ind w:left="71"/>
              <w:rPr>
                <w:sz w:val="16"/>
                <w:szCs w:val="16"/>
              </w:rPr>
            </w:pPr>
            <w:r w:rsidRPr="005F40F9">
              <w:rPr>
                <w:sz w:val="16"/>
                <w:szCs w:val="16"/>
              </w:rPr>
              <w:t>Section G105 Permits</w:t>
            </w:r>
          </w:p>
        </w:tc>
        <w:tc>
          <w:tcPr>
            <w:tcW w:w="7099" w:type="dxa"/>
          </w:tcPr>
          <w:p w14:paraId="0120AAE3" w14:textId="77777777" w:rsidR="0031370A" w:rsidRPr="005F40F9" w:rsidRDefault="0031370A" w:rsidP="0031370A">
            <w:pPr>
              <w:rPr>
                <w:sz w:val="16"/>
                <w:szCs w:val="16"/>
              </w:rPr>
            </w:pPr>
          </w:p>
        </w:tc>
      </w:tr>
      <w:tr w:rsidR="005F40F9" w:rsidRPr="005F40F9" w14:paraId="4A26F35A" w14:textId="77777777" w:rsidTr="000D04ED">
        <w:trPr>
          <w:trHeight w:val="187"/>
        </w:trPr>
        <w:tc>
          <w:tcPr>
            <w:tcW w:w="1080" w:type="dxa"/>
          </w:tcPr>
          <w:p w14:paraId="3E5E7C8A"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9DC801E" w14:textId="77777777" w:rsidR="0031370A" w:rsidRPr="005F40F9" w:rsidRDefault="0031370A" w:rsidP="0031370A">
            <w:pPr>
              <w:ind w:left="71"/>
              <w:rPr>
                <w:sz w:val="16"/>
                <w:szCs w:val="16"/>
              </w:rPr>
            </w:pPr>
            <w:r w:rsidRPr="005F40F9">
              <w:rPr>
                <w:sz w:val="16"/>
                <w:szCs w:val="16"/>
              </w:rPr>
              <w:t>Section G105.2 Application for permit</w:t>
            </w:r>
          </w:p>
        </w:tc>
        <w:tc>
          <w:tcPr>
            <w:tcW w:w="7099" w:type="dxa"/>
          </w:tcPr>
          <w:p w14:paraId="2B2BCB67" w14:textId="77777777" w:rsidR="0031370A" w:rsidRPr="005F40F9" w:rsidRDefault="0031370A" w:rsidP="0031370A">
            <w:pPr>
              <w:rPr>
                <w:sz w:val="16"/>
                <w:szCs w:val="16"/>
              </w:rPr>
            </w:pPr>
          </w:p>
        </w:tc>
      </w:tr>
      <w:tr w:rsidR="005F40F9" w:rsidRPr="005F40F9" w14:paraId="7E79E2A1" w14:textId="77777777" w:rsidTr="000D04ED">
        <w:trPr>
          <w:trHeight w:val="187"/>
        </w:trPr>
        <w:tc>
          <w:tcPr>
            <w:tcW w:w="1080" w:type="dxa"/>
          </w:tcPr>
          <w:p w14:paraId="5352A1B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4135B33" w14:textId="77777777" w:rsidR="0031370A" w:rsidRPr="005F40F9" w:rsidRDefault="0031370A" w:rsidP="0031370A">
            <w:pPr>
              <w:ind w:left="71"/>
              <w:rPr>
                <w:sz w:val="16"/>
                <w:szCs w:val="16"/>
              </w:rPr>
            </w:pPr>
            <w:r w:rsidRPr="005F40F9">
              <w:rPr>
                <w:sz w:val="16"/>
                <w:szCs w:val="16"/>
              </w:rPr>
              <w:t>Item 1</w:t>
            </w:r>
          </w:p>
        </w:tc>
        <w:tc>
          <w:tcPr>
            <w:tcW w:w="7099" w:type="dxa"/>
          </w:tcPr>
          <w:p w14:paraId="159E8C52" w14:textId="77777777" w:rsidR="0031370A" w:rsidRPr="005F40F9" w:rsidRDefault="0031370A" w:rsidP="0031370A">
            <w:pPr>
              <w:rPr>
                <w:sz w:val="16"/>
                <w:szCs w:val="16"/>
              </w:rPr>
            </w:pPr>
          </w:p>
        </w:tc>
      </w:tr>
      <w:tr w:rsidR="005F40F9" w:rsidRPr="005F40F9" w14:paraId="3D889E3B" w14:textId="77777777" w:rsidTr="000D04ED">
        <w:trPr>
          <w:trHeight w:val="187"/>
        </w:trPr>
        <w:tc>
          <w:tcPr>
            <w:tcW w:w="1080" w:type="dxa"/>
          </w:tcPr>
          <w:p w14:paraId="24F8273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F050BAC" w14:textId="77777777" w:rsidR="0031370A" w:rsidRPr="005F40F9" w:rsidRDefault="0031370A" w:rsidP="0031370A">
            <w:pPr>
              <w:ind w:left="71"/>
              <w:rPr>
                <w:sz w:val="16"/>
                <w:szCs w:val="16"/>
              </w:rPr>
            </w:pPr>
            <w:r w:rsidRPr="005F40F9">
              <w:rPr>
                <w:sz w:val="16"/>
                <w:szCs w:val="16"/>
              </w:rPr>
              <w:t>Item 2</w:t>
            </w:r>
          </w:p>
        </w:tc>
        <w:tc>
          <w:tcPr>
            <w:tcW w:w="7099" w:type="dxa"/>
          </w:tcPr>
          <w:p w14:paraId="5F9DA325" w14:textId="77777777" w:rsidR="0031370A" w:rsidRPr="005F40F9" w:rsidRDefault="0031370A" w:rsidP="0031370A">
            <w:pPr>
              <w:rPr>
                <w:sz w:val="16"/>
                <w:szCs w:val="16"/>
              </w:rPr>
            </w:pPr>
          </w:p>
        </w:tc>
      </w:tr>
      <w:tr w:rsidR="005F40F9" w:rsidRPr="005F40F9" w14:paraId="6D12BD12" w14:textId="77777777" w:rsidTr="000D04ED">
        <w:trPr>
          <w:trHeight w:val="187"/>
        </w:trPr>
        <w:tc>
          <w:tcPr>
            <w:tcW w:w="1080" w:type="dxa"/>
          </w:tcPr>
          <w:p w14:paraId="3D2B047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6572A90" w14:textId="77777777" w:rsidR="0031370A" w:rsidRPr="005F40F9" w:rsidRDefault="0031370A" w:rsidP="0031370A">
            <w:pPr>
              <w:ind w:left="71"/>
              <w:rPr>
                <w:sz w:val="16"/>
                <w:szCs w:val="16"/>
              </w:rPr>
            </w:pPr>
            <w:r w:rsidRPr="005F40F9">
              <w:rPr>
                <w:sz w:val="16"/>
                <w:szCs w:val="16"/>
              </w:rPr>
              <w:t>Item 3</w:t>
            </w:r>
          </w:p>
        </w:tc>
        <w:tc>
          <w:tcPr>
            <w:tcW w:w="7099" w:type="dxa"/>
          </w:tcPr>
          <w:p w14:paraId="4908AE47" w14:textId="77777777" w:rsidR="0031370A" w:rsidRPr="005F40F9" w:rsidRDefault="0031370A" w:rsidP="0031370A">
            <w:pPr>
              <w:rPr>
                <w:sz w:val="16"/>
                <w:szCs w:val="16"/>
              </w:rPr>
            </w:pPr>
          </w:p>
        </w:tc>
      </w:tr>
      <w:tr w:rsidR="005F40F9" w:rsidRPr="005F40F9" w14:paraId="6B493B73" w14:textId="77777777" w:rsidTr="000D04ED">
        <w:trPr>
          <w:trHeight w:val="187"/>
        </w:trPr>
        <w:tc>
          <w:tcPr>
            <w:tcW w:w="1080" w:type="dxa"/>
          </w:tcPr>
          <w:p w14:paraId="02EC4F3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EA84F4B" w14:textId="77777777" w:rsidR="0031370A" w:rsidRPr="005F40F9" w:rsidRDefault="0031370A" w:rsidP="0031370A">
            <w:pPr>
              <w:ind w:left="71"/>
              <w:rPr>
                <w:sz w:val="16"/>
                <w:szCs w:val="16"/>
              </w:rPr>
            </w:pPr>
            <w:r w:rsidRPr="005F40F9">
              <w:rPr>
                <w:sz w:val="16"/>
                <w:szCs w:val="16"/>
              </w:rPr>
              <w:t>Item 4</w:t>
            </w:r>
          </w:p>
        </w:tc>
        <w:tc>
          <w:tcPr>
            <w:tcW w:w="7099" w:type="dxa"/>
          </w:tcPr>
          <w:p w14:paraId="59F6C750" w14:textId="77777777" w:rsidR="0031370A" w:rsidRPr="005F40F9" w:rsidRDefault="0031370A" w:rsidP="0031370A">
            <w:pPr>
              <w:rPr>
                <w:sz w:val="16"/>
                <w:szCs w:val="16"/>
              </w:rPr>
            </w:pPr>
          </w:p>
        </w:tc>
      </w:tr>
      <w:tr w:rsidR="005F40F9" w:rsidRPr="005F40F9" w14:paraId="3E9517E0" w14:textId="77777777" w:rsidTr="000D04ED">
        <w:trPr>
          <w:trHeight w:val="187"/>
        </w:trPr>
        <w:tc>
          <w:tcPr>
            <w:tcW w:w="1080" w:type="dxa"/>
          </w:tcPr>
          <w:p w14:paraId="737AA07D"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26BC309" w14:textId="77777777" w:rsidR="0031370A" w:rsidRPr="005F40F9" w:rsidRDefault="0031370A" w:rsidP="0031370A">
            <w:pPr>
              <w:ind w:left="71"/>
              <w:rPr>
                <w:sz w:val="16"/>
                <w:szCs w:val="16"/>
              </w:rPr>
            </w:pPr>
            <w:r w:rsidRPr="005F40F9">
              <w:rPr>
                <w:sz w:val="16"/>
                <w:szCs w:val="16"/>
              </w:rPr>
              <w:t>Item 5</w:t>
            </w:r>
          </w:p>
        </w:tc>
        <w:tc>
          <w:tcPr>
            <w:tcW w:w="7099" w:type="dxa"/>
          </w:tcPr>
          <w:p w14:paraId="3B261234" w14:textId="77777777" w:rsidR="0031370A" w:rsidRPr="005F40F9" w:rsidRDefault="0031370A" w:rsidP="0031370A">
            <w:pPr>
              <w:rPr>
                <w:sz w:val="16"/>
                <w:szCs w:val="16"/>
              </w:rPr>
            </w:pPr>
          </w:p>
        </w:tc>
      </w:tr>
      <w:tr w:rsidR="005F40F9" w:rsidRPr="005F40F9" w14:paraId="152C1AD3" w14:textId="77777777" w:rsidTr="000D04ED">
        <w:trPr>
          <w:trHeight w:val="187"/>
        </w:trPr>
        <w:tc>
          <w:tcPr>
            <w:tcW w:w="1080" w:type="dxa"/>
          </w:tcPr>
          <w:p w14:paraId="78C1D50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F17240C" w14:textId="77777777" w:rsidR="0031370A" w:rsidRPr="005F40F9" w:rsidRDefault="0031370A" w:rsidP="0031370A">
            <w:pPr>
              <w:ind w:left="71"/>
              <w:rPr>
                <w:sz w:val="16"/>
                <w:szCs w:val="16"/>
              </w:rPr>
            </w:pPr>
            <w:r w:rsidRPr="005F40F9">
              <w:rPr>
                <w:sz w:val="16"/>
                <w:szCs w:val="16"/>
              </w:rPr>
              <w:t>Item 6</w:t>
            </w:r>
          </w:p>
        </w:tc>
        <w:tc>
          <w:tcPr>
            <w:tcW w:w="7099" w:type="dxa"/>
          </w:tcPr>
          <w:p w14:paraId="75CEAF68" w14:textId="77777777" w:rsidR="0031370A" w:rsidRPr="005F40F9" w:rsidRDefault="0031370A" w:rsidP="0031370A">
            <w:pPr>
              <w:rPr>
                <w:sz w:val="16"/>
                <w:szCs w:val="16"/>
              </w:rPr>
            </w:pPr>
          </w:p>
        </w:tc>
      </w:tr>
      <w:tr w:rsidR="005F40F9" w:rsidRPr="005F40F9" w14:paraId="0D38C81A" w14:textId="77777777" w:rsidTr="000D04ED">
        <w:trPr>
          <w:trHeight w:val="187"/>
        </w:trPr>
        <w:tc>
          <w:tcPr>
            <w:tcW w:w="1080" w:type="dxa"/>
          </w:tcPr>
          <w:p w14:paraId="580DD5CF"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5D05924" w14:textId="77777777" w:rsidR="0031370A" w:rsidRPr="005F40F9" w:rsidRDefault="0031370A" w:rsidP="0031370A">
            <w:pPr>
              <w:ind w:left="71"/>
              <w:rPr>
                <w:sz w:val="16"/>
                <w:szCs w:val="16"/>
              </w:rPr>
            </w:pPr>
            <w:r w:rsidRPr="005F40F9">
              <w:rPr>
                <w:sz w:val="16"/>
                <w:szCs w:val="16"/>
              </w:rPr>
              <w:t>Item 7</w:t>
            </w:r>
          </w:p>
        </w:tc>
        <w:tc>
          <w:tcPr>
            <w:tcW w:w="7099" w:type="dxa"/>
          </w:tcPr>
          <w:p w14:paraId="44F885FB" w14:textId="77777777" w:rsidR="0031370A" w:rsidRPr="005F40F9" w:rsidRDefault="0031370A" w:rsidP="0031370A">
            <w:pPr>
              <w:rPr>
                <w:sz w:val="16"/>
                <w:szCs w:val="16"/>
              </w:rPr>
            </w:pPr>
          </w:p>
        </w:tc>
      </w:tr>
      <w:tr w:rsidR="005F40F9" w:rsidRPr="005F40F9" w14:paraId="5E8ADD0A" w14:textId="77777777" w:rsidTr="000D04ED">
        <w:trPr>
          <w:trHeight w:val="187"/>
        </w:trPr>
        <w:tc>
          <w:tcPr>
            <w:tcW w:w="1080" w:type="dxa"/>
          </w:tcPr>
          <w:p w14:paraId="56613FB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BD67179" w14:textId="77777777" w:rsidR="0031370A" w:rsidRPr="005F40F9" w:rsidRDefault="0031370A" w:rsidP="0031370A">
            <w:pPr>
              <w:ind w:left="71"/>
              <w:rPr>
                <w:sz w:val="16"/>
                <w:szCs w:val="16"/>
              </w:rPr>
            </w:pPr>
            <w:r w:rsidRPr="005F40F9">
              <w:rPr>
                <w:sz w:val="16"/>
                <w:szCs w:val="16"/>
              </w:rPr>
              <w:t>Item 8</w:t>
            </w:r>
          </w:p>
        </w:tc>
        <w:tc>
          <w:tcPr>
            <w:tcW w:w="7099" w:type="dxa"/>
          </w:tcPr>
          <w:p w14:paraId="1CCC23EC" w14:textId="77777777" w:rsidR="0031370A" w:rsidRPr="005F40F9" w:rsidRDefault="0031370A" w:rsidP="0031370A">
            <w:pPr>
              <w:rPr>
                <w:sz w:val="16"/>
                <w:szCs w:val="16"/>
              </w:rPr>
            </w:pPr>
          </w:p>
        </w:tc>
      </w:tr>
      <w:tr w:rsidR="005F40F9" w:rsidRPr="005F40F9" w14:paraId="0A995D5E" w14:textId="77777777" w:rsidTr="000D04ED">
        <w:trPr>
          <w:trHeight w:val="187"/>
        </w:trPr>
        <w:tc>
          <w:tcPr>
            <w:tcW w:w="1080" w:type="dxa"/>
          </w:tcPr>
          <w:p w14:paraId="104EAD57"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55C9AE1" w14:textId="77777777" w:rsidR="0031370A" w:rsidRPr="005F40F9" w:rsidRDefault="0031370A" w:rsidP="0031370A">
            <w:pPr>
              <w:ind w:left="71"/>
              <w:rPr>
                <w:sz w:val="16"/>
                <w:szCs w:val="16"/>
              </w:rPr>
            </w:pPr>
            <w:r w:rsidRPr="005F40F9">
              <w:rPr>
                <w:sz w:val="16"/>
                <w:szCs w:val="16"/>
              </w:rPr>
              <w:t>Section G106 Variances</w:t>
            </w:r>
          </w:p>
        </w:tc>
        <w:tc>
          <w:tcPr>
            <w:tcW w:w="7099" w:type="dxa"/>
          </w:tcPr>
          <w:p w14:paraId="3CAE6D06" w14:textId="77777777" w:rsidR="0031370A" w:rsidRPr="005F40F9" w:rsidRDefault="0031370A" w:rsidP="0031370A">
            <w:pPr>
              <w:rPr>
                <w:sz w:val="16"/>
                <w:szCs w:val="16"/>
              </w:rPr>
            </w:pPr>
          </w:p>
        </w:tc>
      </w:tr>
      <w:tr w:rsidR="005F40F9" w:rsidRPr="005F40F9" w14:paraId="78443334" w14:textId="77777777" w:rsidTr="000D04ED">
        <w:trPr>
          <w:trHeight w:val="374"/>
        </w:trPr>
        <w:tc>
          <w:tcPr>
            <w:tcW w:w="1080" w:type="dxa"/>
          </w:tcPr>
          <w:p w14:paraId="389F9EFD"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5EA32075" w14:textId="77777777" w:rsidR="0031370A" w:rsidRPr="005F40F9" w:rsidRDefault="0031370A" w:rsidP="0031370A">
            <w:pPr>
              <w:ind w:left="71"/>
              <w:rPr>
                <w:sz w:val="16"/>
                <w:szCs w:val="16"/>
              </w:rPr>
            </w:pPr>
            <w:r w:rsidRPr="005F40F9">
              <w:rPr>
                <w:sz w:val="16"/>
                <w:szCs w:val="16"/>
              </w:rPr>
              <w:t>Section G106.7 Conditions for</w:t>
            </w:r>
          </w:p>
          <w:p w14:paraId="33210C76" w14:textId="77777777" w:rsidR="0031370A" w:rsidRPr="005F40F9" w:rsidRDefault="0031370A" w:rsidP="0031370A">
            <w:pPr>
              <w:ind w:left="71"/>
              <w:rPr>
                <w:sz w:val="16"/>
                <w:szCs w:val="16"/>
              </w:rPr>
            </w:pPr>
            <w:r w:rsidRPr="005F40F9">
              <w:rPr>
                <w:sz w:val="16"/>
                <w:szCs w:val="16"/>
              </w:rPr>
              <w:t>issuance</w:t>
            </w:r>
          </w:p>
        </w:tc>
        <w:tc>
          <w:tcPr>
            <w:tcW w:w="7099" w:type="dxa"/>
          </w:tcPr>
          <w:p w14:paraId="15E7CA2F" w14:textId="77777777" w:rsidR="0031370A" w:rsidRPr="005F40F9" w:rsidRDefault="0031370A" w:rsidP="0031370A">
            <w:pPr>
              <w:rPr>
                <w:sz w:val="16"/>
                <w:szCs w:val="16"/>
              </w:rPr>
            </w:pPr>
          </w:p>
        </w:tc>
      </w:tr>
      <w:tr w:rsidR="005F40F9" w:rsidRPr="005F40F9" w14:paraId="29E66174" w14:textId="77777777" w:rsidTr="000D04ED">
        <w:trPr>
          <w:trHeight w:val="187"/>
        </w:trPr>
        <w:tc>
          <w:tcPr>
            <w:tcW w:w="1080" w:type="dxa"/>
          </w:tcPr>
          <w:p w14:paraId="6B6D52B1"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C0A336E" w14:textId="77777777" w:rsidR="0031370A" w:rsidRPr="005F40F9" w:rsidRDefault="0031370A" w:rsidP="0031370A">
            <w:pPr>
              <w:ind w:left="71"/>
              <w:rPr>
                <w:sz w:val="16"/>
                <w:szCs w:val="16"/>
              </w:rPr>
            </w:pPr>
            <w:r w:rsidRPr="005F40F9">
              <w:rPr>
                <w:sz w:val="16"/>
                <w:szCs w:val="16"/>
              </w:rPr>
              <w:t>Item 5</w:t>
            </w:r>
          </w:p>
        </w:tc>
        <w:tc>
          <w:tcPr>
            <w:tcW w:w="7099" w:type="dxa"/>
          </w:tcPr>
          <w:p w14:paraId="0E63E8CB" w14:textId="77777777" w:rsidR="0031370A" w:rsidRPr="005F40F9" w:rsidRDefault="0031370A" w:rsidP="0031370A">
            <w:pPr>
              <w:rPr>
                <w:sz w:val="16"/>
                <w:szCs w:val="16"/>
              </w:rPr>
            </w:pPr>
          </w:p>
        </w:tc>
      </w:tr>
      <w:tr w:rsidR="005F40F9" w:rsidRPr="005F40F9" w14:paraId="6635BBD1" w14:textId="77777777" w:rsidTr="000D04ED">
        <w:trPr>
          <w:trHeight w:val="187"/>
        </w:trPr>
        <w:tc>
          <w:tcPr>
            <w:tcW w:w="1080" w:type="dxa"/>
          </w:tcPr>
          <w:p w14:paraId="0635715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B49D40C" w14:textId="77777777" w:rsidR="0031370A" w:rsidRPr="005F40F9" w:rsidRDefault="0031370A" w:rsidP="0031370A">
            <w:pPr>
              <w:ind w:left="71"/>
              <w:rPr>
                <w:sz w:val="16"/>
                <w:szCs w:val="16"/>
              </w:rPr>
            </w:pPr>
            <w:r w:rsidRPr="005F40F9">
              <w:rPr>
                <w:sz w:val="16"/>
                <w:szCs w:val="16"/>
              </w:rPr>
              <w:t>Section G107 Subdivisions</w:t>
            </w:r>
          </w:p>
        </w:tc>
        <w:tc>
          <w:tcPr>
            <w:tcW w:w="7099" w:type="dxa"/>
          </w:tcPr>
          <w:p w14:paraId="6A58A819" w14:textId="77777777" w:rsidR="0031370A" w:rsidRPr="005F40F9" w:rsidRDefault="0031370A" w:rsidP="0031370A">
            <w:pPr>
              <w:rPr>
                <w:sz w:val="16"/>
                <w:szCs w:val="16"/>
              </w:rPr>
            </w:pPr>
          </w:p>
        </w:tc>
      </w:tr>
      <w:tr w:rsidR="005F40F9" w:rsidRPr="005F40F9" w14:paraId="24E9A8EB" w14:textId="77777777" w:rsidTr="000D04ED">
        <w:trPr>
          <w:trHeight w:val="187"/>
        </w:trPr>
        <w:tc>
          <w:tcPr>
            <w:tcW w:w="1080" w:type="dxa"/>
          </w:tcPr>
          <w:p w14:paraId="367340F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E90A0EA" w14:textId="77777777" w:rsidR="0031370A" w:rsidRPr="005F40F9" w:rsidRDefault="0031370A" w:rsidP="0031370A">
            <w:pPr>
              <w:ind w:left="71"/>
              <w:rPr>
                <w:sz w:val="16"/>
                <w:szCs w:val="16"/>
              </w:rPr>
            </w:pPr>
            <w:r w:rsidRPr="005F40F9">
              <w:rPr>
                <w:sz w:val="16"/>
                <w:szCs w:val="16"/>
              </w:rPr>
              <w:t>Section G107.1 General</w:t>
            </w:r>
          </w:p>
        </w:tc>
        <w:tc>
          <w:tcPr>
            <w:tcW w:w="7099" w:type="dxa"/>
          </w:tcPr>
          <w:p w14:paraId="0D7A3902" w14:textId="77777777" w:rsidR="0031370A" w:rsidRPr="005F40F9" w:rsidRDefault="0031370A" w:rsidP="0031370A">
            <w:pPr>
              <w:rPr>
                <w:sz w:val="16"/>
                <w:szCs w:val="16"/>
              </w:rPr>
            </w:pPr>
          </w:p>
        </w:tc>
      </w:tr>
      <w:tr w:rsidR="005F40F9" w:rsidRPr="005F40F9" w14:paraId="2C7F31A3" w14:textId="77777777" w:rsidTr="000D04ED">
        <w:trPr>
          <w:trHeight w:val="187"/>
        </w:trPr>
        <w:tc>
          <w:tcPr>
            <w:tcW w:w="1080" w:type="dxa"/>
          </w:tcPr>
          <w:p w14:paraId="3301F2C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CCB60A1" w14:textId="77777777" w:rsidR="0031370A" w:rsidRPr="005F40F9" w:rsidRDefault="0031370A" w:rsidP="0031370A">
            <w:pPr>
              <w:ind w:left="71"/>
              <w:rPr>
                <w:sz w:val="16"/>
                <w:szCs w:val="16"/>
              </w:rPr>
            </w:pPr>
            <w:r w:rsidRPr="005F40F9">
              <w:rPr>
                <w:sz w:val="16"/>
                <w:szCs w:val="16"/>
              </w:rPr>
              <w:t>Item 1</w:t>
            </w:r>
          </w:p>
        </w:tc>
        <w:tc>
          <w:tcPr>
            <w:tcW w:w="7099" w:type="dxa"/>
          </w:tcPr>
          <w:p w14:paraId="5147045D" w14:textId="77777777" w:rsidR="0031370A" w:rsidRPr="005F40F9" w:rsidRDefault="0031370A" w:rsidP="0031370A">
            <w:pPr>
              <w:rPr>
                <w:sz w:val="16"/>
                <w:szCs w:val="16"/>
              </w:rPr>
            </w:pPr>
          </w:p>
        </w:tc>
      </w:tr>
      <w:tr w:rsidR="005F40F9" w:rsidRPr="005F40F9" w14:paraId="057A634A" w14:textId="77777777" w:rsidTr="000D04ED">
        <w:trPr>
          <w:trHeight w:val="187"/>
        </w:trPr>
        <w:tc>
          <w:tcPr>
            <w:tcW w:w="1080" w:type="dxa"/>
          </w:tcPr>
          <w:p w14:paraId="26A0097E"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498E0FE" w14:textId="77777777" w:rsidR="0031370A" w:rsidRPr="005F40F9" w:rsidRDefault="0031370A" w:rsidP="0031370A">
            <w:pPr>
              <w:ind w:left="71"/>
              <w:rPr>
                <w:sz w:val="16"/>
                <w:szCs w:val="16"/>
              </w:rPr>
            </w:pPr>
            <w:r w:rsidRPr="005F40F9">
              <w:rPr>
                <w:sz w:val="16"/>
                <w:szCs w:val="16"/>
              </w:rPr>
              <w:t>Item 2</w:t>
            </w:r>
          </w:p>
        </w:tc>
        <w:tc>
          <w:tcPr>
            <w:tcW w:w="7099" w:type="dxa"/>
          </w:tcPr>
          <w:p w14:paraId="57FC4F48" w14:textId="77777777" w:rsidR="0031370A" w:rsidRPr="005F40F9" w:rsidRDefault="0031370A" w:rsidP="0031370A">
            <w:pPr>
              <w:rPr>
                <w:sz w:val="16"/>
                <w:szCs w:val="16"/>
              </w:rPr>
            </w:pPr>
          </w:p>
        </w:tc>
      </w:tr>
      <w:tr w:rsidR="005F40F9" w:rsidRPr="005F40F9" w14:paraId="589FE665" w14:textId="77777777" w:rsidTr="000D04ED">
        <w:trPr>
          <w:trHeight w:val="187"/>
        </w:trPr>
        <w:tc>
          <w:tcPr>
            <w:tcW w:w="1080" w:type="dxa"/>
          </w:tcPr>
          <w:p w14:paraId="433FB11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D79F427" w14:textId="77777777" w:rsidR="0031370A" w:rsidRPr="005F40F9" w:rsidRDefault="0031370A" w:rsidP="0031370A">
            <w:pPr>
              <w:ind w:left="71"/>
              <w:rPr>
                <w:sz w:val="16"/>
                <w:szCs w:val="16"/>
              </w:rPr>
            </w:pPr>
            <w:r w:rsidRPr="005F40F9">
              <w:rPr>
                <w:sz w:val="16"/>
                <w:szCs w:val="16"/>
              </w:rPr>
              <w:t>Item 3</w:t>
            </w:r>
          </w:p>
        </w:tc>
        <w:tc>
          <w:tcPr>
            <w:tcW w:w="7099" w:type="dxa"/>
          </w:tcPr>
          <w:p w14:paraId="4A9887D5" w14:textId="77777777" w:rsidR="0031370A" w:rsidRPr="005F40F9" w:rsidRDefault="0031370A" w:rsidP="0031370A">
            <w:pPr>
              <w:rPr>
                <w:sz w:val="16"/>
                <w:szCs w:val="16"/>
              </w:rPr>
            </w:pPr>
          </w:p>
        </w:tc>
      </w:tr>
      <w:tr w:rsidR="005F40F9" w:rsidRPr="005F40F9" w14:paraId="548CD9A3" w14:textId="77777777" w:rsidTr="000D04ED">
        <w:trPr>
          <w:trHeight w:val="374"/>
        </w:trPr>
        <w:tc>
          <w:tcPr>
            <w:tcW w:w="1080" w:type="dxa"/>
          </w:tcPr>
          <w:p w14:paraId="09569FBD"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B3AD07A" w14:textId="77777777" w:rsidR="0031370A" w:rsidRPr="005F40F9" w:rsidRDefault="0031370A" w:rsidP="0031370A">
            <w:pPr>
              <w:ind w:left="71"/>
              <w:rPr>
                <w:sz w:val="16"/>
                <w:szCs w:val="16"/>
              </w:rPr>
            </w:pPr>
            <w:r w:rsidRPr="005F40F9">
              <w:rPr>
                <w:sz w:val="16"/>
                <w:szCs w:val="16"/>
              </w:rPr>
              <w:t>Section G 107.2 Subdivision requirements</w:t>
            </w:r>
          </w:p>
        </w:tc>
        <w:tc>
          <w:tcPr>
            <w:tcW w:w="7099" w:type="dxa"/>
          </w:tcPr>
          <w:p w14:paraId="7A5CC8B6" w14:textId="77777777" w:rsidR="0031370A" w:rsidRPr="005F40F9" w:rsidRDefault="0031370A" w:rsidP="0031370A">
            <w:pPr>
              <w:rPr>
                <w:sz w:val="16"/>
                <w:szCs w:val="16"/>
              </w:rPr>
            </w:pPr>
          </w:p>
        </w:tc>
      </w:tr>
      <w:tr w:rsidR="005F40F9" w:rsidRPr="005F40F9" w14:paraId="5C69FC00" w14:textId="77777777" w:rsidTr="000D04ED">
        <w:trPr>
          <w:trHeight w:val="187"/>
        </w:trPr>
        <w:tc>
          <w:tcPr>
            <w:tcW w:w="1080" w:type="dxa"/>
          </w:tcPr>
          <w:p w14:paraId="3A86353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9B4EB4E" w14:textId="77777777" w:rsidR="0031370A" w:rsidRPr="005F40F9" w:rsidRDefault="0031370A" w:rsidP="0031370A">
            <w:pPr>
              <w:ind w:left="71"/>
              <w:rPr>
                <w:sz w:val="16"/>
                <w:szCs w:val="16"/>
              </w:rPr>
            </w:pPr>
            <w:r w:rsidRPr="005F40F9">
              <w:rPr>
                <w:sz w:val="16"/>
                <w:szCs w:val="16"/>
              </w:rPr>
              <w:t>Item 1</w:t>
            </w:r>
          </w:p>
        </w:tc>
        <w:tc>
          <w:tcPr>
            <w:tcW w:w="7099" w:type="dxa"/>
          </w:tcPr>
          <w:p w14:paraId="3CB3E521" w14:textId="77777777" w:rsidR="0031370A" w:rsidRPr="005F40F9" w:rsidRDefault="0031370A" w:rsidP="0031370A">
            <w:pPr>
              <w:rPr>
                <w:sz w:val="16"/>
                <w:szCs w:val="16"/>
              </w:rPr>
            </w:pPr>
          </w:p>
        </w:tc>
      </w:tr>
      <w:tr w:rsidR="005F40F9" w:rsidRPr="005F40F9" w14:paraId="532BC2B7" w14:textId="77777777" w:rsidTr="000D04ED">
        <w:trPr>
          <w:trHeight w:val="187"/>
        </w:trPr>
        <w:tc>
          <w:tcPr>
            <w:tcW w:w="1080" w:type="dxa"/>
          </w:tcPr>
          <w:p w14:paraId="68F5841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DDA0688" w14:textId="77777777" w:rsidR="0031370A" w:rsidRPr="005F40F9" w:rsidRDefault="0031370A" w:rsidP="0031370A">
            <w:pPr>
              <w:ind w:left="71"/>
              <w:rPr>
                <w:sz w:val="16"/>
                <w:szCs w:val="16"/>
              </w:rPr>
            </w:pPr>
            <w:r w:rsidRPr="005F40F9">
              <w:rPr>
                <w:sz w:val="16"/>
                <w:szCs w:val="16"/>
              </w:rPr>
              <w:t>Item 2</w:t>
            </w:r>
          </w:p>
        </w:tc>
        <w:tc>
          <w:tcPr>
            <w:tcW w:w="7099" w:type="dxa"/>
          </w:tcPr>
          <w:p w14:paraId="20395983" w14:textId="77777777" w:rsidR="0031370A" w:rsidRPr="005F40F9" w:rsidRDefault="0031370A" w:rsidP="0031370A">
            <w:pPr>
              <w:rPr>
                <w:sz w:val="16"/>
                <w:szCs w:val="16"/>
              </w:rPr>
            </w:pPr>
          </w:p>
        </w:tc>
      </w:tr>
      <w:tr w:rsidR="005F40F9" w:rsidRPr="005F40F9" w14:paraId="7FBBC5F9" w14:textId="77777777" w:rsidTr="000D04ED">
        <w:trPr>
          <w:trHeight w:val="187"/>
        </w:trPr>
        <w:tc>
          <w:tcPr>
            <w:tcW w:w="1080" w:type="dxa"/>
          </w:tcPr>
          <w:p w14:paraId="50D9D54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FD8B740" w14:textId="77777777" w:rsidR="0031370A" w:rsidRPr="005F40F9" w:rsidRDefault="0031370A" w:rsidP="0031370A">
            <w:pPr>
              <w:ind w:left="71"/>
              <w:rPr>
                <w:sz w:val="16"/>
                <w:szCs w:val="16"/>
              </w:rPr>
            </w:pPr>
            <w:r w:rsidRPr="005F40F9">
              <w:rPr>
                <w:sz w:val="16"/>
                <w:szCs w:val="16"/>
              </w:rPr>
              <w:t>Item 3</w:t>
            </w:r>
          </w:p>
        </w:tc>
        <w:tc>
          <w:tcPr>
            <w:tcW w:w="7099" w:type="dxa"/>
          </w:tcPr>
          <w:p w14:paraId="47FAE8A4" w14:textId="77777777" w:rsidR="0031370A" w:rsidRPr="005F40F9" w:rsidRDefault="0031370A" w:rsidP="0031370A">
            <w:pPr>
              <w:rPr>
                <w:sz w:val="16"/>
                <w:szCs w:val="16"/>
              </w:rPr>
            </w:pPr>
          </w:p>
        </w:tc>
      </w:tr>
      <w:tr w:rsidR="005F40F9" w:rsidRPr="005F40F9" w14:paraId="0091CE7F" w14:textId="77777777" w:rsidTr="000D04ED">
        <w:trPr>
          <w:trHeight w:val="187"/>
        </w:trPr>
        <w:tc>
          <w:tcPr>
            <w:tcW w:w="1080" w:type="dxa"/>
          </w:tcPr>
          <w:p w14:paraId="61A6DEF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9C466CC" w14:textId="77777777" w:rsidR="0031370A" w:rsidRPr="005F40F9" w:rsidRDefault="0031370A" w:rsidP="0031370A">
            <w:pPr>
              <w:ind w:left="71"/>
              <w:rPr>
                <w:sz w:val="16"/>
                <w:szCs w:val="16"/>
              </w:rPr>
            </w:pPr>
            <w:r w:rsidRPr="005F40F9">
              <w:rPr>
                <w:sz w:val="16"/>
                <w:szCs w:val="16"/>
              </w:rPr>
              <w:t>Item 4</w:t>
            </w:r>
          </w:p>
        </w:tc>
        <w:tc>
          <w:tcPr>
            <w:tcW w:w="7099" w:type="dxa"/>
          </w:tcPr>
          <w:p w14:paraId="5EA87B5F" w14:textId="77777777" w:rsidR="0031370A" w:rsidRPr="005F40F9" w:rsidRDefault="0031370A" w:rsidP="0031370A">
            <w:pPr>
              <w:rPr>
                <w:sz w:val="16"/>
                <w:szCs w:val="16"/>
              </w:rPr>
            </w:pPr>
          </w:p>
        </w:tc>
      </w:tr>
      <w:tr w:rsidR="005F40F9" w:rsidRPr="005F40F9" w14:paraId="3061D239" w14:textId="77777777" w:rsidTr="000D04ED">
        <w:trPr>
          <w:trHeight w:val="187"/>
        </w:trPr>
        <w:tc>
          <w:tcPr>
            <w:tcW w:w="1080" w:type="dxa"/>
          </w:tcPr>
          <w:p w14:paraId="74AB8F96"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74B06932" w14:textId="77777777" w:rsidR="0031370A" w:rsidRPr="005F40F9" w:rsidRDefault="0031370A" w:rsidP="0031370A">
            <w:pPr>
              <w:ind w:left="71"/>
              <w:rPr>
                <w:sz w:val="16"/>
                <w:szCs w:val="16"/>
              </w:rPr>
            </w:pPr>
            <w:r w:rsidRPr="005F40F9">
              <w:rPr>
                <w:sz w:val="16"/>
                <w:szCs w:val="16"/>
              </w:rPr>
              <w:t>Section G108 Site Improvement</w:t>
            </w:r>
          </w:p>
        </w:tc>
        <w:tc>
          <w:tcPr>
            <w:tcW w:w="7099" w:type="dxa"/>
          </w:tcPr>
          <w:p w14:paraId="2EC0AAB6" w14:textId="77777777" w:rsidR="0031370A" w:rsidRPr="005F40F9" w:rsidRDefault="0031370A" w:rsidP="0031370A">
            <w:pPr>
              <w:rPr>
                <w:sz w:val="16"/>
                <w:szCs w:val="16"/>
              </w:rPr>
            </w:pPr>
          </w:p>
        </w:tc>
      </w:tr>
      <w:tr w:rsidR="005F40F9" w:rsidRPr="005F40F9" w14:paraId="4356AF61" w14:textId="77777777" w:rsidTr="000D04ED">
        <w:trPr>
          <w:trHeight w:val="187"/>
        </w:trPr>
        <w:tc>
          <w:tcPr>
            <w:tcW w:w="1080" w:type="dxa"/>
          </w:tcPr>
          <w:p w14:paraId="33CAA0D6"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F88FA32" w14:textId="77777777" w:rsidR="0031370A" w:rsidRPr="005F40F9" w:rsidRDefault="0031370A" w:rsidP="0031370A">
            <w:pPr>
              <w:ind w:left="71"/>
              <w:rPr>
                <w:sz w:val="16"/>
                <w:szCs w:val="16"/>
              </w:rPr>
            </w:pPr>
            <w:r w:rsidRPr="005F40F9">
              <w:rPr>
                <w:sz w:val="16"/>
                <w:szCs w:val="16"/>
              </w:rPr>
              <w:t>Section G108.3 Sewer Facilities</w:t>
            </w:r>
          </w:p>
        </w:tc>
        <w:tc>
          <w:tcPr>
            <w:tcW w:w="7099" w:type="dxa"/>
          </w:tcPr>
          <w:p w14:paraId="44F342CE" w14:textId="77777777" w:rsidR="0031370A" w:rsidRPr="005F40F9" w:rsidRDefault="0031370A" w:rsidP="0031370A">
            <w:pPr>
              <w:rPr>
                <w:sz w:val="16"/>
                <w:szCs w:val="16"/>
              </w:rPr>
            </w:pPr>
          </w:p>
        </w:tc>
      </w:tr>
      <w:tr w:rsidR="005F40F9" w:rsidRPr="005F40F9" w14:paraId="3C7DA4A5" w14:textId="77777777" w:rsidTr="000D04ED">
        <w:trPr>
          <w:trHeight w:val="187"/>
        </w:trPr>
        <w:tc>
          <w:tcPr>
            <w:tcW w:w="1080" w:type="dxa"/>
          </w:tcPr>
          <w:p w14:paraId="6F92EE35"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72C95C84" w14:textId="77777777" w:rsidR="0031370A" w:rsidRPr="005F40F9" w:rsidRDefault="0031370A" w:rsidP="0031370A">
            <w:pPr>
              <w:ind w:left="71"/>
              <w:rPr>
                <w:sz w:val="16"/>
                <w:szCs w:val="16"/>
              </w:rPr>
            </w:pPr>
            <w:r w:rsidRPr="005F40F9">
              <w:rPr>
                <w:sz w:val="16"/>
                <w:szCs w:val="16"/>
              </w:rPr>
              <w:t>Section G108.4 Water Facilities</w:t>
            </w:r>
          </w:p>
        </w:tc>
        <w:tc>
          <w:tcPr>
            <w:tcW w:w="7099" w:type="dxa"/>
          </w:tcPr>
          <w:p w14:paraId="31EF1822" w14:textId="77777777" w:rsidR="0031370A" w:rsidRPr="005F40F9" w:rsidRDefault="0031370A" w:rsidP="0031370A">
            <w:pPr>
              <w:rPr>
                <w:sz w:val="16"/>
                <w:szCs w:val="16"/>
              </w:rPr>
            </w:pPr>
          </w:p>
        </w:tc>
      </w:tr>
      <w:tr w:rsidR="005F40F9" w:rsidRPr="005F40F9" w14:paraId="1E87B666" w14:textId="77777777" w:rsidTr="000D04ED">
        <w:trPr>
          <w:trHeight w:val="187"/>
        </w:trPr>
        <w:tc>
          <w:tcPr>
            <w:tcW w:w="1080" w:type="dxa"/>
          </w:tcPr>
          <w:p w14:paraId="3B22350B"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A59BE70" w14:textId="77777777" w:rsidR="0031370A" w:rsidRPr="005F40F9" w:rsidRDefault="0031370A" w:rsidP="0031370A">
            <w:pPr>
              <w:ind w:left="71"/>
              <w:rPr>
                <w:sz w:val="16"/>
                <w:szCs w:val="16"/>
              </w:rPr>
            </w:pPr>
            <w:r w:rsidRPr="005F40F9">
              <w:rPr>
                <w:sz w:val="16"/>
                <w:szCs w:val="16"/>
              </w:rPr>
              <w:t>Section G108.5 Storm drainage</w:t>
            </w:r>
          </w:p>
        </w:tc>
        <w:tc>
          <w:tcPr>
            <w:tcW w:w="7099" w:type="dxa"/>
          </w:tcPr>
          <w:p w14:paraId="4FEBA78D" w14:textId="77777777" w:rsidR="0031370A" w:rsidRPr="005F40F9" w:rsidRDefault="0031370A" w:rsidP="0031370A">
            <w:pPr>
              <w:rPr>
                <w:sz w:val="16"/>
                <w:szCs w:val="16"/>
              </w:rPr>
            </w:pPr>
          </w:p>
        </w:tc>
      </w:tr>
      <w:tr w:rsidR="005F40F9" w:rsidRPr="005F40F9" w14:paraId="0FDAB834" w14:textId="77777777" w:rsidTr="000D04ED">
        <w:trPr>
          <w:trHeight w:val="187"/>
        </w:trPr>
        <w:tc>
          <w:tcPr>
            <w:tcW w:w="1080" w:type="dxa"/>
          </w:tcPr>
          <w:p w14:paraId="576D294A"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1D5EB9B" w14:textId="77777777" w:rsidR="0031370A" w:rsidRPr="005F40F9" w:rsidRDefault="0031370A" w:rsidP="0031370A">
            <w:pPr>
              <w:ind w:left="71" w:right="88"/>
              <w:rPr>
                <w:sz w:val="16"/>
                <w:szCs w:val="16"/>
              </w:rPr>
            </w:pPr>
            <w:r w:rsidRPr="005F40F9">
              <w:rPr>
                <w:sz w:val="16"/>
                <w:szCs w:val="16"/>
              </w:rPr>
              <w:t>Section G108.6 Streets and sidewalks</w:t>
            </w:r>
          </w:p>
        </w:tc>
        <w:tc>
          <w:tcPr>
            <w:tcW w:w="7099" w:type="dxa"/>
          </w:tcPr>
          <w:p w14:paraId="56BC461D" w14:textId="77777777" w:rsidR="0031370A" w:rsidRPr="005F40F9" w:rsidRDefault="0031370A" w:rsidP="0031370A">
            <w:pPr>
              <w:rPr>
                <w:sz w:val="16"/>
                <w:szCs w:val="16"/>
              </w:rPr>
            </w:pPr>
          </w:p>
        </w:tc>
      </w:tr>
      <w:tr w:rsidR="005F40F9" w:rsidRPr="005F40F9" w14:paraId="0023646B" w14:textId="77777777" w:rsidTr="000D04ED">
        <w:trPr>
          <w:trHeight w:val="187"/>
        </w:trPr>
        <w:tc>
          <w:tcPr>
            <w:tcW w:w="1080" w:type="dxa"/>
          </w:tcPr>
          <w:p w14:paraId="54D96B6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3FAE17B" w14:textId="77777777" w:rsidR="0031370A" w:rsidRPr="005F40F9" w:rsidRDefault="0031370A" w:rsidP="0031370A">
            <w:pPr>
              <w:ind w:left="71"/>
              <w:rPr>
                <w:sz w:val="16"/>
                <w:szCs w:val="16"/>
              </w:rPr>
            </w:pPr>
            <w:r w:rsidRPr="005F40F9">
              <w:rPr>
                <w:sz w:val="16"/>
                <w:szCs w:val="16"/>
              </w:rPr>
              <w:t>Section G109 Manufactured Homes</w:t>
            </w:r>
          </w:p>
        </w:tc>
        <w:tc>
          <w:tcPr>
            <w:tcW w:w="7099" w:type="dxa"/>
          </w:tcPr>
          <w:p w14:paraId="3AA8FDF5" w14:textId="77777777" w:rsidR="0031370A" w:rsidRPr="005F40F9" w:rsidRDefault="0031370A" w:rsidP="0031370A">
            <w:pPr>
              <w:rPr>
                <w:sz w:val="16"/>
                <w:szCs w:val="16"/>
              </w:rPr>
            </w:pPr>
          </w:p>
        </w:tc>
      </w:tr>
      <w:tr w:rsidR="005F40F9" w:rsidRPr="005F40F9" w14:paraId="04C7FBAF" w14:textId="77777777" w:rsidTr="000D04ED">
        <w:trPr>
          <w:trHeight w:val="187"/>
        </w:trPr>
        <w:tc>
          <w:tcPr>
            <w:tcW w:w="1080" w:type="dxa"/>
          </w:tcPr>
          <w:p w14:paraId="68D00A20"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02162BE" w14:textId="77777777" w:rsidR="0031370A" w:rsidRPr="005F40F9" w:rsidRDefault="0031370A" w:rsidP="0031370A">
            <w:pPr>
              <w:ind w:left="71"/>
              <w:rPr>
                <w:sz w:val="16"/>
                <w:szCs w:val="16"/>
              </w:rPr>
            </w:pPr>
            <w:r w:rsidRPr="005F40F9">
              <w:rPr>
                <w:sz w:val="16"/>
                <w:szCs w:val="16"/>
              </w:rPr>
              <w:t>Section G109.1 Elevation</w:t>
            </w:r>
          </w:p>
        </w:tc>
        <w:tc>
          <w:tcPr>
            <w:tcW w:w="7099" w:type="dxa"/>
          </w:tcPr>
          <w:p w14:paraId="6BD5D136" w14:textId="77777777" w:rsidR="0031370A" w:rsidRPr="005F40F9" w:rsidRDefault="0031370A" w:rsidP="0031370A">
            <w:pPr>
              <w:rPr>
                <w:sz w:val="16"/>
                <w:szCs w:val="16"/>
              </w:rPr>
            </w:pPr>
          </w:p>
        </w:tc>
      </w:tr>
      <w:tr w:rsidR="005F40F9" w:rsidRPr="005F40F9" w14:paraId="0F766955" w14:textId="77777777" w:rsidTr="000D04ED">
        <w:trPr>
          <w:trHeight w:val="187"/>
        </w:trPr>
        <w:tc>
          <w:tcPr>
            <w:tcW w:w="1080" w:type="dxa"/>
          </w:tcPr>
          <w:p w14:paraId="070F0DD1"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6791C8F7" w14:textId="77777777" w:rsidR="0031370A" w:rsidRPr="005F40F9" w:rsidRDefault="0031370A" w:rsidP="0031370A">
            <w:pPr>
              <w:ind w:left="71"/>
              <w:rPr>
                <w:sz w:val="16"/>
                <w:szCs w:val="16"/>
              </w:rPr>
            </w:pPr>
            <w:r w:rsidRPr="005F40F9">
              <w:rPr>
                <w:sz w:val="16"/>
                <w:szCs w:val="16"/>
              </w:rPr>
              <w:t>Section G109.2 Foundations</w:t>
            </w:r>
          </w:p>
        </w:tc>
        <w:tc>
          <w:tcPr>
            <w:tcW w:w="7099" w:type="dxa"/>
          </w:tcPr>
          <w:p w14:paraId="5ED794DA" w14:textId="77777777" w:rsidR="0031370A" w:rsidRPr="005F40F9" w:rsidRDefault="0031370A" w:rsidP="0031370A">
            <w:pPr>
              <w:rPr>
                <w:sz w:val="16"/>
                <w:szCs w:val="16"/>
              </w:rPr>
            </w:pPr>
          </w:p>
        </w:tc>
      </w:tr>
      <w:tr w:rsidR="005F40F9" w:rsidRPr="005F40F9" w14:paraId="7DB32614" w14:textId="77777777" w:rsidTr="000D04ED">
        <w:trPr>
          <w:trHeight w:val="187"/>
        </w:trPr>
        <w:tc>
          <w:tcPr>
            <w:tcW w:w="1080" w:type="dxa"/>
          </w:tcPr>
          <w:p w14:paraId="4CB39834"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0E2D0D1" w14:textId="77777777" w:rsidR="0031370A" w:rsidRPr="005F40F9" w:rsidRDefault="0031370A" w:rsidP="0031370A">
            <w:pPr>
              <w:ind w:left="71"/>
              <w:rPr>
                <w:sz w:val="16"/>
                <w:szCs w:val="16"/>
              </w:rPr>
            </w:pPr>
            <w:r w:rsidRPr="005F40F9">
              <w:rPr>
                <w:sz w:val="16"/>
                <w:szCs w:val="16"/>
              </w:rPr>
              <w:t>Section G109.3 Anchoring</w:t>
            </w:r>
          </w:p>
        </w:tc>
        <w:tc>
          <w:tcPr>
            <w:tcW w:w="7099" w:type="dxa"/>
          </w:tcPr>
          <w:p w14:paraId="3871B82B" w14:textId="77777777" w:rsidR="0031370A" w:rsidRPr="005F40F9" w:rsidRDefault="0031370A" w:rsidP="0031370A">
            <w:pPr>
              <w:rPr>
                <w:sz w:val="16"/>
                <w:szCs w:val="16"/>
              </w:rPr>
            </w:pPr>
          </w:p>
        </w:tc>
      </w:tr>
      <w:tr w:rsidR="005F40F9" w:rsidRPr="005F40F9" w14:paraId="43B9E740" w14:textId="77777777" w:rsidTr="000D04ED">
        <w:trPr>
          <w:trHeight w:val="562"/>
        </w:trPr>
        <w:tc>
          <w:tcPr>
            <w:tcW w:w="1080" w:type="dxa"/>
          </w:tcPr>
          <w:p w14:paraId="5CC8D303"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F53FCC6" w14:textId="77777777" w:rsidR="0031370A" w:rsidRPr="005F40F9" w:rsidRDefault="0031370A" w:rsidP="0031370A">
            <w:pPr>
              <w:ind w:left="71"/>
              <w:rPr>
                <w:sz w:val="16"/>
                <w:szCs w:val="16"/>
              </w:rPr>
            </w:pPr>
            <w:r w:rsidRPr="005F40F9">
              <w:rPr>
                <w:sz w:val="16"/>
                <w:szCs w:val="16"/>
              </w:rPr>
              <w:t>Section G109.4 Protection of mechanical equipment and outside</w:t>
            </w:r>
          </w:p>
          <w:p w14:paraId="7414F3DF" w14:textId="77777777" w:rsidR="0031370A" w:rsidRPr="005F40F9" w:rsidRDefault="0031370A" w:rsidP="0031370A">
            <w:pPr>
              <w:ind w:left="71"/>
              <w:rPr>
                <w:sz w:val="16"/>
                <w:szCs w:val="16"/>
              </w:rPr>
            </w:pPr>
            <w:r w:rsidRPr="005F40F9">
              <w:rPr>
                <w:sz w:val="16"/>
                <w:szCs w:val="16"/>
              </w:rPr>
              <w:t>appliances</w:t>
            </w:r>
          </w:p>
        </w:tc>
        <w:tc>
          <w:tcPr>
            <w:tcW w:w="7099" w:type="dxa"/>
          </w:tcPr>
          <w:p w14:paraId="62DC97D6" w14:textId="77777777" w:rsidR="0031370A" w:rsidRPr="005F40F9" w:rsidRDefault="0031370A" w:rsidP="0031370A">
            <w:pPr>
              <w:rPr>
                <w:sz w:val="16"/>
                <w:szCs w:val="16"/>
              </w:rPr>
            </w:pPr>
          </w:p>
        </w:tc>
      </w:tr>
      <w:tr w:rsidR="005F40F9" w:rsidRPr="005F40F9" w14:paraId="08F42E3A" w14:textId="77777777" w:rsidTr="000D04ED">
        <w:trPr>
          <w:trHeight w:val="187"/>
        </w:trPr>
        <w:tc>
          <w:tcPr>
            <w:tcW w:w="1080" w:type="dxa"/>
          </w:tcPr>
          <w:p w14:paraId="4DE95B6A"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C64D132" w14:textId="77777777" w:rsidR="0031370A" w:rsidRPr="005F40F9" w:rsidRDefault="0031370A" w:rsidP="0031370A">
            <w:pPr>
              <w:ind w:left="71"/>
              <w:rPr>
                <w:sz w:val="16"/>
                <w:szCs w:val="16"/>
              </w:rPr>
            </w:pPr>
            <w:r w:rsidRPr="005F40F9">
              <w:rPr>
                <w:sz w:val="16"/>
                <w:szCs w:val="16"/>
              </w:rPr>
              <w:t>Exception</w:t>
            </w:r>
          </w:p>
        </w:tc>
        <w:tc>
          <w:tcPr>
            <w:tcW w:w="7099" w:type="dxa"/>
          </w:tcPr>
          <w:p w14:paraId="12BA1CEB" w14:textId="77777777" w:rsidR="0031370A" w:rsidRPr="005F40F9" w:rsidRDefault="0031370A" w:rsidP="0031370A">
            <w:pPr>
              <w:rPr>
                <w:sz w:val="16"/>
                <w:szCs w:val="16"/>
              </w:rPr>
            </w:pPr>
          </w:p>
        </w:tc>
      </w:tr>
      <w:tr w:rsidR="005F40F9" w:rsidRPr="005F40F9" w14:paraId="5872BFFC" w14:textId="77777777" w:rsidTr="000D04ED">
        <w:trPr>
          <w:trHeight w:val="187"/>
        </w:trPr>
        <w:tc>
          <w:tcPr>
            <w:tcW w:w="1080" w:type="dxa"/>
          </w:tcPr>
          <w:p w14:paraId="1A9E2C28"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110C024" w14:textId="77777777" w:rsidR="0031370A" w:rsidRPr="005F40F9" w:rsidRDefault="0031370A" w:rsidP="0031370A">
            <w:pPr>
              <w:ind w:left="71"/>
              <w:rPr>
                <w:sz w:val="16"/>
                <w:szCs w:val="16"/>
              </w:rPr>
            </w:pPr>
            <w:r w:rsidRPr="005F40F9">
              <w:rPr>
                <w:sz w:val="16"/>
                <w:szCs w:val="16"/>
              </w:rPr>
              <w:t>Section G109.5 Enclosures</w:t>
            </w:r>
          </w:p>
        </w:tc>
        <w:tc>
          <w:tcPr>
            <w:tcW w:w="7099" w:type="dxa"/>
          </w:tcPr>
          <w:p w14:paraId="3AA7F51A" w14:textId="77777777" w:rsidR="0031370A" w:rsidRPr="005F40F9" w:rsidRDefault="0031370A" w:rsidP="0031370A">
            <w:pPr>
              <w:rPr>
                <w:sz w:val="16"/>
                <w:szCs w:val="16"/>
              </w:rPr>
            </w:pPr>
          </w:p>
        </w:tc>
      </w:tr>
      <w:tr w:rsidR="005F40F9" w:rsidRPr="005F40F9" w14:paraId="6C7D4BD1" w14:textId="77777777" w:rsidTr="000D04ED">
        <w:trPr>
          <w:trHeight w:val="187"/>
        </w:trPr>
        <w:tc>
          <w:tcPr>
            <w:tcW w:w="1080" w:type="dxa"/>
          </w:tcPr>
          <w:p w14:paraId="453C02B5"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A40C3A1" w14:textId="77777777" w:rsidR="0031370A" w:rsidRPr="005F40F9" w:rsidRDefault="0031370A" w:rsidP="0031370A">
            <w:pPr>
              <w:ind w:left="71"/>
              <w:rPr>
                <w:sz w:val="16"/>
                <w:szCs w:val="16"/>
              </w:rPr>
            </w:pPr>
            <w:r w:rsidRPr="005F40F9">
              <w:rPr>
                <w:sz w:val="16"/>
                <w:szCs w:val="16"/>
              </w:rPr>
              <w:t>Section G 110 Recreational Vehicles</w:t>
            </w:r>
          </w:p>
        </w:tc>
        <w:tc>
          <w:tcPr>
            <w:tcW w:w="7099" w:type="dxa"/>
          </w:tcPr>
          <w:p w14:paraId="119DC438" w14:textId="77777777" w:rsidR="0031370A" w:rsidRPr="005F40F9" w:rsidRDefault="0031370A" w:rsidP="0031370A">
            <w:pPr>
              <w:rPr>
                <w:sz w:val="16"/>
                <w:szCs w:val="16"/>
              </w:rPr>
            </w:pPr>
          </w:p>
        </w:tc>
      </w:tr>
      <w:tr w:rsidR="005F40F9" w:rsidRPr="005F40F9" w14:paraId="0BED86EE" w14:textId="77777777" w:rsidTr="000D04ED">
        <w:trPr>
          <w:trHeight w:val="187"/>
        </w:trPr>
        <w:tc>
          <w:tcPr>
            <w:tcW w:w="1080" w:type="dxa"/>
          </w:tcPr>
          <w:p w14:paraId="1DD288F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0DD1EE8" w14:textId="77777777" w:rsidR="0031370A" w:rsidRPr="005F40F9" w:rsidRDefault="0031370A" w:rsidP="0031370A">
            <w:pPr>
              <w:ind w:left="71"/>
              <w:rPr>
                <w:sz w:val="16"/>
                <w:szCs w:val="16"/>
              </w:rPr>
            </w:pPr>
            <w:r w:rsidRPr="005F40F9">
              <w:rPr>
                <w:sz w:val="16"/>
                <w:szCs w:val="16"/>
              </w:rPr>
              <w:t>Section G110.1 Placement prohibited</w:t>
            </w:r>
          </w:p>
        </w:tc>
        <w:tc>
          <w:tcPr>
            <w:tcW w:w="7099" w:type="dxa"/>
          </w:tcPr>
          <w:p w14:paraId="2DF78672" w14:textId="77777777" w:rsidR="0031370A" w:rsidRPr="005F40F9" w:rsidRDefault="0031370A" w:rsidP="0031370A">
            <w:pPr>
              <w:rPr>
                <w:sz w:val="16"/>
                <w:szCs w:val="16"/>
              </w:rPr>
            </w:pPr>
          </w:p>
        </w:tc>
      </w:tr>
      <w:tr w:rsidR="005F40F9" w:rsidRPr="005F40F9" w14:paraId="20FC23CE" w14:textId="77777777" w:rsidTr="000D04ED">
        <w:trPr>
          <w:trHeight w:val="187"/>
        </w:trPr>
        <w:tc>
          <w:tcPr>
            <w:tcW w:w="1080" w:type="dxa"/>
          </w:tcPr>
          <w:p w14:paraId="325DFED3"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B05BE7D" w14:textId="77777777" w:rsidR="0031370A" w:rsidRPr="005F40F9" w:rsidRDefault="0031370A" w:rsidP="0031370A">
            <w:pPr>
              <w:ind w:left="71"/>
              <w:rPr>
                <w:sz w:val="16"/>
                <w:szCs w:val="16"/>
              </w:rPr>
            </w:pPr>
            <w:r w:rsidRPr="005F40F9">
              <w:rPr>
                <w:sz w:val="16"/>
                <w:szCs w:val="16"/>
              </w:rPr>
              <w:t>Section G110.2 Temporary placement</w:t>
            </w:r>
          </w:p>
        </w:tc>
        <w:tc>
          <w:tcPr>
            <w:tcW w:w="7099" w:type="dxa"/>
          </w:tcPr>
          <w:p w14:paraId="0669B973" w14:textId="77777777" w:rsidR="0031370A" w:rsidRPr="005F40F9" w:rsidRDefault="0031370A" w:rsidP="0031370A">
            <w:pPr>
              <w:rPr>
                <w:sz w:val="16"/>
                <w:szCs w:val="16"/>
              </w:rPr>
            </w:pPr>
          </w:p>
        </w:tc>
      </w:tr>
      <w:tr w:rsidR="005F40F9" w:rsidRPr="005F40F9" w14:paraId="199F028E" w14:textId="77777777" w:rsidTr="000D04ED">
        <w:trPr>
          <w:trHeight w:val="187"/>
        </w:trPr>
        <w:tc>
          <w:tcPr>
            <w:tcW w:w="1080" w:type="dxa"/>
          </w:tcPr>
          <w:p w14:paraId="03F66411"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E698591" w14:textId="77777777" w:rsidR="0031370A" w:rsidRPr="005F40F9" w:rsidRDefault="0031370A" w:rsidP="0031370A">
            <w:pPr>
              <w:ind w:left="71"/>
              <w:rPr>
                <w:sz w:val="16"/>
                <w:szCs w:val="16"/>
              </w:rPr>
            </w:pPr>
            <w:r w:rsidRPr="005F40F9">
              <w:rPr>
                <w:sz w:val="16"/>
                <w:szCs w:val="16"/>
              </w:rPr>
              <w:t>Section G110.3 Permanent Placement</w:t>
            </w:r>
          </w:p>
        </w:tc>
        <w:tc>
          <w:tcPr>
            <w:tcW w:w="7099" w:type="dxa"/>
          </w:tcPr>
          <w:p w14:paraId="5135D7A7" w14:textId="77777777" w:rsidR="0031370A" w:rsidRPr="005F40F9" w:rsidRDefault="0031370A" w:rsidP="0031370A">
            <w:pPr>
              <w:rPr>
                <w:sz w:val="16"/>
                <w:szCs w:val="16"/>
              </w:rPr>
            </w:pPr>
          </w:p>
        </w:tc>
      </w:tr>
      <w:tr w:rsidR="005F40F9" w:rsidRPr="005F40F9" w14:paraId="52A00684" w14:textId="77777777" w:rsidTr="000D04ED">
        <w:trPr>
          <w:trHeight w:val="187"/>
        </w:trPr>
        <w:tc>
          <w:tcPr>
            <w:tcW w:w="1080" w:type="dxa"/>
          </w:tcPr>
          <w:p w14:paraId="0431AFBF"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12FE1AC" w14:textId="77777777" w:rsidR="0031370A" w:rsidRPr="005F40F9" w:rsidRDefault="0031370A" w:rsidP="0031370A">
            <w:pPr>
              <w:ind w:left="71"/>
              <w:rPr>
                <w:sz w:val="16"/>
                <w:szCs w:val="16"/>
              </w:rPr>
            </w:pPr>
            <w:r w:rsidRPr="005F40F9">
              <w:rPr>
                <w:sz w:val="16"/>
                <w:szCs w:val="16"/>
              </w:rPr>
              <w:t>Section G111 Tanks</w:t>
            </w:r>
          </w:p>
        </w:tc>
        <w:tc>
          <w:tcPr>
            <w:tcW w:w="7099" w:type="dxa"/>
          </w:tcPr>
          <w:p w14:paraId="24F12834" w14:textId="77777777" w:rsidR="0031370A" w:rsidRPr="005F40F9" w:rsidRDefault="0031370A" w:rsidP="0031370A">
            <w:pPr>
              <w:rPr>
                <w:sz w:val="16"/>
                <w:szCs w:val="16"/>
              </w:rPr>
            </w:pPr>
          </w:p>
        </w:tc>
      </w:tr>
      <w:tr w:rsidR="005F40F9" w:rsidRPr="005F40F9" w14:paraId="52A9E45B" w14:textId="77777777" w:rsidTr="000D04ED">
        <w:trPr>
          <w:trHeight w:val="187"/>
        </w:trPr>
        <w:tc>
          <w:tcPr>
            <w:tcW w:w="1080" w:type="dxa"/>
          </w:tcPr>
          <w:p w14:paraId="6026E110"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4E950292" w14:textId="77777777" w:rsidR="0031370A" w:rsidRPr="005F40F9" w:rsidRDefault="0031370A" w:rsidP="0031370A">
            <w:pPr>
              <w:ind w:left="71"/>
              <w:rPr>
                <w:sz w:val="16"/>
                <w:szCs w:val="16"/>
              </w:rPr>
            </w:pPr>
            <w:r w:rsidRPr="005F40F9">
              <w:rPr>
                <w:sz w:val="16"/>
                <w:szCs w:val="16"/>
              </w:rPr>
              <w:t>Section G111.1 Tanks</w:t>
            </w:r>
          </w:p>
        </w:tc>
        <w:tc>
          <w:tcPr>
            <w:tcW w:w="7099" w:type="dxa"/>
          </w:tcPr>
          <w:p w14:paraId="45907A20" w14:textId="77777777" w:rsidR="0031370A" w:rsidRPr="005F40F9" w:rsidRDefault="0031370A" w:rsidP="0031370A">
            <w:pPr>
              <w:rPr>
                <w:sz w:val="16"/>
                <w:szCs w:val="16"/>
              </w:rPr>
            </w:pPr>
          </w:p>
        </w:tc>
      </w:tr>
      <w:tr w:rsidR="005F40F9" w:rsidRPr="005F40F9" w14:paraId="37D1B0C2" w14:textId="77777777" w:rsidTr="000D04ED">
        <w:trPr>
          <w:trHeight w:val="187"/>
        </w:trPr>
        <w:tc>
          <w:tcPr>
            <w:tcW w:w="1080" w:type="dxa"/>
          </w:tcPr>
          <w:p w14:paraId="5AAA62E1"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55A03A30" w14:textId="77777777" w:rsidR="0031370A" w:rsidRPr="005F40F9" w:rsidRDefault="0031370A" w:rsidP="0031370A">
            <w:pPr>
              <w:ind w:left="71"/>
              <w:rPr>
                <w:sz w:val="16"/>
                <w:szCs w:val="16"/>
              </w:rPr>
            </w:pPr>
            <w:r w:rsidRPr="005F40F9">
              <w:rPr>
                <w:sz w:val="16"/>
                <w:szCs w:val="16"/>
              </w:rPr>
              <w:t>Section 112 Other Building Work</w:t>
            </w:r>
          </w:p>
        </w:tc>
        <w:tc>
          <w:tcPr>
            <w:tcW w:w="7099" w:type="dxa"/>
          </w:tcPr>
          <w:p w14:paraId="7EE52537" w14:textId="77777777" w:rsidR="0031370A" w:rsidRPr="005F40F9" w:rsidRDefault="0031370A" w:rsidP="0031370A">
            <w:pPr>
              <w:rPr>
                <w:sz w:val="16"/>
                <w:szCs w:val="16"/>
              </w:rPr>
            </w:pPr>
          </w:p>
        </w:tc>
      </w:tr>
      <w:tr w:rsidR="005F40F9" w:rsidRPr="005F40F9" w14:paraId="0091FED3" w14:textId="77777777" w:rsidTr="000D04ED">
        <w:trPr>
          <w:trHeight w:val="187"/>
        </w:trPr>
        <w:tc>
          <w:tcPr>
            <w:tcW w:w="1080" w:type="dxa"/>
          </w:tcPr>
          <w:p w14:paraId="0276CD09"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22A47B7B" w14:textId="77777777" w:rsidR="0031370A" w:rsidRPr="005F40F9" w:rsidRDefault="0031370A" w:rsidP="0031370A">
            <w:pPr>
              <w:ind w:left="71"/>
              <w:rPr>
                <w:sz w:val="16"/>
                <w:szCs w:val="16"/>
              </w:rPr>
            </w:pPr>
            <w:r w:rsidRPr="005F40F9">
              <w:rPr>
                <w:sz w:val="16"/>
                <w:szCs w:val="16"/>
              </w:rPr>
              <w:t>Section G112.2 Fences</w:t>
            </w:r>
          </w:p>
        </w:tc>
        <w:tc>
          <w:tcPr>
            <w:tcW w:w="7099" w:type="dxa"/>
          </w:tcPr>
          <w:p w14:paraId="1B21F3C8" w14:textId="77777777" w:rsidR="0031370A" w:rsidRPr="005F40F9" w:rsidRDefault="0031370A" w:rsidP="0031370A">
            <w:pPr>
              <w:rPr>
                <w:sz w:val="16"/>
                <w:szCs w:val="16"/>
              </w:rPr>
            </w:pPr>
          </w:p>
        </w:tc>
      </w:tr>
      <w:tr w:rsidR="005F40F9" w:rsidRPr="005F40F9" w14:paraId="014F44FA" w14:textId="77777777" w:rsidTr="000D04ED">
        <w:trPr>
          <w:trHeight w:val="187"/>
        </w:trPr>
        <w:tc>
          <w:tcPr>
            <w:tcW w:w="1080" w:type="dxa"/>
          </w:tcPr>
          <w:p w14:paraId="7BE99CD8" w14:textId="77777777" w:rsidR="0031370A" w:rsidRPr="005F40F9" w:rsidRDefault="0031370A" w:rsidP="0031370A">
            <w:pPr>
              <w:ind w:right="5"/>
              <w:jc w:val="center"/>
              <w:rPr>
                <w:spacing w:val="-2"/>
                <w:sz w:val="16"/>
                <w:szCs w:val="16"/>
              </w:rPr>
            </w:pPr>
            <w:r w:rsidRPr="005F40F9">
              <w:rPr>
                <w:spacing w:val="-2"/>
                <w:sz w:val="16"/>
                <w:szCs w:val="16"/>
              </w:rPr>
              <w:lastRenderedPageBreak/>
              <w:t>Repeal</w:t>
            </w:r>
          </w:p>
        </w:tc>
        <w:tc>
          <w:tcPr>
            <w:tcW w:w="2430" w:type="dxa"/>
          </w:tcPr>
          <w:p w14:paraId="4C331383" w14:textId="77777777" w:rsidR="0031370A" w:rsidRPr="005F40F9" w:rsidRDefault="0031370A" w:rsidP="0031370A">
            <w:pPr>
              <w:ind w:left="71"/>
              <w:rPr>
                <w:sz w:val="16"/>
                <w:szCs w:val="16"/>
              </w:rPr>
            </w:pPr>
            <w:r w:rsidRPr="005F40F9">
              <w:rPr>
                <w:sz w:val="16"/>
                <w:szCs w:val="16"/>
              </w:rPr>
              <w:t>Section G112.3 Oil derricks</w:t>
            </w:r>
          </w:p>
        </w:tc>
        <w:tc>
          <w:tcPr>
            <w:tcW w:w="7099" w:type="dxa"/>
          </w:tcPr>
          <w:p w14:paraId="5E807682" w14:textId="77777777" w:rsidR="0031370A" w:rsidRPr="005F40F9" w:rsidRDefault="0031370A" w:rsidP="0031370A">
            <w:pPr>
              <w:rPr>
                <w:sz w:val="16"/>
                <w:szCs w:val="16"/>
              </w:rPr>
            </w:pPr>
          </w:p>
        </w:tc>
      </w:tr>
      <w:tr w:rsidR="005F40F9" w:rsidRPr="005F40F9" w14:paraId="4409B3FB" w14:textId="77777777" w:rsidTr="000D04ED">
        <w:trPr>
          <w:trHeight w:val="187"/>
        </w:trPr>
        <w:tc>
          <w:tcPr>
            <w:tcW w:w="1080" w:type="dxa"/>
          </w:tcPr>
          <w:p w14:paraId="5915E5F0"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38230E18" w14:textId="77777777" w:rsidR="0031370A" w:rsidRPr="005F40F9" w:rsidRDefault="0031370A" w:rsidP="0031370A">
            <w:pPr>
              <w:ind w:left="71"/>
              <w:rPr>
                <w:sz w:val="16"/>
                <w:szCs w:val="16"/>
              </w:rPr>
            </w:pPr>
            <w:r w:rsidRPr="005F40F9">
              <w:rPr>
                <w:sz w:val="16"/>
                <w:szCs w:val="16"/>
              </w:rPr>
              <w:t>Section G112.4 Retaining walls, sidewalks and driveways</w:t>
            </w:r>
          </w:p>
        </w:tc>
        <w:tc>
          <w:tcPr>
            <w:tcW w:w="7099" w:type="dxa"/>
          </w:tcPr>
          <w:p w14:paraId="33E06EDC" w14:textId="77777777" w:rsidR="0031370A" w:rsidRPr="005F40F9" w:rsidRDefault="0031370A" w:rsidP="0031370A">
            <w:pPr>
              <w:rPr>
                <w:sz w:val="16"/>
                <w:szCs w:val="16"/>
              </w:rPr>
            </w:pPr>
          </w:p>
        </w:tc>
      </w:tr>
      <w:tr w:rsidR="005F40F9" w:rsidRPr="005F40F9" w14:paraId="67B1C07B" w14:textId="77777777" w:rsidTr="000D04ED">
        <w:trPr>
          <w:trHeight w:val="187"/>
        </w:trPr>
        <w:tc>
          <w:tcPr>
            <w:tcW w:w="1080" w:type="dxa"/>
          </w:tcPr>
          <w:p w14:paraId="434A77A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1ADD28D9" w14:textId="77777777" w:rsidR="0031370A" w:rsidRPr="005F40F9" w:rsidRDefault="0031370A" w:rsidP="0031370A">
            <w:pPr>
              <w:ind w:left="71"/>
              <w:rPr>
                <w:sz w:val="16"/>
                <w:szCs w:val="16"/>
              </w:rPr>
            </w:pPr>
            <w:r w:rsidRPr="005F40F9">
              <w:rPr>
                <w:sz w:val="16"/>
                <w:szCs w:val="16"/>
              </w:rPr>
              <w:t>Section G112.5 Swimming pools</w:t>
            </w:r>
          </w:p>
        </w:tc>
        <w:tc>
          <w:tcPr>
            <w:tcW w:w="7099" w:type="dxa"/>
          </w:tcPr>
          <w:p w14:paraId="3174C4E1" w14:textId="77777777" w:rsidR="0031370A" w:rsidRPr="005F40F9" w:rsidRDefault="0031370A" w:rsidP="0031370A">
            <w:pPr>
              <w:rPr>
                <w:sz w:val="16"/>
                <w:szCs w:val="16"/>
              </w:rPr>
            </w:pPr>
          </w:p>
        </w:tc>
      </w:tr>
      <w:tr w:rsidR="005F40F9" w:rsidRPr="005F40F9" w14:paraId="0D76E064" w14:textId="77777777" w:rsidTr="000D04ED">
        <w:trPr>
          <w:trHeight w:val="187"/>
        </w:trPr>
        <w:tc>
          <w:tcPr>
            <w:tcW w:w="1080" w:type="dxa"/>
          </w:tcPr>
          <w:p w14:paraId="2932193C"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1FED184" w14:textId="77777777" w:rsidR="0031370A" w:rsidRPr="005F40F9" w:rsidRDefault="0031370A" w:rsidP="0031370A">
            <w:pPr>
              <w:ind w:left="71"/>
              <w:rPr>
                <w:sz w:val="16"/>
                <w:szCs w:val="16"/>
              </w:rPr>
            </w:pPr>
            <w:r w:rsidRPr="005F40F9">
              <w:rPr>
                <w:sz w:val="16"/>
                <w:szCs w:val="16"/>
              </w:rPr>
              <w:t>Section G112.6 Decks, porches, and</w:t>
            </w:r>
          </w:p>
          <w:p w14:paraId="27B869B4" w14:textId="77777777" w:rsidR="0031370A" w:rsidRPr="005F40F9" w:rsidRDefault="0031370A" w:rsidP="0031370A">
            <w:pPr>
              <w:ind w:left="71"/>
              <w:rPr>
                <w:sz w:val="16"/>
                <w:szCs w:val="16"/>
              </w:rPr>
            </w:pPr>
            <w:r w:rsidRPr="005F40F9">
              <w:rPr>
                <w:sz w:val="16"/>
                <w:szCs w:val="16"/>
              </w:rPr>
              <w:t>patios</w:t>
            </w:r>
          </w:p>
        </w:tc>
        <w:tc>
          <w:tcPr>
            <w:tcW w:w="7099" w:type="dxa"/>
          </w:tcPr>
          <w:p w14:paraId="68BBF36F" w14:textId="77777777" w:rsidR="0031370A" w:rsidRPr="005F40F9" w:rsidRDefault="0031370A" w:rsidP="0031370A">
            <w:pPr>
              <w:rPr>
                <w:sz w:val="16"/>
                <w:szCs w:val="16"/>
              </w:rPr>
            </w:pPr>
          </w:p>
        </w:tc>
      </w:tr>
      <w:tr w:rsidR="005F40F9" w:rsidRPr="005F40F9" w14:paraId="6A17A3E5" w14:textId="77777777" w:rsidTr="000D04ED">
        <w:trPr>
          <w:trHeight w:val="187"/>
        </w:trPr>
        <w:tc>
          <w:tcPr>
            <w:tcW w:w="1080" w:type="dxa"/>
          </w:tcPr>
          <w:p w14:paraId="248B017F"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03C51C37" w14:textId="77777777" w:rsidR="0031370A" w:rsidRPr="005F40F9" w:rsidRDefault="0031370A" w:rsidP="0031370A">
            <w:pPr>
              <w:ind w:left="71"/>
              <w:rPr>
                <w:sz w:val="16"/>
                <w:szCs w:val="16"/>
              </w:rPr>
            </w:pPr>
            <w:r w:rsidRPr="005F40F9">
              <w:rPr>
                <w:sz w:val="16"/>
                <w:szCs w:val="16"/>
              </w:rPr>
              <w:t>Section G112.7 Nonstructural concrete slabs in coastal high-hazard areas and coastal A zones</w:t>
            </w:r>
          </w:p>
        </w:tc>
        <w:tc>
          <w:tcPr>
            <w:tcW w:w="7099" w:type="dxa"/>
          </w:tcPr>
          <w:p w14:paraId="3BD80A80" w14:textId="77777777" w:rsidR="0031370A" w:rsidRPr="005F40F9" w:rsidRDefault="0031370A" w:rsidP="0031370A">
            <w:pPr>
              <w:rPr>
                <w:sz w:val="16"/>
                <w:szCs w:val="16"/>
              </w:rPr>
            </w:pPr>
          </w:p>
        </w:tc>
      </w:tr>
      <w:tr w:rsidR="005F40F9" w:rsidRPr="005F40F9" w14:paraId="278706FE" w14:textId="77777777" w:rsidTr="000D04ED">
        <w:trPr>
          <w:trHeight w:val="187"/>
        </w:trPr>
        <w:tc>
          <w:tcPr>
            <w:tcW w:w="1080" w:type="dxa"/>
          </w:tcPr>
          <w:p w14:paraId="27F76867" w14:textId="77777777" w:rsidR="0031370A" w:rsidRPr="005F40F9" w:rsidRDefault="0031370A" w:rsidP="0031370A">
            <w:pPr>
              <w:ind w:right="5"/>
              <w:jc w:val="center"/>
              <w:rPr>
                <w:spacing w:val="-2"/>
                <w:sz w:val="16"/>
                <w:szCs w:val="16"/>
              </w:rPr>
            </w:pPr>
            <w:r w:rsidRPr="005F40F9">
              <w:rPr>
                <w:spacing w:val="-2"/>
                <w:sz w:val="16"/>
                <w:szCs w:val="16"/>
              </w:rPr>
              <w:t>Repeal</w:t>
            </w:r>
          </w:p>
        </w:tc>
        <w:tc>
          <w:tcPr>
            <w:tcW w:w="2430" w:type="dxa"/>
          </w:tcPr>
          <w:p w14:paraId="596CF396" w14:textId="77777777" w:rsidR="0031370A" w:rsidRPr="005F40F9" w:rsidRDefault="0031370A" w:rsidP="0031370A">
            <w:pPr>
              <w:ind w:left="71"/>
              <w:rPr>
                <w:sz w:val="16"/>
                <w:szCs w:val="16"/>
              </w:rPr>
            </w:pPr>
            <w:r w:rsidRPr="005F40F9">
              <w:rPr>
                <w:sz w:val="16"/>
                <w:szCs w:val="16"/>
              </w:rPr>
              <w:t>Section G112.8 Roads and watercourse crossings in regulated floodways</w:t>
            </w:r>
          </w:p>
        </w:tc>
        <w:tc>
          <w:tcPr>
            <w:tcW w:w="7099" w:type="dxa"/>
          </w:tcPr>
          <w:p w14:paraId="43C995DD" w14:textId="77777777" w:rsidR="0031370A" w:rsidRPr="005F40F9" w:rsidRDefault="0031370A" w:rsidP="0031370A">
            <w:pPr>
              <w:rPr>
                <w:sz w:val="16"/>
                <w:szCs w:val="16"/>
              </w:rPr>
            </w:pPr>
          </w:p>
        </w:tc>
      </w:tr>
      <w:tr w:rsidR="005F40F9" w:rsidRPr="005F40F9" w14:paraId="7268F091" w14:textId="77777777" w:rsidTr="000D04ED">
        <w:trPr>
          <w:trHeight w:val="187"/>
        </w:trPr>
        <w:tc>
          <w:tcPr>
            <w:tcW w:w="1080" w:type="dxa"/>
          </w:tcPr>
          <w:p w14:paraId="02241199"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3CC3CD75" w14:textId="77777777" w:rsidR="0031370A" w:rsidRPr="005F40F9" w:rsidRDefault="0031370A" w:rsidP="0031370A">
            <w:pPr>
              <w:ind w:left="71"/>
              <w:rPr>
                <w:sz w:val="16"/>
                <w:szCs w:val="16"/>
              </w:rPr>
            </w:pPr>
            <w:r w:rsidRPr="005F40F9">
              <w:rPr>
                <w:sz w:val="16"/>
                <w:szCs w:val="16"/>
              </w:rPr>
              <w:t>Section G114 Utility and</w:t>
            </w:r>
          </w:p>
          <w:p w14:paraId="3EADE829" w14:textId="77777777" w:rsidR="0031370A" w:rsidRPr="005F40F9" w:rsidRDefault="0031370A" w:rsidP="0031370A">
            <w:pPr>
              <w:ind w:left="71"/>
              <w:rPr>
                <w:sz w:val="16"/>
                <w:szCs w:val="16"/>
              </w:rPr>
            </w:pPr>
            <w:r w:rsidRPr="005F40F9">
              <w:rPr>
                <w:sz w:val="16"/>
                <w:szCs w:val="16"/>
              </w:rPr>
              <w:t>Miscellaneous Group U</w:t>
            </w:r>
          </w:p>
        </w:tc>
        <w:tc>
          <w:tcPr>
            <w:tcW w:w="7099" w:type="dxa"/>
          </w:tcPr>
          <w:p w14:paraId="30B03188" w14:textId="77777777" w:rsidR="0031370A" w:rsidRPr="005F40F9" w:rsidRDefault="0031370A" w:rsidP="0031370A">
            <w:pPr>
              <w:rPr>
                <w:sz w:val="16"/>
                <w:szCs w:val="16"/>
              </w:rPr>
            </w:pPr>
          </w:p>
        </w:tc>
      </w:tr>
      <w:tr w:rsidR="005F40F9" w:rsidRPr="005F40F9" w14:paraId="2CDCA50B" w14:textId="77777777" w:rsidTr="000D04ED">
        <w:trPr>
          <w:trHeight w:val="736"/>
        </w:trPr>
        <w:tc>
          <w:tcPr>
            <w:tcW w:w="1080" w:type="dxa"/>
          </w:tcPr>
          <w:p w14:paraId="3EE1D36D" w14:textId="77777777" w:rsidR="0031370A" w:rsidRPr="005F40F9" w:rsidRDefault="0031370A" w:rsidP="0031370A">
            <w:pPr>
              <w:ind w:right="5"/>
              <w:jc w:val="center"/>
              <w:rPr>
                <w:spacing w:val="-2"/>
                <w:sz w:val="16"/>
                <w:szCs w:val="16"/>
              </w:rPr>
            </w:pPr>
            <w:r w:rsidRPr="005F40F9">
              <w:rPr>
                <w:spacing w:val="-2"/>
                <w:sz w:val="16"/>
                <w:szCs w:val="16"/>
              </w:rPr>
              <w:t>Amend</w:t>
            </w:r>
          </w:p>
        </w:tc>
        <w:tc>
          <w:tcPr>
            <w:tcW w:w="2430" w:type="dxa"/>
          </w:tcPr>
          <w:p w14:paraId="7878D409" w14:textId="77777777" w:rsidR="0031370A" w:rsidRPr="005F40F9" w:rsidRDefault="0031370A" w:rsidP="0031370A">
            <w:pPr>
              <w:ind w:left="71"/>
              <w:rPr>
                <w:sz w:val="16"/>
                <w:szCs w:val="16"/>
              </w:rPr>
            </w:pPr>
            <w:r w:rsidRPr="005F40F9">
              <w:rPr>
                <w:sz w:val="16"/>
                <w:szCs w:val="16"/>
              </w:rPr>
              <w:t>Section G114.1 Utility and Miscellaneous Group U</w:t>
            </w:r>
          </w:p>
        </w:tc>
        <w:tc>
          <w:tcPr>
            <w:tcW w:w="7099" w:type="dxa"/>
          </w:tcPr>
          <w:p w14:paraId="4E6B5C7F" w14:textId="77777777" w:rsidR="0031370A" w:rsidRPr="005F40F9" w:rsidRDefault="0031370A" w:rsidP="0031370A">
            <w:pPr>
              <w:ind w:left="78"/>
              <w:rPr>
                <w:sz w:val="16"/>
                <w:szCs w:val="16"/>
              </w:rPr>
            </w:pPr>
            <w:r w:rsidRPr="005F40F9">
              <w:rPr>
                <w:sz w:val="16"/>
                <w:szCs w:val="16"/>
              </w:rPr>
              <w:t>Utility and miscellaneous Group U includes buildings that are accessory in character and miscellaneous structures not classified in any specific occupancy in this code, including, but not limited to, agricultural buildings, aircraft hangars (accessory to a one- or two-family residence), barns, carports, grain silos (accessory to a residential occupancy), greenhouses, livestock shelters, private garages, sheds, and</w:t>
            </w:r>
          </w:p>
          <w:p w14:paraId="07C85E77" w14:textId="77777777" w:rsidR="0031370A" w:rsidRPr="005F40F9" w:rsidRDefault="0031370A" w:rsidP="0031370A">
            <w:pPr>
              <w:ind w:left="78"/>
              <w:rPr>
                <w:sz w:val="16"/>
                <w:szCs w:val="16"/>
              </w:rPr>
            </w:pPr>
            <w:r w:rsidRPr="005F40F9">
              <w:rPr>
                <w:sz w:val="16"/>
                <w:szCs w:val="16"/>
              </w:rPr>
              <w:t>stables.</w:t>
            </w:r>
          </w:p>
        </w:tc>
      </w:tr>
    </w:tbl>
    <w:p w14:paraId="27B4581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sz w:val="18"/>
          <w:szCs w:val="18"/>
        </w:rPr>
      </w:pPr>
    </w:p>
    <w:p w14:paraId="4CA4FE17" w14:textId="77777777" w:rsidR="0031370A" w:rsidRPr="005F40F9" w:rsidRDefault="0031370A" w:rsidP="0031370A">
      <w:pPr>
        <w:shd w:val="clear" w:color="auto" w:fill="FFFFFF"/>
        <w:rPr>
          <w:sz w:val="18"/>
          <w:szCs w:val="18"/>
        </w:rPr>
        <w:sectPr w:rsidR="0031370A" w:rsidRPr="005F40F9" w:rsidSect="0031370A">
          <w:type w:val="continuous"/>
          <w:pgSz w:w="12240" w:h="15840"/>
          <w:pgMar w:top="720" w:right="864" w:bottom="317" w:left="864" w:header="576" w:footer="432" w:gutter="0"/>
          <w:cols w:space="720"/>
          <w:docGrid w:linePitch="360"/>
        </w:sectPr>
      </w:pPr>
    </w:p>
    <w:p w14:paraId="70B4A2FA" w14:textId="77777777" w:rsidR="0031370A" w:rsidRPr="005F40F9" w:rsidRDefault="0031370A" w:rsidP="0031370A">
      <w:pPr>
        <w:shd w:val="clear" w:color="auto" w:fill="FFFFFF"/>
        <w:rPr>
          <w:sz w:val="18"/>
          <w:szCs w:val="18"/>
        </w:rPr>
      </w:pPr>
    </w:p>
    <w:p w14:paraId="5CDD3CD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 xml:space="preserve">Promulgated in accordance with R.S. 40:1730.22(C) and (D) and 40:1730.26(1). </w:t>
      </w:r>
    </w:p>
    <w:p w14:paraId="2E74E7C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ascii="Calibri" w:hAnsi="Calibri" w:cs="Calibri"/>
          <w:kern w:val="2"/>
          <w:sz w:val="18"/>
        </w:rPr>
      </w:pPr>
      <w:r w:rsidRPr="005F40F9">
        <w:rPr>
          <w:kern w:val="2"/>
          <w:sz w:val="18"/>
        </w:rPr>
        <w:t>HISTORICAL NOTE:</w:t>
      </w:r>
      <w:r w:rsidRPr="005F40F9">
        <w:rPr>
          <w:kern w:val="2"/>
          <w:sz w:val="18"/>
        </w:rPr>
        <w:tab/>
        <w:t>Promulgated by the Department of Public Safety and Corrections, State Uniform Construction Code Council, LR 33:291 (February 2007), amended LR 34:93 (January 2008), LR 34:883 (May 2008), LR 34:2205 (October 2008), LR 35:1904 (September 2009), LR 36:2574 (November 2010), effective January 1, 2011, LR 37:601 (February 2011), LR 37:913 (March 2011), repromulgated LR 37:2187 (July 2011), repromulgated LR 37:2726 (September 2011), LR 37:3065 (October 2011), LR 38:1994 (August 2012), amended by the Department of Public Safety and Corrections, Uniform Construction Code Council, LR 39:1825 (July 2013), LR 39:2512 (September 2013), LR 40:2609 (December 2014), amended by the Department of Public Safety and Corrections, Office of State Fire Marshal, LR 41:2380 (November 2015), amended by the Department of Public Safety and Corrections, Office of the State Fire Marshal, Uniform Construction Code Council, LR 44:75 (January 2018), repromulgated LR 45:912 (July 2019), amended LR 45:1786 (December 2019), LR 48:2578 (October 2022, LR 49:1141 (June 2023), effective August 1, 2023, repromulgated LR 49:1448 (August 2023), LR 50:398 (March 2024), LR 50:403 (March 2024), amended by the Office of the Governor, Uniform Construction Code Council LR 52:</w:t>
      </w:r>
    </w:p>
    <w:p w14:paraId="55ED13B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§105.</w:t>
      </w:r>
      <w:bookmarkStart w:id="455" w:name="_Hlk213228518"/>
      <w:r w:rsidRPr="005F40F9">
        <w:rPr>
          <w:b/>
          <w:kern w:val="2"/>
        </w:rPr>
        <w:tab/>
        <w:t>International Existing Building Code</w:t>
      </w:r>
      <w:bookmarkEnd w:id="455"/>
      <w:r w:rsidRPr="005F40F9">
        <w:rPr>
          <w:b/>
          <w:kern w:val="2"/>
        </w:rPr>
        <w:t xml:space="preserve"> (Formerly LAC 55:VI.301.A.2) </w:t>
      </w:r>
    </w:p>
    <w:p w14:paraId="031B0DF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i/>
          <w:iCs/>
          <w:kern w:val="2"/>
        </w:rPr>
        <w:t xml:space="preserve">International Existing Building Code </w:t>
      </w:r>
      <w:r w:rsidRPr="005F40F9">
        <w:rPr>
          <w:kern w:val="2"/>
        </w:rPr>
        <w:t xml:space="preserve">(IEBC), 2021 Edition, not including Chapter 1, Administration. The applicable </w:t>
      </w:r>
      <w:bookmarkStart w:id="456" w:name="_Hlk213239644"/>
      <w:r w:rsidRPr="005F40F9">
        <w:rPr>
          <w:kern w:val="2"/>
        </w:rPr>
        <w:t>standards referenced in that code are included for regulation of construction within this state</w:t>
      </w:r>
      <w:bookmarkEnd w:id="456"/>
      <w:r w:rsidRPr="005F40F9">
        <w:rPr>
          <w:kern w:val="2"/>
        </w:rPr>
        <w:t xml:space="preserve">. </w:t>
      </w:r>
    </w:p>
    <w:p w14:paraId="3FF330B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tbl>
      <w:tblPr>
        <w:tblW w:w="487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46"/>
        <w:gridCol w:w="990"/>
        <w:gridCol w:w="1170"/>
        <w:gridCol w:w="2070"/>
      </w:tblGrid>
      <w:tr w:rsidR="005F40F9" w:rsidRPr="005F40F9" w14:paraId="699AFC74" w14:textId="77777777" w:rsidTr="000D04ED">
        <w:trPr>
          <w:trHeight w:val="184"/>
        </w:trPr>
        <w:tc>
          <w:tcPr>
            <w:tcW w:w="646" w:type="dxa"/>
            <w:vAlign w:val="center"/>
          </w:tcPr>
          <w:p w14:paraId="6FA1C077" w14:textId="77777777" w:rsidR="0031370A" w:rsidRPr="005F40F9" w:rsidRDefault="0031370A" w:rsidP="0031370A">
            <w:pPr>
              <w:widowControl w:val="0"/>
              <w:autoSpaceDE w:val="0"/>
              <w:autoSpaceDN w:val="0"/>
              <w:jc w:val="center"/>
              <w:rPr>
                <w:sz w:val="16"/>
                <w:szCs w:val="16"/>
              </w:rPr>
            </w:pPr>
            <w:r w:rsidRPr="005F40F9">
              <w:rPr>
                <w:spacing w:val="-2"/>
                <w:sz w:val="16"/>
                <w:szCs w:val="16"/>
              </w:rPr>
              <w:t>Repeal</w:t>
            </w:r>
          </w:p>
        </w:tc>
        <w:tc>
          <w:tcPr>
            <w:tcW w:w="990" w:type="dxa"/>
            <w:vAlign w:val="center"/>
          </w:tcPr>
          <w:p w14:paraId="2B61851A" w14:textId="77777777" w:rsidR="0031370A" w:rsidRPr="005F40F9" w:rsidRDefault="0031370A" w:rsidP="0031370A">
            <w:pPr>
              <w:widowControl w:val="0"/>
              <w:autoSpaceDE w:val="0"/>
              <w:autoSpaceDN w:val="0"/>
              <w:ind w:left="108"/>
              <w:jc w:val="center"/>
              <w:rPr>
                <w:sz w:val="16"/>
                <w:szCs w:val="16"/>
              </w:rPr>
            </w:pPr>
          </w:p>
        </w:tc>
        <w:tc>
          <w:tcPr>
            <w:tcW w:w="1170" w:type="dxa"/>
            <w:vAlign w:val="center"/>
          </w:tcPr>
          <w:p w14:paraId="573BF143"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31A387BC" w14:textId="77777777" w:rsidR="0031370A" w:rsidRPr="005F40F9" w:rsidRDefault="0031370A" w:rsidP="0031370A">
            <w:pPr>
              <w:widowControl w:val="0"/>
              <w:autoSpaceDE w:val="0"/>
              <w:autoSpaceDN w:val="0"/>
              <w:ind w:left="108"/>
              <w:rPr>
                <w:sz w:val="16"/>
                <w:szCs w:val="16"/>
              </w:rPr>
            </w:pPr>
            <w:r w:rsidRPr="005F40F9">
              <w:rPr>
                <w:sz w:val="16"/>
                <w:szCs w:val="16"/>
              </w:rPr>
              <w:t>Section 502.6, Enhanced Classroom Acoustics</w:t>
            </w:r>
          </w:p>
        </w:tc>
      </w:tr>
      <w:tr w:rsidR="005F40F9" w:rsidRPr="005F40F9" w14:paraId="6B50CE1E" w14:textId="77777777" w:rsidTr="000D04ED">
        <w:trPr>
          <w:trHeight w:val="184"/>
        </w:trPr>
        <w:tc>
          <w:tcPr>
            <w:tcW w:w="646" w:type="dxa"/>
            <w:vAlign w:val="center"/>
          </w:tcPr>
          <w:p w14:paraId="79D3E114" w14:textId="77777777" w:rsidR="0031370A" w:rsidRPr="005F40F9" w:rsidRDefault="0031370A" w:rsidP="0031370A">
            <w:pPr>
              <w:widowControl w:val="0"/>
              <w:autoSpaceDE w:val="0"/>
              <w:autoSpaceDN w:val="0"/>
              <w:jc w:val="center"/>
              <w:rPr>
                <w:sz w:val="16"/>
                <w:szCs w:val="16"/>
              </w:rPr>
            </w:pPr>
            <w:r w:rsidRPr="005F40F9">
              <w:rPr>
                <w:spacing w:val="-2"/>
                <w:sz w:val="16"/>
                <w:szCs w:val="16"/>
              </w:rPr>
              <w:t>Repeal</w:t>
            </w:r>
          </w:p>
        </w:tc>
        <w:tc>
          <w:tcPr>
            <w:tcW w:w="990" w:type="dxa"/>
            <w:vAlign w:val="center"/>
          </w:tcPr>
          <w:p w14:paraId="506EAE88" w14:textId="77777777" w:rsidR="0031370A" w:rsidRPr="005F40F9" w:rsidRDefault="0031370A" w:rsidP="0031370A">
            <w:pPr>
              <w:widowControl w:val="0"/>
              <w:autoSpaceDE w:val="0"/>
              <w:autoSpaceDN w:val="0"/>
              <w:ind w:left="108"/>
              <w:jc w:val="center"/>
              <w:rPr>
                <w:sz w:val="16"/>
                <w:szCs w:val="16"/>
              </w:rPr>
            </w:pPr>
          </w:p>
        </w:tc>
        <w:tc>
          <w:tcPr>
            <w:tcW w:w="1170" w:type="dxa"/>
            <w:vAlign w:val="center"/>
          </w:tcPr>
          <w:p w14:paraId="412A7165"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144D0F4E" w14:textId="77777777" w:rsidR="0031370A" w:rsidRPr="005F40F9" w:rsidRDefault="0031370A" w:rsidP="0031370A">
            <w:pPr>
              <w:widowControl w:val="0"/>
              <w:autoSpaceDE w:val="0"/>
              <w:autoSpaceDN w:val="0"/>
              <w:ind w:left="108"/>
              <w:rPr>
                <w:sz w:val="16"/>
                <w:szCs w:val="16"/>
              </w:rPr>
            </w:pPr>
            <w:r w:rsidRPr="005F40F9">
              <w:rPr>
                <w:sz w:val="16"/>
                <w:szCs w:val="16"/>
              </w:rPr>
              <w:t>Section 503.16, Enhanced Classroom Acoustics</w:t>
            </w:r>
          </w:p>
        </w:tc>
      </w:tr>
      <w:tr w:rsidR="005F40F9" w:rsidRPr="005F40F9" w14:paraId="1E95E2D4" w14:textId="77777777" w:rsidTr="000D04ED">
        <w:trPr>
          <w:trHeight w:val="181"/>
        </w:trPr>
        <w:tc>
          <w:tcPr>
            <w:tcW w:w="646" w:type="dxa"/>
            <w:vAlign w:val="center"/>
          </w:tcPr>
          <w:p w14:paraId="16004A3D" w14:textId="77777777" w:rsidR="0031370A" w:rsidRPr="005F40F9" w:rsidRDefault="0031370A" w:rsidP="0031370A">
            <w:pPr>
              <w:widowControl w:val="0"/>
              <w:autoSpaceDE w:val="0"/>
              <w:autoSpaceDN w:val="0"/>
              <w:jc w:val="center"/>
              <w:rPr>
                <w:sz w:val="16"/>
                <w:szCs w:val="16"/>
              </w:rPr>
            </w:pPr>
            <w:r w:rsidRPr="005F40F9">
              <w:rPr>
                <w:spacing w:val="-2"/>
                <w:sz w:val="16"/>
                <w:szCs w:val="16"/>
              </w:rPr>
              <w:t>Repeal</w:t>
            </w:r>
          </w:p>
        </w:tc>
        <w:tc>
          <w:tcPr>
            <w:tcW w:w="990" w:type="dxa"/>
            <w:vAlign w:val="center"/>
          </w:tcPr>
          <w:p w14:paraId="242CCB05" w14:textId="77777777" w:rsidR="0031370A" w:rsidRPr="005F40F9" w:rsidRDefault="0031370A" w:rsidP="0031370A">
            <w:pPr>
              <w:widowControl w:val="0"/>
              <w:autoSpaceDE w:val="0"/>
              <w:autoSpaceDN w:val="0"/>
              <w:ind w:left="108"/>
              <w:jc w:val="center"/>
              <w:rPr>
                <w:sz w:val="16"/>
                <w:szCs w:val="16"/>
              </w:rPr>
            </w:pPr>
          </w:p>
        </w:tc>
        <w:tc>
          <w:tcPr>
            <w:tcW w:w="1170" w:type="dxa"/>
            <w:vAlign w:val="center"/>
          </w:tcPr>
          <w:p w14:paraId="657555E2"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616C9B7D" w14:textId="77777777" w:rsidR="0031370A" w:rsidRPr="005F40F9" w:rsidRDefault="0031370A" w:rsidP="0031370A">
            <w:pPr>
              <w:widowControl w:val="0"/>
              <w:autoSpaceDE w:val="0"/>
              <w:autoSpaceDN w:val="0"/>
              <w:ind w:left="108"/>
              <w:rPr>
                <w:sz w:val="16"/>
                <w:szCs w:val="16"/>
              </w:rPr>
            </w:pPr>
            <w:r w:rsidRPr="005F40F9">
              <w:rPr>
                <w:sz w:val="16"/>
                <w:szCs w:val="16"/>
              </w:rPr>
              <w:t>Section 506.6, Enhanced Classroom Acoustics</w:t>
            </w:r>
          </w:p>
        </w:tc>
      </w:tr>
      <w:tr w:rsidR="005F40F9" w:rsidRPr="005F40F9" w14:paraId="223520F7" w14:textId="77777777" w:rsidTr="000D04ED">
        <w:trPr>
          <w:trHeight w:val="184"/>
        </w:trPr>
        <w:tc>
          <w:tcPr>
            <w:tcW w:w="646" w:type="dxa"/>
            <w:vAlign w:val="center"/>
          </w:tcPr>
          <w:p w14:paraId="772B9F60" w14:textId="77777777" w:rsidR="0031370A" w:rsidRPr="005F40F9" w:rsidRDefault="0031370A" w:rsidP="0031370A">
            <w:pPr>
              <w:widowControl w:val="0"/>
              <w:autoSpaceDE w:val="0"/>
              <w:autoSpaceDN w:val="0"/>
              <w:jc w:val="center"/>
              <w:rPr>
                <w:sz w:val="16"/>
                <w:szCs w:val="16"/>
              </w:rPr>
            </w:pPr>
            <w:r w:rsidRPr="005F40F9">
              <w:rPr>
                <w:spacing w:val="-2"/>
                <w:sz w:val="16"/>
                <w:szCs w:val="16"/>
              </w:rPr>
              <w:t>Repeal</w:t>
            </w:r>
          </w:p>
        </w:tc>
        <w:tc>
          <w:tcPr>
            <w:tcW w:w="990" w:type="dxa"/>
            <w:vAlign w:val="center"/>
          </w:tcPr>
          <w:p w14:paraId="5F8E2733" w14:textId="77777777" w:rsidR="0031370A" w:rsidRPr="005F40F9" w:rsidRDefault="0031370A" w:rsidP="0031370A">
            <w:pPr>
              <w:widowControl w:val="0"/>
              <w:autoSpaceDE w:val="0"/>
              <w:autoSpaceDN w:val="0"/>
              <w:ind w:left="108"/>
              <w:jc w:val="center"/>
              <w:rPr>
                <w:sz w:val="16"/>
                <w:szCs w:val="16"/>
              </w:rPr>
            </w:pPr>
          </w:p>
        </w:tc>
        <w:tc>
          <w:tcPr>
            <w:tcW w:w="1170" w:type="dxa"/>
            <w:vAlign w:val="center"/>
          </w:tcPr>
          <w:p w14:paraId="6B82BD25"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119F2AAE" w14:textId="77777777" w:rsidR="0031370A" w:rsidRPr="005F40F9" w:rsidRDefault="0031370A" w:rsidP="0031370A">
            <w:pPr>
              <w:widowControl w:val="0"/>
              <w:autoSpaceDE w:val="0"/>
              <w:autoSpaceDN w:val="0"/>
              <w:ind w:left="108"/>
              <w:rPr>
                <w:sz w:val="16"/>
                <w:szCs w:val="16"/>
              </w:rPr>
            </w:pPr>
            <w:r w:rsidRPr="005F40F9">
              <w:rPr>
                <w:sz w:val="16"/>
                <w:szCs w:val="16"/>
              </w:rPr>
              <w:t>Section 903.4 Enhanced Classroom Acoustics</w:t>
            </w:r>
          </w:p>
        </w:tc>
      </w:tr>
      <w:tr w:rsidR="005F40F9" w:rsidRPr="005F40F9" w14:paraId="22295786" w14:textId="77777777" w:rsidTr="000D04ED">
        <w:trPr>
          <w:trHeight w:val="184"/>
        </w:trPr>
        <w:tc>
          <w:tcPr>
            <w:tcW w:w="646" w:type="dxa"/>
            <w:vAlign w:val="center"/>
          </w:tcPr>
          <w:p w14:paraId="6B3E6FB5" w14:textId="77777777" w:rsidR="0031370A" w:rsidRPr="005F40F9" w:rsidRDefault="0031370A" w:rsidP="0031370A">
            <w:pPr>
              <w:widowControl w:val="0"/>
              <w:autoSpaceDE w:val="0"/>
              <w:autoSpaceDN w:val="0"/>
              <w:jc w:val="center"/>
              <w:rPr>
                <w:sz w:val="16"/>
                <w:szCs w:val="16"/>
              </w:rPr>
            </w:pPr>
            <w:r w:rsidRPr="005F40F9">
              <w:rPr>
                <w:spacing w:val="-2"/>
                <w:sz w:val="16"/>
                <w:szCs w:val="16"/>
              </w:rPr>
              <w:t>Repeal</w:t>
            </w:r>
          </w:p>
        </w:tc>
        <w:tc>
          <w:tcPr>
            <w:tcW w:w="990" w:type="dxa"/>
            <w:vAlign w:val="center"/>
          </w:tcPr>
          <w:p w14:paraId="555053A3" w14:textId="77777777" w:rsidR="0031370A" w:rsidRPr="005F40F9" w:rsidRDefault="0031370A" w:rsidP="0031370A">
            <w:pPr>
              <w:widowControl w:val="0"/>
              <w:autoSpaceDE w:val="0"/>
              <w:autoSpaceDN w:val="0"/>
              <w:ind w:left="108"/>
              <w:jc w:val="center"/>
              <w:rPr>
                <w:sz w:val="16"/>
                <w:szCs w:val="16"/>
              </w:rPr>
            </w:pPr>
          </w:p>
        </w:tc>
        <w:tc>
          <w:tcPr>
            <w:tcW w:w="1170" w:type="dxa"/>
            <w:vAlign w:val="center"/>
          </w:tcPr>
          <w:p w14:paraId="05A568D0"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35B2A9D0" w14:textId="77777777" w:rsidR="0031370A" w:rsidRPr="005F40F9" w:rsidRDefault="0031370A" w:rsidP="0031370A">
            <w:pPr>
              <w:widowControl w:val="0"/>
              <w:autoSpaceDE w:val="0"/>
              <w:autoSpaceDN w:val="0"/>
              <w:ind w:left="108"/>
              <w:rPr>
                <w:sz w:val="16"/>
                <w:szCs w:val="16"/>
              </w:rPr>
            </w:pPr>
            <w:r w:rsidRPr="005F40F9">
              <w:rPr>
                <w:sz w:val="16"/>
                <w:szCs w:val="16"/>
              </w:rPr>
              <w:t>Section 1011.4 Enhanced Classroom Acoustics</w:t>
            </w:r>
          </w:p>
        </w:tc>
      </w:tr>
      <w:tr w:rsidR="005F40F9" w:rsidRPr="005F40F9" w14:paraId="1C2F3DF1" w14:textId="77777777" w:rsidTr="000D04ED">
        <w:trPr>
          <w:trHeight w:val="184"/>
        </w:trPr>
        <w:tc>
          <w:tcPr>
            <w:tcW w:w="646" w:type="dxa"/>
            <w:vAlign w:val="center"/>
          </w:tcPr>
          <w:p w14:paraId="270F63AF" w14:textId="77777777" w:rsidR="0031370A" w:rsidRPr="005F40F9" w:rsidRDefault="0031370A" w:rsidP="0031370A">
            <w:pPr>
              <w:widowControl w:val="0"/>
              <w:autoSpaceDE w:val="0"/>
              <w:autoSpaceDN w:val="0"/>
              <w:jc w:val="center"/>
              <w:rPr>
                <w:sz w:val="16"/>
                <w:szCs w:val="16"/>
              </w:rPr>
            </w:pPr>
            <w:r w:rsidRPr="005F40F9">
              <w:rPr>
                <w:spacing w:val="-2"/>
                <w:sz w:val="16"/>
                <w:szCs w:val="16"/>
              </w:rPr>
              <w:t>Repeal</w:t>
            </w:r>
          </w:p>
        </w:tc>
        <w:tc>
          <w:tcPr>
            <w:tcW w:w="990" w:type="dxa"/>
            <w:vAlign w:val="center"/>
          </w:tcPr>
          <w:p w14:paraId="146FE64D" w14:textId="77777777" w:rsidR="0031370A" w:rsidRPr="005F40F9" w:rsidRDefault="0031370A" w:rsidP="0031370A">
            <w:pPr>
              <w:widowControl w:val="0"/>
              <w:autoSpaceDE w:val="0"/>
              <w:autoSpaceDN w:val="0"/>
              <w:ind w:left="108"/>
              <w:jc w:val="center"/>
              <w:rPr>
                <w:sz w:val="16"/>
                <w:szCs w:val="16"/>
              </w:rPr>
            </w:pPr>
          </w:p>
        </w:tc>
        <w:tc>
          <w:tcPr>
            <w:tcW w:w="1170" w:type="dxa"/>
            <w:vAlign w:val="center"/>
          </w:tcPr>
          <w:p w14:paraId="23E2D484"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4FFF9CCD" w14:textId="77777777" w:rsidR="0031370A" w:rsidRPr="005F40F9" w:rsidRDefault="0031370A" w:rsidP="0031370A">
            <w:pPr>
              <w:widowControl w:val="0"/>
              <w:autoSpaceDE w:val="0"/>
              <w:autoSpaceDN w:val="0"/>
              <w:ind w:left="108"/>
              <w:rPr>
                <w:sz w:val="16"/>
                <w:szCs w:val="16"/>
              </w:rPr>
            </w:pPr>
            <w:r w:rsidRPr="005F40F9">
              <w:rPr>
                <w:sz w:val="16"/>
                <w:szCs w:val="16"/>
              </w:rPr>
              <w:t>Section 1101.4 Enhanced Classroom Acoustics</w:t>
            </w:r>
          </w:p>
        </w:tc>
      </w:tr>
      <w:tr w:rsidR="005F40F9" w:rsidRPr="005F40F9" w14:paraId="673C1688" w14:textId="77777777" w:rsidTr="000D04ED">
        <w:trPr>
          <w:trHeight w:val="184"/>
        </w:trPr>
        <w:tc>
          <w:tcPr>
            <w:tcW w:w="646" w:type="dxa"/>
            <w:vAlign w:val="center"/>
          </w:tcPr>
          <w:p w14:paraId="5B67F561" w14:textId="77777777" w:rsidR="0031370A" w:rsidRPr="005F40F9" w:rsidRDefault="0031370A" w:rsidP="0031370A">
            <w:pPr>
              <w:widowControl w:val="0"/>
              <w:autoSpaceDE w:val="0"/>
              <w:autoSpaceDN w:val="0"/>
              <w:jc w:val="center"/>
              <w:rPr>
                <w:spacing w:val="-2"/>
                <w:sz w:val="16"/>
                <w:szCs w:val="16"/>
              </w:rPr>
            </w:pPr>
            <w:r w:rsidRPr="005F40F9">
              <w:rPr>
                <w:spacing w:val="-2"/>
                <w:sz w:val="16"/>
                <w:szCs w:val="16"/>
              </w:rPr>
              <w:t>Amend</w:t>
            </w:r>
          </w:p>
        </w:tc>
        <w:tc>
          <w:tcPr>
            <w:tcW w:w="990" w:type="dxa"/>
            <w:vAlign w:val="center"/>
          </w:tcPr>
          <w:p w14:paraId="3E3D783C" w14:textId="77777777" w:rsidR="0031370A" w:rsidRPr="005F40F9" w:rsidRDefault="0031370A" w:rsidP="0031370A">
            <w:pPr>
              <w:widowControl w:val="0"/>
              <w:autoSpaceDE w:val="0"/>
              <w:autoSpaceDN w:val="0"/>
              <w:ind w:left="108"/>
              <w:jc w:val="center"/>
              <w:rPr>
                <w:sz w:val="16"/>
                <w:szCs w:val="16"/>
              </w:rPr>
            </w:pPr>
            <w:r w:rsidRPr="005F40F9">
              <w:rPr>
                <w:sz w:val="16"/>
                <w:szCs w:val="16"/>
              </w:rPr>
              <w:t>Chapter 2 Definitions</w:t>
            </w:r>
          </w:p>
        </w:tc>
        <w:tc>
          <w:tcPr>
            <w:tcW w:w="1170" w:type="dxa"/>
            <w:vAlign w:val="center"/>
          </w:tcPr>
          <w:p w14:paraId="573A6226" w14:textId="77777777" w:rsidR="0031370A" w:rsidRPr="005F40F9" w:rsidRDefault="0031370A" w:rsidP="0031370A">
            <w:pPr>
              <w:widowControl w:val="0"/>
              <w:autoSpaceDE w:val="0"/>
              <w:autoSpaceDN w:val="0"/>
              <w:ind w:left="108"/>
              <w:jc w:val="center"/>
              <w:rPr>
                <w:sz w:val="16"/>
                <w:szCs w:val="16"/>
              </w:rPr>
            </w:pPr>
          </w:p>
        </w:tc>
        <w:tc>
          <w:tcPr>
            <w:tcW w:w="2070" w:type="dxa"/>
            <w:vAlign w:val="center"/>
          </w:tcPr>
          <w:p w14:paraId="75D4292A" w14:textId="77777777" w:rsidR="0031370A" w:rsidRPr="005F40F9" w:rsidRDefault="0031370A" w:rsidP="0031370A">
            <w:pPr>
              <w:widowControl w:val="0"/>
              <w:autoSpaceDE w:val="0"/>
              <w:autoSpaceDN w:val="0"/>
              <w:ind w:left="108"/>
              <w:rPr>
                <w:sz w:val="16"/>
                <w:szCs w:val="16"/>
              </w:rPr>
            </w:pPr>
          </w:p>
        </w:tc>
      </w:tr>
      <w:tr w:rsidR="005F40F9" w:rsidRPr="005F40F9" w14:paraId="3649E3FD" w14:textId="77777777" w:rsidTr="000D04ED">
        <w:trPr>
          <w:trHeight w:val="705"/>
        </w:trPr>
        <w:tc>
          <w:tcPr>
            <w:tcW w:w="646" w:type="dxa"/>
            <w:vAlign w:val="center"/>
          </w:tcPr>
          <w:p w14:paraId="07395D5D" w14:textId="77777777" w:rsidR="0031370A" w:rsidRPr="005F40F9" w:rsidRDefault="0031370A" w:rsidP="0031370A">
            <w:pPr>
              <w:widowControl w:val="0"/>
              <w:autoSpaceDE w:val="0"/>
              <w:autoSpaceDN w:val="0"/>
              <w:jc w:val="center"/>
              <w:rPr>
                <w:spacing w:val="-2"/>
                <w:sz w:val="16"/>
                <w:szCs w:val="16"/>
              </w:rPr>
            </w:pPr>
            <w:r w:rsidRPr="005F40F9">
              <w:rPr>
                <w:spacing w:val="-2"/>
                <w:sz w:val="16"/>
                <w:szCs w:val="16"/>
              </w:rPr>
              <w:t>Adopt</w:t>
            </w:r>
          </w:p>
        </w:tc>
        <w:tc>
          <w:tcPr>
            <w:tcW w:w="990" w:type="dxa"/>
            <w:vAlign w:val="center"/>
          </w:tcPr>
          <w:p w14:paraId="3EBF7939" w14:textId="77777777" w:rsidR="0031370A" w:rsidRPr="005F40F9" w:rsidRDefault="0031370A" w:rsidP="0031370A">
            <w:pPr>
              <w:widowControl w:val="0"/>
              <w:autoSpaceDE w:val="0"/>
              <w:autoSpaceDN w:val="0"/>
              <w:ind w:left="108"/>
              <w:jc w:val="center"/>
              <w:rPr>
                <w:sz w:val="16"/>
                <w:szCs w:val="16"/>
              </w:rPr>
            </w:pPr>
            <w:r w:rsidRPr="005F40F9">
              <w:rPr>
                <w:sz w:val="16"/>
                <w:szCs w:val="16"/>
              </w:rPr>
              <w:t>Section 201.5 General</w:t>
            </w:r>
          </w:p>
        </w:tc>
        <w:tc>
          <w:tcPr>
            <w:tcW w:w="1170" w:type="dxa"/>
            <w:vAlign w:val="center"/>
          </w:tcPr>
          <w:p w14:paraId="529A61A3" w14:textId="77777777" w:rsidR="0031370A" w:rsidRPr="005F40F9" w:rsidRDefault="0031370A" w:rsidP="0031370A">
            <w:pPr>
              <w:widowControl w:val="0"/>
              <w:autoSpaceDE w:val="0"/>
              <w:autoSpaceDN w:val="0"/>
              <w:ind w:left="108"/>
              <w:jc w:val="center"/>
              <w:rPr>
                <w:sz w:val="16"/>
                <w:szCs w:val="16"/>
              </w:rPr>
            </w:pPr>
            <w:r w:rsidRPr="005F40F9">
              <w:rPr>
                <w:sz w:val="16"/>
                <w:szCs w:val="16"/>
              </w:rPr>
              <w:t>201.5 Reference Standards</w:t>
            </w:r>
          </w:p>
        </w:tc>
        <w:tc>
          <w:tcPr>
            <w:tcW w:w="2070" w:type="dxa"/>
            <w:vAlign w:val="center"/>
          </w:tcPr>
          <w:p w14:paraId="07A09391" w14:textId="77777777" w:rsidR="0031370A" w:rsidRPr="005F40F9" w:rsidRDefault="0031370A" w:rsidP="0031370A">
            <w:pPr>
              <w:widowControl w:val="0"/>
              <w:autoSpaceDE w:val="0"/>
              <w:autoSpaceDN w:val="0"/>
              <w:ind w:left="108"/>
              <w:rPr>
                <w:sz w:val="16"/>
                <w:szCs w:val="16"/>
              </w:rPr>
            </w:pPr>
            <w:r w:rsidRPr="005F40F9">
              <w:rPr>
                <w:sz w:val="16"/>
                <w:szCs w:val="16"/>
              </w:rPr>
              <w:t>The applicable standards referenced in this code are included for regulation of construction within this state.</w:t>
            </w:r>
          </w:p>
        </w:tc>
      </w:tr>
    </w:tbl>
    <w:p w14:paraId="4BBC313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0DB999D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 xml:space="preserve">Promulgated in accordance with R.S. 40:1730.22(C) and (D) and 40:1730.26(1). </w:t>
      </w:r>
    </w:p>
    <w:p w14:paraId="244FE58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Public Safety and Corrections, State Uniform Construction Code Council, LR 33:291 (February 2007), amended LR 34:93 (January 2008), LR 34:883 (May 2008), LR 34:2205 (October 2008), LR 35:1904 (September 2009), LR 36:2574 (November 2010), effective January 1, 2011, LR 37:601 (February 2011), LR 37:913 (March 2011), repromulgated LR 37:2187 (July 2011), repromulgated LR 37:2726 (September 2011), LR 37:3065 (October 2011), LR 38:1994 (August 2012), amended by the Department of Public Safety and Corrections, Uniform Construction Code Council, LR 39:1825 (July 2013), LR 39:2512 (September 2013), LR 40:2609 (December 2014), amended by the Department of Public Safety and Corrections, Office of State Fire Marshal, LR 41: 2383 (November 2015), amended by the Department of Public Safety and Corrections, Office of the State Fire Marshal, Uniform Construction Code Council, LR 44:79 (January 2018), repromulgated LR 45:916 (July 2019), amended LR 48:2582 (October 2022), LR 50:404 (March 2024), amended by the Office of the Governor, Uniform Construction Code Council LR 52:</w:t>
      </w:r>
    </w:p>
    <w:p w14:paraId="2824979A" w14:textId="77777777" w:rsidR="0031370A" w:rsidRPr="005F40F9" w:rsidRDefault="0031370A" w:rsidP="0031370A">
      <w:pPr>
        <w:keepNext/>
        <w:jc w:val="center"/>
        <w:rPr>
          <w:b/>
          <w:kern w:val="28"/>
        </w:rPr>
      </w:pPr>
      <w:r w:rsidRPr="005F40F9">
        <w:rPr>
          <w:b/>
          <w:kern w:val="28"/>
        </w:rPr>
        <w:t>Family Impact Statement</w:t>
      </w:r>
    </w:p>
    <w:p w14:paraId="1ED8AD9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not anticipated to have an impact on family formation, stability, and autonomy as described in R.S. 49:972.</w:t>
      </w:r>
    </w:p>
    <w:p w14:paraId="798827A2" w14:textId="77777777" w:rsidR="0031370A" w:rsidRPr="005F40F9" w:rsidRDefault="0031370A" w:rsidP="0031370A">
      <w:pPr>
        <w:keepNext/>
        <w:jc w:val="center"/>
        <w:rPr>
          <w:b/>
          <w:kern w:val="28"/>
        </w:rPr>
      </w:pPr>
      <w:r w:rsidRPr="005F40F9">
        <w:rPr>
          <w:b/>
          <w:kern w:val="28"/>
        </w:rPr>
        <w:t>Poverty Impact Statement</w:t>
      </w:r>
    </w:p>
    <w:p w14:paraId="7765716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not anticipated to have an impact on poverty as defined by R.S. 49:973.</w:t>
      </w:r>
    </w:p>
    <w:p w14:paraId="09BB7613" w14:textId="77777777" w:rsidR="0031370A" w:rsidRPr="005F40F9" w:rsidRDefault="0031370A" w:rsidP="0031370A">
      <w:pPr>
        <w:keepNext/>
        <w:jc w:val="center"/>
        <w:rPr>
          <w:b/>
          <w:kern w:val="28"/>
        </w:rPr>
      </w:pPr>
      <w:r w:rsidRPr="005F40F9">
        <w:rPr>
          <w:b/>
          <w:kern w:val="28"/>
        </w:rPr>
        <w:t>Small Business Analysis</w:t>
      </w:r>
    </w:p>
    <w:p w14:paraId="77AD76A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Pursuant to R.S. 49:965.6, methods for reduction of the impact on small business, as defined in the Regulatory Flexibility Act, have been considered when creating this proposed Rule. </w:t>
      </w:r>
    </w:p>
    <w:p w14:paraId="54AE47B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is not anticipated to have an adverse impact on small businesses; therefore, a Small Business Economic Impact Statement has not been prepared.</w:t>
      </w:r>
    </w:p>
    <w:p w14:paraId="3D018641" w14:textId="77777777" w:rsidR="0031370A" w:rsidRPr="005F40F9" w:rsidRDefault="0031370A" w:rsidP="0031370A">
      <w:pPr>
        <w:keepNext/>
        <w:jc w:val="center"/>
        <w:rPr>
          <w:b/>
          <w:kern w:val="28"/>
        </w:rPr>
      </w:pPr>
      <w:r w:rsidRPr="005F40F9">
        <w:rPr>
          <w:b/>
          <w:kern w:val="28"/>
        </w:rPr>
        <w:t>Provider Impact Statement</w:t>
      </w:r>
    </w:p>
    <w:p w14:paraId="7E88387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not anticipated to have an impact on providers of services funded by the state as described in HCR 170 of the 2014 Regular Legislative Session.</w:t>
      </w:r>
    </w:p>
    <w:p w14:paraId="4AEBFB2F" w14:textId="77777777" w:rsidR="0031370A" w:rsidRPr="005F40F9" w:rsidRDefault="0031370A" w:rsidP="0031370A">
      <w:pPr>
        <w:keepNext/>
        <w:jc w:val="center"/>
        <w:rPr>
          <w:b/>
          <w:kern w:val="28"/>
        </w:rPr>
      </w:pPr>
      <w:r w:rsidRPr="005F40F9">
        <w:rPr>
          <w:b/>
          <w:kern w:val="28"/>
        </w:rPr>
        <w:t>Public Comments</w:t>
      </w:r>
    </w:p>
    <w:p w14:paraId="5A1029F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All interested persons are invited to submit written comments or hearing request on the proposed Rule. Such comments or request should be sent to Tarah Revette, Administrative Director, Uniform Construction Code </w:t>
      </w:r>
      <w:r w:rsidRPr="005F40F9">
        <w:rPr>
          <w:kern w:val="2"/>
        </w:rPr>
        <w:br w:type="page"/>
      </w:r>
    </w:p>
    <w:p w14:paraId="3925E3A9" w14:textId="77777777" w:rsidR="0031370A" w:rsidRPr="005F40F9" w:rsidRDefault="0031370A" w:rsidP="0031370A">
      <w:pPr>
        <w:tabs>
          <w:tab w:val="left" w:pos="144"/>
          <w:tab w:val="left" w:pos="187"/>
          <w:tab w:val="left" w:pos="540"/>
          <w:tab w:val="left" w:pos="907"/>
          <w:tab w:val="left" w:pos="1080"/>
        </w:tabs>
        <w:jc w:val="both"/>
        <w:outlineLvl w:val="3"/>
        <w:rPr>
          <w:kern w:val="2"/>
        </w:rPr>
      </w:pPr>
      <w:r w:rsidRPr="005F40F9">
        <w:rPr>
          <w:kern w:val="2"/>
        </w:rPr>
        <w:lastRenderedPageBreak/>
        <w:t>Council, 600 North Street, Baton Rouge, LA 70802 or tsrevette@lsuccc.la. All comments must be submitted no later than the end of business day, central time zone, March 10, 2026.</w:t>
      </w:r>
    </w:p>
    <w:p w14:paraId="7D9B8D7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538E8AC8" w14:textId="77777777" w:rsidR="0031370A" w:rsidRPr="005F40F9" w:rsidRDefault="0031370A" w:rsidP="0031370A">
      <w:pPr>
        <w:keepNext/>
        <w:ind w:left="2160"/>
        <w:jc w:val="both"/>
      </w:pPr>
      <w:bookmarkStart w:id="457" w:name="_Hlk218749664"/>
      <w:r w:rsidRPr="005F40F9">
        <w:t>Brad Hassert</w:t>
      </w:r>
    </w:p>
    <w:p w14:paraId="1E6F0D60" w14:textId="77777777" w:rsidR="0031370A" w:rsidRPr="005F40F9" w:rsidRDefault="0031370A" w:rsidP="0031370A">
      <w:pPr>
        <w:keepNext/>
        <w:ind w:left="2160"/>
        <w:jc w:val="both"/>
      </w:pPr>
      <w:r w:rsidRPr="005F40F9">
        <w:t>Executive Director</w:t>
      </w:r>
      <w:bookmarkEnd w:id="457"/>
    </w:p>
    <w:p w14:paraId="2560D2E0" w14:textId="77777777" w:rsidR="0031370A" w:rsidRPr="005F40F9" w:rsidRDefault="0031370A" w:rsidP="0031370A">
      <w:pPr>
        <w:keepNext/>
        <w:jc w:val="center"/>
        <w:rPr>
          <w:b/>
        </w:rPr>
      </w:pPr>
    </w:p>
    <w:p w14:paraId="0E869B4B" w14:textId="77777777" w:rsidR="0031370A" w:rsidRPr="005F40F9" w:rsidRDefault="0031370A" w:rsidP="0031370A">
      <w:pPr>
        <w:keepNext/>
        <w:jc w:val="center"/>
        <w:rPr>
          <w:b/>
        </w:rPr>
      </w:pPr>
      <w:r w:rsidRPr="005F40F9">
        <w:rPr>
          <w:b/>
        </w:rPr>
        <w:t>FISCAL AND ECONOMIC IMPACT STATEMENT FOR ADMINISTRATIVE RULES</w:t>
      </w:r>
    </w:p>
    <w:p w14:paraId="5D003D66" w14:textId="77777777" w:rsidR="0031370A" w:rsidRPr="005F40F9" w:rsidRDefault="0031370A" w:rsidP="0031370A">
      <w:pPr>
        <w:keepNext/>
        <w:jc w:val="center"/>
        <w:rPr>
          <w:b/>
          <w:noProof/>
        </w:rPr>
      </w:pPr>
      <w:r w:rsidRPr="005F40F9">
        <w:rPr>
          <w:b/>
          <w:noProof/>
        </w:rPr>
        <w:t>RULE TITLE:  International Building Code and International Existing Building Code Changes</w:t>
      </w:r>
    </w:p>
    <w:p w14:paraId="6D4051E3"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57925784"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24344C14" w14:textId="77777777" w:rsidR="0031370A" w:rsidRPr="005F40F9" w:rsidRDefault="0031370A" w:rsidP="0031370A">
      <w:pPr>
        <w:ind w:left="288" w:firstLine="288"/>
        <w:jc w:val="both"/>
        <w:rPr>
          <w:noProof/>
          <w:sz w:val="18"/>
        </w:rPr>
      </w:pPr>
      <w:r w:rsidRPr="005F40F9">
        <w:rPr>
          <w:noProof/>
          <w:sz w:val="18"/>
        </w:rPr>
        <w:t>It is not anticipated that state or local government units will incur any costs or savings as a result of this proposed rule.</w:t>
      </w:r>
    </w:p>
    <w:p w14:paraId="05576F0A" w14:textId="77777777" w:rsidR="0031370A" w:rsidRPr="005F40F9" w:rsidRDefault="0031370A" w:rsidP="0031370A">
      <w:pPr>
        <w:ind w:left="288" w:firstLine="288"/>
        <w:jc w:val="both"/>
        <w:rPr>
          <w:noProof/>
          <w:sz w:val="18"/>
        </w:rPr>
      </w:pPr>
      <w:r w:rsidRPr="005F40F9">
        <w:rPr>
          <w:noProof/>
          <w:sz w:val="18"/>
        </w:rPr>
        <w:t>The Louisiana State Uniform Construction Code Council (LSUCCC) proposes amendments to Sections 103 and 105 of Chapter 1 (Adoption of the Louisiana State Uniform Construction Code) within Part I of Title 17 (Construction) of the Louisiana Administrative Code. The proposed rule updates regulations of construction within the state to align with International Building Code (IBC) and International Existing Building Code (IEBC). Specifically, this proposed rule:</w:t>
      </w:r>
    </w:p>
    <w:p w14:paraId="064B88F6" w14:textId="77777777" w:rsidR="0031370A" w:rsidRPr="005F40F9" w:rsidRDefault="0031370A" w:rsidP="0031370A">
      <w:pPr>
        <w:numPr>
          <w:ilvl w:val="0"/>
          <w:numId w:val="30"/>
        </w:numPr>
        <w:ind w:left="630"/>
        <w:jc w:val="both"/>
        <w:rPr>
          <w:noProof/>
          <w:sz w:val="18"/>
        </w:rPr>
      </w:pPr>
      <w:r w:rsidRPr="005F40F9">
        <w:rPr>
          <w:noProof/>
          <w:sz w:val="18"/>
        </w:rPr>
        <w:t>Adopts Sections 1101 (General) and 1102 (Compliance) of the IBC and Sections 201.5 (General) of the IEBC.</w:t>
      </w:r>
    </w:p>
    <w:p w14:paraId="1AD1ECEF" w14:textId="77777777" w:rsidR="0031370A" w:rsidRPr="005F40F9" w:rsidRDefault="0031370A" w:rsidP="0031370A">
      <w:pPr>
        <w:numPr>
          <w:ilvl w:val="0"/>
          <w:numId w:val="30"/>
        </w:numPr>
        <w:ind w:left="630"/>
        <w:jc w:val="both"/>
        <w:rPr>
          <w:noProof/>
          <w:sz w:val="18"/>
        </w:rPr>
      </w:pPr>
      <w:r w:rsidRPr="005F40F9">
        <w:rPr>
          <w:noProof/>
          <w:sz w:val="18"/>
        </w:rPr>
        <w:t>Adopts an exception allowing commercial buildings to comply with the 2010 ADA Standards for Accessible Design, as adopted by the U.S. Department of Justice, until the 2024 edition of the IBC code is adopted for use.</w:t>
      </w:r>
    </w:p>
    <w:p w14:paraId="027B3CB5" w14:textId="77777777" w:rsidR="0031370A" w:rsidRPr="005F40F9" w:rsidRDefault="0031370A" w:rsidP="0031370A">
      <w:pPr>
        <w:numPr>
          <w:ilvl w:val="0"/>
          <w:numId w:val="30"/>
        </w:numPr>
        <w:ind w:left="630"/>
        <w:jc w:val="both"/>
        <w:rPr>
          <w:noProof/>
          <w:sz w:val="18"/>
        </w:rPr>
      </w:pPr>
      <w:r w:rsidRPr="005F40F9">
        <w:rPr>
          <w:noProof/>
          <w:sz w:val="18"/>
        </w:rPr>
        <w:t>Amends Sections 1102.1 (Design) of the IBC and Chapter 2 (Definitions) of the IEBC.</w:t>
      </w:r>
    </w:p>
    <w:p w14:paraId="4CD4A1DA" w14:textId="77777777" w:rsidR="0031370A" w:rsidRPr="005F40F9" w:rsidRDefault="0031370A" w:rsidP="0031370A">
      <w:pPr>
        <w:numPr>
          <w:ilvl w:val="0"/>
          <w:numId w:val="30"/>
        </w:numPr>
        <w:ind w:left="630"/>
        <w:jc w:val="both"/>
        <w:rPr>
          <w:sz w:val="18"/>
        </w:rPr>
      </w:pPr>
      <w:r w:rsidRPr="005F40F9">
        <w:rPr>
          <w:sz w:val="18"/>
        </w:rPr>
        <w:t>Repeals Sections 1103 (Scoping Requirements), 1104 (</w:t>
      </w:r>
      <w:r w:rsidRPr="005F40F9">
        <w:rPr>
          <w:noProof/>
          <w:sz w:val="18"/>
        </w:rPr>
        <w:t>Accessible</w:t>
      </w:r>
      <w:r w:rsidRPr="005F40F9">
        <w:rPr>
          <w:sz w:val="18"/>
        </w:rPr>
        <w:t xml:space="preserve"> Route), 1105 (Accessible Entrances), 1106 (Parking and Passenger Loading Facilities), 1107 (Motor-Vehicle-Related Facilities), 1108 (Dwelling Units and Sleeping Units), 1109 (Special Occupancies), 1110 (Other Features and Facilities), 1111 (Recreational), and 1112 (Signage) of the IBC.</w:t>
      </w:r>
    </w:p>
    <w:p w14:paraId="14520796"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29F9B260" w14:textId="77777777" w:rsidR="0031370A" w:rsidRPr="005F40F9" w:rsidRDefault="0031370A" w:rsidP="0031370A">
      <w:pPr>
        <w:ind w:left="288" w:firstLine="288"/>
        <w:jc w:val="both"/>
        <w:rPr>
          <w:sz w:val="18"/>
        </w:rPr>
      </w:pPr>
      <w:r w:rsidRPr="005F40F9">
        <w:rPr>
          <w:sz w:val="18"/>
        </w:rPr>
        <w:t>There is no anticipated effect on revenue collections of state or local governmental units.</w:t>
      </w:r>
    </w:p>
    <w:p w14:paraId="6B3CDF25"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19497938" w14:textId="77777777" w:rsidR="0031370A" w:rsidRPr="005F40F9" w:rsidRDefault="0031370A" w:rsidP="0031370A">
      <w:pPr>
        <w:ind w:left="288" w:firstLine="288"/>
        <w:jc w:val="both"/>
        <w:rPr>
          <w:sz w:val="18"/>
        </w:rPr>
      </w:pPr>
      <w:r w:rsidRPr="005F40F9">
        <w:rPr>
          <w:sz w:val="18"/>
        </w:rPr>
        <w:t>There are no anticipated costs or economic benefits to directly affected persons, small businesses, or non-governmental groups.</w:t>
      </w:r>
    </w:p>
    <w:p w14:paraId="32BC06AD"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7258F090" w14:textId="77777777" w:rsidR="0031370A" w:rsidRPr="005F40F9" w:rsidRDefault="0031370A" w:rsidP="0031370A">
      <w:pPr>
        <w:ind w:left="288" w:firstLine="288"/>
        <w:jc w:val="both"/>
        <w:rPr>
          <w:sz w:val="18"/>
        </w:rPr>
      </w:pPr>
      <w:r w:rsidRPr="005F40F9">
        <w:rPr>
          <w:sz w:val="18"/>
        </w:rPr>
        <w:t>Implementation of this proposed rule is not anticipated to have an effect on competition and employment.</w:t>
      </w:r>
    </w:p>
    <w:p w14:paraId="5911BCB9" w14:textId="77777777" w:rsidR="0031370A" w:rsidRPr="005F40F9" w:rsidRDefault="0031370A" w:rsidP="0031370A">
      <w:pPr>
        <w:ind w:left="288" w:firstLine="288"/>
        <w:jc w:val="both"/>
        <w:rPr>
          <w:sz w:val="18"/>
        </w:rPr>
      </w:pPr>
    </w:p>
    <w:p w14:paraId="1881DB27" w14:textId="77777777" w:rsidR="0031370A" w:rsidRPr="005F40F9" w:rsidRDefault="0031370A" w:rsidP="0031370A">
      <w:pPr>
        <w:tabs>
          <w:tab w:val="left" w:pos="2880"/>
          <w:tab w:val="decimal" w:pos="3096"/>
        </w:tabs>
        <w:ind w:left="108"/>
        <w:outlineLvl w:val="8"/>
        <w:rPr>
          <w:kern w:val="2"/>
          <w:sz w:val="18"/>
        </w:rPr>
      </w:pPr>
      <w:r w:rsidRPr="005F40F9">
        <w:rPr>
          <w:kern w:val="2"/>
          <w:sz w:val="18"/>
        </w:rPr>
        <w:t>Bradley Hassert</w:t>
      </w:r>
      <w:r w:rsidRPr="005F40F9">
        <w:rPr>
          <w:kern w:val="2"/>
          <w:sz w:val="18"/>
        </w:rPr>
        <w:tab/>
        <w:t>Patrice Thomas</w:t>
      </w:r>
    </w:p>
    <w:p w14:paraId="48C127C2" w14:textId="77777777" w:rsidR="0031370A" w:rsidRPr="005F40F9" w:rsidRDefault="0031370A" w:rsidP="0031370A">
      <w:pPr>
        <w:tabs>
          <w:tab w:val="left" w:pos="2880"/>
          <w:tab w:val="decimal" w:pos="3096"/>
        </w:tabs>
        <w:ind w:left="108"/>
        <w:outlineLvl w:val="8"/>
        <w:rPr>
          <w:kern w:val="2"/>
          <w:sz w:val="18"/>
        </w:rPr>
      </w:pPr>
      <w:r w:rsidRPr="005F40F9">
        <w:rPr>
          <w:kern w:val="2"/>
          <w:sz w:val="18"/>
        </w:rPr>
        <w:t>Executive Director</w:t>
      </w:r>
      <w:r w:rsidRPr="005F40F9">
        <w:rPr>
          <w:kern w:val="2"/>
          <w:sz w:val="18"/>
        </w:rPr>
        <w:tab/>
        <w:t>Deputy Fiscal Officer</w:t>
      </w:r>
    </w:p>
    <w:p w14:paraId="351F06FB"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2602#036</w:t>
      </w:r>
      <w:r w:rsidRPr="005F40F9">
        <w:rPr>
          <w:kern w:val="2"/>
        </w:rPr>
        <w:tab/>
      </w:r>
      <w:r w:rsidRPr="005F40F9">
        <w:rPr>
          <w:kern w:val="2"/>
          <w:sz w:val="18"/>
        </w:rPr>
        <w:t>Legislative Fiscal Office</w:t>
      </w:r>
    </w:p>
    <w:p w14:paraId="025BAC4B" w14:textId="77777777" w:rsidR="0031370A" w:rsidRPr="005F40F9" w:rsidRDefault="0031370A" w:rsidP="0031370A"/>
    <w:p w14:paraId="11ED7C4F" w14:textId="77777777" w:rsidR="0031370A" w:rsidRPr="005F40F9" w:rsidRDefault="0031370A" w:rsidP="0031370A">
      <w:pPr>
        <w:keepNext/>
        <w:tabs>
          <w:tab w:val="left" w:pos="-1440"/>
        </w:tabs>
        <w:spacing w:after="120"/>
        <w:jc w:val="center"/>
        <w:rPr>
          <w:rFonts w:eastAsia="Calibri"/>
          <w:b/>
          <w:noProof/>
        </w:rPr>
      </w:pPr>
      <w:bookmarkStart w:id="458" w:name="_Toc312153951"/>
      <w:bookmarkStart w:id="459" w:name="_Toc441215030"/>
      <w:bookmarkStart w:id="460" w:name="_Toc441215016"/>
      <w:r w:rsidRPr="005F40F9">
        <w:rPr>
          <w:rFonts w:eastAsia="Calibri"/>
          <w:b/>
          <w:noProof/>
        </w:rPr>
        <w:t>NOTICE OF INTENT</w:t>
      </w:r>
    </w:p>
    <w:p w14:paraId="5EC6ABFB" w14:textId="77777777" w:rsidR="0031370A" w:rsidRPr="005F40F9" w:rsidRDefault="0031370A" w:rsidP="0031370A">
      <w:pPr>
        <w:keepNext/>
        <w:jc w:val="center"/>
        <w:rPr>
          <w:rFonts w:eastAsia="Calibri"/>
          <w:b/>
          <w:noProof/>
        </w:rPr>
      </w:pPr>
      <w:r w:rsidRPr="005F40F9">
        <w:rPr>
          <w:rFonts w:eastAsia="Calibri"/>
          <w:b/>
          <w:noProof/>
        </w:rPr>
        <w:t>Department of Health</w:t>
      </w:r>
    </w:p>
    <w:p w14:paraId="06C09F64" w14:textId="77777777" w:rsidR="0031370A" w:rsidRPr="005F40F9" w:rsidRDefault="0031370A" w:rsidP="0031370A">
      <w:pPr>
        <w:keepNext/>
        <w:jc w:val="center"/>
        <w:rPr>
          <w:rFonts w:eastAsia="Calibri"/>
          <w:b/>
          <w:noProof/>
        </w:rPr>
      </w:pPr>
      <w:r w:rsidRPr="005F40F9">
        <w:rPr>
          <w:rFonts w:eastAsia="Calibri"/>
          <w:b/>
          <w:noProof/>
        </w:rPr>
        <w:t>Board of Dentistry</w:t>
      </w:r>
    </w:p>
    <w:p w14:paraId="26AF85B0" w14:textId="77777777" w:rsidR="0031370A" w:rsidRPr="005F40F9" w:rsidRDefault="0031370A" w:rsidP="0031370A">
      <w:pPr>
        <w:keepNext/>
        <w:spacing w:before="240" w:after="240"/>
        <w:jc w:val="center"/>
        <w:rPr>
          <w:rFonts w:eastAsia="Calibri"/>
          <w:noProof/>
          <w:sz w:val="22"/>
          <w:szCs w:val="22"/>
        </w:rPr>
      </w:pPr>
      <w:r w:rsidRPr="005F40F9">
        <w:rPr>
          <w:noProof/>
        </w:rPr>
        <w:t>Continuing Education Requirements</w:t>
      </w:r>
      <w:r w:rsidRPr="005F40F9">
        <w:rPr>
          <w:rFonts w:eastAsia="Calibri"/>
          <w:noProof/>
        </w:rPr>
        <w:t xml:space="preserve"> </w:t>
      </w:r>
      <w:r w:rsidRPr="005F40F9">
        <w:rPr>
          <w:rFonts w:eastAsia="Calibri"/>
          <w:noProof/>
        </w:rPr>
        <w:br/>
      </w:r>
      <w:r w:rsidRPr="005F40F9">
        <w:rPr>
          <w:rFonts w:eastAsia="Calibri"/>
          <w:noProof/>
          <w:sz w:val="22"/>
          <w:szCs w:val="22"/>
        </w:rPr>
        <w:t>(LAC 46:XXXIII.1611 and 1613)</w:t>
      </w:r>
    </w:p>
    <w:p w14:paraId="36A879E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In accordance with the applicable provisions of the Administrative Procedure Act, R.S. 49:950, et seq., the Dental Practice Act, R.S. 37:751, et seq., and particularly R.S. 37:760 (8), notice is hereby given that the Department of Health, Board of Dentistry intends to amend LAC 46:XXXIII.1611 and 1613.</w:t>
      </w:r>
    </w:p>
    <w:p w14:paraId="785A030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Board of Dentistry is amending LAC 46:XXXIII.1611 </w:t>
      </w:r>
      <w:bookmarkStart w:id="461" w:name="_Hlk187319959"/>
      <w:r w:rsidRPr="005F40F9">
        <w:rPr>
          <w:kern w:val="2"/>
        </w:rPr>
        <w:t>to allow dentists to receive 3.5 hours of personally attended clinical continuing education for serving on a Medical Review Panel but not to exceed 7 hours annually.</w:t>
      </w:r>
      <w:bookmarkEnd w:id="461"/>
    </w:p>
    <w:p w14:paraId="30345CB9"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mbria"/>
          <w:bCs/>
          <w:kern w:val="2"/>
        </w:rPr>
      </w:pPr>
      <w:r w:rsidRPr="005F40F9">
        <w:rPr>
          <w:kern w:val="2"/>
        </w:rPr>
        <w:t>The Board of Dentistry is amending LAC 46:XXXIII.1613 to allow dental hygienists to receive 3.5 hours of personally attended clinical continuing education for serving on a Medical Review Panel but not to exceed 7 hours annually.</w:t>
      </w:r>
      <w:bookmarkEnd w:id="458"/>
      <w:bookmarkEnd w:id="459"/>
      <w:bookmarkEnd w:id="460"/>
    </w:p>
    <w:p w14:paraId="63D5EBDD" w14:textId="77777777" w:rsidR="0031370A" w:rsidRPr="005F40F9" w:rsidRDefault="0031370A" w:rsidP="0031370A">
      <w:pPr>
        <w:keepNext/>
        <w:jc w:val="center"/>
        <w:rPr>
          <w:b/>
          <w:kern w:val="28"/>
        </w:rPr>
      </w:pPr>
      <w:r w:rsidRPr="005F40F9">
        <w:rPr>
          <w:b/>
          <w:kern w:val="28"/>
        </w:rPr>
        <w:t>Title 46</w:t>
      </w:r>
    </w:p>
    <w:p w14:paraId="20C66224" w14:textId="77777777" w:rsidR="0031370A" w:rsidRPr="005F40F9" w:rsidRDefault="0031370A" w:rsidP="0031370A">
      <w:pPr>
        <w:keepNext/>
        <w:jc w:val="center"/>
        <w:rPr>
          <w:b/>
          <w:kern w:val="28"/>
        </w:rPr>
      </w:pPr>
      <w:r w:rsidRPr="005F40F9">
        <w:rPr>
          <w:b/>
          <w:kern w:val="28"/>
        </w:rPr>
        <w:t>PROFESSIONAL AND OCCUPATIONAL STANDARDS</w:t>
      </w:r>
    </w:p>
    <w:p w14:paraId="75AFC548" w14:textId="77777777" w:rsidR="0031370A" w:rsidRPr="005F40F9" w:rsidRDefault="0031370A" w:rsidP="0031370A">
      <w:pPr>
        <w:keepNext/>
        <w:jc w:val="center"/>
        <w:rPr>
          <w:b/>
          <w:noProof/>
        </w:rPr>
      </w:pPr>
      <w:r w:rsidRPr="005F40F9">
        <w:rPr>
          <w:b/>
          <w:noProof/>
        </w:rPr>
        <w:t>Part XXXIII.  Dental Health Profession</w:t>
      </w:r>
    </w:p>
    <w:p w14:paraId="733062EC"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16.</w:t>
      </w:r>
      <w:r w:rsidRPr="005F40F9">
        <w:rPr>
          <w:b/>
          <w:kern w:val="2"/>
        </w:rPr>
        <w:tab/>
        <w:t>Continuing Education Requirements</w:t>
      </w:r>
    </w:p>
    <w:p w14:paraId="224FFD0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Aptos"/>
          <w:b/>
          <w:kern w:val="2"/>
        </w:rPr>
      </w:pPr>
      <w:r w:rsidRPr="005F40F9">
        <w:rPr>
          <w:rFonts w:eastAsia="Aptos"/>
          <w:b/>
          <w:kern w:val="2"/>
        </w:rPr>
        <w:t>§1611.</w:t>
      </w:r>
      <w:r w:rsidRPr="005F40F9">
        <w:rPr>
          <w:rFonts w:eastAsia="Aptos"/>
          <w:b/>
          <w:kern w:val="2"/>
        </w:rPr>
        <w:tab/>
        <w:t>Continuing Education Requirements for Relicensure of Dentists</w:t>
      </w:r>
    </w:p>
    <w:p w14:paraId="71AAFB23"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 - C.2.</w:t>
      </w:r>
      <w:r w:rsidRPr="005F40F9">
        <w:rPr>
          <w:rFonts w:eastAsia="Aptos"/>
          <w:kern w:val="2"/>
        </w:rPr>
        <w:tab/>
        <w:t>…</w:t>
      </w:r>
    </w:p>
    <w:p w14:paraId="477168BF"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t>3.</w:t>
      </w:r>
      <w:r w:rsidRPr="005F40F9">
        <w:rPr>
          <w:rFonts w:eastAsia="Aptos"/>
          <w:kern w:val="2"/>
        </w:rPr>
        <w:tab/>
        <w:t>Dentists are allowed to receive 3.5 hours of personally attended clinical continuing dental education for service on a Medical Review Panel established pursuant to La. R.S. 40:1231.8 or La. R.S. 40:1237.2. No more than 7 hours of continuing dental education may be credited for service on a Medical Review Panel annually.</w:t>
      </w:r>
    </w:p>
    <w:p w14:paraId="64CC4B1D"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D. - J.</w:t>
      </w:r>
      <w:r w:rsidRPr="005F40F9">
        <w:rPr>
          <w:rFonts w:eastAsia="Aptos"/>
          <w:kern w:val="2"/>
        </w:rPr>
        <w:tab/>
        <w:t>…</w:t>
      </w:r>
    </w:p>
    <w:p w14:paraId="0C6A8EA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AUTHORITY NOTE:</w:t>
      </w:r>
      <w:r w:rsidRPr="005F40F9">
        <w:rPr>
          <w:rFonts w:eastAsia="Aptos"/>
          <w:kern w:val="2"/>
          <w:sz w:val="18"/>
        </w:rPr>
        <w:tab/>
        <w:t>Promulgated in accordance with R.S. 37:760(8) and (13).</w:t>
      </w:r>
    </w:p>
    <w:p w14:paraId="6EF02EF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HISTORICAL NOTE:</w:t>
      </w:r>
      <w:r w:rsidRPr="005F40F9">
        <w:rPr>
          <w:rFonts w:eastAsia="Aptos"/>
          <w:kern w:val="2"/>
          <w:sz w:val="18"/>
        </w:rPr>
        <w:tab/>
        <w:t>Promulgated by the Department of Health and Hospitals, Board of Dentistry, LR 20:661 (June 1994), amended LR 21:569 (June 1995), LR 22:24 (January 1996), LR 22:1216 (December 1996), LR 23:1526 (November 1997), LR 24:1117 (June 1998), LR 25:510 (March 1999), LR 26:489 (March 2000), LR 30:2307 (October 2004), LR 32:244 (February 2006), LR 35:1237 (July 2009), LR 36:2038 (September 2010), LR 37:2151 (July 2011), LR 37:3515 (December 2011), repromulgated LR 38:356 (February 2012), amended LR 38:817 (March 2012), LR 38:1959 (August 2012), LR 39:1282 (May 2013), amended by the Department of Health, Board of Dentistry, LR 43:956 (May 2017), amended by the Department of Health, Board of Dentistry, LR 44:47 (January 2018), LR 50:210 (February 2024), LR 51:787 (June 2025), LR 52:</w:t>
      </w:r>
    </w:p>
    <w:p w14:paraId="0F472C8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Aptos"/>
          <w:b/>
          <w:kern w:val="2"/>
        </w:rPr>
      </w:pPr>
      <w:r w:rsidRPr="005F40F9">
        <w:rPr>
          <w:rFonts w:eastAsia="Aptos"/>
          <w:b/>
          <w:kern w:val="2"/>
        </w:rPr>
        <w:t>§1613.</w:t>
      </w:r>
      <w:r w:rsidRPr="005F40F9">
        <w:rPr>
          <w:rFonts w:eastAsia="Aptos"/>
          <w:b/>
          <w:kern w:val="2"/>
        </w:rPr>
        <w:tab/>
        <w:t>Continuing Education Requirements for Relicensure of Dental Hygienists</w:t>
      </w:r>
    </w:p>
    <w:p w14:paraId="3882F1C2" w14:textId="77777777" w:rsidR="0031370A" w:rsidRPr="005F40F9" w:rsidRDefault="0031370A" w:rsidP="0031370A">
      <w:pPr>
        <w:tabs>
          <w:tab w:val="left" w:pos="144"/>
          <w:tab w:val="left" w:pos="187"/>
          <w:tab w:val="left" w:pos="540"/>
          <w:tab w:val="left" w:pos="1080"/>
        </w:tabs>
        <w:ind w:firstLine="187"/>
        <w:jc w:val="both"/>
        <w:outlineLvl w:val="3"/>
        <w:rPr>
          <w:rFonts w:eastAsia="Aptos"/>
          <w:kern w:val="2"/>
        </w:rPr>
      </w:pPr>
      <w:r w:rsidRPr="005F40F9">
        <w:rPr>
          <w:rFonts w:eastAsia="Aptos"/>
          <w:kern w:val="2"/>
        </w:rPr>
        <w:t>A. - D.2.</w:t>
      </w:r>
      <w:r w:rsidRPr="005F40F9">
        <w:rPr>
          <w:rFonts w:eastAsia="Aptos"/>
          <w:kern w:val="2"/>
        </w:rPr>
        <w:tab/>
        <w:t>…</w:t>
      </w:r>
    </w:p>
    <w:p w14:paraId="12816F5A"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br w:type="page"/>
      </w:r>
    </w:p>
    <w:p w14:paraId="0A999B4D" w14:textId="77777777" w:rsidR="0031370A" w:rsidRPr="005F40F9" w:rsidRDefault="0031370A" w:rsidP="0031370A">
      <w:pPr>
        <w:tabs>
          <w:tab w:val="left" w:pos="720"/>
          <w:tab w:val="left" w:pos="979"/>
          <w:tab w:val="left" w:pos="1152"/>
        </w:tabs>
        <w:ind w:firstLine="360"/>
        <w:jc w:val="both"/>
        <w:outlineLvl w:val="4"/>
        <w:rPr>
          <w:rFonts w:eastAsia="Aptos"/>
          <w:kern w:val="2"/>
        </w:rPr>
      </w:pPr>
      <w:r w:rsidRPr="005F40F9">
        <w:rPr>
          <w:rFonts w:eastAsia="Aptos"/>
          <w:kern w:val="2"/>
        </w:rPr>
        <w:lastRenderedPageBreak/>
        <w:t>3.</w:t>
      </w:r>
      <w:r w:rsidRPr="005F40F9">
        <w:rPr>
          <w:rFonts w:eastAsia="Aptos"/>
          <w:kern w:val="2"/>
        </w:rPr>
        <w:tab/>
        <w:t>Hygienists are allowed to receive 3.5 hours of personally attended clinical continuing dental education for service on a Medical Review Panel established pursuant to La. R.S. 40:1231.8 or La. R.S. 40:1237.2. No more than 7 hours of continuing dental education may be credited for service on a Medical Review Panel annually.</w:t>
      </w:r>
    </w:p>
    <w:p w14:paraId="41E79703"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E. - J.</w:t>
      </w:r>
      <w:r w:rsidRPr="005F40F9">
        <w:rPr>
          <w:rFonts w:eastAsia="Aptos"/>
          <w:kern w:val="2"/>
        </w:rPr>
        <w:tab/>
        <w:t>…</w:t>
      </w:r>
    </w:p>
    <w:p w14:paraId="6C99373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AUTHORITY NOTE:</w:t>
      </w:r>
      <w:r w:rsidRPr="005F40F9">
        <w:rPr>
          <w:rFonts w:eastAsia="Aptos"/>
          <w:kern w:val="2"/>
          <w:sz w:val="18"/>
        </w:rPr>
        <w:tab/>
        <w:t>Promulgated in accordance with R.S. 37:760(8) and (13).</w:t>
      </w:r>
    </w:p>
    <w:p w14:paraId="4CE80CC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Aptos"/>
          <w:kern w:val="2"/>
          <w:sz w:val="18"/>
        </w:rPr>
      </w:pPr>
      <w:r w:rsidRPr="005F40F9">
        <w:rPr>
          <w:rFonts w:eastAsia="Aptos"/>
          <w:kern w:val="2"/>
          <w:sz w:val="18"/>
        </w:rPr>
        <w:t>HISTORICAL NOTE:</w:t>
      </w:r>
      <w:r w:rsidRPr="005F40F9">
        <w:rPr>
          <w:rFonts w:eastAsia="Aptos"/>
          <w:kern w:val="2"/>
          <w:sz w:val="18"/>
        </w:rPr>
        <w:tab/>
        <w:t>Promulgated by the Department of Health and Hospitals, Board of Dentistry, LR 20:661 (June 1994), amended LR 21:570 (June 1995), LR 22:24 (January 1996), LR 22:1217 (December 1996), LR 23:1526 (November 1997), LR 24:1118 (June 1998), LR 25:510 (March 1999), LR 26:489 (March 2000), LR 30:2307 (October 2004), LR 32:245 (February 2006), LR 35:1237 (July 2009), LR 36:2039 (September 2010), LR 39:86 (January 2013), amended by the Department of Health, Board of Dentistry, LR 44:47 (January 2018),</w:t>
      </w:r>
      <w:r w:rsidRPr="005F40F9">
        <w:rPr>
          <w:kern w:val="2"/>
          <w:sz w:val="18"/>
        </w:rPr>
        <w:t xml:space="preserve"> </w:t>
      </w:r>
      <w:r w:rsidRPr="005F40F9">
        <w:rPr>
          <w:rFonts w:eastAsia="Aptos"/>
          <w:kern w:val="2"/>
          <w:sz w:val="18"/>
        </w:rPr>
        <w:t>LR 51:788 (June 2025), LR 52:</w:t>
      </w:r>
    </w:p>
    <w:p w14:paraId="7D3DFE95" w14:textId="77777777" w:rsidR="0031370A" w:rsidRPr="005F40F9" w:rsidRDefault="0031370A" w:rsidP="0031370A">
      <w:pPr>
        <w:keepNext/>
        <w:jc w:val="center"/>
        <w:rPr>
          <w:rFonts w:eastAsia="Calibri"/>
          <w:b/>
          <w:kern w:val="28"/>
        </w:rPr>
      </w:pPr>
      <w:r w:rsidRPr="005F40F9">
        <w:rPr>
          <w:rFonts w:eastAsia="Calibri"/>
          <w:b/>
          <w:kern w:val="28"/>
        </w:rPr>
        <w:t>Family Impact Statement</w:t>
      </w:r>
    </w:p>
    <w:p w14:paraId="4E5C9C5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There will be no family impact in regard to issues set forth in R.S. 49:972.</w:t>
      </w:r>
    </w:p>
    <w:p w14:paraId="51E71D35" w14:textId="77777777" w:rsidR="0031370A" w:rsidRPr="005F40F9" w:rsidRDefault="0031370A" w:rsidP="0031370A">
      <w:pPr>
        <w:keepNext/>
        <w:jc w:val="center"/>
        <w:rPr>
          <w:b/>
          <w:kern w:val="28"/>
        </w:rPr>
      </w:pPr>
      <w:r w:rsidRPr="005F40F9">
        <w:rPr>
          <w:b/>
          <w:kern w:val="28"/>
        </w:rPr>
        <w:t xml:space="preserve">Poverty Impact </w:t>
      </w:r>
      <w:r w:rsidRPr="005F40F9">
        <w:rPr>
          <w:rFonts w:eastAsia="Calibri"/>
          <w:b/>
          <w:kern w:val="28"/>
        </w:rPr>
        <w:t>Statement</w:t>
      </w:r>
    </w:p>
    <w:p w14:paraId="2A58656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w:t>
      </w:r>
      <w:r w:rsidRPr="005F40F9">
        <w:rPr>
          <w:rFonts w:eastAsia="Calibri"/>
          <w:kern w:val="2"/>
        </w:rPr>
        <w:t>proposed</w:t>
      </w:r>
      <w:r w:rsidRPr="005F40F9">
        <w:rPr>
          <w:kern w:val="2"/>
        </w:rPr>
        <w:t xml:space="preserve"> rulemaking will have no impact on poverty as described in R.S. 49:973. In particular, there should be no known or foreseeable effect on:</w:t>
      </w:r>
    </w:p>
    <w:p w14:paraId="1C36F08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effect on household income, assets, and financial security;</w:t>
      </w:r>
    </w:p>
    <w:p w14:paraId="02B5D87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effect on early childhood development and preschool through postsecondary education development;</w:t>
      </w:r>
    </w:p>
    <w:p w14:paraId="153DFEE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effect on employment and workforce development;</w:t>
      </w:r>
    </w:p>
    <w:p w14:paraId="0668F48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the effect on taxes and tax credits; </w:t>
      </w:r>
    </w:p>
    <w:p w14:paraId="0379E59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effect on child and dependent care, housing, health care, nutrition, transportation, and utilities assistance.</w:t>
      </w:r>
    </w:p>
    <w:p w14:paraId="766A9A90" w14:textId="77777777" w:rsidR="0031370A" w:rsidRPr="005F40F9" w:rsidRDefault="0031370A" w:rsidP="0031370A">
      <w:pPr>
        <w:keepNext/>
        <w:jc w:val="center"/>
        <w:rPr>
          <w:rFonts w:eastAsia="Calibri"/>
          <w:b/>
          <w:kern w:val="28"/>
        </w:rPr>
      </w:pPr>
      <w:r w:rsidRPr="005F40F9">
        <w:rPr>
          <w:rFonts w:eastAsia="Calibri"/>
          <w:b/>
          <w:kern w:val="28"/>
        </w:rPr>
        <w:t>Small Business Analysis</w:t>
      </w:r>
    </w:p>
    <w:p w14:paraId="72B8810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In compliance with Act 820 of the 2008 Regular Session of the Louisiana Legislature, the economic impact of this proposed Rule on small businesses has been considered. It is anticipated that this proposed Rule will have no impact on small businesses, as described in R.S. 49:965.2 et seq.</w:t>
      </w:r>
    </w:p>
    <w:p w14:paraId="2B3B7138" w14:textId="77777777" w:rsidR="0031370A" w:rsidRPr="005F40F9" w:rsidRDefault="0031370A" w:rsidP="0031370A">
      <w:pPr>
        <w:keepNext/>
        <w:jc w:val="center"/>
        <w:rPr>
          <w:b/>
          <w:kern w:val="28"/>
        </w:rPr>
      </w:pPr>
      <w:r w:rsidRPr="005F40F9">
        <w:rPr>
          <w:b/>
          <w:kern w:val="28"/>
        </w:rPr>
        <w:t xml:space="preserve">Provider </w:t>
      </w:r>
      <w:r w:rsidRPr="005F40F9">
        <w:rPr>
          <w:rFonts w:eastAsia="Calibri"/>
          <w:b/>
          <w:kern w:val="28"/>
        </w:rPr>
        <w:t>Impact</w:t>
      </w:r>
      <w:r w:rsidRPr="005F40F9">
        <w:rPr>
          <w:b/>
          <w:kern w:val="28"/>
        </w:rPr>
        <w:t xml:space="preserve"> Statement</w:t>
      </w:r>
    </w:p>
    <w:p w14:paraId="22732C5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proposed rulemaking should not have any know or foreseeable impact on providers as defined by HCR 170 of 2014 </w:t>
      </w:r>
      <w:r w:rsidRPr="005F40F9">
        <w:rPr>
          <w:rFonts w:eastAsia="Calibri"/>
          <w:kern w:val="2"/>
        </w:rPr>
        <w:t>Regular</w:t>
      </w:r>
      <w:r w:rsidRPr="005F40F9">
        <w:rPr>
          <w:kern w:val="2"/>
        </w:rPr>
        <w:t xml:space="preserve"> Legislative Session. In particular, there should be no known or foreseeable effect on:</w:t>
      </w:r>
    </w:p>
    <w:p w14:paraId="3777D10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effect on the staffing level requirements or qualifications required to provide the same level of service;</w:t>
      </w:r>
    </w:p>
    <w:p w14:paraId="0A9ADCD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total direct and indirect effect of the cost to the providers to provide the same level of service; or</w:t>
      </w:r>
    </w:p>
    <w:p w14:paraId="721657F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overall effect on the ability of the provider to provide the same level of service.</w:t>
      </w:r>
    </w:p>
    <w:p w14:paraId="5E39FD0B" w14:textId="77777777" w:rsidR="0031370A" w:rsidRPr="005F40F9" w:rsidRDefault="0031370A" w:rsidP="0031370A">
      <w:pPr>
        <w:keepNext/>
        <w:jc w:val="center"/>
        <w:rPr>
          <w:b/>
          <w:kern w:val="28"/>
        </w:rPr>
      </w:pPr>
      <w:r w:rsidRPr="005F40F9">
        <w:rPr>
          <w:b/>
          <w:kern w:val="28"/>
        </w:rPr>
        <w:t xml:space="preserve">Public </w:t>
      </w:r>
      <w:r w:rsidRPr="005F40F9">
        <w:rPr>
          <w:rFonts w:eastAsia="Calibri"/>
          <w:b/>
          <w:kern w:val="28"/>
        </w:rPr>
        <w:t>Comments</w:t>
      </w:r>
    </w:p>
    <w:p w14:paraId="71AD662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on these proposed rule changes to Arthur Hickham, Jr., Executive Director, Louisiana State Board of Dentistry, P.O. Box 5256, Baton Rouge, Louisiana, 70821. Written comments must be submitted to and received by the Board by 4:30 p.m. on March 10, 2026. A request pursuant to R.S. 49:953 (A)(2) for oral presentation, argument, or public hearing must be made in writing and received by the Board by 4:30 p.m. on March 10, 2026.</w:t>
      </w:r>
    </w:p>
    <w:p w14:paraId="2434301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0124F6FD" w14:textId="77777777" w:rsidR="0031370A" w:rsidRPr="005F40F9" w:rsidRDefault="0031370A" w:rsidP="0031370A">
      <w:pPr>
        <w:keepNext/>
        <w:ind w:left="2160"/>
        <w:jc w:val="both"/>
      </w:pPr>
      <w:r w:rsidRPr="005F40F9">
        <w:t>Arthur Hickham, Jr.</w:t>
      </w:r>
    </w:p>
    <w:p w14:paraId="0223F03A" w14:textId="77777777" w:rsidR="0031370A" w:rsidRPr="005F40F9" w:rsidRDefault="0031370A" w:rsidP="0031370A">
      <w:pPr>
        <w:keepNext/>
        <w:ind w:left="2160"/>
        <w:jc w:val="both"/>
      </w:pPr>
      <w:r w:rsidRPr="005F40F9">
        <w:t>Executive Director</w:t>
      </w:r>
    </w:p>
    <w:p w14:paraId="37C389E9" w14:textId="77777777" w:rsidR="0031370A" w:rsidRPr="005F40F9" w:rsidRDefault="0031370A" w:rsidP="0031370A">
      <w:pPr>
        <w:keepNext/>
        <w:jc w:val="center"/>
        <w:rPr>
          <w:b/>
        </w:rPr>
      </w:pPr>
    </w:p>
    <w:p w14:paraId="638E6E65" w14:textId="77777777" w:rsidR="0031370A" w:rsidRPr="005F40F9" w:rsidRDefault="0031370A" w:rsidP="0031370A">
      <w:pPr>
        <w:keepNext/>
        <w:jc w:val="center"/>
        <w:rPr>
          <w:b/>
        </w:rPr>
      </w:pPr>
      <w:r w:rsidRPr="005F40F9">
        <w:rPr>
          <w:b/>
        </w:rPr>
        <w:t>FISCAL AND ECONOMIC IMPACT STATEMENT FOR ADMINISTRATIVE RULES</w:t>
      </w:r>
    </w:p>
    <w:p w14:paraId="6A2DF381" w14:textId="77777777" w:rsidR="0031370A" w:rsidRPr="005F40F9" w:rsidRDefault="0031370A" w:rsidP="0031370A">
      <w:pPr>
        <w:keepNext/>
        <w:jc w:val="center"/>
        <w:rPr>
          <w:b/>
          <w:noProof/>
        </w:rPr>
      </w:pPr>
      <w:r w:rsidRPr="005F40F9">
        <w:rPr>
          <w:b/>
          <w:noProof/>
        </w:rPr>
        <w:t>RULE TITLE:  Continuing Education Requirements</w:t>
      </w:r>
    </w:p>
    <w:p w14:paraId="7FE37B65"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5501C23C"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3F854B0B" w14:textId="77777777" w:rsidR="0031370A" w:rsidRPr="005F40F9" w:rsidRDefault="0031370A" w:rsidP="0031370A">
      <w:pPr>
        <w:ind w:left="288" w:firstLine="288"/>
        <w:jc w:val="both"/>
        <w:rPr>
          <w:sz w:val="18"/>
        </w:rPr>
      </w:pPr>
      <w:r w:rsidRPr="005F40F9">
        <w:rPr>
          <w:sz w:val="18"/>
        </w:rPr>
        <w:t xml:space="preserve">The proposed rule change may require a minimal increase in workload due to the administrative tracking, including updating continuing education (CE) documents and renewal instructions and verifying Medical Review Panel (MRP) participation when auditing CEs. The Louisiana State Board of Dentistry expects to incur a one-time cost of approximately $500 in FY 2026 for notice and publication of the rule in the </w:t>
      </w:r>
      <w:r w:rsidRPr="005F40F9">
        <w:rPr>
          <w:i/>
          <w:iCs/>
          <w:sz w:val="18"/>
        </w:rPr>
        <w:t>Louisiana Register</w:t>
      </w:r>
      <w:r w:rsidRPr="005F40F9">
        <w:rPr>
          <w:sz w:val="18"/>
        </w:rPr>
        <w:t>. The Legislative Fiscal Office anticipates the minimal workload increase and one-time payment for publication will be absorbed with existing resources.</w:t>
      </w:r>
    </w:p>
    <w:p w14:paraId="779CB744"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522F967A" w14:textId="77777777" w:rsidR="0031370A" w:rsidRPr="005F40F9" w:rsidRDefault="0031370A" w:rsidP="0031370A">
      <w:pPr>
        <w:ind w:left="288" w:firstLine="288"/>
        <w:jc w:val="both"/>
        <w:rPr>
          <w:sz w:val="18"/>
        </w:rPr>
      </w:pPr>
      <w:r w:rsidRPr="005F40F9">
        <w:rPr>
          <w:sz w:val="18"/>
        </w:rPr>
        <w:t>The proposed rule changes are not anticipated to impact the revenue collections of state or local governmental units.</w:t>
      </w:r>
    </w:p>
    <w:p w14:paraId="06AC9A05"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269D612C" w14:textId="77777777" w:rsidR="0031370A" w:rsidRPr="005F40F9" w:rsidRDefault="0031370A" w:rsidP="0031370A">
      <w:pPr>
        <w:ind w:left="288" w:firstLine="288"/>
        <w:jc w:val="both"/>
        <w:rPr>
          <w:sz w:val="18"/>
        </w:rPr>
      </w:pPr>
      <w:r w:rsidRPr="005F40F9">
        <w:rPr>
          <w:sz w:val="18"/>
        </w:rPr>
        <w:t>The proposed rule changes provide an economic benefit by encouraging qualified dentists and dental hygienists to participate in Medical Review Panels. Incentivizing the professionals with continuing education credit may improve panel availability and reduce delays in medical malpractice reviews.</w:t>
      </w:r>
    </w:p>
    <w:p w14:paraId="7EA5A707"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3405B3C6" w14:textId="77777777" w:rsidR="0031370A" w:rsidRPr="005F40F9" w:rsidRDefault="0031370A" w:rsidP="0031370A">
      <w:pPr>
        <w:ind w:left="288" w:firstLine="288"/>
        <w:jc w:val="both"/>
        <w:rPr>
          <w:sz w:val="18"/>
        </w:rPr>
      </w:pPr>
      <w:r w:rsidRPr="005F40F9">
        <w:rPr>
          <w:sz w:val="18"/>
        </w:rPr>
        <w:t>The proposed rule change will have no effect on competition or employment.</w:t>
      </w:r>
    </w:p>
    <w:p w14:paraId="59CE9310" w14:textId="77777777" w:rsidR="0031370A" w:rsidRPr="005F40F9" w:rsidRDefault="0031370A" w:rsidP="0031370A">
      <w:pPr>
        <w:ind w:left="288" w:firstLine="288"/>
        <w:jc w:val="both"/>
        <w:rPr>
          <w:sz w:val="18"/>
        </w:rPr>
      </w:pPr>
    </w:p>
    <w:p w14:paraId="64ECA85F" w14:textId="77777777" w:rsidR="0031370A" w:rsidRPr="005F40F9" w:rsidRDefault="0031370A" w:rsidP="0031370A">
      <w:pPr>
        <w:tabs>
          <w:tab w:val="left" w:pos="2880"/>
          <w:tab w:val="decimal" w:pos="3096"/>
        </w:tabs>
        <w:ind w:left="108"/>
        <w:outlineLvl w:val="8"/>
        <w:rPr>
          <w:kern w:val="2"/>
          <w:sz w:val="18"/>
        </w:rPr>
      </w:pPr>
      <w:r w:rsidRPr="005F40F9">
        <w:rPr>
          <w:kern w:val="2"/>
          <w:sz w:val="18"/>
        </w:rPr>
        <w:t>Arthur Hickham, Jr.</w:t>
      </w:r>
      <w:r w:rsidRPr="005F40F9">
        <w:rPr>
          <w:kern w:val="2"/>
          <w:sz w:val="18"/>
        </w:rPr>
        <w:tab/>
        <w:t>Alan M. Boxberger</w:t>
      </w:r>
    </w:p>
    <w:p w14:paraId="6604435D" w14:textId="77777777" w:rsidR="0031370A" w:rsidRPr="005F40F9" w:rsidRDefault="0031370A" w:rsidP="0031370A">
      <w:pPr>
        <w:tabs>
          <w:tab w:val="left" w:pos="2880"/>
          <w:tab w:val="decimal" w:pos="3096"/>
        </w:tabs>
        <w:ind w:left="108"/>
        <w:outlineLvl w:val="8"/>
        <w:rPr>
          <w:kern w:val="2"/>
          <w:sz w:val="18"/>
        </w:rPr>
      </w:pPr>
      <w:r w:rsidRPr="005F40F9">
        <w:rPr>
          <w:kern w:val="2"/>
          <w:sz w:val="18"/>
        </w:rPr>
        <w:t>Executive Director</w:t>
      </w:r>
      <w:r w:rsidRPr="005F40F9">
        <w:rPr>
          <w:kern w:val="2"/>
          <w:sz w:val="18"/>
        </w:rPr>
        <w:tab/>
        <w:t>Legislative Fiscal Officer</w:t>
      </w:r>
    </w:p>
    <w:p w14:paraId="4C99347B"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2602#010</w:t>
      </w:r>
      <w:r w:rsidRPr="005F40F9">
        <w:rPr>
          <w:kern w:val="2"/>
        </w:rPr>
        <w:tab/>
      </w:r>
      <w:r w:rsidRPr="005F40F9">
        <w:rPr>
          <w:kern w:val="2"/>
          <w:sz w:val="18"/>
        </w:rPr>
        <w:t>Legislative Fiscal Office</w:t>
      </w:r>
    </w:p>
    <w:p w14:paraId="2C7F2987" w14:textId="77777777" w:rsidR="0031370A" w:rsidRPr="005F40F9" w:rsidRDefault="0031370A" w:rsidP="0031370A"/>
    <w:p w14:paraId="2568E787"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4486E475" w14:textId="77777777" w:rsidR="0031370A" w:rsidRPr="005F40F9" w:rsidRDefault="0031370A" w:rsidP="0031370A">
      <w:pPr>
        <w:keepNext/>
        <w:jc w:val="center"/>
        <w:rPr>
          <w:b/>
          <w:noProof/>
        </w:rPr>
      </w:pPr>
      <w:r w:rsidRPr="005F40F9">
        <w:rPr>
          <w:b/>
          <w:noProof/>
        </w:rPr>
        <w:t>Department of Health</w:t>
      </w:r>
    </w:p>
    <w:p w14:paraId="05F7421C" w14:textId="77777777" w:rsidR="0031370A" w:rsidRPr="005F40F9" w:rsidRDefault="0031370A" w:rsidP="0031370A">
      <w:pPr>
        <w:keepNext/>
        <w:jc w:val="center"/>
        <w:rPr>
          <w:b/>
          <w:noProof/>
        </w:rPr>
      </w:pPr>
      <w:r w:rsidRPr="005F40F9">
        <w:rPr>
          <w:b/>
          <w:noProof/>
        </w:rPr>
        <w:t>Bureau of Health Services Financing</w:t>
      </w:r>
    </w:p>
    <w:p w14:paraId="79AFEB55" w14:textId="77777777" w:rsidR="0031370A" w:rsidRPr="005F40F9" w:rsidRDefault="0031370A" w:rsidP="0031370A">
      <w:pPr>
        <w:keepNext/>
        <w:spacing w:before="240" w:after="240"/>
        <w:jc w:val="center"/>
        <w:rPr>
          <w:b/>
          <w:bCs/>
          <w:noProof/>
        </w:rPr>
      </w:pPr>
      <w:r w:rsidRPr="005F40F9">
        <w:rPr>
          <w:noProof/>
        </w:rPr>
        <w:t>Medicaid Program Integrity</w:t>
      </w:r>
      <w:r w:rsidRPr="005F40F9">
        <w:rPr>
          <w:noProof/>
        </w:rPr>
        <w:br/>
        <w:t>Fraud, Waste and Abuse Recovery</w:t>
      </w:r>
      <w:r w:rsidRPr="005F40F9">
        <w:rPr>
          <w:noProof/>
        </w:rPr>
        <w:br/>
      </w:r>
      <w:r w:rsidRPr="005F40F9">
        <w:rPr>
          <w:bCs/>
          <w:noProof/>
        </w:rPr>
        <w:t>(LAC 50:I.Chapters 41-46)</w:t>
      </w:r>
    </w:p>
    <w:p w14:paraId="6CE420C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Department of Health, Bureau of Health Services Financing proposes to repeal the current LAC 50:I.Subpart 5 in the Medical Assistance Program and promulgate a new Subpart and Chapter as authorized by R.S. 36:254 and pursuant to Title XIX of the Social Security Act. This proposed Rule is promulgated in accordance with the provisions of the Administrative Procedure Act, R.S. 49:950 et seq.</w:t>
      </w:r>
    </w:p>
    <w:p w14:paraId="06CB3B4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Department of Health, Bureau of Health Services Financing proposes to repeal the existing language relating to Provider Fraud and Recovery and to codify current practices. This is being done in accordance with Act 192 of the 2024 Regular Legislative Session and EXO JML 25-38, which require the department to review rules to ensure they are consistent with departmental guidelines and use plain language.</w:t>
      </w:r>
    </w:p>
    <w:p w14:paraId="3DAEE94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lastRenderedPageBreak/>
        <w:t>The proposed Rule text below has been drafted utilizing plain language principles to ensure clarity and accessibility for all users. It has also been reviewed and tested for compliance with web accessibility standards.</w:t>
      </w:r>
    </w:p>
    <w:p w14:paraId="7A38A06F" w14:textId="77777777" w:rsidR="0031370A" w:rsidRPr="005F40F9" w:rsidRDefault="0031370A" w:rsidP="0031370A">
      <w:pPr>
        <w:keepNext/>
        <w:jc w:val="center"/>
        <w:rPr>
          <w:b/>
          <w:kern w:val="28"/>
        </w:rPr>
      </w:pPr>
      <w:r w:rsidRPr="005F40F9">
        <w:rPr>
          <w:b/>
          <w:kern w:val="28"/>
        </w:rPr>
        <w:t>Title 50</w:t>
      </w:r>
    </w:p>
    <w:p w14:paraId="696FB962" w14:textId="77777777" w:rsidR="0031370A" w:rsidRPr="005F40F9" w:rsidRDefault="0031370A" w:rsidP="0031370A">
      <w:pPr>
        <w:keepNext/>
        <w:jc w:val="center"/>
        <w:rPr>
          <w:b/>
          <w:kern w:val="28"/>
        </w:rPr>
      </w:pPr>
      <w:r w:rsidRPr="005F40F9">
        <w:rPr>
          <w:b/>
          <w:kern w:val="28"/>
        </w:rPr>
        <w:t>PUBLIC HEALTH—MEDICAL ASSISTANCE</w:t>
      </w:r>
    </w:p>
    <w:p w14:paraId="7E27D690" w14:textId="77777777" w:rsidR="0031370A" w:rsidRPr="005F40F9" w:rsidRDefault="0031370A" w:rsidP="0031370A">
      <w:pPr>
        <w:keepNext/>
        <w:jc w:val="center"/>
        <w:rPr>
          <w:b/>
          <w:noProof/>
        </w:rPr>
      </w:pPr>
      <w:r w:rsidRPr="005F40F9">
        <w:rPr>
          <w:b/>
          <w:noProof/>
        </w:rPr>
        <w:t>Part I.  Administration</w:t>
      </w:r>
    </w:p>
    <w:p w14:paraId="595F5D14" w14:textId="77777777" w:rsidR="0031370A" w:rsidRPr="005F40F9" w:rsidRDefault="0031370A" w:rsidP="0031370A">
      <w:pPr>
        <w:keepNext/>
        <w:jc w:val="center"/>
        <w:rPr>
          <w:b/>
          <w:noProof/>
        </w:rPr>
      </w:pPr>
      <w:r w:rsidRPr="005F40F9">
        <w:rPr>
          <w:b/>
          <w:noProof/>
        </w:rPr>
        <w:t>Subpart 5.  Medicaid Program Integrity</w:t>
      </w:r>
    </w:p>
    <w:p w14:paraId="3A82B164"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41.</w:t>
      </w:r>
      <w:r w:rsidRPr="005F40F9">
        <w:rPr>
          <w:b/>
          <w:kern w:val="2"/>
        </w:rPr>
        <w:tab/>
        <w:t>Fraud, Waste and Abuse Recovery</w:t>
      </w:r>
    </w:p>
    <w:p w14:paraId="42DC1D19"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A.</w:t>
      </w:r>
      <w:r w:rsidRPr="005F40F9">
        <w:rPr>
          <w:b/>
          <w:kern w:val="2"/>
        </w:rPr>
        <w:tab/>
        <w:t>General Provisions</w:t>
      </w:r>
    </w:p>
    <w:p w14:paraId="115524C6"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§4101.</w:t>
      </w:r>
      <w:r w:rsidRPr="005F40F9">
        <w:rPr>
          <w:b/>
          <w:kern w:val="2"/>
        </w:rPr>
        <w:tab/>
        <w:t>Definitions</w:t>
      </w:r>
    </w:p>
    <w:p w14:paraId="0A70677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In addition to the definitions provided for in R.S. 46:437.3, and unless otherwise provided, the following terms shall mean: </w:t>
      </w:r>
    </w:p>
    <w:p w14:paraId="153F2305"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Affiliate</w:t>
      </w:r>
      <w:r w:rsidRPr="005F40F9">
        <w:rPr>
          <w:kern w:val="2"/>
        </w:rPr>
        <w:t xml:space="preserve">—any person who has a direct or indirect relationship or association with a provider. A person is a presumed </w:t>
      </w:r>
      <w:r w:rsidRPr="005F40F9">
        <w:rPr>
          <w:i/>
          <w:iCs/>
          <w:kern w:val="2"/>
        </w:rPr>
        <w:t>affiliate</w:t>
      </w:r>
      <w:r w:rsidRPr="005F40F9">
        <w:rPr>
          <w:kern w:val="2"/>
        </w:rPr>
        <w:t xml:space="preserve"> if the person:</w:t>
      </w:r>
    </w:p>
    <w:p w14:paraId="322F2CEA"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directly or indirectly influences or controls a provider or has the power to do so;</w:t>
      </w:r>
    </w:p>
    <w:p w14:paraId="56DAEC64"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has a direct or indirect ownership interest in a provider; or</w:t>
      </w:r>
    </w:p>
    <w:p w14:paraId="27AB9AF0"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 xml:space="preserve">shares in the proceeds or has the right to share in the proceeds of a provider. </w:t>
      </w:r>
    </w:p>
    <w:p w14:paraId="7D639E29"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Bureau of Health Services Financing (BHSF)</w:t>
      </w:r>
      <w:r w:rsidRPr="005F40F9">
        <w:rPr>
          <w:kern w:val="2"/>
        </w:rPr>
        <w:t xml:space="preserve">—the division within the Department of Health responsible for administering the Louisiana Medicaid program. </w:t>
      </w:r>
    </w:p>
    <w:p w14:paraId="71B774D7"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Contractor</w:t>
      </w:r>
      <w:r w:rsidRPr="005F40F9">
        <w:rPr>
          <w:kern w:val="2"/>
        </w:rPr>
        <w:t xml:space="preserve">—any person with whom the provider has an agreement to perform a service for the provider. A </w:t>
      </w:r>
      <w:r w:rsidRPr="005F40F9">
        <w:rPr>
          <w:i/>
          <w:iCs/>
          <w:kern w:val="2"/>
        </w:rPr>
        <w:t>contractor</w:t>
      </w:r>
      <w:r w:rsidRPr="005F40F9">
        <w:rPr>
          <w:kern w:val="2"/>
        </w:rPr>
        <w:t xml:space="preserve"> is presumed to be an agent of the provider.</w:t>
      </w:r>
    </w:p>
    <w:p w14:paraId="260A5651"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Conviction</w:t>
      </w:r>
      <w:r w:rsidRPr="005F40F9">
        <w:rPr>
          <w:kern w:val="2"/>
        </w:rPr>
        <w:t>—shall have the same meaning as provided in 42 U.S.C. 1320a-7(i).</w:t>
      </w:r>
    </w:p>
    <w:p w14:paraId="759E1ECA"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Corrective Action Plan</w:t>
      </w:r>
      <w:r w:rsidRPr="005F40F9">
        <w:rPr>
          <w:kern w:val="2"/>
        </w:rPr>
        <w:t>—a mutual, written agreement between the department and provider to remedy a provider’s aberrant or prohibited practices.</w:t>
      </w:r>
    </w:p>
    <w:p w14:paraId="4E102285"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Credible Allegation of Fraud</w:t>
      </w:r>
      <w:r w:rsidRPr="005F40F9">
        <w:rPr>
          <w:kern w:val="2"/>
        </w:rPr>
        <w:t>—has the same meaning as provided in 42 CFR §405.370.</w:t>
      </w:r>
    </w:p>
    <w:p w14:paraId="5C091AF6"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Department</w:t>
      </w:r>
      <w:r w:rsidRPr="005F40F9">
        <w:rPr>
          <w:kern w:val="2"/>
        </w:rPr>
        <w:t>—the Department of Health inclusive of the BHSF director and the program integrity unit section chief.</w:t>
      </w:r>
    </w:p>
    <w:p w14:paraId="645C369E"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Discover</w:t>
      </w:r>
      <w:r w:rsidRPr="005F40F9">
        <w:rPr>
          <w:kern w:val="2"/>
        </w:rPr>
        <w:t>—the date a reasonably prudent person should have obtained knowledge or become aware of the facts in question.</w:t>
      </w:r>
    </w:p>
    <w:p w14:paraId="40A830C7"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Division of Administrative Law (DAL)</w:t>
      </w:r>
      <w:r w:rsidRPr="005F40F9">
        <w:rPr>
          <w:kern w:val="2"/>
        </w:rPr>
        <w:t>—the division of government referenced in R.S. 49:991 et seq.</w:t>
      </w:r>
    </w:p>
    <w:p w14:paraId="0F6412EB"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Final Sanction</w:t>
      </w:r>
      <w:r w:rsidRPr="005F40F9">
        <w:rPr>
          <w:kern w:val="2"/>
        </w:rPr>
        <w:t>—a sanction for which the time to exercise appeal rights has expired; or, if appealed, upon the imposition of a final order in the matter.</w:t>
      </w:r>
    </w:p>
    <w:p w14:paraId="0D3685EF"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Health Oversight Agency</w:t>
      </w:r>
      <w:r w:rsidRPr="005F40F9">
        <w:rPr>
          <w:kern w:val="2"/>
        </w:rPr>
        <w:t>—shall have the same meaning as provided in 45 CFR §164.501.</w:t>
      </w:r>
    </w:p>
    <w:p w14:paraId="7FBCDD04"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Indirect Ownership</w:t>
      </w:r>
      <w:r w:rsidRPr="005F40F9">
        <w:rPr>
          <w:kern w:val="2"/>
        </w:rPr>
        <w:t>—an ownership interest, in whole or in part, through some other entity.</w:t>
      </w:r>
    </w:p>
    <w:p w14:paraId="0B77CF54"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Managed Care Provider</w:t>
      </w:r>
      <w:r w:rsidRPr="005F40F9">
        <w:rPr>
          <w:kern w:val="2"/>
        </w:rPr>
        <w:t>—any provider participating in the Medicaid program through enrollment with one or more of the State’s Managed Care Organizations. For the purposes of this Chapter, the terms provider, provider-in-fact, agent, billing agent, and contractor also applies to the managed care providers.</w:t>
      </w:r>
    </w:p>
    <w:p w14:paraId="0E597A26"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Medicaid</w:t>
      </w:r>
      <w:r w:rsidRPr="005F40F9">
        <w:rPr>
          <w:kern w:val="2"/>
        </w:rPr>
        <w:t>—any medical assistance program instituted under Title XIX, section 1900 et seq. of the Social Security Act.</w:t>
      </w:r>
    </w:p>
    <w:p w14:paraId="19AFB2DD"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Medicaid Fraud Control Unit (MFCU)</w:t>
      </w:r>
      <w:r w:rsidRPr="005F40F9">
        <w:rPr>
          <w:kern w:val="2"/>
        </w:rPr>
        <w:t>—the entity of state government established pursuant to 42 U.S.C 1396b(q).</w:t>
      </w:r>
    </w:p>
    <w:p w14:paraId="046D7E76"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Notice of Action</w:t>
      </w:r>
      <w:r w:rsidRPr="005F40F9">
        <w:rPr>
          <w:kern w:val="2"/>
        </w:rPr>
        <w:t xml:space="preserve">—a written notification of an action taken or to be taken by the department. </w:t>
      </w:r>
    </w:p>
    <w:p w14:paraId="779934DA"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Overpayment</w:t>
      </w:r>
      <w:r w:rsidRPr="005F40F9">
        <w:rPr>
          <w:kern w:val="2"/>
        </w:rPr>
        <w:t xml:space="preserve">—an amount a provider received in excess of amounts properly payable for the services provided. </w:t>
      </w:r>
    </w:p>
    <w:p w14:paraId="4B8D940B"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Per Member per Month (PMPM)</w:t>
      </w:r>
      <w:r w:rsidRPr="005F40F9">
        <w:rPr>
          <w:kern w:val="2"/>
        </w:rPr>
        <w:t xml:space="preserve">—the payment made to a Medicaid Managed Care Organization (MCO) or Managed Care Entity (MCE) for a Medicaid recipient enrolled with a MCO or MCE. </w:t>
      </w:r>
    </w:p>
    <w:p w14:paraId="117545C9"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Person</w:t>
      </w:r>
      <w:r w:rsidRPr="005F40F9">
        <w:rPr>
          <w:kern w:val="2"/>
        </w:rPr>
        <w:t>—any natural person or juridical entity. This includes any company, corporation, partnership, firm, association, group, or other legal entity provided for by law.</w:t>
      </w:r>
    </w:p>
    <w:p w14:paraId="5B02F70D"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Program</w:t>
      </w:r>
      <w:r w:rsidRPr="005F40F9">
        <w:rPr>
          <w:kern w:val="2"/>
        </w:rPr>
        <w:t>—any program authorized under the Medicaid Program.</w:t>
      </w:r>
    </w:p>
    <w:p w14:paraId="1BCC8F0F"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Program Integrity Unit (PIU)</w:t>
      </w:r>
      <w:r w:rsidRPr="005F40F9">
        <w:rPr>
          <w:kern w:val="2"/>
        </w:rPr>
        <w:t>—the PIU within the department, its predecessor and successor.</w:t>
      </w:r>
    </w:p>
    <w:p w14:paraId="1198E40E"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Provider</w:t>
      </w:r>
      <w:r w:rsidRPr="005F40F9">
        <w:rPr>
          <w:kern w:val="2"/>
        </w:rPr>
        <w:t>—for the purposes of this Chapter, when the term “Provider” is used it is inclusive of provider, provider-in-fact, a provider’s agent(s), contractors and affiliates, managed care providers, or other persons potentially liable under this chapter or the Medical Assistance Programs Integrity Law, R.S. 46:437.1 et seq.</w:t>
      </w:r>
    </w:p>
    <w:p w14:paraId="3171AA01"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Publicly Funded Healthcare Program</w:t>
      </w:r>
      <w:r w:rsidRPr="005F40F9">
        <w:rPr>
          <w:kern w:val="2"/>
        </w:rPr>
        <w:t>—any healthcare program funded in whole or in part with federal or state government funds.</w:t>
      </w:r>
    </w:p>
    <w:p w14:paraId="7093B5B0"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Service</w:t>
      </w:r>
      <w:r w:rsidRPr="005F40F9">
        <w:rPr>
          <w:kern w:val="2"/>
        </w:rPr>
        <w:t>—when the term “service” is used, it includes all goods, services, or supplies purportedly provided to a recipient.</w:t>
      </w:r>
    </w:p>
    <w:p w14:paraId="6DAE0C28"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Statistically Valid Random Sample (SVRS)</w:t>
      </w:r>
      <w:r w:rsidRPr="005F40F9">
        <w:rPr>
          <w:kern w:val="2"/>
        </w:rPr>
        <w:t>—a clearly defined universe of claims where each sampling unit has a known, non-zero probability of selection.</w:t>
      </w:r>
    </w:p>
    <w:p w14:paraId="49155809"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Sub—regulatory Guidance</w:t>
      </w:r>
      <w:r w:rsidRPr="005F40F9">
        <w:rPr>
          <w:kern w:val="2"/>
        </w:rPr>
        <w:t>—any policy, procedure, or rules LDH issues and the provider is required to comply with pursuant to his or her Medicaid enrollment or participation agreement.</w:t>
      </w:r>
    </w:p>
    <w:p w14:paraId="52DF34B3"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Violation</w:t>
      </w:r>
      <w:r w:rsidRPr="005F40F9">
        <w:rPr>
          <w:kern w:val="2"/>
        </w:rPr>
        <w:t>—any conduct, practice, or activity not in accordance with the requirements established by law, regulation, or sub-regulatory guidance, including the provisions of this Chapter.</w:t>
      </w:r>
    </w:p>
    <w:p w14:paraId="57F5924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2FA03D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4C730D1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§4103.</w:t>
      </w:r>
      <w:r w:rsidRPr="005F40F9">
        <w:rPr>
          <w:b/>
          <w:kern w:val="2"/>
        </w:rPr>
        <w:tab/>
        <w:t>Applicability of Statutes, Regulations, Policies</w:t>
      </w:r>
    </w:p>
    <w:p w14:paraId="74CA73C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No person may waive or alter a requirement or condition established by statute.</w:t>
      </w:r>
    </w:p>
    <w:p w14:paraId="15C8F8F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Unless provided for in the regulation, any requirements or conditions imposed by a regulation may only be waived or modified through formal promulgation of a new or amended regulation.</w:t>
      </w:r>
    </w:p>
    <w:p w14:paraId="5A038A1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Only the secretary may waive or modify any sub-regulatory guidance.</w:t>
      </w:r>
    </w:p>
    <w:p w14:paraId="54D6AD2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To be effective, the waiver or modification shall be in writing.</w:t>
      </w:r>
    </w:p>
    <w:p w14:paraId="4ABDFF4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No provider may rely on or use an unwritten waiver or modification of any program’s sub-regulatory guidance as a defense in any action brought pursuant to this Chapter.</w:t>
      </w:r>
    </w:p>
    <w:p w14:paraId="75F7D4A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In any instance where the secretary or the BHSF director is required to make a decision, the secretary or the BHSF director may delegate that authority in writing to a designee.</w:t>
      </w:r>
    </w:p>
    <w:p w14:paraId="3FA721C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9C6BD6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lastRenderedPageBreak/>
        <w:t>HISTORICAL NOTE:</w:t>
      </w:r>
      <w:r w:rsidRPr="005F40F9">
        <w:rPr>
          <w:kern w:val="2"/>
          <w:sz w:val="18"/>
        </w:rPr>
        <w:tab/>
        <w:t>Promulgated by the Department of Health, Bureau of Health Services Financing, LR 52:</w:t>
      </w:r>
    </w:p>
    <w:p w14:paraId="285D25E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§4105.</w:t>
      </w:r>
      <w:r w:rsidRPr="005F40F9">
        <w:rPr>
          <w:b/>
          <w:kern w:val="2"/>
        </w:rPr>
        <w:tab/>
        <w:t>Medicaid Payment Review</w:t>
      </w:r>
    </w:p>
    <w:p w14:paraId="1883268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department or other health oversight agency may review any payments the Medicaid program makes to providers. This is inclusive of any payments the managed care organizations make to any managed care providers. The PIU will administer the review process within the department pursuant to this chapter.</w:t>
      </w:r>
    </w:p>
    <w:p w14:paraId="7A6A7B5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Any claim not supported by documentation demonstrating the medical necessity and the actual provision of the services claimed, is subject to recovery and other sanctions pursuant to this chapter.</w:t>
      </w:r>
    </w:p>
    <w:p w14:paraId="620B629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Payment of a claim does not constitute acceptance that the claim is a valid claim. </w:t>
      </w:r>
    </w:p>
    <w:p w14:paraId="69D249E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No person has a property interest in any Medicaid program’s reimbursements or payments determined to be an overpayment or subject to payment review.</w:t>
      </w:r>
    </w:p>
    <w:p w14:paraId="4369A68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725E50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13CF230B"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§4107.</w:t>
      </w:r>
      <w:r w:rsidRPr="005F40F9">
        <w:rPr>
          <w:b/>
          <w:kern w:val="2"/>
        </w:rPr>
        <w:tab/>
        <w:t>Material</w:t>
      </w:r>
    </w:p>
    <w:p w14:paraId="0C80220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Incorrect claim submissions are “material” when the incorrect submissions are five percent or more of the universe of claims under review.</w:t>
      </w:r>
    </w:p>
    <w:p w14:paraId="2AA5655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Either party may use statistical sampling to determine materiality.</w:t>
      </w:r>
    </w:p>
    <w:p w14:paraId="262E9B4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6508656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0E274CD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§4109.</w:t>
      </w:r>
      <w:r w:rsidRPr="005F40F9">
        <w:rPr>
          <w:b/>
          <w:kern w:val="2"/>
        </w:rPr>
        <w:tab/>
        <w:t>Statistically Valid Random Sample (SVRS), Extrapolation</w:t>
      </w:r>
    </w:p>
    <w:p w14:paraId="14BB392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A SVRS may be used to extrapolate the number of violations and/or the amount of an overpayment. </w:t>
      </w:r>
    </w:p>
    <w:p w14:paraId="6D8B983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If the department chooses to extrapolate, the department’s notice of action shall describe:</w:t>
      </w:r>
    </w:p>
    <w:p w14:paraId="1F5AEE5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sampled claims universe; and</w:t>
      </w:r>
    </w:p>
    <w:p w14:paraId="7E76455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extrapolation method used to derive the number of violations and/or the overpayment.</w:t>
      </w:r>
    </w:p>
    <w:p w14:paraId="1A4FDEB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52116D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175D43A"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B.</w:t>
      </w:r>
      <w:r w:rsidRPr="005F40F9">
        <w:rPr>
          <w:b/>
          <w:kern w:val="2"/>
        </w:rPr>
        <w:tab/>
        <w:t>Reviews and Investigations</w:t>
      </w:r>
    </w:p>
    <w:p w14:paraId="005B8FA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§4201.</w:t>
      </w:r>
      <w:r w:rsidRPr="005F40F9">
        <w:rPr>
          <w:b/>
          <w:kern w:val="2"/>
        </w:rPr>
        <w:tab/>
        <w:t>Investigations, Claims, and Compliance Review</w:t>
      </w:r>
    </w:p>
    <w:p w14:paraId="53A3110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Investigations, pre-payment, post-payment, and compliance reviews are conducted at the discretion of the department or other health oversight agency. They may be initiated without cause and require no justification.</w:t>
      </w:r>
    </w:p>
    <w:p w14:paraId="31D0E9B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Unless consent is obtained from the investigating agency, no information regarding an active criminal or outside government investigation shall be disclosed to the provider.</w:t>
      </w:r>
    </w:p>
    <w:p w14:paraId="36A33E9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DAL shall not require information related to an active criminal or outside governmental investigation be disclosed as part of any appeal. The DAL shall not use the non-disclosure as grounds to overturn any department assessed sanction.</w:t>
      </w:r>
    </w:p>
    <w:p w14:paraId="2FA40AC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If a provider has been assessed a non-monetary sanction, including suspension or exclusion due to an active criminal or outside governmental investigation, certification </w:t>
      </w:r>
      <w:r w:rsidRPr="005F40F9">
        <w:rPr>
          <w:kern w:val="2"/>
        </w:rPr>
        <w:t>from the investigating agency that the investigation is still active is sufficient cause to maintain the sanction.</w:t>
      </w:r>
    </w:p>
    <w:p w14:paraId="433E66C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BF9F57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4F4B159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§4203.</w:t>
      </w:r>
      <w:r w:rsidRPr="005F40F9">
        <w:rPr>
          <w:b/>
          <w:kern w:val="2"/>
        </w:rPr>
        <w:tab/>
        <w:t>Claims Review</w:t>
      </w:r>
    </w:p>
    <w:p w14:paraId="0E8864F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department may require a provider’s claims be subject to a pre-payment or post-payment review.</w:t>
      </w:r>
    </w:p>
    <w:p w14:paraId="21968ED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decision to implement a pre-payment or post-payment review is not a sanction, cannot be appealed, and is not subject to an informal hearing.</w:t>
      </w:r>
    </w:p>
    <w:p w14:paraId="27F33EB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Pre-payment and post-payment review may be limited to specific items or procedures. It may also include all billings or claims a provider submits.</w:t>
      </w:r>
    </w:p>
    <w:p w14:paraId="39B93C6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duration a provider is on pre-payment or post-payment review shall be at the discretion of the BHSF director or the PIU section chief.</w:t>
      </w:r>
    </w:p>
    <w:p w14:paraId="124E4FE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A department assessed sanction resulting from a post-payment review is appealable and subject to an informal hearing.</w:t>
      </w:r>
    </w:p>
    <w:p w14:paraId="615BEB4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1E5E73B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2888FFCE"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§4205.</w:t>
      </w:r>
      <w:r w:rsidRPr="005F40F9">
        <w:rPr>
          <w:b/>
          <w:kern w:val="2"/>
        </w:rPr>
        <w:tab/>
        <w:t>Compliance Review</w:t>
      </w:r>
    </w:p>
    <w:p w14:paraId="2ACA45A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department or a health oversight agency may conduct a compliance investigation. A compliance review ensures the provider conducts its business in conformity with the Medicaid program’s laws, rules, regulations, and sub-regulatory guidance.</w:t>
      </w:r>
    </w:p>
    <w:p w14:paraId="2CDEB38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A compliance review may be initiated as its own matter or as part of an investigation, pre-payment or post-payment review. </w:t>
      </w:r>
    </w:p>
    <w:p w14:paraId="769AA4D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 sanction the department assesses as part of a compliance investigation is appealable and subject to an informal hearing.</w:t>
      </w:r>
    </w:p>
    <w:p w14:paraId="25B3125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61D46B9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2D30C96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§4207.</w:t>
      </w:r>
      <w:r w:rsidRPr="005F40F9">
        <w:rPr>
          <w:b/>
          <w:kern w:val="2"/>
        </w:rPr>
        <w:tab/>
        <w:t>Mandatory Self Audits</w:t>
      </w:r>
    </w:p>
    <w:p w14:paraId="43ABB28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department may require a provider to conduct a self-audit of its claims submissions and supporting documentation. The self-audit shall be conducted in the manner the department instructs.</w:t>
      </w:r>
    </w:p>
    <w:p w14:paraId="2CEC1E9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 direction to conduct a mandatory self-audit is not a sanction and is not subject to an informal hearing or appeal.</w:t>
      </w:r>
    </w:p>
    <w:p w14:paraId="795F2A6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 direction to conduct a mandatory self-audit is done at the absolute discretion of the PIU section chief.</w:t>
      </w:r>
    </w:p>
    <w:p w14:paraId="52EA823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991647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29C750AB"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C.</w:t>
      </w:r>
      <w:r w:rsidRPr="005F40F9">
        <w:rPr>
          <w:b/>
          <w:kern w:val="2"/>
        </w:rPr>
        <w:tab/>
        <w:t>Provider Obligations and Prohibited Conduct</w:t>
      </w:r>
    </w:p>
    <w:p w14:paraId="5E6E6F2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§4209.</w:t>
      </w:r>
      <w:r w:rsidRPr="005F40F9">
        <w:rPr>
          <w:b/>
          <w:kern w:val="2"/>
        </w:rPr>
        <w:tab/>
        <w:t>Provider Obligations</w:t>
      </w:r>
    </w:p>
    <w:p w14:paraId="4DAA625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provider shall maintain all records necessary to demonstrate the services were provided in the quantity and quality claimed.</w:t>
      </w:r>
    </w:p>
    <w:p w14:paraId="1C8B682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provider bears the burden to prove its submitted claims were for services:</w:t>
      </w:r>
    </w:p>
    <w:p w14:paraId="2B27F4D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1.</w:t>
      </w:r>
      <w:r w:rsidRPr="005F40F9">
        <w:rPr>
          <w:kern w:val="2"/>
        </w:rPr>
        <w:tab/>
        <w:t>provided to a recipient in the quantity and quality claimed;</w:t>
      </w:r>
    </w:p>
    <w:p w14:paraId="36E7BC6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were medically necessary;</w:t>
      </w:r>
    </w:p>
    <w:p w14:paraId="7334C53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authorized by a qualified individual;</w:t>
      </w:r>
    </w:p>
    <w:p w14:paraId="4A7FA9F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provided by an individual qualified to provide the service; and</w:t>
      </w:r>
    </w:p>
    <w:p w14:paraId="1EA8963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in the case of a claim based on a cost report, prove each entry is complete, accurate, and supported by the necessary documentation.</w:t>
      </w:r>
    </w:p>
    <w:p w14:paraId="44969C6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Supporting documentation for services provided shall be accessible, legible, and comprehensible.</w:t>
      </w:r>
    </w:p>
    <w:p w14:paraId="60FA397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All records requiring signatures must be signed and dated at the time the services were provided.</w:t>
      </w:r>
    </w:p>
    <w:p w14:paraId="7A7C3AB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Providers shall initial all rubber stamp signatures.</w:t>
      </w:r>
    </w:p>
    <w:p w14:paraId="0AE645B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Paid claims not accompanied by timely signatures and/or documentation will be recovered. Late signatures without proper justification will not be accepted.</w:t>
      </w:r>
    </w:p>
    <w:p w14:paraId="3F0C79D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 error made in the record may be corrected by drawing a single line through the incorrect information. The word “error” shall be written by the strike-through, initialed, and dated. The original erroneous information shall remain visible and legible. Correction fluid or correction tape shall not be used to correct a record.</w:t>
      </w:r>
    </w:p>
    <w:p w14:paraId="5CAAB4B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An explanation describing the necessity of the correction must accompany any corrected record. Supporting documentation for the correction shall be included with the explanation.</w:t>
      </w:r>
    </w:p>
    <w:p w14:paraId="1BE4F17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Records shall be maintained for the period required by law, regulation, and sub-regulatory guidance. Providers who fail to comply with the documentation standards are subject to any sanction allowed by this chapter.</w:t>
      </w:r>
    </w:p>
    <w:p w14:paraId="390FE8D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Providers shall review their claims prior to submission to ensure:</w:t>
      </w:r>
    </w:p>
    <w:p w14:paraId="3263BFE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claims to be submitted are accurate;</w:t>
      </w:r>
    </w:p>
    <w:p w14:paraId="37C5747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they are supported by documentation showing the services were medically necessary;</w:t>
      </w:r>
    </w:p>
    <w:p w14:paraId="2D1266A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they were provided by a person qualified to provide the service; and</w:t>
      </w:r>
    </w:p>
    <w:p w14:paraId="35F9EC7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they were provided in the quantity and quality being claimed.</w:t>
      </w:r>
    </w:p>
    <w:p w14:paraId="4FF06C9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Providers shall notify the department of any overpayment it discovers within 60 days of discovery. For the purposes of this subsection, identifying the final overpayment is not required if it is an unknown amount at the time of notification.</w:t>
      </w:r>
    </w:p>
    <w:p w14:paraId="55839A6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Providers shall repay any overpayment the department identifies within:</w:t>
      </w:r>
    </w:p>
    <w:p w14:paraId="34C7335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60 days of a final overpayment decision; or</w:t>
      </w:r>
    </w:p>
    <w:p w14:paraId="5908725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if the department has consented to a longer repayment schedule, according to the agreed upon payment schedule.</w:t>
      </w:r>
    </w:p>
    <w:p w14:paraId="3417F54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w:t>
      </w:r>
      <w:r w:rsidRPr="005F40F9">
        <w:rPr>
          <w:kern w:val="2"/>
        </w:rPr>
        <w:tab/>
        <w:t>The provider must maintain and make available for inspection all documents required to demonstrate a claim is valid.</w:t>
      </w:r>
    </w:p>
    <w:p w14:paraId="1629BE6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documentation must be maintained for the period required by law, regulation, or sub-regulatory guidance.</w:t>
      </w:r>
    </w:p>
    <w:p w14:paraId="5A7A107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Claims lacking supporting documentation the law, rule, or sub-regulatory guidance requires are not Medicaid reimbursable and shall be recovered.</w:t>
      </w:r>
    </w:p>
    <w:p w14:paraId="17D6950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Any sanction provided for in this Chapter may be imposed on a provider submitting claims for undocumented services.</w:t>
      </w:r>
    </w:p>
    <w:p w14:paraId="1E1FE15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J.</w:t>
      </w:r>
      <w:r w:rsidRPr="005F40F9">
        <w:rPr>
          <w:kern w:val="2"/>
        </w:rPr>
        <w:tab/>
        <w:t>Providers and recipients shall obey and follow all laws, rules, regulations, and sub-regulatory guidance.</w:t>
      </w:r>
    </w:p>
    <w:p w14:paraId="4813CDF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K.</w:t>
      </w:r>
      <w:r w:rsidRPr="005F40F9">
        <w:rPr>
          <w:kern w:val="2"/>
        </w:rPr>
        <w:tab/>
        <w:t>Providers shall provide accurate contact information to receive correspondence. The provider shall inform BHSF, the fiscal intermediary, and the MCOs of any changes in its address prior to actual change of address.</w:t>
      </w:r>
    </w:p>
    <w:p w14:paraId="3AD1925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L.</w:t>
      </w:r>
      <w:r w:rsidRPr="005F40F9">
        <w:rPr>
          <w:kern w:val="2"/>
        </w:rPr>
        <w:tab/>
        <w:t>Providers are presumed to know the applicable program’s laws, rules, and sub-regulatory guidance. Ignorance of the applicable laws, rules, or sub-regulatory guidance is not a defense to any administrative action. Knowledge of any amendments to the laws, rules, and sub-regulatory guidance will be presumed if:</w:t>
      </w:r>
    </w:p>
    <w:p w14:paraId="14E8C98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notice of the changes was mailed to the address on the provider’s enrollment form;</w:t>
      </w:r>
    </w:p>
    <w:p w14:paraId="4187644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changes were posted to the department’s or the fiscal intermediary’s website, or</w:t>
      </w:r>
    </w:p>
    <w:p w14:paraId="021DFE4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changes were published in the State or Federal Register, the </w:t>
      </w:r>
      <w:r w:rsidRPr="005F40F9">
        <w:rPr>
          <w:i/>
          <w:iCs/>
          <w:kern w:val="2"/>
        </w:rPr>
        <w:t>Louisiana Administrative Code</w:t>
      </w:r>
      <w:r w:rsidRPr="005F40F9">
        <w:rPr>
          <w:kern w:val="2"/>
        </w:rPr>
        <w:t>, the Code of Federal Regulations, or State or Federal Statute.</w:t>
      </w:r>
    </w:p>
    <w:p w14:paraId="53B0125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M.</w:t>
      </w:r>
      <w:r w:rsidRPr="005F40F9">
        <w:rPr>
          <w:kern w:val="2"/>
        </w:rPr>
        <w:tab/>
        <w:t>Providers shall conduct all employee screening requirements that state or federal law, regulation, or sub-regulatory guidance requires. This includes:</w:t>
      </w:r>
    </w:p>
    <w:p w14:paraId="24BCE18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criminal background searches,</w:t>
      </w:r>
    </w:p>
    <w:p w14:paraId="7D242EC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federal and state exclusion searches, and</w:t>
      </w:r>
    </w:p>
    <w:p w14:paraId="7022D65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adverse action checks.</w:t>
      </w:r>
    </w:p>
    <w:p w14:paraId="0384B56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N.</w:t>
      </w:r>
      <w:r w:rsidRPr="005F40F9">
        <w:rPr>
          <w:kern w:val="2"/>
        </w:rPr>
        <w:tab/>
        <w:t>All employee screening shall be done in the frequency the law or regulation requires.</w:t>
      </w:r>
    </w:p>
    <w:p w14:paraId="1530BB8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background and exclusion searches shall include prospective and current employees.</w:t>
      </w:r>
    </w:p>
    <w:p w14:paraId="099765A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provider shall ensure criminal background and exclusion checks are performed on any non-employee performing any function or work for the provider.</w:t>
      </w:r>
    </w:p>
    <w:p w14:paraId="1023FE0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O.</w:t>
      </w:r>
      <w:r w:rsidRPr="005F40F9">
        <w:rPr>
          <w:kern w:val="2"/>
        </w:rPr>
        <w:tab/>
        <w:t>If a provider discovers they have employed or otherwise affiliated with an excluded or disqualified person, the provider shall immediately terminate the relationship.</w:t>
      </w:r>
    </w:p>
    <w:p w14:paraId="4FD43EA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Within 10 business days of the discovery, the provider shall inform BHSF in writing of:</w:t>
      </w:r>
    </w:p>
    <w:p w14:paraId="1C73B7A0"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the person’s identifying information; </w:t>
      </w:r>
    </w:p>
    <w:p w14:paraId="1E5848BF"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the date range of the prohibited affiliation;</w:t>
      </w:r>
    </w:p>
    <w:p w14:paraId="3BEB9623"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the claims that the provider submitted for services the person provided; and</w:t>
      </w:r>
    </w:p>
    <w:p w14:paraId="57EB92E2"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the amount paid for the claims attributable to the excluded or disqualified person.</w:t>
      </w:r>
    </w:p>
    <w:p w14:paraId="036EBD9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O.</w:t>
      </w:r>
      <w:r w:rsidRPr="005F40F9">
        <w:rPr>
          <w:kern w:val="2"/>
        </w:rPr>
        <w:tab/>
        <w:t>The provider shall inform BHSF in writing of all changes in ownership, control, or managing employee of the provider.</w:t>
      </w:r>
    </w:p>
    <w:p w14:paraId="4A6C53B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P.</w:t>
      </w:r>
      <w:r w:rsidRPr="005F40F9">
        <w:rPr>
          <w:kern w:val="2"/>
        </w:rPr>
        <w:tab/>
        <w:t>The provider shall inform BHSF of the following within 10 business days of discovery of:</w:t>
      </w:r>
    </w:p>
    <w:p w14:paraId="38D4C27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any federal, state or territorial administrative sanctions imposed on the provider;</w:t>
      </w:r>
    </w:p>
    <w:p w14:paraId="5534218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any criminal charges and convictions filed against the provider; and</w:t>
      </w:r>
    </w:p>
    <w:p w14:paraId="4BF7D00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any civil judgments, fines, or penalties entered against the provider. </w:t>
      </w:r>
    </w:p>
    <w:p w14:paraId="7CF5548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Q.</w:t>
      </w:r>
      <w:r w:rsidRPr="005F40F9">
        <w:rPr>
          <w:kern w:val="2"/>
        </w:rPr>
        <w:tab/>
        <w:t xml:space="preserve">When a license or certification is required, the provider shall be properly licensed, certified, or otherwise qualified to provide the services claimed. </w:t>
      </w:r>
    </w:p>
    <w:p w14:paraId="6AB93FD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1.</w:t>
      </w:r>
      <w:r w:rsidRPr="005F40F9">
        <w:rPr>
          <w:kern w:val="2"/>
        </w:rPr>
        <w:tab/>
        <w:t>The provider is responsible for ensuring any person working on the provider’s behalf possesses necessary licenses or qualifications.</w:t>
      </w:r>
    </w:p>
    <w:p w14:paraId="5FD247B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Any claims submitted for services provided by a person lacking required credentials will be recovered.</w:t>
      </w:r>
    </w:p>
    <w:p w14:paraId="2115E49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R.</w:t>
      </w:r>
      <w:r w:rsidRPr="005F40F9">
        <w:rPr>
          <w:kern w:val="2"/>
        </w:rPr>
        <w:tab/>
        <w:t>The provider shall cooperate with any investigation or claims review the department or other health oversight agency institutes. When requested, the provider shall:</w:t>
      </w:r>
    </w:p>
    <w:p w14:paraId="5FEF35A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make all records requested available for review or copying. This includes the provider’s financial or other business records and/or any and all records related to the recipients; </w:t>
      </w:r>
    </w:p>
    <w:p w14:paraId="76EABF8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make the providers, contractors, agents, employees, and other affiliates available for interviews. This may be done at the provider's ordinary place of business or any other mutually agreeable location;</w:t>
      </w:r>
    </w:p>
    <w:p w14:paraId="26C2992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allow the department or any other health oversight agency to take statements from the provider; and</w:t>
      </w:r>
    </w:p>
    <w:p w14:paraId="127A316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allow the department or any other health oversight agency to take statements from any recipients the provider has claimed to have provided services.</w:t>
      </w:r>
    </w:p>
    <w:p w14:paraId="74C70EA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S.</w:t>
      </w:r>
      <w:r w:rsidRPr="005F40F9">
        <w:rPr>
          <w:kern w:val="2"/>
        </w:rPr>
        <w:tab/>
        <w:t>The provider shall comply with all employment laws and regulations, including proper classification of employees and payment of all employer taxes or other assessments the law or regulations obligate an employer to pay.</w:t>
      </w:r>
    </w:p>
    <w:p w14:paraId="1389A6F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w:t>
      </w:r>
      <w:r w:rsidRPr="005F40F9">
        <w:rPr>
          <w:kern w:val="2"/>
        </w:rPr>
        <w:tab/>
        <w:t xml:space="preserve">The provider shall maintain all insurance policies the law or regulations require. </w:t>
      </w:r>
    </w:p>
    <w:p w14:paraId="22D5F45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U.</w:t>
      </w:r>
      <w:r w:rsidRPr="005F40F9">
        <w:rPr>
          <w:kern w:val="2"/>
        </w:rPr>
        <w:tab/>
        <w:t>Services shall be provided in compliance with the law and a licensing or certification entity's regulations, rules, policies, or procedures governing the services provided.</w:t>
      </w:r>
    </w:p>
    <w:p w14:paraId="050AAAE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54C4EB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5B73BB2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§4203.</w:t>
      </w:r>
      <w:r w:rsidRPr="005F40F9">
        <w:rPr>
          <w:b/>
          <w:kern w:val="2"/>
        </w:rPr>
        <w:tab/>
        <w:t>Prohibited Conduct</w:t>
      </w:r>
    </w:p>
    <w:p w14:paraId="01DFEC1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 provider shall not:</w:t>
      </w:r>
    </w:p>
    <w:p w14:paraId="0670D9D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fail to comply with any federal and/or state laws, regulations, policy, or sub-regulatory guidance of the Medicaid program;</w:t>
      </w:r>
    </w:p>
    <w:p w14:paraId="3260E7E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fail to comply with the terms or conditions contained in the provider’s enrollment agreement. This includes any enrollment agreement executed with a MCO and any other document executed by or on behalf of the provider setting forth the terms and conditions for participation in the Medicaid program;</w:t>
      </w:r>
    </w:p>
    <w:p w14:paraId="4AACF2C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fail to notify BHSF, within 10 business days of discovery, of employment or affiliation with an excluded person. If it is determined the failure to disclose this information was intentional, the provider’s enrollment may be voided back to the date of the concealment;</w:t>
      </w:r>
    </w:p>
    <w:p w14:paraId="67EBA36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fail to inform BHSF within 10 business days of discovery of any:</w:t>
      </w:r>
    </w:p>
    <w:p w14:paraId="55E7E754"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administrative sanction; </w:t>
      </w:r>
    </w:p>
    <w:p w14:paraId="3CA25D9A"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criminal charge(s);</w:t>
      </w:r>
    </w:p>
    <w:p w14:paraId="3BEDBFDA"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 xml:space="preserve">criminal conviction(s); </w:t>
      </w:r>
    </w:p>
    <w:p w14:paraId="2AE5DF0B"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civil judgement;</w:t>
      </w:r>
    </w:p>
    <w:p w14:paraId="4FAA8276"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 xml:space="preserve">civil fines; or </w:t>
      </w:r>
    </w:p>
    <w:p w14:paraId="5B5BBE0F"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monetary penalties imposed on the provider;</w:t>
      </w:r>
    </w:p>
    <w:p w14:paraId="6997337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if it is determined a failure to disclose required information was intentional, the provider's enrollment may be voided back to the effective date of the adverse action. </w:t>
      </w:r>
    </w:p>
    <w:p w14:paraId="689D68C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make a false, fictitious, untrue, or misleading statement, or conceal information, during the application process;</w:t>
      </w:r>
    </w:p>
    <w:p w14:paraId="79C9049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fail to fully disclose all information requested on any form the department or its contractors require for enrollment in the Medicaid program. This includes, but is not limited to, the information required under R.S.46:437.11-437.14;</w:t>
      </w:r>
    </w:p>
    <w:p w14:paraId="2FC0EE9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engage in conduct in violation of an official sanction applied by a licensing authority, professional peer group, or peer review board or organization. The provider shall not continue such conduct following notification by the licensing or reviewing body that said conduct should cease;</w:t>
      </w:r>
    </w:p>
    <w:p w14:paraId="178DEE7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employ, contract, or affiliate with any person who has been convicted of a crime related to the provision of services or submission of claims involving the expenditure of public funds. This prohibition includes convictions for an attempt or conspiracy to commit such a crime;</w:t>
      </w:r>
    </w:p>
    <w:p w14:paraId="3B01723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hire, contract with, or affiliate with any person who:</w:t>
      </w:r>
    </w:p>
    <w:p w14:paraId="418789E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has been excluded by the federal government, or any state or territorial government, from a publicly funded healthcare program;</w:t>
      </w:r>
    </w:p>
    <w:p w14:paraId="07C298FF"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has a disqualifying conviction that would prohibit that person or entity from being hired under federal or state law; or</w:t>
      </w:r>
    </w:p>
    <w:p w14:paraId="4F7430F3"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has had an adverse action taken against them by a professional licensing or certification entity or board of this or another state that would disqualify the person from providing services a license requires;</w:t>
      </w:r>
    </w:p>
    <w:p w14:paraId="3786AA9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have been convicted of a crime of violence or misappropriation of property through fraudulent or exploitive means;</w:t>
      </w:r>
    </w:p>
    <w:p w14:paraId="444BA4FF"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this includes any attempt or conspiracy to commit the crime;</w:t>
      </w:r>
    </w:p>
    <w:p w14:paraId="25059651"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this prohibition includes, but is not limited to, the following criminal conduct:</w:t>
      </w:r>
    </w:p>
    <w:p w14:paraId="6264666F"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w:t>
      </w:r>
      <w:r w:rsidRPr="005F40F9">
        <w:rPr>
          <w:kern w:val="2"/>
        </w:rPr>
        <w:tab/>
        <w:t>bribery or extortion;</w:t>
      </w:r>
    </w:p>
    <w:p w14:paraId="40BA9554"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ii.</w:t>
      </w:r>
      <w:r w:rsidRPr="005F40F9">
        <w:rPr>
          <w:kern w:val="2"/>
        </w:rPr>
        <w:tab/>
        <w:t>sale, distribution, or importation of a substance or item prohibited by law;</w:t>
      </w:r>
    </w:p>
    <w:p w14:paraId="50FF8BA9"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iii.</w:t>
      </w:r>
      <w:r w:rsidRPr="005F40F9">
        <w:rPr>
          <w:kern w:val="2"/>
        </w:rPr>
        <w:tab/>
        <w:t>tax evasion or fraud;</w:t>
      </w:r>
    </w:p>
    <w:p w14:paraId="769DAB8E"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iv.</w:t>
      </w:r>
      <w:r w:rsidRPr="005F40F9">
        <w:rPr>
          <w:kern w:val="2"/>
        </w:rPr>
        <w:tab/>
        <w:t>money laundering;</w:t>
      </w:r>
    </w:p>
    <w:p w14:paraId="19CB6CA3"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v.</w:t>
      </w:r>
      <w:r w:rsidRPr="005F40F9">
        <w:rPr>
          <w:kern w:val="2"/>
        </w:rPr>
        <w:tab/>
        <w:t>securities or exchange fraud;</w:t>
      </w:r>
    </w:p>
    <w:p w14:paraId="2C135B0B"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vi.</w:t>
      </w:r>
      <w:r w:rsidRPr="005F40F9">
        <w:rPr>
          <w:kern w:val="2"/>
        </w:rPr>
        <w:tab/>
        <w:t>wire or mail fraud;</w:t>
      </w:r>
    </w:p>
    <w:p w14:paraId="7D9886D0"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vii.</w:t>
      </w:r>
      <w:r w:rsidRPr="005F40F9">
        <w:rPr>
          <w:kern w:val="2"/>
        </w:rPr>
        <w:tab/>
        <w:t>violence against a person;</w:t>
      </w:r>
    </w:p>
    <w:p w14:paraId="5F78E740"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viii.</w:t>
      </w:r>
      <w:r w:rsidRPr="005F40F9">
        <w:rPr>
          <w:kern w:val="2"/>
        </w:rPr>
        <w:tab/>
        <w:t>act against the aged, juveniles or infirmed;</w:t>
      </w:r>
    </w:p>
    <w:p w14:paraId="3C4C6EAC"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ix.</w:t>
      </w:r>
      <w:r w:rsidRPr="005F40F9">
        <w:rPr>
          <w:kern w:val="2"/>
        </w:rPr>
        <w:tab/>
        <w:t xml:space="preserve">any crime involving public funds; </w:t>
      </w:r>
    </w:p>
    <w:p w14:paraId="5B3E8FF4"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x.</w:t>
      </w:r>
      <w:r w:rsidRPr="005F40F9">
        <w:rPr>
          <w:kern w:val="2"/>
        </w:rPr>
        <w:tab/>
        <w:t>identify theft, or</w:t>
      </w:r>
    </w:p>
    <w:p w14:paraId="0A256AD2"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xi.</w:t>
      </w:r>
      <w:r w:rsidRPr="005F40F9">
        <w:rPr>
          <w:kern w:val="2"/>
        </w:rPr>
        <w:tab/>
        <w:t>other criminal conduct involving deceit, fraud, or a crime of violence;</w:t>
      </w:r>
    </w:p>
    <w:p w14:paraId="587FB25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violate any settlement agreement with a health oversight agency. This includes any settlement executed pursuant to the Medical Assistance Programs Integrity Law, R.S. 46:437.1 et seq, the Federal False Claims Act, 31 USC 3729 et seq., or any other statutes pertaining to the submissions of false claims to a publicly funded healthcare program;</w:t>
      </w:r>
    </w:p>
    <w:p w14:paraId="35E961F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12.</w:t>
      </w:r>
      <w:r w:rsidRPr="005F40F9">
        <w:rPr>
          <w:kern w:val="2"/>
        </w:rPr>
        <w:tab/>
        <w:t>fail to correct deficiencies listed in a notice of action;</w:t>
      </w:r>
    </w:p>
    <w:p w14:paraId="5560EB1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13.</w:t>
      </w:r>
      <w:r w:rsidRPr="005F40F9">
        <w:rPr>
          <w:kern w:val="2"/>
        </w:rPr>
        <w:tab/>
        <w:t>fail to comply with the provisions of a corrective action plan;</w:t>
      </w:r>
    </w:p>
    <w:p w14:paraId="0227DCC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14.</w:t>
      </w:r>
      <w:r w:rsidRPr="005F40F9">
        <w:rPr>
          <w:kern w:val="2"/>
        </w:rPr>
        <w:tab/>
        <w:t>engage in any practice prohibited by R.S. 46:438.2, 438.3, 438.4, or the Federal False Claims act 31 U.S.C. 3729 et seq;</w:t>
      </w:r>
    </w:p>
    <w:p w14:paraId="4E4E593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15.</w:t>
      </w:r>
      <w:r w:rsidRPr="005F40F9">
        <w:rPr>
          <w:kern w:val="2"/>
        </w:rPr>
        <w:tab/>
        <w:t>engage in any practice prohibited by any anti-referral statute or regulation similar to the conduct described in 42 USC 1395nn;</w:t>
      </w:r>
    </w:p>
    <w:p w14:paraId="2EC1B4C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16.</w:t>
      </w:r>
      <w:r w:rsidRPr="005F40F9">
        <w:rPr>
          <w:kern w:val="2"/>
        </w:rPr>
        <w:tab/>
        <w:t>fail to repay, or arrange to repay, an overpayment or other erroneous payment within 60 business days of discovery;</w:t>
      </w:r>
    </w:p>
    <w:p w14:paraId="584020C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17.</w:t>
      </w:r>
      <w:r w:rsidRPr="005F40F9">
        <w:rPr>
          <w:kern w:val="2"/>
        </w:rPr>
        <w:tab/>
        <w:t>fail to pay any administrative or court ordered restitution, damages, criminal or civil fines, monetary penalties, costs of investigation or prosecution, and expenses;</w:t>
      </w:r>
    </w:p>
    <w:p w14:paraId="2F37971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18.</w:t>
      </w:r>
      <w:r w:rsidRPr="005F40F9">
        <w:rPr>
          <w:kern w:val="2"/>
        </w:rPr>
        <w:tab/>
        <w:t>fail to pay any assessed provider fee or payment;</w:t>
      </w:r>
    </w:p>
    <w:p w14:paraId="02AC2AC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19.</w:t>
      </w:r>
      <w:r w:rsidRPr="005F40F9">
        <w:rPr>
          <w:kern w:val="2"/>
        </w:rPr>
        <w:tab/>
        <w:t>fail to maintain or make available for inspection, audit, or copying records for services provided to Medicaid program recipients for the period under review;</w:t>
      </w:r>
    </w:p>
    <w:p w14:paraId="21F274A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20.</w:t>
      </w:r>
      <w:r w:rsidRPr="005F40F9">
        <w:rPr>
          <w:kern w:val="2"/>
        </w:rPr>
        <w:tab/>
        <w:t>fail to allow BHSF, its contractors or any other health oversight agency to inspect, audit, or copy those records;</w:t>
      </w:r>
    </w:p>
    <w:p w14:paraId="6D7117E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21.</w:t>
      </w:r>
      <w:r w:rsidRPr="005F40F9">
        <w:rPr>
          <w:kern w:val="2"/>
        </w:rPr>
        <w:tab/>
        <w:t>fail to produce to BHSF, its contractors or other health oversight agencies, information or documents requested within five business days from receipt of the request unless an extension is granted;</w:t>
      </w:r>
    </w:p>
    <w:p w14:paraId="26AE305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22.</w:t>
      </w:r>
      <w:r w:rsidRPr="005F40F9">
        <w:rPr>
          <w:kern w:val="2"/>
        </w:rPr>
        <w:tab/>
        <w:t>fail to cooperate with BHSF, its contractors, or any other health oversight agency during a claims review or investigative process, including any informal hearing, administrative appeal, or other legal process;</w:t>
      </w:r>
    </w:p>
    <w:p w14:paraId="0380469B"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the exercising of a constitutional or statutory right is not a failure to cooperate; </w:t>
      </w:r>
    </w:p>
    <w:p w14:paraId="6B215E1B"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requests for scheduling changes or asking questions are not grounds for failure to cooperate; </w:t>
      </w:r>
    </w:p>
    <w:p w14:paraId="7A241BA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23.</w:t>
      </w:r>
      <w:r w:rsidRPr="005F40F9">
        <w:rPr>
          <w:kern w:val="2"/>
        </w:rPr>
        <w:tab/>
        <w:t>make, or cause to be made, a false or misleading statement in connection with a claims review or investigation. This includes any informal hearing, administrative appeal, or other legal process;</w:t>
      </w:r>
    </w:p>
    <w:p w14:paraId="5646D56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24.</w:t>
      </w:r>
      <w:r w:rsidRPr="005F40F9">
        <w:rPr>
          <w:kern w:val="2"/>
        </w:rPr>
        <w:tab/>
        <w:t>knowingly make, or cause to be made, a false, fictitious or misleading statement of material fact in connection with the administration of the Medicaid program. This includes, but is not limited to, the following:</w:t>
      </w:r>
    </w:p>
    <w:p w14:paraId="7674A4C1"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claiming costs for non-covered or non-chargeable services disguised as covered items;</w:t>
      </w:r>
    </w:p>
    <w:p w14:paraId="73E17AFE"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billing for services provided to person(s) who are ineligible to receive the services;</w:t>
      </w:r>
    </w:p>
    <w:p w14:paraId="2C385E48"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misrepresenting dates, descriptions, or the identity of the person(s) who rendered the services;</w:t>
      </w:r>
    </w:p>
    <w:p w14:paraId="0985BB50"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submitting duplicate claims for services for which the provider has already received payment;</w:t>
      </w:r>
    </w:p>
    <w:p w14:paraId="6A6FA6A7"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up-coding services provided;</w:t>
      </w:r>
    </w:p>
    <w:p w14:paraId="58595684"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misrepresenting a recipient's need or eligibility to receive services;</w:t>
      </w:r>
    </w:p>
    <w:p w14:paraId="7658FDD6" w14:textId="77777777" w:rsidR="0031370A" w:rsidRPr="005F40F9" w:rsidRDefault="0031370A" w:rsidP="0031370A">
      <w:pPr>
        <w:tabs>
          <w:tab w:val="left" w:pos="907"/>
        </w:tabs>
        <w:ind w:firstLine="547"/>
        <w:jc w:val="both"/>
        <w:outlineLvl w:val="5"/>
        <w:rPr>
          <w:kern w:val="2"/>
        </w:rPr>
      </w:pPr>
      <w:r w:rsidRPr="005F40F9">
        <w:rPr>
          <w:kern w:val="2"/>
        </w:rPr>
        <w:t>g.</w:t>
      </w:r>
      <w:r w:rsidRPr="005F40F9">
        <w:rPr>
          <w:kern w:val="2"/>
        </w:rPr>
        <w:tab/>
        <w:t>unbundling services for billing purposes;</w:t>
      </w:r>
    </w:p>
    <w:p w14:paraId="4F0EEC8F" w14:textId="77777777" w:rsidR="0031370A" w:rsidRPr="005F40F9" w:rsidRDefault="0031370A" w:rsidP="0031370A">
      <w:pPr>
        <w:tabs>
          <w:tab w:val="left" w:pos="907"/>
        </w:tabs>
        <w:ind w:firstLine="547"/>
        <w:jc w:val="both"/>
        <w:outlineLvl w:val="5"/>
        <w:rPr>
          <w:kern w:val="2"/>
        </w:rPr>
      </w:pPr>
      <w:r w:rsidRPr="005F40F9">
        <w:rPr>
          <w:kern w:val="2"/>
        </w:rPr>
        <w:t>h.</w:t>
      </w:r>
      <w:r w:rsidRPr="005F40F9">
        <w:rPr>
          <w:kern w:val="2"/>
        </w:rPr>
        <w:tab/>
        <w:t>misrepresenting the quality or quantity of services claimed;</w:t>
      </w:r>
    </w:p>
    <w:p w14:paraId="0A96007F" w14:textId="77777777" w:rsidR="0031370A" w:rsidRPr="005F40F9" w:rsidRDefault="0031370A" w:rsidP="0031370A">
      <w:pPr>
        <w:tabs>
          <w:tab w:val="left" w:pos="907"/>
        </w:tabs>
        <w:ind w:firstLine="547"/>
        <w:jc w:val="both"/>
        <w:outlineLvl w:val="5"/>
        <w:rPr>
          <w:kern w:val="2"/>
        </w:rPr>
      </w:pPr>
      <w:r w:rsidRPr="005F40F9">
        <w:rPr>
          <w:kern w:val="2"/>
        </w:rPr>
        <w:t>i.</w:t>
      </w:r>
      <w:r w:rsidRPr="005F40F9">
        <w:rPr>
          <w:kern w:val="2"/>
        </w:rPr>
        <w:tab/>
        <w:t>knowingly submitting claims for services provided to persons not eligible to receive the service when the service was provided;</w:t>
      </w:r>
    </w:p>
    <w:p w14:paraId="379DB3BF" w14:textId="77777777" w:rsidR="0031370A" w:rsidRPr="005F40F9" w:rsidRDefault="0031370A" w:rsidP="0031370A">
      <w:pPr>
        <w:tabs>
          <w:tab w:val="left" w:pos="907"/>
        </w:tabs>
        <w:ind w:firstLine="547"/>
        <w:jc w:val="both"/>
        <w:outlineLvl w:val="5"/>
        <w:rPr>
          <w:kern w:val="2"/>
        </w:rPr>
      </w:pPr>
      <w:r w:rsidRPr="005F40F9">
        <w:rPr>
          <w:kern w:val="2"/>
        </w:rPr>
        <w:t>j.</w:t>
      </w:r>
      <w:r w:rsidRPr="005F40F9">
        <w:rPr>
          <w:kern w:val="2"/>
        </w:rPr>
        <w:tab/>
        <w:t>furnishing or causing to be furnished medically unnecessary, grossly inadequate, or unauthorized services;</w:t>
      </w:r>
    </w:p>
    <w:p w14:paraId="38057549" w14:textId="77777777" w:rsidR="0031370A" w:rsidRPr="005F40F9" w:rsidRDefault="0031370A" w:rsidP="0031370A">
      <w:pPr>
        <w:tabs>
          <w:tab w:val="left" w:pos="907"/>
        </w:tabs>
        <w:ind w:firstLine="547"/>
        <w:jc w:val="both"/>
        <w:outlineLvl w:val="5"/>
        <w:rPr>
          <w:kern w:val="2"/>
        </w:rPr>
      </w:pPr>
      <w:r w:rsidRPr="005F40F9">
        <w:rPr>
          <w:kern w:val="2"/>
        </w:rPr>
        <w:t>k.</w:t>
      </w:r>
      <w:r w:rsidRPr="005F40F9">
        <w:rPr>
          <w:kern w:val="2"/>
        </w:rPr>
        <w:tab/>
        <w:t>providing services in a manner or form not within the normal scope and range of the standards used in the applicable profession; or</w:t>
      </w:r>
    </w:p>
    <w:p w14:paraId="447155A0" w14:textId="77777777" w:rsidR="0031370A" w:rsidRPr="005F40F9" w:rsidRDefault="0031370A" w:rsidP="0031370A">
      <w:pPr>
        <w:tabs>
          <w:tab w:val="left" w:pos="907"/>
        </w:tabs>
        <w:ind w:firstLine="547"/>
        <w:jc w:val="both"/>
        <w:outlineLvl w:val="5"/>
        <w:rPr>
          <w:kern w:val="2"/>
        </w:rPr>
      </w:pPr>
      <w:r w:rsidRPr="005F40F9">
        <w:rPr>
          <w:kern w:val="2"/>
        </w:rPr>
        <w:t>l.</w:t>
      </w:r>
      <w:r w:rsidRPr="005F40F9">
        <w:rPr>
          <w:kern w:val="2"/>
        </w:rPr>
        <w:tab/>
        <w:t>billing for services in a manner inconsistent with the standards established in relevant billing codes or practices;</w:t>
      </w:r>
    </w:p>
    <w:p w14:paraId="4AEEA86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25.</w:t>
      </w:r>
      <w:r w:rsidRPr="005F40F9">
        <w:rPr>
          <w:kern w:val="2"/>
        </w:rPr>
        <w:tab/>
        <w:t xml:space="preserve">fail to provide all medically necessary services needed by a recipient and to which the recipient is entitled </w:t>
      </w:r>
      <w:r w:rsidRPr="005F40F9">
        <w:rPr>
          <w:kern w:val="2"/>
        </w:rPr>
        <w:t>when operating as a managed care provider or under a voucher;</w:t>
      </w:r>
    </w:p>
    <w:p w14:paraId="40BE4F2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26.</w:t>
      </w:r>
      <w:r w:rsidRPr="005F40F9">
        <w:rPr>
          <w:kern w:val="2"/>
        </w:rPr>
        <w:tab/>
        <w:t>submit claims to the Medicaid program on behalf of an excluded person;</w:t>
      </w:r>
    </w:p>
    <w:p w14:paraId="5FEE802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27.</w:t>
      </w:r>
      <w:r w:rsidRPr="005F40F9">
        <w:rPr>
          <w:kern w:val="2"/>
        </w:rPr>
        <w:tab/>
        <w:t>submit claims to the Medicaid program for services an excluded person provided, either in whole or in part;</w:t>
      </w:r>
    </w:p>
    <w:p w14:paraId="5BB81A5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28.</w:t>
      </w:r>
      <w:r w:rsidRPr="005F40F9">
        <w:rPr>
          <w:kern w:val="2"/>
        </w:rPr>
        <w:tab/>
        <w:t>engage in a systematic abusive or fraudulent billing practice that maximize costs to the Medicaid program;</w:t>
      </w:r>
    </w:p>
    <w:p w14:paraId="40D8175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29.</w:t>
      </w:r>
      <w:r w:rsidRPr="005F40F9">
        <w:rPr>
          <w:kern w:val="2"/>
        </w:rPr>
        <w:tab/>
        <w:t>engage in any physical abuse, neglect, or exploitation of any recipient receiving services from the provider; and</w:t>
      </w:r>
    </w:p>
    <w:p w14:paraId="3D04F96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30.</w:t>
      </w:r>
      <w:r w:rsidRPr="005F40F9">
        <w:rPr>
          <w:kern w:val="2"/>
        </w:rPr>
        <w:tab/>
        <w:t>fail to meet the terms of an agreement entered into under this state's Medical Assistance Program Integrity Law or this regulation.</w:t>
      </w:r>
    </w:p>
    <w:p w14:paraId="02E04A6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Any provider who engages in conduct this section prohibits shall be subject to any of the sanctions allowed by law and this Chapter.</w:t>
      </w:r>
    </w:p>
    <w:p w14:paraId="7193C39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CC32DB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76BE406A"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D.</w:t>
      </w:r>
      <w:r w:rsidRPr="005F40F9">
        <w:rPr>
          <w:b/>
          <w:kern w:val="2"/>
        </w:rPr>
        <w:tab/>
        <w:t xml:space="preserve">Administrative Sanctions and Appeals </w:t>
      </w:r>
    </w:p>
    <w:p w14:paraId="7BBA086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§4401.</w:t>
      </w:r>
      <w:r w:rsidRPr="005F40F9">
        <w:rPr>
          <w:b/>
          <w:kern w:val="2"/>
        </w:rPr>
        <w:tab/>
        <w:t>Extension/Imputation of Violations and Sanctions</w:t>
      </w:r>
    </w:p>
    <w:p w14:paraId="2AE17F2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Attributing, imputing, extending, or imposing violations shall be done at the discretion of the BHSF director or PIU section chief. Violations of a provider’s obligations or prohibited conduct may be imputed in the following manner.</w:t>
      </w:r>
    </w:p>
    <w:p w14:paraId="27D8FC3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conduct of a provider-in-fact or a managing employee is always attributable to the provider. </w:t>
      </w:r>
    </w:p>
    <w:p w14:paraId="4A5101D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conduct of a provider’s agent, billing agent, or affiliates may be imputed to the provider or provider-in-fact if the conduct:</w:t>
      </w:r>
    </w:p>
    <w:p w14:paraId="20C0FEA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was performed within the course of his duties for the provider; or </w:t>
      </w:r>
    </w:p>
    <w:p w14:paraId="26F6538A"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was effectuated by or with the knowledge or approval of the provider. </w:t>
      </w:r>
    </w:p>
    <w:p w14:paraId="52EFAD2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conduct of any person or entity operating on behalf of a provider may be imputed to the provider.</w:t>
      </w:r>
    </w:p>
    <w:p w14:paraId="4FD35B3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The provider is responsible for the conduct of his officers, employees, contractors, agents, or affiliates. The conduct of these persons may be imputed to the provider. </w:t>
      </w:r>
    </w:p>
    <w:p w14:paraId="7A5FD60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 xml:space="preserve">A violation or sanction under one provider number or NPI may be extended to all provider numbers or NPIs the provider possesses or obtains. </w:t>
      </w:r>
    </w:p>
    <w:p w14:paraId="49A1A99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 xml:space="preserve">On fee-for-service claims, recoveries may be obtained by offsetting remittances due to the provider from any provider number or NPI the provider holds or obtains. On managed care claims, if provided for in the contract between the MCO and LDH, recoveries may be obtained through PMPM offsets, and the MCO may recover those offsets from the provider. </w:t>
      </w:r>
    </w:p>
    <w:p w14:paraId="59F4262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 xml:space="preserve">All sanctions imposed on a provider remain in effect until the sanctions have been satisfied. </w:t>
      </w:r>
    </w:p>
    <w:p w14:paraId="066787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Any person who purchases, merges, or otherwise consolidates with a sanctioned provider assumes liability for those sanctions.</w:t>
      </w:r>
    </w:p>
    <w:p w14:paraId="4CD06AD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Any person who employs or affiliates with a sanctioned provider assumes liability for those sanctions to the extent that person receives payment for services the sanctioned employee or affiliate provides.</w:t>
      </w:r>
    </w:p>
    <w:p w14:paraId="72A028A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10.</w:t>
      </w:r>
      <w:r w:rsidRPr="005F40F9">
        <w:rPr>
          <w:kern w:val="2"/>
        </w:rPr>
        <w:tab/>
        <w:t>A referring provider may be held responsible for overpayments the referral causes if the referring provider knew that such overpayments were likely to occur.</w:t>
      </w:r>
    </w:p>
    <w:p w14:paraId="05455BE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Providers which are legal entities may be held solidarily liable for monetary sanctions assessed on any person within that legal entity if the entity received any economic benefit related to the overpayment.</w:t>
      </w:r>
    </w:p>
    <w:p w14:paraId="50E270E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12.</w:t>
      </w:r>
      <w:r w:rsidRPr="005F40F9">
        <w:rPr>
          <w:kern w:val="2"/>
        </w:rPr>
        <w:tab/>
        <w:t xml:space="preserve">Payment withholdings on a provider may be extended to all provider and/or NPI numbers the provider holds or obtains. </w:t>
      </w:r>
    </w:p>
    <w:p w14:paraId="1A12F1B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13.</w:t>
      </w:r>
      <w:r w:rsidRPr="005F40F9">
        <w:rPr>
          <w:kern w:val="2"/>
        </w:rPr>
        <w:tab/>
        <w:t xml:space="preserve">A monetary sanction owed to the department can be imputed to a group or entity to which the provider is linked. </w:t>
      </w:r>
    </w:p>
    <w:p w14:paraId="63CED29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1072BD8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1CDDE4D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§4403.</w:t>
      </w:r>
      <w:r w:rsidRPr="005F40F9">
        <w:rPr>
          <w:b/>
          <w:kern w:val="2"/>
        </w:rPr>
        <w:tab/>
        <w:t>Final Sanctions</w:t>
      </w:r>
    </w:p>
    <w:p w14:paraId="07A1158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Any provider who fails to comply with any obligation this Chapter requires or engages in any conduct this Chapter prohibits is subject to one or more of the following sanctions:</w:t>
      </w:r>
    </w:p>
    <w:p w14:paraId="49C3947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require the provider receive prior authorization for any or all services provided under the Medicaid program;</w:t>
      </w:r>
    </w:p>
    <w:p w14:paraId="6F236A7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require some or all of the provider’s claims be subject to manual review;</w:t>
      </w:r>
    </w:p>
    <w:p w14:paraId="3CB7BA1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require the provider post a bond or other security as a condition of continued enrollment;</w:t>
      </w:r>
    </w:p>
    <w:p w14:paraId="6F6A9EA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require the provider terminate its association with a provider-in-fact, employee, agent, contractor, or affiliate as a condition of continued enrollment;</w:t>
      </w:r>
    </w:p>
    <w:p w14:paraId="6855638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prohibit the provider from associating, employing, or contracting with a specific person or entity as a condition of continued participation in the Medicaid program;</w:t>
      </w:r>
    </w:p>
    <w:p w14:paraId="2ED7290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prohibit the provider from performing specified tasks, providing services at designated locations, or providing services to designated recipients or classes or types of recipients;</w:t>
      </w:r>
    </w:p>
    <w:p w14:paraId="0F4CB66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prohibit the provider from referring recipients to another designated person or purchasing services from designated persons;</w:t>
      </w:r>
    </w:p>
    <w:p w14:paraId="0CFD3E6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recovery;</w:t>
      </w:r>
    </w:p>
    <w:p w14:paraId="6A4F610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exclusion from the Medicaid program;</w:t>
      </w:r>
    </w:p>
    <w:p w14:paraId="024A86E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suspension from the Medicaid program;</w:t>
      </w:r>
    </w:p>
    <w:p w14:paraId="00258C8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require the forfeiture of a bond or other security;</w:t>
      </w:r>
    </w:p>
    <w:p w14:paraId="3B8CFD9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12.</w:t>
      </w:r>
      <w:r w:rsidRPr="005F40F9">
        <w:rPr>
          <w:kern w:val="2"/>
        </w:rPr>
        <w:tab/>
        <w:t>imposition of monetary penalties up to $10,000 per violation; or</w:t>
      </w:r>
    </w:p>
    <w:p w14:paraId="2AEAA0C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13.</w:t>
      </w:r>
      <w:r w:rsidRPr="005F40F9">
        <w:rPr>
          <w:kern w:val="2"/>
        </w:rPr>
        <w:tab/>
        <w:t xml:space="preserve">imposition of an administrative fine up to three times the overpayment. </w:t>
      </w:r>
    </w:p>
    <w:p w14:paraId="06271B6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Unless stated otherwise in this Chapter, the sanction(s) imposed is within the discretion of the PIU section chief with the concurrence of the BHSF director.</w:t>
      </w:r>
    </w:p>
    <w:p w14:paraId="25533D3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When a sanction is imposed pursuant to this Section, the provider shall be responsible for reasonable costs of investigation the department incurred. This includes costs for the department’s time and expenses its employees, agents, or contractors incurred. The department may waive recovery of costs and expenses when resolving a matter. </w:t>
      </w:r>
    </w:p>
    <w:p w14:paraId="055F8DE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Providers shall be assessed judicial interest on any outstanding recovery at the maximum rate provided by R.S. 13:4202. The department may waive or agree to reduce the amount of any interest assessed.</w:t>
      </w:r>
    </w:p>
    <w:p w14:paraId="3DD33EC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 xml:space="preserve">The department may obtain payment on any monetary sanction by offsetting any remittance due to a provider on a </w:t>
      </w:r>
      <w:r w:rsidRPr="005F40F9">
        <w:rPr>
          <w:kern w:val="2"/>
        </w:rPr>
        <w:t>fee-for-service payment. If provided for in the contract between the MCO and LDH, the department may obtain payment on any monetary sanction due from a managed care provider by offsetting PMPMs due to the MCO.</w:t>
      </w:r>
    </w:p>
    <w:p w14:paraId="6C1CB8D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amount and duration of any offset is within the discretion of the PIU section chief or the BHSF director.</w:t>
      </w:r>
    </w:p>
    <w:p w14:paraId="24EC6B7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amount and duration of an offset is not a separate sanction and it is not subject to an informal hearing or appeal.</w:t>
      </w:r>
    </w:p>
    <w:p w14:paraId="1CE4BAF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In determining the sanction, the PIU section chief and/or the BHSF director may consider the totality of circumstances, including but not limited to:</w:t>
      </w:r>
    </w:p>
    <w:p w14:paraId="0DE612D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seriousness of the violation(s);</w:t>
      </w:r>
    </w:p>
    <w:p w14:paraId="4E6D8BE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extent of the violation(s);</w:t>
      </w:r>
    </w:p>
    <w:p w14:paraId="5B9D404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history of prior violation(s);</w:t>
      </w:r>
    </w:p>
    <w:p w14:paraId="3AB7234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prior imposition of sanction(s);</w:t>
      </w:r>
    </w:p>
    <w:p w14:paraId="1ED14BF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prior provision of education;</w:t>
      </w:r>
    </w:p>
    <w:p w14:paraId="5E5AF44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willingness to obey program rules;</w:t>
      </w:r>
    </w:p>
    <w:p w14:paraId="625B1E1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actions taken or recommended by peer review groups or licensing boards;</w:t>
      </w:r>
    </w:p>
    <w:p w14:paraId="5C9D41D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adverse actions an MCO has assessed on a provider;</w:t>
      </w:r>
    </w:p>
    <w:p w14:paraId="17F318B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 xml:space="preserve">cooperation with departmental or other healthcare oversight agency reviews or investigations; </w:t>
      </w:r>
    </w:p>
    <w:p w14:paraId="6407EEE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 xml:space="preserve">willingness to repay the identified overpayment; and </w:t>
      </w:r>
    </w:p>
    <w:p w14:paraId="1F643C1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ability to repay identified overpayments.</w:t>
      </w:r>
    </w:p>
    <w:p w14:paraId="63628FC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Unless stated otherwise in this Chapter, the sanction imposed is within the discretion of the PIU section chief with the concurrence of the BHSF director.</w:t>
      </w:r>
    </w:p>
    <w:p w14:paraId="5732B96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50009FA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42F8C83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§4405.</w:t>
      </w:r>
      <w:r w:rsidRPr="005F40F9">
        <w:rPr>
          <w:b/>
          <w:kern w:val="2"/>
        </w:rPr>
        <w:tab/>
        <w:t>Exclusion; Effect</w:t>
      </w:r>
    </w:p>
    <w:p w14:paraId="5D24DE6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Exclusion precludes a person from providing any services paid through a publicly funded health program. This prohibition includes:</w:t>
      </w:r>
    </w:p>
    <w:p w14:paraId="6A7631F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services provided directly to a Medicaid recipient;</w:t>
      </w:r>
    </w:p>
    <w:p w14:paraId="5367FBA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any service for which the Medicaid program pays any part of the reimbursement; and</w:t>
      </w:r>
    </w:p>
    <w:p w14:paraId="572DA8C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administrative and managerial activities or functions associated with delivering services for which the Medicaid program reimburses.</w:t>
      </w:r>
    </w:p>
    <w:p w14:paraId="0DB0D13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Any person receiving any payments this section prohibits shall immediately repay them to the Medicaid program. AUTHORITY NOTE:</w:t>
      </w:r>
      <w:r w:rsidRPr="005F40F9">
        <w:rPr>
          <w:kern w:val="2"/>
        </w:rPr>
        <w:tab/>
        <w:t>Promulgated in accordance with R.S. 36:254 and 46:437.1-46:440.3.</w:t>
      </w:r>
    </w:p>
    <w:p w14:paraId="53569BD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3CA59326"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§4407.</w:t>
      </w:r>
      <w:r w:rsidRPr="005F40F9">
        <w:rPr>
          <w:b/>
          <w:kern w:val="2"/>
        </w:rPr>
        <w:tab/>
        <w:t>Imposition of Sanction(s)</w:t>
      </w:r>
    </w:p>
    <w:p w14:paraId="370ADEF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imposition of non-mandatory sanction(s) shall be at the discretion of the PIU section chief with the concurrence of the BHSF director. The imposition of one sanction does not preclude the imposition of another sanction for the same or different violations.</w:t>
      </w:r>
    </w:p>
    <w:p w14:paraId="371777A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At the discretion of the BHSF director and the PIU section chief:</w:t>
      </w:r>
    </w:p>
    <w:p w14:paraId="1A55182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one or more sanctions may be assessed on each violation; </w:t>
      </w:r>
    </w:p>
    <w:p w14:paraId="4D8D7B7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multiple violations may be combined into a single violation; or </w:t>
      </w:r>
    </w:p>
    <w:p w14:paraId="47C7885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any combination of the above may be imposed.</w:t>
      </w:r>
    </w:p>
    <w:p w14:paraId="4CC7075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A7261B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lastRenderedPageBreak/>
        <w:t>HISTORICAL NOTE:</w:t>
      </w:r>
      <w:r w:rsidRPr="005F40F9">
        <w:rPr>
          <w:kern w:val="2"/>
          <w:sz w:val="18"/>
        </w:rPr>
        <w:tab/>
        <w:t>Promulgated by the Department of Health, Bureau of Health Services Financing, LR 52:</w:t>
      </w:r>
    </w:p>
    <w:p w14:paraId="611C592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§4409.</w:t>
      </w:r>
      <w:r w:rsidRPr="005F40F9">
        <w:rPr>
          <w:b/>
          <w:kern w:val="2"/>
        </w:rPr>
        <w:tab/>
        <w:t xml:space="preserve">Mandatory Exclusion </w:t>
      </w:r>
    </w:p>
    <w:p w14:paraId="1795815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BHSF director and the PIU section chief shall exclude any provider from the Medicaid program if the provider has:</w:t>
      </w:r>
    </w:p>
    <w:p w14:paraId="5D90B63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been charged or convicted in court of a criminal offense related to the individual’s participation in any publicly funded healthcare program;</w:t>
      </w:r>
    </w:p>
    <w:p w14:paraId="13AAFEE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been excluded from any publicly funded healthcare program; </w:t>
      </w:r>
    </w:p>
    <w:p w14:paraId="220189C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been charged with or convicted of a criminal offense related to neglect or abuse of patients in connection with the delivery of a health care item or service;</w:t>
      </w:r>
    </w:p>
    <w:p w14:paraId="300EA6E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agreed to be excluded as part of a resolution of a matter pursued by any health oversight agency; or</w:t>
      </w:r>
    </w:p>
    <w:p w14:paraId="3D25B41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failed to meet the terms and conditions of an agreement or judgment related to participation in a publicly funded healthcare program requiring the payment of money to the government.</w:t>
      </w:r>
    </w:p>
    <w:p w14:paraId="6A7A13A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No informal hearing or appeal is available when law or regulation requires an exclusion, except to contest the identity of the persons to whom the sanction applies.</w:t>
      </w:r>
    </w:p>
    <w:p w14:paraId="68516DF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No informal hearing or appeal is available when the excluded party consented to the exclusion in a written agreement.</w:t>
      </w:r>
    </w:p>
    <w:p w14:paraId="16F5B88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An exclusion under this section is automatic. It may be longer, but not shorter in time, than: </w:t>
      </w:r>
    </w:p>
    <w:p w14:paraId="6BB544F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in the case of a conviction, the criminal sentence imposed;</w:t>
      </w:r>
    </w:p>
    <w:p w14:paraId="2424D3B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exclusion for the federal or other state publicly funded healthcare program;</w:t>
      </w:r>
    </w:p>
    <w:p w14:paraId="33D9D3E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length of time allowed for repayment; or</w:t>
      </w:r>
    </w:p>
    <w:p w14:paraId="46A29A3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in the case of an agreed to exclusion, the length of time in the written agreement.</w:t>
      </w:r>
    </w:p>
    <w:p w14:paraId="6702CEE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The exclusion is retroactive to the date of the event for which the exclusion is required. Proof of the charging, conviction, plea, exclusion, default of a repayment, settlement agreement, or judgment related to the Medicaid program can be made through provision of the documents evidencing the above or via affidavit.</w:t>
      </w:r>
    </w:p>
    <w:p w14:paraId="71C9349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Upon written request from an excluded individual, a mandatory exclusion shall be removed if the criminal matter upon which an exclusion is based is dismissed, overturned, set aside, or reversed on appeal.</w:t>
      </w:r>
    </w:p>
    <w:p w14:paraId="4EF42EB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excluded individual shall submit supporting documentation that the criminal matter was dismissed, overturned, set aside, or reversed on appeal.</w:t>
      </w:r>
    </w:p>
    <w:p w14:paraId="08B03D6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 dismissal based on Louisiana Code of Criminal Procedure article 893 or 894, or any other federal or state deferred adjudication provision, is not subject to this provision.</w:t>
      </w:r>
    </w:p>
    <w:p w14:paraId="6C3070F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196B41D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42C9F4A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§4411.</w:t>
      </w:r>
      <w:r w:rsidRPr="005F40F9">
        <w:rPr>
          <w:b/>
          <w:kern w:val="2"/>
        </w:rPr>
        <w:tab/>
        <w:t>Permissive Exclusion</w:t>
      </w:r>
    </w:p>
    <w:p w14:paraId="58BA935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In addition to the authorities provided in this Chapter, the department may permissively exclude a provider for any reason listed in 42 U.S.C 1320a-7(b).</w:t>
      </w:r>
    </w:p>
    <w:p w14:paraId="08B2413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397C12E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7EDE56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§4413.</w:t>
      </w:r>
      <w:r w:rsidRPr="005F40F9">
        <w:rPr>
          <w:b/>
          <w:kern w:val="2"/>
        </w:rPr>
        <w:tab/>
        <w:t>Mandatory Payment Suspension</w:t>
      </w:r>
    </w:p>
    <w:p w14:paraId="2C87B20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A provider who knowingly fails to comply with an information request from the department or any other health oversight agency shall be suspended from the program until the provider supplies the information requested. </w:t>
      </w:r>
    </w:p>
    <w:p w14:paraId="6CC5CD8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7B6A67B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3C1ACAC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§4415.</w:t>
      </w:r>
      <w:r w:rsidRPr="005F40F9">
        <w:rPr>
          <w:b/>
          <w:kern w:val="2"/>
        </w:rPr>
        <w:tab/>
        <w:t>Effective Date of a Sanction</w:t>
      </w:r>
    </w:p>
    <w:p w14:paraId="6AE102C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Except as provided in this Section, all sanctions subject to an appeal are effective upon the mailing of the results of the informal hearing.</w:t>
      </w:r>
    </w:p>
    <w:p w14:paraId="5534CD7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timely filing of an administrative appeal does not suspend the imposition of a sanction(s). </w:t>
      </w:r>
    </w:p>
    <w:p w14:paraId="65BAE5D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 sanction becomes a final administrative adjudication if:</w:t>
      </w:r>
    </w:p>
    <w:p w14:paraId="4E0FFE8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an administrative appeal has been filed and a final order has been entered; or</w:t>
      </w:r>
    </w:p>
    <w:p w14:paraId="56A4A5A9"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the time for filing an administrative appeal has expired and an appeal was not filed. </w:t>
      </w:r>
    </w:p>
    <w:p w14:paraId="057420B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An exclusion not related to a conviction related to the provision of a healthcare service is effective when:</w:t>
      </w:r>
    </w:p>
    <w:p w14:paraId="5317913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 final order has been issued as part of an administrative adjudication, or</w:t>
      </w:r>
    </w:p>
    <w:p w14:paraId="4A2A3C6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upon expiration of the time to file an appeal, and an appeal has not been filed.</w:t>
      </w:r>
    </w:p>
    <w:p w14:paraId="515B097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In the case of a timely filed appeal, a sanction becomes a final administrative adjudication upon the secretary’s signing of the order on appeal. An appeal is timely filed if it was filed within the time LAC 50:I.4423 requires.</w:t>
      </w:r>
    </w:p>
    <w:p w14:paraId="2C86E4D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E06A27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F938133"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§4417.</w:t>
      </w:r>
      <w:r w:rsidRPr="005F40F9">
        <w:rPr>
          <w:b/>
          <w:kern w:val="2"/>
        </w:rPr>
        <w:tab/>
        <w:t>Withholding of Payments</w:t>
      </w:r>
    </w:p>
    <w:p w14:paraId="08D076C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 provider’s remittance may be withheld or the department may instruct an MCO to withhold payments to a provider if:</w:t>
      </w:r>
    </w:p>
    <w:p w14:paraId="406A079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an overpayment to the provider may have occurred; </w:t>
      </w:r>
    </w:p>
    <w:p w14:paraId="3EB0F38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department has reason to believe an overpayment to the provider may occur;</w:t>
      </w:r>
    </w:p>
    <w:p w14:paraId="257B888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 provider has failed to cooperate in an investigation or claims review;</w:t>
      </w:r>
    </w:p>
    <w:p w14:paraId="0F31F1B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 provider attempted to delay or obstruct an investigation or claims review; or</w:t>
      </w:r>
    </w:p>
    <w:p w14:paraId="0A12122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department has reason to believe the provider used fraudulent or abusive practices.</w:t>
      </w:r>
    </w:p>
    <w:p w14:paraId="724F4FD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Payments to the provider shall be withheld if a prosecuting authority informs the department, in writing, that the provider is under investigation for potential criminal activities relating to a publicly funded healthcare program. </w:t>
      </w:r>
    </w:p>
    <w:p w14:paraId="67B7A82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department may find good cause exists to continue payments to the provider.</w:t>
      </w:r>
    </w:p>
    <w:p w14:paraId="0BB9C18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“good cause” determination is within the BHSF director’s and PIU section chief’s discretion. This determination is not subject to an informal hearing or appeal, and the DAL shall not overturn the department’s determination.</w:t>
      </w:r>
    </w:p>
    <w:p w14:paraId="7042DD3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br w:type="page"/>
      </w:r>
    </w:p>
    <w:p w14:paraId="502E750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3.</w:t>
      </w:r>
      <w:r w:rsidRPr="005F40F9">
        <w:rPr>
          <w:kern w:val="2"/>
        </w:rPr>
        <w:tab/>
        <w:t>“Good cause” reasons to continue payments to a provider include but are not limited to:</w:t>
      </w:r>
    </w:p>
    <w:p w14:paraId="214B8D58"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law enforcement officials request a payment suspension not be imposed because the payment suspension may compromise or jeopardize an investigation;</w:t>
      </w:r>
    </w:p>
    <w:p w14:paraId="6A7A249C"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other available remedies more effectively or quickly protect Medicaid funds;</w:t>
      </w:r>
    </w:p>
    <w:p w14:paraId="6ADB64FD"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the BHSF director and PIU section chief determine, based upon the submission of written evidence by the provider subject to the payment withhold, the withhold should be removed; or</w:t>
      </w:r>
    </w:p>
    <w:p w14:paraId="7DBE2276"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recipient access to items or services would be jeopardized by a payment suspension because of any of the following:</w:t>
      </w:r>
    </w:p>
    <w:p w14:paraId="023D0015"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w:t>
      </w:r>
      <w:r w:rsidRPr="005F40F9">
        <w:rPr>
          <w:kern w:val="2"/>
        </w:rPr>
        <w:tab/>
        <w:t>a provider is the sole community physician or the sole source of essential specialized services in a community;</w:t>
      </w:r>
    </w:p>
    <w:p w14:paraId="7938D8CD"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ii.</w:t>
      </w:r>
      <w:r w:rsidRPr="005F40F9">
        <w:rPr>
          <w:kern w:val="2"/>
        </w:rPr>
        <w:tab/>
        <w:t>a provider serves a large number of recipients within a Health Resources and Services Administration(HRSA)designated medically underserved area;</w:t>
      </w:r>
    </w:p>
    <w:p w14:paraId="14E23301"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iii.</w:t>
      </w:r>
      <w:r w:rsidRPr="005F40F9">
        <w:rPr>
          <w:kern w:val="2"/>
        </w:rPr>
        <w:tab/>
        <w:t>law enforcement declines to certify that a matter continues to be under investigation; or</w:t>
      </w:r>
    </w:p>
    <w:p w14:paraId="44CB6197"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iv.</w:t>
      </w:r>
      <w:r w:rsidRPr="005F40F9">
        <w:rPr>
          <w:kern w:val="2"/>
        </w:rPr>
        <w:tab/>
        <w:t>the BHSF director and PIU section chief determine the withhold is not in the best interest of the Medicaid program.</w:t>
      </w:r>
    </w:p>
    <w:p w14:paraId="496BA87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Withholding of payments may occur prior to notifying the provider. Withholding due to a credible allegation of fraud shall follow the notice requirements in 42 C.F.R. 455.23(b). For all other payment withholds, the provider shall be notified within five business days of the first withheld payment. The notice shall:</w:t>
      </w:r>
    </w:p>
    <w:p w14:paraId="422B739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be in writing; </w:t>
      </w:r>
    </w:p>
    <w:p w14:paraId="17FE39D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state that payments are being withheld;</w:t>
      </w:r>
    </w:p>
    <w:p w14:paraId="0EFD48E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state the general allegation or reason forming the basis for the withholding;</w:t>
      </w:r>
    </w:p>
    <w:p w14:paraId="25E31D1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state that the withholding is for a temporary period;</w:t>
      </w:r>
    </w:p>
    <w:p w14:paraId="14E0AEC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cite the circumstances upon which the withholding will be terminated;</w:t>
      </w:r>
    </w:p>
    <w:p w14:paraId="0A9E394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 xml:space="preserve">inform the provider of their rights to submit written evidence for the department’s consideration; and </w:t>
      </w:r>
    </w:p>
    <w:p w14:paraId="73080D9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inform the provider of their appeal rights.</w:t>
      </w:r>
    </w:p>
    <w:p w14:paraId="16FF426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Specific information regarding any ongoing investigation or the source of the allegations is not required. If the withholding is based on a criminal investigation, certification from the investigating agency that the investigation is on-going is sufficient to support and maintain the withholding.</w:t>
      </w:r>
    </w:p>
    <w:p w14:paraId="59A3921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Failure to provide timely notice to the provider may be grounds for overturning the withholding until the deficiency is corrected. This shall not apply if the withholding was at the request of a law enforcement agency.</w:t>
      </w:r>
    </w:p>
    <w:p w14:paraId="7328049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All withholdings of payment under this Chapter will be temporary and shall not continue after:</w:t>
      </w:r>
    </w:p>
    <w:p w14:paraId="61453AA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PIU section chief has determined insufficient information exists to warrant the withholding;</w:t>
      </w:r>
    </w:p>
    <w:p w14:paraId="37E8B14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provider has posted a bond or other security deemed adequate to cover all past and future projected overpayments; or</w:t>
      </w:r>
    </w:p>
    <w:p w14:paraId="74E5ADA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in the case of a final order of monetary sanction, a sufficient amount has been offset to satisfy the full amount of each monetary sanction. </w:t>
      </w:r>
    </w:p>
    <w:p w14:paraId="2A430C9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In the case of a withholding based on written notification of a criminal investigation or prosecution, the withholding may continue for as long as the criminal investigation or prosecution is active and ongoing.</w:t>
      </w:r>
    </w:p>
    <w:p w14:paraId="69462C7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 xml:space="preserve">The BHSF director and the PIU section chief shall determine the amount of the withholding. </w:t>
      </w:r>
    </w:p>
    <w:p w14:paraId="4424622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amount to be withheld may be increased or decreased at any time once a decision to withhold has been made.</w:t>
      </w:r>
    </w:p>
    <w:p w14:paraId="42D6C10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department may consider the provider’s viability to continue operations when determining the amount to withhold. </w:t>
      </w:r>
    </w:p>
    <w:p w14:paraId="43B8B06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w:t>
      </w:r>
      <w:r w:rsidRPr="005F40F9">
        <w:rPr>
          <w:kern w:val="2"/>
        </w:rPr>
        <w:tab/>
        <w:t xml:space="preserve">In the event a recipient cannot receive needed services from another source, arrangements shall be made to ensure the recipient can receive any medically necessary services. The provider has the burden to demonstrate they are the sole source who can provide services to their recipient(s). This showing shall be made at the informal hearing. </w:t>
      </w:r>
    </w:p>
    <w:p w14:paraId="1F53CDA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J.</w:t>
      </w:r>
      <w:r w:rsidRPr="005F40F9">
        <w:rPr>
          <w:kern w:val="2"/>
        </w:rPr>
        <w:tab/>
        <w:t>The provider shall be notified of the amount withheld every 90 calendar days.</w:t>
      </w:r>
    </w:p>
    <w:p w14:paraId="6D05A45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K.</w:t>
      </w:r>
      <w:r w:rsidRPr="005F40F9">
        <w:rPr>
          <w:kern w:val="2"/>
        </w:rPr>
        <w:tab/>
        <w:t>Denial or refusals to pay individual claims as a result of the edit or audit system are not withholdings.</w:t>
      </w:r>
    </w:p>
    <w:p w14:paraId="0C7F40B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8E206C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22B659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§4419.</w:t>
      </w:r>
      <w:r w:rsidRPr="005F40F9">
        <w:rPr>
          <w:b/>
          <w:kern w:val="2"/>
        </w:rPr>
        <w:tab/>
        <w:t>Effect of Withholding on the Status of a Provider or with the Medicaid Program</w:t>
      </w:r>
    </w:p>
    <w:p w14:paraId="35E48B5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Unless excluded or suspended, a provider may continue to provide and submit claims for services during a withholding period. </w:t>
      </w:r>
    </w:p>
    <w:p w14:paraId="1BC2B21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Withheld amounts, bonds, or other security posted may be used to satisfy any monetary sanction imposed. </w:t>
      </w:r>
    </w:p>
    <w:p w14:paraId="1737179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3791B42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BB93F5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§4421.</w:t>
      </w:r>
      <w:r w:rsidRPr="005F40F9">
        <w:rPr>
          <w:b/>
          <w:kern w:val="2"/>
        </w:rPr>
        <w:tab/>
        <w:t>Requirements for Suspension of Payments for a Credible Allegation of Fraud</w:t>
      </w:r>
    </w:p>
    <w:p w14:paraId="3CC0D50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BHSF director and PIU section chief shall suspend all Medicaid payments to a provider under investigation upon a determination there is a credible allegation of fraud. The Department may waive the requirement to suspend payments if it determines there is good cause not to do so.</w:t>
      </w:r>
    </w:p>
    <w:p w14:paraId="4CB8A23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requirements for the issuance of a withholding pursuant to LAC 50:I.4149 shall be applicable to a suspension of payments for a credible allegation of fraud, except:</w:t>
      </w:r>
    </w:p>
    <w:p w14:paraId="6234E94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At the written request of a law enforcement agency, notice of the suspension of payments may be delayed by 30 calendar days. The law enforcement agency may renew a 30-day delay request twice.</w:t>
      </w:r>
    </w:p>
    <w:p w14:paraId="22E74BC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In no event may a delay of notice exceed 90 calendar days from the date of the initial payment suspension. </w:t>
      </w:r>
    </w:p>
    <w:p w14:paraId="1E53B19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notice must include a statement indicating payments are being suspended in accordance with 42 CFR 455.23. </w:t>
      </w:r>
    </w:p>
    <w:p w14:paraId="0BD1D27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In addition to the reasons provided in LAC 50:I.4417(B)(3), the BHSF director and the PIU section chief may rely on any of the good cause exceptions in 42 C.F.R. 405.371(b) to decide not to suspend payments. They may also adjust the scope of the payment suspension by either reducing a full suspension to a partial one or increasing partial suspension up to a full suspension.</w:t>
      </w:r>
    </w:p>
    <w:p w14:paraId="0B82FCF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lastRenderedPageBreak/>
        <w:t>AUTHORITY NOTE:</w:t>
      </w:r>
      <w:r w:rsidRPr="005F40F9">
        <w:rPr>
          <w:kern w:val="2"/>
          <w:sz w:val="18"/>
        </w:rPr>
        <w:tab/>
        <w:t>Promulgated in accordance with R.S. 36:254 and 46:437.1-46:440.3.</w:t>
      </w:r>
    </w:p>
    <w:p w14:paraId="3B2E4C6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7A3583E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§4423.</w:t>
      </w:r>
      <w:r w:rsidRPr="005F40F9">
        <w:rPr>
          <w:b/>
          <w:kern w:val="2"/>
        </w:rPr>
        <w:tab/>
        <w:t>Informal Hearing</w:t>
      </w:r>
    </w:p>
    <w:p w14:paraId="7212EEA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A provider who has received a notice of sanction may request an informal hearing. </w:t>
      </w:r>
    </w:p>
    <w:p w14:paraId="5B59F7C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informal hearing is not intended to be a contradictory or adversarial hearing, and the rules of evidence do not apply.</w:t>
      </w:r>
    </w:p>
    <w:p w14:paraId="25842E7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request for an informal hearing shall be submitted in writing and as directed in the notice. </w:t>
      </w:r>
    </w:p>
    <w:p w14:paraId="5AF67D0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 request for an informal hearing shall be within 15 calendar days of receipt of a notice of action, unless an extension is granted. Prior to or at the informal hearing the provider may:</w:t>
      </w:r>
    </w:p>
    <w:p w14:paraId="3D26E5B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present a rebuttal to the matters raised in the notice of action;</w:t>
      </w:r>
    </w:p>
    <w:p w14:paraId="18482AA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be afforded the opportunity to talk with the department's personnel involved in the investigation;</w:t>
      </w:r>
    </w:p>
    <w:p w14:paraId="239800F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review pertinent documents on which the alleged violations are based; and</w:t>
      </w:r>
    </w:p>
    <w:p w14:paraId="196A9A9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ask questions and seek clarification on the notice of action. </w:t>
      </w:r>
    </w:p>
    <w:p w14:paraId="29BA556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A provider may be represented by counsel or other person at the informal hearing. </w:t>
      </w:r>
    </w:p>
    <w:p w14:paraId="6C6BE8A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Following the informal hearing, the department shall inform the provider of the results of the informal hearing. </w:t>
      </w:r>
    </w:p>
    <w:p w14:paraId="02C90F0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Any modification of the notice resulting from the informal hearing shall be in writing and signed by the BHSF director and PIU section chief. </w:t>
      </w:r>
    </w:p>
    <w:p w14:paraId="765280F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If a finding is dropped from the notice, no additional time will be granted to the provider to prepare for the informal hearing.</w:t>
      </w:r>
    </w:p>
    <w:p w14:paraId="562991F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At any time prior to the issuance of the informal hearing results, the original notice may be modified.</w:t>
      </w:r>
    </w:p>
    <w:p w14:paraId="13D2922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If additional reasons or sanctions are added, the provider shall have an additional 10 business days to respond to the new reasons or sanctions.</w:t>
      </w:r>
    </w:p>
    <w:p w14:paraId="103E4DB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provider may waive the 10-day period.</w:t>
      </w:r>
    </w:p>
    <w:p w14:paraId="41394ED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E9329C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7EB6D204"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§4425.</w:t>
      </w:r>
      <w:r w:rsidRPr="005F40F9">
        <w:rPr>
          <w:b/>
          <w:kern w:val="2"/>
        </w:rPr>
        <w:tab/>
        <w:t>Administrative Appeal</w:t>
      </w:r>
    </w:p>
    <w:p w14:paraId="46A3E70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The provider may seek an appeal from the imposition of any sanction. The appeal shall be filed with the DAL. For an appeal to be timely, it must be filed: </w:t>
      </w:r>
    </w:p>
    <w:p w14:paraId="18E2CFE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if an informal hearing was requested, 30 calendar days from the mailing of the results of the informal hearing, or</w:t>
      </w:r>
    </w:p>
    <w:p w14:paraId="504DF0D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if an informal hearing was not requested, 30 calendar days from the mailing of the notice of action. </w:t>
      </w:r>
    </w:p>
    <w:p w14:paraId="591E070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To be considered adequate, each appeal must specify the basis for the appeal and the actions being challenged. Each challenged finding and the basis for the challenge must be separately stated in the appeal. </w:t>
      </w:r>
    </w:p>
    <w:p w14:paraId="6FFF9E7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Except for a permissive exclusion, the lodging of a timely and adequate request for an administrative appeal does not affect the imposition of a sanction. </w:t>
      </w:r>
    </w:p>
    <w:p w14:paraId="3C6EDA5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All sanctions imposed are effective upon the mailing of the informal hearing results. </w:t>
      </w:r>
    </w:p>
    <w:p w14:paraId="03BA8AA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If an informal hearing is not requested, the sanctions are effective upon the expiration of time to request in informal hearing.</w:t>
      </w:r>
    </w:p>
    <w:p w14:paraId="2666F79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In the case of an exclusion, the BHSF director and the PIU section chief may suspend the provider during the pendency of the appeal if:</w:t>
      </w:r>
    </w:p>
    <w:p w14:paraId="57357FD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it is determined that allowing the provider to participate during the pendency of the appeal threatens the Medicaid program’s fiscal or programmatic integrity; or</w:t>
      </w:r>
    </w:p>
    <w:p w14:paraId="3A777F4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continued participation of the provider poses a threat to the health, welfare, or safety of any recipient. </w:t>
      </w:r>
    </w:p>
    <w:p w14:paraId="155B9F6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 xml:space="preserve">If the exclusion is mandatory, a threat to the Medicaid program or recipients is presumed. </w:t>
      </w:r>
    </w:p>
    <w:p w14:paraId="76FE80D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“threat” determination shall be made following the informal hearing. </w:t>
      </w:r>
    </w:p>
    <w:p w14:paraId="1CA0A25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If no informal hearing is requested, the determination shall be made after the delay for requesting an informal hearing has passed.</w:t>
      </w:r>
    </w:p>
    <w:p w14:paraId="5980203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Failure to lodge a timely and adequate request for an administrative appeal results in the imposition of all sanctions noticed in the informal hearing results. If an informal hearing was not requested, all sanctions in the original notice of action are effective upon the expiration of time to file an appeal.</w:t>
      </w:r>
    </w:p>
    <w:p w14:paraId="2361DF6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7CC4A6C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 xml:space="preserve">Promulgated by the Department of Health, Bureau of Health Services Financing, LR 52: </w:t>
      </w:r>
    </w:p>
    <w:p w14:paraId="1F3EB56D"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E.</w:t>
      </w:r>
      <w:r w:rsidRPr="005F40F9">
        <w:rPr>
          <w:b/>
          <w:kern w:val="2"/>
        </w:rPr>
        <w:tab/>
        <w:t>Actions Not Considered Sanctions</w:t>
      </w:r>
    </w:p>
    <w:p w14:paraId="43C2D2C4"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§4501.</w:t>
      </w:r>
      <w:r w:rsidRPr="005F40F9">
        <w:rPr>
          <w:b/>
          <w:kern w:val="2"/>
        </w:rPr>
        <w:tab/>
        <w:t>Corrective Actions Plans</w:t>
      </w:r>
    </w:p>
    <w:p w14:paraId="241C7D9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The BHSF director and the PIU section chief may issue a notice of corrective action to a provider. This notice will outline specific issues that may constitute violations of law, regulations or sub-regulatory guidance. </w:t>
      </w:r>
    </w:p>
    <w:p w14:paraId="740A381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A corrective action plan must be in writing and contain a description of the violations and the corrective actions the provider must implement. </w:t>
      </w:r>
    </w:p>
    <w:p w14:paraId="47175D7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Corrective action plans may:</w:t>
      </w:r>
    </w:p>
    <w:p w14:paraId="666A840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impose any restrictions the BHSF director and PIU section chief deem appropriate;</w:t>
      </w:r>
    </w:p>
    <w:p w14:paraId="1F574DB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include one or more sanctions allowed by this Chapter; and</w:t>
      </w:r>
    </w:p>
    <w:p w14:paraId="734E460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include any other provision mutually agreed to between the provider and the department. </w:t>
      </w:r>
    </w:p>
    <w:p w14:paraId="1CE0F90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Within 10 business days of receipt the provider must notify the department, in writing, of whether it agrees with the corrective action plan.</w:t>
      </w:r>
    </w:p>
    <w:p w14:paraId="7DBF02E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Failure to respond within 10 business days will be deemed a rejection of the corrective action plan. </w:t>
      </w:r>
    </w:p>
    <w:p w14:paraId="23DFEF1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provider may propose an alternate corrective plan for the department’s consideration. The department shall respond to any counter proposal within 10 business days of receipt. </w:t>
      </w:r>
    </w:p>
    <w:p w14:paraId="60E48A7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If the parties are unable to agree on a corrective action plan, the department may issue any sanction allowed by this Chapter.</w:t>
      </w:r>
    </w:p>
    <w:p w14:paraId="3AA1D9A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 xml:space="preserve">The inability to come to an agreement on a corrective action plan shall not be considered a failure to cooperate with the department. </w:t>
      </w:r>
    </w:p>
    <w:p w14:paraId="6E27488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 xml:space="preserve">The issuance of a notice of corrective action plan is not a sanction. It may not be appealed and there is no right to an informal hearing. </w:t>
      </w:r>
    </w:p>
    <w:p w14:paraId="741789E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lastRenderedPageBreak/>
        <w:t>AUTHORITY NOTE:</w:t>
      </w:r>
      <w:r w:rsidRPr="005F40F9">
        <w:rPr>
          <w:kern w:val="2"/>
          <w:sz w:val="18"/>
        </w:rPr>
        <w:tab/>
        <w:t>Promulgated in accordance with R.S. 36:254 and 46:437.1-46:440.3.</w:t>
      </w:r>
    </w:p>
    <w:p w14:paraId="46139CE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7977D063"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§4503.</w:t>
      </w:r>
      <w:r w:rsidRPr="005F40F9">
        <w:rPr>
          <w:b/>
          <w:kern w:val="2"/>
        </w:rPr>
        <w:tab/>
        <w:t>Education and Warning Letters</w:t>
      </w:r>
    </w:p>
    <w:p w14:paraId="0482713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At the department’s discretion, it may issue a warning or education notice to a provider whose conduct potentially violates any of the Medicaid program’s laws, rules, or sub-regulatory guidance. </w:t>
      </w:r>
    </w:p>
    <w:p w14:paraId="1B3CDE6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Education or warning notices are not sanctions and are not subject to an informal hearing or appeal. </w:t>
      </w:r>
    </w:p>
    <w:p w14:paraId="092E114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Education or warning notices may be used to show evidence of knowledge for future violations. </w:t>
      </w:r>
    </w:p>
    <w:p w14:paraId="475AB40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7DB9507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495038C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§4505.</w:t>
      </w:r>
      <w:r w:rsidRPr="005F40F9">
        <w:rPr>
          <w:b/>
          <w:kern w:val="2"/>
        </w:rPr>
        <w:tab/>
        <w:t>Initial Findings Report (IFR)</w:t>
      </w:r>
    </w:p>
    <w:p w14:paraId="259FCF0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In any investigation or claims review, the department may issue an IFR to the provider. This report is intended to:</w:t>
      </w:r>
    </w:p>
    <w:p w14:paraId="7ED67FC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notify the provider of the department’s preliminary findings; and </w:t>
      </w:r>
    </w:p>
    <w:p w14:paraId="05F2057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provide an opportunity for the provider to address the findings prior to the issuance of a sanction. </w:t>
      </w:r>
    </w:p>
    <w:p w14:paraId="30C9456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If an IFR is issued, the provider shall have 15 calendar days to submit a written rebuttal. The department may consider the rebuttal in its assessment of whether to impose any sanctions on the provider. As part of the rebuttal, the provider shall provide any additional documentation that supports the rebuttal.</w:t>
      </w:r>
    </w:p>
    <w:p w14:paraId="34796F9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issuance of an IFR is not a sanction and is not subject to an informal hearing or appeal.</w:t>
      </w:r>
    </w:p>
    <w:p w14:paraId="31B9E90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42D020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0DB40D5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§4507.</w:t>
      </w:r>
      <w:r w:rsidRPr="005F40F9">
        <w:rPr>
          <w:b/>
          <w:kern w:val="2"/>
        </w:rPr>
        <w:tab/>
        <w:t>Other Actions not Subject to Administrative Appeal and Review</w:t>
      </w:r>
    </w:p>
    <w:p w14:paraId="4F70253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following actions are not sanctions nor subject to an informal hearing or appeal:</w:t>
      </w:r>
    </w:p>
    <w:p w14:paraId="1C5140D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referral to a state, federal, or professional licensing authority;</w:t>
      </w:r>
    </w:p>
    <w:p w14:paraId="7431745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referral to the MFCU or any other law enforcement or prosecutorial authority;</w:t>
      </w:r>
    </w:p>
    <w:p w14:paraId="2848E73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referral to governing boards, peer review groups, or similar entities;</w:t>
      </w:r>
    </w:p>
    <w:p w14:paraId="0FDB69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requirements the provider receives education and training in laws, rules, policies, and procedures, including billing;</w:t>
      </w:r>
    </w:p>
    <w:p w14:paraId="6F75924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prepayment review;</w:t>
      </w:r>
    </w:p>
    <w:p w14:paraId="0C79238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 xml:space="preserve">placement on manual claims review prior to payment being made; </w:t>
      </w:r>
    </w:p>
    <w:p w14:paraId="1E54D06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require the provider to receive prior authorization prior to providing any services;</w:t>
      </w:r>
    </w:p>
    <w:p w14:paraId="36CAE70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remove or restrict the provider’s use of electronic billing;</w:t>
      </w:r>
    </w:p>
    <w:p w14:paraId="210D4CC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an increase of any required bond or other security already posted as a condition of continued enrollment; and</w:t>
      </w:r>
    </w:p>
    <w:p w14:paraId="1646932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any restrictions, terms, or conditions a provider agrees to.</w:t>
      </w:r>
    </w:p>
    <w:p w14:paraId="2C892A5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252A5B9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 xml:space="preserve">Promulgated by the Department of Health, Bureau of Health Services Financing, LR 52: </w:t>
      </w:r>
    </w:p>
    <w:p w14:paraId="65099A9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rPr>
      </w:pPr>
      <w:r w:rsidRPr="005F40F9">
        <w:rPr>
          <w:kern w:val="2"/>
        </w:rPr>
        <w:t>Subchapter F.</w:t>
      </w:r>
      <w:r w:rsidRPr="005F40F9">
        <w:rPr>
          <w:kern w:val="2"/>
        </w:rPr>
        <w:tab/>
        <w:t>Miscellaneous</w:t>
      </w:r>
    </w:p>
    <w:p w14:paraId="3C7C2C5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§4601.</w:t>
      </w:r>
      <w:r w:rsidRPr="005F40F9">
        <w:rPr>
          <w:b/>
          <w:kern w:val="2"/>
        </w:rPr>
        <w:tab/>
        <w:t xml:space="preserve"> Repayment</w:t>
      </w:r>
    </w:p>
    <w:p w14:paraId="02BD896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Final overpayments and other monetary sanctions must be made within 60 calendar days of the date the sanction becomes final unless an extended payment term is agreed to.</w:t>
      </w:r>
    </w:p>
    <w:p w14:paraId="3C4DFE8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The PIU section chief may agree to a longer repayment term, not to exceed six months. </w:t>
      </w:r>
    </w:p>
    <w:p w14:paraId="172B4CE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BHSF director or the secretary must approve any payment plan exceeding six months.</w:t>
      </w:r>
    </w:p>
    <w:p w14:paraId="7332170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63AB457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3C947D8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§4603.</w:t>
      </w:r>
      <w:r w:rsidRPr="005F40F9">
        <w:rPr>
          <w:b/>
          <w:kern w:val="2"/>
        </w:rPr>
        <w:tab/>
        <w:t>Extended Payment Term</w:t>
      </w:r>
    </w:p>
    <w:p w14:paraId="27A0B70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Any extended payment term allowed by LAC 50.I.4155.B and C of this Chapter shall be in writing and contain at the minimum: </w:t>
      </w:r>
    </w:p>
    <w:p w14:paraId="5B9B56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amount to be repaid;</w:t>
      </w:r>
    </w:p>
    <w:p w14:paraId="7142D7E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person(s) responsible for making the repayments;</w:t>
      </w:r>
    </w:p>
    <w:p w14:paraId="2C614BB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 specific time table for making the repayment; and</w:t>
      </w:r>
    </w:p>
    <w:p w14:paraId="2BA2E8D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if installment payments are involved, the date upon which each installment payment is to be made and the amount of the installment payment.</w:t>
      </w:r>
    </w:p>
    <w:p w14:paraId="23CAC0B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The PIU section chief must approve, in writing, any modification to an arrangement to repay. </w:t>
      </w:r>
    </w:p>
    <w:p w14:paraId="3450130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7EF7F37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09445EA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§4605.</w:t>
      </w:r>
      <w:r w:rsidRPr="005F40F9">
        <w:rPr>
          <w:b/>
          <w:kern w:val="2"/>
        </w:rPr>
        <w:tab/>
        <w:t>Tip Rewards</w:t>
      </w:r>
    </w:p>
    <w:p w14:paraId="1EF0ADC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secretary may approve a reward of up to $2,000 to a person who submits information to the secretary resulting in a recovery under this Chapter or the Medical Assistance Programs Integrity Law.</w:t>
      </w:r>
    </w:p>
    <w:p w14:paraId="12465A3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Any award shall be granted from monies appropriated for this purpose from the Medical Assistance Programs Fraud Detection Fund for that purpose. </w:t>
      </w:r>
    </w:p>
    <w:p w14:paraId="3000DEE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The approval of a reward is solely at the discretion of the secretary. </w:t>
      </w:r>
    </w:p>
    <w:p w14:paraId="2C7430B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When determining a reward, the secretary shall consider the extent to which the information contributed to the investigation and recovery of monies. </w:t>
      </w:r>
    </w:p>
    <w:p w14:paraId="007DAC6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The person providing the information need not have requested a reward to be considered for an award.</w:t>
      </w:r>
    </w:p>
    <w:p w14:paraId="704CCA8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4D02A3B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 xml:space="preserve">Promulgated by the Department of Health, Bureau of Health Services Financing, LR 52: </w:t>
      </w:r>
    </w:p>
    <w:p w14:paraId="794E8C0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§4607.</w:t>
      </w:r>
      <w:r w:rsidRPr="005F40F9">
        <w:rPr>
          <w:b/>
          <w:kern w:val="2"/>
        </w:rPr>
        <w:tab/>
        <w:t>Persons not Eligible for Rewards</w:t>
      </w:r>
    </w:p>
    <w:p w14:paraId="555FA4E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No reward shall be made to any person if:</w:t>
      </w:r>
    </w:p>
    <w:p w14:paraId="5145947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information was previously known to the department or criminal investigators;</w:t>
      </w:r>
    </w:p>
    <w:p w14:paraId="755DB10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person planned or participated in the action resulting in the investigation;</w:t>
      </w:r>
    </w:p>
    <w:p w14:paraId="265D804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person is, or was at the time of the tip, excluded from the Medicaid program,</w:t>
      </w:r>
    </w:p>
    <w:p w14:paraId="6C0E43A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person was subject to a recovery under this Chapter or the Medical Assistance Programs Integrity Law; or</w:t>
      </w:r>
    </w:p>
    <w:p w14:paraId="7A46828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5.</w:t>
      </w:r>
      <w:r w:rsidRPr="005F40F9">
        <w:rPr>
          <w:kern w:val="2"/>
        </w:rPr>
        <w:tab/>
        <w:t>the person is or was a public employee or public official:</w:t>
      </w:r>
    </w:p>
    <w:p w14:paraId="7E09A671"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acting on behalf of the state; and</w:t>
      </w:r>
    </w:p>
    <w:p w14:paraId="53432892"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who has or had a duty or obligation to report, investigate, or pursue allegations of wrongdoing or misconduct by health care providers or Medicaid recipients. </w:t>
      </w:r>
    </w:p>
    <w:p w14:paraId="52785C0E"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if the person has not had such duties and obligations for two years prior to providing the information, that person is not excluded from a reward.</w:t>
      </w:r>
    </w:p>
    <w:p w14:paraId="6E7057F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66EB27C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662963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§4609.</w:t>
      </w:r>
      <w:r w:rsidRPr="005F40F9">
        <w:rPr>
          <w:b/>
          <w:kern w:val="2"/>
        </w:rPr>
        <w:tab/>
        <w:t>Mailing</w:t>
      </w:r>
    </w:p>
    <w:p w14:paraId="6F28FB3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Mailing refers to the sending of correspondence or other documents via any means. This includes but is not limited to “mailing” through:</w:t>
      </w:r>
    </w:p>
    <w:p w14:paraId="123B55C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U.S Post Office;</w:t>
      </w:r>
    </w:p>
    <w:p w14:paraId="0955E46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commercial carrier;</w:t>
      </w:r>
    </w:p>
    <w:p w14:paraId="3F27C64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facsimile; </w:t>
      </w:r>
    </w:p>
    <w:p w14:paraId="73EDF4C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hand delivery; or </w:t>
      </w:r>
    </w:p>
    <w:p w14:paraId="0AD504A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 xml:space="preserve">to the provider’s email address. </w:t>
      </w:r>
    </w:p>
    <w:p w14:paraId="291FA27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3DA9042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181214BB"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§4611.</w:t>
      </w:r>
      <w:r w:rsidRPr="005F40F9">
        <w:rPr>
          <w:b/>
          <w:kern w:val="2"/>
        </w:rPr>
        <w:tab/>
        <w:t>Confidentiality</w:t>
      </w:r>
    </w:p>
    <w:p w14:paraId="08B2105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All contents of investigations and reviews conducted pursuant to this Chapter shall remain confidential until entry of the final sanction. The only persons that may review the contents of an investigatory file are:</w:t>
      </w:r>
    </w:p>
    <w:p w14:paraId="322AB6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parties to a matter or their authorized agents and representatives; </w:t>
      </w:r>
    </w:p>
    <w:p w14:paraId="2B98AFA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persons authorized by law or regulation to access those files;</w:t>
      </w:r>
    </w:p>
    <w:p w14:paraId="1B9779F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authorized health oversight agencies; </w:t>
      </w:r>
    </w:p>
    <w:p w14:paraId="1D2E48C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law enforcement or other government investigatory agencies; or</w:t>
      </w:r>
    </w:p>
    <w:p w14:paraId="13AACA8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specific individuals within the department the BHSF director or PIU section chief authorize to have access to such information.</w:t>
      </w:r>
    </w:p>
    <w:p w14:paraId="1A28FE9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31BB439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781BD64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§4613.</w:t>
      </w:r>
      <w:r w:rsidRPr="005F40F9">
        <w:rPr>
          <w:b/>
          <w:kern w:val="2"/>
        </w:rPr>
        <w:tab/>
        <w:t>Severability Clause</w:t>
      </w:r>
    </w:p>
    <w:p w14:paraId="5EF97D3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If any provision of this Chapter is declared invalid or unenforceable for any reason by any court of proper venue and jurisdiction, the provision shall not affect the validity of the entire regulation or other provisions thereof.</w:t>
      </w:r>
    </w:p>
    <w:p w14:paraId="2445DC8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272A2BA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17DA05EE"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§4615.</w:t>
      </w:r>
      <w:r w:rsidRPr="005F40F9">
        <w:rPr>
          <w:b/>
          <w:kern w:val="2"/>
        </w:rPr>
        <w:tab/>
        <w:t>Effect of Promulgation</w:t>
      </w:r>
    </w:p>
    <w:p w14:paraId="222247E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This Chapter, when promulgated, shall supersede all other departmental regulations which conflict with the provisions of this Chapter.</w:t>
      </w:r>
    </w:p>
    <w:p w14:paraId="182CB3C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36:254 and 46:437.1-46:440.3.</w:t>
      </w:r>
    </w:p>
    <w:p w14:paraId="05FA54E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Health, Bureau of Health Services Financing, LR 52:</w:t>
      </w:r>
    </w:p>
    <w:p w14:paraId="6F97F9CE" w14:textId="77777777" w:rsidR="0031370A" w:rsidRPr="005F40F9" w:rsidRDefault="0031370A" w:rsidP="0031370A">
      <w:pPr>
        <w:keepNext/>
        <w:jc w:val="center"/>
        <w:rPr>
          <w:b/>
          <w:kern w:val="28"/>
        </w:rPr>
      </w:pPr>
      <w:r w:rsidRPr="005F40F9">
        <w:rPr>
          <w:b/>
          <w:kern w:val="28"/>
        </w:rPr>
        <w:t>Family Impact Statement</w:t>
      </w:r>
    </w:p>
    <w:p w14:paraId="3457568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compliance with Act 1183 of the 1999 Regular Session of the Louisiana Legislature, the impact of this proposed Rule on the family has been considered. It is anticipated that this proposed Rule will have no impact on family functioning, stability and autonomy as described in R.S. 49:972.</w:t>
      </w:r>
    </w:p>
    <w:p w14:paraId="159EB10A" w14:textId="77777777" w:rsidR="0031370A" w:rsidRPr="005F40F9" w:rsidRDefault="0031370A" w:rsidP="0031370A">
      <w:pPr>
        <w:keepNext/>
        <w:jc w:val="center"/>
        <w:rPr>
          <w:b/>
          <w:kern w:val="28"/>
        </w:rPr>
      </w:pPr>
      <w:r w:rsidRPr="005F40F9">
        <w:rPr>
          <w:b/>
          <w:kern w:val="28"/>
        </w:rPr>
        <w:t>Poverty Impact Statement</w:t>
      </w:r>
    </w:p>
    <w:p w14:paraId="03FA911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compliance with Act 854 of the 2012 Regular Session of the Louisiana Legislature, the poverty impact of this proposed Rule has been considered. It is anticipated that this proposed Rule will have no impact on child, individual, or family poverty in relation to individual or community asset development as described in R.S. 49:973.</w:t>
      </w:r>
    </w:p>
    <w:p w14:paraId="3E9E067D" w14:textId="77777777" w:rsidR="0031370A" w:rsidRPr="005F40F9" w:rsidRDefault="0031370A" w:rsidP="0031370A">
      <w:pPr>
        <w:keepNext/>
        <w:jc w:val="center"/>
        <w:rPr>
          <w:b/>
          <w:kern w:val="28"/>
        </w:rPr>
      </w:pPr>
      <w:r w:rsidRPr="005F40F9">
        <w:rPr>
          <w:b/>
          <w:kern w:val="28"/>
        </w:rPr>
        <w:t>Small Business Analysis</w:t>
      </w:r>
    </w:p>
    <w:p w14:paraId="4F6BB40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compliance with the Small Business Protection Act, the economic impact of this proposed Rule on small businesses has been considered. It is anticipated that this proposed Rule will have no impact on small businesses.</w:t>
      </w:r>
    </w:p>
    <w:p w14:paraId="71E6BA2C" w14:textId="77777777" w:rsidR="0031370A" w:rsidRPr="005F40F9" w:rsidRDefault="0031370A" w:rsidP="0031370A">
      <w:pPr>
        <w:keepNext/>
        <w:jc w:val="center"/>
        <w:rPr>
          <w:b/>
          <w:kern w:val="28"/>
        </w:rPr>
      </w:pPr>
      <w:r w:rsidRPr="005F40F9">
        <w:rPr>
          <w:b/>
          <w:kern w:val="28"/>
        </w:rPr>
        <w:t>Provider Impact Statement</w:t>
      </w:r>
    </w:p>
    <w:p w14:paraId="3B81225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compliance with House Concurrent Resolution (HCR) 170 of the 2014 Regular Session of the Louisiana Legislature, the provider impact of this proposed Rule has been considered. It is anticipated that this proposed Rule will have no impact on the staffing level requirements or qualifications required to provide the same level of service, no direct or indirect cost to the provider to provide the same level of service and will have no impact on the provider’s ability to provide the same level of service as described in HCR 170.</w:t>
      </w:r>
    </w:p>
    <w:p w14:paraId="640E72D6" w14:textId="77777777" w:rsidR="0031370A" w:rsidRPr="005F40F9" w:rsidRDefault="0031370A" w:rsidP="0031370A">
      <w:pPr>
        <w:keepNext/>
        <w:jc w:val="center"/>
        <w:rPr>
          <w:b/>
          <w:kern w:val="28"/>
        </w:rPr>
      </w:pPr>
      <w:r w:rsidRPr="005F40F9">
        <w:rPr>
          <w:b/>
          <w:kern w:val="28"/>
        </w:rPr>
        <w:t>Public Comments</w:t>
      </w:r>
    </w:p>
    <w:p w14:paraId="19586DC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to Tangela Womack, Bureau of Health Services Financing, P.O. Box 91030, Baton Rouge, LA 70821-9030. Ms. Womack is responsible for responding to inquiries regarding this proposed Rule. The deadline for submitting written comments is March 23, 2026.</w:t>
      </w:r>
    </w:p>
    <w:p w14:paraId="70787D07" w14:textId="77777777" w:rsidR="0031370A" w:rsidRPr="005F40F9" w:rsidRDefault="0031370A" w:rsidP="0031370A">
      <w:pPr>
        <w:keepNext/>
        <w:jc w:val="center"/>
        <w:rPr>
          <w:b/>
          <w:kern w:val="28"/>
        </w:rPr>
      </w:pPr>
      <w:r w:rsidRPr="005F40F9">
        <w:rPr>
          <w:b/>
          <w:kern w:val="28"/>
        </w:rPr>
        <w:t>Public Hearing</w:t>
      </w:r>
    </w:p>
    <w:p w14:paraId="59615A8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a written request to conduct a public hearing by U.S. mail to the Office of the Secretary ATTN: LDH Rulemaking Coordinator, Post Office Box 629, Baton Rouge, LA 70821-0629; however, such request must be received no later than 4:30 p.m. on March 12, 2026. If the criteria set forth in R.S. 49:961(B)(1) are satisfied, LDH will conduct a public hearing at 9:30 a.m. on April 1, 2026, in Room 118 of the Bienville Building, which is located at 628 North Fourth Street, Baton Rouge, LA. To confirm whether a public hearing will be held, interested persons should first call Allen Enger at (225) 342-1342 after March 20, 2026. If a public hearing is to be held, all interested persons are invited to attend and present data, views, comments, or arguments, orally or in writing.</w:t>
      </w:r>
    </w:p>
    <w:p w14:paraId="06DB810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2DF0DC88" w14:textId="77777777" w:rsidR="0031370A" w:rsidRPr="005F40F9" w:rsidRDefault="0031370A" w:rsidP="0031370A">
      <w:pPr>
        <w:keepNext/>
        <w:ind w:left="2160"/>
        <w:jc w:val="both"/>
      </w:pPr>
      <w:r w:rsidRPr="005F40F9">
        <w:t>Bruce D. Greenstein</w:t>
      </w:r>
    </w:p>
    <w:p w14:paraId="0C4906BB" w14:textId="77777777" w:rsidR="0031370A" w:rsidRPr="005F40F9" w:rsidRDefault="0031370A" w:rsidP="0031370A">
      <w:pPr>
        <w:keepNext/>
        <w:ind w:left="2160"/>
        <w:jc w:val="both"/>
      </w:pPr>
      <w:r w:rsidRPr="005F40F9">
        <w:t>Secretary</w:t>
      </w:r>
    </w:p>
    <w:p w14:paraId="6893E5AF" w14:textId="77777777" w:rsidR="0031370A" w:rsidRPr="005F40F9" w:rsidRDefault="0031370A" w:rsidP="0031370A">
      <w:pPr>
        <w:keepNext/>
        <w:jc w:val="center"/>
        <w:rPr>
          <w:b/>
        </w:rPr>
      </w:pPr>
    </w:p>
    <w:p w14:paraId="0CDF5BCB" w14:textId="77777777" w:rsidR="0031370A" w:rsidRPr="005F40F9" w:rsidRDefault="0031370A" w:rsidP="0031370A">
      <w:pPr>
        <w:keepNext/>
        <w:jc w:val="center"/>
        <w:rPr>
          <w:b/>
        </w:rPr>
      </w:pPr>
      <w:r w:rsidRPr="005F40F9">
        <w:rPr>
          <w:b/>
        </w:rPr>
        <w:t>FISCAL AND ECONOMIC IMPACT STATEMENT FOR ADMINISTRATIVE RULES</w:t>
      </w:r>
    </w:p>
    <w:p w14:paraId="6FD13FD4" w14:textId="77777777" w:rsidR="0031370A" w:rsidRPr="005F40F9" w:rsidRDefault="0031370A" w:rsidP="0031370A">
      <w:pPr>
        <w:keepNext/>
        <w:jc w:val="center"/>
        <w:rPr>
          <w:b/>
          <w:noProof/>
        </w:rPr>
      </w:pPr>
      <w:r w:rsidRPr="005F40F9">
        <w:rPr>
          <w:b/>
          <w:noProof/>
        </w:rPr>
        <w:t>RULE TITLE:  Medicaid Program Integrity</w:t>
      </w:r>
      <w:r w:rsidRPr="005F40F9">
        <w:rPr>
          <w:b/>
          <w:noProof/>
        </w:rPr>
        <w:br/>
        <w:t>Fraud, Waste and Abuse Recovery</w:t>
      </w:r>
    </w:p>
    <w:p w14:paraId="498A93FD"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45C2102"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3D6B2A3C" w14:textId="77777777" w:rsidR="0031370A" w:rsidRPr="005F40F9" w:rsidRDefault="0031370A" w:rsidP="0031370A">
      <w:pPr>
        <w:ind w:left="288" w:firstLine="288"/>
        <w:jc w:val="both"/>
        <w:rPr>
          <w:noProof/>
          <w:sz w:val="18"/>
        </w:rPr>
      </w:pPr>
      <w:r w:rsidRPr="005F40F9">
        <w:rPr>
          <w:noProof/>
          <w:sz w:val="18"/>
        </w:rPr>
        <w:lastRenderedPageBreak/>
        <w:t>It is anticipated that implementation of this proposed rule will have no programmatic fiscal impact to the state other than the cost of promulgation for FY 25-26. It is anticipated that $8,165 ($4,083 SGF and $4,082 FED) will be expended in FY 25-26 for the state’s administrative expense for promulgation of this proposed rule and the final rule.</w:t>
      </w:r>
    </w:p>
    <w:p w14:paraId="534017D6" w14:textId="77777777" w:rsidR="0031370A" w:rsidRPr="005F40F9" w:rsidRDefault="0031370A" w:rsidP="0031370A">
      <w:pPr>
        <w:ind w:left="288" w:firstLine="288"/>
        <w:jc w:val="both"/>
        <w:rPr>
          <w:sz w:val="18"/>
        </w:rPr>
      </w:pPr>
      <w:r w:rsidRPr="005F40F9">
        <w:rPr>
          <w:sz w:val="18"/>
        </w:rPr>
        <w:t>This proposed rule repeals the current language in LAC 50:I.Subpart 5, Provider Fraud and Recovery, and codifies current practices. This is being done in accordance with Executive Order JML 25-38 and Act 192 of the 2024 Regular Legislative Session requirements to review rules to ensure they are consistent with departmental guidelines and use plain language. It will have no fiscal impact since it is only updating language and not changing existing practices.</w:t>
      </w:r>
    </w:p>
    <w:p w14:paraId="5CDF56FD"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7F19177A" w14:textId="77777777" w:rsidR="0031370A" w:rsidRPr="005F40F9" w:rsidRDefault="0031370A" w:rsidP="0031370A">
      <w:pPr>
        <w:ind w:left="288" w:firstLine="288"/>
        <w:jc w:val="both"/>
        <w:rPr>
          <w:sz w:val="18"/>
        </w:rPr>
      </w:pPr>
      <w:r w:rsidRPr="005F40F9">
        <w:rPr>
          <w:sz w:val="18"/>
        </w:rPr>
        <w:t>It is anticipated that implementation of this proposed rule will have no effect on revenue collections other than the federal share of the promulgation costs for FY 25-26. It is anticipated that $4,082 will be collected in FY 25-26 for the federal share of the expense for promulgation of this proposed rule and the final rule.</w:t>
      </w:r>
    </w:p>
    <w:p w14:paraId="00A68EEC"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10C5A0EB" w14:textId="77777777" w:rsidR="0031370A" w:rsidRPr="005F40F9" w:rsidRDefault="0031370A" w:rsidP="0031370A">
      <w:pPr>
        <w:ind w:left="288" w:firstLine="288"/>
        <w:jc w:val="both"/>
        <w:rPr>
          <w:sz w:val="18"/>
        </w:rPr>
      </w:pPr>
      <w:r w:rsidRPr="005F40F9">
        <w:rPr>
          <w:sz w:val="18"/>
        </w:rPr>
        <w:t>This proposed rule repeals the current language in LAC 50:I.Subpart 5, Provider Fraud and Recovery, and codifies current practices. This is being done in accordance with Executive Order JML 25-38 and Act 192 of the 2024 Regular Legislative Session requirements to review rules to ensure they are consistent with departmental guidelines and use plain language. Since this is only updating language and not changing existing practices, this rule is not anticipated to result in a fiscal impact to affected persons, small businesses, or non-governmental groups in FY 25-26, FY 26-27, or FY 27-28.</w:t>
      </w:r>
    </w:p>
    <w:p w14:paraId="08BB1F28"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0DA700F6" w14:textId="77777777" w:rsidR="0031370A" w:rsidRPr="005F40F9" w:rsidRDefault="0031370A" w:rsidP="0031370A">
      <w:pPr>
        <w:ind w:left="288" w:firstLine="288"/>
        <w:jc w:val="both"/>
        <w:rPr>
          <w:sz w:val="18"/>
        </w:rPr>
      </w:pPr>
      <w:r w:rsidRPr="005F40F9">
        <w:rPr>
          <w:sz w:val="18"/>
        </w:rPr>
        <w:t>This proposed rule has no known effect on competition and employment.</w:t>
      </w:r>
    </w:p>
    <w:p w14:paraId="5ADC9AC5" w14:textId="77777777" w:rsidR="0031370A" w:rsidRPr="005F40F9" w:rsidRDefault="0031370A" w:rsidP="0031370A">
      <w:pPr>
        <w:ind w:left="288" w:firstLine="288"/>
        <w:jc w:val="both"/>
        <w:rPr>
          <w:sz w:val="18"/>
        </w:rPr>
      </w:pPr>
    </w:p>
    <w:p w14:paraId="5C2A5F01" w14:textId="77777777" w:rsidR="0031370A" w:rsidRPr="005F40F9" w:rsidRDefault="0031370A" w:rsidP="0031370A">
      <w:pPr>
        <w:tabs>
          <w:tab w:val="left" w:pos="2880"/>
          <w:tab w:val="decimal" w:pos="3096"/>
        </w:tabs>
        <w:ind w:left="108"/>
        <w:outlineLvl w:val="8"/>
        <w:rPr>
          <w:kern w:val="2"/>
          <w:sz w:val="18"/>
        </w:rPr>
      </w:pPr>
      <w:r w:rsidRPr="005F40F9">
        <w:rPr>
          <w:kern w:val="2"/>
          <w:sz w:val="18"/>
        </w:rPr>
        <w:t>Seth Gold</w:t>
      </w:r>
      <w:r w:rsidRPr="005F40F9">
        <w:rPr>
          <w:kern w:val="2"/>
          <w:sz w:val="18"/>
        </w:rPr>
        <w:tab/>
        <w:t>Alan M. Boxberger</w:t>
      </w:r>
    </w:p>
    <w:p w14:paraId="608B8D04" w14:textId="77777777" w:rsidR="0031370A" w:rsidRPr="005F40F9" w:rsidRDefault="0031370A" w:rsidP="0031370A">
      <w:pPr>
        <w:tabs>
          <w:tab w:val="left" w:pos="2880"/>
          <w:tab w:val="decimal" w:pos="3096"/>
        </w:tabs>
        <w:ind w:left="108"/>
        <w:outlineLvl w:val="8"/>
        <w:rPr>
          <w:kern w:val="2"/>
          <w:sz w:val="18"/>
        </w:rPr>
      </w:pPr>
      <w:r w:rsidRPr="005F40F9">
        <w:rPr>
          <w:kern w:val="2"/>
          <w:sz w:val="18"/>
        </w:rPr>
        <w:t>Medicaid Executive Director</w:t>
      </w:r>
      <w:r w:rsidRPr="005F40F9">
        <w:rPr>
          <w:kern w:val="2"/>
          <w:sz w:val="18"/>
        </w:rPr>
        <w:tab/>
        <w:t>Legislative Fiscal Officer</w:t>
      </w:r>
    </w:p>
    <w:p w14:paraId="64ADC29E"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2602#026</w:t>
      </w:r>
      <w:r w:rsidRPr="005F40F9">
        <w:rPr>
          <w:kern w:val="2"/>
        </w:rPr>
        <w:tab/>
      </w:r>
      <w:r w:rsidRPr="005F40F9">
        <w:rPr>
          <w:kern w:val="2"/>
          <w:sz w:val="18"/>
        </w:rPr>
        <w:t>Legislative Fiscal Office</w:t>
      </w:r>
    </w:p>
    <w:p w14:paraId="79102460" w14:textId="77777777" w:rsidR="0031370A" w:rsidRPr="005F40F9" w:rsidRDefault="0031370A" w:rsidP="0031370A"/>
    <w:p w14:paraId="7B50762D"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58D28D90" w14:textId="77777777" w:rsidR="0031370A" w:rsidRPr="005F40F9" w:rsidRDefault="0031370A" w:rsidP="0031370A">
      <w:pPr>
        <w:keepNext/>
        <w:jc w:val="center"/>
        <w:rPr>
          <w:b/>
          <w:noProof/>
        </w:rPr>
      </w:pPr>
      <w:r w:rsidRPr="005F40F9">
        <w:rPr>
          <w:b/>
          <w:noProof/>
        </w:rPr>
        <w:t>Louisiana Economic Development</w:t>
      </w:r>
    </w:p>
    <w:p w14:paraId="208DB8D6" w14:textId="77777777" w:rsidR="0031370A" w:rsidRPr="005F40F9" w:rsidRDefault="0031370A" w:rsidP="0031370A">
      <w:pPr>
        <w:keepNext/>
        <w:jc w:val="center"/>
        <w:rPr>
          <w:b/>
          <w:noProof/>
        </w:rPr>
      </w:pPr>
      <w:r w:rsidRPr="005F40F9">
        <w:rPr>
          <w:b/>
          <w:noProof/>
        </w:rPr>
        <w:t>Office of Economic Development</w:t>
      </w:r>
    </w:p>
    <w:p w14:paraId="77F8B651" w14:textId="77777777" w:rsidR="0031370A" w:rsidRPr="005F40F9" w:rsidRDefault="0031370A" w:rsidP="0031370A">
      <w:pPr>
        <w:keepNext/>
        <w:jc w:val="center"/>
        <w:rPr>
          <w:b/>
          <w:noProof/>
        </w:rPr>
      </w:pPr>
      <w:r w:rsidRPr="005F40F9">
        <w:rPr>
          <w:b/>
          <w:noProof/>
        </w:rPr>
        <w:t>and</w:t>
      </w:r>
    </w:p>
    <w:p w14:paraId="1B7733B2" w14:textId="77777777" w:rsidR="0031370A" w:rsidRPr="005F40F9" w:rsidRDefault="0031370A" w:rsidP="0031370A">
      <w:pPr>
        <w:keepNext/>
        <w:jc w:val="center"/>
        <w:rPr>
          <w:b/>
          <w:noProof/>
        </w:rPr>
      </w:pPr>
      <w:r w:rsidRPr="005F40F9">
        <w:rPr>
          <w:b/>
          <w:noProof/>
        </w:rPr>
        <w:t>Louisiana Economic Development Corporation</w:t>
      </w:r>
    </w:p>
    <w:p w14:paraId="4706E74A" w14:textId="77777777" w:rsidR="0031370A" w:rsidRPr="005F40F9" w:rsidRDefault="0031370A" w:rsidP="0031370A">
      <w:pPr>
        <w:keepNext/>
        <w:spacing w:before="240" w:after="240"/>
        <w:jc w:val="center"/>
        <w:rPr>
          <w:noProof/>
        </w:rPr>
      </w:pPr>
      <w:r w:rsidRPr="005F40F9">
        <w:rPr>
          <w:noProof/>
        </w:rPr>
        <w:t>Collateral Support Program (LAC 19:VII.Chapter 91)</w:t>
      </w:r>
    </w:p>
    <w:p w14:paraId="6EE3E17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Louisiana Economic Development, Office of Economic Development, and Louisiana Economic Development Corporation authorized by and pursuant to the provision of the Administrative Procedure Act, R.S. 49:950 et seq., R.S. 36:104, 36:108, and 51:2312 hereby gives notice of their intent to amend certain rules for the administration of the Collateral Support Program (CSP).</w:t>
      </w:r>
    </w:p>
    <w:p w14:paraId="374E6FE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the Office of Governor Executive Order No. JML 25-038, LED reviewed and evaluated the CSP Program Rules and proposes amendment to better align regulations with the U.S. Treasury guidelines and the agency’s mission.</w:t>
      </w:r>
    </w:p>
    <w:p w14:paraId="57287FC8" w14:textId="77777777" w:rsidR="0031370A" w:rsidRPr="005F40F9" w:rsidRDefault="0031370A" w:rsidP="0031370A">
      <w:pPr>
        <w:keepNext/>
        <w:jc w:val="center"/>
        <w:rPr>
          <w:b/>
          <w:kern w:val="28"/>
        </w:rPr>
      </w:pPr>
      <w:r w:rsidRPr="005F40F9">
        <w:rPr>
          <w:b/>
          <w:kern w:val="28"/>
        </w:rPr>
        <w:t>Title 19</w:t>
      </w:r>
    </w:p>
    <w:p w14:paraId="47BB0DB2" w14:textId="77777777" w:rsidR="0031370A" w:rsidRPr="005F40F9" w:rsidRDefault="0031370A" w:rsidP="0031370A">
      <w:pPr>
        <w:keepNext/>
        <w:jc w:val="center"/>
        <w:rPr>
          <w:b/>
          <w:kern w:val="28"/>
        </w:rPr>
      </w:pPr>
      <w:r w:rsidRPr="005F40F9">
        <w:rPr>
          <w:b/>
          <w:kern w:val="28"/>
        </w:rPr>
        <w:t>CORPORATION AND BUSINESS</w:t>
      </w:r>
    </w:p>
    <w:p w14:paraId="6E095109" w14:textId="77777777" w:rsidR="0031370A" w:rsidRPr="005F40F9" w:rsidRDefault="0031370A" w:rsidP="0031370A">
      <w:pPr>
        <w:keepNext/>
        <w:jc w:val="center"/>
        <w:rPr>
          <w:b/>
          <w:noProof/>
        </w:rPr>
      </w:pPr>
      <w:r w:rsidRPr="005F40F9">
        <w:rPr>
          <w:b/>
          <w:noProof/>
        </w:rPr>
        <w:t>Part VII.  Louisiana Economic Development Corporation</w:t>
      </w:r>
    </w:p>
    <w:p w14:paraId="7676AB45" w14:textId="77777777" w:rsidR="0031370A" w:rsidRPr="005F40F9" w:rsidRDefault="0031370A" w:rsidP="0031370A">
      <w:pPr>
        <w:keepNext/>
        <w:jc w:val="center"/>
        <w:rPr>
          <w:b/>
          <w:noProof/>
        </w:rPr>
      </w:pPr>
      <w:r w:rsidRPr="005F40F9">
        <w:rPr>
          <w:b/>
          <w:noProof/>
        </w:rPr>
        <w:t>Subpart 13.  Collateral Support Program</w:t>
      </w:r>
    </w:p>
    <w:p w14:paraId="41957093"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91.</w:t>
      </w:r>
      <w:r w:rsidRPr="005F40F9">
        <w:rPr>
          <w:b/>
          <w:kern w:val="2"/>
        </w:rPr>
        <w:tab/>
        <w:t>SSBCI Collateral Support Program ARPA 2021</w:t>
      </w:r>
    </w:p>
    <w:p w14:paraId="1D0C90A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§9101.</w:t>
      </w:r>
      <w:r w:rsidRPr="005F40F9">
        <w:rPr>
          <w:b/>
          <w:kern w:val="2"/>
        </w:rPr>
        <w:tab/>
        <w:t>Purpose</w:t>
      </w:r>
    </w:p>
    <w:p w14:paraId="0615CA3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w:t>
      </w:r>
    </w:p>
    <w:p w14:paraId="0CFC0D6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Through The American Rescue Plan Act of 2021, which reauthorized the State Small Business Credit Initiative (SSBCI), the U.S. Congress has appropriated funds to be allocated and disbursed to the states that have created programs to increase the amount of capital made available by private lenders to small businesses, and the State of Louisiana has been approved to receive and disburse SSBCI funds within the SSBCI Program. Louisiana Economic Development (LED), which will be working with and through the LEDC, has been designated to provide services for the SSBCI, including the collateral support program (CSP), which by LEDC collateral deposit agreement between LEDC and the lender, will provide for the LEDC to place a cash deposit with the lender to make additional capital available for a portion of the loan, and to serve as cash collateral for a portion of the loan. The Louisiana Economic Development Corporation (LEDC), working with LED, will utilize SSBCI funds to increase access to credit and capital funding to further assist small businesses statewide, to expand loan capabilities to a broader range of businesses statewide, to direct a greater concentration on those small businesses, and to reach, identify and promote small business growth in low and moderate income communities, in minority communities, in other underserved communities, and to small businesses owned by socially and economically disadvantaged individuals across our state.</w:t>
      </w:r>
    </w:p>
    <w:p w14:paraId="3C9C003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CSP establishes pledged cash collateral accounts with lenders to enhance loan collateral for qualified small business borrowers exhibiting a shortfall in collateral and who would not otherwise be able to obtain financing on acceptable terms and conditions. Collateral deposits are established on an individual loan basis and are available to cover loan losses in the event of default by the borrower. Upon loan maturity and repayment, deposits are returned to LEDC for recycling to other qualified small business borrowers.</w:t>
      </w:r>
    </w:p>
    <w:p w14:paraId="47C0195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Interested small businesses will be referred to lenders for loan and collateral support deposit qualification purposes. Lenders will apply to LEDC for collateral support deposits on behalf of their qualified small business borrowers. Lenders are responsible for their own credit underwriting decisions and originating the loans. LEDC’s responsibilities are: to ensure compliance with CSP requirements; to establish and manage collateral support accounts; to promote and market the CSP through outreach activities to inform lenders, small businesses and trade associations of the Program; to generate increased small business activity, awareness and access to additional sources of capital to start and expand existing business opportunities, as well as participation in the Program; and to report to the U.S. Treasury.</w:t>
      </w:r>
    </w:p>
    <w:p w14:paraId="2F99DC2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 xml:space="preserve">In considering approval or acceptance of the loans presented to LEDC through lenders in the Collateral Support Program (CSP), the corporation will consider sound business </w:t>
      </w:r>
      <w:r w:rsidRPr="005F40F9">
        <w:rPr>
          <w:kern w:val="2"/>
        </w:rPr>
        <w:br w:type="page"/>
      </w:r>
    </w:p>
    <w:p w14:paraId="3C9F9611" w14:textId="77777777" w:rsidR="0031370A" w:rsidRPr="005F40F9" w:rsidRDefault="0031370A" w:rsidP="0031370A">
      <w:pPr>
        <w:tabs>
          <w:tab w:val="left" w:pos="144"/>
          <w:tab w:val="left" w:pos="187"/>
          <w:tab w:val="left" w:pos="540"/>
          <w:tab w:val="left" w:pos="907"/>
          <w:tab w:val="left" w:pos="1080"/>
        </w:tabs>
        <w:jc w:val="both"/>
        <w:outlineLvl w:val="3"/>
        <w:rPr>
          <w:kern w:val="2"/>
        </w:rPr>
      </w:pPr>
      <w:r w:rsidRPr="005F40F9">
        <w:rPr>
          <w:kern w:val="2"/>
        </w:rPr>
        <w:lastRenderedPageBreak/>
        <w:t>purpose loans and lines of credit, so long as SSBCI resources permit. The board of directors of the corporation recognizes that collateralizing loans and lines of credit carries certain risks and is willing to undertake reasonable exposure.</w:t>
      </w:r>
    </w:p>
    <w:p w14:paraId="514CD21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LEDC will monitor the program, including the repayment progress of borrowers, as well as the servicing performance of lenders, in order to ensure successful outcomes in the form of program utilization and eventual securing of funds for these groups.</w:t>
      </w:r>
    </w:p>
    <w:p w14:paraId="0B253E0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2EC9AC2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48:1460 (June 2022, LR 48:1905 (July 2022), amended by Louisiana Economic Development, Office of Economic Development and the Louisiana Economic Development Corporation, LR 52:</w:t>
      </w:r>
    </w:p>
    <w:p w14:paraId="09DDEF3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§9103.</w:t>
      </w:r>
      <w:r w:rsidRPr="005F40F9">
        <w:rPr>
          <w:b/>
          <w:kern w:val="2"/>
        </w:rPr>
        <w:tab/>
        <w:t>Definitions</w:t>
      </w:r>
    </w:p>
    <w:p w14:paraId="222F00C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003D861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534D27B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Collateral Deposit Agreement</w:t>
      </w:r>
      <w:r w:rsidRPr="005F40F9">
        <w:rPr>
          <w:kern w:val="2"/>
        </w:rPr>
        <w:t>—the loan and deposit agreement (“deposit agreement”), to be executed by LEDC and the lender, for the deposit of cash collateral by LEDC with the lender, as security for a portion of the loan accepted under this program.</w:t>
      </w:r>
    </w:p>
    <w:p w14:paraId="51F9AD1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72730FA4"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Double-Dipping Fees</w:t>
      </w:r>
      <w:r w:rsidRPr="005F40F9">
        <w:rPr>
          <w:kern w:val="2"/>
        </w:rPr>
        <w:t>—occurs when a lender issues new credit to refinance prior credit without forgiving a portion of the fee already paid resulting in the borrower paying a fee on top of a fee.</w:t>
      </w:r>
    </w:p>
    <w:p w14:paraId="432C0C2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0BDBEF1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Financial Institution</w:t>
      </w:r>
      <w:r w:rsidRPr="005F40F9">
        <w:rPr>
          <w:kern w:val="2"/>
        </w:rPr>
        <w:t xml:space="preserve">—also referred to herein as a </w:t>
      </w:r>
      <w:r w:rsidRPr="005F40F9">
        <w:rPr>
          <w:i/>
          <w:iCs/>
          <w:kern w:val="2"/>
        </w:rPr>
        <w:t>Bank</w:t>
      </w:r>
      <w:r w:rsidRPr="005F40F9">
        <w:rPr>
          <w:kern w:val="2"/>
        </w:rPr>
        <w:t xml:space="preserve">, </w:t>
      </w:r>
      <w:r w:rsidRPr="005F40F9">
        <w:rPr>
          <w:i/>
          <w:iCs/>
          <w:kern w:val="2"/>
        </w:rPr>
        <w:t>Financial Lending Institution</w:t>
      </w:r>
      <w:r w:rsidRPr="005F40F9">
        <w:rPr>
          <w:kern w:val="2"/>
        </w:rPr>
        <w:t xml:space="preserve">, </w:t>
      </w:r>
      <w:r w:rsidRPr="005F40F9">
        <w:rPr>
          <w:i/>
          <w:iCs/>
          <w:kern w:val="2"/>
        </w:rPr>
        <w:t>Lending Institution</w:t>
      </w:r>
      <w:r w:rsidRPr="005F40F9">
        <w:rPr>
          <w:kern w:val="2"/>
        </w:rPr>
        <w:t xml:space="preserve">, </w:t>
      </w:r>
      <w:r w:rsidRPr="005F40F9">
        <w:rPr>
          <w:i/>
          <w:iCs/>
          <w:kern w:val="2"/>
        </w:rPr>
        <w:t>Commercial Lending Entity</w:t>
      </w:r>
      <w:r w:rsidRPr="005F40F9">
        <w:rPr>
          <w:kern w:val="2"/>
        </w:rPr>
        <w:t>, or Lender—includes any insured depository institution, insured depository credit union, or depository community development financial institution, as those terms are defined in section 103 of the Riegle Community Development and Regulatory Improvement Act of 1994 (12 U.S.C. 4702).</w:t>
      </w:r>
    </w:p>
    <w:p w14:paraId="0F702FE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LED</w:t>
      </w:r>
      <w:r w:rsidRPr="005F40F9">
        <w:rPr>
          <w:kern w:val="2"/>
        </w:rPr>
        <w:t>―Louisiana Economic Development, formerly Louisiana Department of Economic Development.</w:t>
      </w:r>
    </w:p>
    <w:p w14:paraId="5DEA95F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0B8932C1"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LEDC CSP Loan and Deposit Agreement</w:t>
      </w:r>
      <w:r w:rsidRPr="005F40F9">
        <w:rPr>
          <w:kern w:val="2"/>
        </w:rPr>
        <w:t>—Repealed.</w:t>
      </w:r>
    </w:p>
    <w:p w14:paraId="296CC4CC"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Lender—</w:t>
      </w:r>
      <w:r w:rsidRPr="005F40F9">
        <w:rPr>
          <w:kern w:val="2"/>
        </w:rPr>
        <w:t>an insured depository institution, insured depository credit union, or depository community development financial institution, as those terms are each defined in section 103 of the Riegle Community Development and Regulatory Improvement Act of 1994 (12 U.S.C. 4702) which is experienced in the making of loans to businesses of the type provided for under the CSP, has an office and business operations in the State of Louisiana, and is regulated by the Office of the Comptroller of the Currency (including by merger, the Office of Thrift Supervision), the Federal Reserve Board, the Louisiana Department of Finance or similar regulatory agency. All lenders must execute a lender collateral deposit agreement with LEDC; and is the entity that will make or originate the accepted eligible loan with the eligible borrower under this program.</w:t>
      </w:r>
    </w:p>
    <w:p w14:paraId="4CC67FC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7621D66D"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br w:type="column"/>
      </w:r>
      <w:r w:rsidRPr="005F40F9">
        <w:rPr>
          <w:i/>
          <w:kern w:val="2"/>
        </w:rPr>
        <w:t>Loan—</w:t>
      </w:r>
      <w:r w:rsidRPr="005F40F9">
        <w:rPr>
          <w:kern w:val="2"/>
        </w:rPr>
        <w:t>any temporary advance or provision of money to an eligible borrower by the lender for a business purpose, usually for a limited term and requiring the payment of interest along with the repayment of the loaned funds under the CSP, that is evidenced by a promissory note that obligates the borrower to repay the advance. When used herein, the word loan includes a line of credit loan.</w:t>
      </w:r>
    </w:p>
    <w:p w14:paraId="0B2C169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356ACC5C"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Master Lender CSP Participation Agreement</w:t>
      </w:r>
      <w:r w:rsidRPr="005F40F9">
        <w:rPr>
          <w:kern w:val="2"/>
        </w:rPr>
        <w:t>—Repealed.</w:t>
      </w:r>
    </w:p>
    <w:p w14:paraId="5D2EBFC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65805E1B"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Participating Lender</w:t>
      </w:r>
      <w:r w:rsidRPr="005F40F9">
        <w:rPr>
          <w:kern w:val="2"/>
        </w:rPr>
        <w:t>—Repealed.</w:t>
      </w:r>
    </w:p>
    <w:p w14:paraId="08A714B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Prepayment Fees</w:t>
      </w:r>
      <w:r w:rsidRPr="005F40F9">
        <w:rPr>
          <w:kern w:val="2"/>
        </w:rPr>
        <w:t>—also referred to as Prepayment penalty, fee imposed upon the borrower when all or part of a loan is paid before the scheduled loan term ends.</w:t>
      </w:r>
    </w:p>
    <w:p w14:paraId="0CD2815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02B84CFC"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Small and Emerging Business</w:t>
      </w:r>
      <w:r w:rsidRPr="005F40F9">
        <w:rPr>
          <w:kern w:val="2"/>
        </w:rPr>
        <w:t>—Repealed.</w:t>
      </w:r>
    </w:p>
    <w:p w14:paraId="736E0E6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602A66D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55B95C7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48:1480 (June 2022), LR 48:1921 (July 2022), amended by Louisiana Economic Development, Office of Economic Development and the Louisiana Economic Development Corporation, LR 52:</w:t>
      </w:r>
    </w:p>
    <w:p w14:paraId="431C365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§9105.</w:t>
      </w:r>
      <w:r w:rsidRPr="005F40F9">
        <w:rPr>
          <w:b/>
          <w:kern w:val="2"/>
        </w:rPr>
        <w:tab/>
        <w:t>Application Process</w:t>
      </w:r>
    </w:p>
    <w:p w14:paraId="2C5C7E0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Any applicant/borrower(s) applying for either a loan or a line of credit will be required first to contact a CSP financial lending entity that is willing to entertain, originate, process and service such a loan or line of credit with the prospect of an LEDC cash collateral deposit, and the lender will then contact LEDC for qualification and shall submit a complete application to LEDC for its review, approval and acceptance. The financial lender shall also submit to LEDC the lender’s assurances, certifications, representations and warranties, and shall be responsible for obtaining and submitting to LEDC assurances of eligibility, including certifications, representations and warranties from each borrower, all as required by the American Rescue Plan Act of 2021 and the SSBCI.</w:t>
      </w:r>
    </w:p>
    <w:p w14:paraId="735C43C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 - C.</w:t>
      </w:r>
      <w:r w:rsidRPr="005F40F9">
        <w:rPr>
          <w:kern w:val="2"/>
        </w:rPr>
        <w:tab/>
        <w:t>…</w:t>
      </w:r>
    </w:p>
    <w:p w14:paraId="35A257E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lender is expected to use its best efforts to provide small Louisiana businesses, SEDI, with the maximum practicable opportunity to participate in the CSP.</w:t>
      </w:r>
    </w:p>
    <w:p w14:paraId="301334E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borrower’s completed Louisiana Economic Development Corporation CSP loan packet must be submitted by the lender to LEDC to include:</w:t>
      </w:r>
    </w:p>
    <w:p w14:paraId="6BE2332C"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A borrowers completed CSP application and related information and materials.</w:t>
      </w:r>
    </w:p>
    <w:p w14:paraId="5FD21F56"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A small business concerns, including very small businesses.</w:t>
      </w:r>
    </w:p>
    <w:p w14:paraId="1B0905EE" w14:textId="77777777" w:rsidR="0031370A" w:rsidRPr="005F40F9" w:rsidRDefault="0031370A" w:rsidP="0031370A">
      <w:pPr>
        <w:tabs>
          <w:tab w:val="left" w:pos="907"/>
        </w:tabs>
        <w:ind w:firstLine="547"/>
        <w:jc w:val="both"/>
        <w:outlineLvl w:val="5"/>
        <w:rPr>
          <w:kern w:val="2"/>
          <w:highlight w:val="yellow"/>
        </w:rPr>
      </w:pPr>
      <w:r w:rsidRPr="005F40F9">
        <w:rPr>
          <w:kern w:val="2"/>
        </w:rPr>
        <w:t>c.</w:t>
      </w:r>
      <w:r w:rsidRPr="005F40F9">
        <w:rPr>
          <w:kern w:val="2"/>
        </w:rPr>
        <w:tab/>
        <w:t>Businesses applying for consideration as a SEDI owned business will have to self-certify under conditions in Subparagraph a-c as noted above in §9103 under SEDI-owned business definition.</w:t>
      </w:r>
    </w:p>
    <w:p w14:paraId="44352D37"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 xml:space="preserve">The lender shall submit to LEDC its complete analysis and evaluation, proposed loan structure, and commitment letter to the borrower. LEDC staff may do its </w:t>
      </w:r>
      <w:r w:rsidRPr="005F40F9">
        <w:rPr>
          <w:kern w:val="2"/>
        </w:rPr>
        <w:br w:type="page"/>
      </w:r>
    </w:p>
    <w:p w14:paraId="471461D5" w14:textId="77777777" w:rsidR="0031370A" w:rsidRPr="005F40F9" w:rsidRDefault="0031370A" w:rsidP="0031370A">
      <w:pPr>
        <w:tabs>
          <w:tab w:val="left" w:pos="907"/>
        </w:tabs>
        <w:jc w:val="both"/>
        <w:outlineLvl w:val="5"/>
        <w:rPr>
          <w:kern w:val="2"/>
        </w:rPr>
      </w:pPr>
      <w:r w:rsidRPr="005F40F9">
        <w:rPr>
          <w:kern w:val="2"/>
        </w:rPr>
        <w:lastRenderedPageBreak/>
        <w:t>own review and evaluation of the application packet. The lender shall submit to LEDC the same pertinent data that it submitted to the lending institution's loan committee, whatever pertinent data the lending institution can legally supply.</w:t>
      </w:r>
    </w:p>
    <w:p w14:paraId="73FA13D3"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The lender’s and borrower’s signed assurances and certifications as required by the U.S. Treasury.</w:t>
      </w:r>
    </w:p>
    <w:p w14:paraId="5BD7719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LEDC staff will review the application and analysis, and then approve and accept or disapprove and reject the application, if the dollar amount of the loan is within the staff’s board approved authority, or make recommendations to the board committees and to the board for approval and acceptance or disapproval and rejection.</w:t>
      </w:r>
    </w:p>
    <w:p w14:paraId="732ED73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LEDC's board of directors, or the board’s designated committee, will review only the completed applications and related materials submitted by LEDC staff and may approve and accept or disapprove and reject applications for approval or acceptance or the designated board committee may simply make recommendations to the LEDC board for its decision.</w:t>
      </w:r>
    </w:p>
    <w:p w14:paraId="6703863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applicant/borrower(s) or their designated representative(s), and the loan officer or a representative of the lender shall be required to attend the LEDC’s board of directors meeting wherein the application will be considered by the board; but shall not be required to attend meetings of the LEDC Staff or the designated board committee, unless the LEDC requests their presence.</w:t>
      </w:r>
    </w:p>
    <w:p w14:paraId="0D40C40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LEDC's board of directors, or the board’s designated committee that has considered the application has the final approval and acceptance or disapproval and rejection authority for such applications; except for those loans which shall be within the staff’s authority to approve or disapprove, as established by the LEDC board, the staff shall have the final approval and acceptance or disapproval and rejection authority, unless the board overrules the staff’s decision.</w:t>
      </w:r>
    </w:p>
    <w:p w14:paraId="08ACDE1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The lender will be notified by e-mail of the outcome of the application process.</w:t>
      </w:r>
    </w:p>
    <w:p w14:paraId="6ACFFB6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Funds approved for each CSP application will have a reservation period of 90 calendar days from the approval date.</w:t>
      </w:r>
    </w:p>
    <w:p w14:paraId="47EBA3D6" w14:textId="77777777" w:rsidR="0031370A" w:rsidRPr="005F40F9" w:rsidRDefault="0031370A" w:rsidP="0031370A">
      <w:pPr>
        <w:tabs>
          <w:tab w:val="left" w:pos="907"/>
        </w:tabs>
        <w:ind w:firstLine="547"/>
        <w:jc w:val="both"/>
        <w:outlineLvl w:val="5"/>
        <w:rPr>
          <w:rFonts w:eastAsiaTheme="minorHAnsi"/>
          <w:kern w:val="2"/>
        </w:rPr>
      </w:pPr>
      <w:r w:rsidRPr="005F40F9">
        <w:rPr>
          <w:rFonts w:eastAsiaTheme="minorHAnsi"/>
          <w:kern w:val="2"/>
        </w:rPr>
        <w:t>a.</w:t>
      </w:r>
      <w:r w:rsidRPr="005F40F9">
        <w:rPr>
          <w:rFonts w:eastAsiaTheme="minorHAnsi"/>
          <w:kern w:val="2"/>
        </w:rPr>
        <w:tab/>
        <w:t xml:space="preserve">If an approved CSP loan does not close within 90 calendar days from the final LEDC approval date, the </w:t>
      </w:r>
      <w:r w:rsidRPr="005F40F9">
        <w:rPr>
          <w:rFonts w:eastAsiaTheme="minorHAnsi" w:cstheme="minorBidi"/>
          <w:kern w:val="2"/>
          <w:szCs w:val="22"/>
        </w:rPr>
        <w:t>reservation</w:t>
      </w:r>
      <w:r w:rsidRPr="005F40F9">
        <w:rPr>
          <w:rFonts w:eastAsiaTheme="minorHAnsi"/>
          <w:kern w:val="2"/>
        </w:rPr>
        <w:t xml:space="preserve"> period will expire and funds will be released to the general program fund to be used for other CSP requests, unless an extension has been approved by LEDC board or its designated committee, or LEDC staff.</w:t>
      </w:r>
    </w:p>
    <w:p w14:paraId="35F91C4A" w14:textId="77777777" w:rsidR="0031370A" w:rsidRPr="005F40F9" w:rsidRDefault="0031370A" w:rsidP="0031370A">
      <w:pPr>
        <w:tabs>
          <w:tab w:val="left" w:pos="907"/>
        </w:tabs>
        <w:ind w:firstLine="547"/>
        <w:jc w:val="both"/>
        <w:outlineLvl w:val="5"/>
        <w:rPr>
          <w:rFonts w:eastAsiaTheme="minorHAnsi"/>
          <w:kern w:val="2"/>
        </w:rPr>
      </w:pPr>
      <w:r w:rsidRPr="005F40F9">
        <w:rPr>
          <w:rFonts w:eastAsiaTheme="minorHAnsi"/>
          <w:kern w:val="2"/>
        </w:rPr>
        <w:t>b.</w:t>
      </w:r>
      <w:r w:rsidRPr="005F40F9">
        <w:rPr>
          <w:rFonts w:eastAsiaTheme="minorHAnsi"/>
          <w:kern w:val="2"/>
        </w:rPr>
        <w:tab/>
        <w:t>Once a reservation period has expired, a lender will need to re-apply and start the application and review process over with a new or up-dated application.</w:t>
      </w:r>
    </w:p>
    <w:p w14:paraId="30BF0AAA" w14:textId="77777777" w:rsidR="0031370A" w:rsidRPr="005F40F9" w:rsidRDefault="0031370A" w:rsidP="0031370A">
      <w:pPr>
        <w:tabs>
          <w:tab w:val="left" w:pos="144"/>
          <w:tab w:val="left" w:pos="187"/>
          <w:tab w:val="left" w:pos="540"/>
          <w:tab w:val="left" w:pos="907"/>
          <w:tab w:val="left" w:pos="1080"/>
        </w:tabs>
        <w:jc w:val="both"/>
        <w:outlineLvl w:val="3"/>
        <w:rPr>
          <w:kern w:val="2"/>
        </w:rPr>
      </w:pPr>
      <w:r w:rsidRPr="005F40F9">
        <w:rPr>
          <w:kern w:val="2"/>
        </w:rPr>
        <w:t>D.</w:t>
      </w:r>
      <w:r w:rsidRPr="005F40F9">
        <w:rPr>
          <w:kern w:val="2"/>
        </w:rPr>
        <w:tab/>
        <w:t>…</w:t>
      </w:r>
    </w:p>
    <w:p w14:paraId="2C08F60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Lender shall notify LEDC of its loan closing and provide draft loan closing documents for review at least five business days prior to the closing date.</w:t>
      </w:r>
    </w:p>
    <w:p w14:paraId="6ED3FF7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LEDC will open and pledge an interest bearing collateral deposit account (a certificate of deposit) with the lender in LEDC’s name, as follows:</w:t>
      </w:r>
    </w:p>
    <w:p w14:paraId="55FCD25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100 percent of the approved cash collateral deposit to the Lender will be funded once the CSP agreement, deposit account agreement, signature cards, and any other applicable deposit account documents have been executed.</w:t>
      </w:r>
    </w:p>
    <w:p w14:paraId="5F1E70E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At the loan closing, lender will execute the LEDC collateral deposit agreement, and will return the signed original to LEDC with the loan documents.</w:t>
      </w:r>
    </w:p>
    <w:p w14:paraId="2DDD4BB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Immediately following the loan closing the lender will furnish to LEDC copies of all fully executed loan documents.</w:t>
      </w:r>
    </w:p>
    <w:p w14:paraId="1DADAAF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Loan Purpose Requirements and Prohibitions. In addition to the application process provisions provided above, and in connection with each and any loan (including a line of credit loan) that the lender requests be approved and accepted by LEDC to be enrolled under this program, the lender shall also be responsible for obtaining and providing LEDC with the lender’s application assurances and certifications as well as application assurances and certifications from each applicant/borrower stating that the loan proceeds shall not be used for any impermissible purpose under the SSBCI program, and the loan proceeds shall be used for an eligible business purpose, as that term is defined in §9107. A hereinafter; and additionally:</w:t>
      </w:r>
    </w:p>
    <w:p w14:paraId="2A85255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E.1. - F.4.</w:t>
      </w:r>
      <w:r w:rsidRPr="005F40F9">
        <w:rPr>
          <w:kern w:val="2"/>
        </w:rPr>
        <w:tab/>
        <w:t>…</w:t>
      </w:r>
    </w:p>
    <w:p w14:paraId="50F56ED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72AAF75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48:1487 (June 2022), amended by Louisiana Economic Development, Office of Economic Development and the Louisiana Economic Development Corporation, LR 52:</w:t>
      </w:r>
    </w:p>
    <w:p w14:paraId="23DFA364"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§9107.</w:t>
      </w:r>
      <w:r w:rsidRPr="005F40F9">
        <w:rPr>
          <w:b/>
          <w:kern w:val="2"/>
        </w:rPr>
        <w:tab/>
        <w:t>Eligibility/Ineligibility for Participation in this Program</w:t>
      </w:r>
    </w:p>
    <w:p w14:paraId="558C04A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D.1.</w:t>
      </w:r>
      <w:r w:rsidRPr="005F40F9">
        <w:rPr>
          <w:kern w:val="2"/>
        </w:rPr>
        <w:tab/>
        <w:t>…</w:t>
      </w:r>
    </w:p>
    <w:p w14:paraId="779A4B0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very small businesses that maintain an office in Louisiana;</w:t>
      </w:r>
    </w:p>
    <w:p w14:paraId="753D7B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 - 4.o.</w:t>
      </w:r>
      <w:r w:rsidRPr="005F40F9">
        <w:rPr>
          <w:kern w:val="2"/>
        </w:rPr>
        <w:tab/>
        <w:t>…</w:t>
      </w:r>
    </w:p>
    <w:p w14:paraId="52A85E6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203A53B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48:1465 (June 2022, LR 48:1910 (July 2022), amended by Louisiana Economic Development, Office of Economic Development and the Louisiana Economic Development Corporation, LR 52:</w:t>
      </w:r>
    </w:p>
    <w:p w14:paraId="78A9383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§9109.</w:t>
      </w:r>
      <w:r w:rsidRPr="005F40F9">
        <w:rPr>
          <w:b/>
          <w:kern w:val="2"/>
        </w:rPr>
        <w:tab/>
        <w:t>General Lender Provisions</w:t>
      </w:r>
    </w:p>
    <w:p w14:paraId="0EDF69E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A.1.</w:t>
      </w:r>
      <w:r w:rsidRPr="005F40F9">
        <w:rPr>
          <w:kern w:val="2"/>
        </w:rPr>
        <w:tab/>
        <w:t>…</w:t>
      </w:r>
    </w:p>
    <w:p w14:paraId="2BEFAD5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corporation shall not knowingly approve any loan (or line of credit loan) if the applicant/borrower has presently pending or outstanding any claim or liability relating to failure or inability to pay promissory notes or other evidence of indebtedness, state or federal taxes, or a bankruptcy proceeding. The corporation may review and determine, on a case-by-case basis, whether the nature, status, or materiality of such indebtedness or liabilities warrants eligibility under the program. Such determination by the corporation shall be final.</w:t>
      </w:r>
    </w:p>
    <w:p w14:paraId="24D9F9A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The corporation shall not knowingly approve any loan (or line of credit loan) if the applicant/borrower has presently pending, at the federal, state, or local level, any proceeding concerning denial or revocation of a necessary license or permit or any legal proceeding involving a criminal violation other than misdemeanor traffic violations. The corporation may review and determine, on a case-by-case </w:t>
      </w:r>
      <w:r w:rsidRPr="005F40F9">
        <w:rPr>
          <w:kern w:val="2"/>
        </w:rPr>
        <w:br w:type="page"/>
      </w:r>
    </w:p>
    <w:p w14:paraId="594BA96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basis, whether the nature, status, or materiality of such indebtedness or liabilities warrants eligibility under the program. Such determination by the corporation shall be final.</w:t>
      </w:r>
    </w:p>
    <w:p w14:paraId="46AF9D0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Further, the corporation shall not approve any loan if the applicant/borrower or his/her/its principle management has a criminal record showing convictions for any criminal violations other than misdemeanor traffic violations in which the applicant/borrower or his/her/its principle management has not been reinstated into society.</w:t>
      </w:r>
    </w:p>
    <w:p w14:paraId="5A28EF7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terms or conditions imposed and made part of any loan (or line of credit) authorized by vote of the corporation’s board, or its designated board committee, or LEDC staff shall not be amended or altered by any member of the board or employee of the LEDC or Louisiana Economic Development except by subsequent vote of approval by the board, or designated board committee at the next meeting of the board or committee in open session with full explanation for such action.</w:t>
      </w:r>
    </w:p>
    <w:p w14:paraId="6F785A3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Each lender shall be required to have a meaningful amount of its own capital resources at risk in each small business loan included in this program. Such lenders shall bear at least 20 percent or more of the loss from a small business loan default. The LEDC accepted loan (including line of credit loan) enrolled into this program shall not be sold, assigned to, or participated with other lenders (within lender’s 20 percent risk interest, as described above), or otherwise transferred by lender without the prior written consent of the LEDC board.</w:t>
      </w:r>
    </w:p>
    <w:p w14:paraId="772AA91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The corporation shall not subordinate its position to other creditors.</w:t>
      </w:r>
    </w:p>
    <w:p w14:paraId="3AA64DA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Interest Rates. On all loans (or lines of credit), throughout its duration, including default rates, the interest rate is to be negotiated between the borrower and the lender, but shall not exceed the National Credit Union Administration’s (NCUA) interest rate ceiling for loans made by federal credit unions as described in 12 U.S.C. § 1757(5)(A)(vi)(I) and set by the NCUA board. Further, on all loans and lines of credit, the interest rate shall not exceed the lesser interest rate of either: the National Credit Union Administration (NCUA) interest rate ceiling, that established by the Federal Credit Union Act (FCUA), that established by the Office of the Comptroller of the Currency (OCC), or applicable state legislation that may be enacted.</w:t>
      </w:r>
    </w:p>
    <w:p w14:paraId="18FD8EE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F.1.</w:t>
      </w:r>
      <w:r w:rsidRPr="005F40F9">
        <w:rPr>
          <w:kern w:val="2"/>
        </w:rPr>
        <w:tab/>
        <w:t>…</w:t>
      </w:r>
    </w:p>
    <w:p w14:paraId="525F22B5"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for equipment term loans, collateral support term periods may extend for up to and not exceed five years.</w:t>
      </w:r>
    </w:p>
    <w:p w14:paraId="26C352D8"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for Revolving Lines of Credit (RLOC - revolving and non-revolving), collateral support term periods may extend for up to and not exceed three years.</w:t>
      </w:r>
    </w:p>
    <w:p w14:paraId="2E4E012F"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for Non-Revolving Lines of Credit (NRLOC), term periods may extend for up to and not exceed three years.</w:t>
      </w:r>
    </w:p>
    <w:p w14:paraId="01904451"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for business real estate term loans, collateral support term periods may extend for up to and shall not exceed five years.</w:t>
      </w:r>
    </w:p>
    <w:p w14:paraId="16997B8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w:t>
      </w:r>
    </w:p>
    <w:p w14:paraId="19254C1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LEDC may charge an application fee of up to $150, unless the board of directors, the board’s designated committee, or LEDC staff waives the application fee.</w:t>
      </w:r>
    </w:p>
    <w:p w14:paraId="46E5672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LEDC will waive the application fee for SEDI and VSB business type.</w:t>
      </w:r>
    </w:p>
    <w:p w14:paraId="69B36CB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br w:type="column"/>
      </w:r>
      <w:r w:rsidRPr="005F40F9">
        <w:rPr>
          <w:kern w:val="2"/>
        </w:rPr>
        <w:t>H.</w:t>
      </w:r>
      <w:r w:rsidRPr="005F40F9">
        <w:rPr>
          <w:kern w:val="2"/>
        </w:rPr>
        <w:tab/>
        <w:t>Lender Fees</w:t>
      </w:r>
    </w:p>
    <w:p w14:paraId="235DADE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Lender fees shall be limited to that allowed under the U.S. Treasury’s SSBCI capital program guidance. Lender fees shall be capped at $500 for loans less than $25,000 or may charge a program fee up to 2 percent for loans greater than $25,000.</w:t>
      </w:r>
    </w:p>
    <w:p w14:paraId="5BE524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Lender fees shall not include prepayment penalties nor double dipping fees. </w:t>
      </w:r>
    </w:p>
    <w:p w14:paraId="00A6C13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w:t>
      </w:r>
      <w:r w:rsidRPr="005F40F9">
        <w:rPr>
          <w:kern w:val="2"/>
        </w:rPr>
        <w:tab/>
        <w:t>Use of Loan Funds (including Line of Credit Funds)</w:t>
      </w:r>
    </w:p>
    <w:p w14:paraId="184FA85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Loan funds shall be used for business purposes, including but not limited to the purchase of fixed assets, including buildings that will be owner occupied to the extent of at least 51 percent by the borrower for its own business purposes.</w:t>
      </w:r>
    </w:p>
    <w:p w14:paraId="42FAA68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Loan funds may be used for the purchase of business equipment, machinery, or inventory.</w:t>
      </w:r>
    </w:p>
    <w:p w14:paraId="24D3EEA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Loan funds may be used for a line of credit for business accounts receivable or inventory.</w:t>
      </w:r>
    </w:p>
    <w:p w14:paraId="7177A88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Loan funds may not be used to buy out stockholders or equity holders of any kind, by any other stockholder or equity holder.</w:t>
      </w:r>
    </w:p>
    <w:p w14:paraId="168A1D4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Loan funds may not be used to purchase any speculative investment or for real estate development.</w:t>
      </w:r>
    </w:p>
    <w:p w14:paraId="4B92614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49AB6A0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48:1466 (June 2022), LR 48:1911 (July 2022), amended by Louisiana Economic Development, Office of Economic Development and the Louisiana Economic Development Corporation, LR 52:</w:t>
      </w:r>
    </w:p>
    <w:p w14:paraId="500FDBC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§9111.</w:t>
      </w:r>
      <w:r w:rsidRPr="005F40F9">
        <w:rPr>
          <w:b/>
          <w:kern w:val="2"/>
        </w:rPr>
        <w:tab/>
        <w:t>General Agreement Provisions</w:t>
      </w:r>
    </w:p>
    <w:p w14:paraId="0B6F021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Collateral Deposit Agreement</w:t>
      </w:r>
    </w:p>
    <w:p w14:paraId="3CB0DB7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 - 3.</w:t>
      </w:r>
      <w:r w:rsidRPr="005F40F9">
        <w:rPr>
          <w:kern w:val="2"/>
        </w:rPr>
        <w:tab/>
        <w:t>…</w:t>
      </w:r>
    </w:p>
    <w:p w14:paraId="67DF4D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lender shall rely solely on the funds deposited with the lender by LEDC in the cash collateral deposit account (the principal amount, but not the accrued interest on the deposit which is not included as a portion of the security for the unpaid principal due on the loan) provided as security for the repayment of the agreed percentage of the principal amount of the unpaid principal balance due on the loan made and accepted under this program. The lender shall indemnify and hold harmless the LEDC, the state of Louisiana, including any commissioners, directors, participants, officers, agents, employees and contractors (collectively, the "Indemnified Person(s)") who shall not be liable to the lender for any reason arising out of or related in any way to the loan or the loan documents, against all claims, costs and expenses. This Section shall survive the payment in full of the loan, any return or draw upon the cash collateral deposit for the loan, or any termination of the applicable deposit agreement or other loan documents.</w:t>
      </w:r>
    </w:p>
    <w:p w14:paraId="7CB788F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w:t>
      </w:r>
    </w:p>
    <w:p w14:paraId="280E0BA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Loan delinquency will be defined according to the lender's normal lending policy. Notification of delinquency will be made to the corporation in writing by lender submitting a completed, signed and dated CSP banker loan status monthly report within ten days after the end of each month as stated in the collateral deposit agreement.</w:t>
      </w:r>
    </w:p>
    <w:p w14:paraId="3DE1C7D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 xml:space="preserve">If default by borrower continues for more than 90 calendar days in making payment, when due, of any installment of principal or interest on any note, the lender may </w:t>
      </w:r>
      <w:r w:rsidRPr="005F40F9">
        <w:rPr>
          <w:kern w:val="2"/>
        </w:rPr>
        <w:br w:type="page"/>
      </w:r>
    </w:p>
    <w:p w14:paraId="19BBF8C5" w14:textId="77777777" w:rsidR="0031370A" w:rsidRPr="005F40F9" w:rsidRDefault="0031370A" w:rsidP="0031370A">
      <w:pPr>
        <w:tabs>
          <w:tab w:val="left" w:pos="720"/>
          <w:tab w:val="left" w:pos="979"/>
          <w:tab w:val="left" w:pos="1152"/>
        </w:tabs>
        <w:jc w:val="both"/>
        <w:outlineLvl w:val="4"/>
        <w:rPr>
          <w:kern w:val="2"/>
        </w:rPr>
      </w:pPr>
      <w:r w:rsidRPr="005F40F9">
        <w:rPr>
          <w:kern w:val="2"/>
        </w:rPr>
        <w:lastRenderedPageBreak/>
        <w:t>demand in writing to LEDC to release the funds in the deposit account by submitting a completed, signed and dated claim form notifying LEDC of the default reasonably describing the circumstances of the default. Once the release is requested, the lender may begin their standard collection and liquidation process.</w:t>
      </w:r>
    </w:p>
    <w:p w14:paraId="5B434E7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 - 9.</w:t>
      </w:r>
      <w:r w:rsidRPr="005F40F9">
        <w:rPr>
          <w:kern w:val="2"/>
        </w:rPr>
        <w:tab/>
        <w:t>…</w:t>
      </w:r>
    </w:p>
    <w:p w14:paraId="4027291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LEDC Collateral Deposit Agreement</w:t>
      </w:r>
    </w:p>
    <w:p w14:paraId="395F3D3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LEDC collateral deposit agreement shall provide for the pledge by LEDC of cash collateral to the lender under this collateral support program (CSP). On or about the closing of the loan documents, LEDC shall deposit with the lender cash collateral in an amount not to exceed 50 percent of the principal amount of the loan, and not to exceed a maximum of $250,000, on loan amounts no greater than $500,000; or LEDC shall deposit with the lender cash collateral in an amount not to exceed 25 percent of the principal amount of the loan, and not to exceed a maximum of $250,000, on loan amounts greater than $500,000 but less than $1,000,000, accepted by LEDC under this program to be placed in an interest bearing account or certificate of deposit (the LEDC CSP loan and deposit account or deposit account) in the name of LEDC to be maintained with the lender until the loan has been repaid, or the deposited funds are applied to the payment of not to exceed 25 percent or 50 percent (depending on the principal amount of the loan) or $250,000 of the outstanding unpaid principal balance (but not the interest, lender fees or costs of collection) due on the loan; and thereafter, should any funds remain in the deposit account after the application of such funds, the remaining amount shall be returned by lender to LEDC, plus all interest accrued on the deposit account which is not included as a portion of the collateral securing the loan.</w:t>
      </w:r>
    </w:p>
    <w:p w14:paraId="15BCC1E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 - 3.</w:t>
      </w:r>
      <w:r w:rsidRPr="005F40F9">
        <w:rPr>
          <w:kern w:val="2"/>
        </w:rPr>
        <w:tab/>
        <w:t>…</w:t>
      </w:r>
    </w:p>
    <w:p w14:paraId="05684B2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LEDC’s cash collateral deposit will secure and cover up to no more than 25 percent or 50 percent (depending on the principal amount of the Loan) on the unpaid balance on the principal amount owed only.</w:t>
      </w:r>
    </w:p>
    <w:p w14:paraId="0D172D5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B.5. - C.1.</w:t>
      </w:r>
      <w:r w:rsidRPr="005F40F9">
        <w:rPr>
          <w:kern w:val="2"/>
        </w:rPr>
        <w:tab/>
        <w:t>…</w:t>
      </w:r>
    </w:p>
    <w:p w14:paraId="4D345D1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6CE340E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48:1467 (June 2022), LR 48:1912 (July 2022), amended by Louisiana Economic Development, Office of Economic Development and the Louisiana Economic Development Corporation, LR 52:</w:t>
      </w:r>
    </w:p>
    <w:p w14:paraId="653E7F3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§9117.</w:t>
      </w:r>
      <w:r w:rsidRPr="005F40F9">
        <w:rPr>
          <w:b/>
          <w:kern w:val="2"/>
        </w:rPr>
        <w:tab/>
        <w:t>Guidelines</w:t>
      </w:r>
    </w:p>
    <w:p w14:paraId="29A346F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Louisiana Economic Development Corporation (LEDC), or Louisiana Economic Development (LED), as the administrators of this program, may make, create, or issue from time to time Guidelines interpreting, construing, explaining and/or supplementing these Rules; and may revise, supplement, or otherwise change or modify the guidelines at any time with or without notice.</w:t>
      </w:r>
    </w:p>
    <w:p w14:paraId="77E6070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4EA7C80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48:1469 (June 2022), LR 48:1914 (July 2022), amended by Louisiana Economic Development, Office of Economic Development and the Louisiana Economic Development Corporation, LR 52:</w:t>
      </w:r>
    </w:p>
    <w:p w14:paraId="15B232A1" w14:textId="77777777" w:rsidR="0031370A" w:rsidRPr="005F40F9" w:rsidRDefault="0031370A" w:rsidP="0031370A">
      <w:pPr>
        <w:keepNext/>
        <w:jc w:val="center"/>
        <w:rPr>
          <w:b/>
          <w:kern w:val="28"/>
        </w:rPr>
      </w:pPr>
      <w:r w:rsidRPr="005F40F9">
        <w:rPr>
          <w:b/>
          <w:kern w:val="28"/>
        </w:rPr>
        <w:t>Family Impact Statement</w:t>
      </w:r>
    </w:p>
    <w:p w14:paraId="704CFBC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family formation, stability, and autonomy as described in R.S. 49:972.</w:t>
      </w:r>
    </w:p>
    <w:p w14:paraId="54646227" w14:textId="77777777" w:rsidR="0031370A" w:rsidRPr="005F40F9" w:rsidRDefault="0031370A" w:rsidP="0031370A">
      <w:pPr>
        <w:keepNext/>
        <w:jc w:val="center"/>
        <w:rPr>
          <w:b/>
          <w:kern w:val="28"/>
        </w:rPr>
      </w:pPr>
      <w:r w:rsidRPr="005F40F9">
        <w:rPr>
          <w:b/>
          <w:kern w:val="28"/>
        </w:rPr>
        <w:t>Poverty Impact Statement</w:t>
      </w:r>
    </w:p>
    <w:p w14:paraId="2A16500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poverty as described in R.S. 49:973.</w:t>
      </w:r>
    </w:p>
    <w:p w14:paraId="3509F36A" w14:textId="77777777" w:rsidR="0031370A" w:rsidRPr="005F40F9" w:rsidRDefault="0031370A" w:rsidP="0031370A">
      <w:pPr>
        <w:keepNext/>
        <w:jc w:val="center"/>
        <w:rPr>
          <w:b/>
          <w:kern w:val="28"/>
        </w:rPr>
      </w:pPr>
      <w:r w:rsidRPr="005F40F9">
        <w:rPr>
          <w:b/>
          <w:kern w:val="28"/>
        </w:rPr>
        <w:t>Small Business Analysis</w:t>
      </w:r>
    </w:p>
    <w:p w14:paraId="59CC0A8A"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amendment of the Rule is not anticipate to have a </w:t>
      </w:r>
      <w:r w:rsidRPr="005F40F9">
        <w:rPr>
          <w:kern w:val="2"/>
        </w:rPr>
        <w:t>significant</w:t>
      </w:r>
      <w:r w:rsidRPr="005F40F9">
        <w:rPr>
          <w:rFonts w:eastAsia="Calibri"/>
          <w:kern w:val="2"/>
        </w:rPr>
        <w:t xml:space="preserve"> adverse impact on small businesses as described in R.S. 49:974.5.</w:t>
      </w:r>
    </w:p>
    <w:p w14:paraId="03BD3298" w14:textId="77777777" w:rsidR="0031370A" w:rsidRPr="005F40F9" w:rsidRDefault="0031370A" w:rsidP="0031370A">
      <w:pPr>
        <w:keepNext/>
        <w:jc w:val="center"/>
        <w:rPr>
          <w:b/>
          <w:kern w:val="28"/>
        </w:rPr>
      </w:pPr>
      <w:r w:rsidRPr="005F40F9">
        <w:rPr>
          <w:b/>
          <w:kern w:val="28"/>
        </w:rPr>
        <w:t>Provider Impact Statement</w:t>
      </w:r>
    </w:p>
    <w:p w14:paraId="0C4A9843"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amendment of the Rule is not anticipated to have an </w:t>
      </w:r>
      <w:r w:rsidRPr="005F40F9">
        <w:rPr>
          <w:kern w:val="2"/>
        </w:rPr>
        <w:t>impact</w:t>
      </w:r>
      <w:r w:rsidRPr="005F40F9">
        <w:rPr>
          <w:rFonts w:eastAsia="Calibri"/>
          <w:kern w:val="2"/>
        </w:rPr>
        <w:t xml:space="preserve"> on providers of services as described in HCR 170 of the 2014 Regular Legislative Session.</w:t>
      </w:r>
    </w:p>
    <w:p w14:paraId="24BFE7CE" w14:textId="77777777" w:rsidR="0031370A" w:rsidRPr="005F40F9" w:rsidRDefault="0031370A" w:rsidP="0031370A">
      <w:pPr>
        <w:keepNext/>
        <w:jc w:val="center"/>
        <w:rPr>
          <w:b/>
          <w:kern w:val="28"/>
        </w:rPr>
      </w:pPr>
      <w:r w:rsidRPr="005F40F9">
        <w:rPr>
          <w:b/>
          <w:kern w:val="28"/>
        </w:rPr>
        <w:t>Public Comments</w:t>
      </w:r>
    </w:p>
    <w:p w14:paraId="712C9CC7" w14:textId="77777777" w:rsidR="0031370A" w:rsidRPr="005F40F9" w:rsidRDefault="0031370A" w:rsidP="0031370A">
      <w:pPr>
        <w:tabs>
          <w:tab w:val="left" w:pos="144"/>
          <w:tab w:val="left" w:pos="187"/>
          <w:tab w:val="left" w:pos="540"/>
          <w:tab w:val="left" w:pos="907"/>
          <w:tab w:val="left" w:pos="1080"/>
        </w:tabs>
        <w:ind w:firstLine="187"/>
        <w:jc w:val="both"/>
        <w:outlineLvl w:val="3"/>
        <w:rPr>
          <w:bCs/>
          <w:kern w:val="2"/>
        </w:rPr>
      </w:pPr>
      <w:r w:rsidRPr="005F40F9">
        <w:rPr>
          <w:kern w:val="2"/>
        </w:rPr>
        <w:t>Interested persons should submit written comments on the proposed Rules to Shamelda Pete, Louisiana Economic Development, 100 North Street, 7th Floor, Baton Rouge, LA 70802 or via email to Shamelda.Pete@LA.GOV</w:t>
      </w:r>
      <w:r w:rsidRPr="005F40F9">
        <w:rPr>
          <w:bCs/>
          <w:kern w:val="2"/>
        </w:rPr>
        <w:t xml:space="preserve">. All comments must be received no later than </w:t>
      </w:r>
      <w:r w:rsidRPr="005F40F9">
        <w:rPr>
          <w:kern w:val="2"/>
        </w:rPr>
        <w:t>close of business day, March 31, 2026.</w:t>
      </w:r>
    </w:p>
    <w:p w14:paraId="5787816B" w14:textId="77777777" w:rsidR="0031370A" w:rsidRPr="005F40F9" w:rsidRDefault="0031370A" w:rsidP="0031370A">
      <w:pPr>
        <w:keepNext/>
        <w:jc w:val="center"/>
        <w:rPr>
          <w:b/>
          <w:kern w:val="28"/>
        </w:rPr>
      </w:pPr>
      <w:r w:rsidRPr="005F40F9">
        <w:rPr>
          <w:b/>
          <w:kern w:val="28"/>
        </w:rPr>
        <w:t>Public Hearing</w:t>
      </w:r>
    </w:p>
    <w:p w14:paraId="047CBAE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kern w:val="2"/>
        </w:rPr>
        <w:t>A meeting for the purpose of receiving the presentation of oral comments on the Notice of Intent will be held at 1:30 p.m. on April 2, 2026, in the LaBelle</w:t>
      </w:r>
      <w:r w:rsidRPr="005F40F9">
        <w:rPr>
          <w:rFonts w:eastAsia="Calibri"/>
          <w:kern w:val="2"/>
        </w:rPr>
        <w:t xml:space="preserve"> Conference Room at the LaSalle Building, 617 North 3rd Street, Baton Rouge, LA 70802. Individuals with disabilities who require special services should contact Dawn Thibodeaux at least two working days in advance of the hearing. For assistance, call 225.342.3740 (voice and TDD) or email dawn.thibodeaux@la.gov.</w:t>
      </w:r>
    </w:p>
    <w:p w14:paraId="401B8311"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p>
    <w:p w14:paraId="7A7FF7C4" w14:textId="77777777" w:rsidR="0031370A" w:rsidRPr="005F40F9" w:rsidRDefault="0031370A" w:rsidP="0031370A">
      <w:pPr>
        <w:keepNext/>
        <w:ind w:left="2160"/>
        <w:jc w:val="both"/>
      </w:pPr>
      <w:r w:rsidRPr="005F40F9">
        <w:t>Anne G. Villa</w:t>
      </w:r>
    </w:p>
    <w:p w14:paraId="1A511D2E" w14:textId="77777777" w:rsidR="0031370A" w:rsidRPr="005F40F9" w:rsidRDefault="0031370A" w:rsidP="0031370A">
      <w:pPr>
        <w:keepNext/>
        <w:ind w:left="2160"/>
        <w:jc w:val="both"/>
      </w:pPr>
      <w:r w:rsidRPr="005F40F9">
        <w:t>Deputy Secretary/CFO</w:t>
      </w:r>
    </w:p>
    <w:p w14:paraId="34D934AB" w14:textId="77777777" w:rsidR="0031370A" w:rsidRPr="005F40F9" w:rsidRDefault="0031370A" w:rsidP="0031370A">
      <w:pPr>
        <w:keepNext/>
        <w:jc w:val="center"/>
        <w:rPr>
          <w:b/>
        </w:rPr>
      </w:pPr>
    </w:p>
    <w:p w14:paraId="0BC65E7D" w14:textId="77777777" w:rsidR="0031370A" w:rsidRPr="005F40F9" w:rsidRDefault="0031370A" w:rsidP="0031370A">
      <w:pPr>
        <w:keepNext/>
        <w:jc w:val="center"/>
        <w:rPr>
          <w:b/>
        </w:rPr>
      </w:pPr>
      <w:r w:rsidRPr="005F40F9">
        <w:rPr>
          <w:b/>
        </w:rPr>
        <w:t>FISCAL AND ECONOMIC IMPACT STATEMENT FOR ADMINISTRATIVE RULES</w:t>
      </w:r>
    </w:p>
    <w:p w14:paraId="54239722" w14:textId="77777777" w:rsidR="0031370A" w:rsidRPr="005F40F9" w:rsidRDefault="0031370A" w:rsidP="0031370A">
      <w:pPr>
        <w:keepNext/>
        <w:jc w:val="center"/>
        <w:rPr>
          <w:b/>
          <w:noProof/>
        </w:rPr>
      </w:pPr>
      <w:r w:rsidRPr="005F40F9">
        <w:rPr>
          <w:b/>
          <w:noProof/>
        </w:rPr>
        <w:t>RULE TITLE:  Collateral Support Program</w:t>
      </w:r>
    </w:p>
    <w:p w14:paraId="7469D641"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B4D72D4"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053AE232" w14:textId="77777777" w:rsidR="0031370A" w:rsidRPr="005F40F9" w:rsidRDefault="0031370A" w:rsidP="0031370A">
      <w:pPr>
        <w:ind w:left="288" w:firstLine="288"/>
        <w:jc w:val="both"/>
        <w:rPr>
          <w:noProof/>
          <w:sz w:val="18"/>
        </w:rPr>
      </w:pPr>
      <w:r w:rsidRPr="005F40F9">
        <w:rPr>
          <w:noProof/>
          <w:sz w:val="18"/>
        </w:rPr>
        <w:t>The proposed rule change is not anticipated to result in any direct material effect on governmental expenditures or savings to state or local governmental units. To the extent the proposed rules entice additional lenders to participate in the program, this may increase utilization of existing federal budget authority within Louisiana Economic Development (LED), as additional federal State Small Business Credit Initiative (SSBCI) funds from ARPA 2021 may be deployed to support small businesses through the Collateral Support Program. However, any administrative duties brought about by the proposed rule changes will be carried out utilizing the existing staff and resources of LED. LED indicates the program has historically waived the application fees for program participants. However, should application fees be collected in the future, those fees would be utilized to assist with funding the program.</w:t>
      </w:r>
    </w:p>
    <w:p w14:paraId="3F044DF7" w14:textId="77777777" w:rsidR="0031370A" w:rsidRPr="005F40F9" w:rsidRDefault="0031370A" w:rsidP="0031370A">
      <w:pPr>
        <w:ind w:left="288" w:firstLine="288"/>
        <w:jc w:val="both"/>
        <w:rPr>
          <w:sz w:val="18"/>
        </w:rPr>
      </w:pPr>
      <w:r w:rsidRPr="005F40F9">
        <w:rPr>
          <w:sz w:val="18"/>
        </w:rPr>
        <w:t>The proposed rule change amends the Collateral Support Program in an effort to entice additional lenders to participate in the program. The proposed amendments align regulations with U.S. Treasury guidelines, the agency’s mission, and further align with the Office of the Governor Executive Order No. 25-038.</w:t>
      </w:r>
    </w:p>
    <w:p w14:paraId="232FC03E"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79EED73F" w14:textId="77777777" w:rsidR="0031370A" w:rsidRPr="005F40F9" w:rsidRDefault="0031370A" w:rsidP="0031370A">
      <w:pPr>
        <w:ind w:left="288" w:firstLine="288"/>
        <w:jc w:val="both"/>
        <w:rPr>
          <w:sz w:val="18"/>
        </w:rPr>
      </w:pPr>
      <w:r w:rsidRPr="005F40F9">
        <w:rPr>
          <w:sz w:val="18"/>
        </w:rPr>
        <w:lastRenderedPageBreak/>
        <w:t>The proposed amendments are not anticipated to materially affect revenue collections for state or local governmental units. While the proposed rules increase the application fee for the program from a flat $100 fee to a potential fee of up to $150, a two percent program fee is eliminated. The application fee is capable of being waived for the program and is required to be waived for socially and economically disadvantaged individual (SEDI) owned businesses and very small businesses (VSB) applications. LED indicates the program has historically waived application fees for program participants. However, the ability to collect application fees for certain applicants remains in the proposed rules.</w:t>
      </w:r>
    </w:p>
    <w:p w14:paraId="5AC48C16"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413F201A" w14:textId="77777777" w:rsidR="0031370A" w:rsidRPr="005F40F9" w:rsidRDefault="0031370A" w:rsidP="0031370A">
      <w:pPr>
        <w:ind w:left="288" w:firstLine="288"/>
        <w:jc w:val="both"/>
        <w:rPr>
          <w:sz w:val="18"/>
        </w:rPr>
      </w:pPr>
      <w:r w:rsidRPr="005F40F9">
        <w:rPr>
          <w:sz w:val="18"/>
        </w:rPr>
        <w:t>Applicants/borrowers, small businesses, and lenders participating in the program will be affected by the proposed rules. The proposed amendment to the rule removed and changed regulations and procedures for lending institutions and the use of funds for applicants/borrowers. Affected program participants may receive additional benefits as these amendments are anticipated to entice additional lenders to participate in the program and may result in additional collateral support for participating small businesses. Additionally, the proposed rules increase the maximum amount of an application fee that may be charged to applicants and eliminate the two percent program fee. However, the proposed rules continue to allow the fee to be waived and mandate that the fee be waived for SEDI owned businesses and VSB applications.</w:t>
      </w:r>
    </w:p>
    <w:p w14:paraId="2DBF65CE"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22B159F1" w14:textId="77777777" w:rsidR="0031370A" w:rsidRPr="005F40F9" w:rsidRDefault="0031370A" w:rsidP="0031370A">
      <w:pPr>
        <w:ind w:left="288" w:firstLine="288"/>
        <w:jc w:val="both"/>
        <w:rPr>
          <w:sz w:val="18"/>
        </w:rPr>
      </w:pPr>
      <w:r w:rsidRPr="005F40F9">
        <w:rPr>
          <w:sz w:val="18"/>
        </w:rPr>
        <w:t>Small businesses benefiting from the program are anticipated to gain a competitive advantage over other businesses that do not receive the program’s benefits.</w:t>
      </w:r>
    </w:p>
    <w:p w14:paraId="08D43EAE" w14:textId="77777777" w:rsidR="0031370A" w:rsidRPr="005F40F9" w:rsidRDefault="0031370A" w:rsidP="0031370A">
      <w:pPr>
        <w:ind w:left="288" w:firstLine="288"/>
        <w:jc w:val="both"/>
        <w:rPr>
          <w:sz w:val="18"/>
        </w:rPr>
      </w:pPr>
    </w:p>
    <w:p w14:paraId="517561AA" w14:textId="77777777" w:rsidR="0031370A" w:rsidRPr="005F40F9" w:rsidRDefault="0031370A" w:rsidP="0031370A">
      <w:pPr>
        <w:tabs>
          <w:tab w:val="left" w:pos="2880"/>
          <w:tab w:val="decimal" w:pos="3096"/>
        </w:tabs>
        <w:ind w:left="108"/>
        <w:outlineLvl w:val="8"/>
        <w:rPr>
          <w:kern w:val="2"/>
          <w:sz w:val="18"/>
        </w:rPr>
      </w:pPr>
      <w:r w:rsidRPr="005F40F9">
        <w:rPr>
          <w:kern w:val="2"/>
          <w:sz w:val="18"/>
        </w:rPr>
        <w:t>Anne G. Villa, CFO</w:t>
      </w:r>
      <w:r w:rsidRPr="005F40F9">
        <w:rPr>
          <w:kern w:val="2"/>
          <w:sz w:val="18"/>
        </w:rPr>
        <w:tab/>
        <w:t>Alan M. Boxberger</w:t>
      </w:r>
    </w:p>
    <w:p w14:paraId="1F30A967"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Secretary</w:t>
      </w:r>
      <w:r w:rsidRPr="005F40F9">
        <w:rPr>
          <w:kern w:val="2"/>
          <w:sz w:val="18"/>
        </w:rPr>
        <w:tab/>
        <w:t>Legislative Fiscal Officer</w:t>
      </w:r>
    </w:p>
    <w:p w14:paraId="28DF8473"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2602#050</w:t>
      </w:r>
      <w:r w:rsidRPr="005F40F9">
        <w:rPr>
          <w:kern w:val="2"/>
        </w:rPr>
        <w:tab/>
      </w:r>
      <w:r w:rsidRPr="005F40F9">
        <w:rPr>
          <w:kern w:val="2"/>
          <w:sz w:val="18"/>
        </w:rPr>
        <w:t>Legislative Fiscal Office</w:t>
      </w:r>
    </w:p>
    <w:p w14:paraId="21E8F3D0" w14:textId="77777777" w:rsidR="0031370A" w:rsidRPr="005F40F9" w:rsidRDefault="0031370A" w:rsidP="0031370A"/>
    <w:p w14:paraId="00DE49B5"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6ABE61BE" w14:textId="77777777" w:rsidR="0031370A" w:rsidRPr="005F40F9" w:rsidRDefault="0031370A" w:rsidP="0031370A">
      <w:pPr>
        <w:keepNext/>
        <w:jc w:val="center"/>
        <w:rPr>
          <w:b/>
          <w:noProof/>
        </w:rPr>
      </w:pPr>
      <w:r w:rsidRPr="005F40F9">
        <w:rPr>
          <w:b/>
          <w:noProof/>
        </w:rPr>
        <w:t>Louisiana Economic Development</w:t>
      </w:r>
    </w:p>
    <w:p w14:paraId="24B8B0AF" w14:textId="77777777" w:rsidR="0031370A" w:rsidRPr="005F40F9" w:rsidRDefault="0031370A" w:rsidP="0031370A">
      <w:pPr>
        <w:keepNext/>
        <w:jc w:val="center"/>
        <w:rPr>
          <w:b/>
          <w:noProof/>
        </w:rPr>
      </w:pPr>
      <w:r w:rsidRPr="005F40F9">
        <w:rPr>
          <w:b/>
          <w:noProof/>
        </w:rPr>
        <w:t>Office of Economic Development</w:t>
      </w:r>
    </w:p>
    <w:p w14:paraId="5C5EF5C6" w14:textId="77777777" w:rsidR="0031370A" w:rsidRPr="005F40F9" w:rsidRDefault="0031370A" w:rsidP="0031370A">
      <w:pPr>
        <w:keepNext/>
        <w:jc w:val="center"/>
        <w:rPr>
          <w:b/>
          <w:noProof/>
        </w:rPr>
      </w:pPr>
      <w:r w:rsidRPr="005F40F9">
        <w:rPr>
          <w:b/>
          <w:noProof/>
        </w:rPr>
        <w:t>and</w:t>
      </w:r>
    </w:p>
    <w:p w14:paraId="4207A2B8" w14:textId="77777777" w:rsidR="0031370A" w:rsidRPr="005F40F9" w:rsidRDefault="0031370A" w:rsidP="0031370A">
      <w:pPr>
        <w:keepNext/>
        <w:jc w:val="center"/>
        <w:rPr>
          <w:b/>
          <w:noProof/>
        </w:rPr>
      </w:pPr>
      <w:r w:rsidRPr="005F40F9">
        <w:rPr>
          <w:b/>
          <w:noProof/>
        </w:rPr>
        <w:t>Louisiana Economic Development Corporation</w:t>
      </w:r>
    </w:p>
    <w:p w14:paraId="39FA3500" w14:textId="77777777" w:rsidR="0031370A" w:rsidRPr="005F40F9" w:rsidRDefault="0031370A" w:rsidP="0031370A">
      <w:pPr>
        <w:keepNext/>
        <w:spacing w:before="240" w:after="240"/>
        <w:jc w:val="center"/>
        <w:rPr>
          <w:noProof/>
          <w:sz w:val="24"/>
          <w:szCs w:val="24"/>
        </w:rPr>
      </w:pPr>
      <w:r w:rsidRPr="005F40F9">
        <w:rPr>
          <w:noProof/>
        </w:rPr>
        <w:t>Louisiana Seed Capital Program (LAC19:VII Chapter 89)</w:t>
      </w:r>
    </w:p>
    <w:p w14:paraId="4ED017C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Louisiana Economic Development, Office of Economic Development, and Louisiana Economic Development Corporation authorized by and pursuant to the provision of the Administrative Procedure Act, R.S. 49:950 et seq., R.S. 36:104, 36:108, and 51:2312 hereby gives notice of their intent to amend certain rules for the administration of the Louisiana Seed Capital Program (LSCP).</w:t>
      </w:r>
    </w:p>
    <w:p w14:paraId="202CA11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the Office of Governor Executive Order No. JML 25-038, LED reviewed and evaluated the LSCP Program Rules and proposes amendment to better align regulations with the U.S. Treasury guidelines and the agency’s mission.</w:t>
      </w:r>
    </w:p>
    <w:p w14:paraId="6B2C652A" w14:textId="77777777" w:rsidR="0031370A" w:rsidRPr="005F40F9" w:rsidRDefault="0031370A" w:rsidP="0031370A">
      <w:pPr>
        <w:keepNext/>
        <w:jc w:val="center"/>
        <w:rPr>
          <w:b/>
          <w:kern w:val="28"/>
        </w:rPr>
      </w:pPr>
      <w:r w:rsidRPr="005F40F9">
        <w:rPr>
          <w:b/>
          <w:kern w:val="28"/>
        </w:rPr>
        <w:t>Title 19</w:t>
      </w:r>
    </w:p>
    <w:p w14:paraId="2131E17D" w14:textId="77777777" w:rsidR="0031370A" w:rsidRPr="005F40F9" w:rsidRDefault="0031370A" w:rsidP="0031370A">
      <w:pPr>
        <w:keepNext/>
        <w:jc w:val="center"/>
        <w:rPr>
          <w:b/>
          <w:kern w:val="28"/>
        </w:rPr>
      </w:pPr>
      <w:r w:rsidRPr="005F40F9">
        <w:rPr>
          <w:b/>
          <w:kern w:val="28"/>
        </w:rPr>
        <w:t>CORPORATION AND BUSINESS</w:t>
      </w:r>
    </w:p>
    <w:p w14:paraId="11A43B2D" w14:textId="77777777" w:rsidR="0031370A" w:rsidRPr="005F40F9" w:rsidRDefault="0031370A" w:rsidP="0031370A">
      <w:pPr>
        <w:keepNext/>
        <w:jc w:val="center"/>
        <w:rPr>
          <w:b/>
          <w:noProof/>
        </w:rPr>
      </w:pPr>
      <w:r w:rsidRPr="005F40F9">
        <w:rPr>
          <w:b/>
          <w:noProof/>
        </w:rPr>
        <w:t>Part VII.  Louisiana Economic Development Corporation</w:t>
      </w:r>
    </w:p>
    <w:p w14:paraId="647EDAC1" w14:textId="77777777" w:rsidR="0031370A" w:rsidRPr="005F40F9" w:rsidRDefault="0031370A" w:rsidP="0031370A">
      <w:pPr>
        <w:keepNext/>
        <w:jc w:val="center"/>
        <w:rPr>
          <w:b/>
          <w:noProof/>
        </w:rPr>
      </w:pPr>
      <w:r w:rsidRPr="005F40F9">
        <w:rPr>
          <w:b/>
          <w:noProof/>
        </w:rPr>
        <w:t>Subpart 11.  Louisiana Seed Capital Program (LSCP)</w:t>
      </w:r>
    </w:p>
    <w:p w14:paraId="719AFACC"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89.</w:t>
      </w:r>
      <w:r w:rsidRPr="005F40F9">
        <w:rPr>
          <w:b/>
          <w:kern w:val="2"/>
        </w:rPr>
        <w:tab/>
        <w:t>SSBCI Seed Capital ARPA 2021</w:t>
      </w:r>
    </w:p>
    <w:p w14:paraId="6194586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§8903.</w:t>
      </w:r>
      <w:r w:rsidRPr="005F40F9">
        <w:rPr>
          <w:b/>
          <w:kern w:val="2"/>
        </w:rPr>
        <w:tab/>
        <w:t>Definitions</w:t>
      </w:r>
    </w:p>
    <w:p w14:paraId="1310174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6B5A9B1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0DFBE0ED"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Co-investment or Coinvesting</w:t>
      </w:r>
      <w:r w:rsidRPr="005F40F9">
        <w:rPr>
          <w:kern w:val="2"/>
        </w:rPr>
        <w:t>―a multiple SSBCI supported venture capital investment from different venture capital funds and other equity/venture capital invest in the same round. The SSBCI capital may not count as private capital.</w:t>
      </w:r>
    </w:p>
    <w:p w14:paraId="12F0A06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3446E4D1"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Contract Monitor</w:t>
      </w:r>
      <w:r w:rsidRPr="005F40F9">
        <w:rPr>
          <w:kern w:val="2"/>
        </w:rPr>
        <w:t>―LEDC designee, authorized to act as a representative and a liaison between LEDC and the General Partner to perform various duties of this contract and monitor its terms, as agreed upon.</w:t>
      </w:r>
    </w:p>
    <w:p w14:paraId="1EC4E564"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Corporation</w:t>
      </w:r>
      <w:r w:rsidRPr="005F40F9">
        <w:rPr>
          <w:kern w:val="2"/>
        </w:rPr>
        <w:t>―Louisiana Economic Development Corporation (LEDC).</w:t>
      </w:r>
    </w:p>
    <w:p w14:paraId="02A10167"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Direct Investment</w:t>
      </w:r>
      <w:r w:rsidRPr="005F40F9">
        <w:rPr>
          <w:kern w:val="2"/>
        </w:rPr>
        <w:t>―an investment in which financial investors take part with each other and act jointly by uniting or combining together to invest directly into individual companies or businesses.</w:t>
      </w:r>
    </w:p>
    <w:p w14:paraId="75BF7840"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Early-Stage Qualifying Investment or Early-stage Equity Investment or Early-stage Investing―</w:t>
      </w:r>
      <w:r w:rsidRPr="005F40F9">
        <w:rPr>
          <w:kern w:val="2"/>
        </w:rPr>
        <w:t>funding intended for companies in the development phase, including convertible debt funding. This stage of financing varies from small funds for companies cultivating ideas or concepts to larger sums for companies looking to grow their products and services.</w:t>
      </w:r>
    </w:p>
    <w:p w14:paraId="4D75130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1F68EEE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LED</w:t>
      </w:r>
      <w:r w:rsidRPr="005F40F9">
        <w:rPr>
          <w:kern w:val="2"/>
        </w:rPr>
        <w:t>―Louisiana Economic Development, formerly Louisiana Department of Economic Development.</w:t>
      </w:r>
    </w:p>
    <w:p w14:paraId="17A2069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3DE2725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Risk Investment</w:t>
      </w:r>
      <w:r w:rsidRPr="005F40F9">
        <w:rPr>
          <w:kern w:val="2"/>
        </w:rPr>
        <w:t>―an investment that may provide equity through the purchase of common stock, preferred stocks, partnership rights or any other equity investment. Additionally it may mean debt positions, which may act as equity or have equity features such as subordinated debt, debentures or other such instruments used in conjunction with features intended to yield significant capital appreciation.</w:t>
      </w:r>
    </w:p>
    <w:p w14:paraId="33495E0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20A82382"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Valuation of Investment Fund</w:t>
      </w:r>
      <w:r w:rsidRPr="005F40F9">
        <w:rPr>
          <w:kern w:val="2"/>
        </w:rPr>
        <w:t>―the value of any monies invested or otherwise used as risk capital in businesses plus the unexpended monies available for investment or used as risk capital.</w:t>
      </w:r>
    </w:p>
    <w:p w14:paraId="6D66EF3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20F40BA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4D6F536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48:1480 (June 2022), LR 48:1921 (July 2022), amended by Louisiana Economic Development, Office of Economic Development and the Louisiana Economic Development Corporation, LR 52:</w:t>
      </w:r>
    </w:p>
    <w:p w14:paraId="42DF01BD" w14:textId="77777777" w:rsidR="0031370A" w:rsidRPr="005F40F9" w:rsidRDefault="0031370A" w:rsidP="0031370A">
      <w:pPr>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br w:type="page"/>
      </w:r>
    </w:p>
    <w:p w14:paraId="00528469" w14:textId="77777777" w:rsidR="0031370A" w:rsidRPr="005F40F9" w:rsidRDefault="0031370A" w:rsidP="0031370A">
      <w:pPr>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lastRenderedPageBreak/>
        <w:t>§8905.</w:t>
      </w:r>
      <w:r w:rsidRPr="005F40F9">
        <w:rPr>
          <w:b/>
          <w:kern w:val="2"/>
        </w:rPr>
        <w:tab/>
        <w:t>Eligibility for Seed Capital Fund to Participate in This Program</w:t>
      </w:r>
    </w:p>
    <w:p w14:paraId="78AE4DF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F.2.</w:t>
      </w:r>
      <w:r w:rsidRPr="005F40F9">
        <w:rPr>
          <w:kern w:val="2"/>
        </w:rPr>
        <w:tab/>
        <w:t>…</w:t>
      </w:r>
    </w:p>
    <w:p w14:paraId="51F1E1C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such individual business investments shall not be extended to businesses with more than 750 employees; and</w:t>
      </w:r>
    </w:p>
    <w:p w14:paraId="4770AB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any investment transaction or investment round extended through this program shall not exceed the amount of $ 20,000,000.</w:t>
      </w:r>
    </w:p>
    <w:p w14:paraId="487AA22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w:t>
      </w:r>
    </w:p>
    <w:p w14:paraId="23AB4FC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7E1FE25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48:1487 (June 2022), amended by Louisiana Economic Development, Office of Economic Development and the Louisiana Economic Development Corporation, LR 52:</w:t>
      </w:r>
    </w:p>
    <w:p w14:paraId="283C645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§8907.</w:t>
      </w:r>
      <w:r w:rsidRPr="005F40F9">
        <w:rPr>
          <w:b/>
          <w:kern w:val="2"/>
        </w:rPr>
        <w:tab/>
        <w:t>Application Requirements for Investment</w:t>
      </w:r>
    </w:p>
    <w:p w14:paraId="2FE2A4B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A.3.</w:t>
      </w:r>
      <w:r w:rsidRPr="005F40F9">
        <w:rPr>
          <w:kern w:val="2"/>
        </w:rPr>
        <w:tab/>
        <w:t>…</w:t>
      </w:r>
    </w:p>
    <w:p w14:paraId="24D4E58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After its receipt and review by the LEDC staff, the completed application for the prospective fund participant will then be submitted to the next scheduled LEDC board meeting for its consideration of final approval.</w:t>
      </w:r>
    </w:p>
    <w:p w14:paraId="167653F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E.11.c.</w:t>
      </w:r>
      <w:r w:rsidRPr="005F40F9">
        <w:rPr>
          <w:kern w:val="2"/>
        </w:rPr>
        <w:tab/>
        <w:t>…</w:t>
      </w:r>
    </w:p>
    <w:p w14:paraId="5480287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539D08C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48:1488 (June 2022), amended by Louisiana Economic Development, Office of Economic Development and the Louisiana Economic Development Corporation, LR 52:</w:t>
      </w:r>
    </w:p>
    <w:p w14:paraId="4A660F2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§8909.</w:t>
      </w:r>
      <w:r w:rsidRPr="005F40F9">
        <w:rPr>
          <w:b/>
          <w:kern w:val="2"/>
        </w:rPr>
        <w:tab/>
        <w:t>Application Process</w:t>
      </w:r>
    </w:p>
    <w:p w14:paraId="485F739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A.1.b.</w:t>
      </w:r>
      <w:r w:rsidRPr="005F40F9">
        <w:rPr>
          <w:kern w:val="2"/>
        </w:rPr>
        <w:tab/>
        <w:t>…</w:t>
      </w:r>
    </w:p>
    <w:p w14:paraId="10E1C1A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All applications received by LEDC will be reviewed by the LEDC staff; and the staff may request additional information beyond that which has been provided. After their receipt and review by the LEDC staff, the completed applications for prospective fund participants shall then be submitted to the next scheduled LEDC board meeting for its consideration of final approval.</w:t>
      </w:r>
    </w:p>
    <w:p w14:paraId="3FCE985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73B7A47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48:1489 (June 2022), amended by Louisiana Economic Development, Office of Economic Development and the Louisiana Economic Development Corporation, LR 52:</w:t>
      </w:r>
    </w:p>
    <w:p w14:paraId="672E298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§8911.</w:t>
      </w:r>
      <w:r w:rsidRPr="005F40F9">
        <w:rPr>
          <w:b/>
          <w:kern w:val="2"/>
        </w:rPr>
        <w:tab/>
        <w:t>Investments</w:t>
      </w:r>
    </w:p>
    <w:p w14:paraId="70FCCD7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 qualified or eligible fund may receive an investment equal to $1 of LEDC funds for each $1 of funds privately raised by the applicant fund.</w:t>
      </w:r>
    </w:p>
    <w:p w14:paraId="2D63B78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 - F.</w:t>
      </w:r>
      <w:r w:rsidRPr="005F40F9">
        <w:rPr>
          <w:kern w:val="2"/>
        </w:rPr>
        <w:tab/>
        <w:t>…</w:t>
      </w:r>
    </w:p>
    <w:p w14:paraId="6585B4B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 Promulgated in accordance with R.S. 36:104, 36:108 and 51:2312.</w:t>
      </w:r>
    </w:p>
    <w:p w14:paraId="5572295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48:1489 (June 2022), amended by Louisiana Economic Development, Office of Economic Development and the Louisiana Economic Development Corporation, LR 52:</w:t>
      </w:r>
    </w:p>
    <w:p w14:paraId="17A9DC0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§8913.</w:t>
      </w:r>
      <w:r w:rsidRPr="005F40F9">
        <w:rPr>
          <w:b/>
          <w:kern w:val="2"/>
        </w:rPr>
        <w:tab/>
        <w:t>Reporting</w:t>
      </w:r>
    </w:p>
    <w:p w14:paraId="6A6AF36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Upon closing of each investment, each venture capital fund that is the recipient of LEDC funds shall provide to </w:t>
      </w:r>
      <w:r w:rsidRPr="005F40F9">
        <w:rPr>
          <w:kern w:val="2"/>
        </w:rPr>
        <w:t>LEDC the following information, including any other information required in accordance with U.S. Treasury program guidance:</w:t>
      </w:r>
    </w:p>
    <w:p w14:paraId="2409723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A.1. - C.</w:t>
      </w:r>
      <w:r w:rsidRPr="005F40F9">
        <w:rPr>
          <w:kern w:val="2"/>
        </w:rPr>
        <w:tab/>
        <w:t>…</w:t>
      </w:r>
    </w:p>
    <w:p w14:paraId="19707F9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0BDC10F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48:1490 (June 2022), amended by Louisiana Economic Development, Office of Economic Development and the Louisiana Economic Development Corporation, LR 52:</w:t>
      </w:r>
    </w:p>
    <w:p w14:paraId="14828070" w14:textId="77777777" w:rsidR="0031370A" w:rsidRPr="005F40F9" w:rsidRDefault="0031370A" w:rsidP="0031370A">
      <w:pPr>
        <w:keepNext/>
        <w:jc w:val="center"/>
        <w:rPr>
          <w:b/>
          <w:kern w:val="28"/>
        </w:rPr>
      </w:pPr>
      <w:r w:rsidRPr="005F40F9">
        <w:rPr>
          <w:b/>
          <w:kern w:val="28"/>
        </w:rPr>
        <w:t>Family Impact Statement</w:t>
      </w:r>
    </w:p>
    <w:p w14:paraId="6D85F37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family formation, stability, and autonomy as described in R.S. 49:972.</w:t>
      </w:r>
    </w:p>
    <w:p w14:paraId="46DA37EE" w14:textId="77777777" w:rsidR="0031370A" w:rsidRPr="005F40F9" w:rsidRDefault="0031370A" w:rsidP="0031370A">
      <w:pPr>
        <w:keepNext/>
        <w:jc w:val="center"/>
        <w:rPr>
          <w:b/>
          <w:kern w:val="28"/>
        </w:rPr>
      </w:pPr>
      <w:r w:rsidRPr="005F40F9">
        <w:rPr>
          <w:b/>
          <w:kern w:val="28"/>
        </w:rPr>
        <w:t>Poverty Impact Statement</w:t>
      </w:r>
    </w:p>
    <w:p w14:paraId="3CA090A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poverty as described in R.S. 49:973.</w:t>
      </w:r>
    </w:p>
    <w:p w14:paraId="76DB60A3" w14:textId="77777777" w:rsidR="0031370A" w:rsidRPr="005F40F9" w:rsidRDefault="0031370A" w:rsidP="0031370A">
      <w:pPr>
        <w:keepNext/>
        <w:jc w:val="center"/>
        <w:rPr>
          <w:b/>
          <w:kern w:val="28"/>
        </w:rPr>
      </w:pPr>
      <w:r w:rsidRPr="005F40F9">
        <w:rPr>
          <w:b/>
          <w:kern w:val="28"/>
        </w:rPr>
        <w:t>Small Business Analysis</w:t>
      </w:r>
    </w:p>
    <w:p w14:paraId="59174FF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 to have a significant adverse impact on small businesses as described in R.S. 49:974.5.</w:t>
      </w:r>
    </w:p>
    <w:p w14:paraId="6E638F38" w14:textId="77777777" w:rsidR="0031370A" w:rsidRPr="005F40F9" w:rsidRDefault="0031370A" w:rsidP="0031370A">
      <w:pPr>
        <w:keepNext/>
        <w:jc w:val="center"/>
        <w:rPr>
          <w:b/>
          <w:kern w:val="28"/>
        </w:rPr>
      </w:pPr>
      <w:r w:rsidRPr="005F40F9">
        <w:rPr>
          <w:b/>
          <w:kern w:val="28"/>
        </w:rPr>
        <w:t>Provider Impact Statement</w:t>
      </w:r>
    </w:p>
    <w:p w14:paraId="7C7A450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providers of services as described in HCR 170 of the 2014 Regular Legislative Session.</w:t>
      </w:r>
    </w:p>
    <w:p w14:paraId="79B76779" w14:textId="77777777" w:rsidR="0031370A" w:rsidRPr="005F40F9" w:rsidRDefault="0031370A" w:rsidP="0031370A">
      <w:pPr>
        <w:keepNext/>
        <w:jc w:val="center"/>
        <w:rPr>
          <w:b/>
          <w:kern w:val="28"/>
        </w:rPr>
      </w:pPr>
      <w:r w:rsidRPr="005F40F9">
        <w:rPr>
          <w:b/>
          <w:kern w:val="28"/>
        </w:rPr>
        <w:t>Public Comments</w:t>
      </w:r>
    </w:p>
    <w:p w14:paraId="0C097AE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should submit written comments on the proposed Rules to Kelly Raney, Louisiana Economic Development, 100 North Street, 7th Floor, Baton Rouge, LA 70802 or via email to Kelly.Raney@la.gov. All comments must be received no later than close of business day, March 31, 2026.</w:t>
      </w:r>
    </w:p>
    <w:p w14:paraId="62BBCF32" w14:textId="77777777" w:rsidR="0031370A" w:rsidRPr="005F40F9" w:rsidRDefault="0031370A" w:rsidP="0031370A">
      <w:pPr>
        <w:keepNext/>
        <w:jc w:val="center"/>
        <w:rPr>
          <w:b/>
          <w:kern w:val="28"/>
        </w:rPr>
      </w:pPr>
      <w:r w:rsidRPr="005F40F9">
        <w:rPr>
          <w:b/>
          <w:kern w:val="28"/>
        </w:rPr>
        <w:t>Public Hearing</w:t>
      </w:r>
    </w:p>
    <w:p w14:paraId="5A08999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meeting for the purpose of receiving the presentation of oral comments on the Notice of Intent will be held at 1:30 p.m. on April 2, 2026, in the LaBelle Conference Room at the LaSalle Building, 617 North 3rd Street, Baton Rouge, LA 70802. Individuals with disabilities who require special services should contact Dawn Thibodeaux at least two working days in advance of the hearing. For assistance, call 225.342.3740 (voice and TDD) or email dawn.thibodeaux@la.gov.</w:t>
      </w:r>
    </w:p>
    <w:p w14:paraId="16F9FDD2"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p>
    <w:p w14:paraId="0F8B1657" w14:textId="77777777" w:rsidR="0031370A" w:rsidRPr="005F40F9" w:rsidRDefault="0031370A" w:rsidP="0031370A">
      <w:pPr>
        <w:keepNext/>
        <w:ind w:left="2160"/>
        <w:jc w:val="both"/>
      </w:pPr>
      <w:r w:rsidRPr="005F40F9">
        <w:t>Anne G. Villa</w:t>
      </w:r>
    </w:p>
    <w:p w14:paraId="65E4D228" w14:textId="77777777" w:rsidR="0031370A" w:rsidRPr="005F40F9" w:rsidRDefault="0031370A" w:rsidP="0031370A">
      <w:pPr>
        <w:keepNext/>
        <w:ind w:left="2160"/>
        <w:jc w:val="both"/>
      </w:pPr>
      <w:r w:rsidRPr="005F40F9">
        <w:t>Deputy Secretary/CFO</w:t>
      </w:r>
    </w:p>
    <w:p w14:paraId="165F3E79" w14:textId="77777777" w:rsidR="0031370A" w:rsidRPr="005F40F9" w:rsidRDefault="0031370A" w:rsidP="0031370A">
      <w:pPr>
        <w:keepNext/>
        <w:jc w:val="center"/>
        <w:rPr>
          <w:b/>
        </w:rPr>
      </w:pPr>
    </w:p>
    <w:p w14:paraId="5EEC57AF" w14:textId="77777777" w:rsidR="0031370A" w:rsidRPr="005F40F9" w:rsidRDefault="0031370A" w:rsidP="0031370A">
      <w:pPr>
        <w:keepNext/>
        <w:jc w:val="center"/>
        <w:rPr>
          <w:b/>
        </w:rPr>
      </w:pPr>
      <w:r w:rsidRPr="005F40F9">
        <w:rPr>
          <w:b/>
        </w:rPr>
        <w:t>FISCAL AND ECONOMIC IMPACT STATEMENT FOR ADMINISTRATIVE RULES</w:t>
      </w:r>
    </w:p>
    <w:p w14:paraId="2BECC977" w14:textId="77777777" w:rsidR="0031370A" w:rsidRPr="005F40F9" w:rsidRDefault="0031370A" w:rsidP="0031370A">
      <w:pPr>
        <w:keepNext/>
        <w:jc w:val="center"/>
        <w:rPr>
          <w:b/>
          <w:noProof/>
        </w:rPr>
      </w:pPr>
      <w:r w:rsidRPr="005F40F9">
        <w:rPr>
          <w:b/>
          <w:noProof/>
        </w:rPr>
        <w:t>RULE TITLE:  Louisiana Seed Capital Program</w:t>
      </w:r>
    </w:p>
    <w:p w14:paraId="35F99B7E"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43CF12A1"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7A0A8CDE" w14:textId="77777777" w:rsidR="0031370A" w:rsidRPr="005F40F9" w:rsidRDefault="0031370A" w:rsidP="0031370A">
      <w:pPr>
        <w:ind w:left="288" w:firstLine="288"/>
        <w:jc w:val="both"/>
        <w:rPr>
          <w:noProof/>
          <w:sz w:val="18"/>
        </w:rPr>
      </w:pPr>
      <w:r w:rsidRPr="005F40F9">
        <w:rPr>
          <w:noProof/>
          <w:sz w:val="18"/>
        </w:rPr>
        <w:t xml:space="preserve">The proposed rule change is not anticipated to result in any direct material effect on governmental expenditures or savings to state or local governmental units. To the extent the removal of the $5 M investment cap in the proposed rules results in additional funds disbursed to small businesses, this may increase utilization of existing federal budget authority within Louisiana Economic Development (LED), as additional federal State Small Business Credit Initiative (SSBCI) funds from ARPA 2021 may be deployed to support small businesses through the Louisiana Seed Capital Program. However, any administrative duties </w:t>
      </w:r>
      <w:r w:rsidRPr="005F40F9">
        <w:rPr>
          <w:noProof/>
          <w:sz w:val="18"/>
        </w:rPr>
        <w:lastRenderedPageBreak/>
        <w:t xml:space="preserve">brought about by the proposed rule changes will be carried out utilizing existing staff and resources of LED. </w:t>
      </w:r>
    </w:p>
    <w:p w14:paraId="01CB0D73" w14:textId="77777777" w:rsidR="0031370A" w:rsidRPr="005F40F9" w:rsidRDefault="0031370A" w:rsidP="0031370A">
      <w:pPr>
        <w:ind w:left="288" w:firstLine="288"/>
        <w:jc w:val="both"/>
        <w:rPr>
          <w:sz w:val="18"/>
        </w:rPr>
      </w:pPr>
      <w:r w:rsidRPr="005F40F9">
        <w:rPr>
          <w:sz w:val="18"/>
        </w:rPr>
        <w:t>The proposed rule change amends the Louisiana Seed Capital Program in an effort to increase the amount of investment capital deployed to small businesses. The proposed amendments align regulations with U.S. Treasury guidelines, the agency’s mission, and further align with the Office of the Governor Executive Order No. 25-038.</w:t>
      </w:r>
    </w:p>
    <w:p w14:paraId="65CF9E5C"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68FB285B" w14:textId="77777777" w:rsidR="0031370A" w:rsidRPr="005F40F9" w:rsidRDefault="0031370A" w:rsidP="0031370A">
      <w:pPr>
        <w:ind w:left="288" w:firstLine="288"/>
        <w:jc w:val="both"/>
        <w:rPr>
          <w:sz w:val="18"/>
        </w:rPr>
      </w:pPr>
      <w:r w:rsidRPr="005F40F9">
        <w:rPr>
          <w:sz w:val="18"/>
        </w:rPr>
        <w:t>The proposed amendments are not anticipated to materially affect revenue collections for state or local governmental units.</w:t>
      </w:r>
    </w:p>
    <w:p w14:paraId="06482259"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185A6A67" w14:textId="77777777" w:rsidR="0031370A" w:rsidRPr="005F40F9" w:rsidRDefault="0031370A" w:rsidP="0031370A">
      <w:pPr>
        <w:ind w:left="288" w:firstLine="288"/>
        <w:jc w:val="both"/>
        <w:rPr>
          <w:sz w:val="18"/>
        </w:rPr>
      </w:pPr>
      <w:r w:rsidRPr="005F40F9">
        <w:rPr>
          <w:sz w:val="18"/>
        </w:rPr>
        <w:t>Venture capital organizations, start-ups, and early-stage businesses participating in the program may be affected by the proposed action. The proposed amendment to the rule removed and clarified regulations for participation in the investment program. Program participants are expected to benefit as the proposed rule changes are anticipated to increase the amount of investment capital deployed to small businesses as seed capital.</w:t>
      </w:r>
    </w:p>
    <w:p w14:paraId="5FB0C27D"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1B2223C8" w14:textId="77777777" w:rsidR="0031370A" w:rsidRPr="005F40F9" w:rsidRDefault="0031370A" w:rsidP="0031370A">
      <w:pPr>
        <w:ind w:left="288" w:firstLine="288"/>
        <w:jc w:val="both"/>
        <w:rPr>
          <w:sz w:val="18"/>
        </w:rPr>
      </w:pPr>
      <w:r w:rsidRPr="005F40F9">
        <w:rPr>
          <w:sz w:val="18"/>
        </w:rPr>
        <w:t>Start-ups and early-stage businesses benefiting from the program are anticipated to gain a competitive advantage over other businesses that do not receive investment from this program.</w:t>
      </w:r>
    </w:p>
    <w:p w14:paraId="07C3787E" w14:textId="77777777" w:rsidR="0031370A" w:rsidRPr="005F40F9" w:rsidRDefault="0031370A" w:rsidP="0031370A">
      <w:pPr>
        <w:ind w:left="288" w:firstLine="288"/>
        <w:jc w:val="both"/>
        <w:rPr>
          <w:sz w:val="18"/>
        </w:rPr>
      </w:pPr>
    </w:p>
    <w:p w14:paraId="70F21C2A" w14:textId="77777777" w:rsidR="0031370A" w:rsidRPr="005F40F9" w:rsidRDefault="0031370A" w:rsidP="0031370A">
      <w:pPr>
        <w:tabs>
          <w:tab w:val="left" w:pos="2880"/>
          <w:tab w:val="decimal" w:pos="3096"/>
        </w:tabs>
        <w:ind w:left="108"/>
        <w:outlineLvl w:val="8"/>
        <w:rPr>
          <w:kern w:val="2"/>
          <w:sz w:val="18"/>
        </w:rPr>
      </w:pPr>
      <w:r w:rsidRPr="005F40F9">
        <w:rPr>
          <w:kern w:val="2"/>
          <w:sz w:val="18"/>
        </w:rPr>
        <w:t>Anne G. Villa, CFO</w:t>
      </w:r>
      <w:r w:rsidRPr="005F40F9">
        <w:rPr>
          <w:kern w:val="2"/>
          <w:sz w:val="18"/>
        </w:rPr>
        <w:tab/>
        <w:t>Alan M. Boxberger</w:t>
      </w:r>
    </w:p>
    <w:p w14:paraId="132F5F69"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Secretary</w:t>
      </w:r>
      <w:r w:rsidRPr="005F40F9">
        <w:rPr>
          <w:kern w:val="2"/>
          <w:sz w:val="18"/>
        </w:rPr>
        <w:tab/>
        <w:t>Legislative Fiscal Officer</w:t>
      </w:r>
    </w:p>
    <w:p w14:paraId="1B6C0534"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2602#049</w:t>
      </w:r>
      <w:r w:rsidRPr="005F40F9">
        <w:rPr>
          <w:kern w:val="2"/>
        </w:rPr>
        <w:tab/>
      </w:r>
      <w:r w:rsidRPr="005F40F9">
        <w:rPr>
          <w:kern w:val="2"/>
          <w:sz w:val="18"/>
        </w:rPr>
        <w:t>Legislative Fiscal Office</w:t>
      </w:r>
    </w:p>
    <w:p w14:paraId="1A106F5D" w14:textId="77777777" w:rsidR="0031370A" w:rsidRPr="005F40F9" w:rsidRDefault="0031370A" w:rsidP="0031370A"/>
    <w:p w14:paraId="038D039A"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53CFE2FE" w14:textId="77777777" w:rsidR="0031370A" w:rsidRPr="005F40F9" w:rsidRDefault="0031370A" w:rsidP="0031370A">
      <w:pPr>
        <w:keepNext/>
        <w:jc w:val="center"/>
        <w:rPr>
          <w:b/>
          <w:noProof/>
        </w:rPr>
      </w:pPr>
      <w:r w:rsidRPr="005F40F9">
        <w:rPr>
          <w:b/>
          <w:noProof/>
        </w:rPr>
        <w:t>Louisiana Economic Development</w:t>
      </w:r>
    </w:p>
    <w:p w14:paraId="6943FF04" w14:textId="77777777" w:rsidR="0031370A" w:rsidRPr="005F40F9" w:rsidRDefault="0031370A" w:rsidP="0031370A">
      <w:pPr>
        <w:keepNext/>
        <w:jc w:val="center"/>
        <w:rPr>
          <w:b/>
          <w:noProof/>
        </w:rPr>
      </w:pPr>
      <w:r w:rsidRPr="005F40F9">
        <w:rPr>
          <w:b/>
          <w:noProof/>
        </w:rPr>
        <w:t>Office of Economic Development</w:t>
      </w:r>
    </w:p>
    <w:p w14:paraId="709B2700" w14:textId="77777777" w:rsidR="0031370A" w:rsidRPr="005F40F9" w:rsidRDefault="0031370A" w:rsidP="0031370A">
      <w:pPr>
        <w:keepNext/>
        <w:jc w:val="center"/>
        <w:rPr>
          <w:b/>
          <w:noProof/>
        </w:rPr>
      </w:pPr>
      <w:r w:rsidRPr="005F40F9">
        <w:rPr>
          <w:b/>
          <w:noProof/>
        </w:rPr>
        <w:t>and</w:t>
      </w:r>
    </w:p>
    <w:p w14:paraId="0B341015" w14:textId="77777777" w:rsidR="0031370A" w:rsidRPr="005F40F9" w:rsidRDefault="0031370A" w:rsidP="0031370A">
      <w:pPr>
        <w:keepNext/>
        <w:jc w:val="center"/>
        <w:rPr>
          <w:b/>
          <w:noProof/>
        </w:rPr>
      </w:pPr>
      <w:r w:rsidRPr="005F40F9">
        <w:rPr>
          <w:b/>
          <w:noProof/>
        </w:rPr>
        <w:t>Louisiana Economic Development Corporation</w:t>
      </w:r>
    </w:p>
    <w:p w14:paraId="6759AA74" w14:textId="77777777" w:rsidR="0031370A" w:rsidRPr="005F40F9" w:rsidRDefault="0031370A" w:rsidP="0031370A">
      <w:pPr>
        <w:keepNext/>
        <w:spacing w:before="240" w:after="240"/>
        <w:jc w:val="center"/>
        <w:rPr>
          <w:noProof/>
        </w:rPr>
      </w:pPr>
      <w:r w:rsidRPr="005F40F9">
        <w:rPr>
          <w:noProof/>
        </w:rPr>
        <w:t>Micro Loan Program (LAC 19:VII.Chapter 76)</w:t>
      </w:r>
    </w:p>
    <w:p w14:paraId="75ED002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Louisiana Economic Development, Office of Economic Development, and Louisiana Economic Development Corporation authorized by and pursuant to the provision of the Administrative Procedure Act, R.S. 49:950 et seq., LA R.S. 36:104, 36:108, and 51:2312 hereby gives notice of their intent to amend certain rules for the administration of the Micro Lending Program (MLP).</w:t>
      </w:r>
    </w:p>
    <w:p w14:paraId="202BB41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the Office of Governor Executive Order No. JML 25-038, LED reviewed and evaluated the MLP Program Rules and proposes amendment to better align regulations with the U.S. Treasury guidelines and the agency’s mission.</w:t>
      </w:r>
    </w:p>
    <w:p w14:paraId="47A944DA" w14:textId="77777777" w:rsidR="0031370A" w:rsidRPr="005F40F9" w:rsidRDefault="0031370A" w:rsidP="0031370A">
      <w:pPr>
        <w:keepNext/>
        <w:jc w:val="center"/>
        <w:rPr>
          <w:b/>
          <w:kern w:val="28"/>
        </w:rPr>
      </w:pPr>
      <w:r w:rsidRPr="005F40F9">
        <w:rPr>
          <w:b/>
          <w:kern w:val="28"/>
        </w:rPr>
        <w:t>Title 19</w:t>
      </w:r>
    </w:p>
    <w:p w14:paraId="43C33F41" w14:textId="77777777" w:rsidR="0031370A" w:rsidRPr="005F40F9" w:rsidRDefault="0031370A" w:rsidP="0031370A">
      <w:pPr>
        <w:keepNext/>
        <w:jc w:val="center"/>
        <w:rPr>
          <w:b/>
          <w:kern w:val="28"/>
        </w:rPr>
      </w:pPr>
      <w:r w:rsidRPr="005F40F9">
        <w:rPr>
          <w:b/>
          <w:kern w:val="28"/>
        </w:rPr>
        <w:t>CORPORATION AND BUSINESS</w:t>
      </w:r>
    </w:p>
    <w:p w14:paraId="345E7535" w14:textId="77777777" w:rsidR="0031370A" w:rsidRPr="005F40F9" w:rsidRDefault="0031370A" w:rsidP="0031370A">
      <w:pPr>
        <w:keepNext/>
        <w:jc w:val="center"/>
        <w:rPr>
          <w:b/>
          <w:noProof/>
        </w:rPr>
      </w:pPr>
      <w:r w:rsidRPr="005F40F9">
        <w:rPr>
          <w:b/>
          <w:noProof/>
        </w:rPr>
        <w:t>Part VII.  Louisiana Economic Development Corporation</w:t>
      </w:r>
    </w:p>
    <w:p w14:paraId="26C34EDE" w14:textId="77777777" w:rsidR="0031370A" w:rsidRPr="005F40F9" w:rsidRDefault="0031370A" w:rsidP="0031370A">
      <w:pPr>
        <w:keepNext/>
        <w:jc w:val="center"/>
        <w:rPr>
          <w:b/>
          <w:noProof/>
        </w:rPr>
      </w:pPr>
      <w:r w:rsidRPr="005F40F9">
        <w:rPr>
          <w:b/>
          <w:noProof/>
        </w:rPr>
        <w:t>Subpart 9.  Micro Loan Program</w:t>
      </w:r>
    </w:p>
    <w:p w14:paraId="2DB5619B"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76.</w:t>
      </w:r>
      <w:r w:rsidRPr="005F40F9">
        <w:rPr>
          <w:b/>
          <w:kern w:val="2"/>
        </w:rPr>
        <w:tab/>
        <w:t>SSCBI Micro Lending Program ARPA 2021</w:t>
      </w:r>
    </w:p>
    <w:p w14:paraId="226E51A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§7601.</w:t>
      </w:r>
      <w:r w:rsidRPr="005F40F9">
        <w:rPr>
          <w:b/>
          <w:kern w:val="2"/>
        </w:rPr>
        <w:tab/>
        <w:t>Purpose</w:t>
      </w:r>
    </w:p>
    <w:p w14:paraId="7D400F9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w:t>
      </w:r>
    </w:p>
    <w:p w14:paraId="1DA236F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br w:type="column"/>
      </w:r>
      <w:r w:rsidRPr="005F40F9">
        <w:rPr>
          <w:kern w:val="2"/>
        </w:rPr>
        <w:t>B.</w:t>
      </w:r>
      <w:r w:rsidRPr="005F40F9">
        <w:rPr>
          <w:kern w:val="2"/>
        </w:rPr>
        <w:tab/>
        <w:t>Through the American Rescue Plan Act of 2021, which reauthorized the State Small Business Initiative (SSBCI), the U.S. Congress has appropriated funds to be allocated and disbursed to the states that have created programs to increase the amount of capital made available by private lenders to small businesses, and the State of Louisiana has been approved to receive and disburse SSBCI funds within the SSBCI Program. Louisiana Economic Development (LED), which will be working with and through LEDC, has been designated to provide services for the SSBCI, including the Micro Lending Program (MLP), which by a Program Participation Agreement previously entered into, between LEDC and a participating Lender makes additional capital available for eligible loans.</w:t>
      </w:r>
    </w:p>
    <w:p w14:paraId="7322B2C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LEDC will utilize SSBCI funds to increase access to credit and capital funding to further assist small businesses statewide, to expand loan capabilities to a broader range of businesses statewide, to direct a greater concentration to those small businesses, and to reach, identify and promote small business growth in low and moderate income communities, in minority communities, in other underserved communities, and to small businesses owned by socially and economically disadvantaged individuals across our state.</w:t>
      </w:r>
    </w:p>
    <w:p w14:paraId="1530BC4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By partnering with Louisiana CDFIs and other qualifying lenders who share a similar mission driven focus consistent with the purpose of this program, LEDC will provide funding to participating CDFIs, and other qualifying lenders having been approved as a participating lender, for the purpose of making direct loans to small businesses meeting the SSBCI criteria as outlined in the Micro Lending Program’s Participation Agreement.</w:t>
      </w:r>
    </w:p>
    <w:p w14:paraId="09B4D1A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Interested small businesses will be referred to participating Lenders for loan qualification purposes. Participating Lenders will apply to LEDC for acceptance to enroll a loan or line of credit under the Program on behalf of their qualified small business borrowers. Participating Lenders are responsible for their own credit underwriting decisions and originating the loans. LEDC’s responsibility is: to ensure compliance with the Micro Lending Program requirements; ensure compliance with the SSBCI requirements as directed by Treasury, as well as participation in the program; and to report to the U.S. Treasury.</w:t>
      </w:r>
    </w:p>
    <w:p w14:paraId="78DCD5C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In considering acceptance of the loans presented to LEDC through Lenders having agreed to participate in the Micro Lending Program, the Corporation will consider sound business purpose loans and lines of credit, so long as SSBCI resources permit. The board of directors of the corporation recognizes that loan participations carry certain risks and are willing to undertake reasonable exposure.</w:t>
      </w:r>
    </w:p>
    <w:p w14:paraId="4B021DC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LEDC will monitor the program, including the repayment progress of borrowers, as well as the servicing performance of participating lenders, in order to ensure successful outcomes in the form of program utilization and eventual securing of funds for these groups.</w:t>
      </w:r>
    </w:p>
    <w:p w14:paraId="2B3CC66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5593AA2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48:1479 (June 2022), LR 48:1920 (July 2022), amended by Louisiana Economic Development, Office of Economic Development and the Louisiana Economic Development Corporation, LR 52:</w:t>
      </w:r>
    </w:p>
    <w:p w14:paraId="1CF4042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lastRenderedPageBreak/>
        <w:t>§7603.</w:t>
      </w:r>
      <w:r w:rsidRPr="005F40F9">
        <w:rPr>
          <w:b/>
          <w:kern w:val="2"/>
        </w:rPr>
        <w:tab/>
        <w:t>Definitions</w:t>
      </w:r>
    </w:p>
    <w:p w14:paraId="5850C99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2E51F21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18C0D5C4"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Confessions of Judgment</w:t>
      </w:r>
      <w:r w:rsidRPr="005F40F9">
        <w:rPr>
          <w:kern w:val="2"/>
        </w:rPr>
        <w:t>—a clause with a contract between a lender and borrow, permitting a lender to enforce a debt and obtain a court judgment without a trial.</w:t>
      </w:r>
    </w:p>
    <w:p w14:paraId="38D57447"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Double-dipping fees</w:t>
      </w:r>
      <w:r w:rsidRPr="005F40F9">
        <w:rPr>
          <w:kern w:val="2"/>
        </w:rPr>
        <w:t>—occurs when a lender issues new credit to refinance prior credit without forgiving a portion of the fee already paid resulting in the borrower paying a fee on top of a fee.</w:t>
      </w:r>
    </w:p>
    <w:p w14:paraId="6FDAAAD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Eligible Loan—</w:t>
      </w:r>
      <w:r w:rsidRPr="005F40F9">
        <w:rPr>
          <w:kern w:val="2"/>
        </w:rPr>
        <w:t>a loan or line of credit commitment made by the lender to the borrower which meets the established SSBCI criteria and complies with the Micro Lending Program requirements and U.S. Treasury requirements.</w:t>
      </w:r>
    </w:p>
    <w:p w14:paraId="32D9259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4F84EFB2"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LED—</w:t>
      </w:r>
      <w:r w:rsidRPr="005F40F9">
        <w:rPr>
          <w:kern w:val="2"/>
        </w:rPr>
        <w:t>Louisiana Economic Development, formerly Department of Economic Development.</w:t>
      </w:r>
    </w:p>
    <w:p w14:paraId="39EC5C9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3BA8563C"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Micro Lending Participation Agreement</w:t>
      </w:r>
      <w:r w:rsidRPr="005F40F9">
        <w:rPr>
          <w:kern w:val="2"/>
        </w:rPr>
        <w:t>—also referred to herein as the Program Participation Agreement</w:t>
      </w:r>
      <w:r w:rsidRPr="005F40F9">
        <w:rPr>
          <w:i/>
          <w:kern w:val="2"/>
        </w:rPr>
        <w:t xml:space="preserve">; </w:t>
      </w:r>
      <w:r w:rsidRPr="005F40F9">
        <w:rPr>
          <w:kern w:val="2"/>
        </w:rPr>
        <w:t>the executed agreement between LEDC and a participating Lender specifying participation terms, loan parameters and other conditions for program compliance.</w:t>
      </w:r>
    </w:p>
    <w:p w14:paraId="440105AD"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Micro Lending Program (MLP)</w:t>
      </w:r>
      <w:r w:rsidRPr="005F40F9">
        <w:rPr>
          <w:kern w:val="2"/>
        </w:rPr>
        <w:t>—an Other Credit Support OSCP Program (OCSP) approved by U.S. Treasury which is the subject of this Chapter.</w:t>
      </w:r>
    </w:p>
    <w:p w14:paraId="76439B6E"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Micro Loans</w:t>
      </w:r>
      <w:r w:rsidRPr="005F40F9">
        <w:rPr>
          <w:kern w:val="2"/>
        </w:rPr>
        <w:t>―short-term, low-interest rate loans originated under the Micro Lending Program. Loan limits are determined by LEDC and stated in the program participation agreement.</w:t>
      </w:r>
    </w:p>
    <w:p w14:paraId="1AAEC625" w14:textId="77777777" w:rsidR="0031370A" w:rsidRPr="005F40F9" w:rsidRDefault="0031370A" w:rsidP="0031370A">
      <w:pPr>
        <w:tabs>
          <w:tab w:val="left" w:pos="720"/>
          <w:tab w:val="left" w:pos="979"/>
          <w:tab w:val="left" w:pos="1152"/>
        </w:tabs>
        <w:ind w:firstLine="360"/>
        <w:jc w:val="both"/>
        <w:outlineLvl w:val="4"/>
        <w:rPr>
          <w:kern w:val="2"/>
        </w:rPr>
      </w:pPr>
    </w:p>
    <w:p w14:paraId="3DF4449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5EF85C2D"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Prepayment fees</w:t>
      </w:r>
      <w:r w:rsidRPr="005F40F9">
        <w:rPr>
          <w:kern w:val="2"/>
        </w:rPr>
        <w:t>—also referred to as Prepayment penalty, fee imposed upon the borrower when all or part of a loan is paid before the scheduled loan term ends.</w:t>
      </w:r>
    </w:p>
    <w:p w14:paraId="78F505D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6AEDB44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3C29602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48:1480 (June 2022), LR 48:1921 (July 2022), amended by Louisiana Economic Development, Office of Economic Development and the Louisiana Economic Development Corporation, LR 52:</w:t>
      </w:r>
    </w:p>
    <w:p w14:paraId="1A5AB513"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§7605.</w:t>
      </w:r>
      <w:r w:rsidRPr="005F40F9">
        <w:rPr>
          <w:b/>
          <w:kern w:val="2"/>
        </w:rPr>
        <w:tab/>
        <w:t>Application Process</w:t>
      </w:r>
    </w:p>
    <w:p w14:paraId="24E16BE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C.2.</w:t>
      </w:r>
      <w:r w:rsidRPr="005F40F9">
        <w:rPr>
          <w:kern w:val="2"/>
        </w:rPr>
        <w:tab/>
        <w:t>…</w:t>
      </w:r>
    </w:p>
    <w:p w14:paraId="76F43F4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submit executed lender and borrower assurances, certifications and information reasonably required by the corporation and related to the loan to be enrolled. The loan shall be deemed enrolled in the SSBCI Micro Lending Program at such time as the program enrollment application is accepted, in writing, by LEDC.</w:t>
      </w:r>
    </w:p>
    <w:p w14:paraId="132C448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The following micro lending program submission and review policies shall be followed.</w:t>
      </w:r>
    </w:p>
    <w:p w14:paraId="244E090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 completed Louisiana Economic Development Corporation Micro Lending Program enrollment application form along with information identified by LEDC as appropriate must be submitted to LEDC prior to any loan closing.</w:t>
      </w:r>
    </w:p>
    <w:p w14:paraId="60BCE91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participating lender is expected to use its best efforts to provide small Louisiana businesses and SEDI with </w:t>
      </w:r>
      <w:r w:rsidRPr="005F40F9">
        <w:rPr>
          <w:kern w:val="2"/>
        </w:rPr>
        <w:t>maximum practicable opportunity to participate in the micro lending program.</w:t>
      </w:r>
    </w:p>
    <w:p w14:paraId="4A4632BA" w14:textId="77777777" w:rsidR="0031370A" w:rsidRPr="005F40F9" w:rsidRDefault="0031370A" w:rsidP="0031370A">
      <w:pPr>
        <w:tabs>
          <w:tab w:val="left" w:pos="540"/>
          <w:tab w:val="left" w:pos="720"/>
          <w:tab w:val="left" w:pos="979"/>
          <w:tab w:val="left" w:pos="1152"/>
        </w:tabs>
        <w:ind w:firstLine="360"/>
        <w:jc w:val="both"/>
        <w:outlineLvl w:val="4"/>
        <w:rPr>
          <w:kern w:val="2"/>
        </w:rPr>
      </w:pPr>
      <w:r w:rsidRPr="005F40F9">
        <w:rPr>
          <w:kern w:val="2"/>
        </w:rPr>
        <w:t>3.</w:t>
      </w:r>
      <w:r w:rsidRPr="005F40F9">
        <w:rPr>
          <w:kern w:val="2"/>
        </w:rPr>
        <w:tab/>
        <w:t>The borrower’s completed micro lending program enrollment application packet must be submitted by the Lender to LEDC and include:</w:t>
      </w:r>
    </w:p>
    <w:p w14:paraId="0214E59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Borrower’s completed LED micro lending program enrollment application and related information and materials.</w:t>
      </w:r>
    </w:p>
    <w:p w14:paraId="76B8611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participating lender shall submit to LEDC its complete analysis and evaluation, proposed loan structure, and commitment letter to the borrower. LEDC staff may do its own review and evaluation of the enrollment application packet. The participating lender shall submit to LEDC the same pertinent data that it submitted to the lending institution’s loan committee, whatever pertinent data the lending institution can legally supply.</w:t>
      </w:r>
    </w:p>
    <w:p w14:paraId="1A709E2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Businesses applying for consideration as a SEDI owned business will have to self-certify under conditions in Paragraphs a - c as noted above in §7603 under SEDI-owned business definition.</w:t>
      </w:r>
    </w:p>
    <w:p w14:paraId="6D6FE19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Lender and borrower signed assurances and certifications as required by Treasury at the time of application for enrollment.</w:t>
      </w:r>
    </w:p>
    <w:p w14:paraId="782EF44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LEDC staff will review the enrollment application for completeness and compliance requirements as required by U.S. Treasury under the SSBCI program and then approve and accept as an enrolled loan or disapprove and reject the enrollment application, if the dollar amount of the loan is within its board approved authority, or make recommendations to the board committees and to the board for approval and acceptance as an enrolled loan or disapproval and rejection under the micro lending program.</w:t>
      </w:r>
    </w:p>
    <w:p w14:paraId="3C5E93D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The LEDC’s board screening committee, the board’s other designated committee, or the board itself, may review only the completed enrollment applications and related materials submitted by LEDC staff and may approve and accept as an enrolled loan or disapprove and deny applications for enrollment under the program within the committee’s authority as established by the LEDC board, or board committees will make recommendation to the LEDC board for its decision.</w:t>
      </w:r>
    </w:p>
    <w:p w14:paraId="1359D08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The applicant/borrower or their designated representative(s), and the loan officer or a representative of the lender may be required to attend the LEDC’s board of directors meeting wherein the program enrollment application will be considered by the board.</w:t>
      </w:r>
    </w:p>
    <w:p w14:paraId="77A0D04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LEDC’s board of directors, the board screening committee, or the board’s other designated committee that has considered the enrollment application within its authority may approve or deny such enrollment applications, except for those loans which shall be within the staff’s authority to approve and accept for enrollment or disapprove, as established by the LEDC board; the staff shall have the final approval of acceptance as an enrolled loan under the program or disapproval and denial authority, unless the board overrules the staff’s decision.</w:t>
      </w:r>
    </w:p>
    <w:p w14:paraId="6F6452A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12.</w:t>
      </w:r>
      <w:r w:rsidRPr="005F40F9">
        <w:rPr>
          <w:kern w:val="2"/>
        </w:rPr>
        <w:tab/>
        <w:t>The LEDC staff will report to the board monthly those loans accepted for enrollment under the program.</w:t>
      </w:r>
    </w:p>
    <w:p w14:paraId="76C4609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13.</w:t>
      </w:r>
      <w:r w:rsidRPr="005F40F9">
        <w:rPr>
          <w:kern w:val="2"/>
        </w:rPr>
        <w:tab/>
        <w:t xml:space="preserve">Loans originated by participating community development financial institutions (CDFIs), or other participating lenders, under the micro lending program must qualify under the SSBCI treasury guidance. Lenders interested in participating under the program must first gain </w:t>
      </w:r>
      <w:r w:rsidRPr="005F40F9">
        <w:rPr>
          <w:kern w:val="2"/>
        </w:rPr>
        <w:lastRenderedPageBreak/>
        <w:t>approval by LEDC. CDFIs, and other participating lenders, will reference their internal credit policies to underwrite the loan for acceptable terms and structure. The lender is responsible for all loan closing documentation.</w:t>
      </w:r>
    </w:p>
    <w:p w14:paraId="66BA14B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14.</w:t>
      </w:r>
      <w:r w:rsidRPr="005F40F9">
        <w:rPr>
          <w:kern w:val="2"/>
        </w:rPr>
        <w:tab/>
        <w:t>LEDC staff will email the Lender written notice that the enrollment application has been approved and accepted as an enrolled loan under the micro lending program.</w:t>
      </w:r>
    </w:p>
    <w:p w14:paraId="0BB9693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Loan Purpose Requirements and Prohibitions. In addition to the application process provisions provided in the Section mentioned in the above subparagraph A, in connection with each loan to be enrolled under this Chapter the lender shall also be responsible for obtaining and providing to LEDC with the lender’s enrollment application an assurance from each borrower stating that the loan proceeds shall not be used for any impermissible purpose under the SSBCI Program. And additionally, each lender must also obtain and provide to LEDC with its enrollment application under this Chapter an assurance from the borrower affirming:</w:t>
      </w:r>
    </w:p>
    <w:p w14:paraId="6305B69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loan proceeds must be used for an eligible business purpose. An eligible business purpose includes, but is not limited to, start-up costs, working capital, business procurement, franchise fees, equipment, inventory, as well as the purchase, construction renovation or tenant improvements of an eligible place of business that is not for passive real estate investment purposes. The definition of business purpose excludes activities that relate to acquiring or holding passive investments such as commercial real estate ownership, the purchase of securities; and lobbying activities as defined in Section 3 (7) of the Lobbying Disclosure Act of 1995, P.L. 104-65, as amended.</w:t>
      </w:r>
    </w:p>
    <w:p w14:paraId="6D3BDD9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loan proceeds will not be used to:</w:t>
      </w:r>
    </w:p>
    <w:p w14:paraId="2CB08595"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repay a delinquent federal or state income taxes unless the borrower has a payment plan in place with the relevant taxing authority; or</w:t>
      </w:r>
    </w:p>
    <w:p w14:paraId="0B0160B3"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repay taxes held in trust or escrow, e.g. payroll or sales taxes; or</w:t>
      </w:r>
    </w:p>
    <w:p w14:paraId="4EE77603"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reimburse funds owed to any owner, including any equity injection or injection of capital for the business’ continuance; or</w:t>
      </w:r>
    </w:p>
    <w:p w14:paraId="20A739C4"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purchase any portion of the ownership interest of any owner of the business.</w:t>
      </w:r>
    </w:p>
    <w:p w14:paraId="4A5FE487" w14:textId="77777777" w:rsidR="0031370A" w:rsidRPr="005F40F9" w:rsidRDefault="0031370A" w:rsidP="0031370A">
      <w:pPr>
        <w:tabs>
          <w:tab w:val="left" w:pos="540"/>
          <w:tab w:val="left" w:pos="720"/>
          <w:tab w:val="left" w:pos="907"/>
        </w:tabs>
        <w:ind w:firstLine="360"/>
        <w:jc w:val="both"/>
        <w:outlineLvl w:val="5"/>
        <w:rPr>
          <w:kern w:val="2"/>
        </w:rPr>
      </w:pPr>
      <w:r w:rsidRPr="005F40F9">
        <w:rPr>
          <w:kern w:val="2"/>
        </w:rPr>
        <w:t>3.</w:t>
      </w:r>
      <w:r w:rsidRPr="005F40F9">
        <w:rPr>
          <w:kern w:val="2"/>
        </w:rPr>
        <w:tab/>
        <w:t>The borrower is not:</w:t>
      </w:r>
    </w:p>
    <w:p w14:paraId="5BCEDE17"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an executive officer, director, or principal shareholder of the financial institution lender; or</w:t>
      </w:r>
    </w:p>
    <w:p w14:paraId="2A2B0A66"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a member of the immediate family of an executive officer, director, or principal shareholder of the financial institution lenders; or</w:t>
      </w:r>
    </w:p>
    <w:p w14:paraId="503AB010"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a related interest of such executive officer, director, principal shareholder, or member of the immediate family.</w:t>
      </w:r>
    </w:p>
    <w:p w14:paraId="76813AD0" w14:textId="77777777" w:rsidR="0031370A" w:rsidRPr="005F40F9" w:rsidRDefault="0031370A" w:rsidP="0031370A">
      <w:pPr>
        <w:tabs>
          <w:tab w:val="left" w:pos="907"/>
        </w:tabs>
        <w:ind w:firstLine="547"/>
        <w:jc w:val="both"/>
        <w:outlineLvl w:val="5"/>
        <w:rPr>
          <w:kern w:val="2"/>
        </w:rPr>
      </w:pPr>
      <w:r w:rsidRPr="005F40F9">
        <w:rPr>
          <w:kern w:val="2"/>
        </w:rPr>
        <w:t xml:space="preserve">NOTE: For the purposes of these three borrower restrictions, the terms </w:t>
      </w:r>
      <w:r w:rsidRPr="005F40F9">
        <w:rPr>
          <w:i/>
          <w:kern w:val="2"/>
        </w:rPr>
        <w:t xml:space="preserve">executive officer, director, principal shareholder, immediate family, </w:t>
      </w:r>
      <w:r w:rsidRPr="005F40F9">
        <w:rPr>
          <w:kern w:val="2"/>
        </w:rPr>
        <w:t xml:space="preserve">and </w:t>
      </w:r>
      <w:r w:rsidRPr="005F40F9">
        <w:rPr>
          <w:i/>
          <w:kern w:val="2"/>
        </w:rPr>
        <w:t xml:space="preserve">related interest </w:t>
      </w:r>
      <w:r w:rsidRPr="005F40F9">
        <w:rPr>
          <w:kern w:val="2"/>
        </w:rPr>
        <w:t xml:space="preserve">refer to the same relationship to a financial institution lender as the relationship described in part 215 of title 12 of the Code of Federal Regulations, or any successor to such part.) </w:t>
      </w:r>
    </w:p>
    <w:p w14:paraId="56BA3812" w14:textId="77777777" w:rsidR="0031370A" w:rsidRPr="005F40F9" w:rsidRDefault="0031370A" w:rsidP="0031370A">
      <w:pPr>
        <w:tabs>
          <w:tab w:val="left" w:pos="540"/>
          <w:tab w:val="left" w:pos="720"/>
        </w:tabs>
        <w:ind w:firstLine="360"/>
        <w:jc w:val="both"/>
        <w:outlineLvl w:val="5"/>
        <w:rPr>
          <w:kern w:val="2"/>
        </w:rPr>
      </w:pPr>
      <w:r w:rsidRPr="005F40F9">
        <w:rPr>
          <w:kern w:val="2"/>
        </w:rPr>
        <w:t>4.</w:t>
      </w:r>
      <w:r w:rsidRPr="005F40F9">
        <w:rPr>
          <w:kern w:val="2"/>
        </w:rPr>
        <w:tab/>
        <w:t xml:space="preserve">The borrower is not: </w:t>
      </w:r>
    </w:p>
    <w:p w14:paraId="4105E3C7"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a business engaged in speculative activities that develop profits from fluctuations in price rather than through normal course of trade, such as wildcatting for oil, </w:t>
      </w:r>
      <w:r w:rsidRPr="005F40F9">
        <w:rPr>
          <w:kern w:val="2"/>
        </w:rPr>
        <w:br w:type="column"/>
      </w:r>
      <w:r w:rsidRPr="005F40F9">
        <w:rPr>
          <w:kern w:val="2"/>
        </w:rPr>
        <w:t>investments in stock market and dealing in commodities futures, unless those activities are incidental to the regular activities of the business and part of a legitimate risk management strategy to guard against price fluctuations related to the regular activities of the business; or</w:t>
      </w:r>
    </w:p>
    <w:p w14:paraId="1A002FF3" w14:textId="77777777" w:rsidR="0031370A" w:rsidRPr="005F40F9" w:rsidRDefault="0031370A" w:rsidP="0031370A">
      <w:pPr>
        <w:tabs>
          <w:tab w:val="left" w:pos="907"/>
        </w:tabs>
        <w:ind w:firstLine="547"/>
        <w:jc w:val="both"/>
        <w:outlineLvl w:val="5"/>
        <w:rPr>
          <w:kern w:val="2"/>
        </w:rPr>
      </w:pPr>
      <w:r w:rsidRPr="005F40F9">
        <w:rPr>
          <w:kern w:val="2"/>
        </w:rPr>
        <w:t xml:space="preserve">NOTE:  (Note: Permissible borrowers include state-designated charitable, religious, or other non-profit or eleemosynary institutions, government-owned corporations, consumer and marketing cooperatives, and faith-based organizations provided the loan is for a </w:t>
      </w:r>
      <w:r w:rsidRPr="005F40F9">
        <w:rPr>
          <w:i/>
          <w:kern w:val="2"/>
        </w:rPr>
        <w:t>business purpose</w:t>
      </w:r>
      <w:r w:rsidRPr="005F40F9">
        <w:rPr>
          <w:kern w:val="2"/>
        </w:rPr>
        <w:t xml:space="preserve"> as defined above.)</w:t>
      </w:r>
    </w:p>
    <w:p w14:paraId="143C2AE9"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a business that earns more than half of its annual net revenue from lending activities; unless the business is a non-bank or non-bank holding company certified as a community development financial institution; or </w:t>
      </w:r>
    </w:p>
    <w:p w14:paraId="6346F7DF"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 xml:space="preserve">a business engaged in pyramid sales, where a participant's primary incentive is based on the sales made by an ever-increasing number of participants; or </w:t>
      </w:r>
    </w:p>
    <w:p w14:paraId="34A00DF0"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 xml:space="preserve">a business engaged in activities that are prohibited by federal law or applicable law in the jurisdiction where the business is located or conducted. (Included in these activities is the production, servicing, or distribution of otherwise legal products that are to be used in connection with an illegal activity, such as selling drug paraphernalia or operating a motel that knowingly permits illegal prostitution); this category of business includes direct and indirect marijuana businesses, as defined in SBA Standard Operating Procedures 50 10 6; or </w:t>
      </w:r>
    </w:p>
    <w:p w14:paraId="7B43878D"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a business engaged in gambling enterprises, unless the business earns less than 33 percent of its annual net revenue from lottery sales.</w:t>
      </w:r>
    </w:p>
    <w:p w14:paraId="68B4247B"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The corporation shall not knowingly accept any enrollment applications under the Micro Lending Program if the applicant/borrower has presently pending, at the federal, state, or local level, any proceeding concerning denial or revocation of a necessary license or permit or any legal proceeding involving a criminal violation other than misdemeanor traffic violations. Nor should they accept any enrollment applications under the micro lending program if the applicant/borrower or his/her/its principal management has a criminal record showing convictions for any criminal violations other than misdemeanor traffic violations in which the applicant has not been reinstated into society.</w:t>
      </w:r>
    </w:p>
    <w:p w14:paraId="61E8710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No principal of the borrowing entity has been convicted of a sex offense against a minor (as such terms are defined in section 111 of the Sex Offender Registration and Notification Act (42 U.S.C. 16911)). For the purposes of this certification, “principal” is defined as “if a sole proprietorship, the proprietor; if a partnership, each managing partner and each partner who is a natural person and holds a 20 percent or more ownership interest in the partnership; and if a corporation, limited liability company, association or a development company, each director, each of the five most highly compensated executives or officers of the entity, and each natural person who is a direct or indirect holder of 20 percent or more of the ownership stock or stock equivalent of the entity.”</w:t>
      </w:r>
    </w:p>
    <w:p w14:paraId="2D45EEE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The lender must also provide to LEDC with its enrollment application, in connection with each loan to be enrolled under this Chapter, an assurance affirming:</w:t>
      </w:r>
    </w:p>
    <w:p w14:paraId="6EEB762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br w:type="page"/>
      </w:r>
    </w:p>
    <w:p w14:paraId="5A1F91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1.</w:t>
      </w:r>
      <w:r w:rsidRPr="005F40F9">
        <w:rPr>
          <w:kern w:val="2"/>
        </w:rPr>
        <w:tab/>
        <w:t xml:space="preserve">The loan has not been made in order to place under the protection of the approved state Capital Access Program (CAP) prior debt that is not covered under the approved state CAP and that is or was owed by the borrower to the lender or to an affiliate of the lender. </w:t>
      </w:r>
    </w:p>
    <w:p w14:paraId="0828455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loan is not a refinancing or a loan previously made to that borrower by the lender or an affiliate of the lender. </w:t>
      </w:r>
    </w:p>
    <w:p w14:paraId="0BF9612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 xml:space="preserve">No principal of the lender has been convicted of a sex offense against a minor (as such terms are defined in section 111 of the Sex Offender Registration and Notification Act (42 U.S.C. 16911)). For the purposes of this certification, </w:t>
      </w:r>
      <w:r w:rsidRPr="005F40F9">
        <w:rPr>
          <w:i/>
          <w:kern w:val="2"/>
        </w:rPr>
        <w:t>principal</w:t>
      </w:r>
      <w:r w:rsidRPr="005F40F9">
        <w:rPr>
          <w:kern w:val="2"/>
        </w:rPr>
        <w:t xml:space="preserve"> is defined as if a sole proprietorship, the proprietor; if a partnership, each partner; if a corporation, limited liability company, association or a development company, each director, each of the five most highly compensated executives, officers, or employees of the entity, and each direct or indirect holder of 20 percent or more of the ownership stock or stock equivalent of the entity.</w:t>
      </w:r>
    </w:p>
    <w:p w14:paraId="79116F6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corporation shall not knowingly accept any enrollment applications under the Micro Lending Program if the applicant/borrower has presently pending, at the federal, state, or local level, any proceeding concerning denial or revocation of a necessary license or permit or any legal proceeding involving a criminal violation other than misdemeanor traffic violations. Nor should they accept enrollment applications under the Micro Lending Program if the applicant/borrower or his/her/its principal management has a criminal record showing convictions for any criminal violations other than misdemeanor traffic violations in which the applicant has not been reinstated into society.</w:t>
      </w:r>
    </w:p>
    <w:p w14:paraId="2CECD3B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borrower business structure is a for-profit corporation, partnership, limited liability company, limited liability partnership, joint venture, cooperative, non-profit entity with an eligible business purpose as defined above or other entity which is registered and authorized to conduct business in the state of Louisiana that maintain an office in Louisiana. The borrower business structure is a sole proprietor qualified to do business in Louisiana that maintains an office in Louisiana.</w:t>
      </w:r>
    </w:p>
    <w:p w14:paraId="1483A80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19D2722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48:1481 (June 2022), LR 48:1922 (July 2022), amended by Louisiana Economic Development, Office of Economic Development and the Louisiana Economic Development Corporation, LR 52:</w:t>
      </w:r>
    </w:p>
    <w:p w14:paraId="397333C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§7607.</w:t>
      </w:r>
      <w:r w:rsidRPr="005F40F9">
        <w:rPr>
          <w:b/>
          <w:kern w:val="2"/>
        </w:rPr>
        <w:tab/>
        <w:t>Eligibility/ Ineligibility for Participation in This Program</w:t>
      </w:r>
    </w:p>
    <w:p w14:paraId="1396A78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This Program is for loans (including lines of credit) for an eligible business purpose to eligible borrowers doing business in Louisiana having 100 employees or less at the time the loan is enrolled in this program. An </w:t>
      </w:r>
      <w:r w:rsidRPr="005F40F9">
        <w:rPr>
          <w:i/>
          <w:kern w:val="2"/>
        </w:rPr>
        <w:t xml:space="preserve">eligible business purpose </w:t>
      </w:r>
      <w:r w:rsidRPr="005F40F9">
        <w:rPr>
          <w:kern w:val="2"/>
        </w:rPr>
        <w:t xml:space="preserve">includes but is not limited to: start-up costs; working capital; business procurement; franchise fees; and acquisition of equipment, inventory, or services used in the production, manufacturing, or delivery of a business’s goods or services, or the purchase, construction, renovation, or tenant improvements of an eligible place of business that is not for passive real estate investment purposes. The definition of </w:t>
      </w:r>
      <w:r w:rsidRPr="005F40F9">
        <w:rPr>
          <w:i/>
          <w:kern w:val="2"/>
        </w:rPr>
        <w:t xml:space="preserve">eligible business purpose </w:t>
      </w:r>
      <w:r w:rsidRPr="005F40F9">
        <w:rPr>
          <w:kern w:val="2"/>
        </w:rPr>
        <w:t xml:space="preserve">excludes activities that relate to acquiring or holding passive investments such as commercial </w:t>
      </w:r>
      <w:r w:rsidRPr="005F40F9">
        <w:rPr>
          <w:kern w:val="2"/>
        </w:rPr>
        <w:t>real estate ownership for investment or leasing; the purchase of securities; and lobbying activities as defined in Section 3 (7) of the Lobbying Disclosure Act of 1995, P.L. 104-65, as amended.</w:t>
      </w:r>
    </w:p>
    <w:p w14:paraId="15A4882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 - D.2.</w:t>
      </w:r>
      <w:r w:rsidRPr="005F40F9">
        <w:rPr>
          <w:kern w:val="2"/>
        </w:rPr>
        <w:tab/>
        <w:t>…</w:t>
      </w:r>
    </w:p>
    <w:p w14:paraId="64092CC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small businesses owned by socially and economically disadvantaged individuals (SEDI) that meet the SEDI definition above;</w:t>
      </w:r>
    </w:p>
    <w:p w14:paraId="4F07562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small business concerns as defined above for size purposes.</w:t>
      </w:r>
    </w:p>
    <w:p w14:paraId="67813F8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 - F.16.</w:t>
      </w:r>
      <w:r w:rsidRPr="005F40F9">
        <w:rPr>
          <w:kern w:val="2"/>
        </w:rPr>
        <w:tab/>
        <w:t>…</w:t>
      </w:r>
    </w:p>
    <w:p w14:paraId="646E252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7095566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48:1483 (June 2022), LR 48:1923 (July 2022), amended by Louisiana Economic Development, Office of Economic Development and the Louisiana Economic Development Corporation, LR 52:</w:t>
      </w:r>
    </w:p>
    <w:p w14:paraId="2C21E2C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§7609.</w:t>
      </w:r>
      <w:r w:rsidRPr="005F40F9">
        <w:rPr>
          <w:b/>
          <w:kern w:val="2"/>
        </w:rPr>
        <w:tab/>
        <w:t>General Loan Provisions</w:t>
      </w:r>
    </w:p>
    <w:p w14:paraId="2B05A8E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w:t>
      </w:r>
    </w:p>
    <w:p w14:paraId="132DCA7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lender shall not knowingly approve any loan if the applicant has any presently pending or outstanding claim or liability relating to the failure or inability to pay promissory notes or other evidence of indebtedness, including state or federal taxes, or bankruptcy proceeding. However, Louisiana Economic Development Corporation (LEDC) may review and determine, on a case-by-case basis, whether the nature, status, or materiality of such indebtedness or liabilities warrants eligibility under this program. Such determinations by LEDC shall be final.</w:t>
      </w:r>
    </w:p>
    <w:p w14:paraId="5EBCE63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lender shall not approve any loan if the applicant has presently pending, at the federal, state, or local level, any proceeding concerning the denial or revocation of a necessary license or permit. However, Louisiana Economic Development Corporation (LEDC) may review and determine, on a case-by-case basis, that the pending action does not materially affect the applicant’s eligibility or the soundness of the loan. Such determinations by LEDC shall be final.</w:t>
      </w:r>
    </w:p>
    <w:p w14:paraId="0FD87B3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terms or conditions imposed and made part of any enrolled loan authorized by vote of the corporation board shall not be amended or altered by any member of the board or employee of Louisiana Economic Development except by subsequent vote of approval to accept the changes of said enrolled loan by the board, its board screening committee or other designated committees at the next meeting of the board or committee in open session with full explanation for such action.</w:t>
      </w:r>
    </w:p>
    <w:p w14:paraId="7EFAA48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Loan amounts under this program are intended to be smaller in size and shall be listed in the Micro Lending Agreement.</w:t>
      </w:r>
    </w:p>
    <w:p w14:paraId="70876CF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w:t>
      </w:r>
    </w:p>
    <w:p w14:paraId="166C455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On all loans or lines of credits under this chapter, at the time obligation and throughout the duration of the loan, including default rates, the interest rate is to be negotiated between the lender and borrower, but shall not exceed the National Credit Union Administration’s (NCUA) interest rate ceiling for loans made by federal credit unions as described in 12 U.S.C. §1757(A)(vi)(I) and set by the NCUA board. Further, on all loans or lines of credits, the interest rate shall not exceed the lesser interest rate of either; the National Credit Union Administration (NCUA) interest rate ceiling, that </w:t>
      </w:r>
      <w:r w:rsidRPr="005F40F9">
        <w:rPr>
          <w:kern w:val="2"/>
        </w:rPr>
        <w:lastRenderedPageBreak/>
        <w:t>established by the Federal Credit Union Act (FCUA), that established by the Office of the Comptroller of the Currency (OCC), or applicable state legislation that may be enacted.</w:t>
      </w:r>
    </w:p>
    <w:p w14:paraId="52AC7C4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 - G.</w:t>
      </w:r>
      <w:r w:rsidRPr="005F40F9">
        <w:rPr>
          <w:kern w:val="2"/>
        </w:rPr>
        <w:tab/>
        <w:t>…</w:t>
      </w:r>
    </w:p>
    <w:p w14:paraId="3E27DA8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LEDC may charge an application fee of up to $150, unless the board of directors, the board’s designated committee, or LEDC staff waives the application fee.</w:t>
      </w:r>
    </w:p>
    <w:p w14:paraId="19F72BC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w:t>
      </w:r>
    </w:p>
    <w:p w14:paraId="3A568C9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Repealed.</w:t>
      </w:r>
    </w:p>
    <w:p w14:paraId="255C51E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Lender Fees</w:t>
      </w:r>
    </w:p>
    <w:p w14:paraId="61BEC49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Lender fees shall be capped at $500 for loans less than $25,000 or may charge a program fee up to 2 percent for loans greater than $25,000.</w:t>
      </w:r>
    </w:p>
    <w:p w14:paraId="6E898FA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Lender fees shall not include prepayment penalties nor double dipping fees.</w:t>
      </w:r>
    </w:p>
    <w:p w14:paraId="2E57F01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w:t>
      </w:r>
      <w:r w:rsidRPr="005F40F9">
        <w:rPr>
          <w:kern w:val="2"/>
        </w:rPr>
        <w:tab/>
        <w:t>Use of Funds</w:t>
      </w:r>
    </w:p>
    <w:p w14:paraId="7EA2DC6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Purchase of fixed assets, including buildings that will be occupied by the applicant to the extent of at least 51 percent.</w:t>
      </w:r>
    </w:p>
    <w:p w14:paraId="48EE35C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Purchase of equipment, machinery, or inventory.</w:t>
      </w:r>
    </w:p>
    <w:p w14:paraId="759215E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Line of credit for accounts receivable or inventory.</w:t>
      </w:r>
    </w:p>
    <w:p w14:paraId="005EBCA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4D78DB3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48:1484 (June 2022), LR 48:1925 (July 2022), amended by Louisiana Economic Development, Office of Economic Development and the Louisiana Economic Development Corporation, LR 52:</w:t>
      </w:r>
    </w:p>
    <w:p w14:paraId="307F9B5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§7611.</w:t>
      </w:r>
      <w:r w:rsidRPr="005F40F9">
        <w:rPr>
          <w:b/>
          <w:kern w:val="2"/>
        </w:rPr>
        <w:tab/>
        <w:t>General Agreement Provisions</w:t>
      </w:r>
    </w:p>
    <w:p w14:paraId="2A76205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A.3.</w:t>
      </w:r>
      <w:r w:rsidRPr="005F40F9">
        <w:rPr>
          <w:kern w:val="2"/>
        </w:rPr>
        <w:tab/>
        <w:t>…</w:t>
      </w:r>
    </w:p>
    <w:p w14:paraId="10C42A2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lender shall not include within loan documents and/or exercise any rights or privileges of confessions of judgment, through executory process or otherwise; and shall further waive and relinquish any rights or procedural advantages related to a confession of judgment.</w:t>
      </w:r>
    </w:p>
    <w:p w14:paraId="50923E5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A.5. - B.1.</w:t>
      </w:r>
      <w:r w:rsidRPr="005F40F9">
        <w:rPr>
          <w:kern w:val="2"/>
        </w:rPr>
        <w:tab/>
        <w:t>…</w:t>
      </w:r>
    </w:p>
    <w:p w14:paraId="156E421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41EAEFF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48:1485 (June 2022), LR 48:1925 (July 2022), amended by Louisiana Economic Development, Office of Economic Development and the Louisiana Economic Development Corporation, LR 52:</w:t>
      </w:r>
    </w:p>
    <w:p w14:paraId="6D0558C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§7615.</w:t>
      </w:r>
      <w:r w:rsidRPr="005F40F9">
        <w:rPr>
          <w:b/>
          <w:kern w:val="2"/>
        </w:rPr>
        <w:tab/>
        <w:t>Conflict of Interest</w:t>
      </w:r>
    </w:p>
    <w:p w14:paraId="012BE06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No member of the corporation, employee thereof, or employee of Louisiana Economic Development, members of their immediate families shall either directly or indirectly be a party to or be in any manner interested in any contract or agreement with the corporation for any matter, cause, or thing whatsoever by reason whereof any liability or indebtedness shall in any way be created against such corporation. If any contract or agreement shall be made in violation of the provisions of this Section the same shall be null and void and no action shall be maintained thereon against the corporation.</w:t>
      </w:r>
    </w:p>
    <w:p w14:paraId="0B4B962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6DCAF58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48:1485 (June 2022), LR 48:1926 (July 2022), amended by Louisiana Economic Development, Office of Economic Development and the Louisiana Economic Development Corporation, LR 52:</w:t>
      </w:r>
    </w:p>
    <w:p w14:paraId="1E3A58A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§7617.</w:t>
      </w:r>
      <w:r w:rsidRPr="005F40F9">
        <w:rPr>
          <w:b/>
          <w:kern w:val="2"/>
        </w:rPr>
        <w:tab/>
        <w:t>Guidelines</w:t>
      </w:r>
    </w:p>
    <w:p w14:paraId="3F68ED9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Louisiana Economic Development Corporation (LEDC), or Louisiana Economic Development (LED), as the administrator of this program for LEDC, may make, create, or issue from time to time guidelines interpreting, construing, explaining and/or supplementing these rules; and may revise, supplement, or otherwise change or modify the guidelines at any time with or without notice.</w:t>
      </w:r>
    </w:p>
    <w:p w14:paraId="376FA6A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5159249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48:1485 (June 2022), LR 48:1926 (July 2022), amended by Louisiana Economic Development, Office of Economic Development and the Louisiana Economic Development Corporation, LR 52:</w:t>
      </w:r>
    </w:p>
    <w:p w14:paraId="63DE93F8" w14:textId="77777777" w:rsidR="0031370A" w:rsidRPr="005F40F9" w:rsidRDefault="0031370A" w:rsidP="0031370A">
      <w:pPr>
        <w:keepNext/>
        <w:jc w:val="center"/>
        <w:rPr>
          <w:b/>
          <w:kern w:val="28"/>
        </w:rPr>
      </w:pPr>
      <w:r w:rsidRPr="005F40F9">
        <w:rPr>
          <w:b/>
          <w:kern w:val="28"/>
        </w:rPr>
        <w:t>Family Impact Statement</w:t>
      </w:r>
    </w:p>
    <w:p w14:paraId="6CDF716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family formation, stability, and autonomy as described in R.S. 49:972.</w:t>
      </w:r>
    </w:p>
    <w:p w14:paraId="530D5960" w14:textId="77777777" w:rsidR="0031370A" w:rsidRPr="005F40F9" w:rsidRDefault="0031370A" w:rsidP="0031370A">
      <w:pPr>
        <w:keepNext/>
        <w:jc w:val="center"/>
        <w:rPr>
          <w:b/>
          <w:kern w:val="28"/>
        </w:rPr>
      </w:pPr>
      <w:r w:rsidRPr="005F40F9">
        <w:rPr>
          <w:b/>
          <w:kern w:val="28"/>
        </w:rPr>
        <w:t>Poverty Impact Statement</w:t>
      </w:r>
    </w:p>
    <w:p w14:paraId="422A882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poverty as described in R.S. 49:973.</w:t>
      </w:r>
    </w:p>
    <w:p w14:paraId="74B4FBB4" w14:textId="77777777" w:rsidR="0031370A" w:rsidRPr="005F40F9" w:rsidRDefault="0031370A" w:rsidP="0031370A">
      <w:pPr>
        <w:keepNext/>
        <w:jc w:val="center"/>
        <w:rPr>
          <w:b/>
          <w:kern w:val="28"/>
        </w:rPr>
      </w:pPr>
      <w:r w:rsidRPr="005F40F9">
        <w:rPr>
          <w:b/>
          <w:kern w:val="28"/>
        </w:rPr>
        <w:t>Small Business Analysis</w:t>
      </w:r>
    </w:p>
    <w:p w14:paraId="5E291E8D"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w:t>
      </w:r>
      <w:r w:rsidRPr="005F40F9">
        <w:rPr>
          <w:kern w:val="2"/>
        </w:rPr>
        <w:t xml:space="preserve">amendment </w:t>
      </w:r>
      <w:r w:rsidRPr="005F40F9">
        <w:rPr>
          <w:rFonts w:eastAsia="Calibri"/>
          <w:kern w:val="2"/>
        </w:rPr>
        <w:t xml:space="preserve">of the Rule is not anticipate to have a </w:t>
      </w:r>
      <w:r w:rsidRPr="005F40F9">
        <w:rPr>
          <w:kern w:val="2"/>
        </w:rPr>
        <w:t>significant</w:t>
      </w:r>
      <w:r w:rsidRPr="005F40F9">
        <w:rPr>
          <w:rFonts w:eastAsia="Calibri"/>
          <w:kern w:val="2"/>
        </w:rPr>
        <w:t xml:space="preserve"> adverse impact on small businesses as described in R.S. 49:974.5.</w:t>
      </w:r>
    </w:p>
    <w:p w14:paraId="6A85F24B" w14:textId="77777777" w:rsidR="0031370A" w:rsidRPr="005F40F9" w:rsidRDefault="0031370A" w:rsidP="0031370A">
      <w:pPr>
        <w:keepNext/>
        <w:jc w:val="center"/>
        <w:rPr>
          <w:b/>
          <w:kern w:val="28"/>
        </w:rPr>
      </w:pPr>
      <w:r w:rsidRPr="005F40F9">
        <w:rPr>
          <w:b/>
          <w:kern w:val="28"/>
        </w:rPr>
        <w:t>Provider Impact Statement</w:t>
      </w:r>
    </w:p>
    <w:p w14:paraId="2FAD16BE"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w:t>
      </w:r>
      <w:r w:rsidRPr="005F40F9">
        <w:rPr>
          <w:kern w:val="2"/>
        </w:rPr>
        <w:t xml:space="preserve">amendment </w:t>
      </w:r>
      <w:r w:rsidRPr="005F40F9">
        <w:rPr>
          <w:rFonts w:eastAsia="Calibri"/>
          <w:kern w:val="2"/>
        </w:rPr>
        <w:t xml:space="preserve">of the Rule is not anticipated to have an </w:t>
      </w:r>
      <w:r w:rsidRPr="005F40F9">
        <w:rPr>
          <w:kern w:val="2"/>
        </w:rPr>
        <w:t>impact</w:t>
      </w:r>
      <w:r w:rsidRPr="005F40F9">
        <w:rPr>
          <w:rFonts w:eastAsia="Calibri"/>
          <w:kern w:val="2"/>
        </w:rPr>
        <w:t xml:space="preserve"> </w:t>
      </w:r>
      <w:r w:rsidRPr="005F40F9">
        <w:rPr>
          <w:kern w:val="2"/>
        </w:rPr>
        <w:t>on</w:t>
      </w:r>
      <w:r w:rsidRPr="005F40F9">
        <w:rPr>
          <w:rFonts w:eastAsia="Calibri"/>
          <w:kern w:val="2"/>
        </w:rPr>
        <w:t xml:space="preserve"> providers of services as described in HCR 170 of the 2014 Regular Legislative Session.</w:t>
      </w:r>
    </w:p>
    <w:p w14:paraId="1E4E354B"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p>
    <w:p w14:paraId="395F2F8D" w14:textId="77777777" w:rsidR="0031370A" w:rsidRPr="005F40F9" w:rsidRDefault="0031370A" w:rsidP="0031370A">
      <w:pPr>
        <w:keepNext/>
        <w:jc w:val="center"/>
        <w:rPr>
          <w:b/>
          <w:kern w:val="28"/>
        </w:rPr>
      </w:pPr>
      <w:r w:rsidRPr="005F40F9">
        <w:rPr>
          <w:b/>
          <w:kern w:val="28"/>
        </w:rPr>
        <w:t>Public Comments</w:t>
      </w:r>
    </w:p>
    <w:p w14:paraId="13AFFBA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should submit written comments on the proposed Rules to Shamelda Pete, Louisiana Economic Development, 100 North Street, 7th Floor, Baton Rouge, LA 70802 or via email to Shamelda.Pete@LA.GOV</w:t>
      </w:r>
      <w:r w:rsidRPr="005F40F9">
        <w:rPr>
          <w:bCs/>
          <w:kern w:val="2"/>
        </w:rPr>
        <w:t xml:space="preserve">. All comments must be received no later than </w:t>
      </w:r>
      <w:r w:rsidRPr="005F40F9">
        <w:rPr>
          <w:kern w:val="2"/>
        </w:rPr>
        <w:t>close of business day, March 31, 2026.</w:t>
      </w:r>
    </w:p>
    <w:p w14:paraId="61552D4C" w14:textId="77777777" w:rsidR="0031370A" w:rsidRPr="005F40F9" w:rsidRDefault="0031370A" w:rsidP="0031370A">
      <w:pPr>
        <w:keepNext/>
        <w:jc w:val="center"/>
        <w:rPr>
          <w:b/>
          <w:kern w:val="28"/>
        </w:rPr>
      </w:pPr>
      <w:r w:rsidRPr="005F40F9">
        <w:rPr>
          <w:b/>
          <w:kern w:val="28"/>
        </w:rPr>
        <w:t>Public Hearing</w:t>
      </w:r>
    </w:p>
    <w:p w14:paraId="1BB7A656"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kern w:val="2"/>
        </w:rPr>
        <w:t>A meeting for the purpose of receiving the presentation of oral comments on the Notice of Intent will be held at 1:30 p.m. on April 2, 2026, in the LaBelle</w:t>
      </w:r>
      <w:r w:rsidRPr="005F40F9">
        <w:rPr>
          <w:rFonts w:eastAsia="Calibri"/>
          <w:kern w:val="2"/>
        </w:rPr>
        <w:t xml:space="preserve"> Conference Room at the LaSalle Building, 617 North 3rd Street, Baton Rouge, LA 70802. Individuals with disabilities who require special services should contact Dawn Thibodeaux at least two working days in advance of the hearing. For assistance, call 225.342.3740 (voice and TDD) or email dawn.thibodeaux@la.gov.</w:t>
      </w:r>
    </w:p>
    <w:p w14:paraId="6F74F008"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p>
    <w:p w14:paraId="742944FC" w14:textId="77777777" w:rsidR="0031370A" w:rsidRPr="005F40F9" w:rsidRDefault="0031370A" w:rsidP="0031370A">
      <w:pPr>
        <w:keepNext/>
        <w:ind w:left="2160"/>
        <w:jc w:val="both"/>
      </w:pPr>
      <w:r w:rsidRPr="005F40F9">
        <w:t>Anne G. Villa</w:t>
      </w:r>
    </w:p>
    <w:p w14:paraId="6E486EE8" w14:textId="77777777" w:rsidR="0031370A" w:rsidRPr="005F40F9" w:rsidRDefault="0031370A" w:rsidP="0031370A">
      <w:pPr>
        <w:keepNext/>
        <w:ind w:left="2160"/>
        <w:jc w:val="both"/>
      </w:pPr>
      <w:r w:rsidRPr="005F40F9">
        <w:t>Deputy Secretary/CFO</w:t>
      </w:r>
    </w:p>
    <w:p w14:paraId="6BD3A1C1" w14:textId="77777777" w:rsidR="0031370A" w:rsidRPr="005F40F9" w:rsidRDefault="0031370A" w:rsidP="0031370A">
      <w:pPr>
        <w:keepNext/>
        <w:jc w:val="center"/>
        <w:rPr>
          <w:b/>
        </w:rPr>
      </w:pPr>
    </w:p>
    <w:p w14:paraId="30F16379" w14:textId="77777777" w:rsidR="0031370A" w:rsidRPr="005F40F9" w:rsidRDefault="0031370A" w:rsidP="0031370A">
      <w:pPr>
        <w:keepNext/>
        <w:jc w:val="center"/>
        <w:rPr>
          <w:b/>
        </w:rPr>
      </w:pPr>
      <w:r w:rsidRPr="005F40F9">
        <w:rPr>
          <w:b/>
        </w:rPr>
        <w:t>FISCAL AND ECONOMIC IMPACT STATEMENT FOR ADMINISTRATIVE RULES</w:t>
      </w:r>
    </w:p>
    <w:p w14:paraId="3781E443" w14:textId="77777777" w:rsidR="0031370A" w:rsidRPr="005F40F9" w:rsidRDefault="0031370A" w:rsidP="0031370A">
      <w:pPr>
        <w:keepNext/>
        <w:jc w:val="center"/>
        <w:rPr>
          <w:b/>
          <w:noProof/>
        </w:rPr>
      </w:pPr>
      <w:r w:rsidRPr="005F40F9">
        <w:rPr>
          <w:b/>
          <w:noProof/>
        </w:rPr>
        <w:t>RULE TITLE:  Micro Loan Program</w:t>
      </w:r>
    </w:p>
    <w:p w14:paraId="0D1EA6E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BF48C41"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1FB59240" w14:textId="77777777" w:rsidR="0031370A" w:rsidRPr="005F40F9" w:rsidRDefault="0031370A" w:rsidP="0031370A">
      <w:pPr>
        <w:ind w:left="288" w:firstLine="288"/>
        <w:jc w:val="both"/>
        <w:rPr>
          <w:noProof/>
          <w:sz w:val="18"/>
        </w:rPr>
      </w:pPr>
      <w:r w:rsidRPr="005F40F9">
        <w:rPr>
          <w:noProof/>
          <w:sz w:val="18"/>
        </w:rPr>
        <w:t xml:space="preserve">The proposed rule change is not anticipated to result in any direct material effect on governmental expenditures or savings to state or local governmental units. To the extent the removal of the $100,000 lending cap in the proposed rules results in </w:t>
      </w:r>
      <w:r w:rsidRPr="005F40F9">
        <w:rPr>
          <w:noProof/>
          <w:sz w:val="18"/>
        </w:rPr>
        <w:lastRenderedPageBreak/>
        <w:t>additional funds lent to small businesses, this may increase utilization of existing federal budget authority within Louisiana Economic Development (LED), as additional federal State Small Business Credit Initiative (SSBCI) funds from ARPA 2021 may be deployed to support small businesses through the Micro Loan Program. However, any administrative duties brought about by the proposed rule changes will be carried out utilizing the existing staff and resources of LED. LED indicates the program has historically waived the application fees for program participants. However, should application fees be collected in the future, those fees would be utilized to assist with funding the program.</w:t>
      </w:r>
    </w:p>
    <w:p w14:paraId="13B865D0" w14:textId="77777777" w:rsidR="0031370A" w:rsidRPr="005F40F9" w:rsidRDefault="0031370A" w:rsidP="0031370A">
      <w:pPr>
        <w:ind w:left="288" w:firstLine="288"/>
        <w:jc w:val="both"/>
        <w:rPr>
          <w:sz w:val="18"/>
        </w:rPr>
      </w:pPr>
      <w:r w:rsidRPr="005F40F9">
        <w:rPr>
          <w:sz w:val="18"/>
        </w:rPr>
        <w:t>The proposed rule change amends the Micro Loan Program in an effort increase the size of micro loans issued to small businesses. The proposed amendments align regulations with U.S. Treasury guidelines, the agency’s mission, and further align with the Office of the Governor Executive Order No. 25-038.</w:t>
      </w:r>
    </w:p>
    <w:p w14:paraId="242697C2"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7798B3FB" w14:textId="77777777" w:rsidR="0031370A" w:rsidRPr="005F40F9" w:rsidRDefault="0031370A" w:rsidP="0031370A">
      <w:pPr>
        <w:ind w:left="288" w:firstLine="288"/>
        <w:jc w:val="both"/>
        <w:rPr>
          <w:sz w:val="18"/>
        </w:rPr>
      </w:pPr>
      <w:r w:rsidRPr="005F40F9">
        <w:rPr>
          <w:sz w:val="18"/>
        </w:rPr>
        <w:t>The proposed amendments are not anticipated to materially affect revenue collections for state or local governmental units. While the proposed rules increase the application fee for the program from a flat $100 fee to a potential fee of up to $150, a program fee of $500 for loans less than $25,000 or 2% for loans greater than $25,000 is eliminated. The application fee is capable of being waived for the program and continues to be mandatorily waived for socially and economically disadvantaged individual (SEDI) owned businesses and very small businesses (VSB) applications. LED indicates the program has historically waived application fees and program fees for participants. However, the ability to collect application fees for certain applicants remains in the proposed rules.</w:t>
      </w:r>
    </w:p>
    <w:p w14:paraId="383DA177"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2F6820AF" w14:textId="77777777" w:rsidR="0031370A" w:rsidRPr="005F40F9" w:rsidRDefault="0031370A" w:rsidP="0031370A">
      <w:pPr>
        <w:ind w:left="288" w:firstLine="288"/>
        <w:jc w:val="both"/>
        <w:rPr>
          <w:sz w:val="18"/>
        </w:rPr>
      </w:pPr>
      <w:r w:rsidRPr="005F40F9">
        <w:rPr>
          <w:sz w:val="18"/>
        </w:rPr>
        <w:t>Applicants/borrowers, small businesses, and lenders participating in the program will be affected by the proposed rules. The proposed amendment to the rules removed and changed regulations for lending institutions and the use of funds for applicants/borrowers. To the extent these amendments increase the size of micro loans issued to small businesses, program participants may receive additional benefits. Additionally, the proposed rules increase the maximum amount of an application fee that may be charged to applicants and eliminate the $500 program fee for loans under $25,000 or 2% fee for loans over $25,000. However, the proposed rules continue to allow the fee to be waived and mandate that the fee be waived for SEDI owned businesses and VSB applications.</w:t>
      </w:r>
    </w:p>
    <w:p w14:paraId="48BA93DE"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38C791A0" w14:textId="77777777" w:rsidR="0031370A" w:rsidRPr="005F40F9" w:rsidRDefault="0031370A" w:rsidP="0031370A">
      <w:pPr>
        <w:ind w:left="288" w:firstLine="288"/>
        <w:jc w:val="both"/>
        <w:rPr>
          <w:sz w:val="18"/>
        </w:rPr>
      </w:pPr>
      <w:r w:rsidRPr="005F40F9">
        <w:rPr>
          <w:sz w:val="18"/>
        </w:rPr>
        <w:t>Small businesses benefiting from the program are anticipated to gain a competitive advantage over other businesses that do not receive the program’s benefits.</w:t>
      </w:r>
    </w:p>
    <w:p w14:paraId="5B2A8921" w14:textId="77777777" w:rsidR="0031370A" w:rsidRPr="005F40F9" w:rsidRDefault="0031370A" w:rsidP="0031370A">
      <w:pPr>
        <w:ind w:left="288" w:firstLine="288"/>
        <w:jc w:val="both"/>
        <w:rPr>
          <w:sz w:val="18"/>
        </w:rPr>
      </w:pPr>
    </w:p>
    <w:p w14:paraId="09DBA74F" w14:textId="77777777" w:rsidR="0031370A" w:rsidRPr="005F40F9" w:rsidRDefault="0031370A" w:rsidP="0031370A">
      <w:pPr>
        <w:tabs>
          <w:tab w:val="left" w:pos="2880"/>
          <w:tab w:val="decimal" w:pos="3096"/>
        </w:tabs>
        <w:ind w:left="108"/>
        <w:outlineLvl w:val="8"/>
        <w:rPr>
          <w:kern w:val="2"/>
          <w:sz w:val="18"/>
        </w:rPr>
      </w:pPr>
      <w:r w:rsidRPr="005F40F9">
        <w:rPr>
          <w:kern w:val="2"/>
          <w:sz w:val="18"/>
        </w:rPr>
        <w:t>Anne G. Villa</w:t>
      </w:r>
      <w:r w:rsidRPr="005F40F9">
        <w:rPr>
          <w:kern w:val="2"/>
          <w:sz w:val="18"/>
        </w:rPr>
        <w:tab/>
        <w:t>Alan M. Boxberger</w:t>
      </w:r>
    </w:p>
    <w:p w14:paraId="4AAE3FE4"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Secretary/CFO</w:t>
      </w:r>
      <w:r w:rsidRPr="005F40F9">
        <w:rPr>
          <w:kern w:val="2"/>
          <w:sz w:val="18"/>
        </w:rPr>
        <w:tab/>
        <w:t>Legislative Fiscal Officer</w:t>
      </w:r>
    </w:p>
    <w:p w14:paraId="19D5DE87"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2602#048</w:t>
      </w:r>
      <w:r w:rsidRPr="005F40F9">
        <w:rPr>
          <w:kern w:val="2"/>
        </w:rPr>
        <w:tab/>
      </w:r>
      <w:r w:rsidRPr="005F40F9">
        <w:rPr>
          <w:kern w:val="2"/>
          <w:sz w:val="18"/>
        </w:rPr>
        <w:t>Legislative Fiscal Office</w:t>
      </w:r>
    </w:p>
    <w:p w14:paraId="3CC6AC92" w14:textId="77777777" w:rsidR="0031370A" w:rsidRPr="005F40F9" w:rsidRDefault="0031370A" w:rsidP="0031370A"/>
    <w:p w14:paraId="2CD73A7A" w14:textId="77777777" w:rsidR="0031370A" w:rsidRPr="005F40F9" w:rsidRDefault="0031370A" w:rsidP="0031370A">
      <w:pPr>
        <w:keepNext/>
        <w:tabs>
          <w:tab w:val="left" w:pos="-1440"/>
        </w:tabs>
        <w:spacing w:after="120"/>
        <w:jc w:val="center"/>
        <w:rPr>
          <w:b/>
          <w:noProof/>
        </w:rPr>
      </w:pPr>
      <w:r w:rsidRPr="005F40F9">
        <w:rPr>
          <w:b/>
          <w:noProof/>
        </w:rPr>
        <w:t>NOTICE OF INTENT</w:t>
      </w:r>
    </w:p>
    <w:p w14:paraId="57EB2134" w14:textId="77777777" w:rsidR="0031370A" w:rsidRPr="005F40F9" w:rsidRDefault="0031370A" w:rsidP="0031370A">
      <w:pPr>
        <w:keepNext/>
        <w:jc w:val="center"/>
        <w:rPr>
          <w:b/>
          <w:noProof/>
        </w:rPr>
      </w:pPr>
      <w:r w:rsidRPr="005F40F9">
        <w:rPr>
          <w:b/>
          <w:noProof/>
        </w:rPr>
        <w:t>Louisiana Economic Development</w:t>
      </w:r>
    </w:p>
    <w:p w14:paraId="72659B48" w14:textId="77777777" w:rsidR="0031370A" w:rsidRPr="005F40F9" w:rsidRDefault="0031370A" w:rsidP="0031370A">
      <w:pPr>
        <w:keepNext/>
        <w:jc w:val="center"/>
        <w:rPr>
          <w:b/>
          <w:noProof/>
        </w:rPr>
      </w:pPr>
      <w:r w:rsidRPr="005F40F9">
        <w:rPr>
          <w:b/>
          <w:noProof/>
        </w:rPr>
        <w:t>Office of Economic Development</w:t>
      </w:r>
    </w:p>
    <w:p w14:paraId="3F031FBA" w14:textId="77777777" w:rsidR="0031370A" w:rsidRPr="005F40F9" w:rsidRDefault="0031370A" w:rsidP="0031370A">
      <w:pPr>
        <w:keepNext/>
        <w:jc w:val="center"/>
        <w:rPr>
          <w:b/>
          <w:noProof/>
        </w:rPr>
      </w:pPr>
      <w:r w:rsidRPr="005F40F9">
        <w:rPr>
          <w:b/>
          <w:noProof/>
        </w:rPr>
        <w:t>and</w:t>
      </w:r>
    </w:p>
    <w:p w14:paraId="75E50519" w14:textId="77777777" w:rsidR="0031370A" w:rsidRPr="005F40F9" w:rsidRDefault="0031370A" w:rsidP="0031370A">
      <w:pPr>
        <w:keepNext/>
        <w:jc w:val="center"/>
        <w:rPr>
          <w:b/>
          <w:noProof/>
        </w:rPr>
      </w:pPr>
      <w:r w:rsidRPr="005F40F9">
        <w:rPr>
          <w:b/>
          <w:noProof/>
        </w:rPr>
        <w:t>Louisiana Economic Development Corporation</w:t>
      </w:r>
    </w:p>
    <w:p w14:paraId="6E018AD0" w14:textId="77777777" w:rsidR="0031370A" w:rsidRPr="005F40F9" w:rsidRDefault="0031370A" w:rsidP="0031370A">
      <w:pPr>
        <w:keepNext/>
        <w:spacing w:before="240" w:after="240"/>
        <w:jc w:val="center"/>
        <w:rPr>
          <w:noProof/>
        </w:rPr>
      </w:pPr>
      <w:r w:rsidRPr="005F40F9">
        <w:rPr>
          <w:noProof/>
        </w:rPr>
        <w:t>Small Business Loan Guaranty Program</w:t>
      </w:r>
      <w:r w:rsidRPr="005F40F9">
        <w:rPr>
          <w:noProof/>
        </w:rPr>
        <w:br/>
        <w:t>(LAC19:VII.Chapter 5)</w:t>
      </w:r>
    </w:p>
    <w:p w14:paraId="4C373BC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Louisiana Economic Development, Office of Economic Development, and Louisiana Economic Development Corporation authorized by and pursuant to the provision of the Administrative Procedure Act, R.S. 49:950 et seq., R.S. 36:104, 36:108, and 51:2312 hereby gives notice of their intent to amend certain rules for the administration of the Small Business Loan and Guaranty Program (SBLGP).</w:t>
      </w:r>
    </w:p>
    <w:p w14:paraId="7DFD48F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the Office of Governor Executive Order No. JML 25-038, LED reviewed and evaluated the SBLGP Program Rules and proposes amendment to better align regulations with the U.S. Treasury guidelines and the agency’s mission.</w:t>
      </w:r>
    </w:p>
    <w:p w14:paraId="78E5E9DF" w14:textId="77777777" w:rsidR="0031370A" w:rsidRPr="005F40F9" w:rsidRDefault="0031370A" w:rsidP="0031370A">
      <w:pPr>
        <w:keepNext/>
        <w:jc w:val="center"/>
        <w:rPr>
          <w:b/>
          <w:kern w:val="28"/>
        </w:rPr>
      </w:pPr>
      <w:r w:rsidRPr="005F40F9">
        <w:rPr>
          <w:b/>
          <w:kern w:val="28"/>
        </w:rPr>
        <w:t>Title 19</w:t>
      </w:r>
    </w:p>
    <w:p w14:paraId="274A19CF" w14:textId="77777777" w:rsidR="0031370A" w:rsidRPr="005F40F9" w:rsidRDefault="0031370A" w:rsidP="0031370A">
      <w:pPr>
        <w:keepNext/>
        <w:jc w:val="center"/>
        <w:rPr>
          <w:b/>
          <w:kern w:val="28"/>
        </w:rPr>
      </w:pPr>
      <w:r w:rsidRPr="005F40F9">
        <w:rPr>
          <w:b/>
          <w:kern w:val="28"/>
        </w:rPr>
        <w:t>CORPORATION AND BUSINESS</w:t>
      </w:r>
    </w:p>
    <w:p w14:paraId="60CCCF2C" w14:textId="77777777" w:rsidR="0031370A" w:rsidRPr="005F40F9" w:rsidRDefault="0031370A" w:rsidP="0031370A">
      <w:pPr>
        <w:keepNext/>
        <w:jc w:val="center"/>
        <w:rPr>
          <w:b/>
          <w:noProof/>
        </w:rPr>
      </w:pPr>
      <w:r w:rsidRPr="005F40F9">
        <w:rPr>
          <w:b/>
          <w:noProof/>
        </w:rPr>
        <w:t>Part VII.  Louisiana Economic Development Corporation</w:t>
      </w:r>
    </w:p>
    <w:p w14:paraId="2C34B4EF" w14:textId="77777777" w:rsidR="0031370A" w:rsidRPr="005F40F9" w:rsidRDefault="0031370A" w:rsidP="0031370A">
      <w:pPr>
        <w:keepNext/>
        <w:jc w:val="center"/>
        <w:rPr>
          <w:b/>
          <w:noProof/>
        </w:rPr>
      </w:pPr>
      <w:r w:rsidRPr="005F40F9">
        <w:rPr>
          <w:b/>
          <w:noProof/>
        </w:rPr>
        <w:t xml:space="preserve">Subpart 1.  Small Business Loan Guaranty Program (SBLGP) </w:t>
      </w:r>
    </w:p>
    <w:p w14:paraId="7D0E0884"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5.</w:t>
      </w:r>
      <w:r w:rsidRPr="005F40F9">
        <w:rPr>
          <w:b/>
          <w:kern w:val="2"/>
        </w:rPr>
        <w:tab/>
        <w:t>SSCBI Loan Guaranty ARPA 2021</w:t>
      </w:r>
    </w:p>
    <w:p w14:paraId="1E69AC0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§501.</w:t>
      </w:r>
      <w:r w:rsidRPr="005F40F9">
        <w:rPr>
          <w:b/>
          <w:kern w:val="2"/>
        </w:rPr>
        <w:tab/>
        <w:t xml:space="preserve">Purpose </w:t>
      </w:r>
    </w:p>
    <w:p w14:paraId="56F9A75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4294A44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D.</w:t>
      </w:r>
      <w:r w:rsidRPr="005F40F9">
        <w:rPr>
          <w:kern w:val="2"/>
        </w:rPr>
        <w:tab/>
        <w:t>Repealed.</w:t>
      </w:r>
    </w:p>
    <w:p w14:paraId="5B6FB13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66EEF20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48:1472 (June 2022), LR 48:1926 (July 2022), amended by Louisiana Economic Development, Office of Economic Development and the Louisiana Economic Development Corporation, LR 52:</w:t>
      </w:r>
    </w:p>
    <w:p w14:paraId="77C90A2E"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§503.</w:t>
      </w:r>
      <w:r w:rsidRPr="005F40F9">
        <w:rPr>
          <w:b/>
          <w:kern w:val="2"/>
        </w:rPr>
        <w:tab/>
        <w:t xml:space="preserve">Definitions </w:t>
      </w:r>
    </w:p>
    <w:p w14:paraId="769873A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5199D21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151CAE85"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Double-Dipping Fees</w:t>
      </w:r>
      <w:r w:rsidRPr="005F40F9">
        <w:rPr>
          <w:kern w:val="2"/>
        </w:rPr>
        <w:t xml:space="preserve">—occurs when a lender issues new credit to refinance prior credit without forgiving a portion of the fee already paid resulting in the borrower paying a fee on top of a fee. </w:t>
      </w:r>
    </w:p>
    <w:p w14:paraId="085FDDB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60C96E33" w14:textId="77777777" w:rsidR="0031370A" w:rsidRPr="005F40F9" w:rsidRDefault="0031370A" w:rsidP="0031370A">
      <w:pPr>
        <w:tabs>
          <w:tab w:val="left" w:pos="720"/>
          <w:tab w:val="left" w:pos="979"/>
          <w:tab w:val="left" w:pos="1152"/>
        </w:tabs>
        <w:ind w:firstLine="360"/>
        <w:jc w:val="both"/>
        <w:outlineLvl w:val="4"/>
        <w:rPr>
          <w:i/>
          <w:kern w:val="2"/>
        </w:rPr>
      </w:pPr>
      <w:r w:rsidRPr="005F40F9">
        <w:rPr>
          <w:i/>
          <w:kern w:val="2"/>
        </w:rPr>
        <w:t>LED</w:t>
      </w:r>
      <w:r w:rsidRPr="005F40F9">
        <w:rPr>
          <w:kern w:val="2"/>
        </w:rPr>
        <w:t>—Louisiana Economic Development, formerly Louisiana Department of Economic Development.</w:t>
      </w:r>
    </w:p>
    <w:p w14:paraId="2A9587A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4580CA95"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Loan</w:t>
      </w:r>
      <w:r w:rsidRPr="005F40F9">
        <w:rPr>
          <w:kern w:val="2"/>
        </w:rPr>
        <w:t>—the temporary provision of money or funds for a business purpose, usually for a limited term and requiring the payment of interest along with the repayment of the loaned funds. As used herein, the word loan includes a line of credit loan guarantee, and term loan guarantee.</w:t>
      </w:r>
    </w:p>
    <w:p w14:paraId="78E89E9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0F18758D" w14:textId="77777777" w:rsidR="0031370A" w:rsidRPr="005F40F9" w:rsidRDefault="0031370A" w:rsidP="0031370A">
      <w:pPr>
        <w:tabs>
          <w:tab w:val="left" w:pos="720"/>
          <w:tab w:val="left" w:pos="979"/>
          <w:tab w:val="left" w:pos="1152"/>
        </w:tabs>
        <w:ind w:firstLine="360"/>
        <w:jc w:val="both"/>
        <w:outlineLvl w:val="4"/>
        <w:rPr>
          <w:i/>
          <w:kern w:val="2"/>
        </w:rPr>
      </w:pPr>
      <w:r w:rsidRPr="005F40F9">
        <w:rPr>
          <w:i/>
          <w:kern w:val="2"/>
        </w:rPr>
        <w:br w:type="page"/>
      </w:r>
    </w:p>
    <w:p w14:paraId="38625759"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lastRenderedPageBreak/>
        <w:t>Loan Guaranty Agreement</w:t>
      </w:r>
      <w:r w:rsidRPr="005F40F9">
        <w:rPr>
          <w:kern w:val="2"/>
        </w:rPr>
        <w:t>—the executed agreement between LEDC and a participating Lender specifying participation terms, loan parameters and other conditions for program compliance.</w:t>
      </w:r>
    </w:p>
    <w:p w14:paraId="2FBDC2DB"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Loan Participation</w:t>
      </w:r>
      <w:r w:rsidRPr="005F40F9">
        <w:rPr>
          <w:kern w:val="2"/>
        </w:rPr>
        <w:t>—Repealed.</w:t>
      </w:r>
    </w:p>
    <w:p w14:paraId="1DE91704"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1224A48F" w14:textId="77777777" w:rsidR="0031370A" w:rsidRPr="005F40F9" w:rsidRDefault="0031370A" w:rsidP="0031370A">
      <w:pPr>
        <w:tabs>
          <w:tab w:val="left" w:pos="720"/>
          <w:tab w:val="left" w:pos="979"/>
          <w:tab w:val="left" w:pos="1152"/>
        </w:tabs>
        <w:ind w:firstLine="360"/>
        <w:jc w:val="both"/>
        <w:outlineLvl w:val="4"/>
        <w:rPr>
          <w:b/>
          <w:kern w:val="2"/>
        </w:rPr>
      </w:pPr>
      <w:r w:rsidRPr="005F40F9">
        <w:rPr>
          <w:i/>
          <w:kern w:val="2"/>
        </w:rPr>
        <w:t>Prepayment Fees</w:t>
      </w:r>
      <w:r w:rsidRPr="005F40F9">
        <w:rPr>
          <w:kern w:val="2"/>
        </w:rPr>
        <w:t>—also referred to as Prepayment penalty, fee imposed upon the borrower when all or part of a loan is paid before the scheduled loan term ends.</w:t>
      </w:r>
    </w:p>
    <w:p w14:paraId="22C9CCF4" w14:textId="77777777" w:rsidR="0031370A" w:rsidRPr="005F40F9" w:rsidRDefault="0031370A" w:rsidP="0031370A">
      <w:pPr>
        <w:tabs>
          <w:tab w:val="left" w:pos="720"/>
          <w:tab w:val="left" w:pos="979"/>
          <w:tab w:val="left" w:pos="1152"/>
        </w:tabs>
        <w:ind w:firstLine="360"/>
        <w:jc w:val="both"/>
        <w:outlineLvl w:val="4"/>
        <w:rPr>
          <w:b/>
          <w:kern w:val="2"/>
        </w:rPr>
      </w:pPr>
      <w:r w:rsidRPr="005F40F9">
        <w:rPr>
          <w:i/>
          <w:kern w:val="2"/>
        </w:rPr>
        <w:t>Small and Emerging Business—</w:t>
      </w:r>
      <w:r w:rsidRPr="005F40F9">
        <w:rPr>
          <w:kern w:val="2"/>
        </w:rPr>
        <w:t>a Louisiana business certified as a Small and Emerging Business (SEB) by Louisiana Economic Development's Small Business Services.</w:t>
      </w:r>
    </w:p>
    <w:p w14:paraId="32C87FA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50D65A20" w14:textId="77777777" w:rsidR="0031370A" w:rsidRPr="005F40F9" w:rsidRDefault="0031370A" w:rsidP="0031370A">
      <w:pPr>
        <w:tabs>
          <w:tab w:val="left" w:pos="720"/>
          <w:tab w:val="left" w:pos="979"/>
          <w:tab w:val="left" w:pos="1152"/>
        </w:tabs>
        <w:ind w:firstLine="360"/>
        <w:jc w:val="both"/>
        <w:outlineLvl w:val="4"/>
        <w:rPr>
          <w:kern w:val="2"/>
        </w:rPr>
      </w:pPr>
      <w:r w:rsidRPr="005F40F9">
        <w:rPr>
          <w:i/>
          <w:iCs/>
          <w:kern w:val="2"/>
        </w:rPr>
        <w:t>Socially and Economically Disadvantaged Individual (SEDI) Owned Business</w:t>
      </w:r>
      <w:r w:rsidRPr="005F40F9">
        <w:rPr>
          <w:kern w:val="2"/>
        </w:rPr>
        <w:sym w:font="Symbol" w:char="F0BE"/>
      </w:r>
      <w:r w:rsidRPr="005F40F9">
        <w:rPr>
          <w:kern w:val="2"/>
        </w:rPr>
        <w:t>(for the purposes of this program).</w:t>
      </w:r>
    </w:p>
    <w:p w14:paraId="4A4C4E66"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business enterprises that certify that they are owned and controlled by individuals who have had their access to credit on reasonable terms diminished as compared to others in comparable economic circumstances, due to their:</w:t>
      </w:r>
    </w:p>
    <w:p w14:paraId="6C68718C" w14:textId="77777777" w:rsidR="0031370A" w:rsidRPr="005F40F9" w:rsidRDefault="0031370A" w:rsidP="0031370A">
      <w:pPr>
        <w:tabs>
          <w:tab w:val="left" w:pos="907"/>
        </w:tabs>
        <w:ind w:firstLine="547"/>
        <w:jc w:val="both"/>
        <w:outlineLvl w:val="5"/>
        <w:rPr>
          <w:kern w:val="2"/>
        </w:rPr>
      </w:pPr>
      <w:r w:rsidRPr="005F40F9">
        <w:rPr>
          <w:kern w:val="2"/>
        </w:rPr>
        <w:t>a.i. - c.</w:t>
      </w:r>
      <w:r w:rsidRPr="005F40F9">
        <w:rPr>
          <w:kern w:val="2"/>
        </w:rPr>
        <w:tab/>
        <w:t>…</w:t>
      </w:r>
    </w:p>
    <w:p w14:paraId="7DD90789"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business enterprises that are located in CDFI Investment Areas, as defined in prevailing federal guidelines issued by the U.S. Treasury.</w:t>
      </w:r>
    </w:p>
    <w:p w14:paraId="0A03006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3032CC4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27D3925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48:1473 (June 2022), LR 48:1927 (July 2022), amended by Louisiana Economic Development, Office of Economic Development and the Louisiana Economic Development Corporation, LR 52:</w:t>
      </w:r>
    </w:p>
    <w:p w14:paraId="7AA2DA1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§505.</w:t>
      </w:r>
      <w:r w:rsidRPr="005F40F9">
        <w:rPr>
          <w:b/>
          <w:kern w:val="2"/>
        </w:rPr>
        <w:tab/>
        <w:t>Application Process</w:t>
      </w:r>
    </w:p>
    <w:p w14:paraId="5494A7A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Any applicant/borrower(s) applying for either a line of credit guarantee or loan guaranty will be required first to contact a financial lending institution (a bank or other commercial lending entity) that is willing to entertain, originate, process and service such a loan or line of credit with the prospect of a guaranty, and the lender will then contact LEDC for qualification and shall submit a complete application to LEDC for review and approval. The financial institution shall also be responsible for obtaining assurances of eligibility from each borrower.</w:t>
      </w:r>
    </w:p>
    <w:p w14:paraId="65F1681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w:t>
      </w:r>
    </w:p>
    <w:p w14:paraId="79334F2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Loan Purpose Requirements and Prohibitions. In addition to the application process provisions provided in the Section mentioned in the above Subsection A, in connection with each loan to be enrolled under this Chapter 5 program the financial institution lender shall also be responsible for obtaining and providing to LEDC with the lender’s application an assurance from each borrower stating that the loan proceeds shall not be used for any impermissible purpose under the SSBCI program. And additionally, each financial institution lender must also obtain and provide to LEDC with its application under this Chapter 5 program an assurance from the borrower affirming:</w:t>
      </w:r>
    </w:p>
    <w:p w14:paraId="4070CE0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loan proceeds must be used for an eligible business purpose. An eligible business purpose includes, but is not limited to, start-up costs, working capital, business procurement, franchise fees, equipment, inventory, as well as the purchase, construction renovation or tenant improvements of an eligible place of business that is not for passive real </w:t>
      </w:r>
      <w:r w:rsidRPr="005F40F9">
        <w:rPr>
          <w:kern w:val="2"/>
        </w:rPr>
        <w:t>estate investment purposes. The definition of business purpose excludes activities that relate to acquiring or holding passive investments such as commercial real estate ownership, the purchase of securities; and lobbying activities as defined in Section 3 (7) of the Lobbying Disclosure Act of 1995, P.L. 104-65, as amended.</w:t>
      </w:r>
    </w:p>
    <w:p w14:paraId="429DDA2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C.2. - D.1.</w:t>
      </w:r>
      <w:r w:rsidRPr="005F40F9">
        <w:rPr>
          <w:kern w:val="2"/>
        </w:rPr>
        <w:tab/>
        <w:t>…</w:t>
      </w:r>
    </w:p>
    <w:p w14:paraId="3CC7200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w:t>
      </w:r>
      <w:r w:rsidRPr="005F40F9">
        <w:rPr>
          <w:spacing w:val="32"/>
          <w:kern w:val="2"/>
        </w:rPr>
        <w:t xml:space="preserve"> </w:t>
      </w:r>
      <w:r w:rsidRPr="005F40F9">
        <w:rPr>
          <w:kern w:val="2"/>
        </w:rPr>
        <w:t>loan</w:t>
      </w:r>
      <w:r w:rsidRPr="005F40F9">
        <w:rPr>
          <w:spacing w:val="30"/>
          <w:kern w:val="2"/>
        </w:rPr>
        <w:t xml:space="preserve"> </w:t>
      </w:r>
      <w:r w:rsidRPr="005F40F9">
        <w:rPr>
          <w:kern w:val="2"/>
        </w:rPr>
        <w:t>is</w:t>
      </w:r>
      <w:r w:rsidRPr="005F40F9">
        <w:rPr>
          <w:spacing w:val="31"/>
          <w:kern w:val="2"/>
        </w:rPr>
        <w:t xml:space="preserve"> </w:t>
      </w:r>
      <w:r w:rsidRPr="005F40F9">
        <w:rPr>
          <w:kern w:val="2"/>
        </w:rPr>
        <w:t>not</w:t>
      </w:r>
      <w:r w:rsidRPr="005F40F9">
        <w:rPr>
          <w:spacing w:val="31"/>
          <w:kern w:val="2"/>
        </w:rPr>
        <w:t xml:space="preserve"> </w:t>
      </w:r>
      <w:r w:rsidRPr="005F40F9">
        <w:rPr>
          <w:kern w:val="2"/>
        </w:rPr>
        <w:t>a</w:t>
      </w:r>
      <w:r w:rsidRPr="005F40F9">
        <w:rPr>
          <w:spacing w:val="32"/>
          <w:kern w:val="2"/>
        </w:rPr>
        <w:t xml:space="preserve"> </w:t>
      </w:r>
      <w:r w:rsidRPr="005F40F9">
        <w:rPr>
          <w:kern w:val="2"/>
        </w:rPr>
        <w:t>refinancing</w:t>
      </w:r>
      <w:r w:rsidRPr="005F40F9">
        <w:rPr>
          <w:spacing w:val="32"/>
          <w:kern w:val="2"/>
        </w:rPr>
        <w:t xml:space="preserve"> </w:t>
      </w:r>
      <w:r w:rsidRPr="005F40F9">
        <w:rPr>
          <w:kern w:val="2"/>
        </w:rPr>
        <w:t>of</w:t>
      </w:r>
      <w:r w:rsidRPr="005F40F9">
        <w:rPr>
          <w:spacing w:val="30"/>
          <w:kern w:val="2"/>
        </w:rPr>
        <w:t xml:space="preserve"> </w:t>
      </w:r>
      <w:r w:rsidRPr="005F40F9">
        <w:rPr>
          <w:kern w:val="2"/>
        </w:rPr>
        <w:t>a</w:t>
      </w:r>
      <w:r w:rsidRPr="005F40F9">
        <w:rPr>
          <w:spacing w:val="32"/>
          <w:kern w:val="2"/>
        </w:rPr>
        <w:t xml:space="preserve"> </w:t>
      </w:r>
      <w:r w:rsidRPr="005F40F9">
        <w:rPr>
          <w:kern w:val="2"/>
        </w:rPr>
        <w:t>loan</w:t>
      </w:r>
      <w:r w:rsidRPr="005F40F9">
        <w:rPr>
          <w:spacing w:val="31"/>
          <w:kern w:val="2"/>
        </w:rPr>
        <w:t xml:space="preserve"> </w:t>
      </w:r>
      <w:r w:rsidRPr="005F40F9">
        <w:rPr>
          <w:kern w:val="2"/>
        </w:rPr>
        <w:t>previously</w:t>
      </w:r>
      <w:r w:rsidRPr="005F40F9">
        <w:rPr>
          <w:w w:val="99"/>
          <w:kern w:val="2"/>
        </w:rPr>
        <w:t xml:space="preserve"> </w:t>
      </w:r>
      <w:r w:rsidRPr="005F40F9">
        <w:rPr>
          <w:kern w:val="2"/>
        </w:rPr>
        <w:t>made to that borrower by the financial institution lender</w:t>
      </w:r>
      <w:r w:rsidRPr="005F40F9">
        <w:rPr>
          <w:spacing w:val="29"/>
          <w:kern w:val="2"/>
        </w:rPr>
        <w:t xml:space="preserve"> </w:t>
      </w:r>
      <w:r w:rsidRPr="005F40F9">
        <w:rPr>
          <w:kern w:val="2"/>
        </w:rPr>
        <w:t>or</w:t>
      </w:r>
      <w:r w:rsidRPr="005F40F9">
        <w:rPr>
          <w:w w:val="99"/>
          <w:kern w:val="2"/>
        </w:rPr>
        <w:t xml:space="preserve"> </w:t>
      </w:r>
      <w:r w:rsidRPr="005F40F9">
        <w:rPr>
          <w:kern w:val="2"/>
        </w:rPr>
        <w:t>an affiliate of the financial institution lender; and</w:t>
      </w:r>
    </w:p>
    <w:p w14:paraId="3E246AC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D.3. - E.10.</w:t>
      </w:r>
      <w:r w:rsidRPr="005F40F9">
        <w:rPr>
          <w:kern w:val="2"/>
        </w:rPr>
        <w:tab/>
        <w:t>…</w:t>
      </w:r>
    </w:p>
    <w:p w14:paraId="16225ED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the applicant/borrower or the lending institution will be notified by mail or email of the outcome of the application process; and</w:t>
      </w:r>
    </w:p>
    <w:p w14:paraId="3F9E320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12.</w:t>
      </w:r>
      <w:r w:rsidRPr="005F40F9">
        <w:rPr>
          <w:kern w:val="2"/>
        </w:rPr>
        <w:tab/>
        <w:t>an LEDC commitment letter, including LEDC’s terms, and any stipulations or requirements, will be mailed or e-mailed by LEDC staff to the lending institution by the LEDC Board or its committee.</w:t>
      </w:r>
    </w:p>
    <w:p w14:paraId="32F320E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3441DAE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48:1474 (June 2022), LR 48:1928 (July 2022), amended by Louisiana Economic Development, Office of Economic Development and the Louisiana Economic Development Corporation, LR 52:</w:t>
      </w:r>
    </w:p>
    <w:p w14:paraId="5D782829"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§507.</w:t>
      </w:r>
      <w:r w:rsidRPr="005F40F9">
        <w:rPr>
          <w:b/>
          <w:kern w:val="2"/>
        </w:rPr>
        <w:tab/>
        <w:t>Eligibility/Ineligibility for Participation in This Program</w:t>
      </w:r>
    </w:p>
    <w:p w14:paraId="65A98EF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A.1.b.</w:t>
      </w:r>
      <w:r w:rsidRPr="005F40F9">
        <w:rPr>
          <w:kern w:val="2"/>
        </w:rPr>
        <w:tab/>
        <w:t>…</w:t>
      </w:r>
    </w:p>
    <w:p w14:paraId="34DEDDBE"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disabled person's business enterprises authorized to do and doing business in Louisiana, that maintain an office in Louisiana; and</w:t>
      </w:r>
    </w:p>
    <w:p w14:paraId="64EDA274"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in connection with the business purpose for the requested loan, for loans less than $100,000, small business shall create or retain at least one full-time job; and, for loans greater than $100,000, small business shall create or retain at least two full-time jobs, as directed and approved by LEDC.</w:t>
      </w:r>
    </w:p>
    <w:p w14:paraId="0B7E339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A.2. - B.1.</w:t>
      </w:r>
      <w:r w:rsidRPr="005F40F9">
        <w:rPr>
          <w:kern w:val="2"/>
        </w:rPr>
        <w:tab/>
        <w:t>…</w:t>
      </w:r>
    </w:p>
    <w:p w14:paraId="038D7CC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Any loan supported in this Program shall not exceed a principal amount of $5,000,000;</w:t>
      </w:r>
    </w:p>
    <w:p w14:paraId="65F880C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Any credit extended through this Program shall not exceed a principal amount of $ 20,000,000; and</w:t>
      </w:r>
    </w:p>
    <w:p w14:paraId="0970819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Small Business Administration (SBA) guaranteed loans shall not be purchased through this program.</w:t>
      </w:r>
    </w:p>
    <w:p w14:paraId="3C288C5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7A9DDE6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48:1476 (June 2022), LR 48:1930 (July 2022), amended by Louisiana Economic Development, Office of Economic Development and the Louisiana Economic Development Corporation, LR 52:</w:t>
      </w:r>
    </w:p>
    <w:p w14:paraId="156A9AC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§509.</w:t>
      </w:r>
      <w:r w:rsidRPr="005F40F9">
        <w:rPr>
          <w:b/>
          <w:kern w:val="2"/>
        </w:rPr>
        <w:tab/>
        <w:t>General Loan Guaranty and Loan Participation Provisions</w:t>
      </w:r>
    </w:p>
    <w:p w14:paraId="35C0409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Louisiana Economic Development Corporation will be guided by the following general principles in approving loan guaranties or line of credit guaranties.</w:t>
      </w:r>
    </w:p>
    <w:p w14:paraId="2B7BF16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w:t>
      </w:r>
    </w:p>
    <w:p w14:paraId="4CE9980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The corporation shall not knowingly approve any loan guarantee or line of credit guarantee if the applicant/borrower has presently pending or outstanding any claim or liability relating to failure or inability to pay promissory notes or other evidence of indebtedness, state or </w:t>
      </w:r>
      <w:r w:rsidRPr="005F40F9">
        <w:rPr>
          <w:kern w:val="2"/>
        </w:rPr>
        <w:lastRenderedPageBreak/>
        <w:t>federal taxes, or a bankruptcy proceeding. Louisiana Economic Development Corporation (LEDC) may review and determine, on a case-by-case basis, whether the nature, status, or materiality of such indebtedness or liabilities warrants eligibility under this program. Such determinations by LEDC shall be final.</w:t>
      </w:r>
    </w:p>
    <w:p w14:paraId="3879E53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corporation shall not approve any loan, line of credit, or loan guarantee if the applicant/borrower has presently pending, at the federal, state, or local level, any proceeding concerning denial or revocation of a necessary license or permit, unless LEDC determines, on a case-by-case basis, that the pending action does not materially affect the applicant’s eligibility or the soundness of the loan.</w:t>
      </w:r>
    </w:p>
    <w:p w14:paraId="375B29F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corporation shall not approve any loan, line of credit, or loan guarantee if the applicant/borrower has presently pending any legal proceeding involving a criminal violation other than misdemeanor traffic violations. Further, the corporation shall not approve any loan guarantee or line of credit guarantee if the applicant/ borrower or his/her/its principal management has a criminal record showing convictions for any criminal violations other than misdemeanor traffic violations, in which the applicant/borrower or his/hers/its principal management has not been reinstated into society</w:t>
      </w:r>
    </w:p>
    <w:p w14:paraId="3F65273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terms or conditions imposed and made part of any loan guarantee or line of credit guarantee authorized by vote of the corporation board, its board screening committee or its other designated committee shall not be amended or altered by any member of the board or employee of Louisiana Economic Development except by subsequent vote of approval by the board, its board screening committee or other designated committee at the next meeting of the board or committee in open session with full explanation for such action.</w:t>
      </w:r>
    </w:p>
    <w:p w14:paraId="269F58C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Each financial institution lender shall be required to have a meaningful amount of its own capital resources at risk in each small business loan included in this program. Such lenders shall bear at least 20 percent or more of the loss from a small business loan default.</w:t>
      </w:r>
    </w:p>
    <w:p w14:paraId="4A1EA42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The corporation shall not subordinate its position to other creditors.</w:t>
      </w:r>
    </w:p>
    <w:p w14:paraId="148CA41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w:t>
      </w:r>
    </w:p>
    <w:p w14:paraId="7280E9F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On all loans or lines of credit guarantees, the interest rate is for each individual loan, may not exceed the National Credit Union Administration’s (NCUA) interest rate ceiling for loans made by federal credit unions as described in 12 U.S.C. § 1757(A)(vi)(I) and set by the NCUA board. Further, on all loan or line of credit guarantees, the interest rate is to be negotiated between the borrower and the lender, but shall not exceed the lesser interest rate of either; the National Credit Union Administration’s (NCUA) interest rate ceiling, that established by the Federal Credit Union Act (FCUA), that established by the Office of Comptroller of the Currency (OCC), or applicable State legislation that may be enacted.</w:t>
      </w:r>
    </w:p>
    <w:p w14:paraId="569C851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C. 1.</w:t>
      </w:r>
      <w:r w:rsidRPr="005F40F9">
        <w:rPr>
          <w:kern w:val="2"/>
        </w:rPr>
        <w:tab/>
        <w:t>…</w:t>
      </w:r>
    </w:p>
    <w:p w14:paraId="4DABA86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Types of </w:t>
      </w:r>
      <w:r w:rsidRPr="005F40F9">
        <w:rPr>
          <w:i/>
          <w:kern w:val="2"/>
        </w:rPr>
        <w:t>Equity</w:t>
      </w:r>
      <w:r w:rsidRPr="005F40F9">
        <w:rPr>
          <w:kern w:val="2"/>
        </w:rPr>
        <w:t>:</w:t>
      </w:r>
    </w:p>
    <w:p w14:paraId="4D67CBA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cash;</w:t>
      </w:r>
    </w:p>
    <w:p w14:paraId="21FCE93D"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paid-in capital;</w:t>
      </w:r>
    </w:p>
    <w:p w14:paraId="7E8C90A3"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paid-in surplus and retained earnings; or</w:t>
      </w:r>
    </w:p>
    <w:p w14:paraId="7195C85B"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partnership capital and retained earnings.</w:t>
      </w:r>
    </w:p>
    <w:p w14:paraId="1A3430B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br w:type="column"/>
      </w:r>
      <w:r w:rsidRPr="005F40F9">
        <w:rPr>
          <w:kern w:val="2"/>
        </w:rPr>
        <w:t>3.</w:t>
      </w:r>
      <w:r w:rsidRPr="005F40F9">
        <w:rPr>
          <w:kern w:val="2"/>
        </w:rPr>
        <w:tab/>
        <w:t>No research, development expense nor intangibles of any kind will be considered equity.</w:t>
      </w:r>
    </w:p>
    <w:p w14:paraId="5F3E88D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Collateral</w:t>
      </w:r>
    </w:p>
    <w:p w14:paraId="7D158E0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value of the collateral shall be no less than the guaranteed portion of the loan.</w:t>
      </w:r>
    </w:p>
    <w:p w14:paraId="3EF78E0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value of the collateral required for certified small and emerging businesses loans may be up to 80 percent.</w:t>
      </w:r>
    </w:p>
    <w:p w14:paraId="3A10350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collateral position may be negotiated, but it shall be no less than a sole second position.</w:t>
      </w:r>
    </w:p>
    <w:p w14:paraId="1AD0086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Collateral Value Determination</w:t>
      </w:r>
    </w:p>
    <w:p w14:paraId="39DEC7E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The appraiser must be certified by a recognized organization in the area of the collateral.</w:t>
      </w:r>
    </w:p>
    <w:p w14:paraId="32A7F87B"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The appraisal cannot be more than 90 days old, except for real estate loans, which cannot not be more than 6 months old.</w:t>
      </w:r>
    </w:p>
    <w:p w14:paraId="70F4616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Acceptable collateral may include, but shall not be limited to, the following:</w:t>
      </w:r>
    </w:p>
    <w:p w14:paraId="6A4A44CC"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fixed assets—business real estate, buildings, fixtures;</w:t>
      </w:r>
    </w:p>
    <w:p w14:paraId="3E3E3AEC"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equipment, machinery, inventory;</w:t>
      </w:r>
    </w:p>
    <w:p w14:paraId="74675064"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accounts receivable with supporting aging schedule; but not to exceed 80 percent of receivable value (to be used with personal guarantee only).</w:t>
      </w:r>
    </w:p>
    <w:p w14:paraId="3A83F24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Unacceptable collateral may include, but shall not be limited to the following:</w:t>
      </w:r>
    </w:p>
    <w:p w14:paraId="72F37C6A"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stock in applicant/borrower company and/or related companies;</w:t>
      </w:r>
    </w:p>
    <w:p w14:paraId="01F8E5CC"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personal items or borrower’s primary residence; and</w:t>
      </w:r>
    </w:p>
    <w:p w14:paraId="44947D2E"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intangibles; to include but not limited to, digital currency such as cryptocurrency and non-fungible tokens (NFTs).</w:t>
      </w:r>
    </w:p>
    <w:p w14:paraId="0F931EC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Personal guarantees may be offered but will not count towards the value of the collateral; if to be used, a signed and dated personal financial statements of the guarantors must also be submitted to LEDC.</w:t>
      </w:r>
    </w:p>
    <w:p w14:paraId="1A10E40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w:t>
      </w:r>
      <w:r w:rsidRPr="005F40F9">
        <w:rPr>
          <w:kern w:val="2"/>
        </w:rPr>
        <w:tab/>
        <w:t>Limit on the Amount of LEDC’s Guarantee</w:t>
      </w:r>
    </w:p>
    <w:p w14:paraId="1508C6A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corporation's loan guarantee shall be no greater than 80 percent of a loan not to exceed a guaranty amount of $1,500,000.</w:t>
      </w:r>
    </w:p>
    <w:p w14:paraId="0CBA7E1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F.</w:t>
      </w:r>
      <w:r w:rsidRPr="005F40F9">
        <w:rPr>
          <w:kern w:val="2"/>
        </w:rPr>
        <w:tab/>
        <w:t>Terms</w:t>
      </w:r>
    </w:p>
    <w:p w14:paraId="698313E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Maturity, collateral, and other loan terms shall be negotiated between the borrower and the applicant/lending institution, and the LEDC shall have an opportunity to approve the terms of such loans prior to the closing; but guaranty term periods with regard to various types of loan guaranties shall be limited as follows:</w:t>
      </w:r>
    </w:p>
    <w:p w14:paraId="649ED0C4"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for revolving lines of credit (RLOC) guarantee term periods may extend for up to and not exceed 3 years.</w:t>
      </w:r>
    </w:p>
    <w:p w14:paraId="3BBBDF39"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for equipment term loans guarantee term periods may extend for up to and not exceed 5 years.</w:t>
      </w:r>
    </w:p>
    <w:p w14:paraId="316F5664"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 xml:space="preserve">for real estate term loans guarantee term periods may extend for up to and shall not exceed </w:t>
      </w:r>
      <w:r w:rsidRPr="005F40F9">
        <w:rPr>
          <w:bCs/>
          <w:kern w:val="2"/>
        </w:rPr>
        <w:t>7</w:t>
      </w:r>
      <w:r w:rsidRPr="005F40F9">
        <w:rPr>
          <w:kern w:val="2"/>
        </w:rPr>
        <w:t xml:space="preserve"> years.</w:t>
      </w:r>
    </w:p>
    <w:p w14:paraId="1751F52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G.</w:t>
      </w:r>
      <w:r w:rsidRPr="005F40F9">
        <w:rPr>
          <w:kern w:val="2"/>
        </w:rPr>
        <w:tab/>
        <w:t>LEDC Program Fees</w:t>
      </w:r>
    </w:p>
    <w:p w14:paraId="3E367CD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LEDC may charge a guaranty fee not to exceed a maximum amount of 2 percent of the guaranteed loan amount, except that:</w:t>
      </w:r>
    </w:p>
    <w:p w14:paraId="4B5FE2E7"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the guaranty program fee will be automatically waived for SEDI and SEB small business types; or</w:t>
      </w:r>
    </w:p>
    <w:p w14:paraId="3890847F"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unless the board, the board screening committee or other designated committee waives the guaranty program fee.</w:t>
      </w:r>
    </w:p>
    <w:p w14:paraId="1B37C80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2.</w:t>
      </w:r>
      <w:r w:rsidRPr="005F40F9">
        <w:rPr>
          <w:kern w:val="2"/>
        </w:rPr>
        <w:tab/>
        <w:t>LEDC may charge an application fee of up to $150, unless the board of directors, the board’s designated committee, or LEDC staff waives the application fee.</w:t>
      </w:r>
    </w:p>
    <w:p w14:paraId="4602018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H.</w:t>
      </w:r>
      <w:r w:rsidRPr="005F40F9">
        <w:rPr>
          <w:kern w:val="2"/>
        </w:rPr>
        <w:tab/>
        <w:t>Lender Fees</w:t>
      </w:r>
    </w:p>
    <w:p w14:paraId="5602308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Lender fees shall be limited to that allowed under the United States Treasury SSBCI Capital Program Guidance. Lender fees shall be capped at $500 for loans less than $25,000 or may charge a program fee up to 2 percent for loans greater than $25,000.</w:t>
      </w:r>
    </w:p>
    <w:p w14:paraId="2D0B73C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Lender fees shall not include prepayment penalties nor double dipping fees. </w:t>
      </w:r>
    </w:p>
    <w:p w14:paraId="2B651B2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60D008D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48:1477 (June 2022), LR 48:1931 (July 2022), amended by Louisiana Economic Development, Office of Economic Development and the Louisiana Economic Development Corporation, LR 52:</w:t>
      </w:r>
    </w:p>
    <w:p w14:paraId="27F070E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§511.</w:t>
      </w:r>
      <w:r w:rsidRPr="005F40F9">
        <w:rPr>
          <w:b/>
          <w:kern w:val="2"/>
        </w:rPr>
        <w:tab/>
        <w:t>General Guaranty Agreement Provisions</w:t>
      </w:r>
    </w:p>
    <w:p w14:paraId="4E293D3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A.3.</w:t>
      </w:r>
      <w:r w:rsidRPr="005F40F9">
        <w:rPr>
          <w:kern w:val="2"/>
        </w:rPr>
        <w:tab/>
        <w:t>…</w:t>
      </w:r>
    </w:p>
    <w:p w14:paraId="1F1E504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The guarantee will cover the unpaid principal amount owed only.</w:t>
      </w:r>
    </w:p>
    <w:p w14:paraId="68F9AF5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Delinquency will be defined according to the lender's normal lending policy and all remedies will be outlined in the guarantee agreement. Notification of delinquency will be made to the corporation in writing by submitting a completed, signed and dated SBLGP banker loan status monthly report within ten business days after the end of each month as stated in the guaranty agreement.</w:t>
      </w:r>
    </w:p>
    <w:p w14:paraId="4DC7B13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General Loan Provisions</w:t>
      </w:r>
    </w:p>
    <w:p w14:paraId="00E7197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w:t>
      </w:r>
    </w:p>
    <w:p w14:paraId="3CC9062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Should liquidation through foreclosure occur, the lender will sell the collateral and handle the legal proceedings and absorb all expenses associated with these activities.</w:t>
      </w:r>
    </w:p>
    <w:p w14:paraId="06FE062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lender is able to set its rate according to risk, and may blend its rate with the LEDC rate to yield a lower overall rate to a project.</w:t>
      </w:r>
    </w:p>
    <w:p w14:paraId="5A3EA80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Delinquency will be defined according to the lender's normal lending policy and all remedies will be outlined in the guaranty agreement. Notification of delinquency will be made to the corporation in writing by submitting a completed, signed and dated SBLGP banker loan status monthly report within ten business days after the end of the month/reporting period.</w:t>
      </w:r>
    </w:p>
    <w:p w14:paraId="30C13F0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 - C.2.</w:t>
      </w:r>
      <w:r w:rsidRPr="005F40F9">
        <w:rPr>
          <w:kern w:val="2"/>
        </w:rPr>
        <w:tab/>
        <w:t>…</w:t>
      </w:r>
    </w:p>
    <w:p w14:paraId="009AEC1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5261242C"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48:1478 (June 2022), LR 48:1931 (July 2022), amended by Louisiana Economic Development, Office of Economic Development and the Louisiana Economic Development Corporation, LR 52:</w:t>
      </w:r>
    </w:p>
    <w:p w14:paraId="73B58DB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§515.</w:t>
      </w:r>
      <w:r w:rsidRPr="005F40F9">
        <w:rPr>
          <w:b/>
          <w:kern w:val="2"/>
        </w:rPr>
        <w:tab/>
        <w:t>Conflict of Interest</w:t>
      </w:r>
    </w:p>
    <w:p w14:paraId="17099F3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No member of the corporation, employee thereof, or employee of Louisiana Economic Development, or members of their immediate families shall either directly or indirectly be a party to or be in any manner interested in any contract or agreement with the corporation for any matter, cause, or thing </w:t>
      </w:r>
      <w:r w:rsidRPr="005F40F9">
        <w:rPr>
          <w:kern w:val="2"/>
        </w:rPr>
        <w:br w:type="column"/>
      </w:r>
      <w:r w:rsidRPr="005F40F9">
        <w:rPr>
          <w:kern w:val="2"/>
        </w:rPr>
        <w:t>whatsoever by reason whereof any liability or indebtedness shall in any way be created against such corporation. If any contract or agreement shall be made in violation of the provisions of this Section, the same shall be null and void, and no action shall be maintained thereon against the corporation.</w:t>
      </w:r>
    </w:p>
    <w:p w14:paraId="672DA14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5C90DF4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48:1478 (June 2022), LR 48:1932 (July 2022), amended by Louisiana Economic Development, Office of Economic Development and the Louisiana Economic Development Corporation, LR 52:</w:t>
      </w:r>
    </w:p>
    <w:p w14:paraId="3CD2B9B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§517.</w:t>
      </w:r>
      <w:r w:rsidRPr="005F40F9">
        <w:rPr>
          <w:b/>
          <w:kern w:val="2"/>
        </w:rPr>
        <w:tab/>
        <w:t>Guidelines</w:t>
      </w:r>
    </w:p>
    <w:p w14:paraId="7B2BF5F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Louisiana Economic Development Corporation (LEDC), or Louisiana Economic Development, as the administrator of this program for LEDC, may make, create, or issue from time to time guidelines interpreting, construing, explaining and/or supplementing these rules; and may revise, supplement, or otherwise change or modify the guidelines at any time with or without notice.</w:t>
      </w:r>
    </w:p>
    <w:p w14:paraId="608856C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36:108 and 51:2312</w:t>
      </w:r>
    </w:p>
    <w:p w14:paraId="6975095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Economic Development, Office of Business Development and the Louisiana Economic Development Corporation, LR 48:1479 (June 2022), LR 48:1932 (July 2022), amended by Louisiana Economic Development, Office of Economic Development and the Louisiana Economic Development Corporation, LR 52:</w:t>
      </w:r>
    </w:p>
    <w:p w14:paraId="49F47000" w14:textId="77777777" w:rsidR="0031370A" w:rsidRPr="005F40F9" w:rsidRDefault="0031370A" w:rsidP="0031370A">
      <w:pPr>
        <w:keepNext/>
        <w:jc w:val="center"/>
        <w:rPr>
          <w:b/>
          <w:kern w:val="28"/>
        </w:rPr>
      </w:pPr>
      <w:r w:rsidRPr="005F40F9">
        <w:rPr>
          <w:b/>
          <w:kern w:val="28"/>
        </w:rPr>
        <w:t>Family Impact Statement</w:t>
      </w:r>
    </w:p>
    <w:p w14:paraId="4179939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family formation, stability, and autonomy as described in R.S. 49:972.</w:t>
      </w:r>
    </w:p>
    <w:p w14:paraId="701F7DF6" w14:textId="77777777" w:rsidR="0031370A" w:rsidRPr="005F40F9" w:rsidRDefault="0031370A" w:rsidP="0031370A">
      <w:pPr>
        <w:keepNext/>
        <w:jc w:val="center"/>
        <w:rPr>
          <w:b/>
          <w:kern w:val="28"/>
        </w:rPr>
      </w:pPr>
      <w:r w:rsidRPr="005F40F9">
        <w:rPr>
          <w:b/>
          <w:kern w:val="28"/>
        </w:rPr>
        <w:t>Poverty Impact Statement</w:t>
      </w:r>
    </w:p>
    <w:p w14:paraId="0330477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 of the Rule is not anticipated to have an impact on poverty as described in R.S. 49:973.</w:t>
      </w:r>
    </w:p>
    <w:p w14:paraId="6E329F3B" w14:textId="77777777" w:rsidR="0031370A" w:rsidRPr="005F40F9" w:rsidRDefault="0031370A" w:rsidP="0031370A">
      <w:pPr>
        <w:keepNext/>
        <w:jc w:val="center"/>
        <w:rPr>
          <w:b/>
          <w:kern w:val="28"/>
        </w:rPr>
      </w:pPr>
      <w:r w:rsidRPr="005F40F9">
        <w:rPr>
          <w:b/>
          <w:kern w:val="28"/>
        </w:rPr>
        <w:t>Small Business Analysis</w:t>
      </w:r>
    </w:p>
    <w:p w14:paraId="27139612"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amendment of the Rule is not anticipate to have a </w:t>
      </w:r>
      <w:r w:rsidRPr="005F40F9">
        <w:rPr>
          <w:kern w:val="2"/>
        </w:rPr>
        <w:t>significant</w:t>
      </w:r>
      <w:r w:rsidRPr="005F40F9">
        <w:rPr>
          <w:rFonts w:eastAsia="Calibri"/>
          <w:kern w:val="2"/>
        </w:rPr>
        <w:t xml:space="preserve"> adverse impact on small businesses as described in R.S. 49:974.5.</w:t>
      </w:r>
    </w:p>
    <w:p w14:paraId="3570EFDB" w14:textId="77777777" w:rsidR="0031370A" w:rsidRPr="005F40F9" w:rsidRDefault="0031370A" w:rsidP="0031370A">
      <w:pPr>
        <w:keepNext/>
        <w:jc w:val="center"/>
        <w:rPr>
          <w:b/>
          <w:kern w:val="28"/>
        </w:rPr>
      </w:pPr>
      <w:r w:rsidRPr="005F40F9">
        <w:rPr>
          <w:b/>
          <w:kern w:val="28"/>
        </w:rPr>
        <w:t>Provider Impact Statement</w:t>
      </w:r>
    </w:p>
    <w:p w14:paraId="48AE6AB1"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amendment of the Rule is not anticipated to have an </w:t>
      </w:r>
      <w:r w:rsidRPr="005F40F9">
        <w:rPr>
          <w:kern w:val="2"/>
        </w:rPr>
        <w:t>impact</w:t>
      </w:r>
      <w:r w:rsidRPr="005F40F9">
        <w:rPr>
          <w:rFonts w:eastAsia="Calibri"/>
          <w:kern w:val="2"/>
        </w:rPr>
        <w:t xml:space="preserve"> on providers of services as described in HCR 170 of </w:t>
      </w:r>
      <w:r w:rsidRPr="005F40F9">
        <w:rPr>
          <w:kern w:val="2"/>
        </w:rPr>
        <w:t>the</w:t>
      </w:r>
      <w:r w:rsidRPr="005F40F9">
        <w:rPr>
          <w:rFonts w:eastAsia="Calibri"/>
          <w:kern w:val="2"/>
        </w:rPr>
        <w:t xml:space="preserve"> 2014 Regular Legislative Session.</w:t>
      </w:r>
    </w:p>
    <w:p w14:paraId="663FE2BD" w14:textId="77777777" w:rsidR="0031370A" w:rsidRPr="005F40F9" w:rsidRDefault="0031370A" w:rsidP="0031370A">
      <w:pPr>
        <w:keepNext/>
        <w:jc w:val="center"/>
        <w:rPr>
          <w:b/>
          <w:kern w:val="28"/>
        </w:rPr>
      </w:pPr>
      <w:r w:rsidRPr="005F40F9">
        <w:rPr>
          <w:b/>
          <w:kern w:val="28"/>
        </w:rPr>
        <w:t>Public Comments</w:t>
      </w:r>
    </w:p>
    <w:p w14:paraId="3BEA4FB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should submit written comments on the proposed Rules to Shamelda Pete, Louisiana Economic Development, 100 North Street, 7th Floor, Baton Rouge, LA 70802 or via email to Shamelda.Pete@LA.GOV</w:t>
      </w:r>
      <w:r w:rsidRPr="005F40F9">
        <w:rPr>
          <w:bCs/>
          <w:kern w:val="2"/>
        </w:rPr>
        <w:t xml:space="preserve">. All comments must be received no later than </w:t>
      </w:r>
      <w:r w:rsidRPr="005F40F9">
        <w:rPr>
          <w:kern w:val="2"/>
        </w:rPr>
        <w:t>close of business day, March 31, 2026.</w:t>
      </w:r>
    </w:p>
    <w:p w14:paraId="2700FE44" w14:textId="77777777" w:rsidR="0031370A" w:rsidRPr="005F40F9" w:rsidRDefault="0031370A" w:rsidP="0031370A">
      <w:pPr>
        <w:keepNext/>
        <w:jc w:val="center"/>
        <w:rPr>
          <w:b/>
          <w:kern w:val="28"/>
        </w:rPr>
      </w:pPr>
      <w:r w:rsidRPr="005F40F9">
        <w:rPr>
          <w:b/>
          <w:kern w:val="28"/>
        </w:rPr>
        <w:t>Public Hearing</w:t>
      </w:r>
    </w:p>
    <w:p w14:paraId="6C2747E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meeting for the purpose of receiving the presentation of oral comments on the Notice of Intent will be held at 1:30 p.m. on April 2, 2026, in the LaBelle Conference Room at the LaSalle Building, 617 North 3rd Street, Baton Rouge, LA 70802. Individuals with disabilities who require special services should contact Dawn Thibodeaux at least two working days in advance of the hearing. For assistance, call 225.342.3740 (voice and TDD) or email dawn.thibodeaux@la.gov.</w:t>
      </w:r>
    </w:p>
    <w:p w14:paraId="39FF250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0C3CD7AA" w14:textId="77777777" w:rsidR="0031370A" w:rsidRPr="005F40F9" w:rsidRDefault="0031370A" w:rsidP="0031370A">
      <w:pPr>
        <w:keepNext/>
        <w:ind w:left="2160"/>
        <w:jc w:val="both"/>
      </w:pPr>
      <w:r w:rsidRPr="005F40F9">
        <w:lastRenderedPageBreak/>
        <w:t>Anne G. Villa</w:t>
      </w:r>
    </w:p>
    <w:p w14:paraId="152A3EDF" w14:textId="77777777" w:rsidR="0031370A" w:rsidRPr="005F40F9" w:rsidRDefault="0031370A" w:rsidP="0031370A">
      <w:pPr>
        <w:keepNext/>
        <w:ind w:left="2160"/>
        <w:jc w:val="both"/>
      </w:pPr>
      <w:r w:rsidRPr="005F40F9">
        <w:t>Deputy Secretary/CFO</w:t>
      </w:r>
    </w:p>
    <w:p w14:paraId="10BAA7A3" w14:textId="77777777" w:rsidR="0031370A" w:rsidRPr="005F40F9" w:rsidRDefault="0031370A" w:rsidP="0031370A">
      <w:pPr>
        <w:keepNext/>
        <w:jc w:val="center"/>
        <w:rPr>
          <w:b/>
        </w:rPr>
      </w:pPr>
    </w:p>
    <w:p w14:paraId="63BDDBA6" w14:textId="77777777" w:rsidR="0031370A" w:rsidRPr="005F40F9" w:rsidRDefault="0031370A" w:rsidP="0031370A">
      <w:pPr>
        <w:keepNext/>
        <w:jc w:val="center"/>
        <w:rPr>
          <w:b/>
        </w:rPr>
      </w:pPr>
      <w:r w:rsidRPr="005F40F9">
        <w:rPr>
          <w:b/>
        </w:rPr>
        <w:t>FISCAL AND ECONOMIC IMPACT STATEMENT FOR ADMINISTRATIVE RULES</w:t>
      </w:r>
    </w:p>
    <w:p w14:paraId="05A05B6E" w14:textId="77777777" w:rsidR="0031370A" w:rsidRPr="005F40F9" w:rsidRDefault="0031370A" w:rsidP="0031370A">
      <w:pPr>
        <w:keepNext/>
        <w:jc w:val="center"/>
        <w:rPr>
          <w:b/>
        </w:rPr>
      </w:pPr>
      <w:r w:rsidRPr="005F40F9">
        <w:rPr>
          <w:b/>
        </w:rPr>
        <w:t>RULE TITLE:  Small Business Loan Guaranty Program</w:t>
      </w:r>
    </w:p>
    <w:p w14:paraId="73E0428E" w14:textId="77777777" w:rsidR="0031370A" w:rsidRPr="005F40F9" w:rsidRDefault="0031370A" w:rsidP="0031370A">
      <w:pPr>
        <w:keepNext/>
        <w:jc w:val="center"/>
        <w:rPr>
          <w:b/>
        </w:rPr>
      </w:pPr>
    </w:p>
    <w:p w14:paraId="7D66393E"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55AF02DF" w14:textId="77777777" w:rsidR="0031370A" w:rsidRPr="005F40F9" w:rsidRDefault="0031370A" w:rsidP="0031370A">
      <w:pPr>
        <w:ind w:left="288" w:firstLine="288"/>
        <w:jc w:val="both"/>
        <w:rPr>
          <w:noProof/>
          <w:sz w:val="18"/>
        </w:rPr>
      </w:pPr>
      <w:r w:rsidRPr="005F40F9">
        <w:rPr>
          <w:noProof/>
          <w:sz w:val="18"/>
        </w:rPr>
        <w:t xml:space="preserve">The proposed rule change is not anticipated to result in any direct material effect on governmental expenditures or savings to state or local governmental units. To the extent the removal of the 750 job limit for credit support in the proposed rules results in additional credit extended to small businesses, this may increase utilization of existing federal budget authority within Louisiana Economic Development (LED), as additional federal State Small Business Credit Initiative (SSBCI) funds from ARPA 2021 may be deployed to support small businesses through the SSBCI Loan Guaranty Program. However, any administrative duties brought about by the proposed rule changes will be carried out utilizing the existing staff and resources of LA Economic Development (LED). </w:t>
      </w:r>
    </w:p>
    <w:p w14:paraId="360E0EE3" w14:textId="77777777" w:rsidR="0031370A" w:rsidRPr="005F40F9" w:rsidRDefault="0031370A" w:rsidP="0031370A">
      <w:pPr>
        <w:ind w:left="288" w:firstLine="288"/>
        <w:jc w:val="both"/>
        <w:rPr>
          <w:sz w:val="18"/>
        </w:rPr>
      </w:pPr>
      <w:r w:rsidRPr="005F40F9">
        <w:rPr>
          <w:sz w:val="18"/>
        </w:rPr>
        <w:t>The proposed rule change amends the Small Business Loan Guaranty Program in an effort to extend additional credit to small businesses. The proposed amendments align the regulations with U.S. Treasury guidelines, the agency’s mission, and further align with Title 19, Part VII, as required by the Office of the Governor Executive Order No. 25-038.</w:t>
      </w:r>
    </w:p>
    <w:p w14:paraId="545DE731"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317B1CA4" w14:textId="77777777" w:rsidR="0031370A" w:rsidRPr="005F40F9" w:rsidRDefault="0031370A" w:rsidP="0031370A">
      <w:pPr>
        <w:ind w:left="288" w:firstLine="288"/>
        <w:jc w:val="both"/>
        <w:rPr>
          <w:sz w:val="18"/>
        </w:rPr>
      </w:pPr>
      <w:r w:rsidRPr="005F40F9">
        <w:rPr>
          <w:sz w:val="18"/>
        </w:rPr>
        <w:t>The proposed amendments are not anticipated to materially affect revenue collections for state or local governmental units. While the proposed rules introduce an application fee for the program of up to $150, certain provisions of the amendments relax restrictions related to the 2 percent program fee collected. The guaranty fee and the application fee are capable of being waived for the program, and the guaranty fee continues to be mandatorily waived for socially and economically disadvantaged individual (SEDI) owned businesses and very small businesses (VSB).</w:t>
      </w:r>
    </w:p>
    <w:p w14:paraId="5B069140"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25FF1DA4" w14:textId="77777777" w:rsidR="0031370A" w:rsidRPr="005F40F9" w:rsidRDefault="0031370A" w:rsidP="0031370A">
      <w:pPr>
        <w:ind w:left="288" w:firstLine="288"/>
        <w:jc w:val="both"/>
        <w:rPr>
          <w:sz w:val="18"/>
        </w:rPr>
      </w:pPr>
      <w:r w:rsidRPr="005F40F9">
        <w:rPr>
          <w:sz w:val="18"/>
        </w:rPr>
        <w:t>Applicants/borrowers, small businesses, and lenders participating in the program will be affected by the proposed action. The proposed amendment to the rule removed and changed certain regulations for lending institutions and the use of funds for applicants/borrowers. To the extent these amendments extend additional credit to small businesses, program participants may receive additional benefits. Additionally, the proposed rules introduce an optional application fee for the program of up to $150, and certain provisions of the amendments relax restrictions related to the 2 percent program fee collected. However, the proposed rules continue to allow the guaranty fee to be waived and mandate that the fee be waived for SEDI owned businesses and VSBs.</w:t>
      </w:r>
    </w:p>
    <w:p w14:paraId="4720EACE"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54DCAC96" w14:textId="77777777" w:rsidR="0031370A" w:rsidRPr="005F40F9" w:rsidRDefault="0031370A" w:rsidP="0031370A">
      <w:pPr>
        <w:ind w:left="288" w:firstLine="288"/>
        <w:jc w:val="both"/>
        <w:rPr>
          <w:sz w:val="18"/>
        </w:rPr>
      </w:pPr>
      <w:r w:rsidRPr="005F40F9">
        <w:rPr>
          <w:sz w:val="18"/>
        </w:rPr>
        <w:t>Small businesses benefiting from the program are anticipated to gain a competitive advantage over other businesses that do not receive the program’s benefits.</w:t>
      </w:r>
    </w:p>
    <w:p w14:paraId="30D5E8D6" w14:textId="77777777" w:rsidR="0031370A" w:rsidRPr="005F40F9" w:rsidRDefault="0031370A" w:rsidP="0031370A">
      <w:pPr>
        <w:ind w:left="288" w:firstLine="288"/>
        <w:jc w:val="both"/>
        <w:rPr>
          <w:sz w:val="18"/>
        </w:rPr>
      </w:pPr>
    </w:p>
    <w:p w14:paraId="19521444" w14:textId="77777777" w:rsidR="0031370A" w:rsidRPr="005F40F9" w:rsidRDefault="0031370A" w:rsidP="0031370A">
      <w:pPr>
        <w:tabs>
          <w:tab w:val="left" w:pos="2880"/>
          <w:tab w:val="decimal" w:pos="2988"/>
        </w:tabs>
        <w:outlineLvl w:val="8"/>
        <w:rPr>
          <w:kern w:val="2"/>
          <w:sz w:val="18"/>
        </w:rPr>
      </w:pPr>
      <w:r w:rsidRPr="005F40F9">
        <w:rPr>
          <w:kern w:val="2"/>
          <w:sz w:val="18"/>
        </w:rPr>
        <w:t>Anne G. Villa, CFO</w:t>
      </w:r>
      <w:r w:rsidRPr="005F40F9">
        <w:rPr>
          <w:kern w:val="2"/>
          <w:sz w:val="18"/>
        </w:rPr>
        <w:tab/>
        <w:t>Alan M. Boxberger</w:t>
      </w:r>
    </w:p>
    <w:p w14:paraId="7CE022DB" w14:textId="77777777" w:rsidR="0031370A" w:rsidRPr="005F40F9" w:rsidRDefault="0031370A" w:rsidP="0031370A">
      <w:pPr>
        <w:tabs>
          <w:tab w:val="left" w:pos="2880"/>
          <w:tab w:val="decimal" w:pos="2988"/>
        </w:tabs>
        <w:outlineLvl w:val="8"/>
        <w:rPr>
          <w:kern w:val="2"/>
          <w:sz w:val="18"/>
        </w:rPr>
      </w:pPr>
      <w:r w:rsidRPr="005F40F9">
        <w:rPr>
          <w:kern w:val="2"/>
          <w:sz w:val="18"/>
        </w:rPr>
        <w:t>Deputy Secretary</w:t>
      </w:r>
      <w:r w:rsidRPr="005F40F9">
        <w:rPr>
          <w:kern w:val="2"/>
          <w:sz w:val="18"/>
        </w:rPr>
        <w:tab/>
        <w:t>Legislative Fiscal Officer</w:t>
      </w:r>
    </w:p>
    <w:p w14:paraId="3DA62791" w14:textId="77777777" w:rsidR="0031370A" w:rsidRPr="005F40F9" w:rsidRDefault="0031370A" w:rsidP="0031370A">
      <w:pPr>
        <w:tabs>
          <w:tab w:val="left" w:pos="2880"/>
          <w:tab w:val="decimal" w:pos="2988"/>
        </w:tabs>
        <w:outlineLvl w:val="8"/>
        <w:rPr>
          <w:kern w:val="2"/>
          <w:sz w:val="18"/>
        </w:rPr>
      </w:pPr>
      <w:r w:rsidRPr="005F40F9">
        <w:rPr>
          <w:noProof/>
          <w:sz w:val="16"/>
        </w:rPr>
        <w:t>2602#047</w:t>
      </w:r>
      <w:r w:rsidRPr="005F40F9">
        <w:rPr>
          <w:kern w:val="2"/>
        </w:rPr>
        <w:tab/>
      </w:r>
      <w:r w:rsidRPr="005F40F9">
        <w:rPr>
          <w:kern w:val="2"/>
          <w:sz w:val="18"/>
        </w:rPr>
        <w:t>Legislative Fiscal Office</w:t>
      </w:r>
    </w:p>
    <w:p w14:paraId="2A48B0D5" w14:textId="77777777" w:rsidR="0031370A" w:rsidRPr="005F40F9" w:rsidRDefault="0031370A" w:rsidP="0031370A"/>
    <w:p w14:paraId="41B495F9" w14:textId="77777777" w:rsidR="0031370A" w:rsidRPr="005F40F9" w:rsidRDefault="0031370A" w:rsidP="0031370A">
      <w:pPr>
        <w:keepNext/>
        <w:tabs>
          <w:tab w:val="left" w:pos="-1440"/>
        </w:tabs>
        <w:spacing w:after="120"/>
        <w:jc w:val="center"/>
        <w:rPr>
          <w:rFonts w:eastAsia="Calibri"/>
          <w:b/>
          <w:noProof/>
        </w:rPr>
      </w:pPr>
      <w:bookmarkStart w:id="462" w:name="_Toc259619499"/>
      <w:bookmarkStart w:id="463" w:name="_Toc262718586"/>
      <w:bookmarkStart w:id="464" w:name="_Toc275165356"/>
      <w:bookmarkStart w:id="465" w:name="_Toc478547099"/>
      <w:r w:rsidRPr="005F40F9">
        <w:rPr>
          <w:rFonts w:eastAsia="Calibri"/>
          <w:b/>
          <w:noProof/>
        </w:rPr>
        <w:t>NOTICE OF INTENT</w:t>
      </w:r>
    </w:p>
    <w:p w14:paraId="47EA4CF2" w14:textId="77777777" w:rsidR="0031370A" w:rsidRPr="005F40F9" w:rsidRDefault="0031370A" w:rsidP="0031370A">
      <w:pPr>
        <w:keepNext/>
        <w:jc w:val="center"/>
        <w:rPr>
          <w:rFonts w:eastAsia="Calibri"/>
          <w:b/>
          <w:noProof/>
        </w:rPr>
      </w:pPr>
      <w:r w:rsidRPr="005F40F9">
        <w:rPr>
          <w:rFonts w:eastAsia="Calibri"/>
          <w:b/>
          <w:noProof/>
        </w:rPr>
        <w:t>Louisiana Economic Development</w:t>
      </w:r>
    </w:p>
    <w:p w14:paraId="0296B171" w14:textId="77777777" w:rsidR="0031370A" w:rsidRPr="005F40F9" w:rsidRDefault="0031370A" w:rsidP="0031370A">
      <w:pPr>
        <w:keepNext/>
        <w:jc w:val="center"/>
        <w:rPr>
          <w:rFonts w:eastAsia="Calibri"/>
          <w:b/>
          <w:noProof/>
        </w:rPr>
      </w:pPr>
      <w:r w:rsidRPr="005F40F9">
        <w:rPr>
          <w:rFonts w:eastAsia="Calibri"/>
          <w:b/>
          <w:noProof/>
        </w:rPr>
        <w:t>Office of Economic Development</w:t>
      </w:r>
    </w:p>
    <w:p w14:paraId="6A21E123" w14:textId="77777777" w:rsidR="0031370A" w:rsidRPr="005F40F9" w:rsidRDefault="0031370A" w:rsidP="0031370A">
      <w:pPr>
        <w:keepNext/>
        <w:spacing w:before="240" w:after="240"/>
        <w:jc w:val="center"/>
        <w:rPr>
          <w:rFonts w:ascii="Calibri" w:eastAsia="Calibri" w:hAnsi="Calibri" w:cs="Calibri"/>
          <w:noProof/>
          <w:sz w:val="22"/>
          <w:szCs w:val="22"/>
        </w:rPr>
      </w:pPr>
      <w:r w:rsidRPr="005F40F9">
        <w:rPr>
          <w:noProof/>
        </w:rPr>
        <w:t xml:space="preserve">Motion Picture Production Tax Credit Program </w:t>
      </w:r>
      <w:r w:rsidRPr="005F40F9">
        <w:rPr>
          <w:noProof/>
        </w:rPr>
        <w:br/>
      </w:r>
      <w:r w:rsidRPr="005F40F9">
        <w:rPr>
          <w:noProof/>
          <w:szCs w:val="22"/>
        </w:rPr>
        <w:t xml:space="preserve">(LAC 61:I.Chapter 61) </w:t>
      </w:r>
    </w:p>
    <w:p w14:paraId="30C6F88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Louisiana Economic Development (LED), as authorized by and pursuant to the provisions of the Administrative Procedure Act, R.S. 49:950 et seq., R.S. 36:104 and Act 44 of the 2025 Regular Legislative Session, hereby provide notice of their intent to promulgate rules to be used by LED in administration of the Motion Picture Production Tax Credit Program. </w:t>
      </w:r>
    </w:p>
    <w:bookmarkEnd w:id="462"/>
    <w:bookmarkEnd w:id="463"/>
    <w:bookmarkEnd w:id="464"/>
    <w:bookmarkEnd w:id="465"/>
    <w:p w14:paraId="5C39F4DD" w14:textId="77777777" w:rsidR="0031370A" w:rsidRPr="005F40F9" w:rsidRDefault="0031370A" w:rsidP="0031370A">
      <w:pPr>
        <w:keepNext/>
        <w:jc w:val="center"/>
        <w:rPr>
          <w:b/>
          <w:kern w:val="28"/>
        </w:rPr>
      </w:pPr>
      <w:r w:rsidRPr="005F40F9">
        <w:rPr>
          <w:b/>
          <w:kern w:val="28"/>
        </w:rPr>
        <w:t xml:space="preserve">Title 61 </w:t>
      </w:r>
    </w:p>
    <w:p w14:paraId="3673B29B" w14:textId="77777777" w:rsidR="0031370A" w:rsidRPr="005F40F9" w:rsidRDefault="0031370A" w:rsidP="0031370A">
      <w:pPr>
        <w:keepNext/>
        <w:jc w:val="center"/>
        <w:rPr>
          <w:b/>
          <w:kern w:val="28"/>
        </w:rPr>
      </w:pPr>
      <w:r w:rsidRPr="005F40F9">
        <w:rPr>
          <w:b/>
          <w:kern w:val="28"/>
        </w:rPr>
        <w:t xml:space="preserve">REVENUE AND TAXATION </w:t>
      </w:r>
    </w:p>
    <w:p w14:paraId="0F97A281" w14:textId="77777777" w:rsidR="0031370A" w:rsidRPr="005F40F9" w:rsidRDefault="0031370A" w:rsidP="0031370A">
      <w:pPr>
        <w:keepNext/>
        <w:jc w:val="center"/>
        <w:rPr>
          <w:b/>
          <w:noProof/>
        </w:rPr>
      </w:pPr>
      <w:r w:rsidRPr="005F40F9">
        <w:rPr>
          <w:b/>
          <w:noProof/>
        </w:rPr>
        <w:t xml:space="preserve">Part I.  Taxes Collected and Administered by the Secretary of Revenue </w:t>
      </w:r>
    </w:p>
    <w:p w14:paraId="4741D933"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61.</w:t>
      </w:r>
      <w:r w:rsidRPr="005F40F9">
        <w:rPr>
          <w:b/>
          <w:kern w:val="2"/>
        </w:rPr>
        <w:tab/>
        <w:t xml:space="preserve">Motion Picture Production Tax Credit Program </w:t>
      </w:r>
    </w:p>
    <w:p w14:paraId="4436450E"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A.</w:t>
      </w:r>
      <w:r w:rsidRPr="005F40F9">
        <w:rPr>
          <w:b/>
          <w:kern w:val="2"/>
        </w:rPr>
        <w:tab/>
        <w:t>Program Rules for Projects with Applications Received on or After July 1, 2017 and prior to July 1, 2025</w:t>
      </w:r>
    </w:p>
    <w:p w14:paraId="71040785"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§6103.</w:t>
      </w:r>
      <w:r w:rsidRPr="005F40F9">
        <w:rPr>
          <w:b/>
          <w:kern w:val="2"/>
        </w:rPr>
        <w:tab/>
        <w:t>General</w:t>
      </w:r>
      <w:r w:rsidRPr="005F40F9">
        <w:rPr>
          <w:b/>
          <w:spacing w:val="13"/>
          <w:kern w:val="2"/>
        </w:rPr>
        <w:t xml:space="preserve"> </w:t>
      </w:r>
      <w:r w:rsidRPr="005F40F9">
        <w:rPr>
          <w:b/>
          <w:kern w:val="2"/>
        </w:rPr>
        <w:t>Description</w:t>
      </w:r>
    </w:p>
    <w:p w14:paraId="42A1669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For application received on or after July 1,</w:t>
      </w:r>
      <w:r w:rsidRPr="005F40F9">
        <w:rPr>
          <w:spacing w:val="32"/>
          <w:kern w:val="2"/>
        </w:rPr>
        <w:t xml:space="preserve"> </w:t>
      </w:r>
      <w:r w:rsidRPr="005F40F9">
        <w:rPr>
          <w:kern w:val="2"/>
        </w:rPr>
        <w:t>2017 and prior to July 1, 2025,</w:t>
      </w:r>
      <w:r w:rsidRPr="005F40F9">
        <w:rPr>
          <w:w w:val="99"/>
          <w:kern w:val="2"/>
        </w:rPr>
        <w:t xml:space="preserve"> </w:t>
      </w:r>
      <w:r w:rsidRPr="005F40F9">
        <w:rPr>
          <w:kern w:val="2"/>
        </w:rPr>
        <w:t>state-certified productions may be eligible for up to a</w:t>
      </w:r>
      <w:r w:rsidRPr="005F40F9">
        <w:rPr>
          <w:spacing w:val="24"/>
          <w:kern w:val="2"/>
        </w:rPr>
        <w:t xml:space="preserve"> </w:t>
      </w:r>
      <w:r w:rsidRPr="005F40F9">
        <w:rPr>
          <w:kern w:val="2"/>
        </w:rPr>
        <w:t>40</w:t>
      </w:r>
      <w:r w:rsidRPr="005F40F9">
        <w:rPr>
          <w:w w:val="99"/>
          <w:kern w:val="2"/>
        </w:rPr>
        <w:t xml:space="preserve"> </w:t>
      </w:r>
      <w:r w:rsidRPr="005F40F9">
        <w:rPr>
          <w:kern w:val="2"/>
        </w:rPr>
        <w:t>percent tax credit on total qualified in-state</w:t>
      </w:r>
      <w:r w:rsidRPr="005F40F9">
        <w:rPr>
          <w:spacing w:val="19"/>
          <w:kern w:val="2"/>
        </w:rPr>
        <w:t xml:space="preserve"> </w:t>
      </w:r>
      <w:r w:rsidRPr="005F40F9">
        <w:rPr>
          <w:kern w:val="2"/>
        </w:rPr>
        <w:t>expenditures,</w:t>
      </w:r>
      <w:r w:rsidRPr="005F40F9">
        <w:rPr>
          <w:w w:val="99"/>
          <w:kern w:val="2"/>
        </w:rPr>
        <w:t xml:space="preserve"> </w:t>
      </w:r>
      <w:r w:rsidRPr="005F40F9">
        <w:rPr>
          <w:kern w:val="2"/>
        </w:rPr>
        <w:t>including resident and non-labor as</w:t>
      </w:r>
      <w:r w:rsidRPr="005F40F9">
        <w:rPr>
          <w:spacing w:val="-4"/>
          <w:kern w:val="2"/>
        </w:rPr>
        <w:t xml:space="preserve"> </w:t>
      </w:r>
      <w:r w:rsidRPr="005F40F9">
        <w:rPr>
          <w:kern w:val="2"/>
        </w:rPr>
        <w:t>follows:</w:t>
      </w:r>
    </w:p>
    <w:p w14:paraId="44E875D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A.1. - 3.</w:t>
      </w:r>
      <w:r w:rsidRPr="005F40F9">
        <w:rPr>
          <w:kern w:val="2"/>
        </w:rPr>
        <w:tab/>
        <w:t>…</w:t>
      </w:r>
    </w:p>
    <w:p w14:paraId="24FE40B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5F40F9">
        <w:rPr>
          <w:kern w:val="2"/>
          <w:sz w:val="18"/>
        </w:rPr>
        <w:t>AUTHORITY NOTE:</w:t>
      </w:r>
      <w:r w:rsidRPr="005F40F9">
        <w:rPr>
          <w:kern w:val="2"/>
          <w:sz w:val="18"/>
        </w:rPr>
        <w:tab/>
        <w:t>Promulgated in accordance with</w:t>
      </w:r>
      <w:r w:rsidRPr="005F40F9">
        <w:rPr>
          <w:spacing w:val="34"/>
          <w:kern w:val="2"/>
          <w:sz w:val="18"/>
        </w:rPr>
        <w:t xml:space="preserve"> </w:t>
      </w:r>
      <w:r w:rsidRPr="005F40F9">
        <w:rPr>
          <w:kern w:val="2"/>
          <w:sz w:val="18"/>
        </w:rPr>
        <w:t>R.S. 47:1125.1., R.S. 47:6007</w:t>
      </w:r>
    </w:p>
    <w:p w14:paraId="490513A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w:t>
      </w:r>
      <w:r w:rsidRPr="005F40F9">
        <w:rPr>
          <w:spacing w:val="15"/>
          <w:kern w:val="2"/>
          <w:sz w:val="18"/>
        </w:rPr>
        <w:t xml:space="preserve"> </w:t>
      </w:r>
      <w:r w:rsidRPr="005F40F9">
        <w:rPr>
          <w:kern w:val="2"/>
          <w:sz w:val="18"/>
        </w:rPr>
        <w:t>of Economic Development, Office of Business Development,</w:t>
      </w:r>
      <w:r w:rsidRPr="005F40F9">
        <w:rPr>
          <w:spacing w:val="5"/>
          <w:kern w:val="2"/>
          <w:sz w:val="18"/>
        </w:rPr>
        <w:t xml:space="preserve"> </w:t>
      </w:r>
      <w:r w:rsidRPr="005F40F9">
        <w:rPr>
          <w:kern w:val="2"/>
          <w:sz w:val="18"/>
        </w:rPr>
        <w:t>Office of Entertainment Industry Development and the Office of</w:t>
      </w:r>
      <w:r w:rsidRPr="005F40F9">
        <w:rPr>
          <w:spacing w:val="22"/>
          <w:kern w:val="2"/>
          <w:sz w:val="18"/>
        </w:rPr>
        <w:t xml:space="preserve"> </w:t>
      </w:r>
      <w:r w:rsidRPr="005F40F9">
        <w:rPr>
          <w:kern w:val="2"/>
          <w:sz w:val="18"/>
        </w:rPr>
        <w:t>the Governor, Division of Administration, LR 36:53 (January</w:t>
      </w:r>
      <w:r w:rsidRPr="005F40F9">
        <w:rPr>
          <w:spacing w:val="23"/>
          <w:kern w:val="2"/>
          <w:sz w:val="18"/>
        </w:rPr>
        <w:t xml:space="preserve"> </w:t>
      </w:r>
      <w:r w:rsidRPr="005F40F9">
        <w:rPr>
          <w:kern w:val="2"/>
          <w:sz w:val="18"/>
        </w:rPr>
        <w:t>2010), repromulgated by the Department of Economic</w:t>
      </w:r>
      <w:r w:rsidRPr="005F40F9">
        <w:rPr>
          <w:spacing w:val="12"/>
          <w:kern w:val="2"/>
          <w:sz w:val="18"/>
        </w:rPr>
        <w:t xml:space="preserve"> </w:t>
      </w:r>
      <w:r w:rsidRPr="005F40F9">
        <w:rPr>
          <w:kern w:val="2"/>
          <w:sz w:val="18"/>
        </w:rPr>
        <w:t>Development, Office of Business Development, LR 45:868 (July 2019),</w:t>
      </w:r>
      <w:r w:rsidRPr="005F40F9">
        <w:rPr>
          <w:spacing w:val="4"/>
          <w:kern w:val="2"/>
          <w:sz w:val="18"/>
        </w:rPr>
        <w:t xml:space="preserve"> </w:t>
      </w:r>
      <w:r w:rsidRPr="005F40F9">
        <w:rPr>
          <w:kern w:val="2"/>
          <w:sz w:val="18"/>
        </w:rPr>
        <w:t>amended LR 48:1494 (June 2022), LR 48:1915 (July</w:t>
      </w:r>
      <w:r w:rsidRPr="005F40F9">
        <w:rPr>
          <w:spacing w:val="-7"/>
          <w:kern w:val="2"/>
          <w:sz w:val="18"/>
        </w:rPr>
        <w:t xml:space="preserve"> </w:t>
      </w:r>
      <w:r w:rsidRPr="005F40F9">
        <w:rPr>
          <w:kern w:val="2"/>
          <w:sz w:val="18"/>
        </w:rPr>
        <w:t xml:space="preserve">2022, amended by Louisiana Economic Development, Office of Economic Development, LR 52: </w:t>
      </w:r>
    </w:p>
    <w:p w14:paraId="62D0CF54"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§6105.</w:t>
      </w:r>
      <w:r w:rsidRPr="005F40F9">
        <w:rPr>
          <w:b/>
          <w:kern w:val="2"/>
        </w:rPr>
        <w:tab/>
        <w:t>Definitions</w:t>
      </w:r>
    </w:p>
    <w:p w14:paraId="7FAEB08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B.</w:t>
      </w:r>
      <w:r w:rsidRPr="005F40F9">
        <w:rPr>
          <w:kern w:val="2"/>
        </w:rPr>
        <w:tab/>
        <w:t>…</w:t>
      </w:r>
    </w:p>
    <w:p w14:paraId="6BB794F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7CDACB3A"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Office</w:t>
      </w:r>
      <w:r w:rsidRPr="005F40F9">
        <w:rPr>
          <w:kern w:val="2"/>
        </w:rPr>
        <w:t>—means the Office of Entertainment Industry</w:t>
      </w:r>
      <w:r w:rsidRPr="005F40F9">
        <w:rPr>
          <w:spacing w:val="-28"/>
          <w:kern w:val="2"/>
        </w:rPr>
        <w:t xml:space="preserve"> </w:t>
      </w:r>
      <w:r w:rsidRPr="005F40F9">
        <w:rPr>
          <w:kern w:val="2"/>
        </w:rPr>
        <w:t>Development until July 1, 2025, and thereafter means the office of economic development in Louisiana Economic Development.</w:t>
      </w:r>
    </w:p>
    <w:p w14:paraId="70B367E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2DA50DAA" w14:textId="77777777" w:rsidR="0031370A" w:rsidRPr="005F40F9" w:rsidRDefault="0031370A" w:rsidP="0031370A">
      <w:pPr>
        <w:tabs>
          <w:tab w:val="left" w:pos="720"/>
          <w:tab w:val="left" w:pos="979"/>
          <w:tab w:val="left" w:pos="1152"/>
        </w:tabs>
        <w:ind w:firstLine="360"/>
        <w:jc w:val="both"/>
        <w:outlineLvl w:val="4"/>
        <w:rPr>
          <w:spacing w:val="-4"/>
          <w:kern w:val="2"/>
        </w:rPr>
      </w:pPr>
      <w:r w:rsidRPr="005F40F9">
        <w:rPr>
          <w:i/>
          <w:kern w:val="2"/>
        </w:rPr>
        <w:t>Program Issuance Cap</w:t>
      </w:r>
      <w:r w:rsidRPr="005F40F9">
        <w:rPr>
          <w:kern w:val="2"/>
        </w:rPr>
        <w:t>—for applications submitted</w:t>
      </w:r>
      <w:r w:rsidRPr="005F40F9">
        <w:rPr>
          <w:spacing w:val="20"/>
          <w:kern w:val="2"/>
        </w:rPr>
        <w:t xml:space="preserve"> </w:t>
      </w:r>
      <w:r w:rsidRPr="005F40F9">
        <w:rPr>
          <w:kern w:val="2"/>
        </w:rPr>
        <w:t>on</w:t>
      </w:r>
      <w:r w:rsidRPr="005F40F9">
        <w:rPr>
          <w:w w:val="99"/>
          <w:kern w:val="2"/>
        </w:rPr>
        <w:t xml:space="preserve"> </w:t>
      </w:r>
      <w:r w:rsidRPr="005F40F9">
        <w:rPr>
          <w:kern w:val="2"/>
        </w:rPr>
        <w:t>or after July 1, 2017 and prior to July 1, 2023, the office</w:t>
      </w:r>
      <w:r w:rsidRPr="005F40F9">
        <w:rPr>
          <w:spacing w:val="-15"/>
          <w:kern w:val="2"/>
        </w:rPr>
        <w:t xml:space="preserve"> </w:t>
      </w:r>
      <w:r w:rsidRPr="005F40F9">
        <w:rPr>
          <w:kern w:val="2"/>
        </w:rPr>
        <w:t>may</w:t>
      </w:r>
      <w:r w:rsidRPr="005F40F9">
        <w:rPr>
          <w:w w:val="99"/>
          <w:kern w:val="2"/>
        </w:rPr>
        <w:t xml:space="preserve"> </w:t>
      </w:r>
      <w:r w:rsidRPr="005F40F9">
        <w:rPr>
          <w:kern w:val="2"/>
        </w:rPr>
        <w:t>issue no more than $150,000,000 in tax credits (“total</w:t>
      </w:r>
      <w:r w:rsidRPr="005F40F9">
        <w:rPr>
          <w:spacing w:val="46"/>
          <w:kern w:val="2"/>
        </w:rPr>
        <w:t xml:space="preserve"> </w:t>
      </w:r>
      <w:r w:rsidRPr="005F40F9">
        <w:rPr>
          <w:kern w:val="2"/>
        </w:rPr>
        <w:t>cap”)</w:t>
      </w:r>
      <w:r w:rsidRPr="005F40F9">
        <w:rPr>
          <w:w w:val="99"/>
          <w:kern w:val="2"/>
        </w:rPr>
        <w:t xml:space="preserve"> </w:t>
      </w:r>
      <w:r w:rsidRPr="005F40F9">
        <w:rPr>
          <w:kern w:val="2"/>
        </w:rPr>
        <w:t xml:space="preserve">in any fiscal </w:t>
      </w:r>
      <w:r w:rsidRPr="005F40F9">
        <w:rPr>
          <w:spacing w:val="-3"/>
          <w:kern w:val="2"/>
        </w:rPr>
        <w:t xml:space="preserve">year, </w:t>
      </w:r>
      <w:r w:rsidRPr="005F40F9">
        <w:rPr>
          <w:kern w:val="2"/>
        </w:rPr>
        <w:t>with $7,500,000 reserved for</w:t>
      </w:r>
      <w:r w:rsidRPr="005F40F9">
        <w:rPr>
          <w:spacing w:val="-1"/>
          <w:kern w:val="2"/>
        </w:rPr>
        <w:t xml:space="preserve"> </w:t>
      </w:r>
      <w:r w:rsidRPr="005F40F9">
        <w:rPr>
          <w:kern w:val="2"/>
        </w:rPr>
        <w:t>qualified</w:t>
      </w:r>
      <w:r w:rsidRPr="005F40F9">
        <w:rPr>
          <w:w w:val="99"/>
          <w:kern w:val="2"/>
        </w:rPr>
        <w:t xml:space="preserve"> </w:t>
      </w:r>
      <w:r w:rsidRPr="005F40F9">
        <w:rPr>
          <w:kern w:val="2"/>
        </w:rPr>
        <w:t>entertainment companies (“QEC cap”), $7,500,000</w:t>
      </w:r>
      <w:r w:rsidRPr="005F40F9">
        <w:rPr>
          <w:spacing w:val="5"/>
          <w:kern w:val="2"/>
        </w:rPr>
        <w:t xml:space="preserve"> </w:t>
      </w:r>
      <w:r w:rsidRPr="005F40F9">
        <w:rPr>
          <w:kern w:val="2"/>
        </w:rPr>
        <w:t>reserved</w:t>
      </w:r>
      <w:r w:rsidRPr="005F40F9">
        <w:rPr>
          <w:w w:val="99"/>
          <w:kern w:val="2"/>
        </w:rPr>
        <w:t xml:space="preserve"> </w:t>
      </w:r>
      <w:r w:rsidRPr="005F40F9">
        <w:rPr>
          <w:kern w:val="2"/>
        </w:rPr>
        <w:t>for Louisiana screenplay productions (“LA screenplay</w:t>
      </w:r>
      <w:r w:rsidRPr="005F40F9">
        <w:rPr>
          <w:spacing w:val="-3"/>
          <w:kern w:val="2"/>
        </w:rPr>
        <w:t xml:space="preserve"> </w:t>
      </w:r>
      <w:r w:rsidRPr="005F40F9">
        <w:rPr>
          <w:kern w:val="2"/>
        </w:rPr>
        <w:t>cap”), $15,000,000 reserved for independent film</w:t>
      </w:r>
      <w:r w:rsidRPr="005F40F9">
        <w:rPr>
          <w:spacing w:val="13"/>
          <w:kern w:val="2"/>
        </w:rPr>
        <w:t xml:space="preserve"> </w:t>
      </w:r>
      <w:r w:rsidRPr="005F40F9">
        <w:rPr>
          <w:kern w:val="2"/>
        </w:rPr>
        <w:t>productions</w:t>
      </w:r>
      <w:r w:rsidRPr="005F40F9">
        <w:rPr>
          <w:w w:val="99"/>
          <w:kern w:val="2"/>
        </w:rPr>
        <w:t xml:space="preserve"> </w:t>
      </w:r>
      <w:r w:rsidRPr="005F40F9">
        <w:rPr>
          <w:kern w:val="2"/>
        </w:rPr>
        <w:t>(“independent film cap”), with the remaining</w:t>
      </w:r>
      <w:r w:rsidRPr="005F40F9">
        <w:rPr>
          <w:spacing w:val="26"/>
          <w:kern w:val="2"/>
        </w:rPr>
        <w:t xml:space="preserve"> </w:t>
      </w:r>
      <w:r w:rsidRPr="005F40F9">
        <w:rPr>
          <w:kern w:val="2"/>
        </w:rPr>
        <w:t>$120,000,000</w:t>
      </w:r>
      <w:r w:rsidRPr="005F40F9">
        <w:rPr>
          <w:w w:val="99"/>
          <w:kern w:val="2"/>
        </w:rPr>
        <w:t xml:space="preserve"> </w:t>
      </w:r>
      <w:r w:rsidRPr="005F40F9">
        <w:rPr>
          <w:kern w:val="2"/>
        </w:rPr>
        <w:t>available for general allocation to any state</w:t>
      </w:r>
      <w:r w:rsidRPr="005F40F9">
        <w:rPr>
          <w:spacing w:val="19"/>
          <w:kern w:val="2"/>
        </w:rPr>
        <w:t xml:space="preserve"> </w:t>
      </w:r>
      <w:r w:rsidRPr="005F40F9">
        <w:rPr>
          <w:kern w:val="2"/>
        </w:rPr>
        <w:t>certified</w:t>
      </w:r>
      <w:r w:rsidRPr="005F40F9">
        <w:rPr>
          <w:w w:val="99"/>
          <w:kern w:val="2"/>
        </w:rPr>
        <w:t xml:space="preserve"> </w:t>
      </w:r>
      <w:r w:rsidRPr="005F40F9">
        <w:rPr>
          <w:kern w:val="2"/>
        </w:rPr>
        <w:t>production (“general cap”); for applications received on</w:t>
      </w:r>
      <w:r w:rsidRPr="005F40F9">
        <w:rPr>
          <w:spacing w:val="35"/>
          <w:kern w:val="2"/>
        </w:rPr>
        <w:t xml:space="preserve"> </w:t>
      </w:r>
      <w:r w:rsidRPr="005F40F9">
        <w:rPr>
          <w:kern w:val="2"/>
        </w:rPr>
        <w:t>or</w:t>
      </w:r>
      <w:r w:rsidRPr="005F40F9">
        <w:rPr>
          <w:w w:val="99"/>
          <w:kern w:val="2"/>
        </w:rPr>
        <w:t xml:space="preserve"> </w:t>
      </w:r>
      <w:r w:rsidRPr="005F40F9">
        <w:rPr>
          <w:kern w:val="2"/>
        </w:rPr>
        <w:t>after July 1, 2023 but prior to July 1, 2025, the office may issue no more than $150,000,000 in tax credits in any fiscal</w:t>
      </w:r>
      <w:r w:rsidRPr="005F40F9">
        <w:rPr>
          <w:spacing w:val="-8"/>
          <w:kern w:val="2"/>
        </w:rPr>
        <w:t xml:space="preserve"> </w:t>
      </w:r>
      <w:r w:rsidRPr="005F40F9">
        <w:rPr>
          <w:spacing w:val="-4"/>
          <w:kern w:val="2"/>
        </w:rPr>
        <w:t>year.</w:t>
      </w:r>
    </w:p>
    <w:p w14:paraId="3009EE0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07FD5006"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lastRenderedPageBreak/>
        <w:t>Secretary</w:t>
      </w:r>
      <w:r w:rsidRPr="005F40F9">
        <w:rPr>
          <w:kern w:val="2"/>
        </w:rPr>
        <w:t>—Secretary of Louisiana Economic</w:t>
      </w:r>
      <w:r w:rsidRPr="005F40F9">
        <w:rPr>
          <w:w w:val="99"/>
          <w:kern w:val="2"/>
        </w:rPr>
        <w:t xml:space="preserve"> </w:t>
      </w:r>
      <w:r w:rsidRPr="005F40F9">
        <w:rPr>
          <w:kern w:val="2"/>
        </w:rPr>
        <w:t>Development.</w:t>
      </w:r>
    </w:p>
    <w:p w14:paraId="1BF3A29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5F40F9">
        <w:rPr>
          <w:kern w:val="2"/>
        </w:rPr>
        <w:t>* * *</w:t>
      </w:r>
    </w:p>
    <w:p w14:paraId="6CB22FDB"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5F40F9">
        <w:rPr>
          <w:kern w:val="2"/>
          <w:sz w:val="18"/>
        </w:rPr>
        <w:t>AUTHORITY NOTE:</w:t>
      </w:r>
      <w:r w:rsidRPr="005F40F9">
        <w:rPr>
          <w:kern w:val="2"/>
          <w:sz w:val="18"/>
        </w:rPr>
        <w:tab/>
        <w:t>Promulgated in accordance with</w:t>
      </w:r>
      <w:r w:rsidRPr="005F40F9">
        <w:rPr>
          <w:spacing w:val="34"/>
          <w:kern w:val="2"/>
          <w:sz w:val="18"/>
        </w:rPr>
        <w:t xml:space="preserve"> </w:t>
      </w:r>
      <w:r w:rsidRPr="005F40F9">
        <w:rPr>
          <w:kern w:val="2"/>
          <w:sz w:val="18"/>
        </w:rPr>
        <w:t>R.S. 47:6007.</w:t>
      </w:r>
    </w:p>
    <w:p w14:paraId="0AE2E81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w:t>
      </w:r>
      <w:r w:rsidRPr="005F40F9">
        <w:rPr>
          <w:spacing w:val="15"/>
          <w:kern w:val="2"/>
          <w:sz w:val="18"/>
        </w:rPr>
        <w:t xml:space="preserve"> </w:t>
      </w:r>
      <w:r w:rsidRPr="005F40F9">
        <w:rPr>
          <w:kern w:val="2"/>
          <w:sz w:val="18"/>
        </w:rPr>
        <w:t>of Economic Development, Office of Business Development,</w:t>
      </w:r>
      <w:r w:rsidRPr="005F40F9">
        <w:rPr>
          <w:spacing w:val="3"/>
          <w:kern w:val="2"/>
          <w:sz w:val="18"/>
        </w:rPr>
        <w:t xml:space="preserve"> </w:t>
      </w:r>
      <w:r w:rsidRPr="005F40F9">
        <w:rPr>
          <w:kern w:val="2"/>
          <w:sz w:val="18"/>
        </w:rPr>
        <w:t>Office of Entertainment Industry Development and the Office of</w:t>
      </w:r>
      <w:r w:rsidRPr="005F40F9">
        <w:rPr>
          <w:spacing w:val="22"/>
          <w:kern w:val="2"/>
          <w:sz w:val="18"/>
        </w:rPr>
        <w:t xml:space="preserve"> </w:t>
      </w:r>
      <w:r w:rsidRPr="005F40F9">
        <w:rPr>
          <w:kern w:val="2"/>
          <w:sz w:val="18"/>
        </w:rPr>
        <w:t>the Governor, Division of Administration, LR 36:53 (January</w:t>
      </w:r>
      <w:r w:rsidRPr="005F40F9">
        <w:rPr>
          <w:spacing w:val="23"/>
          <w:kern w:val="2"/>
          <w:sz w:val="18"/>
        </w:rPr>
        <w:t xml:space="preserve"> </w:t>
      </w:r>
      <w:r w:rsidRPr="005F40F9">
        <w:rPr>
          <w:kern w:val="2"/>
          <w:sz w:val="18"/>
        </w:rPr>
        <w:t>2010), amended by the Department of Economic Development, Office</w:t>
      </w:r>
      <w:r w:rsidRPr="005F40F9">
        <w:rPr>
          <w:spacing w:val="27"/>
          <w:kern w:val="2"/>
          <w:sz w:val="18"/>
        </w:rPr>
        <w:t xml:space="preserve"> </w:t>
      </w:r>
      <w:r w:rsidRPr="005F40F9">
        <w:rPr>
          <w:kern w:val="2"/>
          <w:sz w:val="18"/>
        </w:rPr>
        <w:t>of Business Development, Office of Entertainment</w:t>
      </w:r>
      <w:r w:rsidRPr="005F40F9">
        <w:rPr>
          <w:spacing w:val="6"/>
          <w:kern w:val="2"/>
          <w:sz w:val="18"/>
        </w:rPr>
        <w:t xml:space="preserve"> </w:t>
      </w:r>
      <w:r w:rsidRPr="005F40F9">
        <w:rPr>
          <w:kern w:val="2"/>
          <w:sz w:val="18"/>
        </w:rPr>
        <w:t>Industry Development, LR 43:300 (February 2017), LR 43:2102</w:t>
      </w:r>
      <w:r w:rsidRPr="005F40F9">
        <w:rPr>
          <w:spacing w:val="-1"/>
          <w:kern w:val="2"/>
          <w:sz w:val="18"/>
        </w:rPr>
        <w:t xml:space="preserve"> </w:t>
      </w:r>
      <w:r w:rsidRPr="005F40F9">
        <w:rPr>
          <w:kern w:val="2"/>
          <w:sz w:val="18"/>
        </w:rPr>
        <w:t>(November 2017), repromulgated by the Department of</w:t>
      </w:r>
      <w:r w:rsidRPr="005F40F9">
        <w:rPr>
          <w:spacing w:val="24"/>
          <w:kern w:val="2"/>
          <w:sz w:val="18"/>
        </w:rPr>
        <w:t xml:space="preserve"> </w:t>
      </w:r>
      <w:r w:rsidRPr="005F40F9">
        <w:rPr>
          <w:kern w:val="2"/>
          <w:sz w:val="18"/>
        </w:rPr>
        <w:t>Economic Development, Office of Business Development, LR 45:869</w:t>
      </w:r>
      <w:r w:rsidRPr="005F40F9">
        <w:rPr>
          <w:spacing w:val="16"/>
          <w:kern w:val="2"/>
          <w:sz w:val="18"/>
        </w:rPr>
        <w:t xml:space="preserve"> </w:t>
      </w:r>
      <w:r w:rsidRPr="005F40F9">
        <w:rPr>
          <w:kern w:val="2"/>
          <w:sz w:val="18"/>
        </w:rPr>
        <w:t>(July 2019), amended by the Department of Economic</w:t>
      </w:r>
      <w:r w:rsidRPr="005F40F9">
        <w:rPr>
          <w:spacing w:val="37"/>
          <w:kern w:val="2"/>
          <w:sz w:val="18"/>
        </w:rPr>
        <w:t xml:space="preserve"> </w:t>
      </w:r>
      <w:r w:rsidRPr="005F40F9">
        <w:rPr>
          <w:kern w:val="2"/>
          <w:sz w:val="18"/>
        </w:rPr>
        <w:t>Development, Office of Entertainment Industry Development, LR</w:t>
      </w:r>
      <w:r w:rsidRPr="005F40F9">
        <w:rPr>
          <w:spacing w:val="10"/>
          <w:kern w:val="2"/>
          <w:sz w:val="18"/>
        </w:rPr>
        <w:t xml:space="preserve"> </w:t>
      </w:r>
      <w:r w:rsidRPr="005F40F9">
        <w:rPr>
          <w:kern w:val="2"/>
          <w:sz w:val="18"/>
        </w:rPr>
        <w:t>46:179 (February 2020), LR 48:1495 (June 2022), LR 48:1915 (July</w:t>
      </w:r>
      <w:r w:rsidRPr="005F40F9">
        <w:rPr>
          <w:kern w:val="2"/>
          <w:sz w:val="18"/>
          <w:szCs w:val="18"/>
        </w:rPr>
        <w:t xml:space="preserve"> </w:t>
      </w:r>
      <w:r w:rsidRPr="005F40F9">
        <w:rPr>
          <w:kern w:val="2"/>
          <w:sz w:val="18"/>
        </w:rPr>
        <w:t>2022), LR 49:2089 (December</w:t>
      </w:r>
      <w:r w:rsidRPr="005F40F9">
        <w:rPr>
          <w:spacing w:val="-5"/>
          <w:kern w:val="2"/>
          <w:sz w:val="18"/>
        </w:rPr>
        <w:t xml:space="preserve"> </w:t>
      </w:r>
      <w:r w:rsidRPr="005F40F9">
        <w:rPr>
          <w:kern w:val="2"/>
          <w:sz w:val="18"/>
        </w:rPr>
        <w:t>2023), amended by Louisiana Economic Development, Office of Economic Development, LR 52:</w:t>
      </w:r>
    </w:p>
    <w:p w14:paraId="3DED58E6"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§6107.</w:t>
      </w:r>
      <w:r w:rsidRPr="005F40F9">
        <w:rPr>
          <w:b/>
          <w:kern w:val="2"/>
        </w:rPr>
        <w:tab/>
        <w:t>Certification Procedures</w:t>
      </w:r>
    </w:p>
    <w:p w14:paraId="5578340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C.1.b.ii.</w:t>
      </w:r>
      <w:r w:rsidRPr="005F40F9">
        <w:rPr>
          <w:kern w:val="2"/>
        </w:rPr>
        <w:tab/>
        <w:t>…</w:t>
      </w:r>
    </w:p>
    <w:p w14:paraId="7F713E38"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 xml:space="preserve">Project-Based Production </w:t>
      </w:r>
      <w:r w:rsidRPr="005F40F9">
        <w:rPr>
          <w:spacing w:val="-5"/>
          <w:kern w:val="2"/>
        </w:rPr>
        <w:t>Tax</w:t>
      </w:r>
      <w:r w:rsidRPr="005F40F9">
        <w:rPr>
          <w:spacing w:val="19"/>
          <w:kern w:val="2"/>
        </w:rPr>
        <w:t xml:space="preserve"> </w:t>
      </w:r>
      <w:r w:rsidRPr="005F40F9">
        <w:rPr>
          <w:kern w:val="2"/>
        </w:rPr>
        <w:t>Credit</w:t>
      </w:r>
      <w:r w:rsidRPr="005F40F9">
        <w:rPr>
          <w:rFonts w:eastAsia="Symbol"/>
          <w:kern w:val="2"/>
        </w:rPr>
        <w:t>—</w:t>
      </w:r>
      <w:r w:rsidRPr="005F40F9">
        <w:rPr>
          <w:kern w:val="2"/>
        </w:rPr>
        <w:t>for</w:t>
      </w:r>
      <w:r w:rsidRPr="005F40F9">
        <w:rPr>
          <w:w w:val="99"/>
          <w:kern w:val="2"/>
        </w:rPr>
        <w:t xml:space="preserve"> </w:t>
      </w:r>
      <w:r w:rsidRPr="005F40F9">
        <w:rPr>
          <w:kern w:val="2"/>
        </w:rPr>
        <w:t>Applications Submitted on or after July 1,</w:t>
      </w:r>
      <w:r w:rsidRPr="005F40F9">
        <w:rPr>
          <w:spacing w:val="-6"/>
          <w:kern w:val="2"/>
        </w:rPr>
        <w:t xml:space="preserve"> </w:t>
      </w:r>
      <w:r w:rsidRPr="005F40F9">
        <w:rPr>
          <w:kern w:val="2"/>
        </w:rPr>
        <w:t>2023 but prior to July 1, 2025.</w:t>
      </w:r>
    </w:p>
    <w:p w14:paraId="366CDB56" w14:textId="77777777" w:rsidR="0031370A" w:rsidRPr="005F40F9" w:rsidRDefault="0031370A" w:rsidP="0031370A">
      <w:pPr>
        <w:tabs>
          <w:tab w:val="left" w:pos="144"/>
          <w:tab w:val="left" w:pos="187"/>
          <w:tab w:val="left" w:pos="540"/>
          <w:tab w:val="left" w:pos="907"/>
          <w:tab w:val="left" w:pos="1080"/>
          <w:tab w:val="left" w:pos="1710"/>
        </w:tabs>
        <w:ind w:firstLine="187"/>
        <w:jc w:val="both"/>
        <w:outlineLvl w:val="3"/>
        <w:rPr>
          <w:kern w:val="2"/>
        </w:rPr>
      </w:pPr>
      <w:r w:rsidRPr="005F40F9">
        <w:rPr>
          <w:kern w:val="2"/>
        </w:rPr>
        <w:t>C.1.c.i. - C.5.c.i.</w:t>
      </w:r>
      <w:r w:rsidRPr="005F40F9">
        <w:rPr>
          <w:kern w:val="2"/>
        </w:rPr>
        <w:tab/>
        <w:t>…</w:t>
      </w:r>
    </w:p>
    <w:p w14:paraId="092748C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Duration of Effect</w:t>
      </w:r>
      <w:r w:rsidRPr="005F40F9">
        <w:rPr>
          <w:kern w:val="2"/>
        </w:rPr>
        <w:sym w:font="Symbol" w:char="F0BE"/>
      </w:r>
      <w:r w:rsidRPr="005F40F9">
        <w:rPr>
          <w:kern w:val="2"/>
        </w:rPr>
        <w:t>for Applications Submitted</w:t>
      </w:r>
      <w:r w:rsidRPr="005F40F9">
        <w:rPr>
          <w:spacing w:val="19"/>
          <w:kern w:val="2"/>
        </w:rPr>
        <w:t xml:space="preserve"> </w:t>
      </w:r>
      <w:r w:rsidRPr="005F40F9">
        <w:rPr>
          <w:kern w:val="2"/>
        </w:rPr>
        <w:t>on</w:t>
      </w:r>
      <w:r w:rsidRPr="005F40F9">
        <w:rPr>
          <w:w w:val="99"/>
          <w:kern w:val="2"/>
        </w:rPr>
        <w:t xml:space="preserve"> </w:t>
      </w:r>
      <w:r w:rsidRPr="005F40F9">
        <w:rPr>
          <w:kern w:val="2"/>
        </w:rPr>
        <w:t>or after July 1,</w:t>
      </w:r>
      <w:r w:rsidRPr="005F40F9">
        <w:rPr>
          <w:spacing w:val="-4"/>
          <w:kern w:val="2"/>
        </w:rPr>
        <w:t xml:space="preserve"> </w:t>
      </w:r>
      <w:r w:rsidRPr="005F40F9">
        <w:rPr>
          <w:kern w:val="2"/>
        </w:rPr>
        <w:t>2023 but prior to July 1, 2025</w:t>
      </w:r>
    </w:p>
    <w:p w14:paraId="432018FE" w14:textId="77777777" w:rsidR="0031370A" w:rsidRPr="005F40F9" w:rsidRDefault="0031370A" w:rsidP="0031370A">
      <w:pPr>
        <w:tabs>
          <w:tab w:val="left" w:pos="144"/>
          <w:tab w:val="left" w:pos="187"/>
          <w:tab w:val="left" w:pos="540"/>
          <w:tab w:val="left" w:pos="907"/>
          <w:tab w:val="left" w:pos="1080"/>
          <w:tab w:val="left" w:pos="1890"/>
        </w:tabs>
        <w:ind w:firstLine="187"/>
        <w:jc w:val="both"/>
        <w:outlineLvl w:val="3"/>
        <w:rPr>
          <w:rFonts w:eastAsia="Calibri"/>
          <w:kern w:val="2"/>
        </w:rPr>
      </w:pPr>
      <w:r w:rsidRPr="005F40F9">
        <w:rPr>
          <w:kern w:val="2"/>
        </w:rPr>
        <w:t>C.6.a. - D.3.b.iii.</w:t>
      </w:r>
      <w:r w:rsidRPr="005F40F9">
        <w:rPr>
          <w:kern w:val="2"/>
        </w:rPr>
        <w:tab/>
        <w:t>…</w:t>
      </w:r>
    </w:p>
    <w:p w14:paraId="416B972C" w14:textId="77777777" w:rsidR="0031370A" w:rsidRPr="005F40F9" w:rsidRDefault="0031370A" w:rsidP="0031370A">
      <w:pPr>
        <w:tabs>
          <w:tab w:val="left" w:pos="907"/>
        </w:tabs>
        <w:ind w:firstLine="547"/>
        <w:jc w:val="both"/>
        <w:outlineLvl w:val="5"/>
        <w:rPr>
          <w:kern w:val="2"/>
        </w:rPr>
      </w:pPr>
      <w:r w:rsidRPr="005F40F9">
        <w:rPr>
          <w:w w:val="95"/>
          <w:kern w:val="2"/>
        </w:rPr>
        <w:t>c.</w:t>
      </w:r>
      <w:r w:rsidRPr="005F40F9">
        <w:rPr>
          <w:w w:val="95"/>
          <w:kern w:val="2"/>
        </w:rPr>
        <w:tab/>
        <w:t xml:space="preserve">Project-Based Production </w:t>
      </w:r>
      <w:r w:rsidRPr="005F40F9">
        <w:rPr>
          <w:kern w:val="2"/>
        </w:rPr>
        <w:t>Credit</w:t>
      </w:r>
      <w:r w:rsidRPr="005F40F9">
        <w:rPr>
          <w:kern w:val="2"/>
        </w:rPr>
        <w:sym w:font="Symbol" w:char="F0BE"/>
      </w:r>
      <w:r w:rsidRPr="005F40F9">
        <w:rPr>
          <w:kern w:val="2"/>
        </w:rPr>
        <w:t>for</w:t>
      </w:r>
      <w:r w:rsidRPr="005F40F9">
        <w:rPr>
          <w:w w:val="99"/>
          <w:kern w:val="2"/>
        </w:rPr>
        <w:t xml:space="preserve"> </w:t>
      </w:r>
      <w:r w:rsidRPr="005F40F9">
        <w:rPr>
          <w:kern w:val="2"/>
        </w:rPr>
        <w:t>Applications Submitted on or after July 1,</w:t>
      </w:r>
      <w:r w:rsidRPr="005F40F9">
        <w:rPr>
          <w:spacing w:val="-6"/>
          <w:kern w:val="2"/>
        </w:rPr>
        <w:t xml:space="preserve"> </w:t>
      </w:r>
      <w:r w:rsidRPr="005F40F9">
        <w:rPr>
          <w:kern w:val="2"/>
        </w:rPr>
        <w:t>2023 but prior to July 1, 2025.</w:t>
      </w:r>
    </w:p>
    <w:p w14:paraId="57935716" w14:textId="77777777" w:rsidR="0031370A" w:rsidRPr="005F40F9" w:rsidRDefault="0031370A" w:rsidP="0031370A">
      <w:pPr>
        <w:tabs>
          <w:tab w:val="left" w:pos="144"/>
          <w:tab w:val="left" w:pos="187"/>
          <w:tab w:val="left" w:pos="540"/>
          <w:tab w:val="left" w:pos="907"/>
          <w:tab w:val="left" w:pos="1080"/>
          <w:tab w:val="left" w:pos="1890"/>
        </w:tabs>
        <w:ind w:firstLine="187"/>
        <w:jc w:val="both"/>
        <w:outlineLvl w:val="3"/>
        <w:rPr>
          <w:kern w:val="2"/>
        </w:rPr>
      </w:pPr>
      <w:r w:rsidRPr="005F40F9">
        <w:rPr>
          <w:kern w:val="2"/>
        </w:rPr>
        <w:t>D.3.c.i. - D.4.f.iii.</w:t>
      </w:r>
      <w:r w:rsidRPr="005F40F9">
        <w:rPr>
          <w:kern w:val="2"/>
        </w:rPr>
        <w:tab/>
        <w:t>…</w:t>
      </w:r>
    </w:p>
    <w:p w14:paraId="4A80DA9B"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iv.</w:t>
      </w:r>
      <w:r w:rsidRPr="005F40F9">
        <w:rPr>
          <w:kern w:val="2"/>
        </w:rPr>
        <w:tab/>
        <w:t>If the total amount of released credits</w:t>
      </w:r>
      <w:r w:rsidRPr="005F40F9">
        <w:rPr>
          <w:spacing w:val="40"/>
          <w:kern w:val="2"/>
        </w:rPr>
        <w:t xml:space="preserve"> </w:t>
      </w:r>
      <w:r w:rsidRPr="005F40F9">
        <w:rPr>
          <w:kern w:val="2"/>
        </w:rPr>
        <w:t>available</w:t>
      </w:r>
      <w:r w:rsidRPr="005F40F9">
        <w:rPr>
          <w:w w:val="99"/>
          <w:kern w:val="2"/>
        </w:rPr>
        <w:t xml:space="preserve"> </w:t>
      </w:r>
      <w:r w:rsidRPr="005F40F9">
        <w:rPr>
          <w:kern w:val="2"/>
        </w:rPr>
        <w:t>for re-issuance is less than the total amount of</w:t>
      </w:r>
      <w:r w:rsidRPr="005F40F9">
        <w:rPr>
          <w:spacing w:val="-17"/>
          <w:kern w:val="2"/>
        </w:rPr>
        <w:t xml:space="preserve"> </w:t>
      </w:r>
      <w:r w:rsidRPr="005F40F9">
        <w:rPr>
          <w:kern w:val="2"/>
        </w:rPr>
        <w:t>requested</w:t>
      </w:r>
      <w:r w:rsidRPr="005F40F9">
        <w:rPr>
          <w:w w:val="99"/>
          <w:kern w:val="2"/>
        </w:rPr>
        <w:t xml:space="preserve"> </w:t>
      </w:r>
      <w:r w:rsidRPr="005F40F9">
        <w:rPr>
          <w:kern w:val="2"/>
        </w:rPr>
        <w:t>credits, the department shall issue credits to</w:t>
      </w:r>
      <w:r w:rsidRPr="005F40F9">
        <w:rPr>
          <w:spacing w:val="2"/>
          <w:kern w:val="2"/>
        </w:rPr>
        <w:t xml:space="preserve"> </w:t>
      </w:r>
      <w:r w:rsidRPr="005F40F9">
        <w:rPr>
          <w:kern w:val="2"/>
        </w:rPr>
        <w:t>all</w:t>
      </w:r>
      <w:r w:rsidRPr="005F40F9">
        <w:rPr>
          <w:w w:val="99"/>
          <w:kern w:val="2"/>
        </w:rPr>
        <w:t xml:space="preserve"> </w:t>
      </w:r>
      <w:r w:rsidRPr="005F40F9">
        <w:rPr>
          <w:kern w:val="2"/>
        </w:rPr>
        <w:t>qualified</w:t>
      </w:r>
      <w:r w:rsidRPr="005F40F9">
        <w:rPr>
          <w:spacing w:val="39"/>
          <w:kern w:val="2"/>
        </w:rPr>
        <w:t xml:space="preserve"> </w:t>
      </w:r>
      <w:r w:rsidRPr="005F40F9">
        <w:rPr>
          <w:kern w:val="2"/>
        </w:rPr>
        <w:t>applicants</w:t>
      </w:r>
      <w:r w:rsidRPr="005F40F9">
        <w:rPr>
          <w:spacing w:val="37"/>
          <w:kern w:val="2"/>
        </w:rPr>
        <w:t xml:space="preserve"> </w:t>
      </w:r>
      <w:r w:rsidRPr="005F40F9">
        <w:rPr>
          <w:kern w:val="2"/>
        </w:rPr>
        <w:t>on</w:t>
      </w:r>
      <w:r w:rsidRPr="005F40F9">
        <w:rPr>
          <w:spacing w:val="36"/>
          <w:kern w:val="2"/>
        </w:rPr>
        <w:t xml:space="preserve"> </w:t>
      </w:r>
      <w:r w:rsidRPr="005F40F9">
        <w:rPr>
          <w:kern w:val="2"/>
        </w:rPr>
        <w:t>a</w:t>
      </w:r>
      <w:r w:rsidRPr="005F40F9">
        <w:rPr>
          <w:spacing w:val="40"/>
          <w:kern w:val="2"/>
        </w:rPr>
        <w:t xml:space="preserve"> </w:t>
      </w:r>
      <w:r w:rsidRPr="005F40F9">
        <w:rPr>
          <w:kern w:val="2"/>
        </w:rPr>
        <w:t>first</w:t>
      </w:r>
      <w:r w:rsidRPr="005F40F9">
        <w:rPr>
          <w:spacing w:val="37"/>
          <w:kern w:val="2"/>
        </w:rPr>
        <w:t xml:space="preserve"> </w:t>
      </w:r>
      <w:r w:rsidRPr="005F40F9">
        <w:rPr>
          <w:kern w:val="2"/>
        </w:rPr>
        <w:t>come,</w:t>
      </w:r>
      <w:r w:rsidRPr="005F40F9">
        <w:rPr>
          <w:spacing w:val="38"/>
          <w:kern w:val="2"/>
        </w:rPr>
        <w:t xml:space="preserve"> </w:t>
      </w:r>
      <w:r w:rsidRPr="005F40F9">
        <w:rPr>
          <w:kern w:val="2"/>
        </w:rPr>
        <w:t>first</w:t>
      </w:r>
      <w:r w:rsidRPr="005F40F9">
        <w:rPr>
          <w:spacing w:val="37"/>
          <w:kern w:val="2"/>
        </w:rPr>
        <w:t xml:space="preserve"> </w:t>
      </w:r>
      <w:r w:rsidRPr="005F40F9">
        <w:rPr>
          <w:kern w:val="2"/>
        </w:rPr>
        <w:t>served</w:t>
      </w:r>
      <w:r w:rsidRPr="005F40F9">
        <w:rPr>
          <w:spacing w:val="39"/>
          <w:kern w:val="2"/>
        </w:rPr>
        <w:t xml:space="preserve"> </w:t>
      </w:r>
      <w:r w:rsidRPr="005F40F9">
        <w:rPr>
          <w:kern w:val="2"/>
        </w:rPr>
        <w:t>basis,</w:t>
      </w:r>
      <w:r w:rsidRPr="005F40F9">
        <w:rPr>
          <w:spacing w:val="38"/>
          <w:kern w:val="2"/>
        </w:rPr>
        <w:t xml:space="preserve"> </w:t>
      </w:r>
      <w:r w:rsidRPr="005F40F9">
        <w:rPr>
          <w:kern w:val="2"/>
        </w:rPr>
        <w:t>as</w:t>
      </w:r>
      <w:r w:rsidRPr="005F40F9">
        <w:rPr>
          <w:w w:val="99"/>
          <w:kern w:val="2"/>
        </w:rPr>
        <w:t xml:space="preserve"> </w:t>
      </w:r>
      <w:r w:rsidRPr="005F40F9">
        <w:rPr>
          <w:kern w:val="2"/>
        </w:rPr>
        <w:t>determined by the completion notification date, except that legacy credit projects with tax credit reservations that have expired or been released in accordance with</w:t>
      </w:r>
      <w:r w:rsidRPr="005F40F9">
        <w:rPr>
          <w:spacing w:val="48"/>
          <w:kern w:val="2"/>
        </w:rPr>
        <w:t xml:space="preserve"> </w:t>
      </w:r>
      <w:r w:rsidRPr="005F40F9">
        <w:rPr>
          <w:kern w:val="2"/>
        </w:rPr>
        <w:t>the</w:t>
      </w:r>
      <w:r w:rsidRPr="005F40F9">
        <w:rPr>
          <w:w w:val="99"/>
          <w:kern w:val="2"/>
        </w:rPr>
        <w:t xml:space="preserve"> </w:t>
      </w:r>
      <w:r w:rsidRPr="005F40F9">
        <w:rPr>
          <w:kern w:val="2"/>
        </w:rPr>
        <w:t>provisions of</w:t>
      </w:r>
      <w:r w:rsidRPr="005F40F9">
        <w:rPr>
          <w:spacing w:val="-5"/>
          <w:kern w:val="2"/>
        </w:rPr>
        <w:t xml:space="preserve"> </w:t>
      </w:r>
      <w:r w:rsidRPr="005F40F9">
        <w:rPr>
          <w:kern w:val="2"/>
        </w:rPr>
        <w:t>§6107 (“late requests”), shall receive priority funding over legacy credit projects seeking tax credits in an earlier fiscal year than their reservation (“early requests”). Any</w:t>
      </w:r>
      <w:r w:rsidRPr="005F40F9">
        <w:rPr>
          <w:spacing w:val="-19"/>
          <w:kern w:val="2"/>
        </w:rPr>
        <w:t xml:space="preserve"> </w:t>
      </w:r>
      <w:r w:rsidRPr="005F40F9">
        <w:rPr>
          <w:kern w:val="2"/>
        </w:rPr>
        <w:t>requests</w:t>
      </w:r>
      <w:r w:rsidRPr="005F40F9">
        <w:rPr>
          <w:w w:val="99"/>
          <w:kern w:val="2"/>
        </w:rPr>
        <w:t xml:space="preserve"> </w:t>
      </w:r>
      <w:r w:rsidRPr="005F40F9">
        <w:rPr>
          <w:kern w:val="2"/>
        </w:rPr>
        <w:t>that cannot be paid in full will remain eligible for payment</w:t>
      </w:r>
      <w:r w:rsidRPr="005F40F9">
        <w:rPr>
          <w:spacing w:val="-7"/>
          <w:kern w:val="2"/>
        </w:rPr>
        <w:t xml:space="preserve"> </w:t>
      </w:r>
      <w:r w:rsidRPr="005F40F9">
        <w:rPr>
          <w:kern w:val="2"/>
        </w:rPr>
        <w:t>at</w:t>
      </w:r>
      <w:r w:rsidRPr="005F40F9">
        <w:rPr>
          <w:w w:val="99"/>
          <w:kern w:val="2"/>
        </w:rPr>
        <w:t xml:space="preserve"> </w:t>
      </w:r>
      <w:r w:rsidRPr="005F40F9">
        <w:rPr>
          <w:kern w:val="2"/>
        </w:rPr>
        <w:t>a later date, subject to availability</w:t>
      </w:r>
      <w:r w:rsidRPr="005F40F9">
        <w:rPr>
          <w:spacing w:val="39"/>
          <w:kern w:val="2"/>
        </w:rPr>
        <w:t xml:space="preserve"> </w:t>
      </w:r>
      <w:r w:rsidRPr="005F40F9">
        <w:rPr>
          <w:kern w:val="2"/>
        </w:rPr>
        <w:t>of</w:t>
      </w:r>
      <w:r w:rsidRPr="005F40F9">
        <w:rPr>
          <w:w w:val="99"/>
          <w:kern w:val="2"/>
        </w:rPr>
        <w:t xml:space="preserve"> </w:t>
      </w:r>
      <w:r w:rsidRPr="005F40F9">
        <w:rPr>
          <w:kern w:val="2"/>
        </w:rPr>
        <w:t xml:space="preserve">released credits. </w:t>
      </w:r>
    </w:p>
    <w:p w14:paraId="4C4F509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E. - E.2.e.</w:t>
      </w:r>
      <w:r w:rsidRPr="005F40F9">
        <w:rPr>
          <w:kern w:val="2"/>
        </w:rPr>
        <w:tab/>
        <w:t>…</w:t>
      </w:r>
    </w:p>
    <w:p w14:paraId="19D27F8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5F40F9">
        <w:rPr>
          <w:kern w:val="2"/>
          <w:sz w:val="18"/>
        </w:rPr>
        <w:t>AUTHORITY NOTE:</w:t>
      </w:r>
      <w:r w:rsidRPr="005F40F9">
        <w:rPr>
          <w:kern w:val="2"/>
          <w:sz w:val="18"/>
        </w:rPr>
        <w:tab/>
        <w:t>Promulgated in accordance with</w:t>
      </w:r>
      <w:r w:rsidRPr="005F40F9">
        <w:rPr>
          <w:spacing w:val="33"/>
          <w:kern w:val="2"/>
          <w:sz w:val="18"/>
        </w:rPr>
        <w:t xml:space="preserve"> </w:t>
      </w:r>
      <w:r w:rsidRPr="005F40F9">
        <w:rPr>
          <w:kern w:val="2"/>
          <w:sz w:val="18"/>
        </w:rPr>
        <w:t>R.S. 47:6007 and R.S.</w:t>
      </w:r>
      <w:r w:rsidRPr="005F40F9">
        <w:rPr>
          <w:spacing w:val="-7"/>
          <w:kern w:val="2"/>
          <w:sz w:val="18"/>
        </w:rPr>
        <w:t xml:space="preserve"> </w:t>
      </w:r>
      <w:r w:rsidRPr="005F40F9">
        <w:rPr>
          <w:kern w:val="2"/>
          <w:sz w:val="18"/>
        </w:rPr>
        <w:t>36:104.</w:t>
      </w:r>
    </w:p>
    <w:p w14:paraId="3B722D8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w:t>
      </w:r>
      <w:r w:rsidRPr="005F40F9">
        <w:rPr>
          <w:spacing w:val="15"/>
          <w:kern w:val="2"/>
          <w:sz w:val="18"/>
        </w:rPr>
        <w:t xml:space="preserve"> </w:t>
      </w:r>
      <w:r w:rsidRPr="005F40F9">
        <w:rPr>
          <w:kern w:val="2"/>
          <w:sz w:val="18"/>
        </w:rPr>
        <w:t>of Economic Development, Office of Business Development,</w:t>
      </w:r>
      <w:r w:rsidRPr="005F40F9">
        <w:rPr>
          <w:spacing w:val="3"/>
          <w:kern w:val="2"/>
          <w:sz w:val="18"/>
        </w:rPr>
        <w:t xml:space="preserve"> </w:t>
      </w:r>
      <w:r w:rsidRPr="005F40F9">
        <w:rPr>
          <w:kern w:val="2"/>
          <w:sz w:val="18"/>
        </w:rPr>
        <w:t>Office of Entertainment Industry Development and the Office of</w:t>
      </w:r>
      <w:r w:rsidRPr="005F40F9">
        <w:rPr>
          <w:spacing w:val="22"/>
          <w:kern w:val="2"/>
          <w:sz w:val="18"/>
        </w:rPr>
        <w:t xml:space="preserve"> </w:t>
      </w:r>
      <w:r w:rsidRPr="005F40F9">
        <w:rPr>
          <w:kern w:val="2"/>
          <w:sz w:val="18"/>
        </w:rPr>
        <w:t>the Governor, Division of Administration, LR 36:55 (January</w:t>
      </w:r>
      <w:r w:rsidRPr="005F40F9">
        <w:rPr>
          <w:spacing w:val="23"/>
          <w:kern w:val="2"/>
          <w:sz w:val="18"/>
        </w:rPr>
        <w:t xml:space="preserve"> </w:t>
      </w:r>
      <w:r w:rsidRPr="005F40F9">
        <w:rPr>
          <w:kern w:val="2"/>
          <w:sz w:val="18"/>
        </w:rPr>
        <w:t>2010), amended by the Department of Economic Development, Office</w:t>
      </w:r>
      <w:r w:rsidRPr="005F40F9">
        <w:rPr>
          <w:spacing w:val="24"/>
          <w:kern w:val="2"/>
          <w:sz w:val="18"/>
        </w:rPr>
        <w:t xml:space="preserve"> </w:t>
      </w:r>
      <w:r w:rsidRPr="005F40F9">
        <w:rPr>
          <w:kern w:val="2"/>
          <w:sz w:val="18"/>
        </w:rPr>
        <w:t>of the Secretary, Office of Business Development and the</w:t>
      </w:r>
      <w:r w:rsidRPr="005F40F9">
        <w:rPr>
          <w:spacing w:val="27"/>
          <w:kern w:val="2"/>
          <w:sz w:val="18"/>
        </w:rPr>
        <w:t xml:space="preserve"> </w:t>
      </w:r>
      <w:r w:rsidRPr="005F40F9">
        <w:rPr>
          <w:kern w:val="2"/>
          <w:sz w:val="18"/>
        </w:rPr>
        <w:t>Louisiana Economic Development Corporation, LR 37:514 (February</w:t>
      </w:r>
      <w:r w:rsidRPr="005F40F9">
        <w:rPr>
          <w:spacing w:val="43"/>
          <w:kern w:val="2"/>
          <w:sz w:val="18"/>
        </w:rPr>
        <w:t xml:space="preserve"> </w:t>
      </w:r>
      <w:r w:rsidRPr="005F40F9">
        <w:rPr>
          <w:kern w:val="2"/>
          <w:sz w:val="18"/>
        </w:rPr>
        <w:t>2011), amended by the Department of Economic Development, Office</w:t>
      </w:r>
      <w:r w:rsidRPr="005F40F9">
        <w:rPr>
          <w:spacing w:val="25"/>
          <w:kern w:val="2"/>
          <w:sz w:val="18"/>
        </w:rPr>
        <w:t xml:space="preserve"> </w:t>
      </w:r>
      <w:r w:rsidRPr="005F40F9">
        <w:rPr>
          <w:kern w:val="2"/>
          <w:sz w:val="18"/>
        </w:rPr>
        <w:t>of Business Development, Office of Entertainment</w:t>
      </w:r>
      <w:r w:rsidRPr="005F40F9">
        <w:rPr>
          <w:spacing w:val="6"/>
          <w:kern w:val="2"/>
          <w:sz w:val="18"/>
        </w:rPr>
        <w:t xml:space="preserve"> </w:t>
      </w:r>
      <w:r w:rsidRPr="005F40F9">
        <w:rPr>
          <w:kern w:val="2"/>
          <w:sz w:val="18"/>
        </w:rPr>
        <w:t>Industry Development, LR 42:39 (January 2016), amended by</w:t>
      </w:r>
      <w:r w:rsidRPr="005F40F9">
        <w:rPr>
          <w:spacing w:val="12"/>
          <w:kern w:val="2"/>
          <w:sz w:val="18"/>
        </w:rPr>
        <w:t xml:space="preserve"> </w:t>
      </w:r>
      <w:r w:rsidRPr="005F40F9">
        <w:rPr>
          <w:kern w:val="2"/>
          <w:sz w:val="18"/>
        </w:rPr>
        <w:t>the Department of Economic Development, Office of</w:t>
      </w:r>
      <w:r w:rsidRPr="005F40F9">
        <w:rPr>
          <w:spacing w:val="9"/>
          <w:kern w:val="2"/>
          <w:sz w:val="18"/>
        </w:rPr>
        <w:t xml:space="preserve"> </w:t>
      </w:r>
      <w:r w:rsidRPr="005F40F9">
        <w:rPr>
          <w:kern w:val="2"/>
          <w:sz w:val="18"/>
        </w:rPr>
        <w:t>Entertainment Industry Development, LR 43:2102 (November</w:t>
      </w:r>
      <w:r w:rsidRPr="005F40F9">
        <w:rPr>
          <w:spacing w:val="42"/>
          <w:kern w:val="2"/>
          <w:sz w:val="18"/>
        </w:rPr>
        <w:t xml:space="preserve"> </w:t>
      </w:r>
      <w:r w:rsidRPr="005F40F9">
        <w:rPr>
          <w:kern w:val="2"/>
          <w:sz w:val="18"/>
        </w:rPr>
        <w:t>2017), repromulgated LR 43:2473 (December 2017), repromulgated</w:t>
      </w:r>
      <w:r w:rsidRPr="005F40F9">
        <w:rPr>
          <w:spacing w:val="22"/>
          <w:kern w:val="2"/>
          <w:sz w:val="18"/>
        </w:rPr>
        <w:t xml:space="preserve"> </w:t>
      </w:r>
      <w:r w:rsidRPr="005F40F9">
        <w:rPr>
          <w:kern w:val="2"/>
          <w:sz w:val="18"/>
        </w:rPr>
        <w:t>by the Department of Economic Development, Office of</w:t>
      </w:r>
      <w:r w:rsidRPr="005F40F9">
        <w:rPr>
          <w:spacing w:val="31"/>
          <w:kern w:val="2"/>
          <w:sz w:val="18"/>
        </w:rPr>
        <w:t xml:space="preserve"> </w:t>
      </w:r>
      <w:r w:rsidRPr="005F40F9">
        <w:rPr>
          <w:kern w:val="2"/>
          <w:sz w:val="18"/>
        </w:rPr>
        <w:t>Business Development, LR 45:871 (July 2019), amended by the</w:t>
      </w:r>
      <w:r w:rsidRPr="005F40F9">
        <w:rPr>
          <w:spacing w:val="8"/>
          <w:kern w:val="2"/>
          <w:sz w:val="18"/>
        </w:rPr>
        <w:t xml:space="preserve"> </w:t>
      </w:r>
      <w:r w:rsidRPr="005F40F9">
        <w:rPr>
          <w:kern w:val="2"/>
          <w:sz w:val="18"/>
        </w:rPr>
        <w:t>Department of Economic Development, Office of Entertainment</w:t>
      </w:r>
      <w:r w:rsidRPr="005F40F9">
        <w:rPr>
          <w:spacing w:val="44"/>
          <w:kern w:val="2"/>
          <w:sz w:val="18"/>
        </w:rPr>
        <w:t xml:space="preserve"> </w:t>
      </w:r>
      <w:r w:rsidRPr="005F40F9">
        <w:rPr>
          <w:kern w:val="2"/>
          <w:sz w:val="18"/>
        </w:rPr>
        <w:t>Industry Development, LR 46:179 (February 2020), LR 48:1496</w:t>
      </w:r>
      <w:r w:rsidRPr="005F40F9">
        <w:rPr>
          <w:spacing w:val="30"/>
          <w:kern w:val="2"/>
          <w:sz w:val="18"/>
        </w:rPr>
        <w:t xml:space="preserve"> </w:t>
      </w:r>
      <w:r w:rsidRPr="005F40F9">
        <w:rPr>
          <w:kern w:val="2"/>
          <w:sz w:val="18"/>
        </w:rPr>
        <w:t>(June</w:t>
      </w:r>
      <w:r w:rsidRPr="005F40F9">
        <w:rPr>
          <w:kern w:val="2"/>
          <w:sz w:val="18"/>
          <w:szCs w:val="18"/>
        </w:rPr>
        <w:t xml:space="preserve"> </w:t>
      </w:r>
      <w:r w:rsidRPr="005F40F9">
        <w:rPr>
          <w:kern w:val="2"/>
          <w:sz w:val="18"/>
        </w:rPr>
        <w:t xml:space="preserve">2022), </w:t>
      </w:r>
      <w:r w:rsidRPr="005F40F9">
        <w:rPr>
          <w:kern w:val="2"/>
          <w:sz w:val="18"/>
        </w:rPr>
        <w:br w:type="column"/>
      </w:r>
      <w:r w:rsidRPr="005F40F9">
        <w:rPr>
          <w:kern w:val="2"/>
          <w:sz w:val="18"/>
        </w:rPr>
        <w:t>LR 48:1916 (July 2022), LR 49:2089 (December</w:t>
      </w:r>
      <w:r w:rsidRPr="005F40F9">
        <w:rPr>
          <w:spacing w:val="-12"/>
          <w:kern w:val="2"/>
          <w:sz w:val="18"/>
        </w:rPr>
        <w:t xml:space="preserve"> </w:t>
      </w:r>
      <w:r w:rsidRPr="005F40F9">
        <w:rPr>
          <w:kern w:val="2"/>
          <w:sz w:val="18"/>
        </w:rPr>
        <w:t xml:space="preserve">2023), amended by Louisiana Economic Development, </w:t>
      </w:r>
      <w:r w:rsidRPr="005F40F9">
        <w:rPr>
          <w:noProof/>
          <w:kern w:val="2"/>
        </w:rPr>
        <w:t>Office</w:t>
      </w:r>
      <w:r w:rsidRPr="005F40F9">
        <w:rPr>
          <w:kern w:val="2"/>
          <w:sz w:val="18"/>
        </w:rPr>
        <w:t xml:space="preserve"> of Economic Development, LR 52:</w:t>
      </w:r>
    </w:p>
    <w:p w14:paraId="2648D68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§6109.</w:t>
      </w:r>
      <w:r w:rsidRPr="005F40F9">
        <w:rPr>
          <w:b/>
          <w:kern w:val="2"/>
        </w:rPr>
        <w:tab/>
        <w:t>Additional Program</w:t>
      </w:r>
      <w:r w:rsidRPr="005F40F9">
        <w:rPr>
          <w:b/>
          <w:spacing w:val="4"/>
          <w:kern w:val="2"/>
        </w:rPr>
        <w:t xml:space="preserve"> </w:t>
      </w:r>
      <w:r w:rsidRPr="005F40F9">
        <w:rPr>
          <w:b/>
          <w:kern w:val="2"/>
        </w:rPr>
        <w:t>Provisions</w:t>
      </w:r>
    </w:p>
    <w:p w14:paraId="535ACE0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following additional provisions shall apply</w:t>
      </w:r>
      <w:r w:rsidRPr="005F40F9">
        <w:rPr>
          <w:spacing w:val="39"/>
          <w:kern w:val="2"/>
        </w:rPr>
        <w:t xml:space="preserve"> </w:t>
      </w:r>
      <w:r w:rsidRPr="005F40F9">
        <w:rPr>
          <w:kern w:val="2"/>
        </w:rPr>
        <w:t>to</w:t>
      </w:r>
      <w:r w:rsidRPr="005F40F9">
        <w:rPr>
          <w:w w:val="99"/>
          <w:kern w:val="2"/>
        </w:rPr>
        <w:t xml:space="preserve"> </w:t>
      </w:r>
      <w:r w:rsidRPr="005F40F9">
        <w:rPr>
          <w:kern w:val="2"/>
        </w:rPr>
        <w:t>applications received on or after July 1,</w:t>
      </w:r>
      <w:r w:rsidRPr="005F40F9">
        <w:rPr>
          <w:spacing w:val="-6"/>
          <w:kern w:val="2"/>
        </w:rPr>
        <w:t xml:space="preserve"> </w:t>
      </w:r>
      <w:r w:rsidRPr="005F40F9">
        <w:rPr>
          <w:kern w:val="2"/>
        </w:rPr>
        <w:t>2017 but prior to July 1, 2025:</w:t>
      </w:r>
    </w:p>
    <w:p w14:paraId="5D9E222E" w14:textId="77777777" w:rsidR="0031370A" w:rsidRPr="005F40F9" w:rsidRDefault="0031370A" w:rsidP="0031370A">
      <w:pPr>
        <w:tabs>
          <w:tab w:val="left" w:pos="720"/>
          <w:tab w:val="left" w:pos="979"/>
          <w:tab w:val="left" w:pos="1152"/>
        </w:tabs>
        <w:ind w:firstLine="360"/>
        <w:jc w:val="both"/>
        <w:outlineLvl w:val="4"/>
        <w:rPr>
          <w:strike/>
          <w:kern w:val="2"/>
        </w:rPr>
      </w:pPr>
      <w:r w:rsidRPr="005F40F9">
        <w:rPr>
          <w:kern w:val="2"/>
        </w:rPr>
        <w:t>1.</w:t>
      </w:r>
      <w:r w:rsidRPr="005F40F9">
        <w:rPr>
          <w:kern w:val="2"/>
        </w:rPr>
        <w:tab/>
        <w:t xml:space="preserve">LED program issuance cap. </w:t>
      </w:r>
    </w:p>
    <w:p w14:paraId="1692176E"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For applications for state-certified productions and qualified entertainment companies submitted on or after July 1, 2017, but prior to July 1, 2023, the total amount of all tax credits granted in a final certification letter by the department in any fiscal year shall not exceed one hundred fifty million dollars. Twenty percent of the annual program cap shall be reserved as follows: five percent for qualified entertainment companies, five percent for Louisiana screenplay productions, and ten percent for independent film productions. If the total amount of credits applied for in any particular year exceeds the aggregate amount of tax credits allowed for that year, the excess shall be treated as having been applied for on the first day of the subsequent year.</w:t>
      </w:r>
    </w:p>
    <w:p w14:paraId="7D998CD5"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For applications for state-certified productions and qualified entertainment companies submitted on or after July 1, 2023, but prior to July 1, 2025, the total amount of all tax credits granted in a final certification letter by the department in any fiscal year shall not exceed one hundred fifty million dollars. If the total amount of credits applied for in any particular year exceeds the aggregate amount of tax credits allowed for that year, the excess shall be treated as having been applied for on the first day of the subsequent year.</w:t>
      </w:r>
    </w:p>
    <w:p w14:paraId="06BCB83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LED individual project issuance cap. The</w:t>
      </w:r>
      <w:r w:rsidRPr="005F40F9">
        <w:rPr>
          <w:w w:val="99"/>
          <w:kern w:val="2"/>
        </w:rPr>
        <w:t xml:space="preserve"> </w:t>
      </w:r>
      <w:r w:rsidRPr="005F40F9">
        <w:rPr>
          <w:kern w:val="2"/>
        </w:rPr>
        <w:t>maximum amount of credits certified by LED for a</w:t>
      </w:r>
      <w:r w:rsidRPr="005F40F9">
        <w:rPr>
          <w:spacing w:val="11"/>
          <w:kern w:val="2"/>
        </w:rPr>
        <w:t xml:space="preserve"> </w:t>
      </w:r>
      <w:r w:rsidRPr="005F40F9">
        <w:rPr>
          <w:kern w:val="2"/>
        </w:rPr>
        <w:t>single</w:t>
      </w:r>
      <w:r w:rsidRPr="005F40F9">
        <w:rPr>
          <w:w w:val="99"/>
          <w:kern w:val="2"/>
        </w:rPr>
        <w:t xml:space="preserve"> </w:t>
      </w:r>
      <w:r w:rsidRPr="005F40F9">
        <w:rPr>
          <w:kern w:val="2"/>
        </w:rPr>
        <w:t>state-certified production shall be $20,000,000, which</w:t>
      </w:r>
      <w:r w:rsidRPr="005F40F9">
        <w:rPr>
          <w:spacing w:val="11"/>
          <w:kern w:val="2"/>
        </w:rPr>
        <w:t xml:space="preserve"> </w:t>
      </w:r>
      <w:r w:rsidRPr="005F40F9">
        <w:rPr>
          <w:kern w:val="2"/>
        </w:rPr>
        <w:t>may</w:t>
      </w:r>
      <w:r w:rsidRPr="005F40F9">
        <w:rPr>
          <w:w w:val="99"/>
          <w:kern w:val="2"/>
        </w:rPr>
        <w:t xml:space="preserve"> </w:t>
      </w:r>
      <w:r w:rsidRPr="005F40F9">
        <w:rPr>
          <w:kern w:val="2"/>
        </w:rPr>
        <w:t>be structured over two or more years in the</w:t>
      </w:r>
      <w:r w:rsidRPr="005F40F9">
        <w:rPr>
          <w:spacing w:val="21"/>
          <w:kern w:val="2"/>
        </w:rPr>
        <w:t xml:space="preserve"> </w:t>
      </w:r>
      <w:r w:rsidRPr="005F40F9">
        <w:rPr>
          <w:kern w:val="2"/>
        </w:rPr>
        <w:t>initial</w:t>
      </w:r>
      <w:r w:rsidRPr="005F40F9">
        <w:rPr>
          <w:w w:val="99"/>
          <w:kern w:val="2"/>
        </w:rPr>
        <w:t xml:space="preserve"> </w:t>
      </w:r>
      <w:r w:rsidRPr="005F40F9">
        <w:rPr>
          <w:kern w:val="2"/>
        </w:rPr>
        <w:t>certification</w:t>
      </w:r>
      <w:r w:rsidRPr="005F40F9">
        <w:rPr>
          <w:spacing w:val="-2"/>
          <w:kern w:val="2"/>
        </w:rPr>
        <w:t xml:space="preserve"> </w:t>
      </w:r>
      <w:r w:rsidRPr="005F40F9">
        <w:rPr>
          <w:kern w:val="2"/>
        </w:rPr>
        <w:t>letter;</w:t>
      </w:r>
    </w:p>
    <w:p w14:paraId="10F42B77"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Except for state-certified productions for</w:t>
      </w:r>
      <w:r w:rsidRPr="005F40F9">
        <w:rPr>
          <w:spacing w:val="24"/>
          <w:kern w:val="2"/>
        </w:rPr>
        <w:t xml:space="preserve"> </w:t>
      </w:r>
      <w:r w:rsidRPr="005F40F9">
        <w:rPr>
          <w:kern w:val="2"/>
        </w:rPr>
        <w:t>scripted</w:t>
      </w:r>
      <w:r w:rsidRPr="005F40F9">
        <w:rPr>
          <w:w w:val="99"/>
          <w:kern w:val="2"/>
        </w:rPr>
        <w:t xml:space="preserve"> </w:t>
      </w:r>
      <w:r w:rsidRPr="005F40F9">
        <w:rPr>
          <w:kern w:val="2"/>
        </w:rPr>
        <w:t>episodic</w:t>
      </w:r>
      <w:r w:rsidRPr="005F40F9">
        <w:rPr>
          <w:spacing w:val="24"/>
          <w:kern w:val="2"/>
        </w:rPr>
        <w:t xml:space="preserve"> </w:t>
      </w:r>
      <w:r w:rsidRPr="005F40F9">
        <w:rPr>
          <w:kern w:val="2"/>
        </w:rPr>
        <w:t>content</w:t>
      </w:r>
      <w:r w:rsidRPr="005F40F9">
        <w:rPr>
          <w:spacing w:val="26"/>
          <w:kern w:val="2"/>
        </w:rPr>
        <w:t xml:space="preserve"> </w:t>
      </w:r>
      <w:r w:rsidRPr="005F40F9">
        <w:rPr>
          <w:kern w:val="2"/>
        </w:rPr>
        <w:t>that</w:t>
      </w:r>
      <w:r w:rsidRPr="005F40F9">
        <w:rPr>
          <w:spacing w:val="26"/>
          <w:kern w:val="2"/>
        </w:rPr>
        <w:t xml:space="preserve"> </w:t>
      </w:r>
      <w:r w:rsidRPr="005F40F9">
        <w:rPr>
          <w:kern w:val="2"/>
        </w:rPr>
        <w:t>may</w:t>
      </w:r>
      <w:r w:rsidRPr="005F40F9">
        <w:rPr>
          <w:spacing w:val="23"/>
          <w:kern w:val="2"/>
        </w:rPr>
        <w:t xml:space="preserve"> </w:t>
      </w:r>
      <w:r w:rsidRPr="005F40F9">
        <w:rPr>
          <w:kern w:val="2"/>
        </w:rPr>
        <w:t>be</w:t>
      </w:r>
      <w:r w:rsidRPr="005F40F9">
        <w:rPr>
          <w:spacing w:val="24"/>
          <w:kern w:val="2"/>
        </w:rPr>
        <w:t xml:space="preserve"> </w:t>
      </w:r>
      <w:r w:rsidRPr="005F40F9">
        <w:rPr>
          <w:kern w:val="2"/>
        </w:rPr>
        <w:t>granted</w:t>
      </w:r>
      <w:r w:rsidRPr="005F40F9">
        <w:rPr>
          <w:spacing w:val="25"/>
          <w:kern w:val="2"/>
        </w:rPr>
        <w:t xml:space="preserve"> </w:t>
      </w:r>
      <w:r w:rsidRPr="005F40F9">
        <w:rPr>
          <w:kern w:val="2"/>
        </w:rPr>
        <w:t>up</w:t>
      </w:r>
      <w:r w:rsidRPr="005F40F9">
        <w:rPr>
          <w:spacing w:val="25"/>
          <w:kern w:val="2"/>
        </w:rPr>
        <w:t xml:space="preserve"> </w:t>
      </w:r>
      <w:r w:rsidRPr="005F40F9">
        <w:rPr>
          <w:kern w:val="2"/>
        </w:rPr>
        <w:t>to</w:t>
      </w:r>
      <w:r w:rsidRPr="005F40F9">
        <w:rPr>
          <w:spacing w:val="25"/>
          <w:kern w:val="2"/>
        </w:rPr>
        <w:t xml:space="preserve"> </w:t>
      </w:r>
      <w:r w:rsidRPr="005F40F9">
        <w:rPr>
          <w:kern w:val="2"/>
        </w:rPr>
        <w:t>$25,000,000</w:t>
      </w:r>
      <w:r w:rsidRPr="005F40F9">
        <w:rPr>
          <w:spacing w:val="25"/>
          <w:kern w:val="2"/>
        </w:rPr>
        <w:t xml:space="preserve"> </w:t>
      </w:r>
      <w:r w:rsidRPr="005F40F9">
        <w:rPr>
          <w:kern w:val="2"/>
        </w:rPr>
        <w:t>in</w:t>
      </w:r>
      <w:r w:rsidRPr="005F40F9">
        <w:rPr>
          <w:w w:val="99"/>
          <w:kern w:val="2"/>
        </w:rPr>
        <w:t xml:space="preserve"> </w:t>
      </w:r>
      <w:r w:rsidRPr="005F40F9">
        <w:rPr>
          <w:kern w:val="2"/>
        </w:rPr>
        <w:t>credits per</w:t>
      </w:r>
      <w:r w:rsidRPr="005F40F9">
        <w:rPr>
          <w:spacing w:val="-1"/>
          <w:kern w:val="2"/>
        </w:rPr>
        <w:t xml:space="preserve"> </w:t>
      </w:r>
      <w:r w:rsidRPr="005F40F9">
        <w:rPr>
          <w:kern w:val="2"/>
        </w:rPr>
        <w:t>season.</w:t>
      </w:r>
    </w:p>
    <w:p w14:paraId="0234360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LED individual salary cap. The maximum</w:t>
      </w:r>
      <w:r w:rsidRPr="005F40F9">
        <w:rPr>
          <w:spacing w:val="30"/>
          <w:kern w:val="2"/>
        </w:rPr>
        <w:t xml:space="preserve"> </w:t>
      </w:r>
      <w:r w:rsidRPr="005F40F9">
        <w:rPr>
          <w:kern w:val="2"/>
        </w:rPr>
        <w:t>amount</w:t>
      </w:r>
      <w:r w:rsidRPr="005F40F9">
        <w:rPr>
          <w:w w:val="99"/>
          <w:kern w:val="2"/>
        </w:rPr>
        <w:t xml:space="preserve"> </w:t>
      </w:r>
      <w:r w:rsidRPr="005F40F9">
        <w:rPr>
          <w:kern w:val="2"/>
        </w:rPr>
        <w:t>of qualifying payroll expenditures per individual shall</w:t>
      </w:r>
      <w:r w:rsidRPr="005F40F9">
        <w:rPr>
          <w:spacing w:val="19"/>
          <w:kern w:val="2"/>
        </w:rPr>
        <w:t xml:space="preserve"> </w:t>
      </w:r>
      <w:r w:rsidRPr="005F40F9">
        <w:rPr>
          <w:kern w:val="2"/>
        </w:rPr>
        <w:t>be $3,000,000. Payroll payments in excess of $3,000,000</w:t>
      </w:r>
      <w:r w:rsidRPr="005F40F9">
        <w:rPr>
          <w:spacing w:val="2"/>
          <w:kern w:val="2"/>
        </w:rPr>
        <w:t xml:space="preserve"> </w:t>
      </w:r>
      <w:r w:rsidRPr="005F40F9">
        <w:rPr>
          <w:kern w:val="2"/>
        </w:rPr>
        <w:t>made</w:t>
      </w:r>
      <w:r w:rsidRPr="005F40F9">
        <w:rPr>
          <w:w w:val="99"/>
          <w:kern w:val="2"/>
        </w:rPr>
        <w:t xml:space="preserve"> </w:t>
      </w:r>
      <w:r w:rsidRPr="005F40F9">
        <w:rPr>
          <w:kern w:val="2"/>
        </w:rPr>
        <w:t>directly or indirectly to an individual or loan-out shall</w:t>
      </w:r>
      <w:r w:rsidRPr="005F40F9">
        <w:rPr>
          <w:spacing w:val="33"/>
          <w:kern w:val="2"/>
        </w:rPr>
        <w:t xml:space="preserve"> </w:t>
      </w:r>
      <w:r w:rsidRPr="005F40F9">
        <w:rPr>
          <w:kern w:val="2"/>
        </w:rPr>
        <w:t>be</w:t>
      </w:r>
      <w:r w:rsidRPr="005F40F9">
        <w:rPr>
          <w:w w:val="99"/>
          <w:kern w:val="2"/>
        </w:rPr>
        <w:t xml:space="preserve"> </w:t>
      </w:r>
      <w:r w:rsidRPr="005F40F9">
        <w:rPr>
          <w:kern w:val="2"/>
        </w:rPr>
        <w:t>excluded.</w:t>
      </w:r>
    </w:p>
    <w:p w14:paraId="280923B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 xml:space="preserve">LDR Taxpayer Claims Cap. </w:t>
      </w:r>
    </w:p>
    <w:p w14:paraId="01AC5C1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Beginning July 1, 2017 through June 30, 2025, tax credit claims and transfers to the Department of Revenue (“state buy-back”) shall be limited to an aggregate total of $180,000,000 each fiscal year.</w:t>
      </w:r>
    </w:p>
    <w:p w14:paraId="4C5657D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Beginning July 1, 2025, tax credit claims and transfers to the Department of Revenue (“state buy-back”) shall be limited to an aggregate total of $125,000,000 each fiscal year.</w:t>
      </w:r>
    </w:p>
    <w:p w14:paraId="2775B43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5F40F9">
        <w:rPr>
          <w:kern w:val="2"/>
          <w:sz w:val="18"/>
        </w:rPr>
        <w:t>AUTHORITY NOTE:</w:t>
      </w:r>
      <w:r w:rsidRPr="005F40F9">
        <w:rPr>
          <w:kern w:val="2"/>
          <w:sz w:val="18"/>
        </w:rPr>
        <w:tab/>
        <w:t>Promulgated in accordance with</w:t>
      </w:r>
      <w:r w:rsidRPr="005F40F9">
        <w:rPr>
          <w:spacing w:val="33"/>
          <w:kern w:val="2"/>
          <w:sz w:val="18"/>
        </w:rPr>
        <w:t xml:space="preserve"> </w:t>
      </w:r>
      <w:r w:rsidRPr="005F40F9">
        <w:rPr>
          <w:kern w:val="2"/>
          <w:sz w:val="18"/>
        </w:rPr>
        <w:t>R.S. 47:1125.1., 47:6007</w:t>
      </w:r>
    </w:p>
    <w:p w14:paraId="6990A22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w:t>
      </w:r>
      <w:r w:rsidRPr="005F40F9">
        <w:rPr>
          <w:spacing w:val="17"/>
          <w:kern w:val="2"/>
          <w:sz w:val="18"/>
        </w:rPr>
        <w:t xml:space="preserve"> </w:t>
      </w:r>
      <w:r w:rsidRPr="005F40F9">
        <w:rPr>
          <w:kern w:val="2"/>
          <w:sz w:val="18"/>
        </w:rPr>
        <w:t>of Economic Development, Office of Business Development,</w:t>
      </w:r>
      <w:r w:rsidRPr="005F40F9">
        <w:rPr>
          <w:spacing w:val="3"/>
          <w:kern w:val="2"/>
          <w:sz w:val="18"/>
        </w:rPr>
        <w:t xml:space="preserve"> </w:t>
      </w:r>
      <w:r w:rsidRPr="005F40F9">
        <w:rPr>
          <w:kern w:val="2"/>
          <w:sz w:val="18"/>
        </w:rPr>
        <w:t>Office of Entertainment Industry Development and the Office of</w:t>
      </w:r>
      <w:r w:rsidRPr="005F40F9">
        <w:rPr>
          <w:spacing w:val="22"/>
          <w:kern w:val="2"/>
          <w:sz w:val="18"/>
        </w:rPr>
        <w:t xml:space="preserve"> </w:t>
      </w:r>
      <w:r w:rsidRPr="005F40F9">
        <w:rPr>
          <w:kern w:val="2"/>
          <w:sz w:val="18"/>
        </w:rPr>
        <w:t>the Governor, Division of Administration, LR 36:56 (January</w:t>
      </w:r>
      <w:r w:rsidRPr="005F40F9">
        <w:rPr>
          <w:spacing w:val="23"/>
          <w:kern w:val="2"/>
          <w:sz w:val="18"/>
        </w:rPr>
        <w:t xml:space="preserve"> </w:t>
      </w:r>
      <w:r w:rsidRPr="005F40F9">
        <w:rPr>
          <w:kern w:val="2"/>
          <w:sz w:val="18"/>
        </w:rPr>
        <w:t>2010), repromulgated by the Department of Economic</w:t>
      </w:r>
      <w:r w:rsidRPr="005F40F9">
        <w:rPr>
          <w:spacing w:val="12"/>
          <w:kern w:val="2"/>
          <w:sz w:val="18"/>
        </w:rPr>
        <w:t xml:space="preserve"> </w:t>
      </w:r>
      <w:r w:rsidRPr="005F40F9">
        <w:rPr>
          <w:kern w:val="2"/>
          <w:sz w:val="18"/>
        </w:rPr>
        <w:t>Development, Office of Business Development, LR 45:874 (July 2019),</w:t>
      </w:r>
      <w:r w:rsidRPr="005F40F9">
        <w:rPr>
          <w:spacing w:val="4"/>
          <w:kern w:val="2"/>
          <w:sz w:val="18"/>
        </w:rPr>
        <w:t xml:space="preserve"> </w:t>
      </w:r>
      <w:r w:rsidRPr="005F40F9">
        <w:rPr>
          <w:kern w:val="2"/>
          <w:sz w:val="18"/>
        </w:rPr>
        <w:t>amended LR 48:1496 (June</w:t>
      </w:r>
      <w:r w:rsidRPr="005F40F9">
        <w:rPr>
          <w:spacing w:val="-3"/>
          <w:kern w:val="2"/>
          <w:sz w:val="18"/>
        </w:rPr>
        <w:t xml:space="preserve"> </w:t>
      </w:r>
      <w:r w:rsidRPr="005F40F9">
        <w:rPr>
          <w:kern w:val="2"/>
          <w:sz w:val="18"/>
        </w:rPr>
        <w:t>2022), amended by Louisiana Economic Development, Office of Economic Development, LR 52:</w:t>
      </w:r>
    </w:p>
    <w:p w14:paraId="6CA8FCF7" w14:textId="77777777" w:rsidR="0031370A" w:rsidRPr="005F40F9" w:rsidRDefault="0031370A" w:rsidP="0031370A">
      <w:pPr>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br w:type="page"/>
      </w:r>
    </w:p>
    <w:p w14:paraId="29FD9148" w14:textId="77777777" w:rsidR="0031370A" w:rsidRPr="005F40F9" w:rsidRDefault="0031370A" w:rsidP="0031370A">
      <w:pPr>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lastRenderedPageBreak/>
        <w:t>§6113.</w:t>
      </w:r>
      <w:r w:rsidRPr="005F40F9">
        <w:rPr>
          <w:b/>
          <w:kern w:val="2"/>
        </w:rPr>
        <w:tab/>
        <w:t xml:space="preserve">Application of the </w:t>
      </w:r>
      <w:r w:rsidRPr="005F40F9">
        <w:rPr>
          <w:b/>
          <w:spacing w:val="-7"/>
          <w:kern w:val="2"/>
        </w:rPr>
        <w:t>Tax</w:t>
      </w:r>
      <w:r w:rsidRPr="005F40F9">
        <w:rPr>
          <w:b/>
          <w:spacing w:val="4"/>
          <w:kern w:val="2"/>
        </w:rPr>
        <w:t xml:space="preserve"> </w:t>
      </w:r>
      <w:r w:rsidRPr="005F40F9">
        <w:rPr>
          <w:b/>
          <w:kern w:val="2"/>
        </w:rPr>
        <w:t>Credit</w:t>
      </w:r>
    </w:p>
    <w:p w14:paraId="7FBB533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Repealed.</w:t>
      </w:r>
    </w:p>
    <w:p w14:paraId="5075546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5F40F9">
        <w:rPr>
          <w:kern w:val="2"/>
          <w:sz w:val="18"/>
        </w:rPr>
        <w:t>AUTHORITY NOTE:</w:t>
      </w:r>
      <w:r w:rsidRPr="005F40F9">
        <w:rPr>
          <w:kern w:val="2"/>
          <w:sz w:val="18"/>
        </w:rPr>
        <w:tab/>
        <w:t>Promulgated in accordance with</w:t>
      </w:r>
      <w:r w:rsidRPr="005F40F9">
        <w:rPr>
          <w:spacing w:val="33"/>
          <w:kern w:val="2"/>
          <w:sz w:val="18"/>
        </w:rPr>
        <w:t xml:space="preserve"> </w:t>
      </w:r>
      <w:r w:rsidRPr="005F40F9">
        <w:rPr>
          <w:kern w:val="2"/>
          <w:sz w:val="18"/>
        </w:rPr>
        <w:t>R.S. 47:6007.</w:t>
      </w:r>
    </w:p>
    <w:p w14:paraId="4034D0C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w:t>
      </w:r>
      <w:r w:rsidRPr="005F40F9">
        <w:rPr>
          <w:spacing w:val="14"/>
          <w:kern w:val="2"/>
          <w:sz w:val="18"/>
        </w:rPr>
        <w:t xml:space="preserve"> </w:t>
      </w:r>
      <w:r w:rsidRPr="005F40F9">
        <w:rPr>
          <w:kern w:val="2"/>
          <w:sz w:val="18"/>
        </w:rPr>
        <w:t>of Economic Development, Office of Business Development,</w:t>
      </w:r>
      <w:r w:rsidRPr="005F40F9">
        <w:rPr>
          <w:spacing w:val="3"/>
          <w:kern w:val="2"/>
          <w:sz w:val="18"/>
        </w:rPr>
        <w:t xml:space="preserve"> </w:t>
      </w:r>
      <w:r w:rsidRPr="005F40F9">
        <w:rPr>
          <w:kern w:val="2"/>
          <w:sz w:val="18"/>
        </w:rPr>
        <w:t>Office of Entertainment Industry Development and the Office of</w:t>
      </w:r>
      <w:r w:rsidRPr="005F40F9">
        <w:rPr>
          <w:spacing w:val="22"/>
          <w:kern w:val="2"/>
          <w:sz w:val="18"/>
        </w:rPr>
        <w:t xml:space="preserve"> </w:t>
      </w:r>
      <w:r w:rsidRPr="005F40F9">
        <w:rPr>
          <w:kern w:val="2"/>
          <w:sz w:val="18"/>
        </w:rPr>
        <w:t>the Governor, Division of Administration, LR 36:57 (January</w:t>
      </w:r>
      <w:r w:rsidRPr="005F40F9">
        <w:rPr>
          <w:spacing w:val="23"/>
          <w:kern w:val="2"/>
          <w:sz w:val="18"/>
        </w:rPr>
        <w:t xml:space="preserve"> </w:t>
      </w:r>
      <w:r w:rsidRPr="005F40F9">
        <w:rPr>
          <w:kern w:val="2"/>
          <w:sz w:val="18"/>
        </w:rPr>
        <w:t>2010), amended by the Department of Economic Development, Office</w:t>
      </w:r>
      <w:r w:rsidRPr="005F40F9">
        <w:rPr>
          <w:spacing w:val="26"/>
          <w:kern w:val="2"/>
          <w:sz w:val="18"/>
        </w:rPr>
        <w:t xml:space="preserve"> </w:t>
      </w:r>
      <w:r w:rsidRPr="005F40F9">
        <w:rPr>
          <w:kern w:val="2"/>
          <w:sz w:val="18"/>
        </w:rPr>
        <w:t>of the Secretary, Office of Business Development, and the</w:t>
      </w:r>
      <w:r w:rsidRPr="005F40F9">
        <w:rPr>
          <w:spacing w:val="29"/>
          <w:kern w:val="2"/>
          <w:sz w:val="18"/>
        </w:rPr>
        <w:t xml:space="preserve"> </w:t>
      </w:r>
      <w:r w:rsidRPr="005F40F9">
        <w:rPr>
          <w:kern w:val="2"/>
          <w:sz w:val="18"/>
        </w:rPr>
        <w:t>Louisiana Economic Development Corporation, LR 37:515 (February</w:t>
      </w:r>
      <w:r w:rsidRPr="005F40F9">
        <w:rPr>
          <w:spacing w:val="3"/>
          <w:kern w:val="2"/>
          <w:sz w:val="18"/>
        </w:rPr>
        <w:t xml:space="preserve"> </w:t>
      </w:r>
      <w:r w:rsidRPr="005F40F9">
        <w:rPr>
          <w:kern w:val="2"/>
          <w:sz w:val="18"/>
        </w:rPr>
        <w:t>2011), repromulgated by the Department of Economic</w:t>
      </w:r>
      <w:r w:rsidRPr="005F40F9">
        <w:rPr>
          <w:spacing w:val="12"/>
          <w:kern w:val="2"/>
          <w:sz w:val="18"/>
        </w:rPr>
        <w:t xml:space="preserve"> </w:t>
      </w:r>
      <w:r w:rsidRPr="005F40F9">
        <w:rPr>
          <w:kern w:val="2"/>
          <w:sz w:val="18"/>
        </w:rPr>
        <w:t>Development, Office of Business Development, LR 45:876 (July</w:t>
      </w:r>
      <w:r w:rsidRPr="005F40F9">
        <w:rPr>
          <w:spacing w:val="-12"/>
          <w:kern w:val="2"/>
          <w:sz w:val="18"/>
        </w:rPr>
        <w:t xml:space="preserve"> </w:t>
      </w:r>
      <w:r w:rsidRPr="005F40F9">
        <w:rPr>
          <w:kern w:val="2"/>
          <w:sz w:val="18"/>
        </w:rPr>
        <w:t>2019), repealed by Louisiana Economic Development, Office of Economic Development, LR 52:</w:t>
      </w:r>
    </w:p>
    <w:p w14:paraId="453B6EA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bCs/>
          <w:kern w:val="2"/>
        </w:rPr>
      </w:pPr>
      <w:r w:rsidRPr="005F40F9">
        <w:rPr>
          <w:b/>
          <w:kern w:val="2"/>
        </w:rPr>
        <w:t>§6119.</w:t>
      </w:r>
      <w:r w:rsidRPr="005F40F9">
        <w:rPr>
          <w:b/>
          <w:kern w:val="2"/>
        </w:rPr>
        <w:tab/>
        <w:t>Louisiana Promotional</w:t>
      </w:r>
      <w:r w:rsidRPr="005F40F9">
        <w:rPr>
          <w:b/>
          <w:spacing w:val="2"/>
          <w:kern w:val="2"/>
        </w:rPr>
        <w:t xml:space="preserve"> </w:t>
      </w:r>
      <w:r w:rsidRPr="005F40F9">
        <w:rPr>
          <w:b/>
          <w:kern w:val="2"/>
        </w:rPr>
        <w:t>Graphic</w:t>
      </w:r>
    </w:p>
    <w:p w14:paraId="141144F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 - A.3.</w:t>
      </w:r>
      <w:r w:rsidRPr="005F40F9">
        <w:rPr>
          <w:kern w:val="2"/>
        </w:rPr>
        <w:tab/>
        <w:t>…</w:t>
      </w:r>
    </w:p>
    <w:p w14:paraId="758F0C4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For applications for state-certified</w:t>
      </w:r>
      <w:r w:rsidRPr="005F40F9">
        <w:rPr>
          <w:spacing w:val="21"/>
          <w:kern w:val="2"/>
        </w:rPr>
        <w:t xml:space="preserve"> </w:t>
      </w:r>
      <w:r w:rsidRPr="005F40F9">
        <w:rPr>
          <w:kern w:val="2"/>
        </w:rPr>
        <w:t>productions</w:t>
      </w:r>
      <w:r w:rsidRPr="005F40F9">
        <w:rPr>
          <w:w w:val="99"/>
          <w:kern w:val="2"/>
        </w:rPr>
        <w:t xml:space="preserve"> </w:t>
      </w:r>
      <w:r w:rsidRPr="005F40F9">
        <w:rPr>
          <w:kern w:val="2"/>
        </w:rPr>
        <w:t>received on or after July 1, 2023 but prior to July 1, 2025 at time of request for</w:t>
      </w:r>
      <w:r w:rsidRPr="005F40F9">
        <w:rPr>
          <w:spacing w:val="35"/>
          <w:kern w:val="2"/>
        </w:rPr>
        <w:t xml:space="preserve"> </w:t>
      </w:r>
      <w:r w:rsidRPr="005F40F9">
        <w:rPr>
          <w:kern w:val="2"/>
        </w:rPr>
        <w:t>final</w:t>
      </w:r>
      <w:r w:rsidRPr="005F40F9">
        <w:rPr>
          <w:w w:val="99"/>
          <w:kern w:val="2"/>
        </w:rPr>
        <w:t xml:space="preserve"> </w:t>
      </w:r>
      <w:r w:rsidRPr="005F40F9">
        <w:rPr>
          <w:kern w:val="2"/>
        </w:rPr>
        <w:t>certification, state certified productions shall be required</w:t>
      </w:r>
      <w:r w:rsidRPr="005F40F9">
        <w:rPr>
          <w:spacing w:val="44"/>
          <w:kern w:val="2"/>
        </w:rPr>
        <w:t xml:space="preserve"> </w:t>
      </w:r>
      <w:r w:rsidRPr="005F40F9">
        <w:rPr>
          <w:kern w:val="2"/>
        </w:rPr>
        <w:t>to</w:t>
      </w:r>
      <w:r w:rsidRPr="005F40F9">
        <w:rPr>
          <w:w w:val="99"/>
          <w:kern w:val="2"/>
        </w:rPr>
        <w:t xml:space="preserve"> </w:t>
      </w:r>
      <w:r w:rsidRPr="005F40F9">
        <w:rPr>
          <w:kern w:val="2"/>
        </w:rPr>
        <w:t>acknowledge the financial assistance of the state</w:t>
      </w:r>
      <w:r w:rsidRPr="005F40F9">
        <w:rPr>
          <w:spacing w:val="34"/>
          <w:kern w:val="2"/>
        </w:rPr>
        <w:t xml:space="preserve"> </w:t>
      </w:r>
      <w:r w:rsidRPr="005F40F9">
        <w:rPr>
          <w:kern w:val="2"/>
        </w:rPr>
        <w:t>of</w:t>
      </w:r>
      <w:r w:rsidRPr="005F40F9">
        <w:rPr>
          <w:w w:val="99"/>
          <w:kern w:val="2"/>
        </w:rPr>
        <w:t xml:space="preserve"> </w:t>
      </w:r>
      <w:r w:rsidRPr="005F40F9">
        <w:rPr>
          <w:kern w:val="2"/>
        </w:rPr>
        <w:t>Louisiana as</w:t>
      </w:r>
      <w:r w:rsidRPr="005F40F9">
        <w:rPr>
          <w:spacing w:val="-2"/>
          <w:kern w:val="2"/>
        </w:rPr>
        <w:t xml:space="preserve"> </w:t>
      </w:r>
      <w:r w:rsidRPr="005F40F9">
        <w:rPr>
          <w:kern w:val="2"/>
        </w:rPr>
        <w:t>follows:</w:t>
      </w:r>
    </w:p>
    <w:p w14:paraId="0BD6A5C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B.1. - B.3.</w:t>
      </w:r>
      <w:r w:rsidRPr="005F40F9">
        <w:rPr>
          <w:kern w:val="2"/>
        </w:rPr>
        <w:tab/>
        <w:t>…</w:t>
      </w:r>
    </w:p>
    <w:p w14:paraId="44A2C71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5F40F9">
        <w:rPr>
          <w:kern w:val="2"/>
          <w:sz w:val="18"/>
        </w:rPr>
        <w:t>AUTHORITY NOTE:</w:t>
      </w:r>
      <w:r w:rsidRPr="005F40F9">
        <w:rPr>
          <w:kern w:val="2"/>
          <w:sz w:val="18"/>
        </w:rPr>
        <w:tab/>
        <w:t>Promulgated in accordance with</w:t>
      </w:r>
      <w:r w:rsidRPr="005F40F9">
        <w:rPr>
          <w:spacing w:val="33"/>
          <w:kern w:val="2"/>
          <w:sz w:val="18"/>
        </w:rPr>
        <w:t xml:space="preserve"> </w:t>
      </w:r>
      <w:r w:rsidRPr="005F40F9">
        <w:rPr>
          <w:kern w:val="2"/>
          <w:sz w:val="18"/>
        </w:rPr>
        <w:t>R.S. 47:6007</w:t>
      </w:r>
    </w:p>
    <w:p w14:paraId="33BCAA9A"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w:t>
      </w:r>
      <w:r w:rsidRPr="005F40F9">
        <w:rPr>
          <w:spacing w:val="15"/>
          <w:kern w:val="2"/>
          <w:sz w:val="18"/>
        </w:rPr>
        <w:t xml:space="preserve"> </w:t>
      </w:r>
      <w:r w:rsidRPr="005F40F9">
        <w:rPr>
          <w:kern w:val="2"/>
          <w:sz w:val="18"/>
        </w:rPr>
        <w:t>of Economic Development, Office of Business Development,</w:t>
      </w:r>
      <w:r w:rsidRPr="005F40F9">
        <w:rPr>
          <w:spacing w:val="5"/>
          <w:kern w:val="2"/>
          <w:sz w:val="18"/>
        </w:rPr>
        <w:t xml:space="preserve"> </w:t>
      </w:r>
      <w:r w:rsidRPr="005F40F9">
        <w:rPr>
          <w:kern w:val="2"/>
          <w:sz w:val="18"/>
        </w:rPr>
        <w:t>Office of Entertainment Industry Development, LR 42:1656</w:t>
      </w:r>
      <w:r w:rsidRPr="005F40F9">
        <w:rPr>
          <w:spacing w:val="3"/>
          <w:kern w:val="2"/>
          <w:sz w:val="18"/>
        </w:rPr>
        <w:t xml:space="preserve"> </w:t>
      </w:r>
      <w:r w:rsidRPr="005F40F9">
        <w:rPr>
          <w:kern w:val="2"/>
          <w:sz w:val="18"/>
        </w:rPr>
        <w:t>(October 2016), repromulgated by the Department of</w:t>
      </w:r>
      <w:r w:rsidRPr="005F40F9">
        <w:rPr>
          <w:spacing w:val="24"/>
          <w:kern w:val="2"/>
          <w:sz w:val="18"/>
        </w:rPr>
        <w:t xml:space="preserve"> </w:t>
      </w:r>
      <w:r w:rsidRPr="005F40F9">
        <w:rPr>
          <w:kern w:val="2"/>
          <w:sz w:val="18"/>
        </w:rPr>
        <w:t>Economic Development, Office of Business Development, LR 45:878</w:t>
      </w:r>
      <w:r w:rsidRPr="005F40F9">
        <w:rPr>
          <w:spacing w:val="14"/>
          <w:kern w:val="2"/>
          <w:sz w:val="18"/>
        </w:rPr>
        <w:t xml:space="preserve"> </w:t>
      </w:r>
      <w:r w:rsidRPr="005F40F9">
        <w:rPr>
          <w:kern w:val="2"/>
          <w:sz w:val="18"/>
        </w:rPr>
        <w:t>(July 2019), LR 48:1497 (June 2022), amended LR 48:1917 (July</w:t>
      </w:r>
      <w:r w:rsidRPr="005F40F9">
        <w:rPr>
          <w:spacing w:val="42"/>
          <w:kern w:val="2"/>
          <w:sz w:val="18"/>
        </w:rPr>
        <w:t xml:space="preserve"> </w:t>
      </w:r>
      <w:r w:rsidRPr="005F40F9">
        <w:rPr>
          <w:kern w:val="2"/>
          <w:sz w:val="18"/>
        </w:rPr>
        <w:t>2022), LR 49:2091 (December</w:t>
      </w:r>
      <w:r w:rsidRPr="005F40F9">
        <w:rPr>
          <w:spacing w:val="-6"/>
          <w:kern w:val="2"/>
          <w:sz w:val="18"/>
        </w:rPr>
        <w:t xml:space="preserve"> </w:t>
      </w:r>
      <w:r w:rsidRPr="005F40F9">
        <w:rPr>
          <w:kern w:val="2"/>
          <w:sz w:val="18"/>
        </w:rPr>
        <w:t>2023), amended by Louisiana Economic Development, Office of Economic Development, LR 52:</w:t>
      </w:r>
    </w:p>
    <w:p w14:paraId="67E9A957"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Subchapter B.</w:t>
      </w:r>
      <w:r w:rsidRPr="005F40F9">
        <w:rPr>
          <w:b/>
          <w:kern w:val="2"/>
        </w:rPr>
        <w:tab/>
        <w:t>Program Rules for Projects with applications received on or after July 1, 2025</w:t>
      </w:r>
    </w:p>
    <w:p w14:paraId="0A124ED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§6121.</w:t>
      </w:r>
      <w:r w:rsidRPr="005F40F9">
        <w:rPr>
          <w:b/>
          <w:kern w:val="2"/>
        </w:rPr>
        <w:tab/>
        <w:t>Purpose</w:t>
      </w:r>
    </w:p>
    <w:p w14:paraId="7B66641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purpose of this Sub-Chapter is to implement the Motion Picture Production Tax Credit Program, in accordance with R.S. 47:6007, as amended by Act 44 of the 2025 Regular Legislative Session.</w:t>
      </w:r>
    </w:p>
    <w:p w14:paraId="221AC11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This Sub-Chapter shall be administered to achieve the following purposes:</w:t>
      </w:r>
    </w:p>
    <w:p w14:paraId="776E573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To support the state’s commitment to the motion picture production industry; and</w:t>
      </w:r>
    </w:p>
    <w:p w14:paraId="5F1493D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To support industry sectors and goals identified in Louisiana Economic Development’s strategic plan, as may be amended from time to time. </w:t>
      </w:r>
    </w:p>
    <w:p w14:paraId="3379C98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6234E8A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22CE39BE"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§6123.</w:t>
      </w:r>
      <w:r w:rsidRPr="005F40F9">
        <w:rPr>
          <w:b/>
          <w:kern w:val="2"/>
        </w:rPr>
        <w:tab/>
        <w:t>General Description</w:t>
      </w:r>
    </w:p>
    <w:p w14:paraId="5C89F72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For applications for state-certified productions or Qualified Entertainment Companies approved by the office on or after July 1, 2025, there is hereby authorized a tax credit of </w:t>
      </w:r>
      <w:r w:rsidRPr="005F40F9">
        <w:rPr>
          <w:iCs/>
          <w:kern w:val="2"/>
        </w:rPr>
        <w:t>up to</w:t>
      </w:r>
      <w:r w:rsidRPr="005F40F9">
        <w:rPr>
          <w:kern w:val="2"/>
        </w:rPr>
        <w:t xml:space="preserve"> 40 percent for approved projects.</w:t>
      </w:r>
    </w:p>
    <w:p w14:paraId="33DB77C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program provisions outlined in Subchapter A shall apply to projects with applications received on</w:t>
      </w:r>
      <w:r w:rsidRPr="005F40F9">
        <w:rPr>
          <w:kern w:val="2"/>
          <w:sz w:val="22"/>
          <w:szCs w:val="22"/>
        </w:rPr>
        <w:t xml:space="preserve"> or after July 1, 2025, but before the effective date of the </w:t>
      </w:r>
      <w:r w:rsidRPr="005F40F9">
        <w:rPr>
          <w:kern w:val="2"/>
        </w:rPr>
        <w:t>provisions outlined in this Subchapter B, except that:</w:t>
      </w:r>
    </w:p>
    <w:p w14:paraId="058FA4C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the total amount of all tax credits granted in a final certification letter by Louisiana Economic Development in any fiscal year shall not exceed $125,000,000; </w:t>
      </w:r>
    </w:p>
    <w:p w14:paraId="72B12DB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beginning July 1, 2025, tax credit claims and transfers to the Department of Revenue (“state buy-back”) shall be limited to an aggregate total of $125,000,000 each fiscal year; and</w:t>
      </w:r>
    </w:p>
    <w:p w14:paraId="123309D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in exceptional circumstances, for good cause shown, LED may enter into long term agreements that support motion picture production industry initiatives determined by the secretary to be in the best interest of the state.</w:t>
      </w:r>
    </w:p>
    <w:p w14:paraId="4B0D407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The program provisions outlined in this Subchapter B shall apply to projects with applications received after their effective date, which is contingent upon final rule promulgation and approval of the rules by the House Committee on Ways and Means and the Senate Committee on Revenue and Fiscal Affairs.</w:t>
      </w:r>
    </w:p>
    <w:p w14:paraId="566EFA6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7A8863A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5D65017F"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§6125.</w:t>
      </w:r>
      <w:r w:rsidRPr="005F40F9">
        <w:rPr>
          <w:b/>
          <w:kern w:val="2"/>
        </w:rPr>
        <w:tab/>
        <w:t>Definitions.</w:t>
      </w:r>
    </w:p>
    <w:p w14:paraId="06F7459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Terms not otherwise defined in this Chapter shall have the same meaning given to them in R.S. 47:6007, unless the context clearly requires otherwise.</w:t>
      </w:r>
    </w:p>
    <w:p w14:paraId="5734C31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In this Chapter, the following terms shall have the meanings provided herein, unless the context clearly indicates otherwise.</w:t>
      </w:r>
    </w:p>
    <w:p w14:paraId="1E2DF78B"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Base Investment</w:t>
      </w:r>
      <w:r w:rsidRPr="005F40F9">
        <w:rPr>
          <w:kern w:val="2"/>
        </w:rPr>
        <w:t>—cash or cash equivalent</w:t>
      </w:r>
      <w:r w:rsidRPr="005F40F9">
        <w:rPr>
          <w:spacing w:val="23"/>
          <w:kern w:val="2"/>
        </w:rPr>
        <w:t xml:space="preserve"> </w:t>
      </w:r>
      <w:r w:rsidRPr="005F40F9">
        <w:rPr>
          <w:kern w:val="2"/>
        </w:rPr>
        <w:t>investment</w:t>
      </w:r>
      <w:r w:rsidRPr="005F40F9">
        <w:rPr>
          <w:w w:val="99"/>
          <w:kern w:val="2"/>
        </w:rPr>
        <w:t xml:space="preserve"> </w:t>
      </w:r>
      <w:r w:rsidRPr="005F40F9">
        <w:rPr>
          <w:kern w:val="2"/>
        </w:rPr>
        <w:t>made and used for production expenditures in the state for</w:t>
      </w:r>
      <w:r w:rsidRPr="005F40F9">
        <w:rPr>
          <w:spacing w:val="29"/>
          <w:kern w:val="2"/>
        </w:rPr>
        <w:t xml:space="preserve"> </w:t>
      </w:r>
      <w:r w:rsidRPr="005F40F9">
        <w:rPr>
          <w:kern w:val="2"/>
        </w:rPr>
        <w:t>a</w:t>
      </w:r>
      <w:r w:rsidRPr="005F40F9">
        <w:rPr>
          <w:w w:val="99"/>
          <w:kern w:val="2"/>
        </w:rPr>
        <w:t xml:space="preserve"> </w:t>
      </w:r>
      <w:r w:rsidRPr="005F40F9">
        <w:rPr>
          <w:kern w:val="2"/>
        </w:rPr>
        <w:t>state-certified</w:t>
      </w:r>
      <w:r w:rsidRPr="005F40F9">
        <w:rPr>
          <w:spacing w:val="-11"/>
          <w:kern w:val="2"/>
        </w:rPr>
        <w:t xml:space="preserve"> </w:t>
      </w:r>
      <w:r w:rsidRPr="005F40F9">
        <w:rPr>
          <w:kern w:val="2"/>
        </w:rPr>
        <w:t>production.</w:t>
      </w:r>
    </w:p>
    <w:p w14:paraId="647E5853"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Cost Report of Production Expenditures</w:t>
      </w:r>
      <w:r w:rsidRPr="005F40F9">
        <w:rPr>
          <w:kern w:val="2"/>
        </w:rPr>
        <w:t>—a report</w:t>
      </w:r>
      <w:r w:rsidRPr="005F40F9">
        <w:rPr>
          <w:spacing w:val="24"/>
          <w:kern w:val="2"/>
        </w:rPr>
        <w:t xml:space="preserve"> </w:t>
      </w:r>
      <w:r w:rsidRPr="005F40F9">
        <w:rPr>
          <w:kern w:val="2"/>
        </w:rPr>
        <w:t>of</w:t>
      </w:r>
      <w:r w:rsidRPr="005F40F9">
        <w:rPr>
          <w:w w:val="99"/>
          <w:kern w:val="2"/>
        </w:rPr>
        <w:t xml:space="preserve"> </w:t>
      </w:r>
      <w:r w:rsidRPr="005F40F9">
        <w:rPr>
          <w:kern w:val="2"/>
        </w:rPr>
        <w:t>production expenditures formatted in accordance with</w:t>
      </w:r>
      <w:r w:rsidRPr="005F40F9">
        <w:rPr>
          <w:spacing w:val="14"/>
          <w:kern w:val="2"/>
        </w:rPr>
        <w:t xml:space="preserve"> </w:t>
      </w:r>
      <w:r w:rsidRPr="005F40F9">
        <w:rPr>
          <w:kern w:val="2"/>
        </w:rPr>
        <w:t>LED</w:t>
      </w:r>
      <w:r w:rsidRPr="005F40F9">
        <w:rPr>
          <w:w w:val="99"/>
          <w:kern w:val="2"/>
        </w:rPr>
        <w:t xml:space="preserve"> </w:t>
      </w:r>
      <w:r w:rsidRPr="005F40F9">
        <w:rPr>
          <w:kern w:val="2"/>
        </w:rPr>
        <w:t>accounting guidelines, which may be issued with</w:t>
      </w:r>
      <w:r w:rsidRPr="005F40F9">
        <w:rPr>
          <w:spacing w:val="32"/>
          <w:kern w:val="2"/>
        </w:rPr>
        <w:t xml:space="preserve"> </w:t>
      </w:r>
      <w:r w:rsidRPr="005F40F9">
        <w:rPr>
          <w:kern w:val="2"/>
        </w:rPr>
        <w:t>initial</w:t>
      </w:r>
      <w:r w:rsidRPr="005F40F9">
        <w:rPr>
          <w:w w:val="99"/>
          <w:kern w:val="2"/>
        </w:rPr>
        <w:t xml:space="preserve"> </w:t>
      </w:r>
      <w:r w:rsidRPr="005F40F9">
        <w:rPr>
          <w:kern w:val="2"/>
        </w:rPr>
        <w:t xml:space="preserve">certification, posted on </w:t>
      </w:r>
      <w:r w:rsidRPr="005F40F9">
        <w:rPr>
          <w:spacing w:val="-3"/>
          <w:kern w:val="2"/>
        </w:rPr>
        <w:t xml:space="preserve">LED’s </w:t>
      </w:r>
      <w:r w:rsidRPr="005F40F9">
        <w:rPr>
          <w:kern w:val="2"/>
        </w:rPr>
        <w:t>website or</w:t>
      </w:r>
      <w:r w:rsidRPr="005F40F9">
        <w:rPr>
          <w:spacing w:val="33"/>
          <w:kern w:val="2"/>
        </w:rPr>
        <w:t xml:space="preserve"> </w:t>
      </w:r>
      <w:r w:rsidRPr="005F40F9">
        <w:rPr>
          <w:kern w:val="2"/>
        </w:rPr>
        <w:t>otherwise</w:t>
      </w:r>
      <w:r w:rsidRPr="005F40F9">
        <w:rPr>
          <w:w w:val="99"/>
          <w:kern w:val="2"/>
        </w:rPr>
        <w:t xml:space="preserve"> </w:t>
      </w:r>
      <w:r w:rsidRPr="005F40F9">
        <w:rPr>
          <w:kern w:val="2"/>
        </w:rPr>
        <w:t>communicated by LED to applicant in</w:t>
      </w:r>
      <w:r w:rsidRPr="005F40F9">
        <w:rPr>
          <w:spacing w:val="-19"/>
          <w:kern w:val="2"/>
        </w:rPr>
        <w:t xml:space="preserve"> </w:t>
      </w:r>
      <w:r w:rsidRPr="005F40F9">
        <w:rPr>
          <w:kern w:val="2"/>
        </w:rPr>
        <w:t>writing.</w:t>
      </w:r>
    </w:p>
    <w:p w14:paraId="5E0F5745"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Expenditure</w:t>
      </w:r>
      <w:r w:rsidRPr="005F40F9">
        <w:rPr>
          <w:kern w:val="2"/>
        </w:rPr>
        <w:t>—actual payment of cash or</w:t>
      </w:r>
      <w:r w:rsidRPr="005F40F9">
        <w:rPr>
          <w:spacing w:val="35"/>
          <w:kern w:val="2"/>
        </w:rPr>
        <w:t xml:space="preserve"> </w:t>
      </w:r>
      <w:r w:rsidRPr="005F40F9">
        <w:rPr>
          <w:kern w:val="2"/>
        </w:rPr>
        <w:t>cash</w:t>
      </w:r>
      <w:r w:rsidRPr="005F40F9">
        <w:rPr>
          <w:w w:val="99"/>
          <w:kern w:val="2"/>
        </w:rPr>
        <w:t xml:space="preserve"> </w:t>
      </w:r>
      <w:r w:rsidRPr="005F40F9">
        <w:rPr>
          <w:kern w:val="2"/>
        </w:rPr>
        <w:t>equivalent, paid by or on behalf of a state</w:t>
      </w:r>
      <w:r w:rsidRPr="005F40F9">
        <w:rPr>
          <w:spacing w:val="49"/>
          <w:kern w:val="2"/>
        </w:rPr>
        <w:t xml:space="preserve"> </w:t>
      </w:r>
      <w:r w:rsidRPr="005F40F9">
        <w:rPr>
          <w:kern w:val="2"/>
        </w:rPr>
        <w:t>certified</w:t>
      </w:r>
      <w:r w:rsidRPr="005F40F9">
        <w:rPr>
          <w:w w:val="99"/>
          <w:kern w:val="2"/>
        </w:rPr>
        <w:t xml:space="preserve"> </w:t>
      </w:r>
      <w:r w:rsidRPr="005F40F9">
        <w:rPr>
          <w:kern w:val="2"/>
        </w:rPr>
        <w:t>production exchanged for goods or services, as evidenced</w:t>
      </w:r>
      <w:r w:rsidRPr="005F40F9">
        <w:rPr>
          <w:spacing w:val="7"/>
          <w:kern w:val="2"/>
        </w:rPr>
        <w:t xml:space="preserve"> </w:t>
      </w:r>
      <w:r w:rsidRPr="005F40F9">
        <w:rPr>
          <w:kern w:val="2"/>
        </w:rPr>
        <w:t>by</w:t>
      </w:r>
      <w:r w:rsidRPr="005F40F9">
        <w:rPr>
          <w:w w:val="99"/>
          <w:kern w:val="2"/>
        </w:rPr>
        <w:t xml:space="preserve"> </w:t>
      </w:r>
      <w:r w:rsidRPr="005F40F9">
        <w:rPr>
          <w:kern w:val="2"/>
        </w:rPr>
        <w:t>an invoice, receipt or other such</w:t>
      </w:r>
      <w:r w:rsidRPr="005F40F9">
        <w:rPr>
          <w:spacing w:val="-18"/>
          <w:kern w:val="2"/>
        </w:rPr>
        <w:t xml:space="preserve"> </w:t>
      </w:r>
      <w:r w:rsidRPr="005F40F9">
        <w:rPr>
          <w:kern w:val="2"/>
        </w:rPr>
        <w:t>document.</w:t>
      </w:r>
    </w:p>
    <w:p w14:paraId="0D93DA38"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LDR—</w:t>
      </w:r>
      <w:r w:rsidRPr="005F40F9">
        <w:rPr>
          <w:kern w:val="2"/>
        </w:rPr>
        <w:t>Louisiana Department of</w:t>
      </w:r>
      <w:r w:rsidRPr="005F40F9">
        <w:rPr>
          <w:spacing w:val="-14"/>
          <w:kern w:val="2"/>
        </w:rPr>
        <w:t xml:space="preserve"> </w:t>
      </w:r>
      <w:r w:rsidRPr="005F40F9">
        <w:rPr>
          <w:kern w:val="2"/>
        </w:rPr>
        <w:t>Revenue</w:t>
      </w:r>
    </w:p>
    <w:p w14:paraId="7C275C40"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LED—</w:t>
      </w:r>
      <w:r w:rsidRPr="005F40F9">
        <w:rPr>
          <w:kern w:val="2"/>
        </w:rPr>
        <w:t>Louisiana Economic Development</w:t>
      </w:r>
    </w:p>
    <w:p w14:paraId="0D0AEF26"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Office</w:t>
      </w:r>
      <w:r w:rsidRPr="005F40F9">
        <w:rPr>
          <w:kern w:val="2"/>
        </w:rPr>
        <w:t>—the Office of Economic Development in Louisiana Economic</w:t>
      </w:r>
      <w:r w:rsidRPr="005F40F9">
        <w:rPr>
          <w:w w:val="99"/>
          <w:kern w:val="2"/>
        </w:rPr>
        <w:t xml:space="preserve"> </w:t>
      </w:r>
      <w:r w:rsidRPr="005F40F9">
        <w:rPr>
          <w:kern w:val="2"/>
        </w:rPr>
        <w:t>Development.</w:t>
      </w:r>
    </w:p>
    <w:p w14:paraId="77854DDB" w14:textId="77777777" w:rsidR="0031370A" w:rsidRPr="005F40F9" w:rsidRDefault="0031370A" w:rsidP="0031370A">
      <w:pPr>
        <w:tabs>
          <w:tab w:val="left" w:pos="720"/>
          <w:tab w:val="left" w:pos="979"/>
          <w:tab w:val="left" w:pos="1152"/>
        </w:tabs>
        <w:ind w:firstLine="360"/>
        <w:jc w:val="both"/>
        <w:outlineLvl w:val="4"/>
        <w:rPr>
          <w:kern w:val="2"/>
          <w:sz w:val="22"/>
          <w:szCs w:val="22"/>
        </w:rPr>
      </w:pPr>
      <w:r w:rsidRPr="005F40F9">
        <w:rPr>
          <w:i/>
          <w:kern w:val="2"/>
        </w:rPr>
        <w:t>Procurement Company</w:t>
      </w:r>
      <w:r w:rsidRPr="005F40F9">
        <w:rPr>
          <w:kern w:val="2"/>
        </w:rPr>
        <w:t>—any person or entity</w:t>
      </w:r>
      <w:r w:rsidRPr="005F40F9">
        <w:rPr>
          <w:spacing w:val="21"/>
          <w:kern w:val="2"/>
        </w:rPr>
        <w:t xml:space="preserve"> </w:t>
      </w:r>
      <w:r w:rsidRPr="005F40F9">
        <w:rPr>
          <w:kern w:val="2"/>
        </w:rPr>
        <w:t>that</w:t>
      </w:r>
      <w:r w:rsidRPr="005F40F9">
        <w:rPr>
          <w:w w:val="99"/>
          <w:kern w:val="2"/>
        </w:rPr>
        <w:t xml:space="preserve"> </w:t>
      </w:r>
      <w:r w:rsidRPr="005F40F9">
        <w:rPr>
          <w:kern w:val="2"/>
        </w:rPr>
        <w:t>purchases, leases or otherwise obtains goods or services</w:t>
      </w:r>
      <w:r w:rsidRPr="005F40F9">
        <w:rPr>
          <w:w w:val="99"/>
          <w:kern w:val="2"/>
        </w:rPr>
        <w:t xml:space="preserve"> </w:t>
      </w:r>
      <w:r w:rsidRPr="005F40F9">
        <w:rPr>
          <w:kern w:val="2"/>
        </w:rPr>
        <w:t>from sources outside of the state, for the ultimate use,</w:t>
      </w:r>
      <w:r w:rsidRPr="005F40F9">
        <w:rPr>
          <w:w w:val="99"/>
          <w:kern w:val="2"/>
        </w:rPr>
        <w:t xml:space="preserve"> </w:t>
      </w:r>
      <w:r w:rsidRPr="005F40F9">
        <w:rPr>
          <w:kern w:val="2"/>
        </w:rPr>
        <w:t>benefit or enjoyment of a state-certified</w:t>
      </w:r>
      <w:r w:rsidRPr="005F40F9">
        <w:rPr>
          <w:spacing w:val="46"/>
          <w:kern w:val="2"/>
          <w:sz w:val="22"/>
          <w:szCs w:val="22"/>
        </w:rPr>
        <w:t xml:space="preserve"> </w:t>
      </w:r>
      <w:r w:rsidRPr="005F40F9">
        <w:rPr>
          <w:kern w:val="2"/>
          <w:sz w:val="22"/>
          <w:szCs w:val="22"/>
        </w:rPr>
        <w:t>production</w:t>
      </w:r>
      <w:r w:rsidRPr="005F40F9">
        <w:rPr>
          <w:w w:val="99"/>
          <w:kern w:val="2"/>
          <w:sz w:val="22"/>
          <w:szCs w:val="22"/>
        </w:rPr>
        <w:t xml:space="preserve"> </w:t>
      </w:r>
      <w:r w:rsidRPr="005F40F9">
        <w:rPr>
          <w:kern w:val="2"/>
          <w:sz w:val="22"/>
          <w:szCs w:val="22"/>
        </w:rPr>
        <w:t>company.</w:t>
      </w:r>
    </w:p>
    <w:p w14:paraId="5008CE95"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Resident or Resident of Louisiana</w:t>
      </w:r>
      <w:r w:rsidRPr="005F40F9">
        <w:rPr>
          <w:i/>
          <w:kern w:val="2"/>
          <w:sz w:val="22"/>
          <w:szCs w:val="22"/>
        </w:rPr>
        <w:t>—</w:t>
      </w:r>
      <w:r w:rsidRPr="005F40F9">
        <w:rPr>
          <w:kern w:val="2"/>
        </w:rPr>
        <w:t>a natural person who is required</w:t>
      </w:r>
      <w:r w:rsidRPr="005F40F9">
        <w:rPr>
          <w:spacing w:val="30"/>
          <w:kern w:val="2"/>
        </w:rPr>
        <w:t xml:space="preserve"> </w:t>
      </w:r>
      <w:r w:rsidRPr="005F40F9">
        <w:rPr>
          <w:kern w:val="2"/>
        </w:rPr>
        <w:t>to</w:t>
      </w:r>
      <w:r w:rsidRPr="005F40F9">
        <w:rPr>
          <w:w w:val="99"/>
          <w:kern w:val="2"/>
        </w:rPr>
        <w:t xml:space="preserve"> </w:t>
      </w:r>
      <w:r w:rsidRPr="005F40F9">
        <w:rPr>
          <w:kern w:val="2"/>
        </w:rPr>
        <w:t>file a Louisiana resident individual income tax</w:t>
      </w:r>
      <w:r w:rsidRPr="005F40F9">
        <w:rPr>
          <w:spacing w:val="-23"/>
          <w:kern w:val="2"/>
        </w:rPr>
        <w:t xml:space="preserve"> </w:t>
      </w:r>
      <w:r w:rsidRPr="005F40F9">
        <w:rPr>
          <w:kern w:val="2"/>
        </w:rPr>
        <w:t>return.</w:t>
      </w:r>
    </w:p>
    <w:p w14:paraId="7CEA0610"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Secretary</w:t>
      </w:r>
      <w:r w:rsidRPr="005F40F9">
        <w:rPr>
          <w:kern w:val="2"/>
        </w:rPr>
        <w:t>—Secretary of Louisiana Economic</w:t>
      </w:r>
      <w:r w:rsidRPr="005F40F9">
        <w:rPr>
          <w:w w:val="99"/>
          <w:kern w:val="2"/>
        </w:rPr>
        <w:t xml:space="preserve"> </w:t>
      </w:r>
      <w:r w:rsidRPr="005F40F9">
        <w:rPr>
          <w:kern w:val="2"/>
        </w:rPr>
        <w:t>Development.</w:t>
      </w:r>
    </w:p>
    <w:p w14:paraId="38F78F25" w14:textId="77777777" w:rsidR="0031370A" w:rsidRPr="005F40F9" w:rsidRDefault="0031370A" w:rsidP="0031370A">
      <w:pPr>
        <w:tabs>
          <w:tab w:val="left" w:pos="720"/>
          <w:tab w:val="left" w:pos="979"/>
          <w:tab w:val="left" w:pos="1152"/>
        </w:tabs>
        <w:ind w:firstLine="360"/>
        <w:jc w:val="both"/>
        <w:outlineLvl w:val="4"/>
        <w:rPr>
          <w:kern w:val="2"/>
        </w:rPr>
      </w:pPr>
      <w:r w:rsidRPr="005F40F9">
        <w:rPr>
          <w:i/>
          <w:kern w:val="2"/>
        </w:rPr>
        <w:t>State-Certified Production</w:t>
      </w:r>
      <w:r w:rsidRPr="005F40F9">
        <w:rPr>
          <w:kern w:val="2"/>
        </w:rPr>
        <w:t>―a production approved</w:t>
      </w:r>
      <w:r w:rsidRPr="005F40F9">
        <w:rPr>
          <w:spacing w:val="1"/>
          <w:kern w:val="2"/>
        </w:rPr>
        <w:t xml:space="preserve"> </w:t>
      </w:r>
      <w:r w:rsidRPr="005F40F9">
        <w:rPr>
          <w:kern w:val="2"/>
        </w:rPr>
        <w:t>by</w:t>
      </w:r>
      <w:r w:rsidRPr="005F40F9">
        <w:rPr>
          <w:w w:val="99"/>
          <w:kern w:val="2"/>
        </w:rPr>
        <w:t xml:space="preserve"> </w:t>
      </w:r>
      <w:r w:rsidRPr="005F40F9">
        <w:rPr>
          <w:kern w:val="2"/>
        </w:rPr>
        <w:t>the</w:t>
      </w:r>
      <w:r w:rsidRPr="005F40F9">
        <w:rPr>
          <w:spacing w:val="19"/>
          <w:kern w:val="2"/>
        </w:rPr>
        <w:t xml:space="preserve"> </w:t>
      </w:r>
      <w:r w:rsidRPr="005F40F9">
        <w:rPr>
          <w:kern w:val="2"/>
        </w:rPr>
        <w:t>office</w:t>
      </w:r>
      <w:r w:rsidRPr="005F40F9">
        <w:rPr>
          <w:spacing w:val="19"/>
          <w:kern w:val="2"/>
        </w:rPr>
        <w:t xml:space="preserve"> </w:t>
      </w:r>
      <w:r w:rsidRPr="005F40F9">
        <w:rPr>
          <w:kern w:val="2"/>
        </w:rPr>
        <w:t>which</w:t>
      </w:r>
      <w:r w:rsidRPr="005F40F9">
        <w:rPr>
          <w:spacing w:val="17"/>
          <w:kern w:val="2"/>
        </w:rPr>
        <w:t xml:space="preserve"> </w:t>
      </w:r>
      <w:r w:rsidRPr="005F40F9">
        <w:rPr>
          <w:kern w:val="2"/>
        </w:rPr>
        <w:t>is</w:t>
      </w:r>
      <w:r w:rsidRPr="005F40F9">
        <w:rPr>
          <w:spacing w:val="17"/>
          <w:kern w:val="2"/>
        </w:rPr>
        <w:t xml:space="preserve"> </w:t>
      </w:r>
      <w:r w:rsidRPr="005F40F9">
        <w:rPr>
          <w:kern w:val="2"/>
        </w:rPr>
        <w:t>produced</w:t>
      </w:r>
      <w:r w:rsidRPr="005F40F9">
        <w:rPr>
          <w:spacing w:val="19"/>
          <w:kern w:val="2"/>
        </w:rPr>
        <w:t xml:space="preserve"> </w:t>
      </w:r>
      <w:r w:rsidRPr="005F40F9">
        <w:rPr>
          <w:kern w:val="2"/>
        </w:rPr>
        <w:t>by</w:t>
      </w:r>
      <w:r w:rsidRPr="005F40F9">
        <w:rPr>
          <w:spacing w:val="15"/>
          <w:kern w:val="2"/>
        </w:rPr>
        <w:t xml:space="preserve"> </w:t>
      </w:r>
      <w:r w:rsidRPr="005F40F9">
        <w:rPr>
          <w:kern w:val="2"/>
        </w:rPr>
        <w:t>a</w:t>
      </w:r>
      <w:r w:rsidRPr="005F40F9">
        <w:rPr>
          <w:spacing w:val="21"/>
          <w:kern w:val="2"/>
        </w:rPr>
        <w:t xml:space="preserve"> </w:t>
      </w:r>
      <w:r w:rsidRPr="005F40F9">
        <w:rPr>
          <w:kern w:val="2"/>
        </w:rPr>
        <w:t>motion</w:t>
      </w:r>
      <w:r w:rsidRPr="005F40F9">
        <w:rPr>
          <w:w w:val="99"/>
          <w:kern w:val="2"/>
        </w:rPr>
        <w:t xml:space="preserve"> </w:t>
      </w:r>
      <w:r w:rsidRPr="005F40F9">
        <w:rPr>
          <w:kern w:val="2"/>
        </w:rPr>
        <w:t>picture production company domiciled and headquartered</w:t>
      </w:r>
      <w:r w:rsidRPr="005F40F9">
        <w:rPr>
          <w:spacing w:val="46"/>
          <w:kern w:val="2"/>
        </w:rPr>
        <w:t xml:space="preserve"> </w:t>
      </w:r>
      <w:r w:rsidRPr="005F40F9">
        <w:rPr>
          <w:kern w:val="2"/>
        </w:rPr>
        <w:t>in</w:t>
      </w:r>
      <w:r w:rsidRPr="005F40F9">
        <w:rPr>
          <w:w w:val="99"/>
          <w:kern w:val="2"/>
        </w:rPr>
        <w:t xml:space="preserve"> </w:t>
      </w:r>
      <w:r w:rsidRPr="005F40F9">
        <w:rPr>
          <w:kern w:val="2"/>
        </w:rPr>
        <w:t>Louisiana and which has a viable multi-market</w:t>
      </w:r>
      <w:r w:rsidRPr="005F40F9">
        <w:rPr>
          <w:spacing w:val="30"/>
          <w:kern w:val="2"/>
        </w:rPr>
        <w:t xml:space="preserve"> </w:t>
      </w:r>
      <w:r w:rsidRPr="005F40F9">
        <w:rPr>
          <w:kern w:val="2"/>
        </w:rPr>
        <w:t>commercial</w:t>
      </w:r>
      <w:r w:rsidRPr="005F40F9">
        <w:rPr>
          <w:w w:val="99"/>
          <w:kern w:val="2"/>
        </w:rPr>
        <w:t xml:space="preserve"> </w:t>
      </w:r>
      <w:r w:rsidRPr="005F40F9">
        <w:rPr>
          <w:kern w:val="2"/>
        </w:rPr>
        <w:t>distribution</w:t>
      </w:r>
      <w:r w:rsidRPr="005F40F9">
        <w:rPr>
          <w:spacing w:val="-7"/>
          <w:kern w:val="2"/>
        </w:rPr>
        <w:t xml:space="preserve"> </w:t>
      </w:r>
      <w:r w:rsidRPr="005F40F9">
        <w:rPr>
          <w:kern w:val="2"/>
        </w:rPr>
        <w:t>plan.</w:t>
      </w:r>
    </w:p>
    <w:p w14:paraId="0C3B57A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5B9F94D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141EB64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§6127.</w:t>
      </w:r>
      <w:r w:rsidRPr="005F40F9">
        <w:rPr>
          <w:b/>
          <w:kern w:val="2"/>
        </w:rPr>
        <w:tab/>
        <w:t>General Principles</w:t>
      </w:r>
    </w:p>
    <w:p w14:paraId="7943B36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The following general principles will direct the administration of the program.</w:t>
      </w:r>
    </w:p>
    <w:p w14:paraId="35459E8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1.</w:t>
      </w:r>
      <w:r w:rsidRPr="005F40F9">
        <w:rPr>
          <w:kern w:val="2"/>
        </w:rPr>
        <w:tab/>
        <w:t>Awards are not be considered as an entitlement for companies, and the secretary has the final authority to determine whether or not each particular applicant is eligible and meets the criteria of the program, and in all such circumstances, the exercise of that discretion shall be deemed to be a final determination of the applicant’s program status.</w:t>
      </w:r>
    </w:p>
    <w:p w14:paraId="4ADF787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Applications shall be accepted on a year round basis, subject to availability of funding in any given year, or as otherwise determined by LED.</w:t>
      </w:r>
    </w:p>
    <w:p w14:paraId="7A1E05E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As a general rule applicants may apply for more than one statutory benefit program administered by LED, provided that:</w:t>
      </w:r>
    </w:p>
    <w:p w14:paraId="6CD5A5D1"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Separate applications are submitted per program; and</w:t>
      </w:r>
    </w:p>
    <w:p w14:paraId="5B472B99"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Program applicants do not receive a double benefit on the same expenditure or job. </w:t>
      </w:r>
    </w:p>
    <w:p w14:paraId="54608358" w14:textId="77777777" w:rsidR="0031370A" w:rsidRPr="005F40F9" w:rsidRDefault="0031370A" w:rsidP="0031370A">
      <w:pPr>
        <w:tabs>
          <w:tab w:val="left" w:pos="720"/>
          <w:tab w:val="left" w:pos="979"/>
          <w:tab w:val="left" w:pos="1152"/>
        </w:tabs>
        <w:ind w:firstLine="360"/>
        <w:jc w:val="both"/>
        <w:outlineLvl w:val="4"/>
        <w:rPr>
          <w:strike/>
          <w:kern w:val="2"/>
        </w:rPr>
      </w:pPr>
      <w:r w:rsidRPr="005F40F9">
        <w:rPr>
          <w:kern w:val="2"/>
        </w:rPr>
        <w:t>4.</w:t>
      </w:r>
      <w:r w:rsidRPr="005F40F9">
        <w:rPr>
          <w:kern w:val="2"/>
        </w:rPr>
        <w:tab/>
        <w:t>Except that notwithstanding any other provision of law to the contrary, a company seeking the benefits of this program shall not also receive rebates provided for under the Quality Jobs Program as provided for in R.S. 51:2451 through 2461.</w:t>
      </w:r>
    </w:p>
    <w:p w14:paraId="159B9CF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0DE25D78"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402889FA"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§6129.</w:t>
      </w:r>
      <w:r w:rsidRPr="005F40F9">
        <w:rPr>
          <w:b/>
          <w:kern w:val="2"/>
        </w:rPr>
        <w:tab/>
        <w:t>General Program Description</w:t>
      </w:r>
    </w:p>
    <w:p w14:paraId="6E421D4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For applications received on or after July 1, 2025, state certified productions with a base investment equal to or greater than $150,000 may be eligible for a tax credit, in a varying percentage amount </w:t>
      </w:r>
      <w:r w:rsidRPr="005F40F9">
        <w:rPr>
          <w:iCs/>
          <w:kern w:val="2"/>
        </w:rPr>
        <w:t>up to</w:t>
      </w:r>
      <w:r w:rsidRPr="005F40F9">
        <w:rPr>
          <w:kern w:val="2"/>
        </w:rPr>
        <w:t xml:space="preserve"> 40 percent. </w:t>
      </w:r>
    </w:p>
    <w:p w14:paraId="796AF8D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At the invitation of the secretary, Qualified Entertainment Companies may be eligible for an award of tax credits, on terms and conditions as negotiated and approved by the secretary.</w:t>
      </w:r>
    </w:p>
    <w:p w14:paraId="17DA846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Applicants shall be required to acknowledge the financial assistance of the state of Louisiana through the inclusion of a Louisiana promotional graphic, in a form, manner and placement as approved by LED.</w:t>
      </w:r>
    </w:p>
    <w:p w14:paraId="3516A4A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To ensure fair and transparent use of tax credits allocated for this program, sole proprietorships shall be considered ineligible for QEC program participation, and small companies seeking to hire individuals closely connected to the business owner may be subject to heightened scrutiny.</w:t>
      </w:r>
    </w:p>
    <w:p w14:paraId="40B7AC2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615530C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1C3E55B6"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§6131.</w:t>
      </w:r>
      <w:r w:rsidRPr="005F40F9">
        <w:rPr>
          <w:b/>
          <w:kern w:val="2"/>
        </w:rPr>
        <w:tab/>
        <w:t>Application Procedure</w:t>
      </w:r>
    </w:p>
    <w:p w14:paraId="1E6AD8C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Applications may be filed through LED’s online Fastlane portal, or as otherwise directed by LED.</w:t>
      </w:r>
    </w:p>
    <w:p w14:paraId="040BCE0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The application shall include, but not be limited to, the following information:</w:t>
      </w:r>
    </w:p>
    <w:p w14:paraId="53EA78D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For film productions:</w:t>
      </w:r>
    </w:p>
    <w:p w14:paraId="652ABBB3"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working title of the production. Should the title change, the state-certified production needs to inform the office as soon as that change is made;</w:t>
      </w:r>
    </w:p>
    <w:p w14:paraId="336FBBF0"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name of the requesting production company;</w:t>
      </w:r>
    </w:p>
    <w:p w14:paraId="6089ADF8"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name, telephone number, e-mail address and attesting signature of the requesting production company's contact person;</w:t>
      </w:r>
    </w:p>
    <w:p w14:paraId="1CE3DD63" w14:textId="77777777" w:rsidR="0031370A" w:rsidRPr="005F40F9" w:rsidRDefault="0031370A" w:rsidP="0031370A">
      <w:pPr>
        <w:tabs>
          <w:tab w:val="left" w:pos="907"/>
        </w:tabs>
        <w:ind w:firstLine="547"/>
        <w:jc w:val="both"/>
        <w:outlineLvl w:val="5"/>
        <w:rPr>
          <w:kern w:val="2"/>
        </w:rPr>
      </w:pPr>
      <w:r w:rsidRPr="005F40F9">
        <w:rPr>
          <w:kern w:val="2"/>
        </w:rPr>
        <w:br w:type="column"/>
      </w:r>
      <w:r w:rsidRPr="005F40F9">
        <w:rPr>
          <w:kern w:val="2"/>
        </w:rPr>
        <w:t>d.</w:t>
      </w:r>
      <w:r w:rsidRPr="005F40F9">
        <w:rPr>
          <w:kern w:val="2"/>
        </w:rPr>
        <w:tab/>
        <w:t>approximate beginning and ending date of production in Louisiana;</w:t>
      </w:r>
    </w:p>
    <w:p w14:paraId="6CB0CDB8"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Louisiana office address;</w:t>
      </w:r>
    </w:p>
    <w:p w14:paraId="55D0F2DF"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telephone number of requesting company’s Louisiana office address;</w:t>
      </w:r>
    </w:p>
    <w:p w14:paraId="4C02258F" w14:textId="77777777" w:rsidR="0031370A" w:rsidRPr="005F40F9" w:rsidRDefault="0031370A" w:rsidP="0031370A">
      <w:pPr>
        <w:tabs>
          <w:tab w:val="left" w:pos="907"/>
        </w:tabs>
        <w:ind w:firstLine="547"/>
        <w:jc w:val="both"/>
        <w:outlineLvl w:val="5"/>
        <w:rPr>
          <w:kern w:val="2"/>
        </w:rPr>
      </w:pPr>
      <w:r w:rsidRPr="005F40F9">
        <w:rPr>
          <w:kern w:val="2"/>
        </w:rPr>
        <w:t>g.</w:t>
      </w:r>
      <w:r w:rsidRPr="005F40F9">
        <w:rPr>
          <w:kern w:val="2"/>
        </w:rPr>
        <w:tab/>
        <w:t>estimated total production-related costs of production;</w:t>
      </w:r>
    </w:p>
    <w:p w14:paraId="0967C2E8" w14:textId="77777777" w:rsidR="0031370A" w:rsidRPr="005F40F9" w:rsidRDefault="0031370A" w:rsidP="0031370A">
      <w:pPr>
        <w:tabs>
          <w:tab w:val="left" w:pos="907"/>
        </w:tabs>
        <w:ind w:firstLine="547"/>
        <w:jc w:val="both"/>
        <w:outlineLvl w:val="5"/>
        <w:rPr>
          <w:kern w:val="2"/>
        </w:rPr>
      </w:pPr>
      <w:r w:rsidRPr="005F40F9">
        <w:rPr>
          <w:kern w:val="2"/>
        </w:rPr>
        <w:t>h.</w:t>
      </w:r>
      <w:r w:rsidRPr="005F40F9">
        <w:rPr>
          <w:kern w:val="2"/>
        </w:rPr>
        <w:tab/>
        <w:t>estimated total amount of production- related costs to be expended in Louisiana;</w:t>
      </w:r>
    </w:p>
    <w:p w14:paraId="6CACFD98" w14:textId="77777777" w:rsidR="0031370A" w:rsidRPr="005F40F9" w:rsidRDefault="0031370A" w:rsidP="0031370A">
      <w:pPr>
        <w:tabs>
          <w:tab w:val="left" w:pos="907"/>
        </w:tabs>
        <w:ind w:firstLine="547"/>
        <w:jc w:val="both"/>
        <w:outlineLvl w:val="5"/>
        <w:rPr>
          <w:kern w:val="2"/>
        </w:rPr>
      </w:pPr>
      <w:r w:rsidRPr="005F40F9">
        <w:rPr>
          <w:kern w:val="2"/>
        </w:rPr>
        <w:t>i.</w:t>
      </w:r>
      <w:r w:rsidRPr="005F40F9">
        <w:rPr>
          <w:kern w:val="2"/>
        </w:rPr>
        <w:tab/>
        <w:t>estimated total payroll to be paid by the requesting production company to Louisiana residents employed by the requesting production company in connection with the production;</w:t>
      </w:r>
    </w:p>
    <w:p w14:paraId="43899CB7" w14:textId="77777777" w:rsidR="0031370A" w:rsidRPr="005F40F9" w:rsidRDefault="0031370A" w:rsidP="0031370A">
      <w:pPr>
        <w:tabs>
          <w:tab w:val="left" w:pos="907"/>
        </w:tabs>
        <w:ind w:firstLine="547"/>
        <w:jc w:val="both"/>
        <w:outlineLvl w:val="5"/>
        <w:rPr>
          <w:kern w:val="2"/>
        </w:rPr>
      </w:pPr>
      <w:r w:rsidRPr="005F40F9">
        <w:rPr>
          <w:kern w:val="2"/>
        </w:rPr>
        <w:t>j.</w:t>
      </w:r>
      <w:r w:rsidRPr="005F40F9">
        <w:rPr>
          <w:kern w:val="2"/>
        </w:rPr>
        <w:tab/>
        <w:t>a preliminary budget including the estimated Louisiana payroll and estimated in-state investment</w:t>
      </w:r>
    </w:p>
    <w:p w14:paraId="114DF2EC" w14:textId="77777777" w:rsidR="0031370A" w:rsidRPr="005F40F9" w:rsidRDefault="0031370A" w:rsidP="0031370A">
      <w:pPr>
        <w:tabs>
          <w:tab w:val="left" w:pos="907"/>
        </w:tabs>
        <w:ind w:firstLine="547"/>
        <w:jc w:val="both"/>
        <w:outlineLvl w:val="5"/>
        <w:rPr>
          <w:kern w:val="2"/>
        </w:rPr>
      </w:pPr>
      <w:r w:rsidRPr="005F40F9">
        <w:rPr>
          <w:kern w:val="2"/>
        </w:rPr>
        <w:t>k.</w:t>
      </w:r>
      <w:r w:rsidRPr="005F40F9">
        <w:rPr>
          <w:kern w:val="2"/>
        </w:rPr>
        <w:tab/>
        <w:t>a copy of script (including synopsis) will be made available to LED;</w:t>
      </w:r>
    </w:p>
    <w:p w14:paraId="766D046C" w14:textId="77777777" w:rsidR="0031370A" w:rsidRPr="005F40F9" w:rsidRDefault="0031370A" w:rsidP="0031370A">
      <w:pPr>
        <w:tabs>
          <w:tab w:val="left" w:pos="907"/>
        </w:tabs>
        <w:ind w:firstLine="547"/>
        <w:jc w:val="both"/>
        <w:outlineLvl w:val="5"/>
        <w:rPr>
          <w:kern w:val="2"/>
        </w:rPr>
      </w:pPr>
      <w:r w:rsidRPr="005F40F9">
        <w:rPr>
          <w:kern w:val="2"/>
        </w:rPr>
        <w:t>l.</w:t>
      </w:r>
      <w:r w:rsidRPr="005F40F9">
        <w:rPr>
          <w:kern w:val="2"/>
        </w:rPr>
        <w:tab/>
        <w:t>list of principal creative elements such as principal cast, producer, and director; and</w:t>
      </w:r>
    </w:p>
    <w:p w14:paraId="4F4FA862" w14:textId="77777777" w:rsidR="0031370A" w:rsidRPr="005F40F9" w:rsidRDefault="0031370A" w:rsidP="0031370A">
      <w:pPr>
        <w:tabs>
          <w:tab w:val="left" w:pos="907"/>
        </w:tabs>
        <w:ind w:firstLine="547"/>
        <w:jc w:val="both"/>
        <w:outlineLvl w:val="5"/>
        <w:rPr>
          <w:kern w:val="2"/>
        </w:rPr>
      </w:pPr>
      <w:r w:rsidRPr="005F40F9">
        <w:rPr>
          <w:kern w:val="2"/>
        </w:rPr>
        <w:t>m.</w:t>
      </w:r>
      <w:r w:rsidRPr="005F40F9">
        <w:rPr>
          <w:kern w:val="2"/>
        </w:rPr>
        <w:tab/>
        <w:t>facts sufficient for the office to determine that the requesting production company:</w:t>
      </w:r>
    </w:p>
    <w:p w14:paraId="3DFB88E6" w14:textId="77777777" w:rsidR="0031370A" w:rsidRPr="005F40F9" w:rsidRDefault="0031370A" w:rsidP="0031370A">
      <w:pPr>
        <w:tabs>
          <w:tab w:val="decimal" w:pos="1440"/>
          <w:tab w:val="left" w:pos="1728"/>
        </w:tabs>
        <w:jc w:val="both"/>
        <w:outlineLvl w:val="8"/>
        <w:rPr>
          <w:kern w:val="2"/>
        </w:rPr>
      </w:pPr>
      <w:r w:rsidRPr="005F40F9">
        <w:rPr>
          <w:kern w:val="2"/>
        </w:rPr>
        <w:tab/>
        <w:t>(i)</w:t>
      </w:r>
      <w:r w:rsidRPr="005F40F9">
        <w:rPr>
          <w:kern w:val="2"/>
        </w:rPr>
        <w:tab/>
        <w:t>is a motion picture production company as defined in R.S. 47:6007(B)(6);</w:t>
      </w:r>
    </w:p>
    <w:p w14:paraId="75BFBC76" w14:textId="77777777" w:rsidR="0031370A" w:rsidRPr="005F40F9" w:rsidRDefault="0031370A" w:rsidP="0031370A">
      <w:pPr>
        <w:tabs>
          <w:tab w:val="decimal" w:pos="1440"/>
          <w:tab w:val="left" w:pos="1728"/>
        </w:tabs>
        <w:jc w:val="both"/>
        <w:outlineLvl w:val="8"/>
        <w:rPr>
          <w:kern w:val="2"/>
        </w:rPr>
      </w:pPr>
      <w:r w:rsidRPr="005F40F9">
        <w:rPr>
          <w:kern w:val="2"/>
        </w:rPr>
        <w:tab/>
        <w:t>(ii)</w:t>
      </w:r>
      <w:r w:rsidRPr="005F40F9">
        <w:rPr>
          <w:kern w:val="2"/>
        </w:rPr>
        <w:tab/>
        <w:t>is domiciled and headquartered in Louisiana; and</w:t>
      </w:r>
    </w:p>
    <w:p w14:paraId="57AE040F" w14:textId="77777777" w:rsidR="0031370A" w:rsidRPr="005F40F9" w:rsidRDefault="0031370A" w:rsidP="0031370A">
      <w:pPr>
        <w:tabs>
          <w:tab w:val="decimal" w:pos="1440"/>
          <w:tab w:val="left" w:pos="1728"/>
        </w:tabs>
        <w:jc w:val="both"/>
        <w:outlineLvl w:val="8"/>
        <w:rPr>
          <w:kern w:val="2"/>
        </w:rPr>
      </w:pPr>
      <w:r w:rsidRPr="005F40F9">
        <w:rPr>
          <w:kern w:val="2"/>
        </w:rPr>
        <w:tab/>
        <w:t>(iii)</w:t>
      </w:r>
      <w:r w:rsidRPr="005F40F9">
        <w:rPr>
          <w:kern w:val="2"/>
        </w:rPr>
        <w:tab/>
        <w:t>has either a viable multi market distribution plan or a signed distribution agreement with either a major theatrical exhibitor, television network or cable television programmer for distribution of the production.</w:t>
      </w:r>
    </w:p>
    <w:p w14:paraId="49DEA3C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For QEC’s, at the invitation of the secretary:</w:t>
      </w:r>
    </w:p>
    <w:p w14:paraId="7D3D7AC1"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business name;</w:t>
      </w:r>
    </w:p>
    <w:p w14:paraId="3A9B352D"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contact person and their title;</w:t>
      </w:r>
    </w:p>
    <w:p w14:paraId="6F53CAF3"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business physical address;</w:t>
      </w:r>
    </w:p>
    <w:p w14:paraId="7C9DB0AE"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business phone number and email address;</w:t>
      </w:r>
    </w:p>
    <w:p w14:paraId="488FEC56" w14:textId="77777777" w:rsidR="0031370A" w:rsidRPr="005F40F9" w:rsidRDefault="0031370A" w:rsidP="0031370A">
      <w:pPr>
        <w:tabs>
          <w:tab w:val="left" w:pos="907"/>
        </w:tabs>
        <w:ind w:firstLine="547"/>
        <w:jc w:val="both"/>
        <w:outlineLvl w:val="5"/>
        <w:rPr>
          <w:kern w:val="2"/>
        </w:rPr>
      </w:pPr>
      <w:r w:rsidRPr="005F40F9">
        <w:rPr>
          <w:kern w:val="2"/>
        </w:rPr>
        <w:t>e.</w:t>
      </w:r>
      <w:r w:rsidRPr="005F40F9">
        <w:rPr>
          <w:kern w:val="2"/>
        </w:rPr>
        <w:tab/>
        <w:t>brief description of the nature of the business;</w:t>
      </w:r>
    </w:p>
    <w:p w14:paraId="546A7316"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number of existing employees;</w:t>
      </w:r>
    </w:p>
    <w:p w14:paraId="12CDF6A6" w14:textId="77777777" w:rsidR="0031370A" w:rsidRPr="005F40F9" w:rsidRDefault="0031370A" w:rsidP="0031370A">
      <w:pPr>
        <w:tabs>
          <w:tab w:val="left" w:pos="907"/>
        </w:tabs>
        <w:ind w:firstLine="547"/>
        <w:jc w:val="both"/>
        <w:outlineLvl w:val="5"/>
        <w:rPr>
          <w:kern w:val="2"/>
        </w:rPr>
      </w:pPr>
      <w:r w:rsidRPr="005F40F9">
        <w:rPr>
          <w:kern w:val="2"/>
        </w:rPr>
        <w:t>g.</w:t>
      </w:r>
      <w:r w:rsidRPr="005F40F9">
        <w:rPr>
          <w:kern w:val="2"/>
        </w:rPr>
        <w:tab/>
        <w:t>number of proposed new jobs;</w:t>
      </w:r>
    </w:p>
    <w:p w14:paraId="027C081D" w14:textId="77777777" w:rsidR="0031370A" w:rsidRPr="005F40F9" w:rsidRDefault="0031370A" w:rsidP="0031370A">
      <w:pPr>
        <w:tabs>
          <w:tab w:val="left" w:pos="907"/>
        </w:tabs>
        <w:ind w:firstLine="547"/>
        <w:jc w:val="both"/>
        <w:outlineLvl w:val="5"/>
        <w:rPr>
          <w:kern w:val="2"/>
        </w:rPr>
      </w:pPr>
      <w:r w:rsidRPr="005F40F9">
        <w:rPr>
          <w:kern w:val="2"/>
        </w:rPr>
        <w:t>h.</w:t>
      </w:r>
      <w:r w:rsidRPr="005F40F9">
        <w:rPr>
          <w:kern w:val="2"/>
        </w:rPr>
        <w:tab/>
        <w:t>Secretary of State registration;</w:t>
      </w:r>
    </w:p>
    <w:p w14:paraId="6B4FF0C9" w14:textId="77777777" w:rsidR="0031370A" w:rsidRPr="005F40F9" w:rsidRDefault="0031370A" w:rsidP="0031370A">
      <w:pPr>
        <w:tabs>
          <w:tab w:val="left" w:pos="907"/>
        </w:tabs>
        <w:ind w:firstLine="547"/>
        <w:jc w:val="both"/>
        <w:outlineLvl w:val="5"/>
        <w:rPr>
          <w:kern w:val="2"/>
        </w:rPr>
      </w:pPr>
      <w:r w:rsidRPr="005F40F9">
        <w:rPr>
          <w:kern w:val="2"/>
        </w:rPr>
        <w:t>i.</w:t>
      </w:r>
      <w:r w:rsidRPr="005F40F9">
        <w:rPr>
          <w:kern w:val="2"/>
        </w:rPr>
        <w:tab/>
        <w:t>letter of project support from the applicable regional economic development organization.</w:t>
      </w:r>
    </w:p>
    <w:p w14:paraId="74D54E5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A non-refundable application fee shall be submitted with the application in accordance with R.S. 36:104.</w:t>
      </w:r>
    </w:p>
    <w:p w14:paraId="362AA7E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A refundable expenditure verification report deposit shall also be submitted with the application, in accordance with R.S. 36:104.1. </w:t>
      </w:r>
    </w:p>
    <w:p w14:paraId="1D79575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expenditure verification report deposit fee may be waived or reduced at the discretion of the secretary for good cause shown. In which case, the applicant will remain liable for payment in full of the actual cost of accounting services, with payment to be made in full at a later date.</w:t>
      </w:r>
    </w:p>
    <w:p w14:paraId="53176995"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443A6AF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10259C62"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§6133.</w:t>
      </w:r>
      <w:r w:rsidRPr="005F40F9">
        <w:rPr>
          <w:b/>
          <w:kern w:val="2"/>
        </w:rPr>
        <w:tab/>
        <w:t>Selection Criteria</w:t>
      </w:r>
    </w:p>
    <w:p w14:paraId="0DED269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It is the intent of the Louisiana Legislature that the benefits provided in this program should be used primarily to support the state’s commitment to the motion picture production industry.</w:t>
      </w:r>
    </w:p>
    <w:p w14:paraId="5DEEDB5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br w:type="page"/>
      </w:r>
    </w:p>
    <w:p w14:paraId="2F61093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lastRenderedPageBreak/>
        <w:t>B.</w:t>
      </w:r>
      <w:r w:rsidRPr="005F40F9">
        <w:rPr>
          <w:kern w:val="2"/>
        </w:rPr>
        <w:tab/>
        <w:t>LED shall consider various discretionary factors when determining which applications will be approved, and at what applicable credit percentage. Among the factors which may be taken into consideration are the following;</w:t>
      </w:r>
    </w:p>
    <w:p w14:paraId="38AC86A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use of Louisiana soundstages;</w:t>
      </w:r>
    </w:p>
    <w:p w14:paraId="4DB6D3E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extent and duration of in-state production activity;</w:t>
      </w:r>
    </w:p>
    <w:p w14:paraId="79EBAB2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employment of Louisiana resident in key creative roles;</w:t>
      </w:r>
    </w:p>
    <w:p w14:paraId="611171B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prominent placement of a Louisiana logo, with placement and logo details as approved by LED;</w:t>
      </w:r>
    </w:p>
    <w:p w14:paraId="7543AFF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workforce development, career training, or educational initiatives;</w:t>
      </w:r>
    </w:p>
    <w:p w14:paraId="40C2DC6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product placement of Louisiana based products;</w:t>
      </w:r>
    </w:p>
    <w:p w14:paraId="0E8DC8C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other marketing opportunities as negotiated and agreed to by LED;</w:t>
      </w:r>
    </w:p>
    <w:p w14:paraId="705BB1E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disbursing of funding statewide;</w:t>
      </w:r>
    </w:p>
    <w:p w14:paraId="08C5260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availability of funding; and</w:t>
      </w:r>
    </w:p>
    <w:p w14:paraId="0E50305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best interests of the state.</w:t>
      </w:r>
    </w:p>
    <w:p w14:paraId="355C092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26D7B47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3C334C3E"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§6135.</w:t>
      </w:r>
      <w:r w:rsidRPr="005F40F9">
        <w:rPr>
          <w:b/>
          <w:kern w:val="2"/>
        </w:rPr>
        <w:tab/>
        <w:t>LED Action—Approval, Denial and Appeal Provisions</w:t>
      </w:r>
    </w:p>
    <w:p w14:paraId="1700A88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In the event LED determines that an applicant is eligible, funding is available and approval would be appropriate, the estimated total tax credit amount, the credit percentage and any applicable terms and conditions will be issued by LED as follows:</w:t>
      </w:r>
    </w:p>
    <w:p w14:paraId="0F4E6A9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An approved state certified film production will be issued an initial certification letter.</w:t>
      </w:r>
    </w:p>
    <w:p w14:paraId="4E5BB5A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An approved qualified entertainment company (QEC) will be issued a contract.</w:t>
      </w:r>
    </w:p>
    <w:p w14:paraId="2F5504F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In the event an application is denied, in whole or part, LED shall issue a written denial, specifying the basis for denial.</w:t>
      </w:r>
    </w:p>
    <w:p w14:paraId="6BAB3E48"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C.</w:t>
      </w:r>
      <w:r w:rsidRPr="005F40F9">
        <w:rPr>
          <w:rFonts w:eastAsia="Calibri"/>
          <w:kern w:val="2"/>
        </w:rPr>
        <w:tab/>
        <w:t>Appeal</w:t>
      </w:r>
      <w:r w:rsidRPr="005F40F9">
        <w:rPr>
          <w:rFonts w:eastAsia="Calibri"/>
          <w:spacing w:val="30"/>
          <w:kern w:val="2"/>
        </w:rPr>
        <w:t xml:space="preserve"> </w:t>
      </w:r>
      <w:r w:rsidRPr="005F40F9">
        <w:rPr>
          <w:rFonts w:eastAsia="Calibri"/>
          <w:kern w:val="2"/>
        </w:rPr>
        <w:t>Process.</w:t>
      </w:r>
      <w:r w:rsidRPr="005F40F9">
        <w:rPr>
          <w:rFonts w:eastAsia="Calibri"/>
          <w:spacing w:val="31"/>
          <w:kern w:val="2"/>
        </w:rPr>
        <w:t xml:space="preserve"> </w:t>
      </w:r>
      <w:r w:rsidRPr="005F40F9">
        <w:rPr>
          <w:rFonts w:eastAsia="Calibri"/>
          <w:kern w:val="2"/>
        </w:rPr>
        <w:t>In</w:t>
      </w:r>
      <w:r w:rsidRPr="005F40F9">
        <w:rPr>
          <w:rFonts w:eastAsia="Calibri"/>
          <w:spacing w:val="29"/>
          <w:kern w:val="2"/>
        </w:rPr>
        <w:t xml:space="preserve"> </w:t>
      </w:r>
      <w:r w:rsidRPr="005F40F9">
        <w:rPr>
          <w:rFonts w:eastAsia="Calibri"/>
          <w:kern w:val="2"/>
        </w:rPr>
        <w:t>the</w:t>
      </w:r>
      <w:r w:rsidRPr="005F40F9">
        <w:rPr>
          <w:rFonts w:eastAsia="Calibri"/>
          <w:spacing w:val="31"/>
          <w:kern w:val="2"/>
        </w:rPr>
        <w:t xml:space="preserve"> </w:t>
      </w:r>
      <w:r w:rsidRPr="005F40F9">
        <w:rPr>
          <w:rFonts w:eastAsia="Calibri"/>
          <w:kern w:val="2"/>
        </w:rPr>
        <w:t>event</w:t>
      </w:r>
      <w:r w:rsidRPr="005F40F9">
        <w:rPr>
          <w:rFonts w:eastAsia="Calibri"/>
          <w:spacing w:val="32"/>
          <w:kern w:val="2"/>
        </w:rPr>
        <w:t xml:space="preserve"> </w:t>
      </w:r>
      <w:r w:rsidRPr="005F40F9">
        <w:rPr>
          <w:rFonts w:eastAsia="Calibri"/>
          <w:kern w:val="2"/>
        </w:rPr>
        <w:t>that</w:t>
      </w:r>
      <w:r w:rsidRPr="005F40F9">
        <w:rPr>
          <w:rFonts w:eastAsia="Calibri"/>
          <w:spacing w:val="31"/>
          <w:kern w:val="2"/>
        </w:rPr>
        <w:t xml:space="preserve"> </w:t>
      </w:r>
      <w:r w:rsidRPr="005F40F9">
        <w:rPr>
          <w:rFonts w:eastAsia="Calibri"/>
          <w:kern w:val="2"/>
        </w:rPr>
        <w:t>a request for</w:t>
      </w:r>
      <w:r w:rsidRPr="005F40F9">
        <w:rPr>
          <w:rFonts w:eastAsia="Calibri"/>
          <w:w w:val="99"/>
          <w:kern w:val="2"/>
        </w:rPr>
        <w:t xml:space="preserve"> </w:t>
      </w:r>
      <w:r w:rsidRPr="005F40F9">
        <w:rPr>
          <w:rFonts w:eastAsia="Calibri"/>
          <w:kern w:val="2"/>
        </w:rPr>
        <w:t>initial or final certification or a request for tax credits is</w:t>
      </w:r>
      <w:r w:rsidRPr="005F40F9">
        <w:rPr>
          <w:rFonts w:eastAsia="Calibri"/>
          <w:spacing w:val="-4"/>
          <w:kern w:val="2"/>
        </w:rPr>
        <w:t xml:space="preserve"> </w:t>
      </w:r>
      <w:r w:rsidRPr="005F40F9">
        <w:rPr>
          <w:rFonts w:eastAsia="Calibri"/>
          <w:kern w:val="2"/>
        </w:rPr>
        <w:t>denied:</w:t>
      </w:r>
    </w:p>
    <w:p w14:paraId="23813AD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r>
      <w:r w:rsidRPr="005F40F9">
        <w:rPr>
          <w:rFonts w:eastAsia="Calibri"/>
          <w:kern w:val="2"/>
        </w:rPr>
        <w:t>LED shall promptly provide written notice</w:t>
      </w:r>
      <w:r w:rsidRPr="005F40F9">
        <w:rPr>
          <w:rFonts w:eastAsia="Calibri"/>
          <w:spacing w:val="1"/>
          <w:kern w:val="2"/>
        </w:rPr>
        <w:t xml:space="preserve"> </w:t>
      </w:r>
      <w:r w:rsidRPr="005F40F9">
        <w:rPr>
          <w:rFonts w:eastAsia="Calibri"/>
          <w:spacing w:val="3"/>
          <w:kern w:val="2"/>
        </w:rPr>
        <w:t>of</w:t>
      </w:r>
      <w:r w:rsidRPr="005F40F9">
        <w:rPr>
          <w:rFonts w:eastAsia="Calibri"/>
          <w:w w:val="99"/>
          <w:kern w:val="2"/>
        </w:rPr>
        <w:t xml:space="preserve"> </w:t>
      </w:r>
      <w:r w:rsidRPr="005F40F9">
        <w:rPr>
          <w:rFonts w:eastAsia="Calibri"/>
          <w:kern w:val="2"/>
        </w:rPr>
        <w:t>such denial to the Senate Committee on Revenue and</w:t>
      </w:r>
      <w:r w:rsidRPr="005F40F9">
        <w:rPr>
          <w:rFonts w:eastAsia="Calibri"/>
          <w:spacing w:val="32"/>
          <w:kern w:val="2"/>
        </w:rPr>
        <w:t xml:space="preserve"> </w:t>
      </w:r>
      <w:r w:rsidRPr="005F40F9">
        <w:rPr>
          <w:rFonts w:eastAsia="Calibri"/>
          <w:kern w:val="2"/>
        </w:rPr>
        <w:t>Fiscal</w:t>
      </w:r>
      <w:r w:rsidRPr="005F40F9">
        <w:rPr>
          <w:rFonts w:eastAsia="Calibri"/>
          <w:w w:val="99"/>
          <w:kern w:val="2"/>
        </w:rPr>
        <w:t xml:space="preserve"> </w:t>
      </w:r>
      <w:r w:rsidRPr="005F40F9">
        <w:rPr>
          <w:rFonts w:eastAsia="Calibri"/>
          <w:kern w:val="2"/>
        </w:rPr>
        <w:t xml:space="preserve">Affairs and the House Committee on </w:t>
      </w:r>
      <w:r w:rsidRPr="005F40F9">
        <w:rPr>
          <w:rFonts w:eastAsia="Calibri"/>
          <w:spacing w:val="-5"/>
          <w:kern w:val="2"/>
        </w:rPr>
        <w:t xml:space="preserve">Ways </w:t>
      </w:r>
      <w:r w:rsidRPr="005F40F9">
        <w:rPr>
          <w:rFonts w:eastAsia="Calibri"/>
          <w:kern w:val="2"/>
        </w:rPr>
        <w:t>and</w:t>
      </w:r>
      <w:r w:rsidRPr="005F40F9">
        <w:rPr>
          <w:rFonts w:eastAsia="Calibri"/>
          <w:spacing w:val="-7"/>
          <w:kern w:val="2"/>
        </w:rPr>
        <w:t xml:space="preserve"> </w:t>
      </w:r>
      <w:r w:rsidRPr="005F40F9">
        <w:rPr>
          <w:rFonts w:eastAsia="Calibri"/>
          <w:kern w:val="2"/>
        </w:rPr>
        <w:t>Means;</w:t>
      </w:r>
    </w:p>
    <w:p w14:paraId="2FBBB03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sz w:val="22"/>
          <w:szCs w:val="22"/>
        </w:rPr>
        <w:t>2.</w:t>
      </w:r>
      <w:r w:rsidRPr="005F40F9">
        <w:rPr>
          <w:kern w:val="2"/>
          <w:sz w:val="22"/>
          <w:szCs w:val="22"/>
        </w:rPr>
        <w:tab/>
      </w:r>
      <w:r w:rsidRPr="005F40F9">
        <w:rPr>
          <w:rFonts w:eastAsia="Calibri"/>
          <w:kern w:val="2"/>
        </w:rPr>
        <w:t>The applicant may appeal as</w:t>
      </w:r>
      <w:r w:rsidRPr="005F40F9">
        <w:rPr>
          <w:rFonts w:eastAsia="Calibri"/>
          <w:spacing w:val="-3"/>
          <w:kern w:val="2"/>
        </w:rPr>
        <w:t xml:space="preserve"> </w:t>
      </w:r>
      <w:r w:rsidRPr="005F40F9">
        <w:rPr>
          <w:rFonts w:eastAsia="Calibri"/>
          <w:kern w:val="2"/>
        </w:rPr>
        <w:t>follows:</w:t>
      </w:r>
    </w:p>
    <w:p w14:paraId="4E63DA7D" w14:textId="77777777" w:rsidR="0031370A" w:rsidRPr="005F40F9" w:rsidRDefault="0031370A" w:rsidP="0031370A">
      <w:pPr>
        <w:tabs>
          <w:tab w:val="left" w:pos="907"/>
        </w:tabs>
        <w:ind w:firstLine="547"/>
        <w:jc w:val="both"/>
        <w:outlineLvl w:val="5"/>
        <w:rPr>
          <w:kern w:val="2"/>
        </w:rPr>
      </w:pPr>
      <w:r w:rsidRPr="005F40F9">
        <w:rPr>
          <w:rFonts w:eastAsia="Calibri"/>
          <w:kern w:val="2"/>
        </w:rPr>
        <w:t>a.</w:t>
      </w:r>
      <w:r w:rsidRPr="005F40F9">
        <w:rPr>
          <w:rFonts w:eastAsia="Calibri"/>
          <w:kern w:val="2"/>
        </w:rPr>
        <w:tab/>
        <w:t>an applicant may appeal within 30 days</w:t>
      </w:r>
      <w:r w:rsidRPr="005F40F9">
        <w:rPr>
          <w:rFonts w:eastAsia="Calibri"/>
          <w:spacing w:val="23"/>
          <w:kern w:val="2"/>
        </w:rPr>
        <w:t xml:space="preserve"> </w:t>
      </w:r>
      <w:r w:rsidRPr="005F40F9">
        <w:rPr>
          <w:rFonts w:eastAsia="Calibri"/>
          <w:kern w:val="2"/>
        </w:rPr>
        <w:t>from</w:t>
      </w:r>
      <w:r w:rsidRPr="005F40F9">
        <w:rPr>
          <w:rFonts w:eastAsia="Calibri"/>
          <w:w w:val="99"/>
          <w:kern w:val="2"/>
        </w:rPr>
        <w:t xml:space="preserve"> </w:t>
      </w:r>
      <w:r w:rsidRPr="005F40F9">
        <w:rPr>
          <w:rFonts w:eastAsia="Calibri"/>
          <w:kern w:val="2"/>
        </w:rPr>
        <w:t>receipt of a denial. Receipt will be conclusively</w:t>
      </w:r>
      <w:r w:rsidRPr="005F40F9">
        <w:rPr>
          <w:rFonts w:eastAsia="Calibri"/>
          <w:spacing w:val="38"/>
          <w:kern w:val="2"/>
        </w:rPr>
        <w:t xml:space="preserve"> </w:t>
      </w:r>
      <w:r w:rsidRPr="005F40F9">
        <w:rPr>
          <w:rFonts w:eastAsia="Calibri"/>
          <w:kern w:val="2"/>
        </w:rPr>
        <w:t>presumed</w:t>
      </w:r>
      <w:r w:rsidRPr="005F40F9">
        <w:rPr>
          <w:rFonts w:eastAsia="Calibri"/>
          <w:w w:val="99"/>
          <w:kern w:val="2"/>
        </w:rPr>
        <w:t xml:space="preserve"> </w:t>
      </w:r>
      <w:r w:rsidRPr="005F40F9">
        <w:rPr>
          <w:rFonts w:eastAsia="Calibri"/>
          <w:kern w:val="2"/>
        </w:rPr>
        <w:t>from the sending of the denial by electronic mail to</w:t>
      </w:r>
      <w:r w:rsidRPr="005F40F9">
        <w:rPr>
          <w:rFonts w:eastAsia="Calibri"/>
          <w:spacing w:val="31"/>
          <w:kern w:val="2"/>
        </w:rPr>
        <w:t xml:space="preserve"> </w:t>
      </w:r>
      <w:r w:rsidRPr="005F40F9">
        <w:rPr>
          <w:rFonts w:eastAsia="Calibri"/>
          <w:kern w:val="2"/>
        </w:rPr>
        <w:t>an</w:t>
      </w:r>
      <w:r w:rsidRPr="005F40F9">
        <w:rPr>
          <w:rFonts w:eastAsia="Calibri"/>
          <w:w w:val="99"/>
          <w:kern w:val="2"/>
        </w:rPr>
        <w:t xml:space="preserve"> </w:t>
      </w:r>
      <w:r w:rsidRPr="005F40F9">
        <w:rPr>
          <w:rFonts w:eastAsia="Calibri"/>
          <w:kern w:val="2"/>
        </w:rPr>
        <w:t>address provided by the applicant or by a return</w:t>
      </w:r>
      <w:r w:rsidRPr="005F40F9">
        <w:rPr>
          <w:rFonts w:eastAsia="Calibri"/>
          <w:spacing w:val="11"/>
          <w:kern w:val="2"/>
        </w:rPr>
        <w:t xml:space="preserve"> </w:t>
      </w:r>
      <w:r w:rsidRPr="005F40F9">
        <w:rPr>
          <w:rFonts w:eastAsia="Calibri"/>
          <w:kern w:val="2"/>
        </w:rPr>
        <w:t>receipt</w:t>
      </w:r>
      <w:r w:rsidRPr="005F40F9">
        <w:rPr>
          <w:rFonts w:eastAsia="Calibri"/>
          <w:w w:val="99"/>
          <w:kern w:val="2"/>
        </w:rPr>
        <w:t xml:space="preserve"> </w:t>
      </w:r>
      <w:r w:rsidRPr="005F40F9">
        <w:rPr>
          <w:rFonts w:eastAsia="Calibri"/>
          <w:kern w:val="2"/>
        </w:rPr>
        <w:t>evidencing delivery by U.S. Postal Service or private</w:t>
      </w:r>
      <w:r w:rsidRPr="005F40F9">
        <w:rPr>
          <w:rFonts w:eastAsia="Calibri"/>
          <w:spacing w:val="-18"/>
          <w:kern w:val="2"/>
        </w:rPr>
        <w:t xml:space="preserve"> </w:t>
      </w:r>
      <w:r w:rsidRPr="005F40F9">
        <w:rPr>
          <w:rFonts w:eastAsia="Calibri"/>
          <w:kern w:val="2"/>
        </w:rPr>
        <w:t>carrier;</w:t>
      </w:r>
    </w:p>
    <w:p w14:paraId="67C1C333" w14:textId="77777777" w:rsidR="0031370A" w:rsidRPr="005F40F9" w:rsidRDefault="0031370A" w:rsidP="0031370A">
      <w:pPr>
        <w:tabs>
          <w:tab w:val="left" w:pos="907"/>
        </w:tabs>
        <w:ind w:firstLine="547"/>
        <w:jc w:val="both"/>
        <w:outlineLvl w:val="5"/>
        <w:rPr>
          <w:kern w:val="2"/>
        </w:rPr>
      </w:pPr>
      <w:r w:rsidRPr="005F40F9">
        <w:rPr>
          <w:rFonts w:eastAsia="Calibri"/>
          <w:kern w:val="2"/>
        </w:rPr>
        <w:t>b.</w:t>
      </w:r>
      <w:r w:rsidRPr="005F40F9">
        <w:rPr>
          <w:rFonts w:eastAsia="Calibri"/>
          <w:kern w:val="2"/>
        </w:rPr>
        <w:tab/>
        <w:t>the appeal is made by delivery of a</w:t>
      </w:r>
      <w:r w:rsidRPr="005F40F9">
        <w:rPr>
          <w:rFonts w:eastAsia="Calibri"/>
          <w:spacing w:val="15"/>
          <w:kern w:val="2"/>
        </w:rPr>
        <w:t xml:space="preserve"> </w:t>
      </w:r>
      <w:r w:rsidRPr="005F40F9">
        <w:rPr>
          <w:rFonts w:eastAsia="Calibri"/>
          <w:kern w:val="2"/>
        </w:rPr>
        <w:t>written</w:t>
      </w:r>
      <w:r w:rsidRPr="005F40F9">
        <w:rPr>
          <w:rFonts w:eastAsia="Calibri"/>
          <w:w w:val="99"/>
          <w:kern w:val="2"/>
        </w:rPr>
        <w:t xml:space="preserve"> </w:t>
      </w:r>
      <w:r w:rsidRPr="005F40F9">
        <w:rPr>
          <w:rFonts w:eastAsia="Calibri"/>
          <w:kern w:val="2"/>
        </w:rPr>
        <w:t>objection, with supporting documentation to the</w:t>
      </w:r>
      <w:r w:rsidRPr="005F40F9">
        <w:rPr>
          <w:rFonts w:eastAsia="Calibri"/>
          <w:spacing w:val="13"/>
          <w:kern w:val="2"/>
        </w:rPr>
        <w:t xml:space="preserve"> </w:t>
      </w:r>
      <w:r w:rsidRPr="005F40F9">
        <w:rPr>
          <w:rFonts w:eastAsia="Calibri"/>
          <w:kern w:val="2"/>
        </w:rPr>
        <w:t>secretary;</w:t>
      </w:r>
    </w:p>
    <w:p w14:paraId="0F6A7AE9" w14:textId="77777777" w:rsidR="0031370A" w:rsidRPr="005F40F9" w:rsidRDefault="0031370A" w:rsidP="0031370A">
      <w:pPr>
        <w:tabs>
          <w:tab w:val="left" w:pos="907"/>
        </w:tabs>
        <w:ind w:firstLine="547"/>
        <w:jc w:val="both"/>
        <w:outlineLvl w:val="5"/>
        <w:rPr>
          <w:kern w:val="2"/>
        </w:rPr>
      </w:pPr>
      <w:r w:rsidRPr="005F40F9">
        <w:rPr>
          <w:rFonts w:eastAsia="Calibri"/>
          <w:kern w:val="2"/>
        </w:rPr>
        <w:t>c.</w:t>
      </w:r>
      <w:r w:rsidRPr="005F40F9">
        <w:rPr>
          <w:rFonts w:eastAsia="Calibri"/>
          <w:kern w:val="2"/>
        </w:rPr>
        <w:tab/>
        <w:t>within 30 days of receipt of a timely appeal,</w:t>
      </w:r>
      <w:r w:rsidRPr="005F40F9">
        <w:rPr>
          <w:rFonts w:eastAsia="Calibri"/>
          <w:spacing w:val="47"/>
          <w:kern w:val="2"/>
        </w:rPr>
        <w:t xml:space="preserve"> </w:t>
      </w:r>
      <w:r w:rsidRPr="005F40F9">
        <w:rPr>
          <w:rFonts w:eastAsia="Calibri"/>
          <w:kern w:val="2"/>
        </w:rPr>
        <w:t>the</w:t>
      </w:r>
      <w:r w:rsidRPr="005F40F9">
        <w:rPr>
          <w:rFonts w:eastAsia="Calibri"/>
          <w:w w:val="99"/>
          <w:kern w:val="2"/>
        </w:rPr>
        <w:t xml:space="preserve"> </w:t>
      </w:r>
      <w:r w:rsidRPr="005F40F9">
        <w:rPr>
          <w:rFonts w:eastAsia="Calibri"/>
          <w:kern w:val="2"/>
        </w:rPr>
        <w:t>secretary (or their designee) will review the appeal, and issue a written</w:t>
      </w:r>
      <w:r w:rsidRPr="005F40F9">
        <w:rPr>
          <w:rFonts w:eastAsia="Calibri"/>
          <w:w w:val="99"/>
          <w:kern w:val="2"/>
        </w:rPr>
        <w:t xml:space="preserve"> </w:t>
      </w:r>
      <w:r w:rsidRPr="005F40F9">
        <w:rPr>
          <w:rFonts w:eastAsia="Calibri"/>
          <w:kern w:val="2"/>
        </w:rPr>
        <w:t>determination. The secretary may</w:t>
      </w:r>
      <w:r w:rsidRPr="005F40F9">
        <w:rPr>
          <w:rFonts w:eastAsia="Calibri"/>
          <w:w w:val="99"/>
          <w:kern w:val="2"/>
        </w:rPr>
        <w:t xml:space="preserve"> </w:t>
      </w:r>
      <w:r w:rsidRPr="005F40F9">
        <w:rPr>
          <w:rFonts w:eastAsia="Calibri"/>
          <w:kern w:val="2"/>
        </w:rPr>
        <w:t>extend</w:t>
      </w:r>
      <w:r w:rsidRPr="005F40F9">
        <w:rPr>
          <w:rFonts w:eastAsia="Calibri"/>
          <w:spacing w:val="32"/>
          <w:kern w:val="2"/>
        </w:rPr>
        <w:t xml:space="preserve"> </w:t>
      </w:r>
      <w:r w:rsidRPr="005F40F9">
        <w:rPr>
          <w:rFonts w:eastAsia="Calibri"/>
          <w:kern w:val="2"/>
        </w:rPr>
        <w:t>the</w:t>
      </w:r>
      <w:r w:rsidRPr="005F40F9">
        <w:rPr>
          <w:rFonts w:eastAsia="Calibri"/>
          <w:spacing w:val="32"/>
          <w:kern w:val="2"/>
        </w:rPr>
        <w:t xml:space="preserve"> </w:t>
      </w:r>
      <w:r w:rsidRPr="005F40F9">
        <w:rPr>
          <w:rFonts w:eastAsia="Calibri"/>
          <w:kern w:val="2"/>
        </w:rPr>
        <w:t>time</w:t>
      </w:r>
      <w:r w:rsidRPr="005F40F9">
        <w:rPr>
          <w:rFonts w:eastAsia="Calibri"/>
          <w:spacing w:val="32"/>
          <w:kern w:val="2"/>
        </w:rPr>
        <w:t xml:space="preserve"> </w:t>
      </w:r>
      <w:r w:rsidRPr="005F40F9">
        <w:rPr>
          <w:rFonts w:eastAsia="Calibri"/>
          <w:kern w:val="2"/>
        </w:rPr>
        <w:t>for</w:t>
      </w:r>
      <w:r w:rsidRPr="005F40F9">
        <w:rPr>
          <w:rFonts w:eastAsia="Calibri"/>
          <w:spacing w:val="32"/>
          <w:kern w:val="2"/>
        </w:rPr>
        <w:t xml:space="preserve"> </w:t>
      </w:r>
      <w:r w:rsidRPr="005F40F9">
        <w:rPr>
          <w:rFonts w:eastAsia="Calibri"/>
          <w:kern w:val="2"/>
        </w:rPr>
        <w:t>the</w:t>
      </w:r>
      <w:r w:rsidRPr="005F40F9">
        <w:rPr>
          <w:rFonts w:eastAsia="Calibri"/>
          <w:spacing w:val="32"/>
          <w:kern w:val="2"/>
        </w:rPr>
        <w:t xml:space="preserve"> </w:t>
      </w:r>
      <w:r w:rsidRPr="005F40F9">
        <w:rPr>
          <w:rFonts w:eastAsia="Calibri"/>
          <w:kern w:val="2"/>
        </w:rPr>
        <w:t>determination</w:t>
      </w:r>
      <w:r w:rsidRPr="005F40F9">
        <w:rPr>
          <w:rFonts w:eastAsia="Calibri"/>
          <w:spacing w:val="33"/>
          <w:kern w:val="2"/>
        </w:rPr>
        <w:t xml:space="preserve"> </w:t>
      </w:r>
      <w:r w:rsidRPr="005F40F9">
        <w:rPr>
          <w:rFonts w:eastAsia="Calibri"/>
          <w:kern w:val="2"/>
        </w:rPr>
        <w:t>for</w:t>
      </w:r>
      <w:r w:rsidRPr="005F40F9">
        <w:rPr>
          <w:rFonts w:eastAsia="Calibri"/>
          <w:spacing w:val="32"/>
          <w:kern w:val="2"/>
        </w:rPr>
        <w:t xml:space="preserve"> </w:t>
      </w:r>
      <w:r w:rsidRPr="005F40F9">
        <w:rPr>
          <w:rFonts w:eastAsia="Calibri"/>
          <w:kern w:val="2"/>
        </w:rPr>
        <w:t>an</w:t>
      </w:r>
      <w:r w:rsidRPr="005F40F9">
        <w:rPr>
          <w:rFonts w:eastAsia="Calibri"/>
          <w:spacing w:val="31"/>
          <w:kern w:val="2"/>
        </w:rPr>
        <w:t xml:space="preserve"> </w:t>
      </w:r>
      <w:r w:rsidRPr="005F40F9">
        <w:rPr>
          <w:rFonts w:eastAsia="Calibri"/>
          <w:kern w:val="2"/>
        </w:rPr>
        <w:t>additional</w:t>
      </w:r>
      <w:r w:rsidRPr="005F40F9">
        <w:rPr>
          <w:rFonts w:eastAsia="Calibri"/>
          <w:spacing w:val="32"/>
          <w:kern w:val="2"/>
        </w:rPr>
        <w:t xml:space="preserve"> </w:t>
      </w:r>
      <w:r w:rsidRPr="005F40F9">
        <w:rPr>
          <w:rFonts w:eastAsia="Calibri"/>
          <w:kern w:val="2"/>
        </w:rPr>
        <w:t>30</w:t>
      </w:r>
      <w:r w:rsidRPr="005F40F9">
        <w:rPr>
          <w:rFonts w:eastAsia="Calibri"/>
          <w:w w:val="99"/>
          <w:kern w:val="2"/>
        </w:rPr>
        <w:t xml:space="preserve"> </w:t>
      </w:r>
      <w:r w:rsidRPr="005F40F9">
        <w:rPr>
          <w:rFonts w:eastAsia="Calibri"/>
          <w:kern w:val="2"/>
        </w:rPr>
        <w:t>days. In the event the secretary fails</w:t>
      </w:r>
      <w:r w:rsidRPr="005F40F9">
        <w:rPr>
          <w:rFonts w:eastAsia="Calibri"/>
          <w:spacing w:val="36"/>
          <w:kern w:val="2"/>
        </w:rPr>
        <w:t xml:space="preserve"> </w:t>
      </w:r>
      <w:r w:rsidRPr="005F40F9">
        <w:rPr>
          <w:rFonts w:eastAsia="Calibri"/>
          <w:kern w:val="2"/>
        </w:rPr>
        <w:t>to</w:t>
      </w:r>
      <w:r w:rsidRPr="005F40F9">
        <w:rPr>
          <w:rFonts w:eastAsia="Calibri"/>
          <w:spacing w:val="37"/>
          <w:kern w:val="2"/>
        </w:rPr>
        <w:t xml:space="preserve"> </w:t>
      </w:r>
      <w:r w:rsidRPr="005F40F9">
        <w:rPr>
          <w:rFonts w:eastAsia="Calibri"/>
          <w:kern w:val="2"/>
        </w:rPr>
        <w:t>issue</w:t>
      </w:r>
      <w:r w:rsidRPr="005F40F9">
        <w:rPr>
          <w:rFonts w:eastAsia="Calibri"/>
          <w:spacing w:val="37"/>
          <w:kern w:val="2"/>
        </w:rPr>
        <w:t xml:space="preserve"> </w:t>
      </w:r>
      <w:r w:rsidRPr="005F40F9">
        <w:rPr>
          <w:rFonts w:eastAsia="Calibri"/>
          <w:kern w:val="2"/>
        </w:rPr>
        <w:t>a</w:t>
      </w:r>
      <w:r w:rsidRPr="005F40F9">
        <w:rPr>
          <w:rFonts w:eastAsia="Calibri"/>
          <w:spacing w:val="37"/>
          <w:kern w:val="2"/>
        </w:rPr>
        <w:t xml:space="preserve"> </w:t>
      </w:r>
      <w:r w:rsidRPr="005F40F9">
        <w:rPr>
          <w:rFonts w:eastAsia="Calibri"/>
          <w:kern w:val="2"/>
        </w:rPr>
        <w:t>determination</w:t>
      </w:r>
      <w:r w:rsidRPr="005F40F9">
        <w:rPr>
          <w:rFonts w:eastAsia="Calibri"/>
          <w:spacing w:val="37"/>
          <w:kern w:val="2"/>
        </w:rPr>
        <w:t xml:space="preserve"> </w:t>
      </w:r>
      <w:r w:rsidRPr="005F40F9">
        <w:rPr>
          <w:rFonts w:eastAsia="Calibri"/>
          <w:kern w:val="2"/>
        </w:rPr>
        <w:t>within</w:t>
      </w:r>
      <w:r w:rsidRPr="005F40F9">
        <w:rPr>
          <w:rFonts w:eastAsia="Calibri"/>
          <w:spacing w:val="37"/>
          <w:kern w:val="2"/>
        </w:rPr>
        <w:t xml:space="preserve"> </w:t>
      </w:r>
      <w:r w:rsidRPr="005F40F9">
        <w:rPr>
          <w:rFonts w:eastAsia="Calibri"/>
          <w:kern w:val="2"/>
        </w:rPr>
        <w:t>the</w:t>
      </w:r>
      <w:r w:rsidRPr="005F40F9">
        <w:rPr>
          <w:rFonts w:eastAsia="Calibri"/>
          <w:spacing w:val="37"/>
          <w:kern w:val="2"/>
        </w:rPr>
        <w:t xml:space="preserve"> </w:t>
      </w:r>
      <w:r w:rsidRPr="005F40F9">
        <w:rPr>
          <w:rFonts w:eastAsia="Calibri"/>
          <w:kern w:val="2"/>
        </w:rPr>
        <w:t>required</w:t>
      </w:r>
      <w:r w:rsidRPr="005F40F9">
        <w:rPr>
          <w:rFonts w:eastAsia="Calibri"/>
          <w:w w:val="99"/>
          <w:kern w:val="2"/>
        </w:rPr>
        <w:t xml:space="preserve"> </w:t>
      </w:r>
      <w:r w:rsidRPr="005F40F9">
        <w:rPr>
          <w:rFonts w:eastAsia="Calibri"/>
          <w:kern w:val="2"/>
        </w:rPr>
        <w:t>time, the appeal is deemed</w:t>
      </w:r>
      <w:r w:rsidRPr="005F40F9">
        <w:rPr>
          <w:rFonts w:eastAsia="Calibri"/>
          <w:spacing w:val="-10"/>
          <w:kern w:val="2"/>
        </w:rPr>
        <w:t xml:space="preserve"> </w:t>
      </w:r>
      <w:r w:rsidRPr="005F40F9">
        <w:rPr>
          <w:rFonts w:eastAsia="Calibri"/>
          <w:kern w:val="2"/>
        </w:rPr>
        <w:t>denied;</w:t>
      </w:r>
    </w:p>
    <w:p w14:paraId="02F9E808" w14:textId="77777777" w:rsidR="0031370A" w:rsidRPr="005F40F9" w:rsidRDefault="0031370A" w:rsidP="0031370A">
      <w:pPr>
        <w:tabs>
          <w:tab w:val="left" w:pos="907"/>
        </w:tabs>
        <w:ind w:firstLine="547"/>
        <w:jc w:val="both"/>
        <w:outlineLvl w:val="5"/>
        <w:rPr>
          <w:kern w:val="2"/>
        </w:rPr>
      </w:pPr>
      <w:r w:rsidRPr="005F40F9">
        <w:rPr>
          <w:rFonts w:eastAsia="Calibri"/>
          <w:kern w:val="2"/>
        </w:rPr>
        <w:t>d.</w:t>
      </w:r>
      <w:r w:rsidRPr="005F40F9">
        <w:rPr>
          <w:rFonts w:eastAsia="Calibri"/>
          <w:kern w:val="2"/>
        </w:rPr>
        <w:tab/>
        <w:t>the written determination shall be the</w:t>
      </w:r>
      <w:r w:rsidRPr="005F40F9">
        <w:rPr>
          <w:rFonts w:eastAsia="Calibri"/>
          <w:spacing w:val="26"/>
          <w:kern w:val="2"/>
        </w:rPr>
        <w:t xml:space="preserve"> </w:t>
      </w:r>
      <w:r w:rsidRPr="005F40F9">
        <w:rPr>
          <w:rFonts w:eastAsia="Calibri"/>
          <w:kern w:val="2"/>
        </w:rPr>
        <w:t>final</w:t>
      </w:r>
      <w:r w:rsidRPr="005F40F9">
        <w:rPr>
          <w:rFonts w:eastAsia="Calibri"/>
          <w:w w:val="99"/>
          <w:kern w:val="2"/>
        </w:rPr>
        <w:t xml:space="preserve"> </w:t>
      </w:r>
      <w:r w:rsidRPr="005F40F9">
        <w:rPr>
          <w:rFonts w:eastAsia="Calibri"/>
          <w:kern w:val="2"/>
        </w:rPr>
        <w:t>agency decision of LED;</w:t>
      </w:r>
    </w:p>
    <w:p w14:paraId="484734E7" w14:textId="77777777" w:rsidR="0031370A" w:rsidRPr="005F40F9" w:rsidRDefault="0031370A" w:rsidP="0031370A">
      <w:pPr>
        <w:tabs>
          <w:tab w:val="left" w:pos="907"/>
        </w:tabs>
        <w:ind w:firstLine="547"/>
        <w:jc w:val="both"/>
        <w:outlineLvl w:val="5"/>
        <w:rPr>
          <w:kern w:val="2"/>
        </w:rPr>
      </w:pPr>
      <w:r w:rsidRPr="005F40F9">
        <w:rPr>
          <w:rFonts w:eastAsia="Calibri"/>
          <w:kern w:val="2"/>
        </w:rPr>
        <w:t>e.</w:t>
      </w:r>
      <w:r w:rsidRPr="005F40F9">
        <w:rPr>
          <w:rFonts w:eastAsia="Calibri"/>
          <w:kern w:val="2"/>
        </w:rPr>
        <w:tab/>
        <w:t>the applicant may appeal an adverse decision</w:t>
      </w:r>
      <w:r w:rsidRPr="005F40F9">
        <w:rPr>
          <w:rFonts w:eastAsia="Calibri"/>
          <w:spacing w:val="8"/>
          <w:kern w:val="2"/>
        </w:rPr>
        <w:t xml:space="preserve"> </w:t>
      </w:r>
      <w:r w:rsidRPr="005F40F9">
        <w:rPr>
          <w:rFonts w:eastAsia="Calibri"/>
          <w:kern w:val="2"/>
        </w:rPr>
        <w:t>to</w:t>
      </w:r>
      <w:r w:rsidRPr="005F40F9">
        <w:rPr>
          <w:rFonts w:eastAsia="Calibri"/>
          <w:w w:val="99"/>
          <w:kern w:val="2"/>
        </w:rPr>
        <w:t xml:space="preserve"> </w:t>
      </w:r>
      <w:r w:rsidRPr="005F40F9">
        <w:rPr>
          <w:rFonts w:eastAsia="Calibri"/>
          <w:kern w:val="2"/>
        </w:rPr>
        <w:t>the Nineteenth Judicial District Court, which shall be</w:t>
      </w:r>
      <w:r w:rsidRPr="005F40F9">
        <w:rPr>
          <w:rFonts w:eastAsia="Calibri"/>
          <w:spacing w:val="4"/>
          <w:kern w:val="2"/>
        </w:rPr>
        <w:t xml:space="preserve"> </w:t>
      </w:r>
      <w:r w:rsidRPr="005F40F9">
        <w:rPr>
          <w:rFonts w:eastAsia="Calibri"/>
          <w:kern w:val="2"/>
        </w:rPr>
        <w:t>limited</w:t>
      </w:r>
      <w:r w:rsidRPr="005F40F9">
        <w:rPr>
          <w:rFonts w:eastAsia="Calibri"/>
          <w:w w:val="99"/>
          <w:kern w:val="2"/>
        </w:rPr>
        <w:t xml:space="preserve"> </w:t>
      </w:r>
      <w:r w:rsidRPr="005F40F9">
        <w:rPr>
          <w:rFonts w:eastAsia="Calibri"/>
          <w:kern w:val="2"/>
        </w:rPr>
        <w:t>to a review of the administrative</w:t>
      </w:r>
      <w:r w:rsidRPr="005F40F9">
        <w:rPr>
          <w:rFonts w:eastAsia="Calibri"/>
          <w:spacing w:val="-7"/>
          <w:kern w:val="2"/>
        </w:rPr>
        <w:t xml:space="preserve"> </w:t>
      </w:r>
      <w:r w:rsidRPr="005F40F9">
        <w:rPr>
          <w:rFonts w:eastAsia="Calibri"/>
          <w:kern w:val="2"/>
        </w:rPr>
        <w:t>record.</w:t>
      </w:r>
    </w:p>
    <w:p w14:paraId="6EC54C0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2202655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50F56D8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§6137.</w:t>
      </w:r>
      <w:r w:rsidRPr="005F40F9">
        <w:rPr>
          <w:b/>
          <w:kern w:val="2"/>
        </w:rPr>
        <w:tab/>
        <w:t>Production Expenditures</w:t>
      </w:r>
    </w:p>
    <w:p w14:paraId="7277A81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 xml:space="preserve">Eligible expenditures are limited to the costs directly and immediately related to the physical production of the motion picture within the state, as verified by a Louisiana CPA and documented in an expenditure verification report. </w:t>
      </w:r>
    </w:p>
    <w:p w14:paraId="737932B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Unless otherwise approved by the Secretary, the following categories of expenditures shall be deemed ineligible for inclusion in calculating the base investment eligible for tax credits:</w:t>
      </w:r>
    </w:p>
    <w:p w14:paraId="0B9C13D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expenditures for marketing and distribution;</w:t>
      </w:r>
    </w:p>
    <w:p w14:paraId="7DB0F15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non-production related overhead;</w:t>
      </w:r>
    </w:p>
    <w:p w14:paraId="0827B48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related party transactions;</w:t>
      </w:r>
    </w:p>
    <w:p w14:paraId="7646818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insurance premiums and any associated administrative or processing costs;</w:t>
      </w:r>
    </w:p>
    <w:p w14:paraId="09E3FF0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payments made to procurement companies or similar intermediary entities;</w:t>
      </w:r>
    </w:p>
    <w:p w14:paraId="0ABA464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airfare;</w:t>
      </w:r>
    </w:p>
    <w:p w14:paraId="272773E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7.</w:t>
      </w:r>
      <w:r w:rsidRPr="005F40F9">
        <w:rPr>
          <w:kern w:val="2"/>
        </w:rPr>
        <w:tab/>
        <w:t>finance fees;</w:t>
      </w:r>
    </w:p>
    <w:p w14:paraId="2F972C4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8.</w:t>
      </w:r>
      <w:r w:rsidRPr="005F40F9">
        <w:rPr>
          <w:kern w:val="2"/>
        </w:rPr>
        <w:tab/>
        <w:t>real estate purchases;</w:t>
      </w:r>
    </w:p>
    <w:p w14:paraId="558A902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9.</w:t>
      </w:r>
      <w:r w:rsidRPr="005F40F9">
        <w:rPr>
          <w:kern w:val="2"/>
        </w:rPr>
        <w:tab/>
        <w:t>payments made to parties that share in profit participation;</w:t>
      </w:r>
    </w:p>
    <w:p w14:paraId="3FCA469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10.</w:t>
      </w:r>
      <w:r w:rsidRPr="005F40F9">
        <w:rPr>
          <w:kern w:val="2"/>
        </w:rPr>
        <w:tab/>
        <w:t>state and local taxes;</w:t>
      </w:r>
    </w:p>
    <w:p w14:paraId="4E03282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11.</w:t>
      </w:r>
      <w:r w:rsidRPr="005F40F9">
        <w:rPr>
          <w:kern w:val="2"/>
        </w:rPr>
        <w:tab/>
        <w:t>fees submitted in connection with participation in the program;</w:t>
      </w:r>
    </w:p>
    <w:p w14:paraId="6A2878C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Nothing in this section shall preclude the secretary from issuing additional guidance or interpretations with respect to eligible or ineligible production expenditures or applying further criteria as may be appropriate for compliance and oversight. </w:t>
      </w:r>
    </w:p>
    <w:p w14:paraId="2DAF040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2E3A32D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09BC7790"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§6139.</w:t>
      </w:r>
      <w:r w:rsidRPr="005F40F9">
        <w:rPr>
          <w:b/>
          <w:kern w:val="2"/>
        </w:rPr>
        <w:tab/>
        <w:t>Request for Tax Credits</w:t>
      </w:r>
    </w:p>
    <w:p w14:paraId="1E43778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An approved state certified production with an executed initial certification letter, or a qualified entertainment company with an executed contract shall make a request for reimbursement as follows:</w:t>
      </w:r>
    </w:p>
    <w:p w14:paraId="1D4E2475"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Company shall notify LED that they are ready to proceed and make a cost report of expenses available for inspection by the independent certified accountant assigned by LED, and submit any additional information as may be requested, including but not limited to evidence of public acknowledgement for the financial assistance of the state of Louisiana.</w:t>
      </w:r>
    </w:p>
    <w:p w14:paraId="59D953E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For state certified productions, requests shall be submitted no later than six months after the expiration of the approved initial certification period, as set forth in the initial certification letter, or as otherwise approved by the secretary;</w:t>
      </w:r>
    </w:p>
    <w:p w14:paraId="01739B2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For qualified entertainment companies, requests may be submitted after at least twelve months of qualifying payroll activity, but no later than six months after the expiration of the contract term, in accordance with the contract terms and conditions.</w:t>
      </w:r>
    </w:p>
    <w:p w14:paraId="4B132A4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 xml:space="preserve">Upon completion, independent CPA shall submit the expenditure verification report to LED and the applicant, and a final invoice for accounting services rendered. </w:t>
      </w:r>
    </w:p>
    <w:p w14:paraId="39492E0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lastRenderedPageBreak/>
        <w:t>5.</w:t>
      </w:r>
      <w:r w:rsidRPr="005F40F9">
        <w:rPr>
          <w:kern w:val="2"/>
        </w:rPr>
        <w:tab/>
        <w:t>Company shall be refunded any amount in excess of its advance deposit or notified of any final amount due for accounting services.</w:t>
      </w:r>
    </w:p>
    <w:p w14:paraId="4778624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 xml:space="preserve">After company payment of any outstanding fees, LED shall review the expenditure verification report and any other applicable support documentation, and upon a determination of qualification, LED shall issue tax credits to the company in the form of a Final Tax Credit Certification Letter. </w:t>
      </w:r>
    </w:p>
    <w:p w14:paraId="705EB7B9"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7CBB190F"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30BD412C"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§6141.</w:t>
      </w:r>
      <w:r w:rsidRPr="005F40F9">
        <w:rPr>
          <w:b/>
          <w:kern w:val="2"/>
        </w:rPr>
        <w:tab/>
        <w:t>Irrevocable Designee: Non-transferable; Exception for transfer to LDR</w:t>
      </w:r>
    </w:p>
    <w:p w14:paraId="6779FE0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State certified productions may elect to name a bank or other lender as an irrevocable designee, in the initial certification letter or other document approved by LED and submitted to LED prior to tax credit issuance. The potential irrevocable designee must be listed as a source of funding in the expenditure verification report.</w:t>
      </w:r>
    </w:p>
    <w:p w14:paraId="4E13A34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LED shall issue tax credits to only one named taxpayer, the approved state certified production company, the approved Qualified Entertainment Company, or its singular approved irrevocable designee on file with LED at the time of tax credit issuance.</w:t>
      </w:r>
    </w:p>
    <w:p w14:paraId="626C500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Any revision, reissuance or exception request to be submitted in writing. </w:t>
      </w:r>
    </w:p>
    <w:p w14:paraId="7047304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LED’s determination granting or denying the request shall be issued in writing. </w:t>
      </w:r>
    </w:p>
    <w:p w14:paraId="7614DB4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Motion picture tax credits may not be transferred or sold to another taxpayer, except as provided for in Subparagraph D of this Section.</w:t>
      </w:r>
    </w:p>
    <w:p w14:paraId="192E176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Motion picture tax credits may be transferred to the Department of Revenue (LDR), otherwise known informally as the state buy-back option, at an amount recognized and in accordance with the requirements of La. R.S. 47:6007, or as otherwise directed by LDR. </w:t>
      </w:r>
    </w:p>
    <w:p w14:paraId="1843A83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76987CB3"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52F4C68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§6143.</w:t>
      </w:r>
      <w:r w:rsidRPr="005F40F9">
        <w:rPr>
          <w:b/>
          <w:kern w:val="2"/>
        </w:rPr>
        <w:tab/>
        <w:t>Delinquent tax filing clearance requirement</w:t>
      </w:r>
    </w:p>
    <w:p w14:paraId="137016D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No motion picture production tax credit may be earned, certified, issued to, transferred by, or used to reduce a Louisiana tax liability if there exists a delinquent federal, state or local tax obligation.</w:t>
      </w:r>
    </w:p>
    <w:p w14:paraId="4E29C12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Compliance with this requirement shall now be certified by the motion picture production company, irrevocable designee, taxpayer, or claimant before any credit may be certified, transferred, or sold.</w:t>
      </w:r>
    </w:p>
    <w:p w14:paraId="32E3B6B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w:t>
      </w:r>
      <w:r w:rsidRPr="005F40F9">
        <w:rPr>
          <w:kern w:val="2"/>
        </w:rPr>
        <w:tab/>
        <w:t xml:space="preserve">The prohibition in this Section shall not apply to any tax liability which has been properly protested or appealed by the motion picture production company, pursuant to La. R.S. 47:1561 et. seq. </w:t>
      </w:r>
    </w:p>
    <w:p w14:paraId="64E5FB4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D.</w:t>
      </w:r>
      <w:r w:rsidRPr="005F40F9">
        <w:rPr>
          <w:kern w:val="2"/>
        </w:rPr>
        <w:tab/>
        <w:t xml:space="preserve">The prohibition in this Section shall remain in effect until all delinquent returns have been filed and delinquent taxes have been paid and until a Notice of Cancellation or equivalent form is properly filed and recorded to cancel all federal, state, or local tax obligations. </w:t>
      </w:r>
    </w:p>
    <w:p w14:paraId="65E68ADE"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586A54F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w:t>
      </w:r>
    </w:p>
    <w:p w14:paraId="024989C8"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§6145.</w:t>
      </w:r>
      <w:r w:rsidRPr="005F40F9">
        <w:rPr>
          <w:b/>
          <w:kern w:val="2"/>
        </w:rPr>
        <w:tab/>
        <w:t>Non-performance, Return of Benefits, Disallowance and Recapture of Credits</w:t>
      </w:r>
    </w:p>
    <w:p w14:paraId="5A37642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If a taxpayer receives a tax credit pursuant to this Motion Picture Production Tax Credit Program and it is subsequently determined that it did not qualify for the benefit then: (i) future payments shall be reduced by the amount wrongfully received by the taxpayer; or, (ii) If there are no future payments due from which to deduct the amount owed, the secretary of the Department of Revenue may recover any monies wrongfully obtained, pursuant to the provisions of La. R.S. 47:6007 (E) or any other collection remedy authorized by law.</w:t>
      </w:r>
    </w:p>
    <w:p w14:paraId="1A0AAD67"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36:104 and R.S. 47:6007.</w:t>
      </w:r>
    </w:p>
    <w:p w14:paraId="26AB027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Louisiana Economic Development, Office of Economic Development, LR 52:</w:t>
      </w:r>
    </w:p>
    <w:p w14:paraId="098B467C" w14:textId="77777777" w:rsidR="0031370A" w:rsidRPr="005F40F9" w:rsidRDefault="0031370A" w:rsidP="0031370A">
      <w:pPr>
        <w:keepNext/>
        <w:jc w:val="center"/>
        <w:rPr>
          <w:b/>
          <w:kern w:val="28"/>
        </w:rPr>
      </w:pPr>
      <w:r w:rsidRPr="005F40F9">
        <w:rPr>
          <w:b/>
          <w:kern w:val="28"/>
        </w:rPr>
        <w:t>Family Impact Statement</w:t>
      </w:r>
    </w:p>
    <w:p w14:paraId="3F1BCB0E"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not anticipated to have an impact on family formation, stability, and autonomy as described in R.S. 49:972.</w:t>
      </w:r>
    </w:p>
    <w:p w14:paraId="2849A0EB" w14:textId="77777777" w:rsidR="0031370A" w:rsidRPr="005F40F9" w:rsidRDefault="0031370A" w:rsidP="0031370A">
      <w:pPr>
        <w:keepNext/>
        <w:jc w:val="center"/>
        <w:rPr>
          <w:b/>
          <w:kern w:val="28"/>
        </w:rPr>
      </w:pPr>
      <w:r w:rsidRPr="005F40F9">
        <w:rPr>
          <w:b/>
          <w:kern w:val="28"/>
        </w:rPr>
        <w:t>Poverty Impact Statement</w:t>
      </w:r>
    </w:p>
    <w:p w14:paraId="2BAF202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not anticipated to have an impact on poverty as described in R.S. 49:973.</w:t>
      </w:r>
    </w:p>
    <w:p w14:paraId="787053C6" w14:textId="77777777" w:rsidR="0031370A" w:rsidRPr="005F40F9" w:rsidRDefault="0031370A" w:rsidP="0031370A">
      <w:pPr>
        <w:keepNext/>
        <w:jc w:val="center"/>
        <w:rPr>
          <w:b/>
          <w:kern w:val="28"/>
        </w:rPr>
      </w:pPr>
      <w:r w:rsidRPr="005F40F9">
        <w:rPr>
          <w:b/>
          <w:kern w:val="28"/>
        </w:rPr>
        <w:t>Small Business Analysis</w:t>
      </w:r>
    </w:p>
    <w:p w14:paraId="084ABF34"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 xml:space="preserve">The proposed Rule is not anticipated to have a significant adverse impact on small businesses as defined in the Regulatory Flexibility Act. The agency, consistent with health, </w:t>
      </w:r>
      <w:r w:rsidRPr="005F40F9">
        <w:rPr>
          <w:kern w:val="2"/>
        </w:rPr>
        <w:t>safety</w:t>
      </w:r>
      <w:r w:rsidRPr="005F40F9">
        <w:rPr>
          <w:rFonts w:eastAsia="Calibri"/>
          <w:kern w:val="2"/>
        </w:rPr>
        <w:t>, environmental and economic factors has considered and, where possible, utilized regulatory methods in drafting the proposed rule to accomplish the objectives of applicable statutes while minimizing any anticipated adverse impact on small businesses.</w:t>
      </w:r>
    </w:p>
    <w:p w14:paraId="3695F380" w14:textId="77777777" w:rsidR="0031370A" w:rsidRPr="005F40F9" w:rsidRDefault="0031370A" w:rsidP="0031370A">
      <w:pPr>
        <w:keepNext/>
        <w:jc w:val="center"/>
        <w:rPr>
          <w:b/>
          <w:kern w:val="28"/>
        </w:rPr>
      </w:pPr>
      <w:r w:rsidRPr="005F40F9">
        <w:rPr>
          <w:b/>
          <w:kern w:val="28"/>
        </w:rPr>
        <w:t>Provider Impact Statement</w:t>
      </w:r>
    </w:p>
    <w:p w14:paraId="31AB4586"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rFonts w:eastAsia="Calibri"/>
          <w:kern w:val="2"/>
        </w:rPr>
        <w:t>The proposed Rule is not anticipated to have an impact on providers of services as described in HCR 170 of the 2014 Regular Legislative Session.</w:t>
      </w:r>
    </w:p>
    <w:p w14:paraId="1296FF39" w14:textId="77777777" w:rsidR="0031370A" w:rsidRPr="005F40F9" w:rsidRDefault="0031370A" w:rsidP="0031370A">
      <w:pPr>
        <w:keepNext/>
        <w:jc w:val="center"/>
        <w:rPr>
          <w:b/>
          <w:kern w:val="28"/>
        </w:rPr>
      </w:pPr>
      <w:r w:rsidRPr="005F40F9">
        <w:rPr>
          <w:b/>
          <w:kern w:val="28"/>
        </w:rPr>
        <w:t>Public Comments</w:t>
      </w:r>
    </w:p>
    <w:p w14:paraId="45C9E381" w14:textId="77777777" w:rsidR="0031370A" w:rsidRPr="005F40F9" w:rsidRDefault="0031370A" w:rsidP="0031370A">
      <w:pPr>
        <w:tabs>
          <w:tab w:val="left" w:pos="144"/>
          <w:tab w:val="left" w:pos="187"/>
          <w:tab w:val="left" w:pos="540"/>
          <w:tab w:val="left" w:pos="907"/>
          <w:tab w:val="left" w:pos="1080"/>
        </w:tabs>
        <w:ind w:firstLine="187"/>
        <w:jc w:val="both"/>
        <w:outlineLvl w:val="3"/>
        <w:rPr>
          <w:bCs/>
          <w:kern w:val="2"/>
        </w:rPr>
      </w:pPr>
      <w:r w:rsidRPr="005F40F9">
        <w:rPr>
          <w:kern w:val="2"/>
        </w:rPr>
        <w:t>Interested persons should submit written comments on the proposed Rules to Amanda Hafford through the close of business on Tuesday, March 31, 2026 at Louisiana Economic Development, 100 North Street, 9</w:t>
      </w:r>
      <w:r w:rsidRPr="005F40F9">
        <w:rPr>
          <w:kern w:val="2"/>
          <w:vertAlign w:val="superscript"/>
        </w:rPr>
        <w:t>th</w:t>
      </w:r>
      <w:r w:rsidRPr="005F40F9">
        <w:rPr>
          <w:kern w:val="2"/>
        </w:rPr>
        <w:t xml:space="preserve"> Floor, Baton Rouge, LA 70802 or via email to Amanda.Hafford@la.gov</w:t>
      </w:r>
      <w:r w:rsidRPr="005F40F9">
        <w:rPr>
          <w:bCs/>
          <w:kern w:val="2"/>
        </w:rPr>
        <w:t xml:space="preserve">. </w:t>
      </w:r>
    </w:p>
    <w:p w14:paraId="6D29B5BC" w14:textId="77777777" w:rsidR="0031370A" w:rsidRPr="005F40F9" w:rsidRDefault="0031370A" w:rsidP="0031370A">
      <w:pPr>
        <w:keepNext/>
        <w:jc w:val="center"/>
        <w:rPr>
          <w:b/>
          <w:kern w:val="28"/>
        </w:rPr>
      </w:pPr>
      <w:r w:rsidRPr="005F40F9">
        <w:rPr>
          <w:b/>
          <w:kern w:val="28"/>
        </w:rPr>
        <w:t>Public Hearing</w:t>
      </w:r>
    </w:p>
    <w:p w14:paraId="742DE062"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r w:rsidRPr="005F40F9">
        <w:rPr>
          <w:kern w:val="2"/>
        </w:rPr>
        <w:t xml:space="preserve">A meeting for the purpose of receiving the presentation of oral comments will be held at 10 a.m. on Wednesday, April 1, 2026 in the Griffon </w:t>
      </w:r>
      <w:r w:rsidRPr="005F40F9">
        <w:rPr>
          <w:rFonts w:eastAsia="Calibri"/>
          <w:kern w:val="2"/>
        </w:rPr>
        <w:t>Conference Room at the LaSalle Building, 617 North 3rd Street, Baton Rouge, LA 70802.</w:t>
      </w:r>
    </w:p>
    <w:p w14:paraId="1F060FCE"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Calibri"/>
          <w:kern w:val="2"/>
        </w:rPr>
      </w:pPr>
    </w:p>
    <w:p w14:paraId="46992395" w14:textId="77777777" w:rsidR="0031370A" w:rsidRPr="005F40F9" w:rsidRDefault="0031370A" w:rsidP="0031370A">
      <w:pPr>
        <w:keepNext/>
        <w:ind w:left="2160"/>
        <w:jc w:val="both"/>
      </w:pPr>
      <w:r w:rsidRPr="005F40F9">
        <w:t>Anne G. Villa</w:t>
      </w:r>
    </w:p>
    <w:p w14:paraId="7BF6EB7C" w14:textId="77777777" w:rsidR="0031370A" w:rsidRPr="005F40F9" w:rsidRDefault="0031370A" w:rsidP="0031370A">
      <w:pPr>
        <w:keepNext/>
        <w:ind w:left="2160"/>
        <w:jc w:val="both"/>
      </w:pPr>
      <w:r w:rsidRPr="005F40F9">
        <w:t xml:space="preserve">Deputy Secretary/CFO </w:t>
      </w:r>
    </w:p>
    <w:p w14:paraId="4AB4E484" w14:textId="77777777" w:rsidR="0031370A" w:rsidRPr="005F40F9" w:rsidRDefault="0031370A" w:rsidP="0031370A">
      <w:pPr>
        <w:keepNext/>
        <w:jc w:val="center"/>
        <w:rPr>
          <w:b/>
        </w:rPr>
      </w:pPr>
    </w:p>
    <w:p w14:paraId="18AF6828" w14:textId="77777777" w:rsidR="0031370A" w:rsidRPr="005F40F9" w:rsidRDefault="0031370A" w:rsidP="0031370A">
      <w:pPr>
        <w:keepNext/>
        <w:jc w:val="center"/>
        <w:rPr>
          <w:b/>
        </w:rPr>
      </w:pPr>
      <w:r w:rsidRPr="005F40F9">
        <w:rPr>
          <w:b/>
        </w:rPr>
        <w:t>FISCAL AND ECONOMIC IMPACT STATEMENT FOR ADMINISTRATIVE RULES</w:t>
      </w:r>
    </w:p>
    <w:p w14:paraId="1C3B95F5" w14:textId="77777777" w:rsidR="0031370A" w:rsidRPr="005F40F9" w:rsidRDefault="0031370A" w:rsidP="0031370A">
      <w:pPr>
        <w:keepNext/>
        <w:jc w:val="center"/>
        <w:rPr>
          <w:b/>
          <w:noProof/>
        </w:rPr>
      </w:pPr>
      <w:r w:rsidRPr="005F40F9">
        <w:rPr>
          <w:b/>
          <w:noProof/>
        </w:rPr>
        <w:t>RULE TITLE:  Motion Picture Production Tax Credit Program</w:t>
      </w:r>
    </w:p>
    <w:p w14:paraId="34F4A029"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27B11BAA"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507F0945" w14:textId="77777777" w:rsidR="0031370A" w:rsidRPr="005F40F9" w:rsidRDefault="0031370A" w:rsidP="0031370A">
      <w:pPr>
        <w:ind w:left="288" w:firstLine="288"/>
        <w:jc w:val="both"/>
        <w:rPr>
          <w:sz w:val="18"/>
        </w:rPr>
      </w:pPr>
      <w:r w:rsidRPr="005F40F9">
        <w:rPr>
          <w:sz w:val="18"/>
        </w:rPr>
        <w:t xml:space="preserve">The proposed rule change is not anticipated to result in any direct material effect on governmental expenditures or savings for state or local governmental units. The proposed amendments </w:t>
      </w:r>
      <w:r w:rsidRPr="005F40F9">
        <w:rPr>
          <w:sz w:val="18"/>
        </w:rPr>
        <w:lastRenderedPageBreak/>
        <w:t>better align the rules with current statutory provisions as required by Act 44 of the 2025 Regular Session. Any administrative duties brought about by the proposed rule change will be carried out utilizing existing staff and resources at the Louisiana Economic Development (LED).</w:t>
      </w:r>
    </w:p>
    <w:p w14:paraId="349384F8"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1A60DCF6" w14:textId="77777777" w:rsidR="0031370A" w:rsidRPr="005F40F9" w:rsidRDefault="0031370A" w:rsidP="0031370A">
      <w:pPr>
        <w:ind w:left="288" w:firstLine="288"/>
        <w:jc w:val="both"/>
        <w:rPr>
          <w:sz w:val="18"/>
        </w:rPr>
      </w:pPr>
      <w:r w:rsidRPr="005F40F9">
        <w:rPr>
          <w:sz w:val="18"/>
        </w:rPr>
        <w:t>Because the rule revisions occur under the auspices of the statutory credit issuance and claims caps, aggregate revenue for the state is not anticipated to be materially affected. The proposed rule change updates provisions for program applicants on or after July 1, 2025. Consistent with Act 44 of the 2025 Regular Session, LED will award credits by applying discretionary factors when considering which applications to approve and the amount and percentage rate of credits. However, issuance activity continues to operate under a cap of $125 M each fiscal year. Furthermore, film tax credit claims with the Louisiana Department of Revenue (LDR) are capped at $125 M each fiscal year.</w:t>
      </w:r>
    </w:p>
    <w:p w14:paraId="11098C0E"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364EC1E3" w14:textId="77777777" w:rsidR="0031370A" w:rsidRPr="005F40F9" w:rsidRDefault="0031370A" w:rsidP="0031370A">
      <w:pPr>
        <w:ind w:left="288" w:firstLine="288"/>
        <w:jc w:val="both"/>
        <w:rPr>
          <w:sz w:val="18"/>
        </w:rPr>
      </w:pPr>
      <w:r w:rsidRPr="005F40F9">
        <w:rPr>
          <w:sz w:val="18"/>
        </w:rPr>
        <w:t>The proposed rules for the program are anticipated to directly benefit applicants that prioritize employment of Louisiana residents, utilization of local production infrastructure, and generation of in-state spending. These businesses will be subject to compliance requirements, but these requirements should not be significant and should be outweighed by the benefits received. Applicants that do not prioritize in-state spending may receive an indeterminable decrease in expected tax credits. Firms that are eligible for film tax credits may realize a reduction in tax liabilities to the extent they qualify for the credit.</w:t>
      </w:r>
    </w:p>
    <w:p w14:paraId="06710247"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387104FB" w14:textId="77777777" w:rsidR="0031370A" w:rsidRPr="005F40F9" w:rsidRDefault="0031370A" w:rsidP="0031370A">
      <w:pPr>
        <w:ind w:left="288" w:firstLine="288"/>
        <w:jc w:val="both"/>
        <w:rPr>
          <w:sz w:val="18"/>
        </w:rPr>
      </w:pPr>
      <w:r w:rsidRPr="005F40F9">
        <w:rPr>
          <w:sz w:val="18"/>
        </w:rPr>
        <w:t>Companies receiving benefits under this program will gain competitively over companies that do not receive the program’s benefits.</w:t>
      </w:r>
    </w:p>
    <w:p w14:paraId="62D8EAF2" w14:textId="77777777" w:rsidR="0031370A" w:rsidRPr="005F40F9" w:rsidRDefault="0031370A" w:rsidP="0031370A">
      <w:pPr>
        <w:ind w:left="288" w:firstLine="288"/>
        <w:jc w:val="both"/>
        <w:rPr>
          <w:sz w:val="18"/>
        </w:rPr>
      </w:pPr>
    </w:p>
    <w:p w14:paraId="36BA36FB" w14:textId="77777777" w:rsidR="0031370A" w:rsidRPr="005F40F9" w:rsidRDefault="0031370A" w:rsidP="0031370A">
      <w:pPr>
        <w:tabs>
          <w:tab w:val="left" w:pos="2880"/>
          <w:tab w:val="decimal" w:pos="3096"/>
        </w:tabs>
        <w:ind w:left="108"/>
        <w:outlineLvl w:val="8"/>
        <w:rPr>
          <w:kern w:val="2"/>
          <w:sz w:val="18"/>
        </w:rPr>
      </w:pPr>
      <w:r w:rsidRPr="005F40F9">
        <w:rPr>
          <w:kern w:val="2"/>
          <w:sz w:val="18"/>
        </w:rPr>
        <w:t>Anne G. Villa</w:t>
      </w:r>
      <w:r w:rsidRPr="005F40F9">
        <w:rPr>
          <w:kern w:val="2"/>
          <w:sz w:val="18"/>
        </w:rPr>
        <w:tab/>
        <w:t>Alan M. Boxberger</w:t>
      </w:r>
    </w:p>
    <w:p w14:paraId="20DC18B2"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Secretary/CFO</w:t>
      </w:r>
      <w:r w:rsidRPr="005F40F9">
        <w:rPr>
          <w:kern w:val="2"/>
          <w:sz w:val="18"/>
        </w:rPr>
        <w:tab/>
        <w:t>Legislative Fiscal Officer</w:t>
      </w:r>
    </w:p>
    <w:p w14:paraId="36AC3284"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2602#046</w:t>
      </w:r>
      <w:r w:rsidRPr="005F40F9">
        <w:rPr>
          <w:kern w:val="2"/>
        </w:rPr>
        <w:tab/>
      </w:r>
      <w:r w:rsidRPr="005F40F9">
        <w:rPr>
          <w:kern w:val="2"/>
          <w:sz w:val="18"/>
        </w:rPr>
        <w:t>Legislative Fiscal Office</w:t>
      </w:r>
    </w:p>
    <w:p w14:paraId="071AC13B" w14:textId="77777777" w:rsidR="0031370A" w:rsidRPr="005F40F9" w:rsidRDefault="0031370A" w:rsidP="0031370A"/>
    <w:p w14:paraId="2873AEA8" w14:textId="77777777" w:rsidR="0031370A" w:rsidRPr="005F40F9" w:rsidRDefault="0031370A" w:rsidP="0031370A">
      <w:pPr>
        <w:keepNext/>
        <w:tabs>
          <w:tab w:val="left" w:pos="-1440"/>
        </w:tabs>
        <w:spacing w:after="120"/>
        <w:jc w:val="center"/>
        <w:rPr>
          <w:b/>
          <w:noProof/>
        </w:rPr>
      </w:pPr>
      <w:bookmarkStart w:id="466" w:name="_Hlk213933968"/>
      <w:r w:rsidRPr="005F40F9">
        <w:rPr>
          <w:b/>
          <w:noProof/>
        </w:rPr>
        <w:t>NOTICE OF INTENT</w:t>
      </w:r>
    </w:p>
    <w:p w14:paraId="79001BAD" w14:textId="77777777" w:rsidR="0031370A" w:rsidRPr="005F40F9" w:rsidRDefault="0031370A" w:rsidP="0031370A">
      <w:pPr>
        <w:keepNext/>
        <w:jc w:val="center"/>
        <w:rPr>
          <w:b/>
          <w:noProof/>
        </w:rPr>
      </w:pPr>
      <w:r w:rsidRPr="005F40F9">
        <w:rPr>
          <w:b/>
          <w:noProof/>
        </w:rPr>
        <w:t>Department of Revenue</w:t>
      </w:r>
    </w:p>
    <w:p w14:paraId="1432A1FA" w14:textId="77777777" w:rsidR="0031370A" w:rsidRPr="005F40F9" w:rsidRDefault="0031370A" w:rsidP="0031370A">
      <w:pPr>
        <w:keepNext/>
        <w:jc w:val="center"/>
        <w:rPr>
          <w:b/>
          <w:noProof/>
        </w:rPr>
      </w:pPr>
      <w:r w:rsidRPr="005F40F9">
        <w:rPr>
          <w:b/>
          <w:noProof/>
        </w:rPr>
        <w:t>Tax Policy and Planning Division</w:t>
      </w:r>
    </w:p>
    <w:p w14:paraId="757CBD79" w14:textId="77777777" w:rsidR="0031370A" w:rsidRPr="005F40F9" w:rsidRDefault="0031370A" w:rsidP="0031370A">
      <w:pPr>
        <w:keepNext/>
        <w:spacing w:before="240" w:after="240"/>
        <w:jc w:val="center"/>
        <w:rPr>
          <w:noProof/>
        </w:rPr>
      </w:pPr>
      <w:bookmarkStart w:id="467" w:name="_Hlk213934433"/>
      <w:r w:rsidRPr="005F40F9">
        <w:rPr>
          <w:noProof/>
        </w:rPr>
        <w:t>Election of Pass-Through Entities (LAC 61:I.1001)</w:t>
      </w:r>
    </w:p>
    <w:p w14:paraId="4D7DBA0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Under the authority of R.S. 47:1511, 287.732.2, 300.6, and 300.7, and in accordance with the provisions of the Administrative Procedure Act, R.S. 49:950 et seq., the Department of Revenue, Tax Policy and Planning Division, proposes to amend LAC 61:I.1001. The amendment changes the requirement that an individual or fiduciary income taxpayer with an ownership interest in an entity making the pass-through entity election submit a pro forma Federal Form 1040, 1041 or NPR Worksheet of the Louisiana Form IT-540B. Under the proposed Rule, these forms would only be required upon the department’s request.</w:t>
      </w:r>
    </w:p>
    <w:p w14:paraId="6B55735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The purpose of this proposed Rule is to simplify and streamline the pass-through election procedure for shareholders of S corporations, and partners and members of other entities taxed as partnerships for federal income tax purposes, by clarifying and reducing documentation requirements related to calculating the amount a taxpayer may </w:t>
      </w:r>
      <w:r w:rsidRPr="005F40F9">
        <w:rPr>
          <w:kern w:val="2"/>
        </w:rPr>
        <w:t xml:space="preserve">exclude from taxable income based upon their ownership interest in an electing entity. </w:t>
      </w:r>
    </w:p>
    <w:p w14:paraId="48365BD8" w14:textId="77777777" w:rsidR="0031370A" w:rsidRPr="005F40F9" w:rsidRDefault="0031370A" w:rsidP="0031370A">
      <w:pPr>
        <w:keepNext/>
        <w:jc w:val="center"/>
        <w:rPr>
          <w:b/>
          <w:kern w:val="28"/>
        </w:rPr>
      </w:pPr>
      <w:r w:rsidRPr="005F40F9">
        <w:rPr>
          <w:b/>
          <w:kern w:val="28"/>
        </w:rPr>
        <w:t>Title 61</w:t>
      </w:r>
    </w:p>
    <w:p w14:paraId="686E50E5" w14:textId="77777777" w:rsidR="0031370A" w:rsidRPr="005F40F9" w:rsidRDefault="0031370A" w:rsidP="0031370A">
      <w:pPr>
        <w:keepNext/>
        <w:jc w:val="center"/>
        <w:rPr>
          <w:b/>
          <w:kern w:val="28"/>
        </w:rPr>
      </w:pPr>
      <w:r w:rsidRPr="005F40F9">
        <w:rPr>
          <w:b/>
          <w:kern w:val="28"/>
        </w:rPr>
        <w:t>REVENUE AND TAXATION</w:t>
      </w:r>
    </w:p>
    <w:p w14:paraId="6B2262D1" w14:textId="77777777" w:rsidR="0031370A" w:rsidRPr="005F40F9" w:rsidRDefault="0031370A" w:rsidP="0031370A">
      <w:pPr>
        <w:keepNext/>
        <w:jc w:val="center"/>
        <w:rPr>
          <w:b/>
          <w:noProof/>
        </w:rPr>
      </w:pPr>
      <w:r w:rsidRPr="005F40F9">
        <w:rPr>
          <w:b/>
          <w:noProof/>
        </w:rPr>
        <w:t>Part I.  Taxes Collected and Administered by the Secretary of Revenue</w:t>
      </w:r>
    </w:p>
    <w:p w14:paraId="2135CEE9"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68" w:name="_Hlk213934551"/>
      <w:bookmarkEnd w:id="467"/>
      <w:r w:rsidRPr="005F40F9">
        <w:rPr>
          <w:b/>
          <w:kern w:val="2"/>
        </w:rPr>
        <w:t>Chapter 10.</w:t>
      </w:r>
      <w:r w:rsidRPr="005F40F9">
        <w:rPr>
          <w:b/>
          <w:kern w:val="2"/>
        </w:rPr>
        <w:tab/>
        <w:t>Income: Pass-Through Entities</w:t>
      </w:r>
    </w:p>
    <w:p w14:paraId="284F722D"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§1001.</w:t>
      </w:r>
      <w:r w:rsidRPr="005F40F9">
        <w:rPr>
          <w:b/>
          <w:kern w:val="2"/>
        </w:rPr>
        <w:tab/>
        <w:t>Election of Pass-Through Entities</w:t>
      </w:r>
    </w:p>
    <w:p w14:paraId="0ADBDE4D"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Louisiana Revised Statute 47:287.732.2, allows S corporations, and other entities taxed as partnerships for federal income tax purposes, to make an election to be taxed in the same manner as if the entity was required to file a tax return with the Internal Revenue Service as a C corporation.</w:t>
      </w:r>
    </w:p>
    <w:p w14:paraId="2FEBDB0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 - 2.c.</w:t>
      </w:r>
      <w:r w:rsidRPr="005F40F9">
        <w:rPr>
          <w:kern w:val="2"/>
        </w:rPr>
        <w:tab/>
        <w:t>Repealed.</w:t>
      </w:r>
    </w:p>
    <w:p w14:paraId="063F92F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 - B.2.</w:t>
      </w:r>
      <w:r w:rsidRPr="005F40F9">
        <w:rPr>
          <w:kern w:val="2"/>
        </w:rPr>
        <w:tab/>
        <w:t>…</w:t>
      </w:r>
    </w:p>
    <w:p w14:paraId="4FF4B56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a resolution signed by the secretary of the corporation or equivalent officer or manager verifying that more than one-half of the ownership interest in the entity based upon capital account balances approved the election, or</w:t>
      </w:r>
    </w:p>
    <w:p w14:paraId="79E06E2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B.2.b. - B.3.a.i.</w:t>
      </w:r>
      <w:r w:rsidRPr="005F40F9">
        <w:rPr>
          <w:kern w:val="2"/>
        </w:rPr>
        <w:tab/>
        <w:t>…</w:t>
      </w:r>
    </w:p>
    <w:p w14:paraId="31EE0B42" w14:textId="77777777" w:rsidR="0031370A" w:rsidRPr="005F40F9" w:rsidRDefault="0031370A" w:rsidP="0031370A">
      <w:pPr>
        <w:tabs>
          <w:tab w:val="decimal" w:pos="806"/>
          <w:tab w:val="left" w:pos="1080"/>
          <w:tab w:val="left" w:pos="4500"/>
          <w:tab w:val="left" w:pos="4680"/>
          <w:tab w:val="left" w:pos="4860"/>
          <w:tab w:val="left" w:pos="5040"/>
          <w:tab w:val="left" w:pos="7200"/>
        </w:tabs>
        <w:jc w:val="both"/>
        <w:outlineLvl w:val="5"/>
        <w:rPr>
          <w:kern w:val="2"/>
        </w:rPr>
      </w:pPr>
      <w:r w:rsidRPr="005F40F9">
        <w:rPr>
          <w:kern w:val="2"/>
        </w:rPr>
        <w:tab/>
        <w:t>ii.</w:t>
      </w:r>
      <w:r w:rsidRPr="005F40F9">
        <w:rPr>
          <w:kern w:val="2"/>
        </w:rPr>
        <w:tab/>
        <w:t>federal returns for the entity for the preceding three taxable years if applicable, including federal Schedules K-1 and pass-through or disregarded entity forms such as Schedules C, E, and F;</w:t>
      </w:r>
    </w:p>
    <w:p w14:paraId="1432B507" w14:textId="77777777" w:rsidR="0031370A" w:rsidRPr="005F40F9" w:rsidRDefault="0031370A" w:rsidP="0031370A">
      <w:pPr>
        <w:tabs>
          <w:tab w:val="decimal" w:pos="806"/>
          <w:tab w:val="left" w:pos="1080"/>
          <w:tab w:val="left" w:pos="1530"/>
          <w:tab w:val="left" w:pos="4500"/>
          <w:tab w:val="left" w:pos="4680"/>
          <w:tab w:val="left" w:pos="4860"/>
          <w:tab w:val="left" w:pos="5040"/>
          <w:tab w:val="left" w:pos="7200"/>
        </w:tabs>
        <w:jc w:val="both"/>
        <w:outlineLvl w:val="5"/>
        <w:rPr>
          <w:kern w:val="2"/>
        </w:rPr>
      </w:pPr>
      <w:r w:rsidRPr="005F40F9">
        <w:rPr>
          <w:kern w:val="2"/>
        </w:rPr>
        <w:tab/>
        <w:t>iii. - iv.</w:t>
      </w:r>
      <w:r w:rsidRPr="005F40F9">
        <w:rPr>
          <w:kern w:val="2"/>
        </w:rPr>
        <w:tab/>
        <w:t>…</w:t>
      </w:r>
    </w:p>
    <w:p w14:paraId="78577D0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Any entity that files a composite partnership return pursuant to R.S. 47:201.1 is prohibited from making the election.</w:t>
      </w:r>
    </w:p>
    <w:p w14:paraId="4F65155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w:t>
      </w:r>
    </w:p>
    <w:p w14:paraId="73F09EAB"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Repealed.</w:t>
      </w:r>
    </w:p>
    <w:p w14:paraId="7103EDD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B.5.b. - C.</w:t>
      </w:r>
      <w:r w:rsidRPr="005F40F9">
        <w:rPr>
          <w:kern w:val="2"/>
        </w:rPr>
        <w:tab/>
        <w:t>…</w:t>
      </w:r>
    </w:p>
    <w:p w14:paraId="3EC77A1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Each entity making the election shall file Louisiana Form CIT-620, </w:t>
      </w:r>
      <w:r w:rsidRPr="005F40F9">
        <w:rPr>
          <w:i/>
          <w:iCs/>
          <w:kern w:val="2"/>
        </w:rPr>
        <w:t xml:space="preserve">Corporation Income Return, </w:t>
      </w:r>
      <w:r w:rsidRPr="005F40F9">
        <w:rPr>
          <w:kern w:val="2"/>
        </w:rPr>
        <w:t xml:space="preserve">for the applicable taxable year for which the election was made and all taxable years thereafter unless the election is terminated. </w:t>
      </w:r>
    </w:p>
    <w:p w14:paraId="05A488E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 xml:space="preserve">Each entity making the election and filing the Louisiana Form CIT-620 with all supporting documentation as required by the Department shall be required to file the return electronically in accordance with LAC 61:III.1505. Failure to comply with the electronic filing requirement of this section will result in the assessment of a penalty as provided for in R.S. 47:1520(B). </w:t>
      </w:r>
    </w:p>
    <w:p w14:paraId="1423A0C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following documents shall be attached to the Louisiana Form CIT-620 when filed:</w:t>
      </w:r>
    </w:p>
    <w:p w14:paraId="35DC2DB1"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 xml:space="preserve">Federal Schedules K-1 as actually issued to the owners of the entity for the taxable year as well as Louisiana Form R-6981, </w:t>
      </w:r>
      <w:r w:rsidRPr="005F40F9">
        <w:rPr>
          <w:i/>
          <w:iCs/>
          <w:kern w:val="2"/>
        </w:rPr>
        <w:t>Statement of Owner’s Share of Entity Level Tax Items</w:t>
      </w:r>
      <w:r w:rsidRPr="005F40F9">
        <w:rPr>
          <w:kern w:val="2"/>
        </w:rPr>
        <w:t xml:space="preserve">, reflecting any income that remains taxable to the entity’s owners in Louisiana after the election such as dividends and interest; and </w:t>
      </w:r>
    </w:p>
    <w:p w14:paraId="5AD19DA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C.3.b. - 4.</w:t>
      </w:r>
      <w:r w:rsidRPr="005F40F9">
        <w:rPr>
          <w:kern w:val="2"/>
        </w:rPr>
        <w:tab/>
        <w:t>…</w:t>
      </w:r>
    </w:p>
    <w:p w14:paraId="36997B37"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Taxpayers with an ownership interest in an entity making the election shall make a modification to exclude the net income subject to tax or net loss used to compute the entity’s corporate income tax liability, as reported on the corporation income tax return filed by the entity, as follows:</w:t>
      </w:r>
    </w:p>
    <w:p w14:paraId="3918B044" w14:textId="77777777" w:rsidR="0031370A" w:rsidRPr="005F40F9" w:rsidRDefault="0031370A" w:rsidP="0031370A">
      <w:pPr>
        <w:tabs>
          <w:tab w:val="decimal" w:pos="806"/>
          <w:tab w:val="left" w:pos="1080"/>
          <w:tab w:val="left" w:pos="1530"/>
          <w:tab w:val="left" w:pos="4680"/>
          <w:tab w:val="left" w:pos="4860"/>
          <w:tab w:val="left" w:pos="5040"/>
          <w:tab w:val="left" w:pos="7200"/>
        </w:tabs>
        <w:jc w:val="both"/>
        <w:outlineLvl w:val="5"/>
        <w:rPr>
          <w:kern w:val="2"/>
        </w:rPr>
      </w:pPr>
      <w:r w:rsidRPr="005F40F9">
        <w:rPr>
          <w:kern w:val="2"/>
        </w:rPr>
        <w:tab/>
        <w:t>i. - ii.</w:t>
      </w:r>
      <w:r w:rsidRPr="005F40F9">
        <w:rPr>
          <w:kern w:val="2"/>
        </w:rPr>
        <w:tab/>
        <w:t>…</w:t>
      </w:r>
    </w:p>
    <w:p w14:paraId="032EFEE4"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The modification shall be made for all income or loss of the entity that was included by the individual or fiduciary owners in the calculation of federal adjusted gross income or federal taxable income, respectively, but which is being taxed at the entity level for Louisiana income tax </w:t>
      </w:r>
      <w:r w:rsidRPr="005F40F9">
        <w:rPr>
          <w:kern w:val="2"/>
        </w:rPr>
        <w:lastRenderedPageBreak/>
        <w:t>purposes after the election is made. In no event shall the total income subject to Louisiana income tax be any less or more than the income that would have been subject to Louisiana income tax if the election had not been made.</w:t>
      </w:r>
    </w:p>
    <w:p w14:paraId="3CF530AB"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w:t>
      </w:r>
    </w:p>
    <w:p w14:paraId="2558E0AC" w14:textId="77777777" w:rsidR="0031370A" w:rsidRPr="005F40F9" w:rsidRDefault="0031370A" w:rsidP="0031370A">
      <w:pPr>
        <w:tabs>
          <w:tab w:val="left" w:pos="907"/>
        </w:tabs>
        <w:ind w:firstLine="547"/>
        <w:jc w:val="both"/>
        <w:outlineLvl w:val="5"/>
        <w:rPr>
          <w:kern w:val="2"/>
        </w:rPr>
      </w:pPr>
      <w:r w:rsidRPr="005F40F9">
        <w:rPr>
          <w:kern w:val="2"/>
        </w:rPr>
        <w:t>d.</w:t>
      </w:r>
      <w:r w:rsidRPr="005F40F9">
        <w:rPr>
          <w:kern w:val="2"/>
        </w:rPr>
        <w:tab/>
        <w:t xml:space="preserve">For calculation purposes, individual or fiduciary income taxpayers with an ownership interest in an entity making the election shall submit a copy of Form R-6981, Louisiana Statement of Owner’s Share of Entity Level Tax Items. Except as provided in Subparagraph e of this Paragraph, the exclusion amount shall be equal to the total of the “Amounts Taxed at the Entity Level,” as reported on Form R-6981. </w:t>
      </w:r>
    </w:p>
    <w:p w14:paraId="5DAFFB14" w14:textId="77777777" w:rsidR="0031370A" w:rsidRPr="005F40F9" w:rsidRDefault="0031370A" w:rsidP="0031370A">
      <w:pPr>
        <w:tabs>
          <w:tab w:val="left" w:pos="907"/>
        </w:tabs>
        <w:ind w:firstLine="547"/>
        <w:jc w:val="both"/>
        <w:outlineLvl w:val="5"/>
        <w:rPr>
          <w:strike/>
          <w:kern w:val="2"/>
        </w:rPr>
      </w:pPr>
      <w:r w:rsidRPr="005F40F9">
        <w:rPr>
          <w:kern w:val="2"/>
        </w:rPr>
        <w:t>e.</w:t>
      </w:r>
      <w:r w:rsidRPr="005F40F9">
        <w:rPr>
          <w:kern w:val="2"/>
        </w:rPr>
        <w:tab/>
        <w:t>If it is determined that Form R-6981 does not result in an accurate account of income taxable in Louisiana, the Department may request a pro forma Federal Form 1040 or 1041, or in the case of a nonresident, a pro forma NPR Worksheet of the Louisiana Form IT-540B that excludes any income, deductions or other tax items that were included in the calculation of Louisiana net income on the entity’s Louisiana Form CIT-620.</w:t>
      </w:r>
    </w:p>
    <w:p w14:paraId="43400AE1" w14:textId="77777777" w:rsidR="0031370A" w:rsidRPr="005F40F9" w:rsidRDefault="0031370A" w:rsidP="0031370A">
      <w:pPr>
        <w:tabs>
          <w:tab w:val="left" w:pos="907"/>
        </w:tabs>
        <w:ind w:firstLine="547"/>
        <w:jc w:val="both"/>
        <w:outlineLvl w:val="5"/>
        <w:rPr>
          <w:kern w:val="2"/>
        </w:rPr>
      </w:pPr>
      <w:r w:rsidRPr="005F40F9">
        <w:rPr>
          <w:kern w:val="2"/>
        </w:rPr>
        <w:t>f.</w:t>
      </w:r>
      <w:r w:rsidRPr="005F40F9">
        <w:rPr>
          <w:kern w:val="2"/>
        </w:rPr>
        <w:tab/>
        <w:t>The accrual of interest shall be suspended during any period of time that a delay in the issuance of a refund is attributable to the taxpayer’s failure to provide information or documentation required herein, as provided by R.S. 47:1624(F).</w:t>
      </w:r>
    </w:p>
    <w:p w14:paraId="0AEE20B3" w14:textId="77777777" w:rsidR="0031370A" w:rsidRPr="005F40F9" w:rsidRDefault="0031370A" w:rsidP="0031370A">
      <w:pPr>
        <w:tabs>
          <w:tab w:val="left" w:pos="144"/>
          <w:tab w:val="left" w:pos="187"/>
          <w:tab w:val="left" w:pos="540"/>
          <w:tab w:val="left" w:pos="907"/>
          <w:tab w:val="left" w:pos="1080"/>
        </w:tabs>
        <w:ind w:firstLine="187"/>
        <w:jc w:val="both"/>
        <w:outlineLvl w:val="3"/>
        <w:rPr>
          <w:b/>
          <w:kern w:val="2"/>
        </w:rPr>
      </w:pPr>
      <w:r w:rsidRPr="005F40F9">
        <w:rPr>
          <w:kern w:val="2"/>
        </w:rPr>
        <w:t>C.5. - D.3.b.</w:t>
      </w:r>
      <w:r w:rsidRPr="005F40F9">
        <w:rPr>
          <w:kern w:val="2"/>
        </w:rPr>
        <w:tab/>
        <w:t xml:space="preserve">… </w:t>
      </w:r>
    </w:p>
    <w:p w14:paraId="6C692706"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47:287.732.2, 300.6, 300.7, and 1511.</w:t>
      </w:r>
    </w:p>
    <w:p w14:paraId="190B13A2"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Revenue, Policy Services Division, LR 46:43 (January 2020), amended by the Department of Revenue, Policy Services Division, LR 48:2991 (December 2022), amended by the Department of Revenue, Tax Policy and Planning Division, LR:50:407 (March 2024), amended LR 50:1859 (December 2024), amended by the Department of Revenue, Tax Policy and Planning Division, LR 52:</w:t>
      </w:r>
      <w:bookmarkEnd w:id="468"/>
    </w:p>
    <w:p w14:paraId="58FCEA78" w14:textId="77777777" w:rsidR="0031370A" w:rsidRPr="005F40F9" w:rsidRDefault="0031370A" w:rsidP="0031370A">
      <w:pPr>
        <w:keepNext/>
        <w:jc w:val="center"/>
        <w:rPr>
          <w:b/>
          <w:kern w:val="28"/>
        </w:rPr>
      </w:pPr>
      <w:r w:rsidRPr="005F40F9">
        <w:rPr>
          <w:b/>
          <w:kern w:val="28"/>
        </w:rPr>
        <w:t>Family Impact Statement</w:t>
      </w:r>
    </w:p>
    <w:p w14:paraId="79BBD56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should not have any known or foreseeable impact on any family as defined by R.S. 49:972(D) or on family formation, stability and autonomy. Specifically, the implementation of the proposed amendment will have no known or foreseeable effect on:</w:t>
      </w:r>
    </w:p>
    <w:p w14:paraId="35F6F27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stability of the family.</w:t>
      </w:r>
    </w:p>
    <w:p w14:paraId="5DC17B0D"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authority and rights of parents regarding the education and supervision of their children.</w:t>
      </w:r>
    </w:p>
    <w:p w14:paraId="629A932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functioning of the family.</w:t>
      </w:r>
    </w:p>
    <w:p w14:paraId="5F0C8C3F"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family earnings and family budget.</w:t>
      </w:r>
    </w:p>
    <w:p w14:paraId="7F6D2C7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behavior and personal responsibility of children.</w:t>
      </w:r>
    </w:p>
    <w:p w14:paraId="1A50D54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the ability of the family or a local government to perform this function.</w:t>
      </w:r>
    </w:p>
    <w:p w14:paraId="2A132092" w14:textId="77777777" w:rsidR="0031370A" w:rsidRPr="005F40F9" w:rsidRDefault="0031370A" w:rsidP="0031370A">
      <w:pPr>
        <w:keepNext/>
        <w:jc w:val="center"/>
        <w:rPr>
          <w:b/>
          <w:kern w:val="28"/>
        </w:rPr>
      </w:pPr>
      <w:r w:rsidRPr="005F40F9">
        <w:rPr>
          <w:b/>
          <w:kern w:val="28"/>
        </w:rPr>
        <w:t>Poverty Impact Statement</w:t>
      </w:r>
    </w:p>
    <w:p w14:paraId="3AD54CB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will have no impact on poverty as described in R.S. 49:973.</w:t>
      </w:r>
    </w:p>
    <w:p w14:paraId="23ECF3DB" w14:textId="77777777" w:rsidR="0031370A" w:rsidRPr="005F40F9" w:rsidRDefault="0031370A" w:rsidP="0031370A">
      <w:pPr>
        <w:keepNext/>
        <w:jc w:val="center"/>
        <w:rPr>
          <w:b/>
          <w:kern w:val="28"/>
        </w:rPr>
      </w:pPr>
      <w:r w:rsidRPr="005F40F9">
        <w:rPr>
          <w:b/>
          <w:kern w:val="28"/>
        </w:rPr>
        <w:t>Small Business Analysis</w:t>
      </w:r>
    </w:p>
    <w:p w14:paraId="5453D733"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is not expected to have a significant adverse impact on small businesses as defined in the Regulatory Flexibility Act. The agency, consistent with health, safety, environmental and economic factors has considered and, where possible, utilized regulatory methods in drafting this proposed Rule to accomplish the objectives of applicable statutes while minimizing any anticipated adverse impact on small businesses.</w:t>
      </w:r>
    </w:p>
    <w:p w14:paraId="2F7393AC" w14:textId="77777777" w:rsidR="0031370A" w:rsidRPr="005F40F9" w:rsidRDefault="0031370A" w:rsidP="0031370A">
      <w:pPr>
        <w:keepNext/>
        <w:jc w:val="center"/>
        <w:rPr>
          <w:b/>
          <w:kern w:val="28"/>
        </w:rPr>
      </w:pPr>
      <w:r w:rsidRPr="005F40F9">
        <w:rPr>
          <w:b/>
          <w:kern w:val="28"/>
        </w:rPr>
        <w:t>Provider Impact Statement</w:t>
      </w:r>
    </w:p>
    <w:p w14:paraId="7FF506A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will have no known or foreseeable effect on:</w:t>
      </w:r>
    </w:p>
    <w:p w14:paraId="760CEDFC"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staffing levels requirements or qualifications required to provide the same level of service.</w:t>
      </w:r>
    </w:p>
    <w:p w14:paraId="6912DB19"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total direct and indirect effect on the cost to the provider to provide the same level of service.</w:t>
      </w:r>
    </w:p>
    <w:p w14:paraId="136C4658"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overall effect on the ability of the provider to provide the same level of service.</w:t>
      </w:r>
    </w:p>
    <w:p w14:paraId="3BD365E7" w14:textId="77777777" w:rsidR="0031370A" w:rsidRPr="005F40F9" w:rsidRDefault="0031370A" w:rsidP="0031370A">
      <w:pPr>
        <w:keepNext/>
        <w:jc w:val="center"/>
        <w:rPr>
          <w:b/>
          <w:kern w:val="28"/>
        </w:rPr>
      </w:pPr>
      <w:r w:rsidRPr="005F40F9">
        <w:rPr>
          <w:b/>
          <w:kern w:val="28"/>
        </w:rPr>
        <w:t>Public Comments</w:t>
      </w:r>
    </w:p>
    <w:p w14:paraId="37F910C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Any interested person may submit written data, views, arguments or comments regarding these proposed amendments to Morgan Newton, Attorney, Tax Policy and Planning Division, by email to morgan.newton@la.gov. All comments must be received no later than 4 p.m., Tuesday, March, 24, 2026.</w:t>
      </w:r>
    </w:p>
    <w:p w14:paraId="69059588" w14:textId="77777777" w:rsidR="0031370A" w:rsidRPr="005F40F9" w:rsidRDefault="0031370A" w:rsidP="0031370A">
      <w:pPr>
        <w:keepNext/>
        <w:jc w:val="center"/>
        <w:rPr>
          <w:b/>
          <w:kern w:val="28"/>
        </w:rPr>
      </w:pPr>
      <w:r w:rsidRPr="005F40F9">
        <w:rPr>
          <w:b/>
          <w:kern w:val="28"/>
        </w:rPr>
        <w:t>Public Hearing</w:t>
      </w:r>
    </w:p>
    <w:p w14:paraId="16466A2F"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bdr w:val="none" w:sz="0" w:space="0" w:color="auto" w:frame="1"/>
          <w:shd w:val="clear" w:color="auto" w:fill="FFFFFF"/>
        </w:rPr>
        <w:t xml:space="preserve">Interested persons may submit a written request for a public hearing no later than March 10, 2026, at 4:30 p.m. Requests may be submitted </w:t>
      </w:r>
      <w:r w:rsidRPr="005F40F9">
        <w:rPr>
          <w:kern w:val="2"/>
        </w:rPr>
        <w:t xml:space="preserve">via email to morgan.newton@la.gov and reference Election of Pass-Through Entities. </w:t>
      </w:r>
      <w:r w:rsidRPr="005F40F9">
        <w:rPr>
          <w:kern w:val="2"/>
          <w:bdr w:val="none" w:sz="0" w:space="0" w:color="auto" w:frame="1"/>
        </w:rPr>
        <w:t xml:space="preserve">Pursuant to R.S. 49:961(B)(1), a public hearing will be held only if the statutory requirements are satisfied. If those requirements are met, the hearing will take place on Wednesday, March 25, 2026, at 10:30 a.m. in the River Room, located on the seventh floor of the LaSalle Building, 617 North Third Street, Baton Rouge, LA 70802, to receive oral and written comments from interested persons. </w:t>
      </w:r>
      <w:r w:rsidRPr="005F40F9">
        <w:rPr>
          <w:kern w:val="2"/>
        </w:rPr>
        <w:t xml:space="preserve">If the requirements have been met and a public hearing will be held, notice of the hearing will be posted under the respective rule topic on the Department’s </w:t>
      </w:r>
      <w:r w:rsidRPr="005F40F9">
        <w:rPr>
          <w:kern w:val="2"/>
          <w:bdr w:val="none" w:sz="0" w:space="0" w:color="auto" w:frame="1"/>
        </w:rPr>
        <w:t xml:space="preserve">website at https://revenue.louisiana.gov/tax-policy/rules-regulations, under “Types,” </w:t>
      </w:r>
      <w:r w:rsidRPr="005F40F9">
        <w:rPr>
          <w:kern w:val="2"/>
        </w:rPr>
        <w:t>then</w:t>
      </w:r>
      <w:r w:rsidRPr="005F40F9">
        <w:rPr>
          <w:kern w:val="2"/>
          <w:bdr w:val="none" w:sz="0" w:space="0" w:color="auto" w:frame="1"/>
        </w:rPr>
        <w:t xml:space="preserve"> “Nonemergency Rulemaking.”</w:t>
      </w:r>
      <w:r w:rsidRPr="005F40F9">
        <w:rPr>
          <w:kern w:val="2"/>
        </w:rPr>
        <w:t xml:space="preserve"> </w:t>
      </w:r>
      <w:r w:rsidRPr="005F40F9">
        <w:rPr>
          <w:kern w:val="2"/>
          <w:bdr w:val="none" w:sz="0" w:space="0" w:color="auto" w:frame="1"/>
        </w:rPr>
        <w:t>A posted notice confirms that the statutory hearing requirements have been met and that the hearing will be held. If no notice appears, a public hearing will not be conducted.</w:t>
      </w:r>
      <w:r w:rsidRPr="005F40F9">
        <w:rPr>
          <w:kern w:val="2"/>
        </w:rPr>
        <w:t xml:space="preserve"> In accordance with the Americans with Disabilities Act, should individuals with a disability need an accommodation in order to participate, contact Morgan Newton by email at LDRadarequests@la.gov or by phone at (225) 219-2780.</w:t>
      </w:r>
    </w:p>
    <w:p w14:paraId="26645681"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72576D00" w14:textId="77777777" w:rsidR="0031370A" w:rsidRPr="005F40F9" w:rsidRDefault="0031370A" w:rsidP="0031370A">
      <w:pPr>
        <w:keepNext/>
        <w:ind w:left="2160"/>
        <w:jc w:val="both"/>
      </w:pPr>
      <w:r w:rsidRPr="005F40F9">
        <w:t>Jarrod Coniglio</w:t>
      </w:r>
    </w:p>
    <w:p w14:paraId="1EFD868C" w14:textId="77777777" w:rsidR="0031370A" w:rsidRPr="005F40F9" w:rsidRDefault="0031370A" w:rsidP="0031370A">
      <w:pPr>
        <w:keepNext/>
        <w:ind w:left="2160"/>
        <w:jc w:val="both"/>
      </w:pPr>
      <w:r w:rsidRPr="005F40F9">
        <w:t xml:space="preserve">Secretary </w:t>
      </w:r>
    </w:p>
    <w:bookmarkEnd w:id="466"/>
    <w:p w14:paraId="7F1F71E9"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7461FBAA" w14:textId="77777777" w:rsidR="0031370A" w:rsidRPr="005F40F9" w:rsidRDefault="0031370A" w:rsidP="0031370A">
      <w:pPr>
        <w:keepNext/>
        <w:jc w:val="center"/>
        <w:rPr>
          <w:b/>
        </w:rPr>
      </w:pPr>
      <w:r w:rsidRPr="005F40F9">
        <w:rPr>
          <w:b/>
        </w:rPr>
        <w:t>FISCAL AND ECONOMIC IMPACT STATEMENT FOR ADMINISTRATIVE RULES</w:t>
      </w:r>
    </w:p>
    <w:p w14:paraId="6E00AB0E" w14:textId="77777777" w:rsidR="0031370A" w:rsidRPr="005F40F9" w:rsidRDefault="0031370A" w:rsidP="0031370A">
      <w:pPr>
        <w:keepNext/>
        <w:jc w:val="center"/>
        <w:rPr>
          <w:b/>
          <w:noProof/>
        </w:rPr>
      </w:pPr>
      <w:r w:rsidRPr="005F40F9">
        <w:rPr>
          <w:b/>
          <w:noProof/>
        </w:rPr>
        <w:t>RULE TITLE:  Election of Pass-Through Entities</w:t>
      </w:r>
    </w:p>
    <w:p w14:paraId="2AAF337F"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E5748E9"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1594C7D9" w14:textId="77777777" w:rsidR="0031370A" w:rsidRPr="005F40F9" w:rsidRDefault="0031370A" w:rsidP="0031370A">
      <w:pPr>
        <w:ind w:left="288" w:firstLine="288"/>
        <w:jc w:val="both"/>
        <w:rPr>
          <w:noProof/>
          <w:sz w:val="18"/>
        </w:rPr>
      </w:pPr>
      <w:r w:rsidRPr="005F40F9">
        <w:rPr>
          <w:noProof/>
          <w:sz w:val="18"/>
        </w:rPr>
        <w:t xml:space="preserve">The proposed rule is not anticipated to result in material costs or cost savings to the Department of Revenue (LDR) or to other state or local governmental units. </w:t>
      </w:r>
    </w:p>
    <w:p w14:paraId="07C381F6" w14:textId="77777777" w:rsidR="0031370A" w:rsidRPr="005F40F9" w:rsidRDefault="0031370A" w:rsidP="0031370A">
      <w:pPr>
        <w:ind w:left="288" w:firstLine="288"/>
        <w:jc w:val="both"/>
        <w:rPr>
          <w:sz w:val="18"/>
        </w:rPr>
      </w:pPr>
      <w:r w:rsidRPr="005F40F9">
        <w:rPr>
          <w:sz w:val="18"/>
        </w:rPr>
        <w:t>The proposed rule change is intended to simplify and streamline the pass-through entity (PTE) election procedure for shareholders of S corporations, and partners and members of other entities taxed as partnerships for federal income tax purposes, by clarifying and reducing the information and documentation required to be provided by taxpayers claiming the pass-through entity exclusion. The proposed rules reserve LDR the option, under particular circumstances, to request certain documentation that is no longer required.</w:t>
      </w:r>
    </w:p>
    <w:p w14:paraId="725D81B2" w14:textId="77777777" w:rsidR="0031370A" w:rsidRPr="005F40F9" w:rsidRDefault="0031370A" w:rsidP="0031370A">
      <w:pPr>
        <w:ind w:left="288" w:hanging="288"/>
        <w:jc w:val="both"/>
        <w:rPr>
          <w:spacing w:val="-10"/>
          <w:sz w:val="18"/>
        </w:rPr>
      </w:pPr>
      <w:r w:rsidRPr="005F40F9">
        <w:rPr>
          <w:spacing w:val="-10"/>
          <w:sz w:val="18"/>
        </w:rPr>
        <w:br w:type="page"/>
      </w:r>
    </w:p>
    <w:p w14:paraId="084586DF" w14:textId="77777777" w:rsidR="0031370A" w:rsidRPr="005F40F9" w:rsidRDefault="0031370A" w:rsidP="0031370A">
      <w:pPr>
        <w:ind w:left="288" w:hanging="288"/>
        <w:jc w:val="both"/>
        <w:rPr>
          <w:spacing w:val="-10"/>
          <w:sz w:val="18"/>
        </w:rPr>
      </w:pPr>
      <w:r w:rsidRPr="005F40F9">
        <w:rPr>
          <w:spacing w:val="-10"/>
          <w:sz w:val="18"/>
        </w:rPr>
        <w:lastRenderedPageBreak/>
        <w:t>II.</w:t>
      </w:r>
      <w:r w:rsidRPr="005F40F9">
        <w:rPr>
          <w:spacing w:val="-10"/>
          <w:sz w:val="18"/>
        </w:rPr>
        <w:tab/>
        <w:t>ESTIMATED EFFECT ON REVENUE COLLECTIONS OF STATE OR LOCAL GOVERNMENTAL UNITS (Summary)</w:t>
      </w:r>
    </w:p>
    <w:p w14:paraId="6E53E091" w14:textId="77777777" w:rsidR="0031370A" w:rsidRPr="005F40F9" w:rsidRDefault="0031370A" w:rsidP="0031370A">
      <w:pPr>
        <w:ind w:left="288" w:firstLine="288"/>
        <w:jc w:val="both"/>
        <w:rPr>
          <w:sz w:val="18"/>
        </w:rPr>
      </w:pPr>
      <w:r w:rsidRPr="005F40F9">
        <w:rPr>
          <w:sz w:val="18"/>
        </w:rPr>
        <w:t>The proposed rule change is not anticipated to materially impact revenue collections of the state or local governmental units.</w:t>
      </w:r>
    </w:p>
    <w:p w14:paraId="22DB066D"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47923EDE" w14:textId="77777777" w:rsidR="0031370A" w:rsidRPr="005F40F9" w:rsidRDefault="0031370A" w:rsidP="0031370A">
      <w:pPr>
        <w:ind w:left="288" w:firstLine="288"/>
        <w:jc w:val="both"/>
        <w:rPr>
          <w:sz w:val="18"/>
        </w:rPr>
      </w:pPr>
      <w:r w:rsidRPr="005F40F9">
        <w:rPr>
          <w:sz w:val="18"/>
        </w:rPr>
        <w:t>No material costs or economic benefits to directly affected persons, small businesses, or nongovernmental groups are anticipated due to this proposed rule change. No material impact on receipts and/or income of affected persons is anticipated due to this proposal. This proposed rule change will impact entities that make the pass-through entity election pursuant to LA R.S. 47:287.732.2. While the proposed rules reduce the required documentation necessary for certain taxpayers making the election, the documentation may be requested by LDR under certain circumstances.</w:t>
      </w:r>
    </w:p>
    <w:p w14:paraId="50829820"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3D12D66C" w14:textId="77777777" w:rsidR="0031370A" w:rsidRPr="005F40F9" w:rsidRDefault="0031370A" w:rsidP="0031370A">
      <w:pPr>
        <w:ind w:left="288" w:firstLine="288"/>
        <w:jc w:val="both"/>
        <w:rPr>
          <w:sz w:val="18"/>
        </w:rPr>
      </w:pPr>
      <w:r w:rsidRPr="005F40F9">
        <w:rPr>
          <w:sz w:val="18"/>
        </w:rPr>
        <w:t>There is no anticipated impact on competition or employment.</w:t>
      </w:r>
    </w:p>
    <w:p w14:paraId="16B8BC10" w14:textId="77777777" w:rsidR="0031370A" w:rsidRPr="005F40F9" w:rsidRDefault="0031370A" w:rsidP="0031370A">
      <w:pPr>
        <w:ind w:left="288" w:firstLine="288"/>
        <w:jc w:val="both"/>
        <w:rPr>
          <w:sz w:val="18"/>
        </w:rPr>
      </w:pPr>
    </w:p>
    <w:p w14:paraId="48136896" w14:textId="77777777" w:rsidR="0031370A" w:rsidRPr="005F40F9" w:rsidRDefault="0031370A" w:rsidP="0031370A">
      <w:pPr>
        <w:tabs>
          <w:tab w:val="left" w:pos="2880"/>
          <w:tab w:val="decimal" w:pos="3096"/>
        </w:tabs>
        <w:ind w:left="108"/>
        <w:outlineLvl w:val="8"/>
        <w:rPr>
          <w:kern w:val="2"/>
          <w:sz w:val="18"/>
        </w:rPr>
      </w:pPr>
      <w:r w:rsidRPr="005F40F9">
        <w:rPr>
          <w:kern w:val="2"/>
          <w:sz w:val="18"/>
        </w:rPr>
        <w:t>Brandea Averett</w:t>
      </w:r>
      <w:r w:rsidRPr="005F40F9">
        <w:rPr>
          <w:kern w:val="2"/>
          <w:sz w:val="18"/>
        </w:rPr>
        <w:tab/>
        <w:t>Alan M. Boxberger</w:t>
      </w:r>
    </w:p>
    <w:p w14:paraId="2BA013DE"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Secretary</w:t>
      </w:r>
      <w:r w:rsidRPr="005F40F9">
        <w:rPr>
          <w:kern w:val="2"/>
          <w:sz w:val="18"/>
        </w:rPr>
        <w:tab/>
        <w:t>Legislative Fiscal Officer</w:t>
      </w:r>
    </w:p>
    <w:p w14:paraId="3726E92A"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2602#034</w:t>
      </w:r>
      <w:r w:rsidRPr="005F40F9">
        <w:rPr>
          <w:kern w:val="2"/>
        </w:rPr>
        <w:tab/>
      </w:r>
      <w:r w:rsidRPr="005F40F9">
        <w:rPr>
          <w:kern w:val="2"/>
          <w:sz w:val="18"/>
        </w:rPr>
        <w:t>Legislative Fiscal Office</w:t>
      </w:r>
    </w:p>
    <w:p w14:paraId="6ACBCEF7" w14:textId="77777777" w:rsidR="0031370A" w:rsidRPr="005F40F9" w:rsidRDefault="0031370A" w:rsidP="0031370A"/>
    <w:p w14:paraId="27CFCA59" w14:textId="77777777" w:rsidR="0031370A" w:rsidRPr="005F40F9" w:rsidRDefault="0031370A" w:rsidP="0031370A">
      <w:pPr>
        <w:keepNext/>
        <w:tabs>
          <w:tab w:val="left" w:pos="-1440"/>
        </w:tabs>
        <w:spacing w:after="120"/>
        <w:jc w:val="center"/>
        <w:rPr>
          <w:b/>
          <w:noProof/>
        </w:rPr>
      </w:pPr>
      <w:bookmarkStart w:id="469" w:name="_Hlk218675889"/>
      <w:r w:rsidRPr="005F40F9">
        <w:rPr>
          <w:b/>
          <w:noProof/>
        </w:rPr>
        <w:t>NOTICE OF INTENT</w:t>
      </w:r>
    </w:p>
    <w:p w14:paraId="69929278" w14:textId="77777777" w:rsidR="0031370A" w:rsidRPr="005F40F9" w:rsidRDefault="0031370A" w:rsidP="0031370A">
      <w:pPr>
        <w:keepNext/>
        <w:jc w:val="center"/>
        <w:rPr>
          <w:b/>
          <w:noProof/>
        </w:rPr>
      </w:pPr>
      <w:r w:rsidRPr="005F40F9">
        <w:rPr>
          <w:b/>
          <w:noProof/>
        </w:rPr>
        <w:t>Department of Revenue</w:t>
      </w:r>
    </w:p>
    <w:p w14:paraId="3709F324" w14:textId="77777777" w:rsidR="0031370A" w:rsidRPr="005F40F9" w:rsidRDefault="0031370A" w:rsidP="0031370A">
      <w:pPr>
        <w:keepNext/>
        <w:jc w:val="center"/>
        <w:rPr>
          <w:b/>
          <w:noProof/>
        </w:rPr>
      </w:pPr>
      <w:r w:rsidRPr="005F40F9">
        <w:rPr>
          <w:b/>
          <w:noProof/>
        </w:rPr>
        <w:t>Tax Policy and Planning Division</w:t>
      </w:r>
    </w:p>
    <w:p w14:paraId="13C174FD" w14:textId="77777777" w:rsidR="0031370A" w:rsidRPr="005F40F9" w:rsidRDefault="0031370A" w:rsidP="0031370A">
      <w:pPr>
        <w:keepNext/>
        <w:spacing w:before="240" w:after="240"/>
        <w:jc w:val="center"/>
        <w:rPr>
          <w:noProof/>
        </w:rPr>
      </w:pPr>
      <w:r w:rsidRPr="005F40F9">
        <w:rPr>
          <w:noProof/>
        </w:rPr>
        <w:t>Income Tax Withholding Tables</w:t>
      </w:r>
      <w:r w:rsidRPr="005F40F9">
        <w:rPr>
          <w:noProof/>
        </w:rPr>
        <w:br/>
        <w:t>(LAC 61:I.1501)</w:t>
      </w:r>
    </w:p>
    <w:p w14:paraId="7FB1B74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Under the authority of R.S.</w:t>
      </w:r>
      <w:r w:rsidRPr="005F40F9">
        <w:rPr>
          <w:rFonts w:ascii="Cambria" w:hAnsi="Cambria"/>
          <w:kern w:val="2"/>
        </w:rPr>
        <w:t xml:space="preserve"> </w:t>
      </w:r>
      <w:r w:rsidRPr="005F40F9">
        <w:rPr>
          <w:kern w:val="2"/>
        </w:rPr>
        <w:t xml:space="preserve">47:32, 112, 295, and 1511, and in accordance with the provisions of the Administrative Procedure Act, </w:t>
      </w:r>
      <w:r w:rsidRPr="005F40F9">
        <w:rPr>
          <w:rFonts w:eastAsia="Aptos"/>
          <w:kern w:val="2"/>
        </w:rPr>
        <w:t>R.S. 49:950 et seq.,</w:t>
      </w:r>
      <w:r w:rsidRPr="005F40F9">
        <w:rPr>
          <w:kern w:val="2"/>
        </w:rPr>
        <w:t xml:space="preserve"> the Department of Revenue, Tax Policy and Planning Division, hereby proposes to amend LAC 61:I.1501 relative to individual income tax withholding tables and formulas. The primary purpose of this proposed amendment is to update the withholding tables and formulas to reflect the annual inflation adjustment to the standard deduction, as required by R.S. 47:294(B). For purposes of the 2026 withholding tables and formulas, the Department used a standard deduction of $12,875 for single and married-filing-separate taxpayers, and $25,750 for married-filing-jointly, qualifying surviving spouse, and head-of-household taxpayers. These amounts are based on the Consumer Price Index for All Urban Consumers (CPI-U) data available as of December 1, 2025. The final standard deduction amounts allowed on 2026 income tax returns may differ slightly based on CPI-U data released in January 2026.</w:t>
      </w:r>
    </w:p>
    <w:p w14:paraId="5FD0B61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szCs w:val="24"/>
        </w:rPr>
      </w:pPr>
      <w:r w:rsidRPr="005F40F9">
        <w:rPr>
          <w:kern w:val="2"/>
        </w:rPr>
        <w:t xml:space="preserve">This proposed amendment will allow the Secretary to effectively administer the updated withholding tables </w:t>
      </w:r>
      <w:r w:rsidRPr="005F40F9">
        <w:rPr>
          <w:kern w:val="2"/>
          <w:szCs w:val="24"/>
        </w:rPr>
        <w:t>and formulas for tax year 2026.</w:t>
      </w:r>
      <w:bookmarkEnd w:id="469"/>
    </w:p>
    <w:p w14:paraId="64E6A370" w14:textId="77777777" w:rsidR="0031370A" w:rsidRPr="005F40F9" w:rsidRDefault="0031370A" w:rsidP="0031370A">
      <w:pPr>
        <w:keepNext/>
        <w:jc w:val="center"/>
        <w:rPr>
          <w:b/>
          <w:kern w:val="28"/>
        </w:rPr>
      </w:pPr>
      <w:bookmarkStart w:id="470" w:name="TOC_Chap30"/>
      <w:bookmarkStart w:id="471" w:name="_Toc233690052"/>
      <w:bookmarkStart w:id="472" w:name="_Toc234030638"/>
      <w:bookmarkStart w:id="473" w:name="_Toc243721255"/>
      <w:bookmarkStart w:id="474" w:name="_Toc259619488"/>
      <w:bookmarkStart w:id="475" w:name="_Toc262718575"/>
      <w:bookmarkStart w:id="476" w:name="_Toc275165345"/>
      <w:bookmarkStart w:id="477" w:name="_Toc183174204"/>
      <w:r w:rsidRPr="005F40F9">
        <w:rPr>
          <w:b/>
          <w:kern w:val="28"/>
        </w:rPr>
        <w:t>Title 61</w:t>
      </w:r>
    </w:p>
    <w:p w14:paraId="7F18EF07" w14:textId="77777777" w:rsidR="0031370A" w:rsidRPr="005F40F9" w:rsidRDefault="0031370A" w:rsidP="0031370A">
      <w:pPr>
        <w:keepNext/>
        <w:jc w:val="center"/>
        <w:rPr>
          <w:b/>
          <w:kern w:val="28"/>
        </w:rPr>
      </w:pPr>
      <w:r w:rsidRPr="005F40F9">
        <w:rPr>
          <w:b/>
          <w:kern w:val="28"/>
        </w:rPr>
        <w:t>REVENUE AND TAXATION</w:t>
      </w:r>
    </w:p>
    <w:p w14:paraId="7A96DC98" w14:textId="77777777" w:rsidR="0031370A" w:rsidRPr="005F40F9" w:rsidRDefault="0031370A" w:rsidP="0031370A">
      <w:pPr>
        <w:keepNext/>
        <w:jc w:val="center"/>
        <w:rPr>
          <w:b/>
          <w:noProof/>
        </w:rPr>
      </w:pPr>
      <w:r w:rsidRPr="005F40F9">
        <w:rPr>
          <w:b/>
          <w:noProof/>
        </w:rPr>
        <w:t>Part I.  Taxes Collected and Administered by the Secretary of Revenue</w:t>
      </w:r>
    </w:p>
    <w:p w14:paraId="0899B992"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15.</w:t>
      </w:r>
      <w:bookmarkEnd w:id="470"/>
      <w:r w:rsidRPr="005F40F9">
        <w:rPr>
          <w:b/>
          <w:kern w:val="2"/>
        </w:rPr>
        <w:tab/>
      </w:r>
      <w:bookmarkStart w:id="478" w:name="TOCT_Chap30"/>
      <w:r w:rsidRPr="005F40F9">
        <w:rPr>
          <w:b/>
          <w:kern w:val="2"/>
        </w:rPr>
        <w:t>Income: Withholding Tax</w:t>
      </w:r>
      <w:bookmarkEnd w:id="471"/>
      <w:bookmarkEnd w:id="472"/>
      <w:bookmarkEnd w:id="473"/>
      <w:bookmarkEnd w:id="474"/>
      <w:bookmarkEnd w:id="475"/>
      <w:bookmarkEnd w:id="476"/>
      <w:bookmarkEnd w:id="477"/>
      <w:bookmarkEnd w:id="478"/>
    </w:p>
    <w:p w14:paraId="0C70BD61"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79" w:name="_Toc233690053"/>
      <w:bookmarkStart w:id="480" w:name="_Toc234030639"/>
      <w:bookmarkStart w:id="481" w:name="_Toc243721256"/>
      <w:bookmarkStart w:id="482" w:name="_Toc259619489"/>
      <w:bookmarkStart w:id="483" w:name="_Toc262718576"/>
      <w:bookmarkStart w:id="484" w:name="_Toc275165346"/>
      <w:bookmarkStart w:id="485" w:name="_Toc183174205"/>
      <w:r w:rsidRPr="005F40F9">
        <w:rPr>
          <w:b/>
          <w:kern w:val="2"/>
        </w:rPr>
        <w:t>§1501.</w:t>
      </w:r>
      <w:r w:rsidRPr="005F40F9">
        <w:rPr>
          <w:b/>
          <w:kern w:val="2"/>
        </w:rPr>
        <w:tab/>
        <w:t>Income Tax Withholding Tables</w:t>
      </w:r>
      <w:bookmarkEnd w:id="479"/>
      <w:bookmarkEnd w:id="480"/>
      <w:bookmarkEnd w:id="481"/>
      <w:bookmarkEnd w:id="482"/>
      <w:bookmarkEnd w:id="483"/>
      <w:bookmarkEnd w:id="484"/>
      <w:bookmarkEnd w:id="485"/>
    </w:p>
    <w:p w14:paraId="5C1DF393" w14:textId="77777777" w:rsidR="0031370A" w:rsidRPr="005F40F9" w:rsidRDefault="0031370A" w:rsidP="0031370A">
      <w:pPr>
        <w:tabs>
          <w:tab w:val="left" w:pos="144"/>
          <w:tab w:val="left" w:pos="187"/>
          <w:tab w:val="left" w:pos="540"/>
          <w:tab w:val="left" w:pos="907"/>
          <w:tab w:val="left" w:pos="1080"/>
        </w:tabs>
        <w:ind w:firstLine="187"/>
        <w:jc w:val="both"/>
        <w:outlineLvl w:val="3"/>
        <w:rPr>
          <w:rFonts w:eastAsia="Aptos"/>
          <w:kern w:val="2"/>
        </w:rPr>
      </w:pPr>
      <w:r w:rsidRPr="005F40F9">
        <w:rPr>
          <w:rFonts w:eastAsia="Aptos"/>
          <w:kern w:val="2"/>
        </w:rPr>
        <w:t>A. - C.1.</w:t>
      </w:r>
      <w:r w:rsidRPr="005F40F9">
        <w:rPr>
          <w:rFonts w:eastAsia="Aptos"/>
          <w:kern w:val="2"/>
        </w:rPr>
        <w:tab/>
        <w:t>…</w:t>
      </w:r>
    </w:p>
    <w:p w14:paraId="0416373B"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a.</w:t>
      </w:r>
      <w:r w:rsidRPr="005F40F9">
        <w:rPr>
          <w:rFonts w:eastAsia="Aptos"/>
          <w:kern w:val="2"/>
        </w:rPr>
        <w:tab/>
        <w:t>Filers utilizing a filing status of Single Individual or Married-Separate are allowed a standard deduction in the amount of $12,875.00;</w:t>
      </w:r>
    </w:p>
    <w:p w14:paraId="63518A54" w14:textId="77777777" w:rsidR="0031370A" w:rsidRPr="005F40F9" w:rsidRDefault="0031370A" w:rsidP="0031370A">
      <w:pPr>
        <w:tabs>
          <w:tab w:val="left" w:pos="907"/>
        </w:tabs>
        <w:ind w:firstLine="547"/>
        <w:jc w:val="both"/>
        <w:outlineLvl w:val="5"/>
        <w:rPr>
          <w:rFonts w:eastAsia="Aptos"/>
          <w:kern w:val="2"/>
        </w:rPr>
      </w:pPr>
      <w:r w:rsidRPr="005F40F9">
        <w:rPr>
          <w:rFonts w:eastAsia="Aptos"/>
          <w:kern w:val="2"/>
        </w:rPr>
        <w:t>b.</w:t>
      </w:r>
      <w:r w:rsidRPr="005F40F9">
        <w:rPr>
          <w:rFonts w:eastAsia="Aptos"/>
          <w:kern w:val="2"/>
        </w:rPr>
        <w:tab/>
        <w:t>….</w:t>
      </w:r>
    </w:p>
    <w:p w14:paraId="4A34A5B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Withholding Tables-Effective on or after January 1, 2026:</w:t>
      </w:r>
    </w:p>
    <w:p w14:paraId="60C51D5D" w14:textId="77777777" w:rsidR="0031370A" w:rsidRPr="005F40F9" w:rsidRDefault="0031370A" w:rsidP="0031370A">
      <w:pPr>
        <w:tabs>
          <w:tab w:val="left" w:pos="720"/>
          <w:tab w:val="left" w:pos="979"/>
          <w:tab w:val="left" w:pos="1152"/>
        </w:tabs>
        <w:ind w:firstLine="360"/>
        <w:jc w:val="both"/>
        <w:outlineLvl w:val="4"/>
        <w:rPr>
          <w:kern w:val="2"/>
        </w:rPr>
      </w:pPr>
    </w:p>
    <w:tbl>
      <w:tblPr>
        <w:tblW w:w="4855" w:type="dxa"/>
        <w:jc w:val="center"/>
        <w:tblLook w:val="04A0" w:firstRow="1" w:lastRow="0" w:firstColumn="1" w:lastColumn="0" w:noHBand="0" w:noVBand="1"/>
      </w:tblPr>
      <w:tblGrid>
        <w:gridCol w:w="1057"/>
        <w:gridCol w:w="1098"/>
        <w:gridCol w:w="900"/>
        <w:gridCol w:w="900"/>
        <w:gridCol w:w="900"/>
      </w:tblGrid>
      <w:tr w:rsidR="005F40F9" w:rsidRPr="005F40F9" w14:paraId="137503B2" w14:textId="77777777" w:rsidTr="000D04ED">
        <w:trPr>
          <w:trHeight w:val="260"/>
          <w:tblHeader/>
          <w:jc w:val="center"/>
        </w:trPr>
        <w:tc>
          <w:tcPr>
            <w:tcW w:w="4855" w:type="dxa"/>
            <w:gridSpan w:val="5"/>
            <w:tcBorders>
              <w:top w:val="double" w:sz="6" w:space="0" w:color="auto"/>
              <w:left w:val="double" w:sz="6" w:space="0" w:color="auto"/>
              <w:bottom w:val="single" w:sz="6" w:space="0" w:color="auto"/>
              <w:right w:val="double" w:sz="6" w:space="0" w:color="auto"/>
            </w:tcBorders>
            <w:shd w:val="clear" w:color="000000" w:fill="C0C0C0"/>
            <w:noWrap/>
            <w:vAlign w:val="center"/>
            <w:hideMark/>
          </w:tcPr>
          <w:p w14:paraId="05045D1E" w14:textId="77777777" w:rsidR="0031370A" w:rsidRPr="005F40F9" w:rsidRDefault="0031370A" w:rsidP="0031370A">
            <w:pPr>
              <w:jc w:val="center"/>
              <w:rPr>
                <w:b/>
                <w:bCs/>
                <w:sz w:val="16"/>
                <w:szCs w:val="16"/>
              </w:rPr>
            </w:pPr>
            <w:r w:rsidRPr="005F40F9">
              <w:rPr>
                <w:b/>
                <w:bCs/>
                <w:sz w:val="16"/>
                <w:szCs w:val="16"/>
              </w:rPr>
              <w:t>Daily Louisiana Income Tax Withholding Table</w:t>
            </w:r>
          </w:p>
        </w:tc>
      </w:tr>
      <w:tr w:rsidR="005F40F9" w:rsidRPr="005F40F9" w14:paraId="68DA2F7E" w14:textId="77777777" w:rsidTr="000D04ED">
        <w:trPr>
          <w:trHeight w:val="250"/>
          <w:tblHeader/>
          <w:jc w:val="center"/>
        </w:trPr>
        <w:tc>
          <w:tcPr>
            <w:tcW w:w="2155" w:type="dxa"/>
            <w:gridSpan w:val="2"/>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0B1B7532" w14:textId="77777777" w:rsidR="0031370A" w:rsidRPr="005F40F9" w:rsidRDefault="0031370A" w:rsidP="0031370A">
            <w:pPr>
              <w:jc w:val="center"/>
              <w:rPr>
                <w:b/>
                <w:bCs/>
                <w:sz w:val="16"/>
                <w:szCs w:val="16"/>
              </w:rPr>
            </w:pPr>
            <w:r w:rsidRPr="005F40F9">
              <w:rPr>
                <w:b/>
                <w:bCs/>
                <w:sz w:val="16"/>
                <w:szCs w:val="16"/>
              </w:rPr>
              <w:t>Standard Deduction:</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376BB51D" w14:textId="77777777" w:rsidR="0031370A" w:rsidRPr="005F40F9" w:rsidRDefault="0031370A" w:rsidP="0031370A">
            <w:pPr>
              <w:jc w:val="center"/>
              <w:rPr>
                <w:b/>
                <w:bCs/>
                <w:sz w:val="16"/>
                <w:szCs w:val="16"/>
              </w:rPr>
            </w:pPr>
            <w:r w:rsidRPr="005F40F9">
              <w:rPr>
                <w:b/>
                <w:bCs/>
                <w:sz w:val="16"/>
                <w:szCs w:val="16"/>
              </w:rPr>
              <w:t>0</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3A0FEAFC" w14:textId="77777777" w:rsidR="0031370A" w:rsidRPr="005F40F9" w:rsidRDefault="0031370A" w:rsidP="0031370A">
            <w:pPr>
              <w:jc w:val="center"/>
              <w:rPr>
                <w:b/>
                <w:bCs/>
                <w:sz w:val="16"/>
                <w:szCs w:val="16"/>
              </w:rPr>
            </w:pPr>
            <w:r w:rsidRPr="005F40F9">
              <w:rPr>
                <w:b/>
                <w:bCs/>
                <w:sz w:val="16"/>
                <w:szCs w:val="16"/>
              </w:rPr>
              <w:t>1</w:t>
            </w:r>
          </w:p>
        </w:tc>
        <w:tc>
          <w:tcPr>
            <w:tcW w:w="900"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0FB68A09" w14:textId="77777777" w:rsidR="0031370A" w:rsidRPr="005F40F9" w:rsidRDefault="0031370A" w:rsidP="0031370A">
            <w:pPr>
              <w:jc w:val="center"/>
              <w:rPr>
                <w:b/>
                <w:bCs/>
                <w:sz w:val="16"/>
                <w:szCs w:val="16"/>
              </w:rPr>
            </w:pPr>
            <w:r w:rsidRPr="005F40F9">
              <w:rPr>
                <w:b/>
                <w:bCs/>
                <w:sz w:val="16"/>
                <w:szCs w:val="16"/>
              </w:rPr>
              <w:t>2</w:t>
            </w:r>
          </w:p>
        </w:tc>
      </w:tr>
      <w:tr w:rsidR="005F40F9" w:rsidRPr="005F40F9" w14:paraId="427E1CF8" w14:textId="77777777" w:rsidTr="000D04ED">
        <w:trPr>
          <w:trHeight w:val="250"/>
          <w:tblHeader/>
          <w:jc w:val="center"/>
        </w:trPr>
        <w:tc>
          <w:tcPr>
            <w:tcW w:w="2155" w:type="dxa"/>
            <w:gridSpan w:val="2"/>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155CE5C5" w14:textId="77777777" w:rsidR="0031370A" w:rsidRPr="005F40F9" w:rsidRDefault="0031370A" w:rsidP="0031370A">
            <w:pPr>
              <w:jc w:val="center"/>
              <w:rPr>
                <w:b/>
                <w:bCs/>
                <w:sz w:val="16"/>
                <w:szCs w:val="16"/>
              </w:rPr>
            </w:pPr>
            <w:r w:rsidRPr="005F40F9">
              <w:rPr>
                <w:b/>
                <w:bCs/>
                <w:sz w:val="16"/>
                <w:szCs w:val="16"/>
              </w:rPr>
              <w:t>Salary Range:</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27E766BF"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735D7F5B"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64EBBB52" w14:textId="77777777" w:rsidR="0031370A" w:rsidRPr="005F40F9" w:rsidRDefault="0031370A" w:rsidP="0031370A">
            <w:pPr>
              <w:jc w:val="center"/>
              <w:rPr>
                <w:sz w:val="16"/>
                <w:szCs w:val="16"/>
              </w:rPr>
            </w:pPr>
          </w:p>
        </w:tc>
      </w:tr>
      <w:tr w:rsidR="005F40F9" w:rsidRPr="005F40F9" w14:paraId="6F668F8F" w14:textId="77777777" w:rsidTr="000D04ED">
        <w:trPr>
          <w:trHeight w:val="260"/>
          <w:tblHeader/>
          <w:jc w:val="center"/>
        </w:trPr>
        <w:tc>
          <w:tcPr>
            <w:tcW w:w="1057" w:type="dxa"/>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7B2A2A4F" w14:textId="77777777" w:rsidR="0031370A" w:rsidRPr="005F40F9" w:rsidRDefault="0031370A" w:rsidP="0031370A">
            <w:pPr>
              <w:jc w:val="center"/>
              <w:rPr>
                <w:b/>
                <w:bCs/>
                <w:sz w:val="16"/>
                <w:szCs w:val="16"/>
              </w:rPr>
            </w:pPr>
            <w:r w:rsidRPr="005F40F9">
              <w:rPr>
                <w:b/>
                <w:bCs/>
                <w:sz w:val="16"/>
                <w:szCs w:val="16"/>
              </w:rPr>
              <w:t>Min</w:t>
            </w:r>
          </w:p>
        </w:tc>
        <w:tc>
          <w:tcPr>
            <w:tcW w:w="1098"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1BA61F33" w14:textId="77777777" w:rsidR="0031370A" w:rsidRPr="005F40F9" w:rsidRDefault="0031370A" w:rsidP="0031370A">
            <w:pPr>
              <w:jc w:val="center"/>
              <w:rPr>
                <w:b/>
                <w:bCs/>
                <w:sz w:val="16"/>
                <w:szCs w:val="16"/>
              </w:rPr>
            </w:pPr>
            <w:r w:rsidRPr="005F40F9">
              <w:rPr>
                <w:b/>
                <w:bCs/>
                <w:sz w:val="16"/>
                <w:szCs w:val="16"/>
              </w:rPr>
              <w:t>Max</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4F079CCD"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721743EE"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0195EB0A" w14:textId="77777777" w:rsidR="0031370A" w:rsidRPr="005F40F9" w:rsidRDefault="0031370A" w:rsidP="0031370A">
            <w:pPr>
              <w:jc w:val="center"/>
              <w:rPr>
                <w:sz w:val="16"/>
                <w:szCs w:val="16"/>
              </w:rPr>
            </w:pPr>
          </w:p>
        </w:tc>
      </w:tr>
      <w:tr w:rsidR="005F40F9" w:rsidRPr="005F40F9" w14:paraId="401CF66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C9E523E" w14:textId="77777777" w:rsidR="0031370A" w:rsidRPr="005F40F9" w:rsidRDefault="0031370A" w:rsidP="0031370A">
            <w:pPr>
              <w:jc w:val="center"/>
              <w:rPr>
                <w:sz w:val="16"/>
                <w:szCs w:val="16"/>
              </w:rPr>
            </w:pPr>
            <w:r w:rsidRPr="005F40F9">
              <w:rPr>
                <w:sz w:val="16"/>
                <w:szCs w:val="16"/>
              </w:rPr>
              <w:t>0.00</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0C5EC1D" w14:textId="77777777" w:rsidR="0031370A" w:rsidRPr="005F40F9" w:rsidRDefault="0031370A" w:rsidP="0031370A">
            <w:pPr>
              <w:jc w:val="center"/>
              <w:rPr>
                <w:sz w:val="16"/>
                <w:szCs w:val="16"/>
              </w:rPr>
            </w:pPr>
            <w:r w:rsidRPr="005F40F9">
              <w:rPr>
                <w:sz w:val="16"/>
                <w:szCs w:val="16"/>
              </w:rPr>
              <w:t>10.00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3FFFB55" w14:textId="77777777" w:rsidR="0031370A" w:rsidRPr="005F40F9" w:rsidRDefault="0031370A" w:rsidP="0031370A">
            <w:pPr>
              <w:jc w:val="center"/>
              <w:rPr>
                <w:sz w:val="16"/>
                <w:szCs w:val="16"/>
              </w:rPr>
            </w:pPr>
            <w:r w:rsidRPr="005F40F9">
              <w:rPr>
                <w:rFonts w:eastAsia="Aptos"/>
                <w:kern w:val="2"/>
                <w:sz w:val="16"/>
                <w:szCs w:val="16"/>
                <w14:ligatures w14:val="standardContextual"/>
              </w:rPr>
              <w:t>0.15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E59F42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BF9256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45D547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2267FCD" w14:textId="77777777" w:rsidR="0031370A" w:rsidRPr="005F40F9" w:rsidRDefault="0031370A" w:rsidP="0031370A">
            <w:pPr>
              <w:jc w:val="center"/>
              <w:rPr>
                <w:sz w:val="16"/>
                <w:szCs w:val="16"/>
              </w:rPr>
            </w:pPr>
            <w:r w:rsidRPr="005F40F9">
              <w:rPr>
                <w:sz w:val="16"/>
                <w:szCs w:val="16"/>
              </w:rPr>
              <w:t>10.01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A01AAE6" w14:textId="77777777" w:rsidR="0031370A" w:rsidRPr="005F40F9" w:rsidRDefault="0031370A" w:rsidP="0031370A">
            <w:pPr>
              <w:jc w:val="center"/>
              <w:rPr>
                <w:sz w:val="16"/>
                <w:szCs w:val="16"/>
              </w:rPr>
            </w:pPr>
            <w:r w:rsidRPr="005F40F9">
              <w:rPr>
                <w:sz w:val="16"/>
                <w:szCs w:val="16"/>
              </w:rPr>
              <w:t>12.00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0601B5" w14:textId="77777777" w:rsidR="0031370A" w:rsidRPr="005F40F9" w:rsidRDefault="0031370A" w:rsidP="0031370A">
            <w:pPr>
              <w:jc w:val="center"/>
              <w:rPr>
                <w:sz w:val="16"/>
                <w:szCs w:val="16"/>
              </w:rPr>
            </w:pPr>
            <w:r w:rsidRPr="005F40F9">
              <w:rPr>
                <w:rFonts w:eastAsia="Aptos"/>
                <w:kern w:val="2"/>
                <w:sz w:val="16"/>
                <w:szCs w:val="16"/>
                <w14:ligatures w14:val="standardContextual"/>
              </w:rPr>
              <w:t>0.34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A7C79E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45CBA2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B355E6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B7E0FDA" w14:textId="77777777" w:rsidR="0031370A" w:rsidRPr="005F40F9" w:rsidRDefault="0031370A" w:rsidP="0031370A">
            <w:pPr>
              <w:jc w:val="center"/>
              <w:rPr>
                <w:sz w:val="16"/>
                <w:szCs w:val="16"/>
              </w:rPr>
            </w:pPr>
            <w:r w:rsidRPr="005F40F9">
              <w:rPr>
                <w:sz w:val="16"/>
                <w:szCs w:val="16"/>
              </w:rPr>
              <w:t>12.01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E3307FF" w14:textId="77777777" w:rsidR="0031370A" w:rsidRPr="005F40F9" w:rsidRDefault="0031370A" w:rsidP="0031370A">
            <w:pPr>
              <w:jc w:val="center"/>
              <w:rPr>
                <w:sz w:val="16"/>
                <w:szCs w:val="16"/>
              </w:rPr>
            </w:pPr>
            <w:r w:rsidRPr="005F40F9">
              <w:rPr>
                <w:sz w:val="16"/>
                <w:szCs w:val="16"/>
              </w:rPr>
              <w:t>14.00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6C68764" w14:textId="77777777" w:rsidR="0031370A" w:rsidRPr="005F40F9" w:rsidRDefault="0031370A" w:rsidP="0031370A">
            <w:pPr>
              <w:jc w:val="center"/>
              <w:rPr>
                <w:sz w:val="16"/>
                <w:szCs w:val="16"/>
              </w:rPr>
            </w:pPr>
            <w:r w:rsidRPr="005F40F9">
              <w:rPr>
                <w:rFonts w:eastAsia="Aptos"/>
                <w:kern w:val="2"/>
                <w:sz w:val="16"/>
                <w:szCs w:val="16"/>
                <w14:ligatures w14:val="standardContextual"/>
              </w:rPr>
              <w:t>0.40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450BA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8DCD71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92BF9A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972B032" w14:textId="77777777" w:rsidR="0031370A" w:rsidRPr="005F40F9" w:rsidRDefault="0031370A" w:rsidP="0031370A">
            <w:pPr>
              <w:jc w:val="center"/>
              <w:rPr>
                <w:sz w:val="16"/>
                <w:szCs w:val="16"/>
              </w:rPr>
            </w:pPr>
            <w:r w:rsidRPr="005F40F9">
              <w:rPr>
                <w:sz w:val="16"/>
                <w:szCs w:val="16"/>
              </w:rPr>
              <w:t>14.01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FDE126F" w14:textId="77777777" w:rsidR="0031370A" w:rsidRPr="005F40F9" w:rsidRDefault="0031370A" w:rsidP="0031370A">
            <w:pPr>
              <w:jc w:val="center"/>
              <w:rPr>
                <w:sz w:val="16"/>
                <w:szCs w:val="16"/>
              </w:rPr>
            </w:pPr>
            <w:r w:rsidRPr="005F40F9">
              <w:rPr>
                <w:sz w:val="16"/>
                <w:szCs w:val="16"/>
              </w:rPr>
              <w:t>16.00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75DC81" w14:textId="77777777" w:rsidR="0031370A" w:rsidRPr="005F40F9" w:rsidRDefault="0031370A" w:rsidP="0031370A">
            <w:pPr>
              <w:jc w:val="center"/>
              <w:rPr>
                <w:sz w:val="16"/>
                <w:szCs w:val="16"/>
              </w:rPr>
            </w:pPr>
            <w:r w:rsidRPr="005F40F9">
              <w:rPr>
                <w:rFonts w:eastAsia="Aptos"/>
                <w:kern w:val="2"/>
                <w:sz w:val="16"/>
                <w:szCs w:val="16"/>
                <w14:ligatures w14:val="standardContextual"/>
              </w:rPr>
              <w:t>0.46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59912D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C746AA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8562ED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167BD3" w14:textId="77777777" w:rsidR="0031370A" w:rsidRPr="005F40F9" w:rsidRDefault="0031370A" w:rsidP="0031370A">
            <w:pPr>
              <w:jc w:val="center"/>
              <w:rPr>
                <w:sz w:val="16"/>
                <w:szCs w:val="16"/>
              </w:rPr>
            </w:pPr>
            <w:r w:rsidRPr="005F40F9">
              <w:rPr>
                <w:sz w:val="16"/>
                <w:szCs w:val="16"/>
              </w:rPr>
              <w:t>16.01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49931E8" w14:textId="77777777" w:rsidR="0031370A" w:rsidRPr="005F40F9" w:rsidRDefault="0031370A" w:rsidP="0031370A">
            <w:pPr>
              <w:jc w:val="center"/>
              <w:rPr>
                <w:sz w:val="16"/>
                <w:szCs w:val="16"/>
              </w:rPr>
            </w:pPr>
            <w:r w:rsidRPr="005F40F9">
              <w:rPr>
                <w:sz w:val="16"/>
                <w:szCs w:val="16"/>
              </w:rPr>
              <w:t>18.00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1C6C78" w14:textId="77777777" w:rsidR="0031370A" w:rsidRPr="005F40F9" w:rsidRDefault="0031370A" w:rsidP="0031370A">
            <w:pPr>
              <w:jc w:val="center"/>
              <w:rPr>
                <w:sz w:val="16"/>
                <w:szCs w:val="16"/>
              </w:rPr>
            </w:pPr>
            <w:r w:rsidRPr="005F40F9">
              <w:rPr>
                <w:rFonts w:eastAsia="Aptos"/>
                <w:kern w:val="2"/>
                <w:sz w:val="16"/>
                <w:szCs w:val="16"/>
                <w14:ligatures w14:val="standardContextual"/>
              </w:rPr>
              <w:t>0.53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17A139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34EFD4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DA82B1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D5060A5" w14:textId="77777777" w:rsidR="0031370A" w:rsidRPr="005F40F9" w:rsidRDefault="0031370A" w:rsidP="0031370A">
            <w:pPr>
              <w:jc w:val="center"/>
              <w:rPr>
                <w:sz w:val="16"/>
                <w:szCs w:val="16"/>
              </w:rPr>
            </w:pPr>
            <w:r w:rsidRPr="005F40F9">
              <w:rPr>
                <w:sz w:val="16"/>
                <w:szCs w:val="16"/>
              </w:rPr>
              <w:t>18.01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F989906" w14:textId="77777777" w:rsidR="0031370A" w:rsidRPr="005F40F9" w:rsidRDefault="0031370A" w:rsidP="0031370A">
            <w:pPr>
              <w:jc w:val="center"/>
              <w:rPr>
                <w:sz w:val="16"/>
                <w:szCs w:val="16"/>
              </w:rPr>
            </w:pPr>
            <w:r w:rsidRPr="005F40F9">
              <w:rPr>
                <w:sz w:val="16"/>
                <w:szCs w:val="16"/>
              </w:rPr>
              <w:t>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C33310D" w14:textId="77777777" w:rsidR="0031370A" w:rsidRPr="005F40F9" w:rsidRDefault="0031370A" w:rsidP="0031370A">
            <w:pPr>
              <w:jc w:val="center"/>
              <w:rPr>
                <w:sz w:val="16"/>
                <w:szCs w:val="16"/>
              </w:rPr>
            </w:pPr>
            <w:r w:rsidRPr="005F40F9">
              <w:rPr>
                <w:rFonts w:eastAsia="Aptos"/>
                <w:kern w:val="2"/>
                <w:sz w:val="16"/>
                <w:szCs w:val="16"/>
                <w14:ligatures w14:val="standardContextual"/>
              </w:rPr>
              <w:t>0.59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2EDB09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39B736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AA944F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78AD486" w14:textId="77777777" w:rsidR="0031370A" w:rsidRPr="005F40F9" w:rsidRDefault="0031370A" w:rsidP="0031370A">
            <w:pPr>
              <w:jc w:val="center"/>
              <w:rPr>
                <w:sz w:val="16"/>
                <w:szCs w:val="16"/>
              </w:rPr>
            </w:pPr>
            <w:r w:rsidRPr="005F40F9">
              <w:rPr>
                <w:sz w:val="16"/>
                <w:szCs w:val="16"/>
              </w:rPr>
              <w:t>20.01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407DC1E" w14:textId="77777777" w:rsidR="0031370A" w:rsidRPr="005F40F9" w:rsidRDefault="0031370A" w:rsidP="0031370A">
            <w:pPr>
              <w:jc w:val="center"/>
              <w:rPr>
                <w:sz w:val="16"/>
                <w:szCs w:val="16"/>
              </w:rPr>
            </w:pPr>
            <w:r w:rsidRPr="005F40F9">
              <w:rPr>
                <w:sz w:val="16"/>
                <w:szCs w:val="16"/>
              </w:rPr>
              <w:t>22.00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C9430A9" w14:textId="77777777" w:rsidR="0031370A" w:rsidRPr="005F40F9" w:rsidRDefault="0031370A" w:rsidP="0031370A">
            <w:pPr>
              <w:jc w:val="center"/>
              <w:rPr>
                <w:sz w:val="16"/>
                <w:szCs w:val="16"/>
              </w:rPr>
            </w:pPr>
            <w:r w:rsidRPr="005F40F9">
              <w:rPr>
                <w:rFonts w:eastAsia="Aptos"/>
                <w:kern w:val="2"/>
                <w:sz w:val="16"/>
                <w:szCs w:val="16"/>
                <w14:ligatures w14:val="standardContextual"/>
              </w:rPr>
              <w:t>0.65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C1B7AF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54A339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EB9E4E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AC7011C" w14:textId="77777777" w:rsidR="0031370A" w:rsidRPr="005F40F9" w:rsidRDefault="0031370A" w:rsidP="0031370A">
            <w:pPr>
              <w:jc w:val="center"/>
              <w:rPr>
                <w:sz w:val="16"/>
                <w:szCs w:val="16"/>
              </w:rPr>
            </w:pPr>
            <w:r w:rsidRPr="005F40F9">
              <w:rPr>
                <w:sz w:val="16"/>
                <w:szCs w:val="16"/>
              </w:rPr>
              <w:t>22.01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F825920" w14:textId="77777777" w:rsidR="0031370A" w:rsidRPr="005F40F9" w:rsidRDefault="0031370A" w:rsidP="0031370A">
            <w:pPr>
              <w:jc w:val="center"/>
              <w:rPr>
                <w:sz w:val="16"/>
                <w:szCs w:val="16"/>
              </w:rPr>
            </w:pPr>
            <w:r w:rsidRPr="005F40F9">
              <w:rPr>
                <w:sz w:val="16"/>
                <w:szCs w:val="16"/>
              </w:rPr>
              <w:t>24.00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6A2052D" w14:textId="77777777" w:rsidR="0031370A" w:rsidRPr="005F40F9" w:rsidRDefault="0031370A" w:rsidP="0031370A">
            <w:pPr>
              <w:jc w:val="center"/>
              <w:rPr>
                <w:sz w:val="16"/>
                <w:szCs w:val="16"/>
              </w:rPr>
            </w:pPr>
            <w:r w:rsidRPr="005F40F9">
              <w:rPr>
                <w:rFonts w:eastAsia="Aptos"/>
                <w:kern w:val="2"/>
                <w:sz w:val="16"/>
                <w:szCs w:val="16"/>
                <w14:ligatures w14:val="standardContextual"/>
              </w:rPr>
              <w:t>0.71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0AD866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C0A35A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BA43F7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C8FF89D" w14:textId="77777777" w:rsidR="0031370A" w:rsidRPr="005F40F9" w:rsidRDefault="0031370A" w:rsidP="0031370A">
            <w:pPr>
              <w:jc w:val="center"/>
              <w:rPr>
                <w:sz w:val="16"/>
                <w:szCs w:val="16"/>
              </w:rPr>
            </w:pPr>
            <w:r w:rsidRPr="005F40F9">
              <w:rPr>
                <w:sz w:val="16"/>
                <w:szCs w:val="16"/>
              </w:rPr>
              <w:t>24.01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A4198F1" w14:textId="77777777" w:rsidR="0031370A" w:rsidRPr="005F40F9" w:rsidRDefault="0031370A" w:rsidP="0031370A">
            <w:pPr>
              <w:jc w:val="center"/>
              <w:rPr>
                <w:sz w:val="16"/>
                <w:szCs w:val="16"/>
              </w:rPr>
            </w:pPr>
            <w:r w:rsidRPr="005F40F9">
              <w:rPr>
                <w:sz w:val="16"/>
                <w:szCs w:val="16"/>
              </w:rPr>
              <w:t>26.00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19543C5" w14:textId="77777777" w:rsidR="0031370A" w:rsidRPr="005F40F9" w:rsidRDefault="0031370A" w:rsidP="0031370A">
            <w:pPr>
              <w:jc w:val="center"/>
              <w:rPr>
                <w:sz w:val="16"/>
                <w:szCs w:val="16"/>
              </w:rPr>
            </w:pPr>
            <w:r w:rsidRPr="005F40F9">
              <w:rPr>
                <w:rFonts w:eastAsia="Aptos"/>
                <w:kern w:val="2"/>
                <w:sz w:val="16"/>
                <w:szCs w:val="16"/>
                <w14:ligatures w14:val="standardContextual"/>
              </w:rPr>
              <w:t>0.77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655BDD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26018C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00E73A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22E37D" w14:textId="77777777" w:rsidR="0031370A" w:rsidRPr="005F40F9" w:rsidRDefault="0031370A" w:rsidP="0031370A">
            <w:pPr>
              <w:jc w:val="center"/>
              <w:rPr>
                <w:sz w:val="16"/>
                <w:szCs w:val="16"/>
              </w:rPr>
            </w:pPr>
            <w:r w:rsidRPr="005F40F9">
              <w:rPr>
                <w:sz w:val="16"/>
                <w:szCs w:val="16"/>
              </w:rPr>
              <w:t>26.01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07DFB8B" w14:textId="77777777" w:rsidR="0031370A" w:rsidRPr="005F40F9" w:rsidRDefault="0031370A" w:rsidP="0031370A">
            <w:pPr>
              <w:jc w:val="center"/>
              <w:rPr>
                <w:sz w:val="16"/>
                <w:szCs w:val="16"/>
              </w:rPr>
            </w:pPr>
            <w:r w:rsidRPr="005F40F9">
              <w:rPr>
                <w:sz w:val="16"/>
                <w:szCs w:val="16"/>
              </w:rPr>
              <w:t>28.00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C27C1C4" w14:textId="77777777" w:rsidR="0031370A" w:rsidRPr="005F40F9" w:rsidRDefault="0031370A" w:rsidP="0031370A">
            <w:pPr>
              <w:jc w:val="center"/>
              <w:rPr>
                <w:sz w:val="16"/>
                <w:szCs w:val="16"/>
              </w:rPr>
            </w:pPr>
            <w:r w:rsidRPr="005F40F9">
              <w:rPr>
                <w:rFonts w:eastAsia="Aptos"/>
                <w:kern w:val="2"/>
                <w:sz w:val="16"/>
                <w:szCs w:val="16"/>
                <w14:ligatures w14:val="standardContextual"/>
              </w:rPr>
              <w:t>0.83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C412D8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B7B9BA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63C88B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578041F" w14:textId="77777777" w:rsidR="0031370A" w:rsidRPr="005F40F9" w:rsidRDefault="0031370A" w:rsidP="0031370A">
            <w:pPr>
              <w:jc w:val="center"/>
              <w:rPr>
                <w:sz w:val="16"/>
                <w:szCs w:val="16"/>
              </w:rPr>
            </w:pPr>
            <w:r w:rsidRPr="005F40F9">
              <w:rPr>
                <w:sz w:val="16"/>
                <w:szCs w:val="16"/>
              </w:rPr>
              <w:t>28.01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842D80D" w14:textId="77777777" w:rsidR="0031370A" w:rsidRPr="005F40F9" w:rsidRDefault="0031370A" w:rsidP="0031370A">
            <w:pPr>
              <w:jc w:val="center"/>
              <w:rPr>
                <w:sz w:val="16"/>
                <w:szCs w:val="16"/>
              </w:rPr>
            </w:pPr>
            <w:r w:rsidRPr="005F40F9">
              <w:rPr>
                <w:sz w:val="16"/>
                <w:szCs w:val="16"/>
              </w:rPr>
              <w:t>30.00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674CCD" w14:textId="77777777" w:rsidR="0031370A" w:rsidRPr="005F40F9" w:rsidRDefault="0031370A" w:rsidP="0031370A">
            <w:pPr>
              <w:jc w:val="center"/>
              <w:rPr>
                <w:sz w:val="16"/>
                <w:szCs w:val="16"/>
              </w:rPr>
            </w:pPr>
            <w:r w:rsidRPr="005F40F9">
              <w:rPr>
                <w:rFonts w:eastAsia="Aptos"/>
                <w:kern w:val="2"/>
                <w:sz w:val="16"/>
                <w:szCs w:val="16"/>
                <w14:ligatures w14:val="standardContextual"/>
              </w:rPr>
              <w:t>0.90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0FA4BC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D3931E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F83B51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B55CE5A" w14:textId="77777777" w:rsidR="0031370A" w:rsidRPr="005F40F9" w:rsidRDefault="0031370A" w:rsidP="0031370A">
            <w:pPr>
              <w:jc w:val="center"/>
              <w:rPr>
                <w:sz w:val="16"/>
                <w:szCs w:val="16"/>
              </w:rPr>
            </w:pPr>
            <w:r w:rsidRPr="005F40F9">
              <w:rPr>
                <w:sz w:val="16"/>
                <w:szCs w:val="16"/>
              </w:rPr>
              <w:t>30.01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5DA2A36" w14:textId="77777777" w:rsidR="0031370A" w:rsidRPr="005F40F9" w:rsidRDefault="0031370A" w:rsidP="0031370A">
            <w:pPr>
              <w:jc w:val="center"/>
              <w:rPr>
                <w:sz w:val="16"/>
                <w:szCs w:val="16"/>
              </w:rPr>
            </w:pPr>
            <w:r w:rsidRPr="005F40F9">
              <w:rPr>
                <w:sz w:val="16"/>
                <w:szCs w:val="16"/>
              </w:rPr>
              <w:t>32.00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D923974" w14:textId="77777777" w:rsidR="0031370A" w:rsidRPr="005F40F9" w:rsidRDefault="0031370A" w:rsidP="0031370A">
            <w:pPr>
              <w:jc w:val="center"/>
              <w:rPr>
                <w:sz w:val="16"/>
                <w:szCs w:val="16"/>
              </w:rPr>
            </w:pPr>
            <w:r w:rsidRPr="005F40F9">
              <w:rPr>
                <w:rFonts w:eastAsia="Aptos"/>
                <w:kern w:val="2"/>
                <w:sz w:val="16"/>
                <w:szCs w:val="16"/>
                <w14:ligatures w14:val="standardContextual"/>
              </w:rPr>
              <w:t>0.96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DB2D6D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0E86BF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C85D2D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AC7B1BD" w14:textId="77777777" w:rsidR="0031370A" w:rsidRPr="005F40F9" w:rsidRDefault="0031370A" w:rsidP="0031370A">
            <w:pPr>
              <w:jc w:val="center"/>
              <w:rPr>
                <w:sz w:val="16"/>
                <w:szCs w:val="16"/>
              </w:rPr>
            </w:pPr>
            <w:r w:rsidRPr="005F40F9">
              <w:rPr>
                <w:sz w:val="16"/>
                <w:szCs w:val="16"/>
              </w:rPr>
              <w:t>32.01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9FA6CD7" w14:textId="77777777" w:rsidR="0031370A" w:rsidRPr="005F40F9" w:rsidRDefault="0031370A" w:rsidP="0031370A">
            <w:pPr>
              <w:jc w:val="center"/>
              <w:rPr>
                <w:sz w:val="16"/>
                <w:szCs w:val="16"/>
              </w:rPr>
            </w:pPr>
            <w:r w:rsidRPr="005F40F9">
              <w:rPr>
                <w:sz w:val="16"/>
                <w:szCs w:val="16"/>
              </w:rPr>
              <w:t>34.00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72E2B07" w14:textId="77777777" w:rsidR="0031370A" w:rsidRPr="005F40F9" w:rsidRDefault="0031370A" w:rsidP="0031370A">
            <w:pPr>
              <w:jc w:val="center"/>
              <w:rPr>
                <w:sz w:val="16"/>
                <w:szCs w:val="16"/>
              </w:rPr>
            </w:pPr>
            <w:r w:rsidRPr="005F40F9">
              <w:rPr>
                <w:rFonts w:eastAsia="Aptos"/>
                <w:kern w:val="2"/>
                <w:sz w:val="16"/>
                <w:szCs w:val="16"/>
                <w14:ligatures w14:val="standardContextual"/>
              </w:rPr>
              <w:t>1.02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1358AD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E1CA8D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6521DE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4F650DB" w14:textId="77777777" w:rsidR="0031370A" w:rsidRPr="005F40F9" w:rsidRDefault="0031370A" w:rsidP="0031370A">
            <w:pPr>
              <w:jc w:val="center"/>
              <w:rPr>
                <w:sz w:val="16"/>
                <w:szCs w:val="16"/>
              </w:rPr>
            </w:pPr>
            <w:r w:rsidRPr="005F40F9">
              <w:rPr>
                <w:sz w:val="16"/>
                <w:szCs w:val="16"/>
              </w:rPr>
              <w:t>34.01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888B7BB" w14:textId="77777777" w:rsidR="0031370A" w:rsidRPr="005F40F9" w:rsidRDefault="0031370A" w:rsidP="0031370A">
            <w:pPr>
              <w:jc w:val="center"/>
              <w:rPr>
                <w:sz w:val="16"/>
                <w:szCs w:val="16"/>
              </w:rPr>
            </w:pPr>
            <w:r w:rsidRPr="005F40F9">
              <w:rPr>
                <w:sz w:val="16"/>
                <w:szCs w:val="16"/>
              </w:rPr>
              <w:t>36.00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FFD3010" w14:textId="77777777" w:rsidR="0031370A" w:rsidRPr="005F40F9" w:rsidRDefault="0031370A" w:rsidP="0031370A">
            <w:pPr>
              <w:jc w:val="center"/>
              <w:rPr>
                <w:sz w:val="16"/>
                <w:szCs w:val="16"/>
              </w:rPr>
            </w:pPr>
            <w:r w:rsidRPr="005F40F9">
              <w:rPr>
                <w:rFonts w:eastAsia="Aptos"/>
                <w:kern w:val="2"/>
                <w:sz w:val="16"/>
                <w:szCs w:val="16"/>
                <w14:ligatures w14:val="standardContextual"/>
              </w:rPr>
              <w:t>1.08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F29B95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EB73AA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455F05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7518C04" w14:textId="77777777" w:rsidR="0031370A" w:rsidRPr="005F40F9" w:rsidRDefault="0031370A" w:rsidP="0031370A">
            <w:pPr>
              <w:jc w:val="center"/>
              <w:rPr>
                <w:sz w:val="16"/>
                <w:szCs w:val="16"/>
              </w:rPr>
            </w:pPr>
            <w:r w:rsidRPr="005F40F9">
              <w:rPr>
                <w:sz w:val="16"/>
                <w:szCs w:val="16"/>
              </w:rPr>
              <w:t>36.01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E756DA3" w14:textId="77777777" w:rsidR="0031370A" w:rsidRPr="005F40F9" w:rsidRDefault="0031370A" w:rsidP="0031370A">
            <w:pPr>
              <w:jc w:val="center"/>
              <w:rPr>
                <w:sz w:val="16"/>
                <w:szCs w:val="16"/>
              </w:rPr>
            </w:pPr>
            <w:r w:rsidRPr="005F40F9">
              <w:rPr>
                <w:sz w:val="16"/>
                <w:szCs w:val="16"/>
              </w:rPr>
              <w:t>38.00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FBED8B" w14:textId="77777777" w:rsidR="0031370A" w:rsidRPr="005F40F9" w:rsidRDefault="0031370A" w:rsidP="0031370A">
            <w:pPr>
              <w:jc w:val="center"/>
              <w:rPr>
                <w:sz w:val="16"/>
                <w:szCs w:val="16"/>
              </w:rPr>
            </w:pPr>
            <w:r w:rsidRPr="005F40F9">
              <w:rPr>
                <w:rFonts w:eastAsia="Aptos"/>
                <w:kern w:val="2"/>
                <w:sz w:val="16"/>
                <w:szCs w:val="16"/>
                <w14:ligatures w14:val="standardContextual"/>
              </w:rPr>
              <w:t>1.14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D4B37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AF6422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AC8D11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FF34A8C" w14:textId="77777777" w:rsidR="0031370A" w:rsidRPr="005F40F9" w:rsidRDefault="0031370A" w:rsidP="0031370A">
            <w:pPr>
              <w:jc w:val="center"/>
              <w:rPr>
                <w:sz w:val="16"/>
                <w:szCs w:val="16"/>
              </w:rPr>
            </w:pPr>
            <w:r w:rsidRPr="005F40F9">
              <w:rPr>
                <w:sz w:val="16"/>
                <w:szCs w:val="16"/>
              </w:rPr>
              <w:t>38.01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37FB520" w14:textId="77777777" w:rsidR="0031370A" w:rsidRPr="005F40F9" w:rsidRDefault="0031370A" w:rsidP="0031370A">
            <w:pPr>
              <w:jc w:val="center"/>
              <w:rPr>
                <w:sz w:val="16"/>
                <w:szCs w:val="16"/>
              </w:rPr>
            </w:pPr>
            <w:r w:rsidRPr="005F40F9">
              <w:rPr>
                <w:sz w:val="16"/>
                <w:szCs w:val="16"/>
              </w:rPr>
              <w:t>40.00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554656B" w14:textId="77777777" w:rsidR="0031370A" w:rsidRPr="005F40F9" w:rsidRDefault="0031370A" w:rsidP="0031370A">
            <w:pPr>
              <w:jc w:val="center"/>
              <w:rPr>
                <w:sz w:val="16"/>
                <w:szCs w:val="16"/>
              </w:rPr>
            </w:pPr>
            <w:r w:rsidRPr="005F40F9">
              <w:rPr>
                <w:rFonts w:eastAsia="Aptos"/>
                <w:kern w:val="2"/>
                <w:sz w:val="16"/>
                <w:szCs w:val="16"/>
                <w14:ligatures w14:val="standardContextual"/>
              </w:rPr>
              <w:t>1.21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1C376B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2AE10D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CC9400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0A0FAF" w14:textId="77777777" w:rsidR="0031370A" w:rsidRPr="005F40F9" w:rsidRDefault="0031370A" w:rsidP="0031370A">
            <w:pPr>
              <w:jc w:val="center"/>
              <w:rPr>
                <w:sz w:val="16"/>
                <w:szCs w:val="16"/>
              </w:rPr>
            </w:pPr>
            <w:r w:rsidRPr="005F40F9">
              <w:rPr>
                <w:sz w:val="16"/>
                <w:szCs w:val="16"/>
              </w:rPr>
              <w:t>40.01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E088C7B" w14:textId="77777777" w:rsidR="0031370A" w:rsidRPr="005F40F9" w:rsidRDefault="0031370A" w:rsidP="0031370A">
            <w:pPr>
              <w:jc w:val="center"/>
              <w:rPr>
                <w:sz w:val="16"/>
                <w:szCs w:val="16"/>
              </w:rPr>
            </w:pPr>
            <w:r w:rsidRPr="005F40F9">
              <w:rPr>
                <w:sz w:val="16"/>
                <w:szCs w:val="16"/>
              </w:rPr>
              <w:t>42.00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90237B5" w14:textId="77777777" w:rsidR="0031370A" w:rsidRPr="005F40F9" w:rsidRDefault="0031370A" w:rsidP="0031370A">
            <w:pPr>
              <w:jc w:val="center"/>
              <w:rPr>
                <w:sz w:val="16"/>
                <w:szCs w:val="16"/>
              </w:rPr>
            </w:pPr>
            <w:r w:rsidRPr="005F40F9">
              <w:rPr>
                <w:rFonts w:eastAsia="Aptos"/>
                <w:kern w:val="2"/>
                <w:sz w:val="16"/>
                <w:szCs w:val="16"/>
                <w14:ligatures w14:val="standardContextual"/>
              </w:rPr>
              <w:t>1.27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1FD95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1E0EBF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D9169D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FA9B8C2" w14:textId="77777777" w:rsidR="0031370A" w:rsidRPr="005F40F9" w:rsidRDefault="0031370A" w:rsidP="0031370A">
            <w:pPr>
              <w:jc w:val="center"/>
              <w:rPr>
                <w:sz w:val="16"/>
                <w:szCs w:val="16"/>
              </w:rPr>
            </w:pPr>
            <w:r w:rsidRPr="005F40F9">
              <w:rPr>
                <w:sz w:val="16"/>
                <w:szCs w:val="16"/>
              </w:rPr>
              <w:t>42.01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D21EC7B" w14:textId="77777777" w:rsidR="0031370A" w:rsidRPr="005F40F9" w:rsidRDefault="0031370A" w:rsidP="0031370A">
            <w:pPr>
              <w:jc w:val="center"/>
              <w:rPr>
                <w:sz w:val="16"/>
                <w:szCs w:val="16"/>
              </w:rPr>
            </w:pPr>
            <w:r w:rsidRPr="005F40F9">
              <w:rPr>
                <w:sz w:val="16"/>
                <w:szCs w:val="16"/>
              </w:rPr>
              <w:t>44.00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979E3DC" w14:textId="77777777" w:rsidR="0031370A" w:rsidRPr="005F40F9" w:rsidRDefault="0031370A" w:rsidP="0031370A">
            <w:pPr>
              <w:jc w:val="center"/>
              <w:rPr>
                <w:sz w:val="16"/>
                <w:szCs w:val="16"/>
              </w:rPr>
            </w:pPr>
            <w:r w:rsidRPr="005F40F9">
              <w:rPr>
                <w:rFonts w:eastAsia="Aptos"/>
                <w:kern w:val="2"/>
                <w:sz w:val="16"/>
                <w:szCs w:val="16"/>
                <w14:ligatures w14:val="standardContextual"/>
              </w:rPr>
              <w:t>1.33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42712B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A06AFC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B4BDAD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E951D38" w14:textId="77777777" w:rsidR="0031370A" w:rsidRPr="005F40F9" w:rsidRDefault="0031370A" w:rsidP="0031370A">
            <w:pPr>
              <w:jc w:val="center"/>
              <w:rPr>
                <w:sz w:val="16"/>
                <w:szCs w:val="16"/>
              </w:rPr>
            </w:pPr>
            <w:r w:rsidRPr="005F40F9">
              <w:rPr>
                <w:sz w:val="16"/>
                <w:szCs w:val="16"/>
              </w:rPr>
              <w:t>44.01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98E99DB" w14:textId="77777777" w:rsidR="0031370A" w:rsidRPr="005F40F9" w:rsidRDefault="0031370A" w:rsidP="0031370A">
            <w:pPr>
              <w:jc w:val="center"/>
              <w:rPr>
                <w:sz w:val="16"/>
                <w:szCs w:val="16"/>
              </w:rPr>
            </w:pPr>
            <w:r w:rsidRPr="005F40F9">
              <w:rPr>
                <w:sz w:val="16"/>
                <w:szCs w:val="16"/>
              </w:rPr>
              <w:t>46.00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EB115FD" w14:textId="77777777" w:rsidR="0031370A" w:rsidRPr="005F40F9" w:rsidRDefault="0031370A" w:rsidP="0031370A">
            <w:pPr>
              <w:jc w:val="center"/>
              <w:rPr>
                <w:sz w:val="16"/>
                <w:szCs w:val="16"/>
              </w:rPr>
            </w:pPr>
            <w:r w:rsidRPr="005F40F9">
              <w:rPr>
                <w:rFonts w:eastAsia="Aptos"/>
                <w:kern w:val="2"/>
                <w:sz w:val="16"/>
                <w:szCs w:val="16"/>
                <w14:ligatures w14:val="standardContextual"/>
              </w:rPr>
              <w:t>1.39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AA563E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5F74CD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7D9012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816C11F" w14:textId="77777777" w:rsidR="0031370A" w:rsidRPr="005F40F9" w:rsidRDefault="0031370A" w:rsidP="0031370A">
            <w:pPr>
              <w:jc w:val="center"/>
              <w:rPr>
                <w:sz w:val="16"/>
                <w:szCs w:val="16"/>
              </w:rPr>
            </w:pPr>
            <w:r w:rsidRPr="005F40F9">
              <w:rPr>
                <w:sz w:val="16"/>
                <w:szCs w:val="16"/>
              </w:rPr>
              <w:t>46.01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BFB8E64" w14:textId="77777777" w:rsidR="0031370A" w:rsidRPr="005F40F9" w:rsidRDefault="0031370A" w:rsidP="0031370A">
            <w:pPr>
              <w:jc w:val="center"/>
              <w:rPr>
                <w:sz w:val="16"/>
                <w:szCs w:val="16"/>
              </w:rPr>
            </w:pPr>
            <w:r w:rsidRPr="005F40F9">
              <w:rPr>
                <w:sz w:val="16"/>
                <w:szCs w:val="16"/>
              </w:rPr>
              <w:t>48.00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C925AC8" w14:textId="77777777" w:rsidR="0031370A" w:rsidRPr="005F40F9" w:rsidRDefault="0031370A" w:rsidP="0031370A">
            <w:pPr>
              <w:jc w:val="center"/>
              <w:rPr>
                <w:sz w:val="16"/>
                <w:szCs w:val="16"/>
              </w:rPr>
            </w:pPr>
            <w:r w:rsidRPr="005F40F9">
              <w:rPr>
                <w:rFonts w:eastAsia="Aptos"/>
                <w:kern w:val="2"/>
                <w:sz w:val="16"/>
                <w:szCs w:val="16"/>
                <w14:ligatures w14:val="standardContextual"/>
              </w:rPr>
              <w:t>1.45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5B19D4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9EC432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1DDB94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B0D90FB" w14:textId="77777777" w:rsidR="0031370A" w:rsidRPr="005F40F9" w:rsidRDefault="0031370A" w:rsidP="0031370A">
            <w:pPr>
              <w:jc w:val="center"/>
              <w:rPr>
                <w:sz w:val="16"/>
                <w:szCs w:val="16"/>
              </w:rPr>
            </w:pPr>
            <w:r w:rsidRPr="005F40F9">
              <w:rPr>
                <w:sz w:val="16"/>
                <w:szCs w:val="16"/>
              </w:rPr>
              <w:t>48.01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27FAAED" w14:textId="77777777" w:rsidR="0031370A" w:rsidRPr="005F40F9" w:rsidRDefault="0031370A" w:rsidP="0031370A">
            <w:pPr>
              <w:jc w:val="center"/>
              <w:rPr>
                <w:sz w:val="16"/>
                <w:szCs w:val="16"/>
              </w:rPr>
            </w:pPr>
            <w:r w:rsidRPr="005F40F9">
              <w:rPr>
                <w:sz w:val="16"/>
                <w:szCs w:val="16"/>
              </w:rPr>
              <w:t>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6CD135A" w14:textId="77777777" w:rsidR="0031370A" w:rsidRPr="005F40F9" w:rsidRDefault="0031370A" w:rsidP="0031370A">
            <w:pPr>
              <w:jc w:val="center"/>
              <w:rPr>
                <w:sz w:val="16"/>
                <w:szCs w:val="16"/>
              </w:rPr>
            </w:pPr>
            <w:r w:rsidRPr="005F40F9">
              <w:rPr>
                <w:rFonts w:eastAsia="Aptos"/>
                <w:kern w:val="2"/>
                <w:sz w:val="16"/>
                <w:szCs w:val="16"/>
                <w14:ligatures w14:val="standardContextual"/>
              </w:rPr>
              <w:t>1.51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46C219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35152A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83B3C7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1A7B98" w14:textId="77777777" w:rsidR="0031370A" w:rsidRPr="005F40F9" w:rsidRDefault="0031370A" w:rsidP="0031370A">
            <w:pPr>
              <w:jc w:val="center"/>
              <w:rPr>
                <w:sz w:val="16"/>
                <w:szCs w:val="16"/>
              </w:rPr>
            </w:pPr>
            <w:r w:rsidRPr="005F40F9">
              <w:rPr>
                <w:sz w:val="16"/>
                <w:szCs w:val="16"/>
              </w:rPr>
              <w:t>50.01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D0427AC" w14:textId="77777777" w:rsidR="0031370A" w:rsidRPr="005F40F9" w:rsidRDefault="0031370A" w:rsidP="0031370A">
            <w:pPr>
              <w:jc w:val="center"/>
              <w:rPr>
                <w:sz w:val="16"/>
                <w:szCs w:val="16"/>
              </w:rPr>
            </w:pPr>
            <w:r w:rsidRPr="005F40F9">
              <w:rPr>
                <w:sz w:val="16"/>
                <w:szCs w:val="16"/>
              </w:rPr>
              <w:t>52.00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72C6D5" w14:textId="77777777" w:rsidR="0031370A" w:rsidRPr="005F40F9" w:rsidRDefault="0031370A" w:rsidP="0031370A">
            <w:pPr>
              <w:jc w:val="center"/>
              <w:rPr>
                <w:sz w:val="16"/>
                <w:szCs w:val="16"/>
              </w:rPr>
            </w:pPr>
            <w:r w:rsidRPr="005F40F9">
              <w:rPr>
                <w:rFonts w:eastAsia="Aptos"/>
                <w:kern w:val="2"/>
                <w:sz w:val="16"/>
                <w:szCs w:val="16"/>
                <w14:ligatures w14:val="standardContextual"/>
              </w:rPr>
              <w:t>1.58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429F96" w14:textId="77777777" w:rsidR="0031370A" w:rsidRPr="005F40F9" w:rsidRDefault="0031370A" w:rsidP="0031370A">
            <w:pPr>
              <w:jc w:val="center"/>
              <w:rPr>
                <w:sz w:val="16"/>
                <w:szCs w:val="16"/>
              </w:rPr>
            </w:pPr>
            <w:r w:rsidRPr="005F40F9">
              <w:rPr>
                <w:rFonts w:eastAsia="Aptos"/>
                <w:kern w:val="2"/>
                <w:sz w:val="16"/>
                <w:szCs w:val="16"/>
                <w14:ligatures w14:val="standardContextual"/>
              </w:rPr>
              <w:t>0.05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7F11EE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AA0A5E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38C66A6" w14:textId="77777777" w:rsidR="0031370A" w:rsidRPr="005F40F9" w:rsidRDefault="0031370A" w:rsidP="0031370A">
            <w:pPr>
              <w:jc w:val="center"/>
              <w:rPr>
                <w:sz w:val="16"/>
                <w:szCs w:val="16"/>
              </w:rPr>
            </w:pPr>
            <w:r w:rsidRPr="005F40F9">
              <w:rPr>
                <w:sz w:val="16"/>
                <w:szCs w:val="16"/>
              </w:rPr>
              <w:t>52.01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C4A9CB0" w14:textId="77777777" w:rsidR="0031370A" w:rsidRPr="005F40F9" w:rsidRDefault="0031370A" w:rsidP="0031370A">
            <w:pPr>
              <w:jc w:val="center"/>
              <w:rPr>
                <w:sz w:val="16"/>
                <w:szCs w:val="16"/>
              </w:rPr>
            </w:pPr>
            <w:r w:rsidRPr="005F40F9">
              <w:rPr>
                <w:sz w:val="16"/>
                <w:szCs w:val="16"/>
              </w:rPr>
              <w:t>54.00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569D020" w14:textId="77777777" w:rsidR="0031370A" w:rsidRPr="005F40F9" w:rsidRDefault="0031370A" w:rsidP="0031370A">
            <w:pPr>
              <w:jc w:val="center"/>
              <w:rPr>
                <w:sz w:val="16"/>
                <w:szCs w:val="16"/>
              </w:rPr>
            </w:pPr>
            <w:r w:rsidRPr="005F40F9">
              <w:rPr>
                <w:rFonts w:eastAsia="Aptos"/>
                <w:kern w:val="2"/>
                <w:sz w:val="16"/>
                <w:szCs w:val="16"/>
                <w14:ligatures w14:val="standardContextual"/>
              </w:rPr>
              <w:t>1.64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621A57" w14:textId="77777777" w:rsidR="0031370A" w:rsidRPr="005F40F9" w:rsidRDefault="0031370A" w:rsidP="0031370A">
            <w:pPr>
              <w:jc w:val="center"/>
              <w:rPr>
                <w:sz w:val="16"/>
                <w:szCs w:val="16"/>
              </w:rPr>
            </w:pPr>
            <w:r w:rsidRPr="005F40F9">
              <w:rPr>
                <w:rFonts w:eastAsia="Aptos"/>
                <w:kern w:val="2"/>
                <w:sz w:val="16"/>
                <w:szCs w:val="16"/>
                <w14:ligatures w14:val="standardContextual"/>
              </w:rPr>
              <w:t>0.11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99956B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BECD97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008D587" w14:textId="77777777" w:rsidR="0031370A" w:rsidRPr="005F40F9" w:rsidRDefault="0031370A" w:rsidP="0031370A">
            <w:pPr>
              <w:jc w:val="center"/>
              <w:rPr>
                <w:sz w:val="16"/>
                <w:szCs w:val="16"/>
              </w:rPr>
            </w:pPr>
            <w:r w:rsidRPr="005F40F9">
              <w:rPr>
                <w:sz w:val="16"/>
                <w:szCs w:val="16"/>
              </w:rPr>
              <w:t>54.01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DF44A46" w14:textId="77777777" w:rsidR="0031370A" w:rsidRPr="005F40F9" w:rsidRDefault="0031370A" w:rsidP="0031370A">
            <w:pPr>
              <w:jc w:val="center"/>
              <w:rPr>
                <w:sz w:val="16"/>
                <w:szCs w:val="16"/>
              </w:rPr>
            </w:pPr>
            <w:r w:rsidRPr="005F40F9">
              <w:rPr>
                <w:sz w:val="16"/>
                <w:szCs w:val="16"/>
              </w:rPr>
              <w:t>56.00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FD23C0A" w14:textId="77777777" w:rsidR="0031370A" w:rsidRPr="005F40F9" w:rsidRDefault="0031370A" w:rsidP="0031370A">
            <w:pPr>
              <w:jc w:val="center"/>
              <w:rPr>
                <w:sz w:val="16"/>
                <w:szCs w:val="16"/>
              </w:rPr>
            </w:pPr>
            <w:r w:rsidRPr="005F40F9">
              <w:rPr>
                <w:rFonts w:eastAsia="Aptos"/>
                <w:kern w:val="2"/>
                <w:sz w:val="16"/>
                <w:szCs w:val="16"/>
                <w14:ligatures w14:val="standardContextual"/>
              </w:rPr>
              <w:t>1.70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F5638F5" w14:textId="77777777" w:rsidR="0031370A" w:rsidRPr="005F40F9" w:rsidRDefault="0031370A" w:rsidP="0031370A">
            <w:pPr>
              <w:jc w:val="center"/>
              <w:rPr>
                <w:sz w:val="16"/>
                <w:szCs w:val="16"/>
              </w:rPr>
            </w:pPr>
            <w:r w:rsidRPr="005F40F9">
              <w:rPr>
                <w:rFonts w:eastAsia="Aptos"/>
                <w:kern w:val="2"/>
                <w:sz w:val="16"/>
                <w:szCs w:val="16"/>
                <w14:ligatures w14:val="standardContextual"/>
              </w:rPr>
              <w:t>0.17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9D3C30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F40D0F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85EF3AF" w14:textId="77777777" w:rsidR="0031370A" w:rsidRPr="005F40F9" w:rsidRDefault="0031370A" w:rsidP="0031370A">
            <w:pPr>
              <w:jc w:val="center"/>
              <w:rPr>
                <w:sz w:val="16"/>
                <w:szCs w:val="16"/>
              </w:rPr>
            </w:pPr>
            <w:r w:rsidRPr="005F40F9">
              <w:rPr>
                <w:sz w:val="16"/>
                <w:szCs w:val="16"/>
              </w:rPr>
              <w:t>56.01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DB7516C" w14:textId="77777777" w:rsidR="0031370A" w:rsidRPr="005F40F9" w:rsidRDefault="0031370A" w:rsidP="0031370A">
            <w:pPr>
              <w:jc w:val="center"/>
              <w:rPr>
                <w:sz w:val="16"/>
                <w:szCs w:val="16"/>
              </w:rPr>
            </w:pPr>
            <w:r w:rsidRPr="005F40F9">
              <w:rPr>
                <w:sz w:val="16"/>
                <w:szCs w:val="16"/>
              </w:rPr>
              <w:t>58.00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CBB75B3" w14:textId="77777777" w:rsidR="0031370A" w:rsidRPr="005F40F9" w:rsidRDefault="0031370A" w:rsidP="0031370A">
            <w:pPr>
              <w:jc w:val="center"/>
              <w:rPr>
                <w:sz w:val="16"/>
                <w:szCs w:val="16"/>
              </w:rPr>
            </w:pPr>
            <w:r w:rsidRPr="005F40F9">
              <w:rPr>
                <w:rFonts w:eastAsia="Aptos"/>
                <w:kern w:val="2"/>
                <w:sz w:val="16"/>
                <w:szCs w:val="16"/>
                <w14:ligatures w14:val="standardContextual"/>
              </w:rPr>
              <w:t>1.76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E9F2939" w14:textId="77777777" w:rsidR="0031370A" w:rsidRPr="005F40F9" w:rsidRDefault="0031370A" w:rsidP="0031370A">
            <w:pPr>
              <w:jc w:val="center"/>
              <w:rPr>
                <w:sz w:val="16"/>
                <w:szCs w:val="16"/>
              </w:rPr>
            </w:pPr>
            <w:r w:rsidRPr="005F40F9">
              <w:rPr>
                <w:rFonts w:eastAsia="Aptos"/>
                <w:kern w:val="2"/>
                <w:sz w:val="16"/>
                <w:szCs w:val="16"/>
                <w14:ligatures w14:val="standardContextual"/>
              </w:rPr>
              <w:t>0.23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AFD375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C8845B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9D245E" w14:textId="77777777" w:rsidR="0031370A" w:rsidRPr="005F40F9" w:rsidRDefault="0031370A" w:rsidP="0031370A">
            <w:pPr>
              <w:jc w:val="center"/>
              <w:rPr>
                <w:sz w:val="16"/>
                <w:szCs w:val="16"/>
              </w:rPr>
            </w:pPr>
            <w:r w:rsidRPr="005F40F9">
              <w:rPr>
                <w:sz w:val="16"/>
                <w:szCs w:val="16"/>
              </w:rPr>
              <w:t>58.01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B88EA11" w14:textId="77777777" w:rsidR="0031370A" w:rsidRPr="005F40F9" w:rsidRDefault="0031370A" w:rsidP="0031370A">
            <w:pPr>
              <w:jc w:val="center"/>
              <w:rPr>
                <w:sz w:val="16"/>
                <w:szCs w:val="16"/>
              </w:rPr>
            </w:pPr>
            <w:r w:rsidRPr="005F40F9">
              <w:rPr>
                <w:sz w:val="16"/>
                <w:szCs w:val="16"/>
              </w:rPr>
              <w:t>60.00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E883F55" w14:textId="77777777" w:rsidR="0031370A" w:rsidRPr="005F40F9" w:rsidRDefault="0031370A" w:rsidP="0031370A">
            <w:pPr>
              <w:jc w:val="center"/>
              <w:rPr>
                <w:sz w:val="16"/>
                <w:szCs w:val="16"/>
              </w:rPr>
            </w:pPr>
            <w:r w:rsidRPr="005F40F9">
              <w:rPr>
                <w:rFonts w:eastAsia="Aptos"/>
                <w:kern w:val="2"/>
                <w:sz w:val="16"/>
                <w:szCs w:val="16"/>
                <w14:ligatures w14:val="standardContextual"/>
              </w:rPr>
              <w:t>1.82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BF25959" w14:textId="77777777" w:rsidR="0031370A" w:rsidRPr="005F40F9" w:rsidRDefault="0031370A" w:rsidP="0031370A">
            <w:pPr>
              <w:jc w:val="center"/>
              <w:rPr>
                <w:sz w:val="16"/>
                <w:szCs w:val="16"/>
              </w:rPr>
            </w:pPr>
            <w:r w:rsidRPr="005F40F9">
              <w:rPr>
                <w:rFonts w:eastAsia="Aptos"/>
                <w:kern w:val="2"/>
                <w:sz w:val="16"/>
                <w:szCs w:val="16"/>
                <w14:ligatures w14:val="standardContextual"/>
              </w:rPr>
              <w:t>0.29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B5A916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7DBF78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2E7C457" w14:textId="77777777" w:rsidR="0031370A" w:rsidRPr="005F40F9" w:rsidRDefault="0031370A" w:rsidP="0031370A">
            <w:pPr>
              <w:jc w:val="center"/>
              <w:rPr>
                <w:sz w:val="16"/>
                <w:szCs w:val="16"/>
              </w:rPr>
            </w:pPr>
            <w:r w:rsidRPr="005F40F9">
              <w:rPr>
                <w:sz w:val="16"/>
                <w:szCs w:val="16"/>
              </w:rPr>
              <w:t>60.01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0641A71" w14:textId="77777777" w:rsidR="0031370A" w:rsidRPr="005F40F9" w:rsidRDefault="0031370A" w:rsidP="0031370A">
            <w:pPr>
              <w:jc w:val="center"/>
              <w:rPr>
                <w:sz w:val="16"/>
                <w:szCs w:val="16"/>
              </w:rPr>
            </w:pPr>
            <w:r w:rsidRPr="005F40F9">
              <w:rPr>
                <w:sz w:val="16"/>
                <w:szCs w:val="16"/>
              </w:rPr>
              <w:t>62.00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B573CEA" w14:textId="77777777" w:rsidR="0031370A" w:rsidRPr="005F40F9" w:rsidRDefault="0031370A" w:rsidP="0031370A">
            <w:pPr>
              <w:jc w:val="center"/>
              <w:rPr>
                <w:sz w:val="16"/>
                <w:szCs w:val="16"/>
              </w:rPr>
            </w:pPr>
            <w:r w:rsidRPr="005F40F9">
              <w:rPr>
                <w:rFonts w:eastAsia="Aptos"/>
                <w:kern w:val="2"/>
                <w:sz w:val="16"/>
                <w:szCs w:val="16"/>
                <w14:ligatures w14:val="standardContextual"/>
              </w:rPr>
              <w:t>1.88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CC8AB02" w14:textId="77777777" w:rsidR="0031370A" w:rsidRPr="005F40F9" w:rsidRDefault="0031370A" w:rsidP="0031370A">
            <w:pPr>
              <w:jc w:val="center"/>
              <w:rPr>
                <w:sz w:val="16"/>
                <w:szCs w:val="16"/>
              </w:rPr>
            </w:pPr>
            <w:r w:rsidRPr="005F40F9">
              <w:rPr>
                <w:rFonts w:eastAsia="Aptos"/>
                <w:kern w:val="2"/>
                <w:sz w:val="16"/>
                <w:szCs w:val="16"/>
                <w14:ligatures w14:val="standardContextual"/>
              </w:rPr>
              <w:t>0.35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95548F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4F4570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CB3D5CC" w14:textId="77777777" w:rsidR="0031370A" w:rsidRPr="005F40F9" w:rsidRDefault="0031370A" w:rsidP="0031370A">
            <w:pPr>
              <w:jc w:val="center"/>
              <w:rPr>
                <w:sz w:val="16"/>
                <w:szCs w:val="16"/>
              </w:rPr>
            </w:pPr>
            <w:r w:rsidRPr="005F40F9">
              <w:rPr>
                <w:sz w:val="16"/>
                <w:szCs w:val="16"/>
              </w:rPr>
              <w:t>62.01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A1DF88F" w14:textId="77777777" w:rsidR="0031370A" w:rsidRPr="005F40F9" w:rsidRDefault="0031370A" w:rsidP="0031370A">
            <w:pPr>
              <w:jc w:val="center"/>
              <w:rPr>
                <w:sz w:val="16"/>
                <w:szCs w:val="16"/>
              </w:rPr>
            </w:pPr>
            <w:r w:rsidRPr="005F40F9">
              <w:rPr>
                <w:sz w:val="16"/>
                <w:szCs w:val="16"/>
              </w:rPr>
              <w:t>64.00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AD54CC3" w14:textId="77777777" w:rsidR="0031370A" w:rsidRPr="005F40F9" w:rsidRDefault="0031370A" w:rsidP="0031370A">
            <w:pPr>
              <w:jc w:val="center"/>
              <w:rPr>
                <w:sz w:val="16"/>
                <w:szCs w:val="16"/>
              </w:rPr>
            </w:pPr>
            <w:r w:rsidRPr="005F40F9">
              <w:rPr>
                <w:rFonts w:eastAsia="Aptos"/>
                <w:kern w:val="2"/>
                <w:sz w:val="16"/>
                <w:szCs w:val="16"/>
                <w14:ligatures w14:val="standardContextual"/>
              </w:rPr>
              <w:t>1.95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EE7AE8" w14:textId="77777777" w:rsidR="0031370A" w:rsidRPr="005F40F9" w:rsidRDefault="0031370A" w:rsidP="0031370A">
            <w:pPr>
              <w:jc w:val="center"/>
              <w:rPr>
                <w:sz w:val="16"/>
                <w:szCs w:val="16"/>
              </w:rPr>
            </w:pPr>
            <w:r w:rsidRPr="005F40F9">
              <w:rPr>
                <w:rFonts w:eastAsia="Aptos"/>
                <w:kern w:val="2"/>
                <w:sz w:val="16"/>
                <w:szCs w:val="16"/>
                <w14:ligatures w14:val="standardContextual"/>
              </w:rPr>
              <w:t>0.42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EEDD43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447298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CBC18E4" w14:textId="77777777" w:rsidR="0031370A" w:rsidRPr="005F40F9" w:rsidRDefault="0031370A" w:rsidP="0031370A">
            <w:pPr>
              <w:jc w:val="center"/>
              <w:rPr>
                <w:sz w:val="16"/>
                <w:szCs w:val="16"/>
              </w:rPr>
            </w:pPr>
            <w:r w:rsidRPr="005F40F9">
              <w:rPr>
                <w:sz w:val="16"/>
                <w:szCs w:val="16"/>
              </w:rPr>
              <w:t>64.01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71398C7" w14:textId="77777777" w:rsidR="0031370A" w:rsidRPr="005F40F9" w:rsidRDefault="0031370A" w:rsidP="0031370A">
            <w:pPr>
              <w:jc w:val="center"/>
              <w:rPr>
                <w:sz w:val="16"/>
                <w:szCs w:val="16"/>
              </w:rPr>
            </w:pPr>
            <w:r w:rsidRPr="005F40F9">
              <w:rPr>
                <w:sz w:val="16"/>
                <w:szCs w:val="16"/>
              </w:rPr>
              <w:t>66.00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5D8DBBE" w14:textId="77777777" w:rsidR="0031370A" w:rsidRPr="005F40F9" w:rsidRDefault="0031370A" w:rsidP="0031370A">
            <w:pPr>
              <w:jc w:val="center"/>
              <w:rPr>
                <w:sz w:val="16"/>
                <w:szCs w:val="16"/>
              </w:rPr>
            </w:pPr>
            <w:r w:rsidRPr="005F40F9">
              <w:rPr>
                <w:rFonts w:eastAsia="Aptos"/>
                <w:kern w:val="2"/>
                <w:sz w:val="16"/>
                <w:szCs w:val="16"/>
                <w14:ligatures w14:val="standardContextual"/>
              </w:rPr>
              <w:t>2.01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B72CC82" w14:textId="77777777" w:rsidR="0031370A" w:rsidRPr="005F40F9" w:rsidRDefault="0031370A" w:rsidP="0031370A">
            <w:pPr>
              <w:jc w:val="center"/>
              <w:rPr>
                <w:sz w:val="16"/>
                <w:szCs w:val="16"/>
              </w:rPr>
            </w:pPr>
            <w:r w:rsidRPr="005F40F9">
              <w:rPr>
                <w:rFonts w:eastAsia="Aptos"/>
                <w:kern w:val="2"/>
                <w:sz w:val="16"/>
                <w:szCs w:val="16"/>
                <w14:ligatures w14:val="standardContextual"/>
              </w:rPr>
              <w:t>0.48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E1C71D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CBBCC3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9120321" w14:textId="77777777" w:rsidR="0031370A" w:rsidRPr="005F40F9" w:rsidRDefault="0031370A" w:rsidP="0031370A">
            <w:pPr>
              <w:jc w:val="center"/>
              <w:rPr>
                <w:sz w:val="16"/>
                <w:szCs w:val="16"/>
              </w:rPr>
            </w:pPr>
            <w:r w:rsidRPr="005F40F9">
              <w:rPr>
                <w:sz w:val="16"/>
                <w:szCs w:val="16"/>
              </w:rPr>
              <w:t>66.01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30EDAF7" w14:textId="77777777" w:rsidR="0031370A" w:rsidRPr="005F40F9" w:rsidRDefault="0031370A" w:rsidP="0031370A">
            <w:pPr>
              <w:jc w:val="center"/>
              <w:rPr>
                <w:sz w:val="16"/>
                <w:szCs w:val="16"/>
              </w:rPr>
            </w:pPr>
            <w:r w:rsidRPr="005F40F9">
              <w:rPr>
                <w:sz w:val="16"/>
                <w:szCs w:val="16"/>
              </w:rPr>
              <w:t>68.00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BF2DE44" w14:textId="77777777" w:rsidR="0031370A" w:rsidRPr="005F40F9" w:rsidRDefault="0031370A" w:rsidP="0031370A">
            <w:pPr>
              <w:jc w:val="center"/>
              <w:rPr>
                <w:sz w:val="16"/>
                <w:szCs w:val="16"/>
              </w:rPr>
            </w:pPr>
            <w:r w:rsidRPr="005F40F9">
              <w:rPr>
                <w:rFonts w:eastAsia="Aptos"/>
                <w:kern w:val="2"/>
                <w:sz w:val="16"/>
                <w:szCs w:val="16"/>
                <w14:ligatures w14:val="standardContextual"/>
              </w:rPr>
              <w:t>2.07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F45BACF" w14:textId="77777777" w:rsidR="0031370A" w:rsidRPr="005F40F9" w:rsidRDefault="0031370A" w:rsidP="0031370A">
            <w:pPr>
              <w:jc w:val="center"/>
              <w:rPr>
                <w:sz w:val="16"/>
                <w:szCs w:val="16"/>
              </w:rPr>
            </w:pPr>
            <w:r w:rsidRPr="005F40F9">
              <w:rPr>
                <w:rFonts w:eastAsia="Aptos"/>
                <w:kern w:val="2"/>
                <w:sz w:val="16"/>
                <w:szCs w:val="16"/>
                <w14:ligatures w14:val="standardContextual"/>
              </w:rPr>
              <w:t>0.54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11C7B8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3BA1A7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B95986C" w14:textId="77777777" w:rsidR="0031370A" w:rsidRPr="005F40F9" w:rsidRDefault="0031370A" w:rsidP="0031370A">
            <w:pPr>
              <w:jc w:val="center"/>
              <w:rPr>
                <w:sz w:val="16"/>
                <w:szCs w:val="16"/>
              </w:rPr>
            </w:pPr>
            <w:r w:rsidRPr="005F40F9">
              <w:rPr>
                <w:sz w:val="16"/>
                <w:szCs w:val="16"/>
              </w:rPr>
              <w:t>68.01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5051D2F" w14:textId="77777777" w:rsidR="0031370A" w:rsidRPr="005F40F9" w:rsidRDefault="0031370A" w:rsidP="0031370A">
            <w:pPr>
              <w:jc w:val="center"/>
              <w:rPr>
                <w:sz w:val="16"/>
                <w:szCs w:val="16"/>
              </w:rPr>
            </w:pPr>
            <w:r w:rsidRPr="005F40F9">
              <w:rPr>
                <w:sz w:val="16"/>
                <w:szCs w:val="16"/>
              </w:rPr>
              <w:t>70.00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03D6586" w14:textId="77777777" w:rsidR="0031370A" w:rsidRPr="005F40F9" w:rsidRDefault="0031370A" w:rsidP="0031370A">
            <w:pPr>
              <w:jc w:val="center"/>
              <w:rPr>
                <w:sz w:val="16"/>
                <w:szCs w:val="16"/>
              </w:rPr>
            </w:pPr>
            <w:r w:rsidRPr="005F40F9">
              <w:rPr>
                <w:rFonts w:eastAsia="Aptos"/>
                <w:kern w:val="2"/>
                <w:sz w:val="16"/>
                <w:szCs w:val="16"/>
                <w14:ligatures w14:val="standardContextual"/>
              </w:rPr>
              <w:t>2.13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E6C8A2B" w14:textId="77777777" w:rsidR="0031370A" w:rsidRPr="005F40F9" w:rsidRDefault="0031370A" w:rsidP="0031370A">
            <w:pPr>
              <w:jc w:val="center"/>
              <w:rPr>
                <w:sz w:val="16"/>
                <w:szCs w:val="16"/>
              </w:rPr>
            </w:pPr>
            <w:r w:rsidRPr="005F40F9">
              <w:rPr>
                <w:rFonts w:eastAsia="Aptos"/>
                <w:kern w:val="2"/>
                <w:sz w:val="16"/>
                <w:szCs w:val="16"/>
                <w14:ligatures w14:val="standardContextual"/>
              </w:rPr>
              <w:t>0.60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4FD47D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7C47AB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595F76A" w14:textId="77777777" w:rsidR="0031370A" w:rsidRPr="005F40F9" w:rsidRDefault="0031370A" w:rsidP="0031370A">
            <w:pPr>
              <w:jc w:val="center"/>
              <w:rPr>
                <w:sz w:val="16"/>
                <w:szCs w:val="16"/>
              </w:rPr>
            </w:pPr>
            <w:r w:rsidRPr="005F40F9">
              <w:rPr>
                <w:sz w:val="16"/>
                <w:szCs w:val="16"/>
              </w:rPr>
              <w:t>70.01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541491D" w14:textId="77777777" w:rsidR="0031370A" w:rsidRPr="005F40F9" w:rsidRDefault="0031370A" w:rsidP="0031370A">
            <w:pPr>
              <w:jc w:val="center"/>
              <w:rPr>
                <w:sz w:val="16"/>
                <w:szCs w:val="16"/>
              </w:rPr>
            </w:pPr>
            <w:r w:rsidRPr="005F40F9">
              <w:rPr>
                <w:sz w:val="16"/>
                <w:szCs w:val="16"/>
              </w:rPr>
              <w:t>72.00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49ED2CD" w14:textId="77777777" w:rsidR="0031370A" w:rsidRPr="005F40F9" w:rsidRDefault="0031370A" w:rsidP="0031370A">
            <w:pPr>
              <w:jc w:val="center"/>
              <w:rPr>
                <w:sz w:val="16"/>
                <w:szCs w:val="16"/>
              </w:rPr>
            </w:pPr>
            <w:r w:rsidRPr="005F40F9">
              <w:rPr>
                <w:rFonts w:eastAsia="Aptos"/>
                <w:kern w:val="2"/>
                <w:sz w:val="16"/>
                <w:szCs w:val="16"/>
                <w14:ligatures w14:val="standardContextual"/>
              </w:rPr>
              <w:t>2.19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C09C037" w14:textId="77777777" w:rsidR="0031370A" w:rsidRPr="005F40F9" w:rsidRDefault="0031370A" w:rsidP="0031370A">
            <w:pPr>
              <w:jc w:val="center"/>
              <w:rPr>
                <w:sz w:val="16"/>
                <w:szCs w:val="16"/>
              </w:rPr>
            </w:pPr>
            <w:r w:rsidRPr="005F40F9">
              <w:rPr>
                <w:rFonts w:eastAsia="Aptos"/>
                <w:kern w:val="2"/>
                <w:sz w:val="16"/>
                <w:szCs w:val="16"/>
                <w14:ligatures w14:val="standardContextual"/>
              </w:rPr>
              <w:t>0.66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D1FCB3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9DD348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7A38D20" w14:textId="77777777" w:rsidR="0031370A" w:rsidRPr="005F40F9" w:rsidRDefault="0031370A" w:rsidP="0031370A">
            <w:pPr>
              <w:jc w:val="center"/>
              <w:rPr>
                <w:sz w:val="16"/>
                <w:szCs w:val="16"/>
              </w:rPr>
            </w:pPr>
            <w:r w:rsidRPr="005F40F9">
              <w:rPr>
                <w:sz w:val="16"/>
                <w:szCs w:val="16"/>
              </w:rPr>
              <w:t>72.01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869E0A4" w14:textId="77777777" w:rsidR="0031370A" w:rsidRPr="005F40F9" w:rsidRDefault="0031370A" w:rsidP="0031370A">
            <w:pPr>
              <w:jc w:val="center"/>
              <w:rPr>
                <w:sz w:val="16"/>
                <w:szCs w:val="16"/>
              </w:rPr>
            </w:pPr>
            <w:r w:rsidRPr="005F40F9">
              <w:rPr>
                <w:sz w:val="16"/>
                <w:szCs w:val="16"/>
              </w:rPr>
              <w:t>74.00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0DBA926" w14:textId="77777777" w:rsidR="0031370A" w:rsidRPr="005F40F9" w:rsidRDefault="0031370A" w:rsidP="0031370A">
            <w:pPr>
              <w:jc w:val="center"/>
              <w:rPr>
                <w:sz w:val="16"/>
                <w:szCs w:val="16"/>
              </w:rPr>
            </w:pPr>
            <w:r w:rsidRPr="005F40F9">
              <w:rPr>
                <w:rFonts w:eastAsia="Aptos"/>
                <w:kern w:val="2"/>
                <w:sz w:val="16"/>
                <w:szCs w:val="16"/>
                <w14:ligatures w14:val="standardContextual"/>
              </w:rPr>
              <w:t>2.26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F51222" w14:textId="77777777" w:rsidR="0031370A" w:rsidRPr="005F40F9" w:rsidRDefault="0031370A" w:rsidP="0031370A">
            <w:pPr>
              <w:jc w:val="center"/>
              <w:rPr>
                <w:sz w:val="16"/>
                <w:szCs w:val="16"/>
              </w:rPr>
            </w:pPr>
            <w:r w:rsidRPr="005F40F9">
              <w:rPr>
                <w:rFonts w:eastAsia="Aptos"/>
                <w:kern w:val="2"/>
                <w:sz w:val="16"/>
                <w:szCs w:val="16"/>
                <w14:ligatures w14:val="standardContextual"/>
              </w:rPr>
              <w:t>0.73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5C5A1C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6B39F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635E177" w14:textId="77777777" w:rsidR="0031370A" w:rsidRPr="005F40F9" w:rsidRDefault="0031370A" w:rsidP="0031370A">
            <w:pPr>
              <w:jc w:val="center"/>
              <w:rPr>
                <w:sz w:val="16"/>
                <w:szCs w:val="16"/>
              </w:rPr>
            </w:pPr>
            <w:r w:rsidRPr="005F40F9">
              <w:rPr>
                <w:sz w:val="16"/>
                <w:szCs w:val="16"/>
              </w:rPr>
              <w:t>74.01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C173658" w14:textId="77777777" w:rsidR="0031370A" w:rsidRPr="005F40F9" w:rsidRDefault="0031370A" w:rsidP="0031370A">
            <w:pPr>
              <w:jc w:val="center"/>
              <w:rPr>
                <w:sz w:val="16"/>
                <w:szCs w:val="16"/>
              </w:rPr>
            </w:pPr>
            <w:r w:rsidRPr="005F40F9">
              <w:rPr>
                <w:sz w:val="16"/>
                <w:szCs w:val="16"/>
              </w:rPr>
              <w:t>76.00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18CBCF1" w14:textId="77777777" w:rsidR="0031370A" w:rsidRPr="005F40F9" w:rsidRDefault="0031370A" w:rsidP="0031370A">
            <w:pPr>
              <w:jc w:val="center"/>
              <w:rPr>
                <w:sz w:val="16"/>
                <w:szCs w:val="16"/>
              </w:rPr>
            </w:pPr>
            <w:r w:rsidRPr="005F40F9">
              <w:rPr>
                <w:rFonts w:eastAsia="Aptos"/>
                <w:kern w:val="2"/>
                <w:sz w:val="16"/>
                <w:szCs w:val="16"/>
                <w14:ligatures w14:val="standardContextual"/>
              </w:rPr>
              <w:t>2.32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F391D68" w14:textId="77777777" w:rsidR="0031370A" w:rsidRPr="005F40F9" w:rsidRDefault="0031370A" w:rsidP="0031370A">
            <w:pPr>
              <w:jc w:val="center"/>
              <w:rPr>
                <w:sz w:val="16"/>
                <w:szCs w:val="16"/>
              </w:rPr>
            </w:pPr>
            <w:r w:rsidRPr="005F40F9">
              <w:rPr>
                <w:rFonts w:eastAsia="Aptos"/>
                <w:kern w:val="2"/>
                <w:sz w:val="16"/>
                <w:szCs w:val="16"/>
                <w14:ligatures w14:val="standardContextual"/>
              </w:rPr>
              <w:t>0.79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D29C69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BF50E3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3F411E7" w14:textId="77777777" w:rsidR="0031370A" w:rsidRPr="005F40F9" w:rsidRDefault="0031370A" w:rsidP="0031370A">
            <w:pPr>
              <w:jc w:val="center"/>
              <w:rPr>
                <w:sz w:val="16"/>
                <w:szCs w:val="16"/>
              </w:rPr>
            </w:pPr>
            <w:r w:rsidRPr="005F40F9">
              <w:rPr>
                <w:sz w:val="16"/>
                <w:szCs w:val="16"/>
              </w:rPr>
              <w:t>76.01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55F8584" w14:textId="77777777" w:rsidR="0031370A" w:rsidRPr="005F40F9" w:rsidRDefault="0031370A" w:rsidP="0031370A">
            <w:pPr>
              <w:jc w:val="center"/>
              <w:rPr>
                <w:sz w:val="16"/>
                <w:szCs w:val="16"/>
              </w:rPr>
            </w:pPr>
            <w:r w:rsidRPr="005F40F9">
              <w:rPr>
                <w:sz w:val="16"/>
                <w:szCs w:val="16"/>
              </w:rPr>
              <w:t>78.00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C91CE15" w14:textId="77777777" w:rsidR="0031370A" w:rsidRPr="005F40F9" w:rsidRDefault="0031370A" w:rsidP="0031370A">
            <w:pPr>
              <w:jc w:val="center"/>
              <w:rPr>
                <w:sz w:val="16"/>
                <w:szCs w:val="16"/>
              </w:rPr>
            </w:pPr>
            <w:r w:rsidRPr="005F40F9">
              <w:rPr>
                <w:rFonts w:eastAsia="Aptos"/>
                <w:kern w:val="2"/>
                <w:sz w:val="16"/>
                <w:szCs w:val="16"/>
                <w14:ligatures w14:val="standardContextual"/>
              </w:rPr>
              <w:t>2.38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09BA6C9" w14:textId="77777777" w:rsidR="0031370A" w:rsidRPr="005F40F9" w:rsidRDefault="0031370A" w:rsidP="0031370A">
            <w:pPr>
              <w:jc w:val="center"/>
              <w:rPr>
                <w:sz w:val="16"/>
                <w:szCs w:val="16"/>
              </w:rPr>
            </w:pPr>
            <w:r w:rsidRPr="005F40F9">
              <w:rPr>
                <w:rFonts w:eastAsia="Aptos"/>
                <w:kern w:val="2"/>
                <w:sz w:val="16"/>
                <w:szCs w:val="16"/>
                <w14:ligatures w14:val="standardContextual"/>
              </w:rPr>
              <w:t>0.85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E5A5ED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83B660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2EF8C5" w14:textId="77777777" w:rsidR="0031370A" w:rsidRPr="005F40F9" w:rsidRDefault="0031370A" w:rsidP="0031370A">
            <w:pPr>
              <w:jc w:val="center"/>
              <w:rPr>
                <w:sz w:val="16"/>
                <w:szCs w:val="16"/>
              </w:rPr>
            </w:pPr>
            <w:r w:rsidRPr="005F40F9">
              <w:rPr>
                <w:sz w:val="16"/>
                <w:szCs w:val="16"/>
              </w:rPr>
              <w:t>78.01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C0A7E9A" w14:textId="77777777" w:rsidR="0031370A" w:rsidRPr="005F40F9" w:rsidRDefault="0031370A" w:rsidP="0031370A">
            <w:pPr>
              <w:jc w:val="center"/>
              <w:rPr>
                <w:sz w:val="16"/>
                <w:szCs w:val="16"/>
              </w:rPr>
            </w:pPr>
            <w:r w:rsidRPr="005F40F9">
              <w:rPr>
                <w:sz w:val="16"/>
                <w:szCs w:val="16"/>
              </w:rPr>
              <w:t>80.00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9A7960A" w14:textId="77777777" w:rsidR="0031370A" w:rsidRPr="005F40F9" w:rsidRDefault="0031370A" w:rsidP="0031370A">
            <w:pPr>
              <w:jc w:val="center"/>
              <w:rPr>
                <w:sz w:val="16"/>
                <w:szCs w:val="16"/>
              </w:rPr>
            </w:pPr>
            <w:r w:rsidRPr="005F40F9">
              <w:rPr>
                <w:rFonts w:eastAsia="Aptos"/>
                <w:kern w:val="2"/>
                <w:sz w:val="16"/>
                <w:szCs w:val="16"/>
                <w14:ligatures w14:val="standardContextual"/>
              </w:rPr>
              <w:t>2.44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D33CB09" w14:textId="77777777" w:rsidR="0031370A" w:rsidRPr="005F40F9" w:rsidRDefault="0031370A" w:rsidP="0031370A">
            <w:pPr>
              <w:jc w:val="center"/>
              <w:rPr>
                <w:sz w:val="16"/>
                <w:szCs w:val="16"/>
              </w:rPr>
            </w:pPr>
            <w:r w:rsidRPr="005F40F9">
              <w:rPr>
                <w:rFonts w:eastAsia="Aptos"/>
                <w:kern w:val="2"/>
                <w:sz w:val="16"/>
                <w:szCs w:val="16"/>
                <w14:ligatures w14:val="standardContextual"/>
              </w:rPr>
              <w:t>0.91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700E41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D475D1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9C5F74F" w14:textId="77777777" w:rsidR="0031370A" w:rsidRPr="005F40F9" w:rsidRDefault="0031370A" w:rsidP="0031370A">
            <w:pPr>
              <w:jc w:val="center"/>
              <w:rPr>
                <w:sz w:val="16"/>
                <w:szCs w:val="16"/>
              </w:rPr>
            </w:pPr>
            <w:r w:rsidRPr="005F40F9">
              <w:rPr>
                <w:sz w:val="16"/>
                <w:szCs w:val="16"/>
              </w:rPr>
              <w:t>80.01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AAD403C" w14:textId="77777777" w:rsidR="0031370A" w:rsidRPr="005F40F9" w:rsidRDefault="0031370A" w:rsidP="0031370A">
            <w:pPr>
              <w:jc w:val="center"/>
              <w:rPr>
                <w:sz w:val="16"/>
                <w:szCs w:val="16"/>
              </w:rPr>
            </w:pPr>
            <w:r w:rsidRPr="005F40F9">
              <w:rPr>
                <w:sz w:val="16"/>
                <w:szCs w:val="16"/>
              </w:rPr>
              <w:t>82.00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85E98E" w14:textId="77777777" w:rsidR="0031370A" w:rsidRPr="005F40F9" w:rsidRDefault="0031370A" w:rsidP="0031370A">
            <w:pPr>
              <w:jc w:val="center"/>
              <w:rPr>
                <w:sz w:val="16"/>
                <w:szCs w:val="16"/>
              </w:rPr>
            </w:pPr>
            <w:r w:rsidRPr="005F40F9">
              <w:rPr>
                <w:rFonts w:eastAsia="Aptos"/>
                <w:kern w:val="2"/>
                <w:sz w:val="16"/>
                <w:szCs w:val="16"/>
                <w14:ligatures w14:val="standardContextual"/>
              </w:rPr>
              <w:t>2.50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5DC96C" w14:textId="77777777" w:rsidR="0031370A" w:rsidRPr="005F40F9" w:rsidRDefault="0031370A" w:rsidP="0031370A">
            <w:pPr>
              <w:jc w:val="center"/>
              <w:rPr>
                <w:sz w:val="16"/>
                <w:szCs w:val="16"/>
              </w:rPr>
            </w:pPr>
            <w:r w:rsidRPr="005F40F9">
              <w:rPr>
                <w:rFonts w:eastAsia="Aptos"/>
                <w:kern w:val="2"/>
                <w:sz w:val="16"/>
                <w:szCs w:val="16"/>
                <w14:ligatures w14:val="standardContextual"/>
              </w:rPr>
              <w:t>0.97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005101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8D96EE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5CACBD7" w14:textId="77777777" w:rsidR="0031370A" w:rsidRPr="005F40F9" w:rsidRDefault="0031370A" w:rsidP="0031370A">
            <w:pPr>
              <w:jc w:val="center"/>
              <w:rPr>
                <w:sz w:val="16"/>
                <w:szCs w:val="16"/>
              </w:rPr>
            </w:pPr>
            <w:r w:rsidRPr="005F40F9">
              <w:rPr>
                <w:sz w:val="16"/>
                <w:szCs w:val="16"/>
              </w:rPr>
              <w:t>82.01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FFACF73" w14:textId="77777777" w:rsidR="0031370A" w:rsidRPr="005F40F9" w:rsidRDefault="0031370A" w:rsidP="0031370A">
            <w:pPr>
              <w:jc w:val="center"/>
              <w:rPr>
                <w:sz w:val="16"/>
                <w:szCs w:val="16"/>
              </w:rPr>
            </w:pPr>
            <w:r w:rsidRPr="005F40F9">
              <w:rPr>
                <w:sz w:val="16"/>
                <w:szCs w:val="16"/>
              </w:rPr>
              <w:t>84.00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3F5282D" w14:textId="77777777" w:rsidR="0031370A" w:rsidRPr="005F40F9" w:rsidRDefault="0031370A" w:rsidP="0031370A">
            <w:pPr>
              <w:jc w:val="center"/>
              <w:rPr>
                <w:sz w:val="16"/>
                <w:szCs w:val="16"/>
              </w:rPr>
            </w:pPr>
            <w:r w:rsidRPr="005F40F9">
              <w:rPr>
                <w:rFonts w:eastAsia="Aptos"/>
                <w:kern w:val="2"/>
                <w:sz w:val="16"/>
                <w:szCs w:val="16"/>
                <w14:ligatures w14:val="standardContextual"/>
              </w:rPr>
              <w:t>2.56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F12FF12" w14:textId="77777777" w:rsidR="0031370A" w:rsidRPr="005F40F9" w:rsidRDefault="0031370A" w:rsidP="0031370A">
            <w:pPr>
              <w:jc w:val="center"/>
              <w:rPr>
                <w:sz w:val="16"/>
                <w:szCs w:val="16"/>
              </w:rPr>
            </w:pPr>
            <w:r w:rsidRPr="005F40F9">
              <w:rPr>
                <w:rFonts w:eastAsia="Aptos"/>
                <w:kern w:val="2"/>
                <w:sz w:val="16"/>
                <w:szCs w:val="16"/>
                <w14:ligatures w14:val="standardContextual"/>
              </w:rPr>
              <w:t>1.03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6D01C4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C889FD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87FE2EB" w14:textId="77777777" w:rsidR="0031370A" w:rsidRPr="005F40F9" w:rsidRDefault="0031370A" w:rsidP="0031370A">
            <w:pPr>
              <w:jc w:val="center"/>
              <w:rPr>
                <w:sz w:val="16"/>
                <w:szCs w:val="16"/>
              </w:rPr>
            </w:pPr>
            <w:r w:rsidRPr="005F40F9">
              <w:rPr>
                <w:sz w:val="16"/>
                <w:szCs w:val="16"/>
              </w:rPr>
              <w:t>84.01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D310CCA" w14:textId="77777777" w:rsidR="0031370A" w:rsidRPr="005F40F9" w:rsidRDefault="0031370A" w:rsidP="0031370A">
            <w:pPr>
              <w:jc w:val="center"/>
              <w:rPr>
                <w:sz w:val="16"/>
                <w:szCs w:val="16"/>
              </w:rPr>
            </w:pPr>
            <w:r w:rsidRPr="005F40F9">
              <w:rPr>
                <w:sz w:val="16"/>
                <w:szCs w:val="16"/>
              </w:rPr>
              <w:t>86.00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DC47CCB" w14:textId="77777777" w:rsidR="0031370A" w:rsidRPr="005F40F9" w:rsidRDefault="0031370A" w:rsidP="0031370A">
            <w:pPr>
              <w:jc w:val="center"/>
              <w:rPr>
                <w:sz w:val="16"/>
                <w:szCs w:val="16"/>
              </w:rPr>
            </w:pPr>
            <w:r w:rsidRPr="005F40F9">
              <w:rPr>
                <w:rFonts w:eastAsia="Aptos"/>
                <w:kern w:val="2"/>
                <w:sz w:val="16"/>
                <w:szCs w:val="16"/>
                <w14:ligatures w14:val="standardContextual"/>
              </w:rPr>
              <w:t>2.63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5F468AA" w14:textId="77777777" w:rsidR="0031370A" w:rsidRPr="005F40F9" w:rsidRDefault="0031370A" w:rsidP="0031370A">
            <w:pPr>
              <w:jc w:val="center"/>
              <w:rPr>
                <w:sz w:val="16"/>
                <w:szCs w:val="16"/>
              </w:rPr>
            </w:pPr>
            <w:r w:rsidRPr="005F40F9">
              <w:rPr>
                <w:rFonts w:eastAsia="Aptos"/>
                <w:kern w:val="2"/>
                <w:sz w:val="16"/>
                <w:szCs w:val="16"/>
                <w14:ligatures w14:val="standardContextual"/>
              </w:rPr>
              <w:t>1.10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C60116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A23A1C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068EBE0" w14:textId="77777777" w:rsidR="0031370A" w:rsidRPr="005F40F9" w:rsidRDefault="0031370A" w:rsidP="0031370A">
            <w:pPr>
              <w:jc w:val="center"/>
              <w:rPr>
                <w:sz w:val="16"/>
                <w:szCs w:val="16"/>
              </w:rPr>
            </w:pPr>
            <w:r w:rsidRPr="005F40F9">
              <w:rPr>
                <w:sz w:val="16"/>
                <w:szCs w:val="16"/>
              </w:rPr>
              <w:t>86.01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42DB216" w14:textId="77777777" w:rsidR="0031370A" w:rsidRPr="005F40F9" w:rsidRDefault="0031370A" w:rsidP="0031370A">
            <w:pPr>
              <w:jc w:val="center"/>
              <w:rPr>
                <w:sz w:val="16"/>
                <w:szCs w:val="16"/>
              </w:rPr>
            </w:pPr>
            <w:r w:rsidRPr="005F40F9">
              <w:rPr>
                <w:sz w:val="16"/>
                <w:szCs w:val="16"/>
              </w:rPr>
              <w:t>88.00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15DB4C" w14:textId="77777777" w:rsidR="0031370A" w:rsidRPr="005F40F9" w:rsidRDefault="0031370A" w:rsidP="0031370A">
            <w:pPr>
              <w:jc w:val="center"/>
              <w:rPr>
                <w:sz w:val="16"/>
                <w:szCs w:val="16"/>
              </w:rPr>
            </w:pPr>
            <w:r w:rsidRPr="005F40F9">
              <w:rPr>
                <w:rFonts w:eastAsia="Aptos"/>
                <w:kern w:val="2"/>
                <w:sz w:val="16"/>
                <w:szCs w:val="16"/>
                <w14:ligatures w14:val="standardContextual"/>
              </w:rPr>
              <w:t>2.69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98ABC44" w14:textId="77777777" w:rsidR="0031370A" w:rsidRPr="005F40F9" w:rsidRDefault="0031370A" w:rsidP="0031370A">
            <w:pPr>
              <w:jc w:val="center"/>
              <w:rPr>
                <w:sz w:val="16"/>
                <w:szCs w:val="16"/>
              </w:rPr>
            </w:pPr>
            <w:r w:rsidRPr="005F40F9">
              <w:rPr>
                <w:rFonts w:eastAsia="Aptos"/>
                <w:kern w:val="2"/>
                <w:sz w:val="16"/>
                <w:szCs w:val="16"/>
                <w14:ligatures w14:val="standardContextual"/>
              </w:rPr>
              <w:t>1.16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A65456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5DB7F2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02661F" w14:textId="77777777" w:rsidR="0031370A" w:rsidRPr="005F40F9" w:rsidRDefault="0031370A" w:rsidP="0031370A">
            <w:pPr>
              <w:jc w:val="center"/>
              <w:rPr>
                <w:sz w:val="16"/>
                <w:szCs w:val="16"/>
              </w:rPr>
            </w:pPr>
            <w:r w:rsidRPr="005F40F9">
              <w:rPr>
                <w:sz w:val="16"/>
                <w:szCs w:val="16"/>
              </w:rPr>
              <w:t>88.01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B14A5C0" w14:textId="77777777" w:rsidR="0031370A" w:rsidRPr="005F40F9" w:rsidRDefault="0031370A" w:rsidP="0031370A">
            <w:pPr>
              <w:jc w:val="center"/>
              <w:rPr>
                <w:sz w:val="16"/>
                <w:szCs w:val="16"/>
              </w:rPr>
            </w:pPr>
            <w:r w:rsidRPr="005F40F9">
              <w:rPr>
                <w:sz w:val="16"/>
                <w:szCs w:val="16"/>
              </w:rPr>
              <w:t>90.00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27A591" w14:textId="77777777" w:rsidR="0031370A" w:rsidRPr="005F40F9" w:rsidRDefault="0031370A" w:rsidP="0031370A">
            <w:pPr>
              <w:jc w:val="center"/>
              <w:rPr>
                <w:sz w:val="16"/>
                <w:szCs w:val="16"/>
              </w:rPr>
            </w:pPr>
            <w:r w:rsidRPr="005F40F9">
              <w:rPr>
                <w:rFonts w:eastAsia="Aptos"/>
                <w:kern w:val="2"/>
                <w:sz w:val="16"/>
                <w:szCs w:val="16"/>
                <w14:ligatures w14:val="standardContextual"/>
              </w:rPr>
              <w:t>2.75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6079E50" w14:textId="77777777" w:rsidR="0031370A" w:rsidRPr="005F40F9" w:rsidRDefault="0031370A" w:rsidP="0031370A">
            <w:pPr>
              <w:jc w:val="center"/>
              <w:rPr>
                <w:sz w:val="16"/>
                <w:szCs w:val="16"/>
              </w:rPr>
            </w:pPr>
            <w:r w:rsidRPr="005F40F9">
              <w:rPr>
                <w:rFonts w:eastAsia="Aptos"/>
                <w:kern w:val="2"/>
                <w:sz w:val="16"/>
                <w:szCs w:val="16"/>
                <w14:ligatures w14:val="standardContextual"/>
              </w:rPr>
              <w:t>1.22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D515FF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9A2558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0A95DF2" w14:textId="77777777" w:rsidR="0031370A" w:rsidRPr="005F40F9" w:rsidRDefault="0031370A" w:rsidP="0031370A">
            <w:pPr>
              <w:jc w:val="center"/>
              <w:rPr>
                <w:sz w:val="16"/>
                <w:szCs w:val="16"/>
              </w:rPr>
            </w:pPr>
            <w:r w:rsidRPr="005F40F9">
              <w:rPr>
                <w:sz w:val="16"/>
                <w:szCs w:val="16"/>
              </w:rPr>
              <w:t>90.01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C85ECE5" w14:textId="77777777" w:rsidR="0031370A" w:rsidRPr="005F40F9" w:rsidRDefault="0031370A" w:rsidP="0031370A">
            <w:pPr>
              <w:jc w:val="center"/>
              <w:rPr>
                <w:sz w:val="16"/>
                <w:szCs w:val="16"/>
              </w:rPr>
            </w:pPr>
            <w:r w:rsidRPr="005F40F9">
              <w:rPr>
                <w:sz w:val="16"/>
                <w:szCs w:val="16"/>
              </w:rPr>
              <w:t>92.00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DE012F" w14:textId="77777777" w:rsidR="0031370A" w:rsidRPr="005F40F9" w:rsidRDefault="0031370A" w:rsidP="0031370A">
            <w:pPr>
              <w:jc w:val="center"/>
              <w:rPr>
                <w:sz w:val="16"/>
                <w:szCs w:val="16"/>
              </w:rPr>
            </w:pPr>
            <w:r w:rsidRPr="005F40F9">
              <w:rPr>
                <w:rFonts w:eastAsia="Aptos"/>
                <w:kern w:val="2"/>
                <w:sz w:val="16"/>
                <w:szCs w:val="16"/>
                <w14:ligatures w14:val="standardContextual"/>
              </w:rPr>
              <w:t>2.81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7E02272" w14:textId="77777777" w:rsidR="0031370A" w:rsidRPr="005F40F9" w:rsidRDefault="0031370A" w:rsidP="0031370A">
            <w:pPr>
              <w:jc w:val="center"/>
              <w:rPr>
                <w:sz w:val="16"/>
                <w:szCs w:val="16"/>
              </w:rPr>
            </w:pPr>
            <w:r w:rsidRPr="005F40F9">
              <w:rPr>
                <w:rFonts w:eastAsia="Aptos"/>
                <w:kern w:val="2"/>
                <w:sz w:val="16"/>
                <w:szCs w:val="16"/>
                <w14:ligatures w14:val="standardContextual"/>
              </w:rPr>
              <w:t>1.28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C96360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1A2A57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3B7C002" w14:textId="77777777" w:rsidR="0031370A" w:rsidRPr="005F40F9" w:rsidRDefault="0031370A" w:rsidP="0031370A">
            <w:pPr>
              <w:jc w:val="center"/>
              <w:rPr>
                <w:sz w:val="16"/>
                <w:szCs w:val="16"/>
              </w:rPr>
            </w:pPr>
            <w:r w:rsidRPr="005F40F9">
              <w:rPr>
                <w:sz w:val="16"/>
                <w:szCs w:val="16"/>
              </w:rPr>
              <w:t>92.01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B4DEDC3" w14:textId="77777777" w:rsidR="0031370A" w:rsidRPr="005F40F9" w:rsidRDefault="0031370A" w:rsidP="0031370A">
            <w:pPr>
              <w:jc w:val="center"/>
              <w:rPr>
                <w:sz w:val="16"/>
                <w:szCs w:val="16"/>
              </w:rPr>
            </w:pPr>
            <w:r w:rsidRPr="005F40F9">
              <w:rPr>
                <w:sz w:val="16"/>
                <w:szCs w:val="16"/>
              </w:rPr>
              <w:t>94.00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7A70DEF" w14:textId="77777777" w:rsidR="0031370A" w:rsidRPr="005F40F9" w:rsidRDefault="0031370A" w:rsidP="0031370A">
            <w:pPr>
              <w:jc w:val="center"/>
              <w:rPr>
                <w:sz w:val="16"/>
                <w:szCs w:val="16"/>
              </w:rPr>
            </w:pPr>
            <w:r w:rsidRPr="005F40F9">
              <w:rPr>
                <w:rFonts w:eastAsia="Aptos"/>
                <w:kern w:val="2"/>
                <w:sz w:val="16"/>
                <w:szCs w:val="16"/>
                <w14:ligatures w14:val="standardContextual"/>
              </w:rPr>
              <w:t>2.87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CE5739" w14:textId="77777777" w:rsidR="0031370A" w:rsidRPr="005F40F9" w:rsidRDefault="0031370A" w:rsidP="0031370A">
            <w:pPr>
              <w:jc w:val="center"/>
              <w:rPr>
                <w:sz w:val="16"/>
                <w:szCs w:val="16"/>
              </w:rPr>
            </w:pPr>
            <w:r w:rsidRPr="005F40F9">
              <w:rPr>
                <w:rFonts w:eastAsia="Aptos"/>
                <w:kern w:val="2"/>
                <w:sz w:val="16"/>
                <w:szCs w:val="16"/>
                <w14:ligatures w14:val="standardContextual"/>
              </w:rPr>
              <w:t>1.34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CF517E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F0D8EA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7B3FC44" w14:textId="77777777" w:rsidR="0031370A" w:rsidRPr="005F40F9" w:rsidRDefault="0031370A" w:rsidP="0031370A">
            <w:pPr>
              <w:jc w:val="center"/>
              <w:rPr>
                <w:sz w:val="16"/>
                <w:szCs w:val="16"/>
              </w:rPr>
            </w:pPr>
            <w:r w:rsidRPr="005F40F9">
              <w:rPr>
                <w:sz w:val="16"/>
                <w:szCs w:val="16"/>
              </w:rPr>
              <w:lastRenderedPageBreak/>
              <w:t>94.01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EE16B63" w14:textId="77777777" w:rsidR="0031370A" w:rsidRPr="005F40F9" w:rsidRDefault="0031370A" w:rsidP="0031370A">
            <w:pPr>
              <w:jc w:val="center"/>
              <w:rPr>
                <w:sz w:val="16"/>
                <w:szCs w:val="16"/>
              </w:rPr>
            </w:pPr>
            <w:r w:rsidRPr="005F40F9">
              <w:rPr>
                <w:sz w:val="16"/>
                <w:szCs w:val="16"/>
              </w:rPr>
              <w:t>96.00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8E16EA9" w14:textId="77777777" w:rsidR="0031370A" w:rsidRPr="005F40F9" w:rsidRDefault="0031370A" w:rsidP="0031370A">
            <w:pPr>
              <w:jc w:val="center"/>
              <w:rPr>
                <w:sz w:val="16"/>
                <w:szCs w:val="16"/>
              </w:rPr>
            </w:pPr>
            <w:r w:rsidRPr="005F40F9">
              <w:rPr>
                <w:rFonts w:eastAsia="Aptos"/>
                <w:kern w:val="2"/>
                <w:sz w:val="16"/>
                <w:szCs w:val="16"/>
                <w14:ligatures w14:val="standardContextual"/>
              </w:rPr>
              <w:t>2.94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B5F1DFE" w14:textId="77777777" w:rsidR="0031370A" w:rsidRPr="005F40F9" w:rsidRDefault="0031370A" w:rsidP="0031370A">
            <w:pPr>
              <w:jc w:val="center"/>
              <w:rPr>
                <w:sz w:val="16"/>
                <w:szCs w:val="16"/>
              </w:rPr>
            </w:pPr>
            <w:r w:rsidRPr="005F40F9">
              <w:rPr>
                <w:rFonts w:eastAsia="Aptos"/>
                <w:kern w:val="2"/>
                <w:sz w:val="16"/>
                <w:szCs w:val="16"/>
                <w14:ligatures w14:val="standardContextual"/>
              </w:rPr>
              <w:t>1.41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B0E4F8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50FB75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625DD94" w14:textId="77777777" w:rsidR="0031370A" w:rsidRPr="005F40F9" w:rsidRDefault="0031370A" w:rsidP="0031370A">
            <w:pPr>
              <w:jc w:val="center"/>
              <w:rPr>
                <w:sz w:val="16"/>
                <w:szCs w:val="16"/>
              </w:rPr>
            </w:pPr>
            <w:r w:rsidRPr="005F40F9">
              <w:rPr>
                <w:sz w:val="16"/>
                <w:szCs w:val="16"/>
              </w:rPr>
              <w:t>96.01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5B252DB" w14:textId="77777777" w:rsidR="0031370A" w:rsidRPr="005F40F9" w:rsidRDefault="0031370A" w:rsidP="0031370A">
            <w:pPr>
              <w:jc w:val="center"/>
              <w:rPr>
                <w:sz w:val="16"/>
                <w:szCs w:val="16"/>
              </w:rPr>
            </w:pPr>
            <w:r w:rsidRPr="005F40F9">
              <w:rPr>
                <w:sz w:val="16"/>
                <w:szCs w:val="16"/>
              </w:rPr>
              <w:t>98.00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521581A" w14:textId="77777777" w:rsidR="0031370A" w:rsidRPr="005F40F9" w:rsidRDefault="0031370A" w:rsidP="0031370A">
            <w:pPr>
              <w:jc w:val="center"/>
              <w:rPr>
                <w:sz w:val="16"/>
                <w:szCs w:val="16"/>
              </w:rPr>
            </w:pPr>
            <w:r w:rsidRPr="005F40F9">
              <w:rPr>
                <w:rFonts w:eastAsia="Aptos"/>
                <w:kern w:val="2"/>
                <w:sz w:val="16"/>
                <w:szCs w:val="16"/>
                <w14:ligatures w14:val="standardContextual"/>
              </w:rPr>
              <w:t>3.00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B3DAE4C" w14:textId="77777777" w:rsidR="0031370A" w:rsidRPr="005F40F9" w:rsidRDefault="0031370A" w:rsidP="0031370A">
            <w:pPr>
              <w:jc w:val="center"/>
              <w:rPr>
                <w:sz w:val="16"/>
                <w:szCs w:val="16"/>
              </w:rPr>
            </w:pPr>
            <w:r w:rsidRPr="005F40F9">
              <w:rPr>
                <w:rFonts w:eastAsia="Aptos"/>
                <w:kern w:val="2"/>
                <w:sz w:val="16"/>
                <w:szCs w:val="16"/>
                <w14:ligatures w14:val="standardContextual"/>
              </w:rPr>
              <w:t>1.47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8544CB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2E2BD6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F83FB2" w14:textId="77777777" w:rsidR="0031370A" w:rsidRPr="005F40F9" w:rsidRDefault="0031370A" w:rsidP="0031370A">
            <w:pPr>
              <w:jc w:val="center"/>
              <w:rPr>
                <w:sz w:val="16"/>
                <w:szCs w:val="16"/>
              </w:rPr>
            </w:pPr>
            <w:r w:rsidRPr="005F40F9">
              <w:rPr>
                <w:sz w:val="16"/>
                <w:szCs w:val="16"/>
              </w:rPr>
              <w:t>98.01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CB05C03" w14:textId="77777777" w:rsidR="0031370A" w:rsidRPr="005F40F9" w:rsidRDefault="0031370A" w:rsidP="0031370A">
            <w:pPr>
              <w:jc w:val="center"/>
              <w:rPr>
                <w:sz w:val="16"/>
                <w:szCs w:val="16"/>
              </w:rPr>
            </w:pPr>
            <w:r w:rsidRPr="005F40F9">
              <w:rPr>
                <w:sz w:val="16"/>
                <w:szCs w:val="16"/>
              </w:rPr>
              <w:t>100.00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C6E2D0" w14:textId="77777777" w:rsidR="0031370A" w:rsidRPr="005F40F9" w:rsidRDefault="0031370A" w:rsidP="0031370A">
            <w:pPr>
              <w:jc w:val="center"/>
              <w:rPr>
                <w:sz w:val="16"/>
                <w:szCs w:val="16"/>
              </w:rPr>
            </w:pPr>
            <w:r w:rsidRPr="005F40F9">
              <w:rPr>
                <w:rFonts w:eastAsia="Aptos"/>
                <w:kern w:val="2"/>
                <w:sz w:val="16"/>
                <w:szCs w:val="16"/>
                <w14:ligatures w14:val="standardContextual"/>
              </w:rPr>
              <w:t>3.06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CF82BFE" w14:textId="77777777" w:rsidR="0031370A" w:rsidRPr="005F40F9" w:rsidRDefault="0031370A" w:rsidP="0031370A">
            <w:pPr>
              <w:jc w:val="center"/>
              <w:rPr>
                <w:sz w:val="16"/>
                <w:szCs w:val="16"/>
              </w:rPr>
            </w:pPr>
            <w:r w:rsidRPr="005F40F9">
              <w:rPr>
                <w:rFonts w:eastAsia="Aptos"/>
                <w:kern w:val="2"/>
                <w:sz w:val="16"/>
                <w:szCs w:val="16"/>
                <w14:ligatures w14:val="standardContextual"/>
              </w:rPr>
              <w:t>1.53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7BC6E5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9C17D2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F87F2C1" w14:textId="77777777" w:rsidR="0031370A" w:rsidRPr="005F40F9" w:rsidRDefault="0031370A" w:rsidP="0031370A">
            <w:pPr>
              <w:jc w:val="center"/>
              <w:rPr>
                <w:sz w:val="16"/>
                <w:szCs w:val="16"/>
              </w:rPr>
            </w:pPr>
            <w:r w:rsidRPr="005F40F9">
              <w:rPr>
                <w:sz w:val="16"/>
                <w:szCs w:val="16"/>
              </w:rPr>
              <w:t>100.01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D7898A6" w14:textId="77777777" w:rsidR="0031370A" w:rsidRPr="005F40F9" w:rsidRDefault="0031370A" w:rsidP="0031370A">
            <w:pPr>
              <w:jc w:val="center"/>
              <w:rPr>
                <w:sz w:val="16"/>
                <w:szCs w:val="16"/>
              </w:rPr>
            </w:pPr>
            <w:r w:rsidRPr="005F40F9">
              <w:rPr>
                <w:sz w:val="16"/>
                <w:szCs w:val="16"/>
              </w:rPr>
              <w:t>102.00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684FD88" w14:textId="77777777" w:rsidR="0031370A" w:rsidRPr="005F40F9" w:rsidRDefault="0031370A" w:rsidP="0031370A">
            <w:pPr>
              <w:jc w:val="center"/>
              <w:rPr>
                <w:sz w:val="16"/>
                <w:szCs w:val="16"/>
              </w:rPr>
            </w:pPr>
            <w:r w:rsidRPr="005F40F9">
              <w:rPr>
                <w:rFonts w:eastAsia="Aptos"/>
                <w:kern w:val="2"/>
                <w:sz w:val="16"/>
                <w:szCs w:val="16"/>
                <w14:ligatures w14:val="standardContextual"/>
              </w:rPr>
              <w:t>3.12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6FF3375" w14:textId="77777777" w:rsidR="0031370A" w:rsidRPr="005F40F9" w:rsidRDefault="0031370A" w:rsidP="0031370A">
            <w:pPr>
              <w:jc w:val="center"/>
              <w:rPr>
                <w:sz w:val="16"/>
                <w:szCs w:val="16"/>
              </w:rPr>
            </w:pPr>
            <w:r w:rsidRPr="005F40F9">
              <w:rPr>
                <w:rFonts w:eastAsia="Aptos"/>
                <w:kern w:val="2"/>
                <w:sz w:val="16"/>
                <w:szCs w:val="16"/>
                <w14:ligatures w14:val="standardContextual"/>
              </w:rPr>
              <w:t>1.59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765DC4E" w14:textId="77777777" w:rsidR="0031370A" w:rsidRPr="005F40F9" w:rsidRDefault="0031370A" w:rsidP="0031370A">
            <w:pPr>
              <w:jc w:val="center"/>
              <w:rPr>
                <w:sz w:val="16"/>
                <w:szCs w:val="16"/>
              </w:rPr>
            </w:pPr>
            <w:r w:rsidRPr="005F40F9">
              <w:rPr>
                <w:rFonts w:eastAsia="Aptos"/>
                <w:kern w:val="2"/>
                <w:sz w:val="16"/>
                <w:szCs w:val="16"/>
                <w14:ligatures w14:val="standardContextual"/>
              </w:rPr>
              <w:t>0.06</w:t>
            </w:r>
          </w:p>
        </w:tc>
      </w:tr>
      <w:tr w:rsidR="005F40F9" w:rsidRPr="005F40F9" w14:paraId="6E3F9CE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EEAC1FD" w14:textId="77777777" w:rsidR="0031370A" w:rsidRPr="005F40F9" w:rsidRDefault="0031370A" w:rsidP="0031370A">
            <w:pPr>
              <w:jc w:val="center"/>
              <w:rPr>
                <w:sz w:val="16"/>
                <w:szCs w:val="16"/>
              </w:rPr>
            </w:pPr>
            <w:r w:rsidRPr="005F40F9">
              <w:rPr>
                <w:sz w:val="16"/>
                <w:szCs w:val="16"/>
              </w:rPr>
              <w:t>102.01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F21070A" w14:textId="77777777" w:rsidR="0031370A" w:rsidRPr="005F40F9" w:rsidRDefault="0031370A" w:rsidP="0031370A">
            <w:pPr>
              <w:jc w:val="center"/>
              <w:rPr>
                <w:sz w:val="16"/>
                <w:szCs w:val="16"/>
              </w:rPr>
            </w:pPr>
            <w:r w:rsidRPr="005F40F9">
              <w:rPr>
                <w:sz w:val="16"/>
                <w:szCs w:val="16"/>
              </w:rPr>
              <w:t>104.00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117D57E" w14:textId="77777777" w:rsidR="0031370A" w:rsidRPr="005F40F9" w:rsidRDefault="0031370A" w:rsidP="0031370A">
            <w:pPr>
              <w:jc w:val="center"/>
              <w:rPr>
                <w:sz w:val="16"/>
                <w:szCs w:val="16"/>
              </w:rPr>
            </w:pPr>
            <w:r w:rsidRPr="005F40F9">
              <w:rPr>
                <w:rFonts w:eastAsia="Aptos"/>
                <w:kern w:val="2"/>
                <w:sz w:val="16"/>
                <w:szCs w:val="16"/>
                <w14:ligatures w14:val="standardContextual"/>
              </w:rPr>
              <w:t>3.18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A65E17F" w14:textId="77777777" w:rsidR="0031370A" w:rsidRPr="005F40F9" w:rsidRDefault="0031370A" w:rsidP="0031370A">
            <w:pPr>
              <w:jc w:val="center"/>
              <w:rPr>
                <w:sz w:val="16"/>
                <w:szCs w:val="16"/>
              </w:rPr>
            </w:pPr>
            <w:r w:rsidRPr="005F40F9">
              <w:rPr>
                <w:rFonts w:eastAsia="Aptos"/>
                <w:kern w:val="2"/>
                <w:sz w:val="16"/>
                <w:szCs w:val="16"/>
                <w14:ligatures w14:val="standardContextual"/>
              </w:rPr>
              <w:t>1.65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1888AC0" w14:textId="77777777" w:rsidR="0031370A" w:rsidRPr="005F40F9" w:rsidRDefault="0031370A" w:rsidP="0031370A">
            <w:pPr>
              <w:jc w:val="center"/>
              <w:rPr>
                <w:sz w:val="16"/>
                <w:szCs w:val="16"/>
              </w:rPr>
            </w:pPr>
            <w:r w:rsidRPr="005F40F9">
              <w:rPr>
                <w:rFonts w:eastAsia="Aptos"/>
                <w:kern w:val="2"/>
                <w:sz w:val="16"/>
                <w:szCs w:val="16"/>
                <w14:ligatures w14:val="standardContextual"/>
              </w:rPr>
              <w:t>0.12</w:t>
            </w:r>
          </w:p>
        </w:tc>
      </w:tr>
      <w:tr w:rsidR="005F40F9" w:rsidRPr="005F40F9" w14:paraId="460E578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9737ED6" w14:textId="77777777" w:rsidR="0031370A" w:rsidRPr="005F40F9" w:rsidRDefault="0031370A" w:rsidP="0031370A">
            <w:pPr>
              <w:jc w:val="center"/>
              <w:rPr>
                <w:sz w:val="16"/>
                <w:szCs w:val="16"/>
              </w:rPr>
            </w:pPr>
            <w:r w:rsidRPr="005F40F9">
              <w:rPr>
                <w:sz w:val="16"/>
                <w:szCs w:val="16"/>
              </w:rPr>
              <w:t>104.01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ED59973" w14:textId="77777777" w:rsidR="0031370A" w:rsidRPr="005F40F9" w:rsidRDefault="0031370A" w:rsidP="0031370A">
            <w:pPr>
              <w:jc w:val="center"/>
              <w:rPr>
                <w:sz w:val="16"/>
                <w:szCs w:val="16"/>
              </w:rPr>
            </w:pPr>
            <w:r w:rsidRPr="005F40F9">
              <w:rPr>
                <w:sz w:val="16"/>
                <w:szCs w:val="16"/>
              </w:rPr>
              <w:t>106.00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36CDC71" w14:textId="77777777" w:rsidR="0031370A" w:rsidRPr="005F40F9" w:rsidRDefault="0031370A" w:rsidP="0031370A">
            <w:pPr>
              <w:jc w:val="center"/>
              <w:rPr>
                <w:sz w:val="16"/>
                <w:szCs w:val="16"/>
              </w:rPr>
            </w:pPr>
            <w:r w:rsidRPr="005F40F9">
              <w:rPr>
                <w:rFonts w:eastAsia="Aptos"/>
                <w:kern w:val="2"/>
                <w:sz w:val="16"/>
                <w:szCs w:val="16"/>
                <w14:ligatures w14:val="standardContextual"/>
              </w:rPr>
              <w:t>3.24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251CB11" w14:textId="77777777" w:rsidR="0031370A" w:rsidRPr="005F40F9" w:rsidRDefault="0031370A" w:rsidP="0031370A">
            <w:pPr>
              <w:jc w:val="center"/>
              <w:rPr>
                <w:sz w:val="16"/>
                <w:szCs w:val="16"/>
              </w:rPr>
            </w:pPr>
            <w:r w:rsidRPr="005F40F9">
              <w:rPr>
                <w:rFonts w:eastAsia="Aptos"/>
                <w:kern w:val="2"/>
                <w:sz w:val="16"/>
                <w:szCs w:val="16"/>
                <w14:ligatures w14:val="standardContextual"/>
              </w:rPr>
              <w:t>1.71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6E83A37" w14:textId="77777777" w:rsidR="0031370A" w:rsidRPr="005F40F9" w:rsidRDefault="0031370A" w:rsidP="0031370A">
            <w:pPr>
              <w:jc w:val="center"/>
              <w:rPr>
                <w:sz w:val="16"/>
                <w:szCs w:val="16"/>
              </w:rPr>
            </w:pPr>
            <w:r w:rsidRPr="005F40F9">
              <w:rPr>
                <w:rFonts w:eastAsia="Aptos"/>
                <w:kern w:val="2"/>
                <w:sz w:val="16"/>
                <w:szCs w:val="16"/>
                <w14:ligatures w14:val="standardContextual"/>
              </w:rPr>
              <w:t>0.18</w:t>
            </w:r>
          </w:p>
        </w:tc>
      </w:tr>
      <w:tr w:rsidR="005F40F9" w:rsidRPr="005F40F9" w14:paraId="2721DEE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F40A026" w14:textId="77777777" w:rsidR="0031370A" w:rsidRPr="005F40F9" w:rsidRDefault="0031370A" w:rsidP="0031370A">
            <w:pPr>
              <w:jc w:val="center"/>
              <w:rPr>
                <w:sz w:val="16"/>
                <w:szCs w:val="16"/>
              </w:rPr>
            </w:pPr>
            <w:r w:rsidRPr="005F40F9">
              <w:rPr>
                <w:sz w:val="16"/>
                <w:szCs w:val="16"/>
              </w:rPr>
              <w:t>106.01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D4C9DEE" w14:textId="77777777" w:rsidR="0031370A" w:rsidRPr="005F40F9" w:rsidRDefault="0031370A" w:rsidP="0031370A">
            <w:pPr>
              <w:jc w:val="center"/>
              <w:rPr>
                <w:sz w:val="16"/>
                <w:szCs w:val="16"/>
              </w:rPr>
            </w:pPr>
            <w:r w:rsidRPr="005F40F9">
              <w:rPr>
                <w:sz w:val="16"/>
                <w:szCs w:val="16"/>
              </w:rPr>
              <w:t>108.00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F53A247" w14:textId="77777777" w:rsidR="0031370A" w:rsidRPr="005F40F9" w:rsidRDefault="0031370A" w:rsidP="0031370A">
            <w:pPr>
              <w:jc w:val="center"/>
              <w:rPr>
                <w:sz w:val="16"/>
                <w:szCs w:val="16"/>
              </w:rPr>
            </w:pPr>
            <w:r w:rsidRPr="005F40F9">
              <w:rPr>
                <w:rFonts w:eastAsia="Aptos"/>
                <w:kern w:val="2"/>
                <w:sz w:val="16"/>
                <w:szCs w:val="16"/>
                <w14:ligatures w14:val="standardContextual"/>
              </w:rPr>
              <w:t>3.31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685706F" w14:textId="77777777" w:rsidR="0031370A" w:rsidRPr="005F40F9" w:rsidRDefault="0031370A" w:rsidP="0031370A">
            <w:pPr>
              <w:jc w:val="center"/>
              <w:rPr>
                <w:sz w:val="16"/>
                <w:szCs w:val="16"/>
              </w:rPr>
            </w:pPr>
            <w:r w:rsidRPr="005F40F9">
              <w:rPr>
                <w:rFonts w:eastAsia="Aptos"/>
                <w:kern w:val="2"/>
                <w:sz w:val="16"/>
                <w:szCs w:val="16"/>
                <w14:ligatures w14:val="standardContextual"/>
              </w:rPr>
              <w:t>1.78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83728B7" w14:textId="77777777" w:rsidR="0031370A" w:rsidRPr="005F40F9" w:rsidRDefault="0031370A" w:rsidP="0031370A">
            <w:pPr>
              <w:jc w:val="center"/>
              <w:rPr>
                <w:sz w:val="16"/>
                <w:szCs w:val="16"/>
              </w:rPr>
            </w:pPr>
            <w:r w:rsidRPr="005F40F9">
              <w:rPr>
                <w:rFonts w:eastAsia="Aptos"/>
                <w:kern w:val="2"/>
                <w:sz w:val="16"/>
                <w:szCs w:val="16"/>
                <w14:ligatures w14:val="standardContextual"/>
              </w:rPr>
              <w:t>0.25</w:t>
            </w:r>
          </w:p>
        </w:tc>
      </w:tr>
      <w:tr w:rsidR="005F40F9" w:rsidRPr="005F40F9" w14:paraId="3F46B06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97034E1" w14:textId="77777777" w:rsidR="0031370A" w:rsidRPr="005F40F9" w:rsidRDefault="0031370A" w:rsidP="0031370A">
            <w:pPr>
              <w:jc w:val="center"/>
              <w:rPr>
                <w:sz w:val="16"/>
                <w:szCs w:val="16"/>
              </w:rPr>
            </w:pPr>
            <w:r w:rsidRPr="005F40F9">
              <w:rPr>
                <w:sz w:val="16"/>
                <w:szCs w:val="16"/>
              </w:rPr>
              <w:t>108.01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0A97F18" w14:textId="77777777" w:rsidR="0031370A" w:rsidRPr="005F40F9" w:rsidRDefault="0031370A" w:rsidP="0031370A">
            <w:pPr>
              <w:jc w:val="center"/>
              <w:rPr>
                <w:sz w:val="16"/>
                <w:szCs w:val="16"/>
              </w:rPr>
            </w:pPr>
            <w:r w:rsidRPr="005F40F9">
              <w:rPr>
                <w:sz w:val="16"/>
                <w:szCs w:val="16"/>
              </w:rPr>
              <w:t>110.00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17D9003" w14:textId="77777777" w:rsidR="0031370A" w:rsidRPr="005F40F9" w:rsidRDefault="0031370A" w:rsidP="0031370A">
            <w:pPr>
              <w:jc w:val="center"/>
              <w:rPr>
                <w:sz w:val="16"/>
                <w:szCs w:val="16"/>
              </w:rPr>
            </w:pPr>
            <w:r w:rsidRPr="005F40F9">
              <w:rPr>
                <w:rFonts w:eastAsia="Aptos"/>
                <w:kern w:val="2"/>
                <w:sz w:val="16"/>
                <w:szCs w:val="16"/>
                <w14:ligatures w14:val="standardContextual"/>
              </w:rPr>
              <w:t>3.37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90AAA32" w14:textId="77777777" w:rsidR="0031370A" w:rsidRPr="005F40F9" w:rsidRDefault="0031370A" w:rsidP="0031370A">
            <w:pPr>
              <w:jc w:val="center"/>
              <w:rPr>
                <w:sz w:val="16"/>
                <w:szCs w:val="16"/>
              </w:rPr>
            </w:pPr>
            <w:r w:rsidRPr="005F40F9">
              <w:rPr>
                <w:rFonts w:eastAsia="Aptos"/>
                <w:kern w:val="2"/>
                <w:sz w:val="16"/>
                <w:szCs w:val="16"/>
                <w14:ligatures w14:val="standardContextual"/>
              </w:rPr>
              <w:t>1.84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92FF13D" w14:textId="77777777" w:rsidR="0031370A" w:rsidRPr="005F40F9" w:rsidRDefault="0031370A" w:rsidP="0031370A">
            <w:pPr>
              <w:jc w:val="center"/>
              <w:rPr>
                <w:sz w:val="16"/>
                <w:szCs w:val="16"/>
              </w:rPr>
            </w:pPr>
            <w:r w:rsidRPr="005F40F9">
              <w:rPr>
                <w:rFonts w:eastAsia="Aptos"/>
                <w:kern w:val="2"/>
                <w:sz w:val="16"/>
                <w:szCs w:val="16"/>
                <w14:ligatures w14:val="standardContextual"/>
              </w:rPr>
              <w:t>0.31</w:t>
            </w:r>
          </w:p>
        </w:tc>
      </w:tr>
      <w:tr w:rsidR="005F40F9" w:rsidRPr="005F40F9" w14:paraId="5BE5AE3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5E9B04A" w14:textId="77777777" w:rsidR="0031370A" w:rsidRPr="005F40F9" w:rsidRDefault="0031370A" w:rsidP="0031370A">
            <w:pPr>
              <w:jc w:val="center"/>
              <w:rPr>
                <w:sz w:val="16"/>
                <w:szCs w:val="16"/>
              </w:rPr>
            </w:pPr>
            <w:r w:rsidRPr="005F40F9">
              <w:rPr>
                <w:sz w:val="16"/>
                <w:szCs w:val="16"/>
              </w:rPr>
              <w:t>110.01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11CD70E" w14:textId="77777777" w:rsidR="0031370A" w:rsidRPr="005F40F9" w:rsidRDefault="0031370A" w:rsidP="0031370A">
            <w:pPr>
              <w:jc w:val="center"/>
              <w:rPr>
                <w:sz w:val="16"/>
                <w:szCs w:val="16"/>
              </w:rPr>
            </w:pPr>
            <w:r w:rsidRPr="005F40F9">
              <w:rPr>
                <w:sz w:val="16"/>
                <w:szCs w:val="16"/>
              </w:rPr>
              <w:t>112.00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A731B91" w14:textId="77777777" w:rsidR="0031370A" w:rsidRPr="005F40F9" w:rsidRDefault="0031370A" w:rsidP="0031370A">
            <w:pPr>
              <w:jc w:val="center"/>
              <w:rPr>
                <w:sz w:val="16"/>
                <w:szCs w:val="16"/>
              </w:rPr>
            </w:pPr>
            <w:r w:rsidRPr="005F40F9">
              <w:rPr>
                <w:rFonts w:eastAsia="Aptos"/>
                <w:kern w:val="2"/>
                <w:sz w:val="16"/>
                <w:szCs w:val="16"/>
                <w14:ligatures w14:val="standardContextual"/>
              </w:rPr>
              <w:t>3.43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CF5373B" w14:textId="77777777" w:rsidR="0031370A" w:rsidRPr="005F40F9" w:rsidRDefault="0031370A" w:rsidP="0031370A">
            <w:pPr>
              <w:jc w:val="center"/>
              <w:rPr>
                <w:sz w:val="16"/>
                <w:szCs w:val="16"/>
              </w:rPr>
            </w:pPr>
            <w:r w:rsidRPr="005F40F9">
              <w:rPr>
                <w:rFonts w:eastAsia="Aptos"/>
                <w:kern w:val="2"/>
                <w:sz w:val="16"/>
                <w:szCs w:val="16"/>
                <w14:ligatures w14:val="standardContextual"/>
              </w:rPr>
              <w:t>1.90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654BD0E" w14:textId="77777777" w:rsidR="0031370A" w:rsidRPr="005F40F9" w:rsidRDefault="0031370A" w:rsidP="0031370A">
            <w:pPr>
              <w:jc w:val="center"/>
              <w:rPr>
                <w:sz w:val="16"/>
                <w:szCs w:val="16"/>
              </w:rPr>
            </w:pPr>
            <w:r w:rsidRPr="005F40F9">
              <w:rPr>
                <w:rFonts w:eastAsia="Aptos"/>
                <w:kern w:val="2"/>
                <w:sz w:val="16"/>
                <w:szCs w:val="16"/>
                <w14:ligatures w14:val="standardContextual"/>
              </w:rPr>
              <w:t>0.37</w:t>
            </w:r>
          </w:p>
        </w:tc>
      </w:tr>
      <w:tr w:rsidR="005F40F9" w:rsidRPr="005F40F9" w14:paraId="61D7F8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5590538" w14:textId="77777777" w:rsidR="0031370A" w:rsidRPr="005F40F9" w:rsidRDefault="0031370A" w:rsidP="0031370A">
            <w:pPr>
              <w:jc w:val="center"/>
              <w:rPr>
                <w:sz w:val="16"/>
                <w:szCs w:val="16"/>
              </w:rPr>
            </w:pPr>
            <w:r w:rsidRPr="005F40F9">
              <w:rPr>
                <w:sz w:val="16"/>
                <w:szCs w:val="16"/>
              </w:rPr>
              <w:t>112.01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329E048" w14:textId="77777777" w:rsidR="0031370A" w:rsidRPr="005F40F9" w:rsidRDefault="0031370A" w:rsidP="0031370A">
            <w:pPr>
              <w:jc w:val="center"/>
              <w:rPr>
                <w:sz w:val="16"/>
                <w:szCs w:val="16"/>
              </w:rPr>
            </w:pPr>
            <w:r w:rsidRPr="005F40F9">
              <w:rPr>
                <w:sz w:val="16"/>
                <w:szCs w:val="16"/>
              </w:rPr>
              <w:t>114.00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88DE0B4" w14:textId="77777777" w:rsidR="0031370A" w:rsidRPr="005F40F9" w:rsidRDefault="0031370A" w:rsidP="0031370A">
            <w:pPr>
              <w:jc w:val="center"/>
              <w:rPr>
                <w:sz w:val="16"/>
                <w:szCs w:val="16"/>
              </w:rPr>
            </w:pPr>
            <w:r w:rsidRPr="005F40F9">
              <w:rPr>
                <w:rFonts w:eastAsia="Aptos"/>
                <w:kern w:val="2"/>
                <w:sz w:val="16"/>
                <w:szCs w:val="16"/>
                <w14:ligatures w14:val="standardContextual"/>
              </w:rPr>
              <w:t>3.49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5F23C3A" w14:textId="77777777" w:rsidR="0031370A" w:rsidRPr="005F40F9" w:rsidRDefault="0031370A" w:rsidP="0031370A">
            <w:pPr>
              <w:jc w:val="center"/>
              <w:rPr>
                <w:sz w:val="16"/>
                <w:szCs w:val="16"/>
              </w:rPr>
            </w:pPr>
            <w:r w:rsidRPr="005F40F9">
              <w:rPr>
                <w:rFonts w:eastAsia="Aptos"/>
                <w:kern w:val="2"/>
                <w:sz w:val="16"/>
                <w:szCs w:val="16"/>
                <w14:ligatures w14:val="standardContextual"/>
              </w:rPr>
              <w:t>1.96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8FD2096" w14:textId="77777777" w:rsidR="0031370A" w:rsidRPr="005F40F9" w:rsidRDefault="0031370A" w:rsidP="0031370A">
            <w:pPr>
              <w:jc w:val="center"/>
              <w:rPr>
                <w:sz w:val="16"/>
                <w:szCs w:val="16"/>
              </w:rPr>
            </w:pPr>
            <w:r w:rsidRPr="005F40F9">
              <w:rPr>
                <w:rFonts w:eastAsia="Aptos"/>
                <w:kern w:val="2"/>
                <w:sz w:val="16"/>
                <w:szCs w:val="16"/>
                <w14:ligatures w14:val="standardContextual"/>
              </w:rPr>
              <w:t>0.43</w:t>
            </w:r>
          </w:p>
        </w:tc>
      </w:tr>
      <w:tr w:rsidR="005F40F9" w:rsidRPr="005F40F9" w14:paraId="66A85C2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554EC16" w14:textId="77777777" w:rsidR="0031370A" w:rsidRPr="005F40F9" w:rsidRDefault="0031370A" w:rsidP="0031370A">
            <w:pPr>
              <w:jc w:val="center"/>
              <w:rPr>
                <w:sz w:val="16"/>
                <w:szCs w:val="16"/>
              </w:rPr>
            </w:pPr>
            <w:r w:rsidRPr="005F40F9">
              <w:rPr>
                <w:sz w:val="16"/>
                <w:szCs w:val="16"/>
              </w:rPr>
              <w:t>114.01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5F1D326" w14:textId="77777777" w:rsidR="0031370A" w:rsidRPr="005F40F9" w:rsidRDefault="0031370A" w:rsidP="0031370A">
            <w:pPr>
              <w:jc w:val="center"/>
              <w:rPr>
                <w:sz w:val="16"/>
                <w:szCs w:val="16"/>
              </w:rPr>
            </w:pPr>
            <w:r w:rsidRPr="005F40F9">
              <w:rPr>
                <w:sz w:val="16"/>
                <w:szCs w:val="16"/>
              </w:rPr>
              <w:t>116.00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3E1365" w14:textId="77777777" w:rsidR="0031370A" w:rsidRPr="005F40F9" w:rsidRDefault="0031370A" w:rsidP="0031370A">
            <w:pPr>
              <w:jc w:val="center"/>
              <w:rPr>
                <w:sz w:val="16"/>
                <w:szCs w:val="16"/>
              </w:rPr>
            </w:pPr>
            <w:r w:rsidRPr="005F40F9">
              <w:rPr>
                <w:rFonts w:eastAsia="Aptos"/>
                <w:kern w:val="2"/>
                <w:sz w:val="16"/>
                <w:szCs w:val="16"/>
                <w14:ligatures w14:val="standardContextual"/>
              </w:rPr>
              <w:t>3.55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D7B0B8A" w14:textId="77777777" w:rsidR="0031370A" w:rsidRPr="005F40F9" w:rsidRDefault="0031370A" w:rsidP="0031370A">
            <w:pPr>
              <w:jc w:val="center"/>
              <w:rPr>
                <w:sz w:val="16"/>
                <w:szCs w:val="16"/>
              </w:rPr>
            </w:pPr>
            <w:r w:rsidRPr="005F40F9">
              <w:rPr>
                <w:rFonts w:eastAsia="Aptos"/>
                <w:kern w:val="2"/>
                <w:sz w:val="16"/>
                <w:szCs w:val="16"/>
                <w14:ligatures w14:val="standardContextual"/>
              </w:rPr>
              <w:t>2.02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476A518" w14:textId="77777777" w:rsidR="0031370A" w:rsidRPr="005F40F9" w:rsidRDefault="0031370A" w:rsidP="0031370A">
            <w:pPr>
              <w:jc w:val="center"/>
              <w:rPr>
                <w:sz w:val="16"/>
                <w:szCs w:val="16"/>
              </w:rPr>
            </w:pPr>
            <w:r w:rsidRPr="005F40F9">
              <w:rPr>
                <w:rFonts w:eastAsia="Aptos"/>
                <w:kern w:val="2"/>
                <w:sz w:val="16"/>
                <w:szCs w:val="16"/>
                <w14:ligatures w14:val="standardContextual"/>
              </w:rPr>
              <w:t>0.49</w:t>
            </w:r>
          </w:p>
        </w:tc>
      </w:tr>
      <w:tr w:rsidR="005F40F9" w:rsidRPr="005F40F9" w14:paraId="176DA1E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3E3A36C" w14:textId="77777777" w:rsidR="0031370A" w:rsidRPr="005F40F9" w:rsidRDefault="0031370A" w:rsidP="0031370A">
            <w:pPr>
              <w:jc w:val="center"/>
              <w:rPr>
                <w:sz w:val="16"/>
                <w:szCs w:val="16"/>
              </w:rPr>
            </w:pPr>
            <w:r w:rsidRPr="005F40F9">
              <w:rPr>
                <w:sz w:val="16"/>
                <w:szCs w:val="16"/>
              </w:rPr>
              <w:t>116.01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F0157FA" w14:textId="77777777" w:rsidR="0031370A" w:rsidRPr="005F40F9" w:rsidRDefault="0031370A" w:rsidP="0031370A">
            <w:pPr>
              <w:jc w:val="center"/>
              <w:rPr>
                <w:sz w:val="16"/>
                <w:szCs w:val="16"/>
              </w:rPr>
            </w:pPr>
            <w:r w:rsidRPr="005F40F9">
              <w:rPr>
                <w:sz w:val="16"/>
                <w:szCs w:val="16"/>
              </w:rPr>
              <w:t>118.00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198E151" w14:textId="77777777" w:rsidR="0031370A" w:rsidRPr="005F40F9" w:rsidRDefault="0031370A" w:rsidP="0031370A">
            <w:pPr>
              <w:jc w:val="center"/>
              <w:rPr>
                <w:sz w:val="16"/>
                <w:szCs w:val="16"/>
              </w:rPr>
            </w:pPr>
            <w:r w:rsidRPr="005F40F9">
              <w:rPr>
                <w:rFonts w:eastAsia="Aptos"/>
                <w:kern w:val="2"/>
                <w:sz w:val="16"/>
                <w:szCs w:val="16"/>
                <w14:ligatures w14:val="standardContextual"/>
              </w:rPr>
              <w:t>3.62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108D5EA" w14:textId="77777777" w:rsidR="0031370A" w:rsidRPr="005F40F9" w:rsidRDefault="0031370A" w:rsidP="0031370A">
            <w:pPr>
              <w:jc w:val="center"/>
              <w:rPr>
                <w:sz w:val="16"/>
                <w:szCs w:val="16"/>
              </w:rPr>
            </w:pPr>
            <w:r w:rsidRPr="005F40F9">
              <w:rPr>
                <w:rFonts w:eastAsia="Aptos"/>
                <w:kern w:val="2"/>
                <w:sz w:val="16"/>
                <w:szCs w:val="16"/>
                <w14:ligatures w14:val="standardContextual"/>
              </w:rPr>
              <w:t>2.09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B0344A8" w14:textId="77777777" w:rsidR="0031370A" w:rsidRPr="005F40F9" w:rsidRDefault="0031370A" w:rsidP="0031370A">
            <w:pPr>
              <w:jc w:val="center"/>
              <w:rPr>
                <w:sz w:val="16"/>
                <w:szCs w:val="16"/>
              </w:rPr>
            </w:pPr>
            <w:r w:rsidRPr="005F40F9">
              <w:rPr>
                <w:rFonts w:eastAsia="Aptos"/>
                <w:kern w:val="2"/>
                <w:sz w:val="16"/>
                <w:szCs w:val="16"/>
                <w14:ligatures w14:val="standardContextual"/>
              </w:rPr>
              <w:t>0.56</w:t>
            </w:r>
          </w:p>
        </w:tc>
      </w:tr>
      <w:tr w:rsidR="005F40F9" w:rsidRPr="005F40F9" w14:paraId="4D3C84A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3E999BF" w14:textId="77777777" w:rsidR="0031370A" w:rsidRPr="005F40F9" w:rsidRDefault="0031370A" w:rsidP="0031370A">
            <w:pPr>
              <w:jc w:val="center"/>
              <w:rPr>
                <w:sz w:val="16"/>
                <w:szCs w:val="16"/>
              </w:rPr>
            </w:pPr>
            <w:r w:rsidRPr="005F40F9">
              <w:rPr>
                <w:sz w:val="16"/>
                <w:szCs w:val="16"/>
              </w:rPr>
              <w:t>118.01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3BC2B60" w14:textId="77777777" w:rsidR="0031370A" w:rsidRPr="005F40F9" w:rsidRDefault="0031370A" w:rsidP="0031370A">
            <w:pPr>
              <w:jc w:val="center"/>
              <w:rPr>
                <w:sz w:val="16"/>
                <w:szCs w:val="16"/>
              </w:rPr>
            </w:pPr>
            <w:r w:rsidRPr="005F40F9">
              <w:rPr>
                <w:sz w:val="16"/>
                <w:szCs w:val="16"/>
              </w:rPr>
              <w:t>120.00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4D8C66F" w14:textId="77777777" w:rsidR="0031370A" w:rsidRPr="005F40F9" w:rsidRDefault="0031370A" w:rsidP="0031370A">
            <w:pPr>
              <w:jc w:val="center"/>
              <w:rPr>
                <w:sz w:val="16"/>
                <w:szCs w:val="16"/>
              </w:rPr>
            </w:pPr>
            <w:r w:rsidRPr="005F40F9">
              <w:rPr>
                <w:rFonts w:eastAsia="Aptos"/>
                <w:kern w:val="2"/>
                <w:sz w:val="16"/>
                <w:szCs w:val="16"/>
                <w14:ligatures w14:val="standardContextual"/>
              </w:rPr>
              <w:t>3.68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B4171E1" w14:textId="77777777" w:rsidR="0031370A" w:rsidRPr="005F40F9" w:rsidRDefault="0031370A" w:rsidP="0031370A">
            <w:pPr>
              <w:jc w:val="center"/>
              <w:rPr>
                <w:sz w:val="16"/>
                <w:szCs w:val="16"/>
              </w:rPr>
            </w:pPr>
            <w:r w:rsidRPr="005F40F9">
              <w:rPr>
                <w:rFonts w:eastAsia="Aptos"/>
                <w:kern w:val="2"/>
                <w:sz w:val="16"/>
                <w:szCs w:val="16"/>
                <w14:ligatures w14:val="standardContextual"/>
              </w:rPr>
              <w:t>2.15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8BAB19D" w14:textId="77777777" w:rsidR="0031370A" w:rsidRPr="005F40F9" w:rsidRDefault="0031370A" w:rsidP="0031370A">
            <w:pPr>
              <w:jc w:val="center"/>
              <w:rPr>
                <w:sz w:val="16"/>
                <w:szCs w:val="16"/>
              </w:rPr>
            </w:pPr>
            <w:r w:rsidRPr="005F40F9">
              <w:rPr>
                <w:rFonts w:eastAsia="Aptos"/>
                <w:kern w:val="2"/>
                <w:sz w:val="16"/>
                <w:szCs w:val="16"/>
                <w14:ligatures w14:val="standardContextual"/>
              </w:rPr>
              <w:t>0.62</w:t>
            </w:r>
          </w:p>
        </w:tc>
      </w:tr>
      <w:tr w:rsidR="005F40F9" w:rsidRPr="005F40F9" w14:paraId="4760E1D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5BA432E" w14:textId="77777777" w:rsidR="0031370A" w:rsidRPr="005F40F9" w:rsidRDefault="0031370A" w:rsidP="0031370A">
            <w:pPr>
              <w:jc w:val="center"/>
              <w:rPr>
                <w:sz w:val="16"/>
                <w:szCs w:val="16"/>
              </w:rPr>
            </w:pPr>
            <w:r w:rsidRPr="005F40F9">
              <w:rPr>
                <w:sz w:val="16"/>
                <w:szCs w:val="16"/>
              </w:rPr>
              <w:t>120.01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5AFF1E2" w14:textId="77777777" w:rsidR="0031370A" w:rsidRPr="005F40F9" w:rsidRDefault="0031370A" w:rsidP="0031370A">
            <w:pPr>
              <w:jc w:val="center"/>
              <w:rPr>
                <w:sz w:val="16"/>
                <w:szCs w:val="16"/>
              </w:rPr>
            </w:pPr>
            <w:r w:rsidRPr="005F40F9">
              <w:rPr>
                <w:sz w:val="16"/>
                <w:szCs w:val="16"/>
              </w:rPr>
              <w:t>122.00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DF5173" w14:textId="77777777" w:rsidR="0031370A" w:rsidRPr="005F40F9" w:rsidRDefault="0031370A" w:rsidP="0031370A">
            <w:pPr>
              <w:jc w:val="center"/>
              <w:rPr>
                <w:sz w:val="16"/>
                <w:szCs w:val="16"/>
              </w:rPr>
            </w:pPr>
            <w:r w:rsidRPr="005F40F9">
              <w:rPr>
                <w:rFonts w:eastAsia="Aptos"/>
                <w:kern w:val="2"/>
                <w:sz w:val="16"/>
                <w:szCs w:val="16"/>
                <w14:ligatures w14:val="standardContextual"/>
              </w:rPr>
              <w:t>3.74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744ADC7" w14:textId="77777777" w:rsidR="0031370A" w:rsidRPr="005F40F9" w:rsidRDefault="0031370A" w:rsidP="0031370A">
            <w:pPr>
              <w:jc w:val="center"/>
              <w:rPr>
                <w:sz w:val="16"/>
                <w:szCs w:val="16"/>
              </w:rPr>
            </w:pPr>
            <w:r w:rsidRPr="005F40F9">
              <w:rPr>
                <w:rFonts w:eastAsia="Aptos"/>
                <w:kern w:val="2"/>
                <w:sz w:val="16"/>
                <w:szCs w:val="16"/>
                <w14:ligatures w14:val="standardContextual"/>
              </w:rPr>
              <w:t>2.21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0CB6EA7" w14:textId="77777777" w:rsidR="0031370A" w:rsidRPr="005F40F9" w:rsidRDefault="0031370A" w:rsidP="0031370A">
            <w:pPr>
              <w:jc w:val="center"/>
              <w:rPr>
                <w:sz w:val="16"/>
                <w:szCs w:val="16"/>
              </w:rPr>
            </w:pPr>
            <w:r w:rsidRPr="005F40F9">
              <w:rPr>
                <w:rFonts w:eastAsia="Aptos"/>
                <w:kern w:val="2"/>
                <w:sz w:val="16"/>
                <w:szCs w:val="16"/>
                <w14:ligatures w14:val="standardContextual"/>
              </w:rPr>
              <w:t>0.68</w:t>
            </w:r>
          </w:p>
        </w:tc>
      </w:tr>
      <w:tr w:rsidR="005F40F9" w:rsidRPr="005F40F9" w14:paraId="746BE1F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AC41785" w14:textId="77777777" w:rsidR="0031370A" w:rsidRPr="005F40F9" w:rsidRDefault="0031370A" w:rsidP="0031370A">
            <w:pPr>
              <w:jc w:val="center"/>
              <w:rPr>
                <w:sz w:val="16"/>
                <w:szCs w:val="16"/>
              </w:rPr>
            </w:pPr>
            <w:r w:rsidRPr="005F40F9">
              <w:rPr>
                <w:sz w:val="16"/>
                <w:szCs w:val="16"/>
              </w:rPr>
              <w:t>122.01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FC7282C" w14:textId="77777777" w:rsidR="0031370A" w:rsidRPr="005F40F9" w:rsidRDefault="0031370A" w:rsidP="0031370A">
            <w:pPr>
              <w:jc w:val="center"/>
              <w:rPr>
                <w:sz w:val="16"/>
                <w:szCs w:val="16"/>
              </w:rPr>
            </w:pPr>
            <w:r w:rsidRPr="005F40F9">
              <w:rPr>
                <w:sz w:val="16"/>
                <w:szCs w:val="16"/>
              </w:rPr>
              <w:t>124.00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65D1E8B" w14:textId="77777777" w:rsidR="0031370A" w:rsidRPr="005F40F9" w:rsidRDefault="0031370A" w:rsidP="0031370A">
            <w:pPr>
              <w:jc w:val="center"/>
              <w:rPr>
                <w:sz w:val="16"/>
                <w:szCs w:val="16"/>
              </w:rPr>
            </w:pPr>
            <w:r w:rsidRPr="005F40F9">
              <w:rPr>
                <w:rFonts w:eastAsia="Aptos"/>
                <w:kern w:val="2"/>
                <w:sz w:val="16"/>
                <w:szCs w:val="16"/>
                <w14:ligatures w14:val="standardContextual"/>
              </w:rPr>
              <w:t>3.80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D696608" w14:textId="77777777" w:rsidR="0031370A" w:rsidRPr="005F40F9" w:rsidRDefault="0031370A" w:rsidP="0031370A">
            <w:pPr>
              <w:jc w:val="center"/>
              <w:rPr>
                <w:sz w:val="16"/>
                <w:szCs w:val="16"/>
              </w:rPr>
            </w:pPr>
            <w:r w:rsidRPr="005F40F9">
              <w:rPr>
                <w:rFonts w:eastAsia="Aptos"/>
                <w:kern w:val="2"/>
                <w:sz w:val="16"/>
                <w:szCs w:val="16"/>
                <w14:ligatures w14:val="standardContextual"/>
              </w:rPr>
              <w:t>2.27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F7C08D7" w14:textId="77777777" w:rsidR="0031370A" w:rsidRPr="005F40F9" w:rsidRDefault="0031370A" w:rsidP="0031370A">
            <w:pPr>
              <w:jc w:val="center"/>
              <w:rPr>
                <w:sz w:val="16"/>
                <w:szCs w:val="16"/>
              </w:rPr>
            </w:pPr>
            <w:r w:rsidRPr="005F40F9">
              <w:rPr>
                <w:rFonts w:eastAsia="Aptos"/>
                <w:kern w:val="2"/>
                <w:sz w:val="16"/>
                <w:szCs w:val="16"/>
                <w14:ligatures w14:val="standardContextual"/>
              </w:rPr>
              <w:t>0.74</w:t>
            </w:r>
          </w:p>
        </w:tc>
      </w:tr>
      <w:tr w:rsidR="005F40F9" w:rsidRPr="005F40F9" w14:paraId="2B7E8E3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9C8B3F8" w14:textId="77777777" w:rsidR="0031370A" w:rsidRPr="005F40F9" w:rsidRDefault="0031370A" w:rsidP="0031370A">
            <w:pPr>
              <w:jc w:val="center"/>
              <w:rPr>
                <w:sz w:val="16"/>
                <w:szCs w:val="16"/>
              </w:rPr>
            </w:pPr>
            <w:r w:rsidRPr="005F40F9">
              <w:rPr>
                <w:sz w:val="16"/>
                <w:szCs w:val="16"/>
              </w:rPr>
              <w:t>124.01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3AD1905" w14:textId="77777777" w:rsidR="0031370A" w:rsidRPr="005F40F9" w:rsidRDefault="0031370A" w:rsidP="0031370A">
            <w:pPr>
              <w:jc w:val="center"/>
              <w:rPr>
                <w:sz w:val="16"/>
                <w:szCs w:val="16"/>
              </w:rPr>
            </w:pPr>
            <w:r w:rsidRPr="005F40F9">
              <w:rPr>
                <w:sz w:val="16"/>
                <w:szCs w:val="16"/>
              </w:rPr>
              <w:t>126.00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A5AC2F" w14:textId="77777777" w:rsidR="0031370A" w:rsidRPr="005F40F9" w:rsidRDefault="0031370A" w:rsidP="0031370A">
            <w:pPr>
              <w:jc w:val="center"/>
              <w:rPr>
                <w:sz w:val="16"/>
                <w:szCs w:val="16"/>
              </w:rPr>
            </w:pPr>
            <w:r w:rsidRPr="005F40F9">
              <w:rPr>
                <w:rFonts w:eastAsia="Aptos"/>
                <w:kern w:val="2"/>
                <w:sz w:val="16"/>
                <w:szCs w:val="16"/>
                <w14:ligatures w14:val="standardContextual"/>
              </w:rPr>
              <w:t>3.86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CB58F9" w14:textId="77777777" w:rsidR="0031370A" w:rsidRPr="005F40F9" w:rsidRDefault="0031370A" w:rsidP="0031370A">
            <w:pPr>
              <w:jc w:val="center"/>
              <w:rPr>
                <w:sz w:val="16"/>
                <w:szCs w:val="16"/>
              </w:rPr>
            </w:pPr>
            <w:r w:rsidRPr="005F40F9">
              <w:rPr>
                <w:rFonts w:eastAsia="Aptos"/>
                <w:kern w:val="2"/>
                <w:sz w:val="16"/>
                <w:szCs w:val="16"/>
                <w14:ligatures w14:val="standardContextual"/>
              </w:rPr>
              <w:t>2.33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C211063" w14:textId="77777777" w:rsidR="0031370A" w:rsidRPr="005F40F9" w:rsidRDefault="0031370A" w:rsidP="0031370A">
            <w:pPr>
              <w:jc w:val="center"/>
              <w:rPr>
                <w:sz w:val="16"/>
                <w:szCs w:val="16"/>
              </w:rPr>
            </w:pPr>
            <w:r w:rsidRPr="005F40F9">
              <w:rPr>
                <w:rFonts w:eastAsia="Aptos"/>
                <w:kern w:val="2"/>
                <w:sz w:val="16"/>
                <w:szCs w:val="16"/>
                <w14:ligatures w14:val="standardContextual"/>
              </w:rPr>
              <w:t>0.80</w:t>
            </w:r>
          </w:p>
        </w:tc>
      </w:tr>
      <w:tr w:rsidR="005F40F9" w:rsidRPr="005F40F9" w14:paraId="109DE0E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121BAAE" w14:textId="77777777" w:rsidR="0031370A" w:rsidRPr="005F40F9" w:rsidRDefault="0031370A" w:rsidP="0031370A">
            <w:pPr>
              <w:jc w:val="center"/>
              <w:rPr>
                <w:sz w:val="16"/>
                <w:szCs w:val="16"/>
              </w:rPr>
            </w:pPr>
            <w:r w:rsidRPr="005F40F9">
              <w:rPr>
                <w:sz w:val="16"/>
                <w:szCs w:val="16"/>
              </w:rPr>
              <w:t>126.01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603669F" w14:textId="77777777" w:rsidR="0031370A" w:rsidRPr="005F40F9" w:rsidRDefault="0031370A" w:rsidP="0031370A">
            <w:pPr>
              <w:jc w:val="center"/>
              <w:rPr>
                <w:sz w:val="16"/>
                <w:szCs w:val="16"/>
              </w:rPr>
            </w:pPr>
            <w:r w:rsidRPr="005F40F9">
              <w:rPr>
                <w:sz w:val="16"/>
                <w:szCs w:val="16"/>
              </w:rPr>
              <w:t>128.00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B84D18D" w14:textId="77777777" w:rsidR="0031370A" w:rsidRPr="005F40F9" w:rsidRDefault="0031370A" w:rsidP="0031370A">
            <w:pPr>
              <w:jc w:val="center"/>
              <w:rPr>
                <w:sz w:val="16"/>
                <w:szCs w:val="16"/>
              </w:rPr>
            </w:pPr>
            <w:r w:rsidRPr="005F40F9">
              <w:rPr>
                <w:rFonts w:eastAsia="Aptos"/>
                <w:kern w:val="2"/>
                <w:sz w:val="16"/>
                <w:szCs w:val="16"/>
                <w14:ligatures w14:val="standardContextual"/>
              </w:rPr>
              <w:t>3.92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1680EBA" w14:textId="77777777" w:rsidR="0031370A" w:rsidRPr="005F40F9" w:rsidRDefault="0031370A" w:rsidP="0031370A">
            <w:pPr>
              <w:jc w:val="center"/>
              <w:rPr>
                <w:sz w:val="16"/>
                <w:szCs w:val="16"/>
              </w:rPr>
            </w:pPr>
            <w:r w:rsidRPr="005F40F9">
              <w:rPr>
                <w:rFonts w:eastAsia="Aptos"/>
                <w:kern w:val="2"/>
                <w:sz w:val="16"/>
                <w:szCs w:val="16"/>
                <w14:ligatures w14:val="standardContextual"/>
              </w:rPr>
              <w:t>2.39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009BCD5" w14:textId="77777777" w:rsidR="0031370A" w:rsidRPr="005F40F9" w:rsidRDefault="0031370A" w:rsidP="0031370A">
            <w:pPr>
              <w:jc w:val="center"/>
              <w:rPr>
                <w:sz w:val="16"/>
                <w:szCs w:val="16"/>
              </w:rPr>
            </w:pPr>
            <w:r w:rsidRPr="005F40F9">
              <w:rPr>
                <w:rFonts w:eastAsia="Aptos"/>
                <w:kern w:val="2"/>
                <w:sz w:val="16"/>
                <w:szCs w:val="16"/>
                <w14:ligatures w14:val="standardContextual"/>
              </w:rPr>
              <w:t>0.86</w:t>
            </w:r>
          </w:p>
        </w:tc>
      </w:tr>
      <w:tr w:rsidR="005F40F9" w:rsidRPr="005F40F9" w14:paraId="0C7FCB9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3C9566F" w14:textId="77777777" w:rsidR="0031370A" w:rsidRPr="005F40F9" w:rsidRDefault="0031370A" w:rsidP="0031370A">
            <w:pPr>
              <w:jc w:val="center"/>
              <w:rPr>
                <w:sz w:val="16"/>
                <w:szCs w:val="16"/>
              </w:rPr>
            </w:pPr>
            <w:r w:rsidRPr="005F40F9">
              <w:rPr>
                <w:sz w:val="16"/>
                <w:szCs w:val="16"/>
              </w:rPr>
              <w:t>128.01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E05AC06" w14:textId="77777777" w:rsidR="0031370A" w:rsidRPr="005F40F9" w:rsidRDefault="0031370A" w:rsidP="0031370A">
            <w:pPr>
              <w:jc w:val="center"/>
              <w:rPr>
                <w:sz w:val="16"/>
                <w:szCs w:val="16"/>
              </w:rPr>
            </w:pPr>
            <w:r w:rsidRPr="005F40F9">
              <w:rPr>
                <w:sz w:val="16"/>
                <w:szCs w:val="16"/>
              </w:rPr>
              <w:t>130.00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AA51F57" w14:textId="77777777" w:rsidR="0031370A" w:rsidRPr="005F40F9" w:rsidRDefault="0031370A" w:rsidP="0031370A">
            <w:pPr>
              <w:jc w:val="center"/>
              <w:rPr>
                <w:sz w:val="16"/>
                <w:szCs w:val="16"/>
              </w:rPr>
            </w:pPr>
            <w:r w:rsidRPr="005F40F9">
              <w:rPr>
                <w:rFonts w:eastAsia="Aptos"/>
                <w:kern w:val="2"/>
                <w:sz w:val="16"/>
                <w:szCs w:val="16"/>
                <w14:ligatures w14:val="standardContextual"/>
              </w:rPr>
              <w:t>3.99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BB026F9" w14:textId="77777777" w:rsidR="0031370A" w:rsidRPr="005F40F9" w:rsidRDefault="0031370A" w:rsidP="0031370A">
            <w:pPr>
              <w:jc w:val="center"/>
              <w:rPr>
                <w:sz w:val="16"/>
                <w:szCs w:val="16"/>
              </w:rPr>
            </w:pPr>
            <w:r w:rsidRPr="005F40F9">
              <w:rPr>
                <w:rFonts w:eastAsia="Aptos"/>
                <w:kern w:val="2"/>
                <w:sz w:val="16"/>
                <w:szCs w:val="16"/>
                <w14:ligatures w14:val="standardContextual"/>
              </w:rPr>
              <w:t>2.46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FD3D42E" w14:textId="77777777" w:rsidR="0031370A" w:rsidRPr="005F40F9" w:rsidRDefault="0031370A" w:rsidP="0031370A">
            <w:pPr>
              <w:jc w:val="center"/>
              <w:rPr>
                <w:sz w:val="16"/>
                <w:szCs w:val="16"/>
              </w:rPr>
            </w:pPr>
            <w:r w:rsidRPr="005F40F9">
              <w:rPr>
                <w:rFonts w:eastAsia="Aptos"/>
                <w:kern w:val="2"/>
                <w:sz w:val="16"/>
                <w:szCs w:val="16"/>
                <w14:ligatures w14:val="standardContextual"/>
              </w:rPr>
              <w:t>0.93</w:t>
            </w:r>
          </w:p>
        </w:tc>
      </w:tr>
      <w:tr w:rsidR="005F40F9" w:rsidRPr="005F40F9" w14:paraId="509751E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DB33D40" w14:textId="77777777" w:rsidR="0031370A" w:rsidRPr="005F40F9" w:rsidRDefault="0031370A" w:rsidP="0031370A">
            <w:pPr>
              <w:jc w:val="center"/>
              <w:rPr>
                <w:sz w:val="16"/>
                <w:szCs w:val="16"/>
              </w:rPr>
            </w:pPr>
            <w:r w:rsidRPr="005F40F9">
              <w:rPr>
                <w:sz w:val="16"/>
                <w:szCs w:val="16"/>
              </w:rPr>
              <w:t>130.01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041735B" w14:textId="77777777" w:rsidR="0031370A" w:rsidRPr="005F40F9" w:rsidRDefault="0031370A" w:rsidP="0031370A">
            <w:pPr>
              <w:jc w:val="center"/>
              <w:rPr>
                <w:sz w:val="16"/>
                <w:szCs w:val="16"/>
              </w:rPr>
            </w:pPr>
            <w:r w:rsidRPr="005F40F9">
              <w:rPr>
                <w:sz w:val="16"/>
                <w:szCs w:val="16"/>
              </w:rPr>
              <w:t>132.00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9F318E3" w14:textId="77777777" w:rsidR="0031370A" w:rsidRPr="005F40F9" w:rsidRDefault="0031370A" w:rsidP="0031370A">
            <w:pPr>
              <w:jc w:val="center"/>
              <w:rPr>
                <w:sz w:val="16"/>
                <w:szCs w:val="16"/>
              </w:rPr>
            </w:pPr>
            <w:r w:rsidRPr="005F40F9">
              <w:rPr>
                <w:rFonts w:eastAsia="Aptos"/>
                <w:kern w:val="2"/>
                <w:sz w:val="16"/>
                <w:szCs w:val="16"/>
                <w14:ligatures w14:val="standardContextual"/>
              </w:rPr>
              <w:t>4.05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E0EAA76" w14:textId="77777777" w:rsidR="0031370A" w:rsidRPr="005F40F9" w:rsidRDefault="0031370A" w:rsidP="0031370A">
            <w:pPr>
              <w:jc w:val="center"/>
              <w:rPr>
                <w:sz w:val="16"/>
                <w:szCs w:val="16"/>
              </w:rPr>
            </w:pPr>
            <w:r w:rsidRPr="005F40F9">
              <w:rPr>
                <w:rFonts w:eastAsia="Aptos"/>
                <w:kern w:val="2"/>
                <w:sz w:val="16"/>
                <w:szCs w:val="16"/>
                <w14:ligatures w14:val="standardContextual"/>
              </w:rPr>
              <w:t>2.52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3AE4B9C" w14:textId="77777777" w:rsidR="0031370A" w:rsidRPr="005F40F9" w:rsidRDefault="0031370A" w:rsidP="0031370A">
            <w:pPr>
              <w:jc w:val="center"/>
              <w:rPr>
                <w:sz w:val="16"/>
                <w:szCs w:val="16"/>
              </w:rPr>
            </w:pPr>
            <w:r w:rsidRPr="005F40F9">
              <w:rPr>
                <w:rFonts w:eastAsia="Aptos"/>
                <w:kern w:val="2"/>
                <w:sz w:val="16"/>
                <w:szCs w:val="16"/>
                <w14:ligatures w14:val="standardContextual"/>
              </w:rPr>
              <w:t>0.99</w:t>
            </w:r>
          </w:p>
        </w:tc>
      </w:tr>
      <w:tr w:rsidR="005F40F9" w:rsidRPr="005F40F9" w14:paraId="4C86445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82CCCAD" w14:textId="77777777" w:rsidR="0031370A" w:rsidRPr="005F40F9" w:rsidRDefault="0031370A" w:rsidP="0031370A">
            <w:pPr>
              <w:jc w:val="center"/>
              <w:rPr>
                <w:sz w:val="16"/>
                <w:szCs w:val="16"/>
              </w:rPr>
            </w:pPr>
            <w:r w:rsidRPr="005F40F9">
              <w:rPr>
                <w:sz w:val="16"/>
                <w:szCs w:val="16"/>
              </w:rPr>
              <w:t>132.01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9B4DB91" w14:textId="77777777" w:rsidR="0031370A" w:rsidRPr="005F40F9" w:rsidRDefault="0031370A" w:rsidP="0031370A">
            <w:pPr>
              <w:jc w:val="center"/>
              <w:rPr>
                <w:sz w:val="16"/>
                <w:szCs w:val="16"/>
              </w:rPr>
            </w:pPr>
            <w:r w:rsidRPr="005F40F9">
              <w:rPr>
                <w:sz w:val="16"/>
                <w:szCs w:val="16"/>
              </w:rPr>
              <w:t>134.00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A5837E5" w14:textId="77777777" w:rsidR="0031370A" w:rsidRPr="005F40F9" w:rsidRDefault="0031370A" w:rsidP="0031370A">
            <w:pPr>
              <w:jc w:val="center"/>
              <w:rPr>
                <w:sz w:val="16"/>
                <w:szCs w:val="16"/>
              </w:rPr>
            </w:pPr>
            <w:r w:rsidRPr="005F40F9">
              <w:rPr>
                <w:rFonts w:eastAsia="Aptos"/>
                <w:kern w:val="2"/>
                <w:sz w:val="16"/>
                <w:szCs w:val="16"/>
                <w14:ligatures w14:val="standardContextual"/>
              </w:rPr>
              <w:t>4.11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652D72" w14:textId="77777777" w:rsidR="0031370A" w:rsidRPr="005F40F9" w:rsidRDefault="0031370A" w:rsidP="0031370A">
            <w:pPr>
              <w:jc w:val="center"/>
              <w:rPr>
                <w:sz w:val="16"/>
                <w:szCs w:val="16"/>
              </w:rPr>
            </w:pPr>
            <w:r w:rsidRPr="005F40F9">
              <w:rPr>
                <w:rFonts w:eastAsia="Aptos"/>
                <w:kern w:val="2"/>
                <w:sz w:val="16"/>
                <w:szCs w:val="16"/>
                <w14:ligatures w14:val="standardContextual"/>
              </w:rPr>
              <w:t>2.58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58D65C6" w14:textId="77777777" w:rsidR="0031370A" w:rsidRPr="005F40F9" w:rsidRDefault="0031370A" w:rsidP="0031370A">
            <w:pPr>
              <w:jc w:val="center"/>
              <w:rPr>
                <w:sz w:val="16"/>
                <w:szCs w:val="16"/>
              </w:rPr>
            </w:pPr>
            <w:r w:rsidRPr="005F40F9">
              <w:rPr>
                <w:rFonts w:eastAsia="Aptos"/>
                <w:kern w:val="2"/>
                <w:sz w:val="16"/>
                <w:szCs w:val="16"/>
                <w14:ligatures w14:val="standardContextual"/>
              </w:rPr>
              <w:t>1.05</w:t>
            </w:r>
          </w:p>
        </w:tc>
      </w:tr>
      <w:tr w:rsidR="005F40F9" w:rsidRPr="005F40F9" w14:paraId="27734D8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F83DD4" w14:textId="77777777" w:rsidR="0031370A" w:rsidRPr="005F40F9" w:rsidRDefault="0031370A" w:rsidP="0031370A">
            <w:pPr>
              <w:jc w:val="center"/>
              <w:rPr>
                <w:sz w:val="16"/>
                <w:szCs w:val="16"/>
              </w:rPr>
            </w:pPr>
            <w:r w:rsidRPr="005F40F9">
              <w:rPr>
                <w:sz w:val="16"/>
                <w:szCs w:val="16"/>
              </w:rPr>
              <w:t>134.01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F68DCC3" w14:textId="77777777" w:rsidR="0031370A" w:rsidRPr="005F40F9" w:rsidRDefault="0031370A" w:rsidP="0031370A">
            <w:pPr>
              <w:jc w:val="center"/>
              <w:rPr>
                <w:sz w:val="16"/>
                <w:szCs w:val="16"/>
              </w:rPr>
            </w:pPr>
            <w:r w:rsidRPr="005F40F9">
              <w:rPr>
                <w:sz w:val="16"/>
                <w:szCs w:val="16"/>
              </w:rPr>
              <w:t>136.00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4E9EA26" w14:textId="77777777" w:rsidR="0031370A" w:rsidRPr="005F40F9" w:rsidRDefault="0031370A" w:rsidP="0031370A">
            <w:pPr>
              <w:jc w:val="center"/>
              <w:rPr>
                <w:sz w:val="16"/>
                <w:szCs w:val="16"/>
              </w:rPr>
            </w:pPr>
            <w:r w:rsidRPr="005F40F9">
              <w:rPr>
                <w:rFonts w:eastAsia="Aptos"/>
                <w:kern w:val="2"/>
                <w:sz w:val="16"/>
                <w:szCs w:val="16"/>
                <w14:ligatures w14:val="standardContextual"/>
              </w:rPr>
              <w:t>4.17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CC88E51" w14:textId="77777777" w:rsidR="0031370A" w:rsidRPr="005F40F9" w:rsidRDefault="0031370A" w:rsidP="0031370A">
            <w:pPr>
              <w:jc w:val="center"/>
              <w:rPr>
                <w:sz w:val="16"/>
                <w:szCs w:val="16"/>
              </w:rPr>
            </w:pPr>
            <w:r w:rsidRPr="005F40F9">
              <w:rPr>
                <w:rFonts w:eastAsia="Aptos"/>
                <w:kern w:val="2"/>
                <w:sz w:val="16"/>
                <w:szCs w:val="16"/>
                <w14:ligatures w14:val="standardContextual"/>
              </w:rPr>
              <w:t>2.64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508A373" w14:textId="77777777" w:rsidR="0031370A" w:rsidRPr="005F40F9" w:rsidRDefault="0031370A" w:rsidP="0031370A">
            <w:pPr>
              <w:jc w:val="center"/>
              <w:rPr>
                <w:sz w:val="16"/>
                <w:szCs w:val="16"/>
              </w:rPr>
            </w:pPr>
            <w:r w:rsidRPr="005F40F9">
              <w:rPr>
                <w:rFonts w:eastAsia="Aptos"/>
                <w:kern w:val="2"/>
                <w:sz w:val="16"/>
                <w:szCs w:val="16"/>
                <w14:ligatures w14:val="standardContextual"/>
              </w:rPr>
              <w:t>1.11</w:t>
            </w:r>
          </w:p>
        </w:tc>
      </w:tr>
      <w:tr w:rsidR="005F40F9" w:rsidRPr="005F40F9" w14:paraId="2F64E58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D719986" w14:textId="77777777" w:rsidR="0031370A" w:rsidRPr="005F40F9" w:rsidRDefault="0031370A" w:rsidP="0031370A">
            <w:pPr>
              <w:jc w:val="center"/>
              <w:rPr>
                <w:sz w:val="16"/>
                <w:szCs w:val="16"/>
              </w:rPr>
            </w:pPr>
            <w:r w:rsidRPr="005F40F9">
              <w:rPr>
                <w:sz w:val="16"/>
                <w:szCs w:val="16"/>
              </w:rPr>
              <w:t>136.01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A1B519D" w14:textId="77777777" w:rsidR="0031370A" w:rsidRPr="005F40F9" w:rsidRDefault="0031370A" w:rsidP="0031370A">
            <w:pPr>
              <w:jc w:val="center"/>
              <w:rPr>
                <w:sz w:val="16"/>
                <w:szCs w:val="16"/>
              </w:rPr>
            </w:pPr>
            <w:r w:rsidRPr="005F40F9">
              <w:rPr>
                <w:sz w:val="16"/>
                <w:szCs w:val="16"/>
              </w:rPr>
              <w:t>138.00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16ED1E" w14:textId="77777777" w:rsidR="0031370A" w:rsidRPr="005F40F9" w:rsidRDefault="0031370A" w:rsidP="0031370A">
            <w:pPr>
              <w:jc w:val="center"/>
              <w:rPr>
                <w:sz w:val="16"/>
                <w:szCs w:val="16"/>
              </w:rPr>
            </w:pPr>
            <w:r w:rsidRPr="005F40F9">
              <w:rPr>
                <w:rFonts w:eastAsia="Aptos"/>
                <w:kern w:val="2"/>
                <w:sz w:val="16"/>
                <w:szCs w:val="16"/>
                <w14:ligatures w14:val="standardContextual"/>
              </w:rPr>
              <w:t>4.23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B93861E" w14:textId="77777777" w:rsidR="0031370A" w:rsidRPr="005F40F9" w:rsidRDefault="0031370A" w:rsidP="0031370A">
            <w:pPr>
              <w:jc w:val="center"/>
              <w:rPr>
                <w:sz w:val="16"/>
                <w:szCs w:val="16"/>
              </w:rPr>
            </w:pPr>
            <w:r w:rsidRPr="005F40F9">
              <w:rPr>
                <w:rFonts w:eastAsia="Aptos"/>
                <w:kern w:val="2"/>
                <w:sz w:val="16"/>
                <w:szCs w:val="16"/>
                <w14:ligatures w14:val="standardContextual"/>
              </w:rPr>
              <w:t>2.70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58D0E28" w14:textId="77777777" w:rsidR="0031370A" w:rsidRPr="005F40F9" w:rsidRDefault="0031370A" w:rsidP="0031370A">
            <w:pPr>
              <w:jc w:val="center"/>
              <w:rPr>
                <w:sz w:val="16"/>
                <w:szCs w:val="16"/>
              </w:rPr>
            </w:pPr>
            <w:r w:rsidRPr="005F40F9">
              <w:rPr>
                <w:rFonts w:eastAsia="Aptos"/>
                <w:kern w:val="2"/>
                <w:sz w:val="16"/>
                <w:szCs w:val="16"/>
                <w14:ligatures w14:val="standardContextual"/>
              </w:rPr>
              <w:t>1.17</w:t>
            </w:r>
          </w:p>
        </w:tc>
      </w:tr>
      <w:tr w:rsidR="005F40F9" w:rsidRPr="005F40F9" w14:paraId="7AB2C1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CC65372" w14:textId="77777777" w:rsidR="0031370A" w:rsidRPr="005F40F9" w:rsidRDefault="0031370A" w:rsidP="0031370A">
            <w:pPr>
              <w:jc w:val="center"/>
              <w:rPr>
                <w:sz w:val="16"/>
                <w:szCs w:val="16"/>
              </w:rPr>
            </w:pPr>
            <w:r w:rsidRPr="005F40F9">
              <w:rPr>
                <w:sz w:val="16"/>
                <w:szCs w:val="16"/>
              </w:rPr>
              <w:t>138.01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F7C095D" w14:textId="77777777" w:rsidR="0031370A" w:rsidRPr="005F40F9" w:rsidRDefault="0031370A" w:rsidP="0031370A">
            <w:pPr>
              <w:jc w:val="center"/>
              <w:rPr>
                <w:sz w:val="16"/>
                <w:szCs w:val="16"/>
              </w:rPr>
            </w:pPr>
            <w:r w:rsidRPr="005F40F9">
              <w:rPr>
                <w:sz w:val="16"/>
                <w:szCs w:val="16"/>
              </w:rPr>
              <w:t>140.00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4802388" w14:textId="77777777" w:rsidR="0031370A" w:rsidRPr="005F40F9" w:rsidRDefault="0031370A" w:rsidP="0031370A">
            <w:pPr>
              <w:jc w:val="center"/>
              <w:rPr>
                <w:sz w:val="16"/>
                <w:szCs w:val="16"/>
              </w:rPr>
            </w:pPr>
            <w:r w:rsidRPr="005F40F9">
              <w:rPr>
                <w:rFonts w:eastAsia="Aptos"/>
                <w:kern w:val="2"/>
                <w:sz w:val="16"/>
                <w:szCs w:val="16"/>
                <w14:ligatures w14:val="standardContextual"/>
              </w:rPr>
              <w:t>4.30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2DFDDDD" w14:textId="77777777" w:rsidR="0031370A" w:rsidRPr="005F40F9" w:rsidRDefault="0031370A" w:rsidP="0031370A">
            <w:pPr>
              <w:jc w:val="center"/>
              <w:rPr>
                <w:sz w:val="16"/>
                <w:szCs w:val="16"/>
              </w:rPr>
            </w:pPr>
            <w:r w:rsidRPr="005F40F9">
              <w:rPr>
                <w:rFonts w:eastAsia="Aptos"/>
                <w:kern w:val="2"/>
                <w:sz w:val="16"/>
                <w:szCs w:val="16"/>
                <w14:ligatures w14:val="standardContextual"/>
              </w:rPr>
              <w:t>2.76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14F4FBD" w14:textId="77777777" w:rsidR="0031370A" w:rsidRPr="005F40F9" w:rsidRDefault="0031370A" w:rsidP="0031370A">
            <w:pPr>
              <w:jc w:val="center"/>
              <w:rPr>
                <w:sz w:val="16"/>
                <w:szCs w:val="16"/>
              </w:rPr>
            </w:pPr>
            <w:r w:rsidRPr="005F40F9">
              <w:rPr>
                <w:rFonts w:eastAsia="Aptos"/>
                <w:kern w:val="2"/>
                <w:sz w:val="16"/>
                <w:szCs w:val="16"/>
                <w14:ligatures w14:val="standardContextual"/>
              </w:rPr>
              <w:t>1.23</w:t>
            </w:r>
          </w:p>
        </w:tc>
      </w:tr>
      <w:tr w:rsidR="005F40F9" w:rsidRPr="005F40F9" w14:paraId="677CFCF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A5F7AE" w14:textId="77777777" w:rsidR="0031370A" w:rsidRPr="005F40F9" w:rsidRDefault="0031370A" w:rsidP="0031370A">
            <w:pPr>
              <w:jc w:val="center"/>
              <w:rPr>
                <w:sz w:val="16"/>
                <w:szCs w:val="16"/>
              </w:rPr>
            </w:pPr>
            <w:r w:rsidRPr="005F40F9">
              <w:rPr>
                <w:sz w:val="16"/>
                <w:szCs w:val="16"/>
              </w:rPr>
              <w:t>140.01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81B98C4" w14:textId="77777777" w:rsidR="0031370A" w:rsidRPr="005F40F9" w:rsidRDefault="0031370A" w:rsidP="0031370A">
            <w:pPr>
              <w:jc w:val="center"/>
              <w:rPr>
                <w:sz w:val="16"/>
                <w:szCs w:val="16"/>
              </w:rPr>
            </w:pPr>
            <w:r w:rsidRPr="005F40F9">
              <w:rPr>
                <w:sz w:val="16"/>
                <w:szCs w:val="16"/>
              </w:rPr>
              <w:t>142.00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5C066C6" w14:textId="77777777" w:rsidR="0031370A" w:rsidRPr="005F40F9" w:rsidRDefault="0031370A" w:rsidP="0031370A">
            <w:pPr>
              <w:jc w:val="center"/>
              <w:rPr>
                <w:sz w:val="16"/>
                <w:szCs w:val="16"/>
              </w:rPr>
            </w:pPr>
            <w:r w:rsidRPr="005F40F9">
              <w:rPr>
                <w:rFonts w:eastAsia="Aptos"/>
                <w:kern w:val="2"/>
                <w:sz w:val="16"/>
                <w:szCs w:val="16"/>
                <w14:ligatures w14:val="standardContextual"/>
              </w:rPr>
              <w:t>4.36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133B662" w14:textId="77777777" w:rsidR="0031370A" w:rsidRPr="005F40F9" w:rsidRDefault="0031370A" w:rsidP="0031370A">
            <w:pPr>
              <w:jc w:val="center"/>
              <w:rPr>
                <w:sz w:val="16"/>
                <w:szCs w:val="16"/>
              </w:rPr>
            </w:pPr>
            <w:r w:rsidRPr="005F40F9">
              <w:rPr>
                <w:rFonts w:eastAsia="Aptos"/>
                <w:kern w:val="2"/>
                <w:sz w:val="16"/>
                <w:szCs w:val="16"/>
                <w14:ligatures w14:val="standardContextual"/>
              </w:rPr>
              <w:t>2.83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7E8C290" w14:textId="77777777" w:rsidR="0031370A" w:rsidRPr="005F40F9" w:rsidRDefault="0031370A" w:rsidP="0031370A">
            <w:pPr>
              <w:jc w:val="center"/>
              <w:rPr>
                <w:sz w:val="16"/>
                <w:szCs w:val="16"/>
              </w:rPr>
            </w:pPr>
            <w:r w:rsidRPr="005F40F9">
              <w:rPr>
                <w:rFonts w:eastAsia="Aptos"/>
                <w:kern w:val="2"/>
                <w:sz w:val="16"/>
                <w:szCs w:val="16"/>
                <w14:ligatures w14:val="standardContextual"/>
              </w:rPr>
              <w:t>1.30</w:t>
            </w:r>
          </w:p>
        </w:tc>
      </w:tr>
      <w:tr w:rsidR="005F40F9" w:rsidRPr="005F40F9" w14:paraId="1C710EF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1020DE3" w14:textId="77777777" w:rsidR="0031370A" w:rsidRPr="005F40F9" w:rsidRDefault="0031370A" w:rsidP="0031370A">
            <w:pPr>
              <w:jc w:val="center"/>
              <w:rPr>
                <w:sz w:val="16"/>
                <w:szCs w:val="16"/>
              </w:rPr>
            </w:pPr>
            <w:r w:rsidRPr="005F40F9">
              <w:rPr>
                <w:sz w:val="16"/>
                <w:szCs w:val="16"/>
              </w:rPr>
              <w:t>142.01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6DB9C1A" w14:textId="77777777" w:rsidR="0031370A" w:rsidRPr="005F40F9" w:rsidRDefault="0031370A" w:rsidP="0031370A">
            <w:pPr>
              <w:jc w:val="center"/>
              <w:rPr>
                <w:sz w:val="16"/>
                <w:szCs w:val="16"/>
              </w:rPr>
            </w:pPr>
            <w:r w:rsidRPr="005F40F9">
              <w:rPr>
                <w:sz w:val="16"/>
                <w:szCs w:val="16"/>
              </w:rPr>
              <w:t>144.00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0054BB" w14:textId="77777777" w:rsidR="0031370A" w:rsidRPr="005F40F9" w:rsidRDefault="0031370A" w:rsidP="0031370A">
            <w:pPr>
              <w:jc w:val="center"/>
              <w:rPr>
                <w:sz w:val="16"/>
                <w:szCs w:val="16"/>
              </w:rPr>
            </w:pPr>
            <w:r w:rsidRPr="005F40F9">
              <w:rPr>
                <w:rFonts w:eastAsia="Aptos"/>
                <w:kern w:val="2"/>
                <w:sz w:val="16"/>
                <w:szCs w:val="16"/>
                <w14:ligatures w14:val="standardContextual"/>
              </w:rPr>
              <w:t>4.42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1BF681E" w14:textId="77777777" w:rsidR="0031370A" w:rsidRPr="005F40F9" w:rsidRDefault="0031370A" w:rsidP="0031370A">
            <w:pPr>
              <w:jc w:val="center"/>
              <w:rPr>
                <w:sz w:val="16"/>
                <w:szCs w:val="16"/>
              </w:rPr>
            </w:pPr>
            <w:r w:rsidRPr="005F40F9">
              <w:rPr>
                <w:rFonts w:eastAsia="Aptos"/>
                <w:kern w:val="2"/>
                <w:sz w:val="16"/>
                <w:szCs w:val="16"/>
                <w14:ligatures w14:val="standardContextual"/>
              </w:rPr>
              <w:t>2.89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70A2D1A" w14:textId="77777777" w:rsidR="0031370A" w:rsidRPr="005F40F9" w:rsidRDefault="0031370A" w:rsidP="0031370A">
            <w:pPr>
              <w:jc w:val="center"/>
              <w:rPr>
                <w:sz w:val="16"/>
                <w:szCs w:val="16"/>
              </w:rPr>
            </w:pPr>
            <w:r w:rsidRPr="005F40F9">
              <w:rPr>
                <w:rFonts w:eastAsia="Aptos"/>
                <w:kern w:val="2"/>
                <w:sz w:val="16"/>
                <w:szCs w:val="16"/>
                <w14:ligatures w14:val="standardContextual"/>
              </w:rPr>
              <w:t>1.36</w:t>
            </w:r>
          </w:p>
        </w:tc>
      </w:tr>
      <w:tr w:rsidR="005F40F9" w:rsidRPr="005F40F9" w14:paraId="0279A43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8590A3B" w14:textId="77777777" w:rsidR="0031370A" w:rsidRPr="005F40F9" w:rsidRDefault="0031370A" w:rsidP="0031370A">
            <w:pPr>
              <w:jc w:val="center"/>
              <w:rPr>
                <w:sz w:val="16"/>
                <w:szCs w:val="16"/>
              </w:rPr>
            </w:pPr>
            <w:r w:rsidRPr="005F40F9">
              <w:rPr>
                <w:sz w:val="16"/>
                <w:szCs w:val="16"/>
              </w:rPr>
              <w:t>144.01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AEA38BF" w14:textId="77777777" w:rsidR="0031370A" w:rsidRPr="005F40F9" w:rsidRDefault="0031370A" w:rsidP="0031370A">
            <w:pPr>
              <w:jc w:val="center"/>
              <w:rPr>
                <w:sz w:val="16"/>
                <w:szCs w:val="16"/>
              </w:rPr>
            </w:pPr>
            <w:r w:rsidRPr="005F40F9">
              <w:rPr>
                <w:sz w:val="16"/>
                <w:szCs w:val="16"/>
              </w:rPr>
              <w:t>146.00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68FE3E3" w14:textId="77777777" w:rsidR="0031370A" w:rsidRPr="005F40F9" w:rsidRDefault="0031370A" w:rsidP="0031370A">
            <w:pPr>
              <w:jc w:val="center"/>
              <w:rPr>
                <w:sz w:val="16"/>
                <w:szCs w:val="16"/>
              </w:rPr>
            </w:pPr>
            <w:r w:rsidRPr="005F40F9">
              <w:rPr>
                <w:rFonts w:eastAsia="Aptos"/>
                <w:kern w:val="2"/>
                <w:sz w:val="16"/>
                <w:szCs w:val="16"/>
                <w14:ligatures w14:val="standardContextual"/>
              </w:rPr>
              <w:t>4.48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9262F8B" w14:textId="77777777" w:rsidR="0031370A" w:rsidRPr="005F40F9" w:rsidRDefault="0031370A" w:rsidP="0031370A">
            <w:pPr>
              <w:jc w:val="center"/>
              <w:rPr>
                <w:sz w:val="16"/>
                <w:szCs w:val="16"/>
              </w:rPr>
            </w:pPr>
            <w:r w:rsidRPr="005F40F9">
              <w:rPr>
                <w:rFonts w:eastAsia="Aptos"/>
                <w:kern w:val="2"/>
                <w:sz w:val="16"/>
                <w:szCs w:val="16"/>
                <w14:ligatures w14:val="standardContextual"/>
              </w:rPr>
              <w:t>2.95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8FAA430" w14:textId="77777777" w:rsidR="0031370A" w:rsidRPr="005F40F9" w:rsidRDefault="0031370A" w:rsidP="0031370A">
            <w:pPr>
              <w:jc w:val="center"/>
              <w:rPr>
                <w:sz w:val="16"/>
                <w:szCs w:val="16"/>
              </w:rPr>
            </w:pPr>
            <w:r w:rsidRPr="005F40F9">
              <w:rPr>
                <w:rFonts w:eastAsia="Aptos"/>
                <w:kern w:val="2"/>
                <w:sz w:val="16"/>
                <w:szCs w:val="16"/>
                <w14:ligatures w14:val="standardContextual"/>
              </w:rPr>
              <w:t>1.42</w:t>
            </w:r>
          </w:p>
        </w:tc>
      </w:tr>
      <w:tr w:rsidR="005F40F9" w:rsidRPr="005F40F9" w14:paraId="3EDDFEA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F9DEFEF" w14:textId="77777777" w:rsidR="0031370A" w:rsidRPr="005F40F9" w:rsidRDefault="0031370A" w:rsidP="0031370A">
            <w:pPr>
              <w:jc w:val="center"/>
              <w:rPr>
                <w:sz w:val="16"/>
                <w:szCs w:val="16"/>
              </w:rPr>
            </w:pPr>
            <w:r w:rsidRPr="005F40F9">
              <w:rPr>
                <w:sz w:val="16"/>
                <w:szCs w:val="16"/>
              </w:rPr>
              <w:t>146.01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90A5368" w14:textId="77777777" w:rsidR="0031370A" w:rsidRPr="005F40F9" w:rsidRDefault="0031370A" w:rsidP="0031370A">
            <w:pPr>
              <w:jc w:val="center"/>
              <w:rPr>
                <w:sz w:val="16"/>
                <w:szCs w:val="16"/>
              </w:rPr>
            </w:pPr>
            <w:r w:rsidRPr="005F40F9">
              <w:rPr>
                <w:sz w:val="16"/>
                <w:szCs w:val="16"/>
              </w:rPr>
              <w:t>148.00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C2E945F" w14:textId="77777777" w:rsidR="0031370A" w:rsidRPr="005F40F9" w:rsidRDefault="0031370A" w:rsidP="0031370A">
            <w:pPr>
              <w:jc w:val="center"/>
              <w:rPr>
                <w:sz w:val="16"/>
                <w:szCs w:val="16"/>
              </w:rPr>
            </w:pPr>
            <w:r w:rsidRPr="005F40F9">
              <w:rPr>
                <w:rFonts w:eastAsia="Aptos"/>
                <w:kern w:val="2"/>
                <w:sz w:val="16"/>
                <w:szCs w:val="16"/>
                <w14:ligatures w14:val="standardContextual"/>
              </w:rPr>
              <w:t>4.54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1FEE751" w14:textId="77777777" w:rsidR="0031370A" w:rsidRPr="005F40F9" w:rsidRDefault="0031370A" w:rsidP="0031370A">
            <w:pPr>
              <w:jc w:val="center"/>
              <w:rPr>
                <w:sz w:val="16"/>
                <w:szCs w:val="16"/>
              </w:rPr>
            </w:pPr>
            <w:r w:rsidRPr="005F40F9">
              <w:rPr>
                <w:rFonts w:eastAsia="Aptos"/>
                <w:kern w:val="2"/>
                <w:sz w:val="16"/>
                <w:szCs w:val="16"/>
                <w14:ligatures w14:val="standardContextual"/>
              </w:rPr>
              <w:t>3.01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AFCC9FF" w14:textId="77777777" w:rsidR="0031370A" w:rsidRPr="005F40F9" w:rsidRDefault="0031370A" w:rsidP="0031370A">
            <w:pPr>
              <w:jc w:val="center"/>
              <w:rPr>
                <w:sz w:val="16"/>
                <w:szCs w:val="16"/>
              </w:rPr>
            </w:pPr>
            <w:r w:rsidRPr="005F40F9">
              <w:rPr>
                <w:rFonts w:eastAsia="Aptos"/>
                <w:kern w:val="2"/>
                <w:sz w:val="16"/>
                <w:szCs w:val="16"/>
                <w14:ligatures w14:val="standardContextual"/>
              </w:rPr>
              <w:t>1.48</w:t>
            </w:r>
          </w:p>
        </w:tc>
      </w:tr>
      <w:tr w:rsidR="005F40F9" w:rsidRPr="005F40F9" w14:paraId="50418E5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57E1970" w14:textId="77777777" w:rsidR="0031370A" w:rsidRPr="005F40F9" w:rsidRDefault="0031370A" w:rsidP="0031370A">
            <w:pPr>
              <w:jc w:val="center"/>
              <w:rPr>
                <w:sz w:val="16"/>
                <w:szCs w:val="16"/>
              </w:rPr>
            </w:pPr>
            <w:r w:rsidRPr="005F40F9">
              <w:rPr>
                <w:sz w:val="16"/>
                <w:szCs w:val="16"/>
              </w:rPr>
              <w:t>148.01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1A2CB4F" w14:textId="77777777" w:rsidR="0031370A" w:rsidRPr="005F40F9" w:rsidRDefault="0031370A" w:rsidP="0031370A">
            <w:pPr>
              <w:jc w:val="center"/>
              <w:rPr>
                <w:sz w:val="16"/>
                <w:szCs w:val="16"/>
              </w:rPr>
            </w:pPr>
            <w:r w:rsidRPr="005F40F9">
              <w:rPr>
                <w:sz w:val="16"/>
                <w:szCs w:val="16"/>
              </w:rPr>
              <w:t>150.00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D5E6593" w14:textId="77777777" w:rsidR="0031370A" w:rsidRPr="005F40F9" w:rsidRDefault="0031370A" w:rsidP="0031370A">
            <w:pPr>
              <w:jc w:val="center"/>
              <w:rPr>
                <w:sz w:val="16"/>
                <w:szCs w:val="16"/>
              </w:rPr>
            </w:pPr>
            <w:r w:rsidRPr="005F40F9">
              <w:rPr>
                <w:rFonts w:eastAsia="Aptos"/>
                <w:kern w:val="2"/>
                <w:sz w:val="16"/>
                <w:szCs w:val="16"/>
                <w14:ligatures w14:val="standardContextual"/>
              </w:rPr>
              <w:t>4.60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6B8401" w14:textId="77777777" w:rsidR="0031370A" w:rsidRPr="005F40F9" w:rsidRDefault="0031370A" w:rsidP="0031370A">
            <w:pPr>
              <w:jc w:val="center"/>
              <w:rPr>
                <w:sz w:val="16"/>
                <w:szCs w:val="16"/>
              </w:rPr>
            </w:pPr>
            <w:r w:rsidRPr="005F40F9">
              <w:rPr>
                <w:rFonts w:eastAsia="Aptos"/>
                <w:kern w:val="2"/>
                <w:sz w:val="16"/>
                <w:szCs w:val="16"/>
                <w14:ligatures w14:val="standardContextual"/>
              </w:rPr>
              <w:t>3.07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CB3FEC4" w14:textId="77777777" w:rsidR="0031370A" w:rsidRPr="005F40F9" w:rsidRDefault="0031370A" w:rsidP="0031370A">
            <w:pPr>
              <w:jc w:val="center"/>
              <w:rPr>
                <w:sz w:val="16"/>
                <w:szCs w:val="16"/>
              </w:rPr>
            </w:pPr>
            <w:r w:rsidRPr="005F40F9">
              <w:rPr>
                <w:rFonts w:eastAsia="Aptos"/>
                <w:kern w:val="2"/>
                <w:sz w:val="16"/>
                <w:szCs w:val="16"/>
                <w14:ligatures w14:val="standardContextual"/>
              </w:rPr>
              <w:t>1.54</w:t>
            </w:r>
          </w:p>
        </w:tc>
      </w:tr>
      <w:tr w:rsidR="005F40F9" w:rsidRPr="005F40F9" w14:paraId="61B0632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DFE005B" w14:textId="77777777" w:rsidR="0031370A" w:rsidRPr="005F40F9" w:rsidRDefault="0031370A" w:rsidP="0031370A">
            <w:pPr>
              <w:jc w:val="center"/>
              <w:rPr>
                <w:sz w:val="16"/>
                <w:szCs w:val="16"/>
              </w:rPr>
            </w:pPr>
            <w:r w:rsidRPr="005F40F9">
              <w:rPr>
                <w:sz w:val="16"/>
                <w:szCs w:val="16"/>
              </w:rPr>
              <w:t>150.01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460AD14" w14:textId="77777777" w:rsidR="0031370A" w:rsidRPr="005F40F9" w:rsidRDefault="0031370A" w:rsidP="0031370A">
            <w:pPr>
              <w:jc w:val="center"/>
              <w:rPr>
                <w:sz w:val="16"/>
                <w:szCs w:val="16"/>
              </w:rPr>
            </w:pPr>
            <w:r w:rsidRPr="005F40F9">
              <w:rPr>
                <w:sz w:val="16"/>
                <w:szCs w:val="16"/>
              </w:rPr>
              <w:t>152.00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BDCA238" w14:textId="77777777" w:rsidR="0031370A" w:rsidRPr="005F40F9" w:rsidRDefault="0031370A" w:rsidP="0031370A">
            <w:pPr>
              <w:jc w:val="center"/>
              <w:rPr>
                <w:sz w:val="16"/>
                <w:szCs w:val="16"/>
              </w:rPr>
            </w:pPr>
            <w:r w:rsidRPr="005F40F9">
              <w:rPr>
                <w:rFonts w:eastAsia="Aptos"/>
                <w:kern w:val="2"/>
                <w:sz w:val="16"/>
                <w:szCs w:val="16"/>
                <w14:ligatures w14:val="standardContextual"/>
              </w:rPr>
              <w:t>4.67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A4822E6" w14:textId="77777777" w:rsidR="0031370A" w:rsidRPr="005F40F9" w:rsidRDefault="0031370A" w:rsidP="0031370A">
            <w:pPr>
              <w:jc w:val="center"/>
              <w:rPr>
                <w:sz w:val="16"/>
                <w:szCs w:val="16"/>
              </w:rPr>
            </w:pPr>
            <w:r w:rsidRPr="005F40F9">
              <w:rPr>
                <w:rFonts w:eastAsia="Aptos"/>
                <w:kern w:val="2"/>
                <w:sz w:val="16"/>
                <w:szCs w:val="16"/>
                <w14:ligatures w14:val="standardContextual"/>
              </w:rPr>
              <w:t>3.14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C6FA240" w14:textId="77777777" w:rsidR="0031370A" w:rsidRPr="005F40F9" w:rsidRDefault="0031370A" w:rsidP="0031370A">
            <w:pPr>
              <w:jc w:val="center"/>
              <w:rPr>
                <w:sz w:val="16"/>
                <w:szCs w:val="16"/>
              </w:rPr>
            </w:pPr>
            <w:r w:rsidRPr="005F40F9">
              <w:rPr>
                <w:rFonts w:eastAsia="Aptos"/>
                <w:kern w:val="2"/>
                <w:sz w:val="16"/>
                <w:szCs w:val="16"/>
                <w14:ligatures w14:val="standardContextual"/>
              </w:rPr>
              <w:t>1.61</w:t>
            </w:r>
          </w:p>
        </w:tc>
      </w:tr>
      <w:tr w:rsidR="005F40F9" w:rsidRPr="005F40F9" w14:paraId="0D4B68F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6D83983" w14:textId="77777777" w:rsidR="0031370A" w:rsidRPr="005F40F9" w:rsidRDefault="0031370A" w:rsidP="0031370A">
            <w:pPr>
              <w:jc w:val="center"/>
              <w:rPr>
                <w:sz w:val="16"/>
                <w:szCs w:val="16"/>
              </w:rPr>
            </w:pPr>
            <w:r w:rsidRPr="005F40F9">
              <w:rPr>
                <w:sz w:val="16"/>
                <w:szCs w:val="16"/>
              </w:rPr>
              <w:t>152.01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02343D5" w14:textId="77777777" w:rsidR="0031370A" w:rsidRPr="005F40F9" w:rsidRDefault="0031370A" w:rsidP="0031370A">
            <w:pPr>
              <w:jc w:val="center"/>
              <w:rPr>
                <w:sz w:val="16"/>
                <w:szCs w:val="16"/>
              </w:rPr>
            </w:pPr>
            <w:r w:rsidRPr="005F40F9">
              <w:rPr>
                <w:sz w:val="16"/>
                <w:szCs w:val="16"/>
              </w:rPr>
              <w:t>154.00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EE3C24" w14:textId="77777777" w:rsidR="0031370A" w:rsidRPr="005F40F9" w:rsidRDefault="0031370A" w:rsidP="0031370A">
            <w:pPr>
              <w:jc w:val="center"/>
              <w:rPr>
                <w:sz w:val="16"/>
                <w:szCs w:val="16"/>
              </w:rPr>
            </w:pPr>
            <w:r w:rsidRPr="005F40F9">
              <w:rPr>
                <w:rFonts w:eastAsia="Aptos"/>
                <w:kern w:val="2"/>
                <w:sz w:val="16"/>
                <w:szCs w:val="16"/>
                <w14:ligatures w14:val="standardContextual"/>
              </w:rPr>
              <w:t>4.73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585EB00" w14:textId="77777777" w:rsidR="0031370A" w:rsidRPr="005F40F9" w:rsidRDefault="0031370A" w:rsidP="0031370A">
            <w:pPr>
              <w:jc w:val="center"/>
              <w:rPr>
                <w:sz w:val="16"/>
                <w:szCs w:val="16"/>
              </w:rPr>
            </w:pPr>
            <w:r w:rsidRPr="005F40F9">
              <w:rPr>
                <w:rFonts w:eastAsia="Aptos"/>
                <w:kern w:val="2"/>
                <w:sz w:val="16"/>
                <w:szCs w:val="16"/>
                <w14:ligatures w14:val="standardContextual"/>
              </w:rPr>
              <w:t>3.20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D952222" w14:textId="77777777" w:rsidR="0031370A" w:rsidRPr="005F40F9" w:rsidRDefault="0031370A" w:rsidP="0031370A">
            <w:pPr>
              <w:jc w:val="center"/>
              <w:rPr>
                <w:sz w:val="16"/>
                <w:szCs w:val="16"/>
              </w:rPr>
            </w:pPr>
            <w:r w:rsidRPr="005F40F9">
              <w:rPr>
                <w:rFonts w:eastAsia="Aptos"/>
                <w:kern w:val="2"/>
                <w:sz w:val="16"/>
                <w:szCs w:val="16"/>
                <w14:ligatures w14:val="standardContextual"/>
              </w:rPr>
              <w:t>1.67</w:t>
            </w:r>
          </w:p>
        </w:tc>
      </w:tr>
      <w:tr w:rsidR="005F40F9" w:rsidRPr="005F40F9" w14:paraId="2F10C7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10693E3" w14:textId="77777777" w:rsidR="0031370A" w:rsidRPr="005F40F9" w:rsidRDefault="0031370A" w:rsidP="0031370A">
            <w:pPr>
              <w:jc w:val="center"/>
              <w:rPr>
                <w:sz w:val="16"/>
                <w:szCs w:val="16"/>
              </w:rPr>
            </w:pPr>
            <w:r w:rsidRPr="005F40F9">
              <w:rPr>
                <w:sz w:val="16"/>
                <w:szCs w:val="16"/>
              </w:rPr>
              <w:t>154.01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464423C" w14:textId="77777777" w:rsidR="0031370A" w:rsidRPr="005F40F9" w:rsidRDefault="0031370A" w:rsidP="0031370A">
            <w:pPr>
              <w:jc w:val="center"/>
              <w:rPr>
                <w:sz w:val="16"/>
                <w:szCs w:val="16"/>
              </w:rPr>
            </w:pPr>
            <w:r w:rsidRPr="005F40F9">
              <w:rPr>
                <w:sz w:val="16"/>
                <w:szCs w:val="16"/>
              </w:rPr>
              <w:t>156.00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4DB84F" w14:textId="77777777" w:rsidR="0031370A" w:rsidRPr="005F40F9" w:rsidRDefault="0031370A" w:rsidP="0031370A">
            <w:pPr>
              <w:jc w:val="center"/>
              <w:rPr>
                <w:sz w:val="16"/>
                <w:szCs w:val="16"/>
              </w:rPr>
            </w:pPr>
            <w:r w:rsidRPr="005F40F9">
              <w:rPr>
                <w:rFonts w:eastAsia="Aptos"/>
                <w:kern w:val="2"/>
                <w:sz w:val="16"/>
                <w:szCs w:val="16"/>
                <w14:ligatures w14:val="standardContextual"/>
              </w:rPr>
              <w:t>4.79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1A49799" w14:textId="77777777" w:rsidR="0031370A" w:rsidRPr="005F40F9" w:rsidRDefault="0031370A" w:rsidP="0031370A">
            <w:pPr>
              <w:jc w:val="center"/>
              <w:rPr>
                <w:sz w:val="16"/>
                <w:szCs w:val="16"/>
              </w:rPr>
            </w:pPr>
            <w:r w:rsidRPr="005F40F9">
              <w:rPr>
                <w:rFonts w:eastAsia="Aptos"/>
                <w:kern w:val="2"/>
                <w:sz w:val="16"/>
                <w:szCs w:val="16"/>
                <w14:ligatures w14:val="standardContextual"/>
              </w:rPr>
              <w:t>3.26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258ADCF" w14:textId="77777777" w:rsidR="0031370A" w:rsidRPr="005F40F9" w:rsidRDefault="0031370A" w:rsidP="0031370A">
            <w:pPr>
              <w:jc w:val="center"/>
              <w:rPr>
                <w:sz w:val="16"/>
                <w:szCs w:val="16"/>
              </w:rPr>
            </w:pPr>
            <w:r w:rsidRPr="005F40F9">
              <w:rPr>
                <w:rFonts w:eastAsia="Aptos"/>
                <w:kern w:val="2"/>
                <w:sz w:val="16"/>
                <w:szCs w:val="16"/>
                <w14:ligatures w14:val="standardContextual"/>
              </w:rPr>
              <w:t>1.73</w:t>
            </w:r>
          </w:p>
        </w:tc>
      </w:tr>
      <w:tr w:rsidR="005F40F9" w:rsidRPr="005F40F9" w14:paraId="03B840B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1BB8EEC" w14:textId="77777777" w:rsidR="0031370A" w:rsidRPr="005F40F9" w:rsidRDefault="0031370A" w:rsidP="0031370A">
            <w:pPr>
              <w:jc w:val="center"/>
              <w:rPr>
                <w:sz w:val="16"/>
                <w:szCs w:val="16"/>
              </w:rPr>
            </w:pPr>
            <w:r w:rsidRPr="005F40F9">
              <w:rPr>
                <w:sz w:val="16"/>
                <w:szCs w:val="16"/>
              </w:rPr>
              <w:t>156.01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366D06D" w14:textId="77777777" w:rsidR="0031370A" w:rsidRPr="005F40F9" w:rsidRDefault="0031370A" w:rsidP="0031370A">
            <w:pPr>
              <w:jc w:val="center"/>
              <w:rPr>
                <w:sz w:val="16"/>
                <w:szCs w:val="16"/>
              </w:rPr>
            </w:pPr>
            <w:r w:rsidRPr="005F40F9">
              <w:rPr>
                <w:sz w:val="16"/>
                <w:szCs w:val="16"/>
              </w:rPr>
              <w:t>158.00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A568D2A" w14:textId="77777777" w:rsidR="0031370A" w:rsidRPr="005F40F9" w:rsidRDefault="0031370A" w:rsidP="0031370A">
            <w:pPr>
              <w:jc w:val="center"/>
              <w:rPr>
                <w:sz w:val="16"/>
                <w:szCs w:val="16"/>
              </w:rPr>
            </w:pPr>
            <w:r w:rsidRPr="005F40F9">
              <w:rPr>
                <w:rFonts w:eastAsia="Aptos"/>
                <w:kern w:val="2"/>
                <w:sz w:val="16"/>
                <w:szCs w:val="16"/>
                <w14:ligatures w14:val="standardContextual"/>
              </w:rPr>
              <w:t>4.85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5723424" w14:textId="77777777" w:rsidR="0031370A" w:rsidRPr="005F40F9" w:rsidRDefault="0031370A" w:rsidP="0031370A">
            <w:pPr>
              <w:jc w:val="center"/>
              <w:rPr>
                <w:sz w:val="16"/>
                <w:szCs w:val="16"/>
              </w:rPr>
            </w:pPr>
            <w:r w:rsidRPr="005F40F9">
              <w:rPr>
                <w:rFonts w:eastAsia="Aptos"/>
                <w:kern w:val="2"/>
                <w:sz w:val="16"/>
                <w:szCs w:val="16"/>
                <w14:ligatures w14:val="standardContextual"/>
              </w:rPr>
              <w:t>3.32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946FF2E" w14:textId="77777777" w:rsidR="0031370A" w:rsidRPr="005F40F9" w:rsidRDefault="0031370A" w:rsidP="0031370A">
            <w:pPr>
              <w:jc w:val="center"/>
              <w:rPr>
                <w:sz w:val="16"/>
                <w:szCs w:val="16"/>
              </w:rPr>
            </w:pPr>
            <w:r w:rsidRPr="005F40F9">
              <w:rPr>
                <w:rFonts w:eastAsia="Aptos"/>
                <w:kern w:val="2"/>
                <w:sz w:val="16"/>
                <w:szCs w:val="16"/>
                <w14:ligatures w14:val="standardContextual"/>
              </w:rPr>
              <w:t>1.79</w:t>
            </w:r>
          </w:p>
        </w:tc>
      </w:tr>
      <w:tr w:rsidR="005F40F9" w:rsidRPr="005F40F9" w14:paraId="4CD75B5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E98288A" w14:textId="77777777" w:rsidR="0031370A" w:rsidRPr="005F40F9" w:rsidRDefault="0031370A" w:rsidP="0031370A">
            <w:pPr>
              <w:jc w:val="center"/>
              <w:rPr>
                <w:sz w:val="16"/>
                <w:szCs w:val="16"/>
              </w:rPr>
            </w:pPr>
            <w:r w:rsidRPr="005F40F9">
              <w:rPr>
                <w:sz w:val="16"/>
                <w:szCs w:val="16"/>
              </w:rPr>
              <w:t>158.01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E581179" w14:textId="77777777" w:rsidR="0031370A" w:rsidRPr="005F40F9" w:rsidRDefault="0031370A" w:rsidP="0031370A">
            <w:pPr>
              <w:jc w:val="center"/>
              <w:rPr>
                <w:sz w:val="16"/>
                <w:szCs w:val="16"/>
              </w:rPr>
            </w:pPr>
            <w:r w:rsidRPr="005F40F9">
              <w:rPr>
                <w:sz w:val="16"/>
                <w:szCs w:val="16"/>
              </w:rPr>
              <w:t>160.00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3A3128B" w14:textId="77777777" w:rsidR="0031370A" w:rsidRPr="005F40F9" w:rsidRDefault="0031370A" w:rsidP="0031370A">
            <w:pPr>
              <w:jc w:val="center"/>
              <w:rPr>
                <w:sz w:val="16"/>
                <w:szCs w:val="16"/>
              </w:rPr>
            </w:pPr>
            <w:r w:rsidRPr="005F40F9">
              <w:rPr>
                <w:rFonts w:eastAsia="Aptos"/>
                <w:kern w:val="2"/>
                <w:sz w:val="16"/>
                <w:szCs w:val="16"/>
                <w14:ligatures w14:val="standardContextual"/>
              </w:rPr>
              <w:t>4.91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0B3231" w14:textId="77777777" w:rsidR="0031370A" w:rsidRPr="005F40F9" w:rsidRDefault="0031370A" w:rsidP="0031370A">
            <w:pPr>
              <w:jc w:val="center"/>
              <w:rPr>
                <w:sz w:val="16"/>
                <w:szCs w:val="16"/>
              </w:rPr>
            </w:pPr>
            <w:r w:rsidRPr="005F40F9">
              <w:rPr>
                <w:rFonts w:eastAsia="Aptos"/>
                <w:kern w:val="2"/>
                <w:sz w:val="16"/>
                <w:szCs w:val="16"/>
                <w14:ligatures w14:val="standardContextual"/>
              </w:rPr>
              <w:t>3.38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2915784" w14:textId="77777777" w:rsidR="0031370A" w:rsidRPr="005F40F9" w:rsidRDefault="0031370A" w:rsidP="0031370A">
            <w:pPr>
              <w:jc w:val="center"/>
              <w:rPr>
                <w:sz w:val="16"/>
                <w:szCs w:val="16"/>
              </w:rPr>
            </w:pPr>
            <w:r w:rsidRPr="005F40F9">
              <w:rPr>
                <w:rFonts w:eastAsia="Aptos"/>
                <w:kern w:val="2"/>
                <w:sz w:val="16"/>
                <w:szCs w:val="16"/>
                <w14:ligatures w14:val="standardContextual"/>
              </w:rPr>
              <w:t>1.85</w:t>
            </w:r>
          </w:p>
        </w:tc>
      </w:tr>
      <w:tr w:rsidR="005F40F9" w:rsidRPr="005F40F9" w14:paraId="5FC50A6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CD8D4B9" w14:textId="77777777" w:rsidR="0031370A" w:rsidRPr="005F40F9" w:rsidRDefault="0031370A" w:rsidP="0031370A">
            <w:pPr>
              <w:jc w:val="center"/>
              <w:rPr>
                <w:sz w:val="16"/>
                <w:szCs w:val="16"/>
              </w:rPr>
            </w:pPr>
            <w:r w:rsidRPr="005F40F9">
              <w:rPr>
                <w:sz w:val="16"/>
                <w:szCs w:val="16"/>
              </w:rPr>
              <w:t>160.01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565CA86" w14:textId="77777777" w:rsidR="0031370A" w:rsidRPr="005F40F9" w:rsidRDefault="0031370A" w:rsidP="0031370A">
            <w:pPr>
              <w:jc w:val="center"/>
              <w:rPr>
                <w:sz w:val="16"/>
                <w:szCs w:val="16"/>
              </w:rPr>
            </w:pPr>
            <w:r w:rsidRPr="005F40F9">
              <w:rPr>
                <w:sz w:val="16"/>
                <w:szCs w:val="16"/>
              </w:rPr>
              <w:t>162.00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D174055" w14:textId="77777777" w:rsidR="0031370A" w:rsidRPr="005F40F9" w:rsidRDefault="0031370A" w:rsidP="0031370A">
            <w:pPr>
              <w:jc w:val="center"/>
              <w:rPr>
                <w:sz w:val="16"/>
                <w:szCs w:val="16"/>
              </w:rPr>
            </w:pPr>
            <w:r w:rsidRPr="005F40F9">
              <w:rPr>
                <w:rFonts w:eastAsia="Aptos"/>
                <w:kern w:val="2"/>
                <w:sz w:val="16"/>
                <w:szCs w:val="16"/>
                <w14:ligatures w14:val="standardContextual"/>
              </w:rPr>
              <w:t>4.97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0BEBED" w14:textId="77777777" w:rsidR="0031370A" w:rsidRPr="005F40F9" w:rsidRDefault="0031370A" w:rsidP="0031370A">
            <w:pPr>
              <w:jc w:val="center"/>
              <w:rPr>
                <w:sz w:val="16"/>
                <w:szCs w:val="16"/>
              </w:rPr>
            </w:pPr>
            <w:r w:rsidRPr="005F40F9">
              <w:rPr>
                <w:rFonts w:eastAsia="Aptos"/>
                <w:kern w:val="2"/>
                <w:sz w:val="16"/>
                <w:szCs w:val="16"/>
                <w14:ligatures w14:val="standardContextual"/>
              </w:rPr>
              <w:t>3.44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4669DEB" w14:textId="77777777" w:rsidR="0031370A" w:rsidRPr="005F40F9" w:rsidRDefault="0031370A" w:rsidP="0031370A">
            <w:pPr>
              <w:jc w:val="center"/>
              <w:rPr>
                <w:sz w:val="16"/>
                <w:szCs w:val="16"/>
              </w:rPr>
            </w:pPr>
            <w:r w:rsidRPr="005F40F9">
              <w:rPr>
                <w:rFonts w:eastAsia="Aptos"/>
                <w:kern w:val="2"/>
                <w:sz w:val="16"/>
                <w:szCs w:val="16"/>
                <w14:ligatures w14:val="standardContextual"/>
              </w:rPr>
              <w:t>1.91</w:t>
            </w:r>
          </w:p>
        </w:tc>
      </w:tr>
      <w:tr w:rsidR="005F40F9" w:rsidRPr="005F40F9" w14:paraId="5F5216E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52CD694" w14:textId="77777777" w:rsidR="0031370A" w:rsidRPr="005F40F9" w:rsidRDefault="0031370A" w:rsidP="0031370A">
            <w:pPr>
              <w:jc w:val="center"/>
              <w:rPr>
                <w:sz w:val="16"/>
                <w:szCs w:val="16"/>
              </w:rPr>
            </w:pPr>
            <w:r w:rsidRPr="005F40F9">
              <w:rPr>
                <w:sz w:val="16"/>
                <w:szCs w:val="16"/>
              </w:rPr>
              <w:t>162.01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430B858" w14:textId="77777777" w:rsidR="0031370A" w:rsidRPr="005F40F9" w:rsidRDefault="0031370A" w:rsidP="0031370A">
            <w:pPr>
              <w:jc w:val="center"/>
              <w:rPr>
                <w:sz w:val="16"/>
                <w:szCs w:val="16"/>
              </w:rPr>
            </w:pPr>
            <w:r w:rsidRPr="005F40F9">
              <w:rPr>
                <w:sz w:val="16"/>
                <w:szCs w:val="16"/>
              </w:rPr>
              <w:t>164.00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C1CD3E0" w14:textId="77777777" w:rsidR="0031370A" w:rsidRPr="005F40F9" w:rsidRDefault="0031370A" w:rsidP="0031370A">
            <w:pPr>
              <w:jc w:val="center"/>
              <w:rPr>
                <w:sz w:val="16"/>
                <w:szCs w:val="16"/>
              </w:rPr>
            </w:pPr>
            <w:r w:rsidRPr="005F40F9">
              <w:rPr>
                <w:rFonts w:eastAsia="Aptos"/>
                <w:kern w:val="2"/>
                <w:sz w:val="16"/>
                <w:szCs w:val="16"/>
                <w14:ligatures w14:val="standardContextual"/>
              </w:rPr>
              <w:t>5.04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F8EBEE" w14:textId="77777777" w:rsidR="0031370A" w:rsidRPr="005F40F9" w:rsidRDefault="0031370A" w:rsidP="0031370A">
            <w:pPr>
              <w:jc w:val="center"/>
              <w:rPr>
                <w:sz w:val="16"/>
                <w:szCs w:val="16"/>
              </w:rPr>
            </w:pPr>
            <w:r w:rsidRPr="005F40F9">
              <w:rPr>
                <w:rFonts w:eastAsia="Aptos"/>
                <w:kern w:val="2"/>
                <w:sz w:val="16"/>
                <w:szCs w:val="16"/>
                <w14:ligatures w14:val="standardContextual"/>
              </w:rPr>
              <w:t>3.51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07FBBBD" w14:textId="77777777" w:rsidR="0031370A" w:rsidRPr="005F40F9" w:rsidRDefault="0031370A" w:rsidP="0031370A">
            <w:pPr>
              <w:jc w:val="center"/>
              <w:rPr>
                <w:sz w:val="16"/>
                <w:szCs w:val="16"/>
              </w:rPr>
            </w:pPr>
            <w:r w:rsidRPr="005F40F9">
              <w:rPr>
                <w:rFonts w:eastAsia="Aptos"/>
                <w:kern w:val="2"/>
                <w:sz w:val="16"/>
                <w:szCs w:val="16"/>
                <w14:ligatures w14:val="standardContextual"/>
              </w:rPr>
              <w:t>1.98</w:t>
            </w:r>
          </w:p>
        </w:tc>
      </w:tr>
      <w:tr w:rsidR="005F40F9" w:rsidRPr="005F40F9" w14:paraId="26BDEE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B46770F" w14:textId="77777777" w:rsidR="0031370A" w:rsidRPr="005F40F9" w:rsidRDefault="0031370A" w:rsidP="0031370A">
            <w:pPr>
              <w:jc w:val="center"/>
              <w:rPr>
                <w:sz w:val="16"/>
                <w:szCs w:val="16"/>
              </w:rPr>
            </w:pPr>
            <w:r w:rsidRPr="005F40F9">
              <w:rPr>
                <w:sz w:val="16"/>
                <w:szCs w:val="16"/>
              </w:rPr>
              <w:t>164.01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952690C" w14:textId="77777777" w:rsidR="0031370A" w:rsidRPr="005F40F9" w:rsidRDefault="0031370A" w:rsidP="0031370A">
            <w:pPr>
              <w:jc w:val="center"/>
              <w:rPr>
                <w:sz w:val="16"/>
                <w:szCs w:val="16"/>
              </w:rPr>
            </w:pPr>
            <w:r w:rsidRPr="005F40F9">
              <w:rPr>
                <w:sz w:val="16"/>
                <w:szCs w:val="16"/>
              </w:rPr>
              <w:t>166.00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94A8BB" w14:textId="77777777" w:rsidR="0031370A" w:rsidRPr="005F40F9" w:rsidRDefault="0031370A" w:rsidP="0031370A">
            <w:pPr>
              <w:jc w:val="center"/>
              <w:rPr>
                <w:sz w:val="16"/>
                <w:szCs w:val="16"/>
              </w:rPr>
            </w:pPr>
            <w:r w:rsidRPr="005F40F9">
              <w:rPr>
                <w:rFonts w:eastAsia="Aptos"/>
                <w:kern w:val="2"/>
                <w:sz w:val="16"/>
                <w:szCs w:val="16"/>
                <w14:ligatures w14:val="standardContextual"/>
              </w:rPr>
              <w:t>5.10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719F0B1" w14:textId="77777777" w:rsidR="0031370A" w:rsidRPr="005F40F9" w:rsidRDefault="0031370A" w:rsidP="0031370A">
            <w:pPr>
              <w:jc w:val="center"/>
              <w:rPr>
                <w:sz w:val="16"/>
                <w:szCs w:val="16"/>
              </w:rPr>
            </w:pPr>
            <w:r w:rsidRPr="005F40F9">
              <w:rPr>
                <w:rFonts w:eastAsia="Aptos"/>
                <w:kern w:val="2"/>
                <w:sz w:val="16"/>
                <w:szCs w:val="16"/>
                <w14:ligatures w14:val="standardContextual"/>
              </w:rPr>
              <w:t>3.57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9337936" w14:textId="77777777" w:rsidR="0031370A" w:rsidRPr="005F40F9" w:rsidRDefault="0031370A" w:rsidP="0031370A">
            <w:pPr>
              <w:jc w:val="center"/>
              <w:rPr>
                <w:sz w:val="16"/>
                <w:szCs w:val="16"/>
              </w:rPr>
            </w:pPr>
            <w:r w:rsidRPr="005F40F9">
              <w:rPr>
                <w:rFonts w:eastAsia="Aptos"/>
                <w:kern w:val="2"/>
                <w:sz w:val="16"/>
                <w:szCs w:val="16"/>
                <w14:ligatures w14:val="standardContextual"/>
              </w:rPr>
              <w:t>2.04</w:t>
            </w:r>
          </w:p>
        </w:tc>
      </w:tr>
      <w:tr w:rsidR="005F40F9" w:rsidRPr="005F40F9" w14:paraId="31E969E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F6CBA98" w14:textId="77777777" w:rsidR="0031370A" w:rsidRPr="005F40F9" w:rsidRDefault="0031370A" w:rsidP="0031370A">
            <w:pPr>
              <w:jc w:val="center"/>
              <w:rPr>
                <w:sz w:val="16"/>
                <w:szCs w:val="16"/>
              </w:rPr>
            </w:pPr>
            <w:r w:rsidRPr="005F40F9">
              <w:rPr>
                <w:sz w:val="16"/>
                <w:szCs w:val="16"/>
              </w:rPr>
              <w:t>166.01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93F4E41" w14:textId="77777777" w:rsidR="0031370A" w:rsidRPr="005F40F9" w:rsidRDefault="0031370A" w:rsidP="0031370A">
            <w:pPr>
              <w:jc w:val="center"/>
              <w:rPr>
                <w:sz w:val="16"/>
                <w:szCs w:val="16"/>
              </w:rPr>
            </w:pPr>
            <w:r w:rsidRPr="005F40F9">
              <w:rPr>
                <w:sz w:val="16"/>
                <w:szCs w:val="16"/>
              </w:rPr>
              <w:t>168.00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CAA092D" w14:textId="77777777" w:rsidR="0031370A" w:rsidRPr="005F40F9" w:rsidRDefault="0031370A" w:rsidP="0031370A">
            <w:pPr>
              <w:jc w:val="center"/>
              <w:rPr>
                <w:sz w:val="16"/>
                <w:szCs w:val="16"/>
              </w:rPr>
            </w:pPr>
            <w:r w:rsidRPr="005F40F9">
              <w:rPr>
                <w:rFonts w:eastAsia="Aptos"/>
                <w:kern w:val="2"/>
                <w:sz w:val="16"/>
                <w:szCs w:val="16"/>
                <w14:ligatures w14:val="standardContextual"/>
              </w:rPr>
              <w:t>5.16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22EDCF6" w14:textId="77777777" w:rsidR="0031370A" w:rsidRPr="005F40F9" w:rsidRDefault="0031370A" w:rsidP="0031370A">
            <w:pPr>
              <w:jc w:val="center"/>
              <w:rPr>
                <w:sz w:val="16"/>
                <w:szCs w:val="16"/>
              </w:rPr>
            </w:pPr>
            <w:r w:rsidRPr="005F40F9">
              <w:rPr>
                <w:rFonts w:eastAsia="Aptos"/>
                <w:kern w:val="2"/>
                <w:sz w:val="16"/>
                <w:szCs w:val="16"/>
                <w14:ligatures w14:val="standardContextual"/>
              </w:rPr>
              <w:t>3.63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ADFAC7F" w14:textId="77777777" w:rsidR="0031370A" w:rsidRPr="005F40F9" w:rsidRDefault="0031370A" w:rsidP="0031370A">
            <w:pPr>
              <w:jc w:val="center"/>
              <w:rPr>
                <w:sz w:val="16"/>
                <w:szCs w:val="16"/>
              </w:rPr>
            </w:pPr>
            <w:r w:rsidRPr="005F40F9">
              <w:rPr>
                <w:rFonts w:eastAsia="Aptos"/>
                <w:kern w:val="2"/>
                <w:sz w:val="16"/>
                <w:szCs w:val="16"/>
                <w14:ligatures w14:val="standardContextual"/>
              </w:rPr>
              <w:t>2.10</w:t>
            </w:r>
          </w:p>
        </w:tc>
      </w:tr>
      <w:tr w:rsidR="005F40F9" w:rsidRPr="005F40F9" w14:paraId="24BDAE3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2901CED" w14:textId="77777777" w:rsidR="0031370A" w:rsidRPr="005F40F9" w:rsidRDefault="0031370A" w:rsidP="0031370A">
            <w:pPr>
              <w:jc w:val="center"/>
              <w:rPr>
                <w:sz w:val="16"/>
                <w:szCs w:val="16"/>
              </w:rPr>
            </w:pPr>
            <w:r w:rsidRPr="005F40F9">
              <w:rPr>
                <w:sz w:val="16"/>
                <w:szCs w:val="16"/>
              </w:rPr>
              <w:t>168.01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DB2ACC7" w14:textId="77777777" w:rsidR="0031370A" w:rsidRPr="005F40F9" w:rsidRDefault="0031370A" w:rsidP="0031370A">
            <w:pPr>
              <w:jc w:val="center"/>
              <w:rPr>
                <w:sz w:val="16"/>
                <w:szCs w:val="16"/>
              </w:rPr>
            </w:pPr>
            <w:r w:rsidRPr="005F40F9">
              <w:rPr>
                <w:sz w:val="16"/>
                <w:szCs w:val="16"/>
              </w:rPr>
              <w:t>170.00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A9B31B9" w14:textId="77777777" w:rsidR="0031370A" w:rsidRPr="005F40F9" w:rsidRDefault="0031370A" w:rsidP="0031370A">
            <w:pPr>
              <w:jc w:val="center"/>
              <w:rPr>
                <w:sz w:val="16"/>
                <w:szCs w:val="16"/>
              </w:rPr>
            </w:pPr>
            <w:r w:rsidRPr="005F40F9">
              <w:rPr>
                <w:rFonts w:eastAsia="Aptos"/>
                <w:kern w:val="2"/>
                <w:sz w:val="16"/>
                <w:szCs w:val="16"/>
                <w14:ligatures w14:val="standardContextual"/>
              </w:rPr>
              <w:t>5.22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ECF6179" w14:textId="77777777" w:rsidR="0031370A" w:rsidRPr="005F40F9" w:rsidRDefault="0031370A" w:rsidP="0031370A">
            <w:pPr>
              <w:jc w:val="center"/>
              <w:rPr>
                <w:sz w:val="16"/>
                <w:szCs w:val="16"/>
              </w:rPr>
            </w:pPr>
            <w:r w:rsidRPr="005F40F9">
              <w:rPr>
                <w:rFonts w:eastAsia="Aptos"/>
                <w:kern w:val="2"/>
                <w:sz w:val="16"/>
                <w:szCs w:val="16"/>
                <w14:ligatures w14:val="standardContextual"/>
              </w:rPr>
              <w:t>3.69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4DB1B93" w14:textId="77777777" w:rsidR="0031370A" w:rsidRPr="005F40F9" w:rsidRDefault="0031370A" w:rsidP="0031370A">
            <w:pPr>
              <w:jc w:val="center"/>
              <w:rPr>
                <w:sz w:val="16"/>
                <w:szCs w:val="16"/>
              </w:rPr>
            </w:pPr>
            <w:r w:rsidRPr="005F40F9">
              <w:rPr>
                <w:rFonts w:eastAsia="Aptos"/>
                <w:kern w:val="2"/>
                <w:sz w:val="16"/>
                <w:szCs w:val="16"/>
                <w14:ligatures w14:val="standardContextual"/>
              </w:rPr>
              <w:t>2.16</w:t>
            </w:r>
          </w:p>
        </w:tc>
      </w:tr>
      <w:tr w:rsidR="005F40F9" w:rsidRPr="005F40F9" w14:paraId="5E915A2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BD16FB1" w14:textId="77777777" w:rsidR="0031370A" w:rsidRPr="005F40F9" w:rsidRDefault="0031370A" w:rsidP="0031370A">
            <w:pPr>
              <w:jc w:val="center"/>
              <w:rPr>
                <w:sz w:val="16"/>
                <w:szCs w:val="16"/>
              </w:rPr>
            </w:pPr>
            <w:r w:rsidRPr="005F40F9">
              <w:rPr>
                <w:sz w:val="16"/>
                <w:szCs w:val="16"/>
              </w:rPr>
              <w:t>170.01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CB68881" w14:textId="77777777" w:rsidR="0031370A" w:rsidRPr="005F40F9" w:rsidRDefault="0031370A" w:rsidP="0031370A">
            <w:pPr>
              <w:jc w:val="center"/>
              <w:rPr>
                <w:sz w:val="16"/>
                <w:szCs w:val="16"/>
              </w:rPr>
            </w:pPr>
            <w:r w:rsidRPr="005F40F9">
              <w:rPr>
                <w:sz w:val="16"/>
                <w:szCs w:val="16"/>
              </w:rPr>
              <w:t>172.00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19FA757" w14:textId="77777777" w:rsidR="0031370A" w:rsidRPr="005F40F9" w:rsidRDefault="0031370A" w:rsidP="0031370A">
            <w:pPr>
              <w:jc w:val="center"/>
              <w:rPr>
                <w:sz w:val="16"/>
                <w:szCs w:val="16"/>
              </w:rPr>
            </w:pPr>
            <w:r w:rsidRPr="005F40F9">
              <w:rPr>
                <w:rFonts w:eastAsia="Aptos"/>
                <w:kern w:val="2"/>
                <w:sz w:val="16"/>
                <w:szCs w:val="16"/>
                <w14:ligatures w14:val="standardContextual"/>
              </w:rPr>
              <w:t>5.28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4E36C5A" w14:textId="77777777" w:rsidR="0031370A" w:rsidRPr="005F40F9" w:rsidRDefault="0031370A" w:rsidP="0031370A">
            <w:pPr>
              <w:jc w:val="center"/>
              <w:rPr>
                <w:sz w:val="16"/>
                <w:szCs w:val="16"/>
              </w:rPr>
            </w:pPr>
            <w:r w:rsidRPr="005F40F9">
              <w:rPr>
                <w:rFonts w:eastAsia="Aptos"/>
                <w:kern w:val="2"/>
                <w:sz w:val="16"/>
                <w:szCs w:val="16"/>
                <w14:ligatures w14:val="standardContextual"/>
              </w:rPr>
              <w:t>3.75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3C097EF" w14:textId="77777777" w:rsidR="0031370A" w:rsidRPr="005F40F9" w:rsidRDefault="0031370A" w:rsidP="0031370A">
            <w:pPr>
              <w:jc w:val="center"/>
              <w:rPr>
                <w:sz w:val="16"/>
                <w:szCs w:val="16"/>
              </w:rPr>
            </w:pPr>
            <w:r w:rsidRPr="005F40F9">
              <w:rPr>
                <w:rFonts w:eastAsia="Aptos"/>
                <w:kern w:val="2"/>
                <w:sz w:val="16"/>
                <w:szCs w:val="16"/>
                <w14:ligatures w14:val="standardContextual"/>
              </w:rPr>
              <w:t>2.22</w:t>
            </w:r>
          </w:p>
        </w:tc>
      </w:tr>
      <w:tr w:rsidR="005F40F9" w:rsidRPr="005F40F9" w14:paraId="37DD1C1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93B8792" w14:textId="77777777" w:rsidR="0031370A" w:rsidRPr="005F40F9" w:rsidRDefault="0031370A" w:rsidP="0031370A">
            <w:pPr>
              <w:jc w:val="center"/>
              <w:rPr>
                <w:sz w:val="16"/>
                <w:szCs w:val="16"/>
              </w:rPr>
            </w:pPr>
            <w:r w:rsidRPr="005F40F9">
              <w:rPr>
                <w:sz w:val="16"/>
                <w:szCs w:val="16"/>
              </w:rPr>
              <w:t>172.01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BCCAEE0" w14:textId="77777777" w:rsidR="0031370A" w:rsidRPr="005F40F9" w:rsidRDefault="0031370A" w:rsidP="0031370A">
            <w:pPr>
              <w:jc w:val="center"/>
              <w:rPr>
                <w:sz w:val="16"/>
                <w:szCs w:val="16"/>
              </w:rPr>
            </w:pPr>
            <w:r w:rsidRPr="005F40F9">
              <w:rPr>
                <w:sz w:val="16"/>
                <w:szCs w:val="16"/>
              </w:rPr>
              <w:t>174.00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65DA21E" w14:textId="77777777" w:rsidR="0031370A" w:rsidRPr="005F40F9" w:rsidRDefault="0031370A" w:rsidP="0031370A">
            <w:pPr>
              <w:jc w:val="center"/>
              <w:rPr>
                <w:sz w:val="16"/>
                <w:szCs w:val="16"/>
              </w:rPr>
            </w:pPr>
            <w:r w:rsidRPr="005F40F9">
              <w:rPr>
                <w:rFonts w:eastAsia="Aptos"/>
                <w:kern w:val="2"/>
                <w:sz w:val="16"/>
                <w:szCs w:val="16"/>
                <w14:ligatures w14:val="standardContextual"/>
              </w:rPr>
              <w:t>5.35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1210B1A" w14:textId="77777777" w:rsidR="0031370A" w:rsidRPr="005F40F9" w:rsidRDefault="0031370A" w:rsidP="0031370A">
            <w:pPr>
              <w:jc w:val="center"/>
              <w:rPr>
                <w:sz w:val="16"/>
                <w:szCs w:val="16"/>
              </w:rPr>
            </w:pPr>
            <w:r w:rsidRPr="005F40F9">
              <w:rPr>
                <w:rFonts w:eastAsia="Aptos"/>
                <w:kern w:val="2"/>
                <w:sz w:val="16"/>
                <w:szCs w:val="16"/>
                <w14:ligatures w14:val="standardContextual"/>
              </w:rPr>
              <w:t>3.82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BB3B2BE" w14:textId="77777777" w:rsidR="0031370A" w:rsidRPr="005F40F9" w:rsidRDefault="0031370A" w:rsidP="0031370A">
            <w:pPr>
              <w:jc w:val="center"/>
              <w:rPr>
                <w:sz w:val="16"/>
                <w:szCs w:val="16"/>
              </w:rPr>
            </w:pPr>
            <w:r w:rsidRPr="005F40F9">
              <w:rPr>
                <w:rFonts w:eastAsia="Aptos"/>
                <w:kern w:val="2"/>
                <w:sz w:val="16"/>
                <w:szCs w:val="16"/>
                <w14:ligatures w14:val="standardContextual"/>
              </w:rPr>
              <w:t>2.29</w:t>
            </w:r>
          </w:p>
        </w:tc>
      </w:tr>
      <w:tr w:rsidR="005F40F9" w:rsidRPr="005F40F9" w14:paraId="13BFB42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88C2607" w14:textId="77777777" w:rsidR="0031370A" w:rsidRPr="005F40F9" w:rsidRDefault="0031370A" w:rsidP="0031370A">
            <w:pPr>
              <w:jc w:val="center"/>
              <w:rPr>
                <w:sz w:val="16"/>
                <w:szCs w:val="16"/>
              </w:rPr>
            </w:pPr>
            <w:r w:rsidRPr="005F40F9">
              <w:rPr>
                <w:sz w:val="16"/>
                <w:szCs w:val="16"/>
              </w:rPr>
              <w:t>174.01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39BBBCC" w14:textId="77777777" w:rsidR="0031370A" w:rsidRPr="005F40F9" w:rsidRDefault="0031370A" w:rsidP="0031370A">
            <w:pPr>
              <w:jc w:val="center"/>
              <w:rPr>
                <w:sz w:val="16"/>
                <w:szCs w:val="16"/>
              </w:rPr>
            </w:pPr>
            <w:r w:rsidRPr="005F40F9">
              <w:rPr>
                <w:sz w:val="16"/>
                <w:szCs w:val="16"/>
              </w:rPr>
              <w:t>176.00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8807879" w14:textId="77777777" w:rsidR="0031370A" w:rsidRPr="005F40F9" w:rsidRDefault="0031370A" w:rsidP="0031370A">
            <w:pPr>
              <w:jc w:val="center"/>
              <w:rPr>
                <w:sz w:val="16"/>
                <w:szCs w:val="16"/>
              </w:rPr>
            </w:pPr>
            <w:r w:rsidRPr="005F40F9">
              <w:rPr>
                <w:rFonts w:eastAsia="Aptos"/>
                <w:kern w:val="2"/>
                <w:sz w:val="16"/>
                <w:szCs w:val="16"/>
                <w14:ligatures w14:val="standardContextual"/>
              </w:rPr>
              <w:t>5.41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9A7B12" w14:textId="77777777" w:rsidR="0031370A" w:rsidRPr="005F40F9" w:rsidRDefault="0031370A" w:rsidP="0031370A">
            <w:pPr>
              <w:jc w:val="center"/>
              <w:rPr>
                <w:sz w:val="16"/>
                <w:szCs w:val="16"/>
              </w:rPr>
            </w:pPr>
            <w:r w:rsidRPr="005F40F9">
              <w:rPr>
                <w:rFonts w:eastAsia="Aptos"/>
                <w:kern w:val="2"/>
                <w:sz w:val="16"/>
                <w:szCs w:val="16"/>
                <w14:ligatures w14:val="standardContextual"/>
              </w:rPr>
              <w:t>3.88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8703575" w14:textId="77777777" w:rsidR="0031370A" w:rsidRPr="005F40F9" w:rsidRDefault="0031370A" w:rsidP="0031370A">
            <w:pPr>
              <w:jc w:val="center"/>
              <w:rPr>
                <w:sz w:val="16"/>
                <w:szCs w:val="16"/>
              </w:rPr>
            </w:pPr>
            <w:r w:rsidRPr="005F40F9">
              <w:rPr>
                <w:rFonts w:eastAsia="Aptos"/>
                <w:kern w:val="2"/>
                <w:sz w:val="16"/>
                <w:szCs w:val="16"/>
                <w14:ligatures w14:val="standardContextual"/>
              </w:rPr>
              <w:t>2.35</w:t>
            </w:r>
          </w:p>
        </w:tc>
      </w:tr>
      <w:tr w:rsidR="005F40F9" w:rsidRPr="005F40F9" w14:paraId="7D219E9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C6E1BAC" w14:textId="77777777" w:rsidR="0031370A" w:rsidRPr="005F40F9" w:rsidRDefault="0031370A" w:rsidP="0031370A">
            <w:pPr>
              <w:jc w:val="center"/>
              <w:rPr>
                <w:sz w:val="16"/>
                <w:szCs w:val="16"/>
              </w:rPr>
            </w:pPr>
            <w:r w:rsidRPr="005F40F9">
              <w:rPr>
                <w:sz w:val="16"/>
                <w:szCs w:val="16"/>
              </w:rPr>
              <w:t>176.01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7286C79" w14:textId="77777777" w:rsidR="0031370A" w:rsidRPr="005F40F9" w:rsidRDefault="0031370A" w:rsidP="0031370A">
            <w:pPr>
              <w:jc w:val="center"/>
              <w:rPr>
                <w:sz w:val="16"/>
                <w:szCs w:val="16"/>
              </w:rPr>
            </w:pPr>
            <w:r w:rsidRPr="005F40F9">
              <w:rPr>
                <w:sz w:val="16"/>
                <w:szCs w:val="16"/>
              </w:rPr>
              <w:t>178.00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4D659BE" w14:textId="77777777" w:rsidR="0031370A" w:rsidRPr="005F40F9" w:rsidRDefault="0031370A" w:rsidP="0031370A">
            <w:pPr>
              <w:jc w:val="center"/>
              <w:rPr>
                <w:sz w:val="16"/>
                <w:szCs w:val="16"/>
              </w:rPr>
            </w:pPr>
            <w:r w:rsidRPr="005F40F9">
              <w:rPr>
                <w:rFonts w:eastAsia="Aptos"/>
                <w:kern w:val="2"/>
                <w:sz w:val="16"/>
                <w:szCs w:val="16"/>
                <w14:ligatures w14:val="standardContextual"/>
              </w:rPr>
              <w:t>5.47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3D8431" w14:textId="77777777" w:rsidR="0031370A" w:rsidRPr="005F40F9" w:rsidRDefault="0031370A" w:rsidP="0031370A">
            <w:pPr>
              <w:jc w:val="center"/>
              <w:rPr>
                <w:sz w:val="16"/>
                <w:szCs w:val="16"/>
              </w:rPr>
            </w:pPr>
            <w:r w:rsidRPr="005F40F9">
              <w:rPr>
                <w:rFonts w:eastAsia="Aptos"/>
                <w:kern w:val="2"/>
                <w:sz w:val="16"/>
                <w:szCs w:val="16"/>
                <w14:ligatures w14:val="standardContextual"/>
              </w:rPr>
              <w:t>3.94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9055885" w14:textId="77777777" w:rsidR="0031370A" w:rsidRPr="005F40F9" w:rsidRDefault="0031370A" w:rsidP="0031370A">
            <w:pPr>
              <w:jc w:val="center"/>
              <w:rPr>
                <w:sz w:val="16"/>
                <w:szCs w:val="16"/>
              </w:rPr>
            </w:pPr>
            <w:r w:rsidRPr="005F40F9">
              <w:rPr>
                <w:rFonts w:eastAsia="Aptos"/>
                <w:kern w:val="2"/>
                <w:sz w:val="16"/>
                <w:szCs w:val="16"/>
                <w14:ligatures w14:val="standardContextual"/>
              </w:rPr>
              <w:t>2.41</w:t>
            </w:r>
          </w:p>
        </w:tc>
      </w:tr>
      <w:tr w:rsidR="005F40F9" w:rsidRPr="005F40F9" w14:paraId="2DF8B5B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DCDCA25" w14:textId="77777777" w:rsidR="0031370A" w:rsidRPr="005F40F9" w:rsidRDefault="0031370A" w:rsidP="0031370A">
            <w:pPr>
              <w:jc w:val="center"/>
              <w:rPr>
                <w:sz w:val="16"/>
                <w:szCs w:val="16"/>
              </w:rPr>
            </w:pPr>
            <w:r w:rsidRPr="005F40F9">
              <w:rPr>
                <w:sz w:val="16"/>
                <w:szCs w:val="16"/>
              </w:rPr>
              <w:t>178.01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AD0A56A" w14:textId="77777777" w:rsidR="0031370A" w:rsidRPr="005F40F9" w:rsidRDefault="0031370A" w:rsidP="0031370A">
            <w:pPr>
              <w:jc w:val="center"/>
              <w:rPr>
                <w:sz w:val="16"/>
                <w:szCs w:val="16"/>
              </w:rPr>
            </w:pPr>
            <w:r w:rsidRPr="005F40F9">
              <w:rPr>
                <w:sz w:val="16"/>
                <w:szCs w:val="16"/>
              </w:rPr>
              <w:t>180.00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166A149" w14:textId="77777777" w:rsidR="0031370A" w:rsidRPr="005F40F9" w:rsidRDefault="0031370A" w:rsidP="0031370A">
            <w:pPr>
              <w:jc w:val="center"/>
              <w:rPr>
                <w:sz w:val="16"/>
                <w:szCs w:val="16"/>
              </w:rPr>
            </w:pPr>
            <w:r w:rsidRPr="005F40F9">
              <w:rPr>
                <w:rFonts w:eastAsia="Aptos"/>
                <w:kern w:val="2"/>
                <w:sz w:val="16"/>
                <w:szCs w:val="16"/>
                <w14:ligatures w14:val="standardContextual"/>
              </w:rPr>
              <w:t>5.53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4635D2" w14:textId="77777777" w:rsidR="0031370A" w:rsidRPr="005F40F9" w:rsidRDefault="0031370A" w:rsidP="0031370A">
            <w:pPr>
              <w:jc w:val="center"/>
              <w:rPr>
                <w:sz w:val="16"/>
                <w:szCs w:val="16"/>
              </w:rPr>
            </w:pPr>
            <w:r w:rsidRPr="005F40F9">
              <w:rPr>
                <w:rFonts w:eastAsia="Aptos"/>
                <w:kern w:val="2"/>
                <w:sz w:val="16"/>
                <w:szCs w:val="16"/>
                <w14:ligatures w14:val="standardContextual"/>
              </w:rPr>
              <w:t>4.00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58BC45C" w14:textId="77777777" w:rsidR="0031370A" w:rsidRPr="005F40F9" w:rsidRDefault="0031370A" w:rsidP="0031370A">
            <w:pPr>
              <w:jc w:val="center"/>
              <w:rPr>
                <w:sz w:val="16"/>
                <w:szCs w:val="16"/>
              </w:rPr>
            </w:pPr>
            <w:r w:rsidRPr="005F40F9">
              <w:rPr>
                <w:rFonts w:eastAsia="Aptos"/>
                <w:kern w:val="2"/>
                <w:sz w:val="16"/>
                <w:szCs w:val="16"/>
                <w14:ligatures w14:val="standardContextual"/>
              </w:rPr>
              <w:t>2.47</w:t>
            </w:r>
          </w:p>
        </w:tc>
      </w:tr>
      <w:tr w:rsidR="005F40F9" w:rsidRPr="005F40F9" w14:paraId="2D88188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95F30F3" w14:textId="77777777" w:rsidR="0031370A" w:rsidRPr="005F40F9" w:rsidRDefault="0031370A" w:rsidP="0031370A">
            <w:pPr>
              <w:jc w:val="center"/>
              <w:rPr>
                <w:sz w:val="16"/>
                <w:szCs w:val="16"/>
              </w:rPr>
            </w:pPr>
            <w:r w:rsidRPr="005F40F9">
              <w:rPr>
                <w:sz w:val="16"/>
                <w:szCs w:val="16"/>
              </w:rPr>
              <w:t>180.01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3E5B877" w14:textId="77777777" w:rsidR="0031370A" w:rsidRPr="005F40F9" w:rsidRDefault="0031370A" w:rsidP="0031370A">
            <w:pPr>
              <w:jc w:val="center"/>
              <w:rPr>
                <w:sz w:val="16"/>
                <w:szCs w:val="16"/>
              </w:rPr>
            </w:pPr>
            <w:r w:rsidRPr="005F40F9">
              <w:rPr>
                <w:sz w:val="16"/>
                <w:szCs w:val="16"/>
              </w:rPr>
              <w:t>182.00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EE26D11" w14:textId="77777777" w:rsidR="0031370A" w:rsidRPr="005F40F9" w:rsidRDefault="0031370A" w:rsidP="0031370A">
            <w:pPr>
              <w:jc w:val="center"/>
              <w:rPr>
                <w:sz w:val="16"/>
                <w:szCs w:val="16"/>
              </w:rPr>
            </w:pPr>
            <w:r w:rsidRPr="005F40F9">
              <w:rPr>
                <w:rFonts w:eastAsia="Aptos"/>
                <w:kern w:val="2"/>
                <w:sz w:val="16"/>
                <w:szCs w:val="16"/>
                <w14:ligatures w14:val="standardContextual"/>
              </w:rPr>
              <w:t>5.59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F7F1C15" w14:textId="77777777" w:rsidR="0031370A" w:rsidRPr="005F40F9" w:rsidRDefault="0031370A" w:rsidP="0031370A">
            <w:pPr>
              <w:jc w:val="center"/>
              <w:rPr>
                <w:sz w:val="16"/>
                <w:szCs w:val="16"/>
              </w:rPr>
            </w:pPr>
            <w:r w:rsidRPr="005F40F9">
              <w:rPr>
                <w:rFonts w:eastAsia="Aptos"/>
                <w:kern w:val="2"/>
                <w:sz w:val="16"/>
                <w:szCs w:val="16"/>
                <w14:ligatures w14:val="standardContextual"/>
              </w:rPr>
              <w:t>4.06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A655C05" w14:textId="77777777" w:rsidR="0031370A" w:rsidRPr="005F40F9" w:rsidRDefault="0031370A" w:rsidP="0031370A">
            <w:pPr>
              <w:jc w:val="center"/>
              <w:rPr>
                <w:sz w:val="16"/>
                <w:szCs w:val="16"/>
              </w:rPr>
            </w:pPr>
            <w:r w:rsidRPr="005F40F9">
              <w:rPr>
                <w:rFonts w:eastAsia="Aptos"/>
                <w:kern w:val="2"/>
                <w:sz w:val="16"/>
                <w:szCs w:val="16"/>
                <w14:ligatures w14:val="standardContextual"/>
              </w:rPr>
              <w:t>2.53</w:t>
            </w:r>
          </w:p>
        </w:tc>
      </w:tr>
      <w:tr w:rsidR="005F40F9" w:rsidRPr="005F40F9" w14:paraId="1B693C9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9222F1D" w14:textId="77777777" w:rsidR="0031370A" w:rsidRPr="005F40F9" w:rsidRDefault="0031370A" w:rsidP="0031370A">
            <w:pPr>
              <w:jc w:val="center"/>
              <w:rPr>
                <w:sz w:val="16"/>
                <w:szCs w:val="16"/>
              </w:rPr>
            </w:pPr>
            <w:r w:rsidRPr="005F40F9">
              <w:rPr>
                <w:sz w:val="16"/>
                <w:szCs w:val="16"/>
              </w:rPr>
              <w:t>182.01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F76423B" w14:textId="77777777" w:rsidR="0031370A" w:rsidRPr="005F40F9" w:rsidRDefault="0031370A" w:rsidP="0031370A">
            <w:pPr>
              <w:jc w:val="center"/>
              <w:rPr>
                <w:sz w:val="16"/>
                <w:szCs w:val="16"/>
              </w:rPr>
            </w:pPr>
            <w:r w:rsidRPr="005F40F9">
              <w:rPr>
                <w:sz w:val="16"/>
                <w:szCs w:val="16"/>
              </w:rPr>
              <w:t>184.00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6D78AFA" w14:textId="77777777" w:rsidR="0031370A" w:rsidRPr="005F40F9" w:rsidRDefault="0031370A" w:rsidP="0031370A">
            <w:pPr>
              <w:jc w:val="center"/>
              <w:rPr>
                <w:sz w:val="16"/>
                <w:szCs w:val="16"/>
              </w:rPr>
            </w:pPr>
            <w:r w:rsidRPr="005F40F9">
              <w:rPr>
                <w:rFonts w:eastAsia="Aptos"/>
                <w:kern w:val="2"/>
                <w:sz w:val="16"/>
                <w:szCs w:val="16"/>
                <w14:ligatures w14:val="standardContextual"/>
              </w:rPr>
              <w:t>5.65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FB85D7" w14:textId="77777777" w:rsidR="0031370A" w:rsidRPr="005F40F9" w:rsidRDefault="0031370A" w:rsidP="0031370A">
            <w:pPr>
              <w:jc w:val="center"/>
              <w:rPr>
                <w:sz w:val="16"/>
                <w:szCs w:val="16"/>
              </w:rPr>
            </w:pPr>
            <w:r w:rsidRPr="005F40F9">
              <w:rPr>
                <w:rFonts w:eastAsia="Aptos"/>
                <w:kern w:val="2"/>
                <w:sz w:val="16"/>
                <w:szCs w:val="16"/>
                <w14:ligatures w14:val="standardContextual"/>
              </w:rPr>
              <w:t>4.12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D4A6DF6" w14:textId="77777777" w:rsidR="0031370A" w:rsidRPr="005F40F9" w:rsidRDefault="0031370A" w:rsidP="0031370A">
            <w:pPr>
              <w:jc w:val="center"/>
              <w:rPr>
                <w:sz w:val="16"/>
                <w:szCs w:val="16"/>
              </w:rPr>
            </w:pPr>
            <w:r w:rsidRPr="005F40F9">
              <w:rPr>
                <w:rFonts w:eastAsia="Aptos"/>
                <w:kern w:val="2"/>
                <w:sz w:val="16"/>
                <w:szCs w:val="16"/>
                <w14:ligatures w14:val="standardContextual"/>
              </w:rPr>
              <w:t>2.59</w:t>
            </w:r>
          </w:p>
        </w:tc>
      </w:tr>
      <w:tr w:rsidR="005F40F9" w:rsidRPr="005F40F9" w14:paraId="5A9344F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F45B4CF" w14:textId="77777777" w:rsidR="0031370A" w:rsidRPr="005F40F9" w:rsidRDefault="0031370A" w:rsidP="0031370A">
            <w:pPr>
              <w:jc w:val="center"/>
              <w:rPr>
                <w:sz w:val="16"/>
                <w:szCs w:val="16"/>
              </w:rPr>
            </w:pPr>
            <w:r w:rsidRPr="005F40F9">
              <w:rPr>
                <w:sz w:val="16"/>
                <w:szCs w:val="16"/>
              </w:rPr>
              <w:t>184.01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0364823" w14:textId="77777777" w:rsidR="0031370A" w:rsidRPr="005F40F9" w:rsidRDefault="0031370A" w:rsidP="0031370A">
            <w:pPr>
              <w:jc w:val="center"/>
              <w:rPr>
                <w:sz w:val="16"/>
                <w:szCs w:val="16"/>
              </w:rPr>
            </w:pPr>
            <w:r w:rsidRPr="005F40F9">
              <w:rPr>
                <w:sz w:val="16"/>
                <w:szCs w:val="16"/>
              </w:rPr>
              <w:t>186.00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D7A1F82" w14:textId="77777777" w:rsidR="0031370A" w:rsidRPr="005F40F9" w:rsidRDefault="0031370A" w:rsidP="0031370A">
            <w:pPr>
              <w:jc w:val="center"/>
              <w:rPr>
                <w:sz w:val="16"/>
                <w:szCs w:val="16"/>
              </w:rPr>
            </w:pPr>
            <w:r w:rsidRPr="005F40F9">
              <w:rPr>
                <w:rFonts w:eastAsia="Aptos"/>
                <w:kern w:val="2"/>
                <w:sz w:val="16"/>
                <w:szCs w:val="16"/>
                <w14:ligatures w14:val="standardContextual"/>
              </w:rPr>
              <w:t>5.72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117B24B" w14:textId="77777777" w:rsidR="0031370A" w:rsidRPr="005F40F9" w:rsidRDefault="0031370A" w:rsidP="0031370A">
            <w:pPr>
              <w:jc w:val="center"/>
              <w:rPr>
                <w:sz w:val="16"/>
                <w:szCs w:val="16"/>
              </w:rPr>
            </w:pPr>
            <w:r w:rsidRPr="005F40F9">
              <w:rPr>
                <w:rFonts w:eastAsia="Aptos"/>
                <w:kern w:val="2"/>
                <w:sz w:val="16"/>
                <w:szCs w:val="16"/>
                <w14:ligatures w14:val="standardContextual"/>
              </w:rPr>
              <w:t>4.19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51FA895" w14:textId="77777777" w:rsidR="0031370A" w:rsidRPr="005F40F9" w:rsidRDefault="0031370A" w:rsidP="0031370A">
            <w:pPr>
              <w:jc w:val="center"/>
              <w:rPr>
                <w:sz w:val="16"/>
                <w:szCs w:val="16"/>
              </w:rPr>
            </w:pPr>
            <w:r w:rsidRPr="005F40F9">
              <w:rPr>
                <w:rFonts w:eastAsia="Aptos"/>
                <w:kern w:val="2"/>
                <w:sz w:val="16"/>
                <w:szCs w:val="16"/>
                <w14:ligatures w14:val="standardContextual"/>
              </w:rPr>
              <w:t>2.66</w:t>
            </w:r>
          </w:p>
        </w:tc>
      </w:tr>
      <w:tr w:rsidR="005F40F9" w:rsidRPr="005F40F9" w14:paraId="3A812F5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EC922F9" w14:textId="77777777" w:rsidR="0031370A" w:rsidRPr="005F40F9" w:rsidRDefault="0031370A" w:rsidP="0031370A">
            <w:pPr>
              <w:jc w:val="center"/>
              <w:rPr>
                <w:sz w:val="16"/>
                <w:szCs w:val="16"/>
              </w:rPr>
            </w:pPr>
            <w:r w:rsidRPr="005F40F9">
              <w:rPr>
                <w:sz w:val="16"/>
                <w:szCs w:val="16"/>
              </w:rPr>
              <w:t>186.01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54F9E98" w14:textId="77777777" w:rsidR="0031370A" w:rsidRPr="005F40F9" w:rsidRDefault="0031370A" w:rsidP="0031370A">
            <w:pPr>
              <w:jc w:val="center"/>
              <w:rPr>
                <w:sz w:val="16"/>
                <w:szCs w:val="16"/>
              </w:rPr>
            </w:pPr>
            <w:r w:rsidRPr="005F40F9">
              <w:rPr>
                <w:sz w:val="16"/>
                <w:szCs w:val="16"/>
              </w:rPr>
              <w:t>188.00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A841BE3" w14:textId="77777777" w:rsidR="0031370A" w:rsidRPr="005F40F9" w:rsidRDefault="0031370A" w:rsidP="0031370A">
            <w:pPr>
              <w:jc w:val="center"/>
              <w:rPr>
                <w:sz w:val="16"/>
                <w:szCs w:val="16"/>
              </w:rPr>
            </w:pPr>
            <w:r w:rsidRPr="005F40F9">
              <w:rPr>
                <w:rFonts w:eastAsia="Aptos"/>
                <w:kern w:val="2"/>
                <w:sz w:val="16"/>
                <w:szCs w:val="16"/>
                <w14:ligatures w14:val="standardContextual"/>
              </w:rPr>
              <w:t>5.78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2EB82A" w14:textId="77777777" w:rsidR="0031370A" w:rsidRPr="005F40F9" w:rsidRDefault="0031370A" w:rsidP="0031370A">
            <w:pPr>
              <w:jc w:val="center"/>
              <w:rPr>
                <w:sz w:val="16"/>
                <w:szCs w:val="16"/>
              </w:rPr>
            </w:pPr>
            <w:r w:rsidRPr="005F40F9">
              <w:rPr>
                <w:rFonts w:eastAsia="Aptos"/>
                <w:kern w:val="2"/>
                <w:sz w:val="16"/>
                <w:szCs w:val="16"/>
                <w14:ligatures w14:val="standardContextual"/>
              </w:rPr>
              <w:t>4.25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05C2842" w14:textId="77777777" w:rsidR="0031370A" w:rsidRPr="005F40F9" w:rsidRDefault="0031370A" w:rsidP="0031370A">
            <w:pPr>
              <w:jc w:val="center"/>
              <w:rPr>
                <w:sz w:val="16"/>
                <w:szCs w:val="16"/>
              </w:rPr>
            </w:pPr>
            <w:r w:rsidRPr="005F40F9">
              <w:rPr>
                <w:rFonts w:eastAsia="Aptos"/>
                <w:kern w:val="2"/>
                <w:sz w:val="16"/>
                <w:szCs w:val="16"/>
                <w14:ligatures w14:val="standardContextual"/>
              </w:rPr>
              <w:t>2.72</w:t>
            </w:r>
          </w:p>
        </w:tc>
      </w:tr>
      <w:tr w:rsidR="005F40F9" w:rsidRPr="005F40F9" w14:paraId="00735B3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901DB66" w14:textId="77777777" w:rsidR="0031370A" w:rsidRPr="005F40F9" w:rsidRDefault="0031370A" w:rsidP="0031370A">
            <w:pPr>
              <w:jc w:val="center"/>
              <w:rPr>
                <w:sz w:val="16"/>
                <w:szCs w:val="16"/>
              </w:rPr>
            </w:pPr>
            <w:r w:rsidRPr="005F40F9">
              <w:rPr>
                <w:sz w:val="16"/>
                <w:szCs w:val="16"/>
              </w:rPr>
              <w:t>188.01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74A93C6" w14:textId="77777777" w:rsidR="0031370A" w:rsidRPr="005F40F9" w:rsidRDefault="0031370A" w:rsidP="0031370A">
            <w:pPr>
              <w:jc w:val="center"/>
              <w:rPr>
                <w:sz w:val="16"/>
                <w:szCs w:val="16"/>
              </w:rPr>
            </w:pPr>
            <w:r w:rsidRPr="005F40F9">
              <w:rPr>
                <w:sz w:val="16"/>
                <w:szCs w:val="16"/>
              </w:rPr>
              <w:t>190.00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313E3D9" w14:textId="77777777" w:rsidR="0031370A" w:rsidRPr="005F40F9" w:rsidRDefault="0031370A" w:rsidP="0031370A">
            <w:pPr>
              <w:jc w:val="center"/>
              <w:rPr>
                <w:sz w:val="16"/>
                <w:szCs w:val="16"/>
              </w:rPr>
            </w:pPr>
            <w:r w:rsidRPr="005F40F9">
              <w:rPr>
                <w:rFonts w:eastAsia="Aptos"/>
                <w:kern w:val="2"/>
                <w:sz w:val="16"/>
                <w:szCs w:val="16"/>
                <w14:ligatures w14:val="standardContextual"/>
              </w:rPr>
              <w:t>5.84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D1902A0" w14:textId="77777777" w:rsidR="0031370A" w:rsidRPr="005F40F9" w:rsidRDefault="0031370A" w:rsidP="0031370A">
            <w:pPr>
              <w:jc w:val="center"/>
              <w:rPr>
                <w:sz w:val="16"/>
                <w:szCs w:val="16"/>
              </w:rPr>
            </w:pPr>
            <w:r w:rsidRPr="005F40F9">
              <w:rPr>
                <w:rFonts w:eastAsia="Aptos"/>
                <w:kern w:val="2"/>
                <w:sz w:val="16"/>
                <w:szCs w:val="16"/>
                <w14:ligatures w14:val="standardContextual"/>
              </w:rPr>
              <w:t>4.31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386ABA3" w14:textId="77777777" w:rsidR="0031370A" w:rsidRPr="005F40F9" w:rsidRDefault="0031370A" w:rsidP="0031370A">
            <w:pPr>
              <w:jc w:val="center"/>
              <w:rPr>
                <w:sz w:val="16"/>
                <w:szCs w:val="16"/>
              </w:rPr>
            </w:pPr>
            <w:r w:rsidRPr="005F40F9">
              <w:rPr>
                <w:rFonts w:eastAsia="Aptos"/>
                <w:kern w:val="2"/>
                <w:sz w:val="16"/>
                <w:szCs w:val="16"/>
                <w14:ligatures w14:val="standardContextual"/>
              </w:rPr>
              <w:t>2.78</w:t>
            </w:r>
          </w:p>
        </w:tc>
      </w:tr>
      <w:tr w:rsidR="005F40F9" w:rsidRPr="005F40F9" w14:paraId="6924783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7E2B82" w14:textId="77777777" w:rsidR="0031370A" w:rsidRPr="005F40F9" w:rsidRDefault="0031370A" w:rsidP="0031370A">
            <w:pPr>
              <w:jc w:val="center"/>
              <w:rPr>
                <w:sz w:val="16"/>
                <w:szCs w:val="16"/>
              </w:rPr>
            </w:pPr>
            <w:r w:rsidRPr="005F40F9">
              <w:rPr>
                <w:sz w:val="16"/>
                <w:szCs w:val="16"/>
              </w:rPr>
              <w:t>190.01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75809B8" w14:textId="77777777" w:rsidR="0031370A" w:rsidRPr="005F40F9" w:rsidRDefault="0031370A" w:rsidP="0031370A">
            <w:pPr>
              <w:jc w:val="center"/>
              <w:rPr>
                <w:sz w:val="16"/>
                <w:szCs w:val="16"/>
              </w:rPr>
            </w:pPr>
            <w:r w:rsidRPr="005F40F9">
              <w:rPr>
                <w:sz w:val="16"/>
                <w:szCs w:val="16"/>
              </w:rPr>
              <w:t>192.00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79C7EF" w14:textId="77777777" w:rsidR="0031370A" w:rsidRPr="005F40F9" w:rsidRDefault="0031370A" w:rsidP="0031370A">
            <w:pPr>
              <w:jc w:val="center"/>
              <w:rPr>
                <w:sz w:val="16"/>
                <w:szCs w:val="16"/>
              </w:rPr>
            </w:pPr>
            <w:r w:rsidRPr="005F40F9">
              <w:rPr>
                <w:rFonts w:eastAsia="Aptos"/>
                <w:kern w:val="2"/>
                <w:sz w:val="16"/>
                <w:szCs w:val="16"/>
                <w14:ligatures w14:val="standardContextual"/>
              </w:rPr>
              <w:t>5.90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5F811D6" w14:textId="77777777" w:rsidR="0031370A" w:rsidRPr="005F40F9" w:rsidRDefault="0031370A" w:rsidP="0031370A">
            <w:pPr>
              <w:jc w:val="center"/>
              <w:rPr>
                <w:sz w:val="16"/>
                <w:szCs w:val="16"/>
              </w:rPr>
            </w:pPr>
            <w:r w:rsidRPr="005F40F9">
              <w:rPr>
                <w:rFonts w:eastAsia="Aptos"/>
                <w:kern w:val="2"/>
                <w:sz w:val="16"/>
                <w:szCs w:val="16"/>
                <w14:ligatures w14:val="standardContextual"/>
              </w:rPr>
              <w:t>4.37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8D11BCD" w14:textId="77777777" w:rsidR="0031370A" w:rsidRPr="005F40F9" w:rsidRDefault="0031370A" w:rsidP="0031370A">
            <w:pPr>
              <w:jc w:val="center"/>
              <w:rPr>
                <w:sz w:val="16"/>
                <w:szCs w:val="16"/>
              </w:rPr>
            </w:pPr>
            <w:r w:rsidRPr="005F40F9">
              <w:rPr>
                <w:rFonts w:eastAsia="Aptos"/>
                <w:kern w:val="2"/>
                <w:sz w:val="16"/>
                <w:szCs w:val="16"/>
                <w14:ligatures w14:val="standardContextual"/>
              </w:rPr>
              <w:t>2.84</w:t>
            </w:r>
          </w:p>
        </w:tc>
      </w:tr>
      <w:tr w:rsidR="005F40F9" w:rsidRPr="005F40F9" w14:paraId="6CCF385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725A429" w14:textId="77777777" w:rsidR="0031370A" w:rsidRPr="005F40F9" w:rsidRDefault="0031370A" w:rsidP="0031370A">
            <w:pPr>
              <w:jc w:val="center"/>
              <w:rPr>
                <w:sz w:val="16"/>
                <w:szCs w:val="16"/>
              </w:rPr>
            </w:pPr>
            <w:r w:rsidRPr="005F40F9">
              <w:rPr>
                <w:sz w:val="16"/>
                <w:szCs w:val="16"/>
              </w:rPr>
              <w:t>192.01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A17973B" w14:textId="77777777" w:rsidR="0031370A" w:rsidRPr="005F40F9" w:rsidRDefault="0031370A" w:rsidP="0031370A">
            <w:pPr>
              <w:jc w:val="center"/>
              <w:rPr>
                <w:sz w:val="16"/>
                <w:szCs w:val="16"/>
              </w:rPr>
            </w:pPr>
            <w:r w:rsidRPr="005F40F9">
              <w:rPr>
                <w:sz w:val="16"/>
                <w:szCs w:val="16"/>
              </w:rPr>
              <w:t>194.00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6118036" w14:textId="77777777" w:rsidR="0031370A" w:rsidRPr="005F40F9" w:rsidRDefault="0031370A" w:rsidP="0031370A">
            <w:pPr>
              <w:jc w:val="center"/>
              <w:rPr>
                <w:sz w:val="16"/>
                <w:szCs w:val="16"/>
              </w:rPr>
            </w:pPr>
            <w:r w:rsidRPr="005F40F9">
              <w:rPr>
                <w:rFonts w:eastAsia="Aptos"/>
                <w:kern w:val="2"/>
                <w:sz w:val="16"/>
                <w:szCs w:val="16"/>
                <w14:ligatures w14:val="standardContextual"/>
              </w:rPr>
              <w:t>5.96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8705FEC" w14:textId="77777777" w:rsidR="0031370A" w:rsidRPr="005F40F9" w:rsidRDefault="0031370A" w:rsidP="0031370A">
            <w:pPr>
              <w:jc w:val="center"/>
              <w:rPr>
                <w:sz w:val="16"/>
                <w:szCs w:val="16"/>
              </w:rPr>
            </w:pPr>
            <w:r w:rsidRPr="005F40F9">
              <w:rPr>
                <w:rFonts w:eastAsia="Aptos"/>
                <w:kern w:val="2"/>
                <w:sz w:val="16"/>
                <w:szCs w:val="16"/>
                <w14:ligatures w14:val="standardContextual"/>
              </w:rPr>
              <w:t>4.43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A1CC570" w14:textId="77777777" w:rsidR="0031370A" w:rsidRPr="005F40F9" w:rsidRDefault="0031370A" w:rsidP="0031370A">
            <w:pPr>
              <w:jc w:val="center"/>
              <w:rPr>
                <w:sz w:val="16"/>
                <w:szCs w:val="16"/>
              </w:rPr>
            </w:pPr>
            <w:r w:rsidRPr="005F40F9">
              <w:rPr>
                <w:rFonts w:eastAsia="Aptos"/>
                <w:kern w:val="2"/>
                <w:sz w:val="16"/>
                <w:szCs w:val="16"/>
                <w14:ligatures w14:val="standardContextual"/>
              </w:rPr>
              <w:t>2.90</w:t>
            </w:r>
          </w:p>
        </w:tc>
      </w:tr>
      <w:tr w:rsidR="005F40F9" w:rsidRPr="005F40F9" w14:paraId="518458E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B08B70" w14:textId="77777777" w:rsidR="0031370A" w:rsidRPr="005F40F9" w:rsidRDefault="0031370A" w:rsidP="0031370A">
            <w:pPr>
              <w:jc w:val="center"/>
              <w:rPr>
                <w:sz w:val="16"/>
                <w:szCs w:val="16"/>
              </w:rPr>
            </w:pPr>
            <w:r w:rsidRPr="005F40F9">
              <w:rPr>
                <w:sz w:val="16"/>
                <w:szCs w:val="16"/>
              </w:rPr>
              <w:t>194.01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3E22605" w14:textId="77777777" w:rsidR="0031370A" w:rsidRPr="005F40F9" w:rsidRDefault="0031370A" w:rsidP="0031370A">
            <w:pPr>
              <w:jc w:val="center"/>
              <w:rPr>
                <w:sz w:val="16"/>
                <w:szCs w:val="16"/>
              </w:rPr>
            </w:pPr>
            <w:r w:rsidRPr="005F40F9">
              <w:rPr>
                <w:sz w:val="16"/>
                <w:szCs w:val="16"/>
              </w:rPr>
              <w:t>196.00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5D981F4" w14:textId="77777777" w:rsidR="0031370A" w:rsidRPr="005F40F9" w:rsidRDefault="0031370A" w:rsidP="0031370A">
            <w:pPr>
              <w:jc w:val="center"/>
              <w:rPr>
                <w:sz w:val="16"/>
                <w:szCs w:val="16"/>
              </w:rPr>
            </w:pPr>
            <w:r w:rsidRPr="005F40F9">
              <w:rPr>
                <w:rFonts w:eastAsia="Aptos"/>
                <w:kern w:val="2"/>
                <w:sz w:val="16"/>
                <w:szCs w:val="16"/>
                <w14:ligatures w14:val="standardContextual"/>
              </w:rPr>
              <w:t>6.03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45B5C50" w14:textId="77777777" w:rsidR="0031370A" w:rsidRPr="005F40F9" w:rsidRDefault="0031370A" w:rsidP="0031370A">
            <w:pPr>
              <w:jc w:val="center"/>
              <w:rPr>
                <w:sz w:val="16"/>
                <w:szCs w:val="16"/>
              </w:rPr>
            </w:pPr>
            <w:r w:rsidRPr="005F40F9">
              <w:rPr>
                <w:rFonts w:eastAsia="Aptos"/>
                <w:kern w:val="2"/>
                <w:sz w:val="16"/>
                <w:szCs w:val="16"/>
                <w14:ligatures w14:val="standardContextual"/>
              </w:rPr>
              <w:t>4.50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FF1277B" w14:textId="77777777" w:rsidR="0031370A" w:rsidRPr="005F40F9" w:rsidRDefault="0031370A" w:rsidP="0031370A">
            <w:pPr>
              <w:jc w:val="center"/>
              <w:rPr>
                <w:sz w:val="16"/>
                <w:szCs w:val="16"/>
              </w:rPr>
            </w:pPr>
            <w:r w:rsidRPr="005F40F9">
              <w:rPr>
                <w:rFonts w:eastAsia="Aptos"/>
                <w:kern w:val="2"/>
                <w:sz w:val="16"/>
                <w:szCs w:val="16"/>
                <w14:ligatures w14:val="standardContextual"/>
              </w:rPr>
              <w:t>2.97</w:t>
            </w:r>
          </w:p>
        </w:tc>
      </w:tr>
      <w:tr w:rsidR="005F40F9" w:rsidRPr="005F40F9" w14:paraId="5E76B97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543B43" w14:textId="77777777" w:rsidR="0031370A" w:rsidRPr="005F40F9" w:rsidRDefault="0031370A" w:rsidP="0031370A">
            <w:pPr>
              <w:jc w:val="center"/>
              <w:rPr>
                <w:sz w:val="16"/>
                <w:szCs w:val="16"/>
              </w:rPr>
            </w:pPr>
            <w:r w:rsidRPr="005F40F9">
              <w:rPr>
                <w:sz w:val="16"/>
                <w:szCs w:val="16"/>
              </w:rPr>
              <w:t>196.01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37257E7" w14:textId="77777777" w:rsidR="0031370A" w:rsidRPr="005F40F9" w:rsidRDefault="0031370A" w:rsidP="0031370A">
            <w:pPr>
              <w:jc w:val="center"/>
              <w:rPr>
                <w:sz w:val="16"/>
                <w:szCs w:val="16"/>
              </w:rPr>
            </w:pPr>
            <w:r w:rsidRPr="005F40F9">
              <w:rPr>
                <w:sz w:val="16"/>
                <w:szCs w:val="16"/>
              </w:rPr>
              <w:t>198.00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4A2F53C" w14:textId="77777777" w:rsidR="0031370A" w:rsidRPr="005F40F9" w:rsidRDefault="0031370A" w:rsidP="0031370A">
            <w:pPr>
              <w:jc w:val="center"/>
              <w:rPr>
                <w:sz w:val="16"/>
                <w:szCs w:val="16"/>
              </w:rPr>
            </w:pPr>
            <w:r w:rsidRPr="005F40F9">
              <w:rPr>
                <w:rFonts w:eastAsia="Aptos"/>
                <w:kern w:val="2"/>
                <w:sz w:val="16"/>
                <w:szCs w:val="16"/>
                <w14:ligatures w14:val="standardContextual"/>
              </w:rPr>
              <w:t>6.09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AA6E11B" w14:textId="77777777" w:rsidR="0031370A" w:rsidRPr="005F40F9" w:rsidRDefault="0031370A" w:rsidP="0031370A">
            <w:pPr>
              <w:jc w:val="center"/>
              <w:rPr>
                <w:sz w:val="16"/>
                <w:szCs w:val="16"/>
              </w:rPr>
            </w:pPr>
            <w:r w:rsidRPr="005F40F9">
              <w:rPr>
                <w:rFonts w:eastAsia="Aptos"/>
                <w:kern w:val="2"/>
                <w:sz w:val="16"/>
                <w:szCs w:val="16"/>
                <w14:ligatures w14:val="standardContextual"/>
              </w:rPr>
              <w:t>4.56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F168846" w14:textId="77777777" w:rsidR="0031370A" w:rsidRPr="005F40F9" w:rsidRDefault="0031370A" w:rsidP="0031370A">
            <w:pPr>
              <w:jc w:val="center"/>
              <w:rPr>
                <w:sz w:val="16"/>
                <w:szCs w:val="16"/>
              </w:rPr>
            </w:pPr>
            <w:r w:rsidRPr="005F40F9">
              <w:rPr>
                <w:rFonts w:eastAsia="Aptos"/>
                <w:kern w:val="2"/>
                <w:sz w:val="16"/>
                <w:szCs w:val="16"/>
                <w14:ligatures w14:val="standardContextual"/>
              </w:rPr>
              <w:t>3.03</w:t>
            </w:r>
          </w:p>
        </w:tc>
      </w:tr>
      <w:tr w:rsidR="005F40F9" w:rsidRPr="005F40F9" w14:paraId="366EFA1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B735B3" w14:textId="77777777" w:rsidR="0031370A" w:rsidRPr="005F40F9" w:rsidRDefault="0031370A" w:rsidP="0031370A">
            <w:pPr>
              <w:jc w:val="center"/>
              <w:rPr>
                <w:sz w:val="16"/>
                <w:szCs w:val="16"/>
              </w:rPr>
            </w:pPr>
            <w:r w:rsidRPr="005F40F9">
              <w:rPr>
                <w:sz w:val="16"/>
                <w:szCs w:val="16"/>
              </w:rPr>
              <w:t>198.01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E93D179" w14:textId="77777777" w:rsidR="0031370A" w:rsidRPr="005F40F9" w:rsidRDefault="0031370A" w:rsidP="0031370A">
            <w:pPr>
              <w:jc w:val="center"/>
              <w:rPr>
                <w:sz w:val="16"/>
                <w:szCs w:val="16"/>
              </w:rPr>
            </w:pPr>
            <w:r w:rsidRPr="005F40F9">
              <w:rPr>
                <w:sz w:val="16"/>
                <w:szCs w:val="16"/>
              </w:rPr>
              <w:t>200.00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7D7C055" w14:textId="77777777" w:rsidR="0031370A" w:rsidRPr="005F40F9" w:rsidRDefault="0031370A" w:rsidP="0031370A">
            <w:pPr>
              <w:jc w:val="center"/>
              <w:rPr>
                <w:sz w:val="16"/>
                <w:szCs w:val="16"/>
              </w:rPr>
            </w:pPr>
            <w:r w:rsidRPr="005F40F9">
              <w:rPr>
                <w:rFonts w:eastAsia="Aptos"/>
                <w:kern w:val="2"/>
                <w:sz w:val="16"/>
                <w:szCs w:val="16"/>
                <w14:ligatures w14:val="standardContextual"/>
              </w:rPr>
              <w:t>6.15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AFA719F" w14:textId="77777777" w:rsidR="0031370A" w:rsidRPr="005F40F9" w:rsidRDefault="0031370A" w:rsidP="0031370A">
            <w:pPr>
              <w:jc w:val="center"/>
              <w:rPr>
                <w:sz w:val="16"/>
                <w:szCs w:val="16"/>
              </w:rPr>
            </w:pPr>
            <w:r w:rsidRPr="005F40F9">
              <w:rPr>
                <w:rFonts w:eastAsia="Aptos"/>
                <w:kern w:val="2"/>
                <w:sz w:val="16"/>
                <w:szCs w:val="16"/>
                <w14:ligatures w14:val="standardContextual"/>
              </w:rPr>
              <w:t>4.62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4E59416" w14:textId="77777777" w:rsidR="0031370A" w:rsidRPr="005F40F9" w:rsidRDefault="0031370A" w:rsidP="0031370A">
            <w:pPr>
              <w:jc w:val="center"/>
              <w:rPr>
                <w:sz w:val="16"/>
                <w:szCs w:val="16"/>
              </w:rPr>
            </w:pPr>
            <w:r w:rsidRPr="005F40F9">
              <w:rPr>
                <w:rFonts w:eastAsia="Aptos"/>
                <w:kern w:val="2"/>
                <w:sz w:val="16"/>
                <w:szCs w:val="16"/>
                <w14:ligatures w14:val="standardContextual"/>
              </w:rPr>
              <w:t>3.09</w:t>
            </w:r>
          </w:p>
        </w:tc>
      </w:tr>
      <w:tr w:rsidR="005F40F9" w:rsidRPr="005F40F9" w14:paraId="26E4CFA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A7D25FC" w14:textId="77777777" w:rsidR="0031370A" w:rsidRPr="005F40F9" w:rsidRDefault="0031370A" w:rsidP="0031370A">
            <w:pPr>
              <w:jc w:val="center"/>
              <w:rPr>
                <w:sz w:val="16"/>
                <w:szCs w:val="16"/>
              </w:rPr>
            </w:pPr>
            <w:r w:rsidRPr="005F40F9">
              <w:rPr>
                <w:sz w:val="16"/>
                <w:szCs w:val="16"/>
              </w:rPr>
              <w:t>200.01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E272864" w14:textId="77777777" w:rsidR="0031370A" w:rsidRPr="005F40F9" w:rsidRDefault="0031370A" w:rsidP="0031370A">
            <w:pPr>
              <w:jc w:val="center"/>
              <w:rPr>
                <w:sz w:val="16"/>
                <w:szCs w:val="16"/>
              </w:rPr>
            </w:pPr>
            <w:r w:rsidRPr="005F40F9">
              <w:rPr>
                <w:sz w:val="16"/>
                <w:szCs w:val="16"/>
              </w:rPr>
              <w:t>202.00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F4530C4" w14:textId="77777777" w:rsidR="0031370A" w:rsidRPr="005F40F9" w:rsidRDefault="0031370A" w:rsidP="0031370A">
            <w:pPr>
              <w:jc w:val="center"/>
              <w:rPr>
                <w:sz w:val="16"/>
                <w:szCs w:val="16"/>
              </w:rPr>
            </w:pPr>
            <w:r w:rsidRPr="005F40F9">
              <w:rPr>
                <w:rFonts w:eastAsia="Aptos"/>
                <w:kern w:val="2"/>
                <w:sz w:val="16"/>
                <w:szCs w:val="16"/>
                <w14:ligatures w14:val="standardContextual"/>
              </w:rPr>
              <w:t>6.21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C6C77A9" w14:textId="77777777" w:rsidR="0031370A" w:rsidRPr="005F40F9" w:rsidRDefault="0031370A" w:rsidP="0031370A">
            <w:pPr>
              <w:jc w:val="center"/>
              <w:rPr>
                <w:sz w:val="16"/>
                <w:szCs w:val="16"/>
              </w:rPr>
            </w:pPr>
            <w:r w:rsidRPr="005F40F9">
              <w:rPr>
                <w:rFonts w:eastAsia="Aptos"/>
                <w:kern w:val="2"/>
                <w:sz w:val="16"/>
                <w:szCs w:val="16"/>
                <w14:ligatures w14:val="standardContextual"/>
              </w:rPr>
              <w:t>4.68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83791E5" w14:textId="77777777" w:rsidR="0031370A" w:rsidRPr="005F40F9" w:rsidRDefault="0031370A" w:rsidP="0031370A">
            <w:pPr>
              <w:jc w:val="center"/>
              <w:rPr>
                <w:sz w:val="16"/>
                <w:szCs w:val="16"/>
              </w:rPr>
            </w:pPr>
            <w:r w:rsidRPr="005F40F9">
              <w:rPr>
                <w:rFonts w:eastAsia="Aptos"/>
                <w:kern w:val="2"/>
                <w:sz w:val="16"/>
                <w:szCs w:val="16"/>
                <w14:ligatures w14:val="standardContextual"/>
              </w:rPr>
              <w:t>3.15</w:t>
            </w:r>
          </w:p>
        </w:tc>
      </w:tr>
      <w:tr w:rsidR="005F40F9" w:rsidRPr="005F40F9" w14:paraId="2AC68FB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2FE8B10" w14:textId="77777777" w:rsidR="0031370A" w:rsidRPr="005F40F9" w:rsidRDefault="0031370A" w:rsidP="0031370A">
            <w:pPr>
              <w:jc w:val="center"/>
              <w:rPr>
                <w:sz w:val="16"/>
                <w:szCs w:val="16"/>
              </w:rPr>
            </w:pPr>
            <w:r w:rsidRPr="005F40F9">
              <w:rPr>
                <w:sz w:val="16"/>
                <w:szCs w:val="16"/>
              </w:rPr>
              <w:t>202.01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A29BF66" w14:textId="77777777" w:rsidR="0031370A" w:rsidRPr="005F40F9" w:rsidRDefault="0031370A" w:rsidP="0031370A">
            <w:pPr>
              <w:jc w:val="center"/>
              <w:rPr>
                <w:sz w:val="16"/>
                <w:szCs w:val="16"/>
              </w:rPr>
            </w:pPr>
            <w:r w:rsidRPr="005F40F9">
              <w:rPr>
                <w:sz w:val="16"/>
                <w:szCs w:val="16"/>
              </w:rPr>
              <w:t>204.00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EA09D0C" w14:textId="77777777" w:rsidR="0031370A" w:rsidRPr="005F40F9" w:rsidRDefault="0031370A" w:rsidP="0031370A">
            <w:pPr>
              <w:jc w:val="center"/>
              <w:rPr>
                <w:sz w:val="16"/>
                <w:szCs w:val="16"/>
              </w:rPr>
            </w:pPr>
            <w:r w:rsidRPr="005F40F9">
              <w:rPr>
                <w:rFonts w:eastAsia="Aptos"/>
                <w:kern w:val="2"/>
                <w:sz w:val="16"/>
                <w:szCs w:val="16"/>
                <w14:ligatures w14:val="standardContextual"/>
              </w:rPr>
              <w:t>6.27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2B5ABE7" w14:textId="77777777" w:rsidR="0031370A" w:rsidRPr="005F40F9" w:rsidRDefault="0031370A" w:rsidP="0031370A">
            <w:pPr>
              <w:jc w:val="center"/>
              <w:rPr>
                <w:sz w:val="16"/>
                <w:szCs w:val="16"/>
              </w:rPr>
            </w:pPr>
            <w:r w:rsidRPr="005F40F9">
              <w:rPr>
                <w:rFonts w:eastAsia="Aptos"/>
                <w:kern w:val="2"/>
                <w:sz w:val="16"/>
                <w:szCs w:val="16"/>
                <w14:ligatures w14:val="standardContextual"/>
              </w:rPr>
              <w:t>4.74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E908EE4" w14:textId="77777777" w:rsidR="0031370A" w:rsidRPr="005F40F9" w:rsidRDefault="0031370A" w:rsidP="0031370A">
            <w:pPr>
              <w:jc w:val="center"/>
              <w:rPr>
                <w:sz w:val="16"/>
                <w:szCs w:val="16"/>
              </w:rPr>
            </w:pPr>
            <w:r w:rsidRPr="005F40F9">
              <w:rPr>
                <w:rFonts w:eastAsia="Aptos"/>
                <w:kern w:val="2"/>
                <w:sz w:val="16"/>
                <w:szCs w:val="16"/>
                <w14:ligatures w14:val="standardContextual"/>
              </w:rPr>
              <w:t>3.21</w:t>
            </w:r>
          </w:p>
        </w:tc>
      </w:tr>
      <w:tr w:rsidR="005F40F9" w:rsidRPr="005F40F9" w14:paraId="23E75C4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E84B6AD" w14:textId="77777777" w:rsidR="0031370A" w:rsidRPr="005F40F9" w:rsidRDefault="0031370A" w:rsidP="0031370A">
            <w:pPr>
              <w:jc w:val="center"/>
              <w:rPr>
                <w:sz w:val="16"/>
                <w:szCs w:val="16"/>
              </w:rPr>
            </w:pPr>
            <w:r w:rsidRPr="005F40F9">
              <w:rPr>
                <w:sz w:val="16"/>
                <w:szCs w:val="16"/>
              </w:rPr>
              <w:t>204.01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460D819" w14:textId="77777777" w:rsidR="0031370A" w:rsidRPr="005F40F9" w:rsidRDefault="0031370A" w:rsidP="0031370A">
            <w:pPr>
              <w:jc w:val="center"/>
              <w:rPr>
                <w:sz w:val="16"/>
                <w:szCs w:val="16"/>
              </w:rPr>
            </w:pPr>
            <w:r w:rsidRPr="005F40F9">
              <w:rPr>
                <w:sz w:val="16"/>
                <w:szCs w:val="16"/>
              </w:rPr>
              <w:t>206.00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4F1B55" w14:textId="77777777" w:rsidR="0031370A" w:rsidRPr="005F40F9" w:rsidRDefault="0031370A" w:rsidP="0031370A">
            <w:pPr>
              <w:jc w:val="center"/>
              <w:rPr>
                <w:sz w:val="16"/>
                <w:szCs w:val="16"/>
              </w:rPr>
            </w:pPr>
            <w:r w:rsidRPr="005F40F9">
              <w:rPr>
                <w:rFonts w:eastAsia="Aptos"/>
                <w:kern w:val="2"/>
                <w:sz w:val="16"/>
                <w:szCs w:val="16"/>
                <w14:ligatures w14:val="standardContextual"/>
              </w:rPr>
              <w:t>6.33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FD88D6E" w14:textId="77777777" w:rsidR="0031370A" w:rsidRPr="005F40F9" w:rsidRDefault="0031370A" w:rsidP="0031370A">
            <w:pPr>
              <w:jc w:val="center"/>
              <w:rPr>
                <w:sz w:val="16"/>
                <w:szCs w:val="16"/>
              </w:rPr>
            </w:pPr>
            <w:r w:rsidRPr="005F40F9">
              <w:rPr>
                <w:rFonts w:eastAsia="Aptos"/>
                <w:kern w:val="2"/>
                <w:sz w:val="16"/>
                <w:szCs w:val="16"/>
                <w14:ligatures w14:val="standardContextual"/>
              </w:rPr>
              <w:t>4.80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1B6910D" w14:textId="77777777" w:rsidR="0031370A" w:rsidRPr="005F40F9" w:rsidRDefault="0031370A" w:rsidP="0031370A">
            <w:pPr>
              <w:jc w:val="center"/>
              <w:rPr>
                <w:sz w:val="16"/>
                <w:szCs w:val="16"/>
              </w:rPr>
            </w:pPr>
            <w:r w:rsidRPr="005F40F9">
              <w:rPr>
                <w:rFonts w:eastAsia="Aptos"/>
                <w:kern w:val="2"/>
                <w:sz w:val="16"/>
                <w:szCs w:val="16"/>
                <w14:ligatures w14:val="standardContextual"/>
              </w:rPr>
              <w:t>3.27</w:t>
            </w:r>
          </w:p>
        </w:tc>
      </w:tr>
      <w:tr w:rsidR="005F40F9" w:rsidRPr="005F40F9" w14:paraId="3411F29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DCB6D8C" w14:textId="77777777" w:rsidR="0031370A" w:rsidRPr="005F40F9" w:rsidRDefault="0031370A" w:rsidP="0031370A">
            <w:pPr>
              <w:jc w:val="center"/>
              <w:rPr>
                <w:sz w:val="16"/>
                <w:szCs w:val="16"/>
              </w:rPr>
            </w:pPr>
            <w:r w:rsidRPr="005F40F9">
              <w:rPr>
                <w:sz w:val="16"/>
                <w:szCs w:val="16"/>
              </w:rPr>
              <w:t>206.01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03693B1" w14:textId="77777777" w:rsidR="0031370A" w:rsidRPr="005F40F9" w:rsidRDefault="0031370A" w:rsidP="0031370A">
            <w:pPr>
              <w:jc w:val="center"/>
              <w:rPr>
                <w:sz w:val="16"/>
                <w:szCs w:val="16"/>
              </w:rPr>
            </w:pPr>
            <w:r w:rsidRPr="005F40F9">
              <w:rPr>
                <w:sz w:val="16"/>
                <w:szCs w:val="16"/>
              </w:rPr>
              <w:t>208.00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8CC9C48" w14:textId="77777777" w:rsidR="0031370A" w:rsidRPr="005F40F9" w:rsidRDefault="0031370A" w:rsidP="0031370A">
            <w:pPr>
              <w:jc w:val="center"/>
              <w:rPr>
                <w:sz w:val="16"/>
                <w:szCs w:val="16"/>
              </w:rPr>
            </w:pPr>
            <w:r w:rsidRPr="005F40F9">
              <w:rPr>
                <w:rFonts w:eastAsia="Aptos"/>
                <w:kern w:val="2"/>
                <w:sz w:val="16"/>
                <w:szCs w:val="16"/>
                <w14:ligatures w14:val="standardContextual"/>
              </w:rPr>
              <w:t>6.40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C944BB9" w14:textId="77777777" w:rsidR="0031370A" w:rsidRPr="005F40F9" w:rsidRDefault="0031370A" w:rsidP="0031370A">
            <w:pPr>
              <w:jc w:val="center"/>
              <w:rPr>
                <w:sz w:val="16"/>
                <w:szCs w:val="16"/>
              </w:rPr>
            </w:pPr>
            <w:r w:rsidRPr="005F40F9">
              <w:rPr>
                <w:rFonts w:eastAsia="Aptos"/>
                <w:kern w:val="2"/>
                <w:sz w:val="16"/>
                <w:szCs w:val="16"/>
                <w14:ligatures w14:val="standardContextual"/>
              </w:rPr>
              <w:t>4.87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029F112" w14:textId="77777777" w:rsidR="0031370A" w:rsidRPr="005F40F9" w:rsidRDefault="0031370A" w:rsidP="0031370A">
            <w:pPr>
              <w:jc w:val="center"/>
              <w:rPr>
                <w:sz w:val="16"/>
                <w:szCs w:val="16"/>
              </w:rPr>
            </w:pPr>
            <w:r w:rsidRPr="005F40F9">
              <w:rPr>
                <w:rFonts w:eastAsia="Aptos"/>
                <w:kern w:val="2"/>
                <w:sz w:val="16"/>
                <w:szCs w:val="16"/>
                <w14:ligatures w14:val="standardContextual"/>
              </w:rPr>
              <w:t>3.34</w:t>
            </w:r>
          </w:p>
        </w:tc>
      </w:tr>
      <w:tr w:rsidR="005F40F9" w:rsidRPr="005F40F9" w14:paraId="659E82B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F9372E7" w14:textId="77777777" w:rsidR="0031370A" w:rsidRPr="005F40F9" w:rsidRDefault="0031370A" w:rsidP="0031370A">
            <w:pPr>
              <w:jc w:val="center"/>
              <w:rPr>
                <w:sz w:val="16"/>
                <w:szCs w:val="16"/>
              </w:rPr>
            </w:pPr>
            <w:r w:rsidRPr="005F40F9">
              <w:rPr>
                <w:sz w:val="16"/>
                <w:szCs w:val="16"/>
              </w:rPr>
              <w:t>208.01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6ABD3AC" w14:textId="77777777" w:rsidR="0031370A" w:rsidRPr="005F40F9" w:rsidRDefault="0031370A" w:rsidP="0031370A">
            <w:pPr>
              <w:jc w:val="center"/>
              <w:rPr>
                <w:sz w:val="16"/>
                <w:szCs w:val="16"/>
              </w:rPr>
            </w:pPr>
            <w:r w:rsidRPr="005F40F9">
              <w:rPr>
                <w:sz w:val="16"/>
                <w:szCs w:val="16"/>
              </w:rPr>
              <w:t>210.00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8E43976" w14:textId="77777777" w:rsidR="0031370A" w:rsidRPr="005F40F9" w:rsidRDefault="0031370A" w:rsidP="0031370A">
            <w:pPr>
              <w:jc w:val="center"/>
              <w:rPr>
                <w:sz w:val="16"/>
                <w:szCs w:val="16"/>
              </w:rPr>
            </w:pPr>
            <w:r w:rsidRPr="005F40F9">
              <w:rPr>
                <w:rFonts w:eastAsia="Aptos"/>
                <w:kern w:val="2"/>
                <w:sz w:val="16"/>
                <w:szCs w:val="16"/>
                <w14:ligatures w14:val="standardContextual"/>
              </w:rPr>
              <w:t>6.46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67D44BF" w14:textId="77777777" w:rsidR="0031370A" w:rsidRPr="005F40F9" w:rsidRDefault="0031370A" w:rsidP="0031370A">
            <w:pPr>
              <w:jc w:val="center"/>
              <w:rPr>
                <w:sz w:val="16"/>
                <w:szCs w:val="16"/>
              </w:rPr>
            </w:pPr>
            <w:r w:rsidRPr="005F40F9">
              <w:rPr>
                <w:rFonts w:eastAsia="Aptos"/>
                <w:kern w:val="2"/>
                <w:sz w:val="16"/>
                <w:szCs w:val="16"/>
                <w14:ligatures w14:val="standardContextual"/>
              </w:rPr>
              <w:t>4.93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EC34E45" w14:textId="77777777" w:rsidR="0031370A" w:rsidRPr="005F40F9" w:rsidRDefault="0031370A" w:rsidP="0031370A">
            <w:pPr>
              <w:jc w:val="center"/>
              <w:rPr>
                <w:sz w:val="16"/>
                <w:szCs w:val="16"/>
              </w:rPr>
            </w:pPr>
            <w:r w:rsidRPr="005F40F9">
              <w:rPr>
                <w:rFonts w:eastAsia="Aptos"/>
                <w:kern w:val="2"/>
                <w:sz w:val="16"/>
                <w:szCs w:val="16"/>
                <w14:ligatures w14:val="standardContextual"/>
              </w:rPr>
              <w:t>3.40</w:t>
            </w:r>
          </w:p>
        </w:tc>
      </w:tr>
      <w:tr w:rsidR="005F40F9" w:rsidRPr="005F40F9" w14:paraId="6FE8AC6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D094B33" w14:textId="77777777" w:rsidR="0031370A" w:rsidRPr="005F40F9" w:rsidRDefault="0031370A" w:rsidP="0031370A">
            <w:pPr>
              <w:jc w:val="center"/>
              <w:rPr>
                <w:sz w:val="16"/>
                <w:szCs w:val="16"/>
              </w:rPr>
            </w:pPr>
            <w:r w:rsidRPr="005F40F9">
              <w:rPr>
                <w:sz w:val="16"/>
                <w:szCs w:val="16"/>
              </w:rPr>
              <w:t>210.01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8969727" w14:textId="77777777" w:rsidR="0031370A" w:rsidRPr="005F40F9" w:rsidRDefault="0031370A" w:rsidP="0031370A">
            <w:pPr>
              <w:jc w:val="center"/>
              <w:rPr>
                <w:sz w:val="16"/>
                <w:szCs w:val="16"/>
              </w:rPr>
            </w:pPr>
            <w:r w:rsidRPr="005F40F9">
              <w:rPr>
                <w:sz w:val="16"/>
                <w:szCs w:val="16"/>
              </w:rPr>
              <w:t>212.00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43192C8" w14:textId="77777777" w:rsidR="0031370A" w:rsidRPr="005F40F9" w:rsidRDefault="0031370A" w:rsidP="0031370A">
            <w:pPr>
              <w:jc w:val="center"/>
              <w:rPr>
                <w:sz w:val="16"/>
                <w:szCs w:val="16"/>
              </w:rPr>
            </w:pPr>
            <w:r w:rsidRPr="005F40F9">
              <w:rPr>
                <w:rFonts w:eastAsia="Aptos"/>
                <w:kern w:val="2"/>
                <w:sz w:val="16"/>
                <w:szCs w:val="16"/>
                <w14:ligatures w14:val="standardContextual"/>
              </w:rPr>
              <w:t>6.52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CD8AD70" w14:textId="77777777" w:rsidR="0031370A" w:rsidRPr="005F40F9" w:rsidRDefault="0031370A" w:rsidP="0031370A">
            <w:pPr>
              <w:jc w:val="center"/>
              <w:rPr>
                <w:sz w:val="16"/>
                <w:szCs w:val="16"/>
              </w:rPr>
            </w:pPr>
            <w:r w:rsidRPr="005F40F9">
              <w:rPr>
                <w:rFonts w:eastAsia="Aptos"/>
                <w:kern w:val="2"/>
                <w:sz w:val="16"/>
                <w:szCs w:val="16"/>
                <w14:ligatures w14:val="standardContextual"/>
              </w:rPr>
              <w:t>4.99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F829707" w14:textId="77777777" w:rsidR="0031370A" w:rsidRPr="005F40F9" w:rsidRDefault="0031370A" w:rsidP="0031370A">
            <w:pPr>
              <w:jc w:val="center"/>
              <w:rPr>
                <w:sz w:val="16"/>
                <w:szCs w:val="16"/>
              </w:rPr>
            </w:pPr>
            <w:r w:rsidRPr="005F40F9">
              <w:rPr>
                <w:rFonts w:eastAsia="Aptos"/>
                <w:kern w:val="2"/>
                <w:sz w:val="16"/>
                <w:szCs w:val="16"/>
                <w14:ligatures w14:val="standardContextual"/>
              </w:rPr>
              <w:t>3.46</w:t>
            </w:r>
          </w:p>
        </w:tc>
      </w:tr>
      <w:tr w:rsidR="005F40F9" w:rsidRPr="005F40F9" w14:paraId="35270E4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C2AC27C" w14:textId="77777777" w:rsidR="0031370A" w:rsidRPr="005F40F9" w:rsidRDefault="0031370A" w:rsidP="0031370A">
            <w:pPr>
              <w:jc w:val="center"/>
              <w:rPr>
                <w:sz w:val="16"/>
                <w:szCs w:val="16"/>
              </w:rPr>
            </w:pPr>
            <w:r w:rsidRPr="005F40F9">
              <w:rPr>
                <w:sz w:val="16"/>
                <w:szCs w:val="16"/>
              </w:rPr>
              <w:t>212.01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F73EB96" w14:textId="77777777" w:rsidR="0031370A" w:rsidRPr="005F40F9" w:rsidRDefault="0031370A" w:rsidP="0031370A">
            <w:pPr>
              <w:jc w:val="center"/>
              <w:rPr>
                <w:sz w:val="16"/>
                <w:szCs w:val="16"/>
              </w:rPr>
            </w:pPr>
            <w:r w:rsidRPr="005F40F9">
              <w:rPr>
                <w:sz w:val="16"/>
                <w:szCs w:val="16"/>
              </w:rPr>
              <w:t>214.00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D21997B" w14:textId="77777777" w:rsidR="0031370A" w:rsidRPr="005F40F9" w:rsidRDefault="0031370A" w:rsidP="0031370A">
            <w:pPr>
              <w:jc w:val="center"/>
              <w:rPr>
                <w:sz w:val="16"/>
                <w:szCs w:val="16"/>
              </w:rPr>
            </w:pPr>
            <w:r w:rsidRPr="005F40F9">
              <w:rPr>
                <w:rFonts w:eastAsia="Aptos"/>
                <w:kern w:val="2"/>
                <w:sz w:val="16"/>
                <w:szCs w:val="16"/>
                <w14:ligatures w14:val="standardContextual"/>
              </w:rPr>
              <w:t>6.58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D09E22B" w14:textId="77777777" w:rsidR="0031370A" w:rsidRPr="005F40F9" w:rsidRDefault="0031370A" w:rsidP="0031370A">
            <w:pPr>
              <w:jc w:val="center"/>
              <w:rPr>
                <w:sz w:val="16"/>
                <w:szCs w:val="16"/>
              </w:rPr>
            </w:pPr>
            <w:r w:rsidRPr="005F40F9">
              <w:rPr>
                <w:rFonts w:eastAsia="Aptos"/>
                <w:kern w:val="2"/>
                <w:sz w:val="16"/>
                <w:szCs w:val="16"/>
                <w14:ligatures w14:val="standardContextual"/>
              </w:rPr>
              <w:t>5.05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F366756" w14:textId="77777777" w:rsidR="0031370A" w:rsidRPr="005F40F9" w:rsidRDefault="0031370A" w:rsidP="0031370A">
            <w:pPr>
              <w:jc w:val="center"/>
              <w:rPr>
                <w:sz w:val="16"/>
                <w:szCs w:val="16"/>
              </w:rPr>
            </w:pPr>
            <w:r w:rsidRPr="005F40F9">
              <w:rPr>
                <w:rFonts w:eastAsia="Aptos"/>
                <w:kern w:val="2"/>
                <w:sz w:val="16"/>
                <w:szCs w:val="16"/>
                <w14:ligatures w14:val="standardContextual"/>
              </w:rPr>
              <w:t>3.52</w:t>
            </w:r>
          </w:p>
        </w:tc>
      </w:tr>
      <w:tr w:rsidR="005F40F9" w:rsidRPr="005F40F9" w14:paraId="583DCD2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5CABCA" w14:textId="77777777" w:rsidR="0031370A" w:rsidRPr="005F40F9" w:rsidRDefault="0031370A" w:rsidP="0031370A">
            <w:pPr>
              <w:jc w:val="center"/>
              <w:rPr>
                <w:sz w:val="16"/>
                <w:szCs w:val="16"/>
              </w:rPr>
            </w:pPr>
            <w:r w:rsidRPr="005F40F9">
              <w:rPr>
                <w:sz w:val="16"/>
                <w:szCs w:val="16"/>
              </w:rPr>
              <w:t>214.01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C373BFA" w14:textId="77777777" w:rsidR="0031370A" w:rsidRPr="005F40F9" w:rsidRDefault="0031370A" w:rsidP="0031370A">
            <w:pPr>
              <w:jc w:val="center"/>
              <w:rPr>
                <w:sz w:val="16"/>
                <w:szCs w:val="16"/>
              </w:rPr>
            </w:pPr>
            <w:r w:rsidRPr="005F40F9">
              <w:rPr>
                <w:sz w:val="16"/>
                <w:szCs w:val="16"/>
              </w:rPr>
              <w:t>216.00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E04A643" w14:textId="77777777" w:rsidR="0031370A" w:rsidRPr="005F40F9" w:rsidRDefault="0031370A" w:rsidP="0031370A">
            <w:pPr>
              <w:jc w:val="center"/>
              <w:rPr>
                <w:sz w:val="16"/>
                <w:szCs w:val="16"/>
              </w:rPr>
            </w:pPr>
            <w:r w:rsidRPr="005F40F9">
              <w:rPr>
                <w:rFonts w:eastAsia="Aptos"/>
                <w:kern w:val="2"/>
                <w:sz w:val="16"/>
                <w:szCs w:val="16"/>
                <w14:ligatures w14:val="standardContextual"/>
              </w:rPr>
              <w:t>6.64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36B13E8" w14:textId="77777777" w:rsidR="0031370A" w:rsidRPr="005F40F9" w:rsidRDefault="0031370A" w:rsidP="0031370A">
            <w:pPr>
              <w:jc w:val="center"/>
              <w:rPr>
                <w:sz w:val="16"/>
                <w:szCs w:val="16"/>
              </w:rPr>
            </w:pPr>
            <w:r w:rsidRPr="005F40F9">
              <w:rPr>
                <w:rFonts w:eastAsia="Aptos"/>
                <w:kern w:val="2"/>
                <w:sz w:val="16"/>
                <w:szCs w:val="16"/>
                <w14:ligatures w14:val="standardContextual"/>
              </w:rPr>
              <w:t>5.11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DE794A2" w14:textId="77777777" w:rsidR="0031370A" w:rsidRPr="005F40F9" w:rsidRDefault="0031370A" w:rsidP="0031370A">
            <w:pPr>
              <w:jc w:val="center"/>
              <w:rPr>
                <w:sz w:val="16"/>
                <w:szCs w:val="16"/>
              </w:rPr>
            </w:pPr>
            <w:r w:rsidRPr="005F40F9">
              <w:rPr>
                <w:rFonts w:eastAsia="Aptos"/>
                <w:kern w:val="2"/>
                <w:sz w:val="16"/>
                <w:szCs w:val="16"/>
                <w14:ligatures w14:val="standardContextual"/>
              </w:rPr>
              <w:t>3.58</w:t>
            </w:r>
          </w:p>
        </w:tc>
      </w:tr>
      <w:tr w:rsidR="005F40F9" w:rsidRPr="005F40F9" w14:paraId="782F7D0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F49494" w14:textId="77777777" w:rsidR="0031370A" w:rsidRPr="005F40F9" w:rsidRDefault="0031370A" w:rsidP="0031370A">
            <w:pPr>
              <w:jc w:val="center"/>
              <w:rPr>
                <w:sz w:val="16"/>
                <w:szCs w:val="16"/>
              </w:rPr>
            </w:pPr>
            <w:r w:rsidRPr="005F40F9">
              <w:rPr>
                <w:sz w:val="16"/>
                <w:szCs w:val="16"/>
              </w:rPr>
              <w:t>216.01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2F4E72E" w14:textId="77777777" w:rsidR="0031370A" w:rsidRPr="005F40F9" w:rsidRDefault="0031370A" w:rsidP="0031370A">
            <w:pPr>
              <w:jc w:val="center"/>
              <w:rPr>
                <w:sz w:val="16"/>
                <w:szCs w:val="16"/>
              </w:rPr>
            </w:pPr>
            <w:r w:rsidRPr="005F40F9">
              <w:rPr>
                <w:sz w:val="16"/>
                <w:szCs w:val="16"/>
              </w:rPr>
              <w:t>218.00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8559B64" w14:textId="77777777" w:rsidR="0031370A" w:rsidRPr="005F40F9" w:rsidRDefault="0031370A" w:rsidP="0031370A">
            <w:pPr>
              <w:jc w:val="center"/>
              <w:rPr>
                <w:sz w:val="16"/>
                <w:szCs w:val="16"/>
              </w:rPr>
            </w:pPr>
            <w:r w:rsidRPr="005F40F9">
              <w:rPr>
                <w:rFonts w:eastAsia="Aptos"/>
                <w:kern w:val="2"/>
                <w:sz w:val="16"/>
                <w:szCs w:val="16"/>
                <w14:ligatures w14:val="standardContextual"/>
              </w:rPr>
              <w:t>6.71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7371056" w14:textId="77777777" w:rsidR="0031370A" w:rsidRPr="005F40F9" w:rsidRDefault="0031370A" w:rsidP="0031370A">
            <w:pPr>
              <w:jc w:val="center"/>
              <w:rPr>
                <w:sz w:val="16"/>
                <w:szCs w:val="16"/>
              </w:rPr>
            </w:pPr>
            <w:r w:rsidRPr="005F40F9">
              <w:rPr>
                <w:rFonts w:eastAsia="Aptos"/>
                <w:kern w:val="2"/>
                <w:sz w:val="16"/>
                <w:szCs w:val="16"/>
                <w14:ligatures w14:val="standardContextual"/>
              </w:rPr>
              <w:t>5.18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67A9840" w14:textId="77777777" w:rsidR="0031370A" w:rsidRPr="005F40F9" w:rsidRDefault="0031370A" w:rsidP="0031370A">
            <w:pPr>
              <w:jc w:val="center"/>
              <w:rPr>
                <w:sz w:val="16"/>
                <w:szCs w:val="16"/>
              </w:rPr>
            </w:pPr>
            <w:r w:rsidRPr="005F40F9">
              <w:rPr>
                <w:rFonts w:eastAsia="Aptos"/>
                <w:kern w:val="2"/>
                <w:sz w:val="16"/>
                <w:szCs w:val="16"/>
                <w14:ligatures w14:val="standardContextual"/>
              </w:rPr>
              <w:t>3.65</w:t>
            </w:r>
          </w:p>
        </w:tc>
      </w:tr>
      <w:tr w:rsidR="005F40F9" w:rsidRPr="005F40F9" w14:paraId="28688F6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0DC7512" w14:textId="77777777" w:rsidR="0031370A" w:rsidRPr="005F40F9" w:rsidRDefault="0031370A" w:rsidP="0031370A">
            <w:pPr>
              <w:jc w:val="center"/>
              <w:rPr>
                <w:sz w:val="16"/>
                <w:szCs w:val="16"/>
              </w:rPr>
            </w:pPr>
            <w:r w:rsidRPr="005F40F9">
              <w:rPr>
                <w:sz w:val="16"/>
                <w:szCs w:val="16"/>
              </w:rPr>
              <w:t>218.01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4841360" w14:textId="77777777" w:rsidR="0031370A" w:rsidRPr="005F40F9" w:rsidRDefault="0031370A" w:rsidP="0031370A">
            <w:pPr>
              <w:jc w:val="center"/>
              <w:rPr>
                <w:sz w:val="16"/>
                <w:szCs w:val="16"/>
              </w:rPr>
            </w:pPr>
            <w:r w:rsidRPr="005F40F9">
              <w:rPr>
                <w:sz w:val="16"/>
                <w:szCs w:val="16"/>
              </w:rPr>
              <w:t>220.00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9E80990" w14:textId="77777777" w:rsidR="0031370A" w:rsidRPr="005F40F9" w:rsidRDefault="0031370A" w:rsidP="0031370A">
            <w:pPr>
              <w:jc w:val="center"/>
              <w:rPr>
                <w:sz w:val="16"/>
                <w:szCs w:val="16"/>
              </w:rPr>
            </w:pPr>
            <w:r w:rsidRPr="005F40F9">
              <w:rPr>
                <w:rFonts w:eastAsia="Aptos"/>
                <w:kern w:val="2"/>
                <w:sz w:val="16"/>
                <w:szCs w:val="16"/>
                <w14:ligatures w14:val="standardContextual"/>
              </w:rPr>
              <w:t>6.77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C3C249" w14:textId="77777777" w:rsidR="0031370A" w:rsidRPr="005F40F9" w:rsidRDefault="0031370A" w:rsidP="0031370A">
            <w:pPr>
              <w:jc w:val="center"/>
              <w:rPr>
                <w:sz w:val="16"/>
                <w:szCs w:val="16"/>
              </w:rPr>
            </w:pPr>
            <w:r w:rsidRPr="005F40F9">
              <w:rPr>
                <w:rFonts w:eastAsia="Aptos"/>
                <w:kern w:val="2"/>
                <w:sz w:val="16"/>
                <w:szCs w:val="16"/>
                <w14:ligatures w14:val="standardContextual"/>
              </w:rPr>
              <w:t>5.24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20156B8" w14:textId="77777777" w:rsidR="0031370A" w:rsidRPr="005F40F9" w:rsidRDefault="0031370A" w:rsidP="0031370A">
            <w:pPr>
              <w:jc w:val="center"/>
              <w:rPr>
                <w:sz w:val="16"/>
                <w:szCs w:val="16"/>
              </w:rPr>
            </w:pPr>
            <w:r w:rsidRPr="005F40F9">
              <w:rPr>
                <w:rFonts w:eastAsia="Aptos"/>
                <w:kern w:val="2"/>
                <w:sz w:val="16"/>
                <w:szCs w:val="16"/>
                <w14:ligatures w14:val="standardContextual"/>
              </w:rPr>
              <w:t>3.71</w:t>
            </w:r>
          </w:p>
        </w:tc>
      </w:tr>
      <w:tr w:rsidR="005F40F9" w:rsidRPr="005F40F9" w14:paraId="4823AB1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E527C52" w14:textId="77777777" w:rsidR="0031370A" w:rsidRPr="005F40F9" w:rsidRDefault="0031370A" w:rsidP="0031370A">
            <w:pPr>
              <w:jc w:val="center"/>
              <w:rPr>
                <w:sz w:val="16"/>
                <w:szCs w:val="16"/>
              </w:rPr>
            </w:pPr>
            <w:r w:rsidRPr="005F40F9">
              <w:rPr>
                <w:sz w:val="16"/>
                <w:szCs w:val="16"/>
              </w:rPr>
              <w:t>220.01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D783313" w14:textId="77777777" w:rsidR="0031370A" w:rsidRPr="005F40F9" w:rsidRDefault="0031370A" w:rsidP="0031370A">
            <w:pPr>
              <w:jc w:val="center"/>
              <w:rPr>
                <w:sz w:val="16"/>
                <w:szCs w:val="16"/>
              </w:rPr>
            </w:pPr>
            <w:r w:rsidRPr="005F40F9">
              <w:rPr>
                <w:sz w:val="16"/>
                <w:szCs w:val="16"/>
              </w:rPr>
              <w:t>222.00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74C3F37" w14:textId="77777777" w:rsidR="0031370A" w:rsidRPr="005F40F9" w:rsidRDefault="0031370A" w:rsidP="0031370A">
            <w:pPr>
              <w:jc w:val="center"/>
              <w:rPr>
                <w:sz w:val="16"/>
                <w:szCs w:val="16"/>
              </w:rPr>
            </w:pPr>
            <w:r w:rsidRPr="005F40F9">
              <w:rPr>
                <w:rFonts w:eastAsia="Aptos"/>
                <w:kern w:val="2"/>
                <w:sz w:val="16"/>
                <w:szCs w:val="16"/>
                <w14:ligatures w14:val="standardContextual"/>
              </w:rPr>
              <w:t>6.83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321D641" w14:textId="77777777" w:rsidR="0031370A" w:rsidRPr="005F40F9" w:rsidRDefault="0031370A" w:rsidP="0031370A">
            <w:pPr>
              <w:jc w:val="center"/>
              <w:rPr>
                <w:sz w:val="16"/>
                <w:szCs w:val="16"/>
              </w:rPr>
            </w:pPr>
            <w:r w:rsidRPr="005F40F9">
              <w:rPr>
                <w:rFonts w:eastAsia="Aptos"/>
                <w:kern w:val="2"/>
                <w:sz w:val="16"/>
                <w:szCs w:val="16"/>
                <w14:ligatures w14:val="standardContextual"/>
              </w:rPr>
              <w:t>5.30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4255B13" w14:textId="77777777" w:rsidR="0031370A" w:rsidRPr="005F40F9" w:rsidRDefault="0031370A" w:rsidP="0031370A">
            <w:pPr>
              <w:jc w:val="center"/>
              <w:rPr>
                <w:sz w:val="16"/>
                <w:szCs w:val="16"/>
              </w:rPr>
            </w:pPr>
            <w:r w:rsidRPr="005F40F9">
              <w:rPr>
                <w:rFonts w:eastAsia="Aptos"/>
                <w:kern w:val="2"/>
                <w:sz w:val="16"/>
                <w:szCs w:val="16"/>
                <w14:ligatures w14:val="standardContextual"/>
              </w:rPr>
              <w:t>3.77</w:t>
            </w:r>
          </w:p>
        </w:tc>
      </w:tr>
      <w:tr w:rsidR="005F40F9" w:rsidRPr="005F40F9" w14:paraId="21F6A52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B684EC1" w14:textId="77777777" w:rsidR="0031370A" w:rsidRPr="005F40F9" w:rsidRDefault="0031370A" w:rsidP="0031370A">
            <w:pPr>
              <w:jc w:val="center"/>
              <w:rPr>
                <w:sz w:val="16"/>
                <w:szCs w:val="16"/>
              </w:rPr>
            </w:pPr>
            <w:r w:rsidRPr="005F40F9">
              <w:rPr>
                <w:sz w:val="16"/>
                <w:szCs w:val="16"/>
              </w:rPr>
              <w:t>222.01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BA20614" w14:textId="77777777" w:rsidR="0031370A" w:rsidRPr="005F40F9" w:rsidRDefault="0031370A" w:rsidP="0031370A">
            <w:pPr>
              <w:jc w:val="center"/>
              <w:rPr>
                <w:sz w:val="16"/>
                <w:szCs w:val="16"/>
              </w:rPr>
            </w:pPr>
            <w:r w:rsidRPr="005F40F9">
              <w:rPr>
                <w:sz w:val="16"/>
                <w:szCs w:val="16"/>
              </w:rPr>
              <w:t>224.00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1CFD713" w14:textId="77777777" w:rsidR="0031370A" w:rsidRPr="005F40F9" w:rsidRDefault="0031370A" w:rsidP="0031370A">
            <w:pPr>
              <w:jc w:val="center"/>
              <w:rPr>
                <w:sz w:val="16"/>
                <w:szCs w:val="16"/>
              </w:rPr>
            </w:pPr>
            <w:r w:rsidRPr="005F40F9">
              <w:rPr>
                <w:rFonts w:eastAsia="Aptos"/>
                <w:kern w:val="2"/>
                <w:sz w:val="16"/>
                <w:szCs w:val="16"/>
                <w14:ligatures w14:val="standardContextual"/>
              </w:rPr>
              <w:t>6.89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7ADB60" w14:textId="77777777" w:rsidR="0031370A" w:rsidRPr="005F40F9" w:rsidRDefault="0031370A" w:rsidP="0031370A">
            <w:pPr>
              <w:jc w:val="center"/>
              <w:rPr>
                <w:sz w:val="16"/>
                <w:szCs w:val="16"/>
              </w:rPr>
            </w:pPr>
            <w:r w:rsidRPr="005F40F9">
              <w:rPr>
                <w:rFonts w:eastAsia="Aptos"/>
                <w:kern w:val="2"/>
                <w:sz w:val="16"/>
                <w:szCs w:val="16"/>
                <w14:ligatures w14:val="standardContextual"/>
              </w:rPr>
              <w:t>5.36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D3EEC28" w14:textId="77777777" w:rsidR="0031370A" w:rsidRPr="005F40F9" w:rsidRDefault="0031370A" w:rsidP="0031370A">
            <w:pPr>
              <w:jc w:val="center"/>
              <w:rPr>
                <w:sz w:val="16"/>
                <w:szCs w:val="16"/>
              </w:rPr>
            </w:pPr>
            <w:r w:rsidRPr="005F40F9">
              <w:rPr>
                <w:rFonts w:eastAsia="Aptos"/>
                <w:kern w:val="2"/>
                <w:sz w:val="16"/>
                <w:szCs w:val="16"/>
                <w14:ligatures w14:val="standardContextual"/>
              </w:rPr>
              <w:t>3.83</w:t>
            </w:r>
          </w:p>
        </w:tc>
      </w:tr>
      <w:tr w:rsidR="005F40F9" w:rsidRPr="005F40F9" w14:paraId="195E1B0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E2AB54B" w14:textId="77777777" w:rsidR="0031370A" w:rsidRPr="005F40F9" w:rsidRDefault="0031370A" w:rsidP="0031370A">
            <w:pPr>
              <w:jc w:val="center"/>
              <w:rPr>
                <w:sz w:val="16"/>
                <w:szCs w:val="16"/>
              </w:rPr>
            </w:pPr>
            <w:r w:rsidRPr="005F40F9">
              <w:rPr>
                <w:sz w:val="16"/>
                <w:szCs w:val="16"/>
              </w:rPr>
              <w:t>224.01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779B5D8" w14:textId="77777777" w:rsidR="0031370A" w:rsidRPr="005F40F9" w:rsidRDefault="0031370A" w:rsidP="0031370A">
            <w:pPr>
              <w:jc w:val="center"/>
              <w:rPr>
                <w:sz w:val="16"/>
                <w:szCs w:val="16"/>
              </w:rPr>
            </w:pPr>
            <w:r w:rsidRPr="005F40F9">
              <w:rPr>
                <w:sz w:val="16"/>
                <w:szCs w:val="16"/>
              </w:rPr>
              <w:t>226.00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41F0C4" w14:textId="77777777" w:rsidR="0031370A" w:rsidRPr="005F40F9" w:rsidRDefault="0031370A" w:rsidP="0031370A">
            <w:pPr>
              <w:jc w:val="center"/>
              <w:rPr>
                <w:sz w:val="16"/>
                <w:szCs w:val="16"/>
              </w:rPr>
            </w:pPr>
            <w:r w:rsidRPr="005F40F9">
              <w:rPr>
                <w:rFonts w:eastAsia="Aptos"/>
                <w:kern w:val="2"/>
                <w:sz w:val="16"/>
                <w:szCs w:val="16"/>
                <w14:ligatures w14:val="standardContextual"/>
              </w:rPr>
              <w:t>6.95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3BE6C1E" w14:textId="77777777" w:rsidR="0031370A" w:rsidRPr="005F40F9" w:rsidRDefault="0031370A" w:rsidP="0031370A">
            <w:pPr>
              <w:jc w:val="center"/>
              <w:rPr>
                <w:sz w:val="16"/>
                <w:szCs w:val="16"/>
              </w:rPr>
            </w:pPr>
            <w:r w:rsidRPr="005F40F9">
              <w:rPr>
                <w:rFonts w:eastAsia="Aptos"/>
                <w:kern w:val="2"/>
                <w:sz w:val="16"/>
                <w:szCs w:val="16"/>
                <w14:ligatures w14:val="standardContextual"/>
              </w:rPr>
              <w:t>5.42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B46775E" w14:textId="77777777" w:rsidR="0031370A" w:rsidRPr="005F40F9" w:rsidRDefault="0031370A" w:rsidP="0031370A">
            <w:pPr>
              <w:jc w:val="center"/>
              <w:rPr>
                <w:sz w:val="16"/>
                <w:szCs w:val="16"/>
              </w:rPr>
            </w:pPr>
            <w:r w:rsidRPr="005F40F9">
              <w:rPr>
                <w:rFonts w:eastAsia="Aptos"/>
                <w:kern w:val="2"/>
                <w:sz w:val="16"/>
                <w:szCs w:val="16"/>
                <w14:ligatures w14:val="standardContextual"/>
              </w:rPr>
              <w:t>3.89</w:t>
            </w:r>
          </w:p>
        </w:tc>
      </w:tr>
      <w:tr w:rsidR="005F40F9" w:rsidRPr="005F40F9" w14:paraId="3225A9C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A3FB921" w14:textId="77777777" w:rsidR="0031370A" w:rsidRPr="005F40F9" w:rsidRDefault="0031370A" w:rsidP="0031370A">
            <w:pPr>
              <w:jc w:val="center"/>
              <w:rPr>
                <w:sz w:val="16"/>
                <w:szCs w:val="16"/>
              </w:rPr>
            </w:pPr>
            <w:r w:rsidRPr="005F40F9">
              <w:rPr>
                <w:sz w:val="16"/>
                <w:szCs w:val="16"/>
              </w:rPr>
              <w:t>226.01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9ADFBD0" w14:textId="77777777" w:rsidR="0031370A" w:rsidRPr="005F40F9" w:rsidRDefault="0031370A" w:rsidP="0031370A">
            <w:pPr>
              <w:jc w:val="center"/>
              <w:rPr>
                <w:sz w:val="16"/>
                <w:szCs w:val="16"/>
              </w:rPr>
            </w:pPr>
            <w:r w:rsidRPr="005F40F9">
              <w:rPr>
                <w:sz w:val="16"/>
                <w:szCs w:val="16"/>
              </w:rPr>
              <w:t>228.00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A1FF59" w14:textId="77777777" w:rsidR="0031370A" w:rsidRPr="005F40F9" w:rsidRDefault="0031370A" w:rsidP="0031370A">
            <w:pPr>
              <w:jc w:val="center"/>
              <w:rPr>
                <w:sz w:val="16"/>
                <w:szCs w:val="16"/>
              </w:rPr>
            </w:pPr>
            <w:r w:rsidRPr="005F40F9">
              <w:rPr>
                <w:rFonts w:eastAsia="Aptos"/>
                <w:kern w:val="2"/>
                <w:sz w:val="16"/>
                <w:szCs w:val="16"/>
                <w14:ligatures w14:val="standardContextual"/>
              </w:rPr>
              <w:t>7.01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CE00A7" w14:textId="77777777" w:rsidR="0031370A" w:rsidRPr="005F40F9" w:rsidRDefault="0031370A" w:rsidP="0031370A">
            <w:pPr>
              <w:jc w:val="center"/>
              <w:rPr>
                <w:sz w:val="16"/>
                <w:szCs w:val="16"/>
              </w:rPr>
            </w:pPr>
            <w:r w:rsidRPr="005F40F9">
              <w:rPr>
                <w:rFonts w:eastAsia="Aptos"/>
                <w:kern w:val="2"/>
                <w:sz w:val="16"/>
                <w:szCs w:val="16"/>
                <w14:ligatures w14:val="standardContextual"/>
              </w:rPr>
              <w:t>5.48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8FBE24E" w14:textId="77777777" w:rsidR="0031370A" w:rsidRPr="005F40F9" w:rsidRDefault="0031370A" w:rsidP="0031370A">
            <w:pPr>
              <w:jc w:val="center"/>
              <w:rPr>
                <w:sz w:val="16"/>
                <w:szCs w:val="16"/>
              </w:rPr>
            </w:pPr>
            <w:r w:rsidRPr="005F40F9">
              <w:rPr>
                <w:rFonts w:eastAsia="Aptos"/>
                <w:kern w:val="2"/>
                <w:sz w:val="16"/>
                <w:szCs w:val="16"/>
                <w14:ligatures w14:val="standardContextual"/>
              </w:rPr>
              <w:t>3.95</w:t>
            </w:r>
          </w:p>
        </w:tc>
      </w:tr>
      <w:tr w:rsidR="005F40F9" w:rsidRPr="005F40F9" w14:paraId="5D59EC4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9EFBA51" w14:textId="77777777" w:rsidR="0031370A" w:rsidRPr="005F40F9" w:rsidRDefault="0031370A" w:rsidP="0031370A">
            <w:pPr>
              <w:jc w:val="center"/>
              <w:rPr>
                <w:sz w:val="16"/>
                <w:szCs w:val="16"/>
              </w:rPr>
            </w:pPr>
            <w:r w:rsidRPr="005F40F9">
              <w:rPr>
                <w:sz w:val="16"/>
                <w:szCs w:val="16"/>
              </w:rPr>
              <w:t>228.01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CCBB302" w14:textId="77777777" w:rsidR="0031370A" w:rsidRPr="005F40F9" w:rsidRDefault="0031370A" w:rsidP="0031370A">
            <w:pPr>
              <w:jc w:val="center"/>
              <w:rPr>
                <w:sz w:val="16"/>
                <w:szCs w:val="16"/>
              </w:rPr>
            </w:pPr>
            <w:r w:rsidRPr="005F40F9">
              <w:rPr>
                <w:sz w:val="16"/>
                <w:szCs w:val="16"/>
              </w:rPr>
              <w:t>230.00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D9F17B0" w14:textId="77777777" w:rsidR="0031370A" w:rsidRPr="005F40F9" w:rsidRDefault="0031370A" w:rsidP="0031370A">
            <w:pPr>
              <w:jc w:val="center"/>
              <w:rPr>
                <w:sz w:val="16"/>
                <w:szCs w:val="16"/>
              </w:rPr>
            </w:pPr>
            <w:r w:rsidRPr="005F40F9">
              <w:rPr>
                <w:rFonts w:eastAsia="Aptos"/>
                <w:kern w:val="2"/>
                <w:sz w:val="16"/>
                <w:szCs w:val="16"/>
                <w14:ligatures w14:val="standardContextual"/>
              </w:rPr>
              <w:t>7.08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B5C8B1C" w14:textId="77777777" w:rsidR="0031370A" w:rsidRPr="005F40F9" w:rsidRDefault="0031370A" w:rsidP="0031370A">
            <w:pPr>
              <w:jc w:val="center"/>
              <w:rPr>
                <w:sz w:val="16"/>
                <w:szCs w:val="16"/>
              </w:rPr>
            </w:pPr>
            <w:r w:rsidRPr="005F40F9">
              <w:rPr>
                <w:rFonts w:eastAsia="Aptos"/>
                <w:kern w:val="2"/>
                <w:sz w:val="16"/>
                <w:szCs w:val="16"/>
                <w14:ligatures w14:val="standardContextual"/>
              </w:rPr>
              <w:t>5.55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85198A6" w14:textId="77777777" w:rsidR="0031370A" w:rsidRPr="005F40F9" w:rsidRDefault="0031370A" w:rsidP="0031370A">
            <w:pPr>
              <w:jc w:val="center"/>
              <w:rPr>
                <w:sz w:val="16"/>
                <w:szCs w:val="16"/>
              </w:rPr>
            </w:pPr>
            <w:r w:rsidRPr="005F40F9">
              <w:rPr>
                <w:rFonts w:eastAsia="Aptos"/>
                <w:kern w:val="2"/>
                <w:sz w:val="16"/>
                <w:szCs w:val="16"/>
                <w14:ligatures w14:val="standardContextual"/>
              </w:rPr>
              <w:t>4.02</w:t>
            </w:r>
          </w:p>
        </w:tc>
      </w:tr>
      <w:tr w:rsidR="005F40F9" w:rsidRPr="005F40F9" w14:paraId="274031D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CB1133" w14:textId="77777777" w:rsidR="0031370A" w:rsidRPr="005F40F9" w:rsidRDefault="0031370A" w:rsidP="0031370A">
            <w:pPr>
              <w:jc w:val="center"/>
              <w:rPr>
                <w:sz w:val="16"/>
                <w:szCs w:val="16"/>
              </w:rPr>
            </w:pPr>
            <w:r w:rsidRPr="005F40F9">
              <w:rPr>
                <w:sz w:val="16"/>
                <w:szCs w:val="16"/>
              </w:rPr>
              <w:t>230.01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25FB974" w14:textId="77777777" w:rsidR="0031370A" w:rsidRPr="005F40F9" w:rsidRDefault="0031370A" w:rsidP="0031370A">
            <w:pPr>
              <w:jc w:val="center"/>
              <w:rPr>
                <w:sz w:val="16"/>
                <w:szCs w:val="16"/>
              </w:rPr>
            </w:pPr>
            <w:r w:rsidRPr="005F40F9">
              <w:rPr>
                <w:sz w:val="16"/>
                <w:szCs w:val="16"/>
              </w:rPr>
              <w:t>232.00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D5A6E82" w14:textId="77777777" w:rsidR="0031370A" w:rsidRPr="005F40F9" w:rsidRDefault="0031370A" w:rsidP="0031370A">
            <w:pPr>
              <w:jc w:val="center"/>
              <w:rPr>
                <w:sz w:val="16"/>
                <w:szCs w:val="16"/>
              </w:rPr>
            </w:pPr>
            <w:r w:rsidRPr="005F40F9">
              <w:rPr>
                <w:rFonts w:eastAsia="Aptos"/>
                <w:kern w:val="2"/>
                <w:sz w:val="16"/>
                <w:szCs w:val="16"/>
                <w14:ligatures w14:val="standardContextual"/>
              </w:rPr>
              <w:t>7.14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14E431F" w14:textId="77777777" w:rsidR="0031370A" w:rsidRPr="005F40F9" w:rsidRDefault="0031370A" w:rsidP="0031370A">
            <w:pPr>
              <w:jc w:val="center"/>
              <w:rPr>
                <w:sz w:val="16"/>
                <w:szCs w:val="16"/>
              </w:rPr>
            </w:pPr>
            <w:r w:rsidRPr="005F40F9">
              <w:rPr>
                <w:rFonts w:eastAsia="Aptos"/>
                <w:kern w:val="2"/>
                <w:sz w:val="16"/>
                <w:szCs w:val="16"/>
                <w14:ligatures w14:val="standardContextual"/>
              </w:rPr>
              <w:t>5.61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271EA8E" w14:textId="77777777" w:rsidR="0031370A" w:rsidRPr="005F40F9" w:rsidRDefault="0031370A" w:rsidP="0031370A">
            <w:pPr>
              <w:jc w:val="center"/>
              <w:rPr>
                <w:sz w:val="16"/>
                <w:szCs w:val="16"/>
              </w:rPr>
            </w:pPr>
            <w:r w:rsidRPr="005F40F9">
              <w:rPr>
                <w:rFonts w:eastAsia="Aptos"/>
                <w:kern w:val="2"/>
                <w:sz w:val="16"/>
                <w:szCs w:val="16"/>
                <w14:ligatures w14:val="standardContextual"/>
              </w:rPr>
              <w:t>4.08</w:t>
            </w:r>
          </w:p>
        </w:tc>
      </w:tr>
      <w:tr w:rsidR="005F40F9" w:rsidRPr="005F40F9" w14:paraId="31130B6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C3C570" w14:textId="77777777" w:rsidR="0031370A" w:rsidRPr="005F40F9" w:rsidRDefault="0031370A" w:rsidP="0031370A">
            <w:pPr>
              <w:jc w:val="center"/>
              <w:rPr>
                <w:sz w:val="16"/>
                <w:szCs w:val="16"/>
              </w:rPr>
            </w:pPr>
            <w:r w:rsidRPr="005F40F9">
              <w:rPr>
                <w:sz w:val="16"/>
                <w:szCs w:val="16"/>
              </w:rPr>
              <w:t>232.01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57A4177" w14:textId="77777777" w:rsidR="0031370A" w:rsidRPr="005F40F9" w:rsidRDefault="0031370A" w:rsidP="0031370A">
            <w:pPr>
              <w:jc w:val="center"/>
              <w:rPr>
                <w:sz w:val="16"/>
                <w:szCs w:val="16"/>
              </w:rPr>
            </w:pPr>
            <w:r w:rsidRPr="005F40F9">
              <w:rPr>
                <w:sz w:val="16"/>
                <w:szCs w:val="16"/>
              </w:rPr>
              <w:t>234.00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2E3BA8" w14:textId="77777777" w:rsidR="0031370A" w:rsidRPr="005F40F9" w:rsidRDefault="0031370A" w:rsidP="0031370A">
            <w:pPr>
              <w:jc w:val="center"/>
              <w:rPr>
                <w:sz w:val="16"/>
                <w:szCs w:val="16"/>
              </w:rPr>
            </w:pPr>
            <w:r w:rsidRPr="005F40F9">
              <w:rPr>
                <w:rFonts w:eastAsia="Aptos"/>
                <w:kern w:val="2"/>
                <w:sz w:val="16"/>
                <w:szCs w:val="16"/>
                <w14:ligatures w14:val="standardContextual"/>
              </w:rPr>
              <w:t>7.20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EB39C88" w14:textId="77777777" w:rsidR="0031370A" w:rsidRPr="005F40F9" w:rsidRDefault="0031370A" w:rsidP="0031370A">
            <w:pPr>
              <w:jc w:val="center"/>
              <w:rPr>
                <w:sz w:val="16"/>
                <w:szCs w:val="16"/>
              </w:rPr>
            </w:pPr>
            <w:r w:rsidRPr="005F40F9">
              <w:rPr>
                <w:rFonts w:eastAsia="Aptos"/>
                <w:kern w:val="2"/>
                <w:sz w:val="16"/>
                <w:szCs w:val="16"/>
                <w14:ligatures w14:val="standardContextual"/>
              </w:rPr>
              <w:t>5.67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B88FB06" w14:textId="77777777" w:rsidR="0031370A" w:rsidRPr="005F40F9" w:rsidRDefault="0031370A" w:rsidP="0031370A">
            <w:pPr>
              <w:jc w:val="center"/>
              <w:rPr>
                <w:sz w:val="16"/>
                <w:szCs w:val="16"/>
              </w:rPr>
            </w:pPr>
            <w:r w:rsidRPr="005F40F9">
              <w:rPr>
                <w:rFonts w:eastAsia="Aptos"/>
                <w:kern w:val="2"/>
                <w:sz w:val="16"/>
                <w:szCs w:val="16"/>
                <w14:ligatures w14:val="standardContextual"/>
              </w:rPr>
              <w:t>4.14</w:t>
            </w:r>
          </w:p>
        </w:tc>
      </w:tr>
      <w:tr w:rsidR="005F40F9" w:rsidRPr="005F40F9" w14:paraId="3A31EA5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2A9D379" w14:textId="77777777" w:rsidR="0031370A" w:rsidRPr="005F40F9" w:rsidRDefault="0031370A" w:rsidP="0031370A">
            <w:pPr>
              <w:jc w:val="center"/>
              <w:rPr>
                <w:sz w:val="16"/>
                <w:szCs w:val="16"/>
              </w:rPr>
            </w:pPr>
            <w:r w:rsidRPr="005F40F9">
              <w:rPr>
                <w:sz w:val="16"/>
                <w:szCs w:val="16"/>
              </w:rPr>
              <w:t>234.01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822AD5D" w14:textId="77777777" w:rsidR="0031370A" w:rsidRPr="005F40F9" w:rsidRDefault="0031370A" w:rsidP="0031370A">
            <w:pPr>
              <w:jc w:val="center"/>
              <w:rPr>
                <w:sz w:val="16"/>
                <w:szCs w:val="16"/>
              </w:rPr>
            </w:pPr>
            <w:r w:rsidRPr="005F40F9">
              <w:rPr>
                <w:sz w:val="16"/>
                <w:szCs w:val="16"/>
              </w:rPr>
              <w:t>236.00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5618B8C" w14:textId="77777777" w:rsidR="0031370A" w:rsidRPr="005F40F9" w:rsidRDefault="0031370A" w:rsidP="0031370A">
            <w:pPr>
              <w:jc w:val="center"/>
              <w:rPr>
                <w:sz w:val="16"/>
                <w:szCs w:val="16"/>
              </w:rPr>
            </w:pPr>
            <w:r w:rsidRPr="005F40F9">
              <w:rPr>
                <w:rFonts w:eastAsia="Aptos"/>
                <w:kern w:val="2"/>
                <w:sz w:val="16"/>
                <w:szCs w:val="16"/>
                <w14:ligatures w14:val="standardContextual"/>
              </w:rPr>
              <w:t>7.26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A334DA0" w14:textId="77777777" w:rsidR="0031370A" w:rsidRPr="005F40F9" w:rsidRDefault="0031370A" w:rsidP="0031370A">
            <w:pPr>
              <w:jc w:val="center"/>
              <w:rPr>
                <w:sz w:val="16"/>
                <w:szCs w:val="16"/>
              </w:rPr>
            </w:pPr>
            <w:r w:rsidRPr="005F40F9">
              <w:rPr>
                <w:rFonts w:eastAsia="Aptos"/>
                <w:kern w:val="2"/>
                <w:sz w:val="16"/>
                <w:szCs w:val="16"/>
                <w14:ligatures w14:val="standardContextual"/>
              </w:rPr>
              <w:t>5.73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D35F62D" w14:textId="77777777" w:rsidR="0031370A" w:rsidRPr="005F40F9" w:rsidRDefault="0031370A" w:rsidP="0031370A">
            <w:pPr>
              <w:jc w:val="center"/>
              <w:rPr>
                <w:sz w:val="16"/>
                <w:szCs w:val="16"/>
              </w:rPr>
            </w:pPr>
            <w:r w:rsidRPr="005F40F9">
              <w:rPr>
                <w:rFonts w:eastAsia="Aptos"/>
                <w:kern w:val="2"/>
                <w:sz w:val="16"/>
                <w:szCs w:val="16"/>
                <w14:ligatures w14:val="standardContextual"/>
              </w:rPr>
              <w:t>4.20</w:t>
            </w:r>
          </w:p>
        </w:tc>
      </w:tr>
      <w:tr w:rsidR="005F40F9" w:rsidRPr="005F40F9" w14:paraId="7F694E4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7F8358B" w14:textId="77777777" w:rsidR="0031370A" w:rsidRPr="005F40F9" w:rsidRDefault="0031370A" w:rsidP="0031370A">
            <w:pPr>
              <w:jc w:val="center"/>
              <w:rPr>
                <w:sz w:val="16"/>
                <w:szCs w:val="16"/>
              </w:rPr>
            </w:pPr>
            <w:r w:rsidRPr="005F40F9">
              <w:rPr>
                <w:sz w:val="16"/>
                <w:szCs w:val="16"/>
              </w:rPr>
              <w:t>236.01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82AEDD5" w14:textId="77777777" w:rsidR="0031370A" w:rsidRPr="005F40F9" w:rsidRDefault="0031370A" w:rsidP="0031370A">
            <w:pPr>
              <w:jc w:val="center"/>
              <w:rPr>
                <w:sz w:val="16"/>
                <w:szCs w:val="16"/>
              </w:rPr>
            </w:pPr>
            <w:r w:rsidRPr="005F40F9">
              <w:rPr>
                <w:sz w:val="16"/>
                <w:szCs w:val="16"/>
              </w:rPr>
              <w:t>238.00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1F30A81" w14:textId="77777777" w:rsidR="0031370A" w:rsidRPr="005F40F9" w:rsidRDefault="0031370A" w:rsidP="0031370A">
            <w:pPr>
              <w:jc w:val="center"/>
              <w:rPr>
                <w:sz w:val="16"/>
                <w:szCs w:val="16"/>
              </w:rPr>
            </w:pPr>
            <w:r w:rsidRPr="005F40F9">
              <w:rPr>
                <w:rFonts w:eastAsia="Aptos"/>
                <w:kern w:val="2"/>
                <w:sz w:val="16"/>
                <w:szCs w:val="16"/>
                <w14:ligatures w14:val="standardContextual"/>
              </w:rPr>
              <w:t>7.32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3E6AFBD" w14:textId="77777777" w:rsidR="0031370A" w:rsidRPr="005F40F9" w:rsidRDefault="0031370A" w:rsidP="0031370A">
            <w:pPr>
              <w:jc w:val="center"/>
              <w:rPr>
                <w:sz w:val="16"/>
                <w:szCs w:val="16"/>
              </w:rPr>
            </w:pPr>
            <w:r w:rsidRPr="005F40F9">
              <w:rPr>
                <w:rFonts w:eastAsia="Aptos"/>
                <w:kern w:val="2"/>
                <w:sz w:val="16"/>
                <w:szCs w:val="16"/>
                <w14:ligatures w14:val="standardContextual"/>
              </w:rPr>
              <w:t>5.79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3F093F7" w14:textId="77777777" w:rsidR="0031370A" w:rsidRPr="005F40F9" w:rsidRDefault="0031370A" w:rsidP="0031370A">
            <w:pPr>
              <w:jc w:val="center"/>
              <w:rPr>
                <w:sz w:val="16"/>
                <w:szCs w:val="16"/>
              </w:rPr>
            </w:pPr>
            <w:r w:rsidRPr="005F40F9">
              <w:rPr>
                <w:rFonts w:eastAsia="Aptos"/>
                <w:kern w:val="2"/>
                <w:sz w:val="16"/>
                <w:szCs w:val="16"/>
                <w14:ligatures w14:val="standardContextual"/>
              </w:rPr>
              <w:t>4.26</w:t>
            </w:r>
          </w:p>
        </w:tc>
      </w:tr>
      <w:tr w:rsidR="005F40F9" w:rsidRPr="005F40F9" w14:paraId="1D34EE9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5EE15E7" w14:textId="77777777" w:rsidR="0031370A" w:rsidRPr="005F40F9" w:rsidRDefault="0031370A" w:rsidP="0031370A">
            <w:pPr>
              <w:jc w:val="center"/>
              <w:rPr>
                <w:sz w:val="16"/>
                <w:szCs w:val="16"/>
              </w:rPr>
            </w:pPr>
            <w:r w:rsidRPr="005F40F9">
              <w:rPr>
                <w:sz w:val="16"/>
                <w:szCs w:val="16"/>
              </w:rPr>
              <w:t>238.01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9CAF34C" w14:textId="77777777" w:rsidR="0031370A" w:rsidRPr="005F40F9" w:rsidRDefault="0031370A" w:rsidP="0031370A">
            <w:pPr>
              <w:jc w:val="center"/>
              <w:rPr>
                <w:sz w:val="16"/>
                <w:szCs w:val="16"/>
              </w:rPr>
            </w:pPr>
            <w:r w:rsidRPr="005F40F9">
              <w:rPr>
                <w:sz w:val="16"/>
                <w:szCs w:val="16"/>
              </w:rPr>
              <w:t>240.00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9E45CD0" w14:textId="77777777" w:rsidR="0031370A" w:rsidRPr="005F40F9" w:rsidRDefault="0031370A" w:rsidP="0031370A">
            <w:pPr>
              <w:jc w:val="center"/>
              <w:rPr>
                <w:sz w:val="16"/>
                <w:szCs w:val="16"/>
              </w:rPr>
            </w:pPr>
            <w:r w:rsidRPr="005F40F9">
              <w:rPr>
                <w:rFonts w:eastAsia="Aptos"/>
                <w:kern w:val="2"/>
                <w:sz w:val="16"/>
                <w:szCs w:val="16"/>
                <w14:ligatures w14:val="standardContextual"/>
              </w:rPr>
              <w:t>7.39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8C965DC" w14:textId="77777777" w:rsidR="0031370A" w:rsidRPr="005F40F9" w:rsidRDefault="0031370A" w:rsidP="0031370A">
            <w:pPr>
              <w:jc w:val="center"/>
              <w:rPr>
                <w:sz w:val="16"/>
                <w:szCs w:val="16"/>
              </w:rPr>
            </w:pPr>
            <w:r w:rsidRPr="005F40F9">
              <w:rPr>
                <w:rFonts w:eastAsia="Aptos"/>
                <w:kern w:val="2"/>
                <w:sz w:val="16"/>
                <w:szCs w:val="16"/>
                <w14:ligatures w14:val="standardContextual"/>
              </w:rPr>
              <w:t>5.85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155A202" w14:textId="77777777" w:rsidR="0031370A" w:rsidRPr="005F40F9" w:rsidRDefault="0031370A" w:rsidP="0031370A">
            <w:pPr>
              <w:jc w:val="center"/>
              <w:rPr>
                <w:sz w:val="16"/>
                <w:szCs w:val="16"/>
              </w:rPr>
            </w:pPr>
            <w:r w:rsidRPr="005F40F9">
              <w:rPr>
                <w:rFonts w:eastAsia="Aptos"/>
                <w:kern w:val="2"/>
                <w:sz w:val="16"/>
                <w:szCs w:val="16"/>
                <w14:ligatures w14:val="standardContextual"/>
              </w:rPr>
              <w:t>4.32</w:t>
            </w:r>
          </w:p>
        </w:tc>
      </w:tr>
      <w:tr w:rsidR="005F40F9" w:rsidRPr="005F40F9" w14:paraId="0A59A13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2B1AB64" w14:textId="77777777" w:rsidR="0031370A" w:rsidRPr="005F40F9" w:rsidRDefault="0031370A" w:rsidP="0031370A">
            <w:pPr>
              <w:jc w:val="center"/>
              <w:rPr>
                <w:sz w:val="16"/>
                <w:szCs w:val="16"/>
              </w:rPr>
            </w:pPr>
            <w:r w:rsidRPr="005F40F9">
              <w:rPr>
                <w:sz w:val="16"/>
                <w:szCs w:val="16"/>
              </w:rPr>
              <w:t>240.01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508C5F6" w14:textId="77777777" w:rsidR="0031370A" w:rsidRPr="005F40F9" w:rsidRDefault="0031370A" w:rsidP="0031370A">
            <w:pPr>
              <w:jc w:val="center"/>
              <w:rPr>
                <w:sz w:val="16"/>
                <w:szCs w:val="16"/>
              </w:rPr>
            </w:pPr>
            <w:r w:rsidRPr="005F40F9">
              <w:rPr>
                <w:sz w:val="16"/>
                <w:szCs w:val="16"/>
              </w:rPr>
              <w:t>242.00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C9F55C4" w14:textId="77777777" w:rsidR="0031370A" w:rsidRPr="005F40F9" w:rsidRDefault="0031370A" w:rsidP="0031370A">
            <w:pPr>
              <w:jc w:val="center"/>
              <w:rPr>
                <w:sz w:val="16"/>
                <w:szCs w:val="16"/>
              </w:rPr>
            </w:pPr>
            <w:r w:rsidRPr="005F40F9">
              <w:rPr>
                <w:rFonts w:eastAsia="Aptos"/>
                <w:kern w:val="2"/>
                <w:sz w:val="16"/>
                <w:szCs w:val="16"/>
                <w14:ligatures w14:val="standardContextual"/>
              </w:rPr>
              <w:t>7.45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7AA3386" w14:textId="77777777" w:rsidR="0031370A" w:rsidRPr="005F40F9" w:rsidRDefault="0031370A" w:rsidP="0031370A">
            <w:pPr>
              <w:jc w:val="center"/>
              <w:rPr>
                <w:sz w:val="16"/>
                <w:szCs w:val="16"/>
              </w:rPr>
            </w:pPr>
            <w:r w:rsidRPr="005F40F9">
              <w:rPr>
                <w:rFonts w:eastAsia="Aptos"/>
                <w:kern w:val="2"/>
                <w:sz w:val="16"/>
                <w:szCs w:val="16"/>
                <w14:ligatures w14:val="standardContextual"/>
              </w:rPr>
              <w:t>5.92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7873DC6" w14:textId="77777777" w:rsidR="0031370A" w:rsidRPr="005F40F9" w:rsidRDefault="0031370A" w:rsidP="0031370A">
            <w:pPr>
              <w:jc w:val="center"/>
              <w:rPr>
                <w:sz w:val="16"/>
                <w:szCs w:val="16"/>
              </w:rPr>
            </w:pPr>
            <w:r w:rsidRPr="005F40F9">
              <w:rPr>
                <w:rFonts w:eastAsia="Aptos"/>
                <w:kern w:val="2"/>
                <w:sz w:val="16"/>
                <w:szCs w:val="16"/>
                <w14:ligatures w14:val="standardContextual"/>
              </w:rPr>
              <w:t>4.39</w:t>
            </w:r>
          </w:p>
        </w:tc>
      </w:tr>
      <w:tr w:rsidR="005F40F9" w:rsidRPr="005F40F9" w14:paraId="3D88B76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B8A44A6" w14:textId="77777777" w:rsidR="0031370A" w:rsidRPr="005F40F9" w:rsidRDefault="0031370A" w:rsidP="0031370A">
            <w:pPr>
              <w:jc w:val="center"/>
              <w:rPr>
                <w:sz w:val="16"/>
                <w:szCs w:val="16"/>
              </w:rPr>
            </w:pPr>
            <w:r w:rsidRPr="005F40F9">
              <w:rPr>
                <w:sz w:val="16"/>
                <w:szCs w:val="16"/>
              </w:rPr>
              <w:t>242.01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2785856" w14:textId="77777777" w:rsidR="0031370A" w:rsidRPr="005F40F9" w:rsidRDefault="0031370A" w:rsidP="0031370A">
            <w:pPr>
              <w:jc w:val="center"/>
              <w:rPr>
                <w:sz w:val="16"/>
                <w:szCs w:val="16"/>
              </w:rPr>
            </w:pPr>
            <w:r w:rsidRPr="005F40F9">
              <w:rPr>
                <w:sz w:val="16"/>
                <w:szCs w:val="16"/>
              </w:rPr>
              <w:t>244.00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DE1D8C0" w14:textId="77777777" w:rsidR="0031370A" w:rsidRPr="005F40F9" w:rsidRDefault="0031370A" w:rsidP="0031370A">
            <w:pPr>
              <w:jc w:val="center"/>
              <w:rPr>
                <w:sz w:val="16"/>
                <w:szCs w:val="16"/>
              </w:rPr>
            </w:pPr>
            <w:r w:rsidRPr="005F40F9">
              <w:rPr>
                <w:rFonts w:eastAsia="Aptos"/>
                <w:kern w:val="2"/>
                <w:sz w:val="16"/>
                <w:szCs w:val="16"/>
                <w14:ligatures w14:val="standardContextual"/>
              </w:rPr>
              <w:t>7.51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C44FAD1" w14:textId="77777777" w:rsidR="0031370A" w:rsidRPr="005F40F9" w:rsidRDefault="0031370A" w:rsidP="0031370A">
            <w:pPr>
              <w:jc w:val="center"/>
              <w:rPr>
                <w:sz w:val="16"/>
                <w:szCs w:val="16"/>
              </w:rPr>
            </w:pPr>
            <w:r w:rsidRPr="005F40F9">
              <w:rPr>
                <w:rFonts w:eastAsia="Aptos"/>
                <w:kern w:val="2"/>
                <w:sz w:val="16"/>
                <w:szCs w:val="16"/>
                <w14:ligatures w14:val="standardContextual"/>
              </w:rPr>
              <w:t>5.98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D56FF30" w14:textId="77777777" w:rsidR="0031370A" w:rsidRPr="005F40F9" w:rsidRDefault="0031370A" w:rsidP="0031370A">
            <w:pPr>
              <w:jc w:val="center"/>
              <w:rPr>
                <w:sz w:val="16"/>
                <w:szCs w:val="16"/>
              </w:rPr>
            </w:pPr>
            <w:r w:rsidRPr="005F40F9">
              <w:rPr>
                <w:rFonts w:eastAsia="Aptos"/>
                <w:kern w:val="2"/>
                <w:sz w:val="16"/>
                <w:szCs w:val="16"/>
                <w14:ligatures w14:val="standardContextual"/>
              </w:rPr>
              <w:t>4.45</w:t>
            </w:r>
          </w:p>
        </w:tc>
      </w:tr>
      <w:tr w:rsidR="005F40F9" w:rsidRPr="005F40F9" w14:paraId="4AF292E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0F15BC3" w14:textId="77777777" w:rsidR="0031370A" w:rsidRPr="005F40F9" w:rsidRDefault="0031370A" w:rsidP="0031370A">
            <w:pPr>
              <w:jc w:val="center"/>
              <w:rPr>
                <w:sz w:val="16"/>
                <w:szCs w:val="16"/>
              </w:rPr>
            </w:pPr>
            <w:r w:rsidRPr="005F40F9">
              <w:rPr>
                <w:sz w:val="16"/>
                <w:szCs w:val="16"/>
              </w:rPr>
              <w:t>244.01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65A2428" w14:textId="77777777" w:rsidR="0031370A" w:rsidRPr="005F40F9" w:rsidRDefault="0031370A" w:rsidP="0031370A">
            <w:pPr>
              <w:jc w:val="center"/>
              <w:rPr>
                <w:sz w:val="16"/>
                <w:szCs w:val="16"/>
              </w:rPr>
            </w:pPr>
            <w:r w:rsidRPr="005F40F9">
              <w:rPr>
                <w:sz w:val="16"/>
                <w:szCs w:val="16"/>
              </w:rPr>
              <w:t>246.00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29BD9D" w14:textId="77777777" w:rsidR="0031370A" w:rsidRPr="005F40F9" w:rsidRDefault="0031370A" w:rsidP="0031370A">
            <w:pPr>
              <w:jc w:val="center"/>
              <w:rPr>
                <w:sz w:val="16"/>
                <w:szCs w:val="16"/>
              </w:rPr>
            </w:pPr>
            <w:r w:rsidRPr="005F40F9">
              <w:rPr>
                <w:rFonts w:eastAsia="Aptos"/>
                <w:kern w:val="2"/>
                <w:sz w:val="16"/>
                <w:szCs w:val="16"/>
                <w14:ligatures w14:val="standardContextual"/>
              </w:rPr>
              <w:t>7.57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B5C1AE3" w14:textId="77777777" w:rsidR="0031370A" w:rsidRPr="005F40F9" w:rsidRDefault="0031370A" w:rsidP="0031370A">
            <w:pPr>
              <w:jc w:val="center"/>
              <w:rPr>
                <w:sz w:val="16"/>
                <w:szCs w:val="16"/>
              </w:rPr>
            </w:pPr>
            <w:r w:rsidRPr="005F40F9">
              <w:rPr>
                <w:rFonts w:eastAsia="Aptos"/>
                <w:kern w:val="2"/>
                <w:sz w:val="16"/>
                <w:szCs w:val="16"/>
                <w14:ligatures w14:val="standardContextual"/>
              </w:rPr>
              <w:t>6.04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7802AB1" w14:textId="77777777" w:rsidR="0031370A" w:rsidRPr="005F40F9" w:rsidRDefault="0031370A" w:rsidP="0031370A">
            <w:pPr>
              <w:jc w:val="center"/>
              <w:rPr>
                <w:sz w:val="16"/>
                <w:szCs w:val="16"/>
              </w:rPr>
            </w:pPr>
            <w:r w:rsidRPr="005F40F9">
              <w:rPr>
                <w:rFonts w:eastAsia="Aptos"/>
                <w:kern w:val="2"/>
                <w:sz w:val="16"/>
                <w:szCs w:val="16"/>
                <w14:ligatures w14:val="standardContextual"/>
              </w:rPr>
              <w:t>4.51</w:t>
            </w:r>
          </w:p>
        </w:tc>
      </w:tr>
      <w:tr w:rsidR="005F40F9" w:rsidRPr="005F40F9" w14:paraId="7481BE6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6FB8B01" w14:textId="77777777" w:rsidR="0031370A" w:rsidRPr="005F40F9" w:rsidRDefault="0031370A" w:rsidP="0031370A">
            <w:pPr>
              <w:jc w:val="center"/>
              <w:rPr>
                <w:sz w:val="16"/>
                <w:szCs w:val="16"/>
              </w:rPr>
            </w:pPr>
            <w:r w:rsidRPr="005F40F9">
              <w:rPr>
                <w:sz w:val="16"/>
                <w:szCs w:val="16"/>
              </w:rPr>
              <w:t>246.01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B107757" w14:textId="77777777" w:rsidR="0031370A" w:rsidRPr="005F40F9" w:rsidRDefault="0031370A" w:rsidP="0031370A">
            <w:pPr>
              <w:jc w:val="center"/>
              <w:rPr>
                <w:sz w:val="16"/>
                <w:szCs w:val="16"/>
              </w:rPr>
            </w:pPr>
            <w:r w:rsidRPr="005F40F9">
              <w:rPr>
                <w:sz w:val="16"/>
                <w:szCs w:val="16"/>
              </w:rPr>
              <w:t>248.00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1BEED25" w14:textId="77777777" w:rsidR="0031370A" w:rsidRPr="005F40F9" w:rsidRDefault="0031370A" w:rsidP="0031370A">
            <w:pPr>
              <w:jc w:val="center"/>
              <w:rPr>
                <w:sz w:val="16"/>
                <w:szCs w:val="16"/>
              </w:rPr>
            </w:pPr>
            <w:r w:rsidRPr="005F40F9">
              <w:rPr>
                <w:rFonts w:eastAsia="Aptos"/>
                <w:kern w:val="2"/>
                <w:sz w:val="16"/>
                <w:szCs w:val="16"/>
                <w14:ligatures w14:val="standardContextual"/>
              </w:rPr>
              <w:t>7.63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49C622E" w14:textId="77777777" w:rsidR="0031370A" w:rsidRPr="005F40F9" w:rsidRDefault="0031370A" w:rsidP="0031370A">
            <w:pPr>
              <w:jc w:val="center"/>
              <w:rPr>
                <w:sz w:val="16"/>
                <w:szCs w:val="16"/>
              </w:rPr>
            </w:pPr>
            <w:r w:rsidRPr="005F40F9">
              <w:rPr>
                <w:rFonts w:eastAsia="Aptos"/>
                <w:kern w:val="2"/>
                <w:sz w:val="16"/>
                <w:szCs w:val="16"/>
                <w14:ligatures w14:val="standardContextual"/>
              </w:rPr>
              <w:t>6.10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E6F7253" w14:textId="77777777" w:rsidR="0031370A" w:rsidRPr="005F40F9" w:rsidRDefault="0031370A" w:rsidP="0031370A">
            <w:pPr>
              <w:jc w:val="center"/>
              <w:rPr>
                <w:sz w:val="16"/>
                <w:szCs w:val="16"/>
              </w:rPr>
            </w:pPr>
            <w:r w:rsidRPr="005F40F9">
              <w:rPr>
                <w:rFonts w:eastAsia="Aptos"/>
                <w:kern w:val="2"/>
                <w:sz w:val="16"/>
                <w:szCs w:val="16"/>
                <w14:ligatures w14:val="standardContextual"/>
              </w:rPr>
              <w:t>4.57</w:t>
            </w:r>
          </w:p>
        </w:tc>
      </w:tr>
      <w:tr w:rsidR="005F40F9" w:rsidRPr="005F40F9" w14:paraId="349A08C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07276F8" w14:textId="77777777" w:rsidR="0031370A" w:rsidRPr="005F40F9" w:rsidRDefault="0031370A" w:rsidP="0031370A">
            <w:pPr>
              <w:jc w:val="center"/>
              <w:rPr>
                <w:sz w:val="16"/>
                <w:szCs w:val="16"/>
              </w:rPr>
            </w:pPr>
            <w:r w:rsidRPr="005F40F9">
              <w:rPr>
                <w:sz w:val="16"/>
                <w:szCs w:val="16"/>
              </w:rPr>
              <w:t>248.01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24AE42F" w14:textId="77777777" w:rsidR="0031370A" w:rsidRPr="005F40F9" w:rsidRDefault="0031370A" w:rsidP="0031370A">
            <w:pPr>
              <w:jc w:val="center"/>
              <w:rPr>
                <w:sz w:val="16"/>
                <w:szCs w:val="16"/>
              </w:rPr>
            </w:pPr>
            <w:r w:rsidRPr="005F40F9">
              <w:rPr>
                <w:sz w:val="16"/>
                <w:szCs w:val="16"/>
              </w:rPr>
              <w:t>250.00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209B9D" w14:textId="77777777" w:rsidR="0031370A" w:rsidRPr="005F40F9" w:rsidRDefault="0031370A" w:rsidP="0031370A">
            <w:pPr>
              <w:jc w:val="center"/>
              <w:rPr>
                <w:sz w:val="16"/>
                <w:szCs w:val="16"/>
              </w:rPr>
            </w:pPr>
            <w:r w:rsidRPr="005F40F9">
              <w:rPr>
                <w:rFonts w:eastAsia="Aptos"/>
                <w:kern w:val="2"/>
                <w:sz w:val="16"/>
                <w:szCs w:val="16"/>
                <w14:ligatures w14:val="standardContextual"/>
              </w:rPr>
              <w:t>7.69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3FECD3F" w14:textId="77777777" w:rsidR="0031370A" w:rsidRPr="005F40F9" w:rsidRDefault="0031370A" w:rsidP="0031370A">
            <w:pPr>
              <w:jc w:val="center"/>
              <w:rPr>
                <w:sz w:val="16"/>
                <w:szCs w:val="16"/>
              </w:rPr>
            </w:pPr>
            <w:r w:rsidRPr="005F40F9">
              <w:rPr>
                <w:rFonts w:eastAsia="Aptos"/>
                <w:kern w:val="2"/>
                <w:sz w:val="16"/>
                <w:szCs w:val="16"/>
                <w14:ligatures w14:val="standardContextual"/>
              </w:rPr>
              <w:t>6.16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114C36E" w14:textId="77777777" w:rsidR="0031370A" w:rsidRPr="005F40F9" w:rsidRDefault="0031370A" w:rsidP="0031370A">
            <w:pPr>
              <w:jc w:val="center"/>
              <w:rPr>
                <w:sz w:val="16"/>
                <w:szCs w:val="16"/>
              </w:rPr>
            </w:pPr>
            <w:r w:rsidRPr="005F40F9">
              <w:rPr>
                <w:rFonts w:eastAsia="Aptos"/>
                <w:kern w:val="2"/>
                <w:sz w:val="16"/>
                <w:szCs w:val="16"/>
                <w14:ligatures w14:val="standardContextual"/>
              </w:rPr>
              <w:t>4.63</w:t>
            </w:r>
          </w:p>
        </w:tc>
      </w:tr>
      <w:tr w:rsidR="005F40F9" w:rsidRPr="005F40F9" w14:paraId="73CBEDF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44EE45A" w14:textId="77777777" w:rsidR="0031370A" w:rsidRPr="005F40F9" w:rsidRDefault="0031370A" w:rsidP="0031370A">
            <w:pPr>
              <w:jc w:val="center"/>
              <w:rPr>
                <w:sz w:val="16"/>
                <w:szCs w:val="16"/>
              </w:rPr>
            </w:pPr>
            <w:r w:rsidRPr="005F40F9">
              <w:rPr>
                <w:sz w:val="16"/>
                <w:szCs w:val="16"/>
              </w:rPr>
              <w:t>250.01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19B1D6C" w14:textId="77777777" w:rsidR="0031370A" w:rsidRPr="005F40F9" w:rsidRDefault="0031370A" w:rsidP="0031370A">
            <w:pPr>
              <w:jc w:val="center"/>
              <w:rPr>
                <w:sz w:val="16"/>
                <w:szCs w:val="16"/>
              </w:rPr>
            </w:pPr>
            <w:r w:rsidRPr="005F40F9">
              <w:rPr>
                <w:sz w:val="16"/>
                <w:szCs w:val="16"/>
              </w:rPr>
              <w:t>252.00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6C49213" w14:textId="77777777" w:rsidR="0031370A" w:rsidRPr="005F40F9" w:rsidRDefault="0031370A" w:rsidP="0031370A">
            <w:pPr>
              <w:jc w:val="center"/>
              <w:rPr>
                <w:sz w:val="16"/>
                <w:szCs w:val="16"/>
              </w:rPr>
            </w:pPr>
            <w:r w:rsidRPr="005F40F9">
              <w:rPr>
                <w:rFonts w:eastAsia="Aptos"/>
                <w:kern w:val="2"/>
                <w:sz w:val="16"/>
                <w:szCs w:val="16"/>
                <w14:ligatures w14:val="standardContextual"/>
              </w:rPr>
              <w:t>7.76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E24B493" w14:textId="77777777" w:rsidR="0031370A" w:rsidRPr="005F40F9" w:rsidRDefault="0031370A" w:rsidP="0031370A">
            <w:pPr>
              <w:jc w:val="center"/>
              <w:rPr>
                <w:sz w:val="16"/>
                <w:szCs w:val="16"/>
              </w:rPr>
            </w:pPr>
            <w:r w:rsidRPr="005F40F9">
              <w:rPr>
                <w:rFonts w:eastAsia="Aptos"/>
                <w:kern w:val="2"/>
                <w:sz w:val="16"/>
                <w:szCs w:val="16"/>
                <w14:ligatures w14:val="standardContextual"/>
              </w:rPr>
              <w:t>6.23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13044CB" w14:textId="77777777" w:rsidR="0031370A" w:rsidRPr="005F40F9" w:rsidRDefault="0031370A" w:rsidP="0031370A">
            <w:pPr>
              <w:jc w:val="center"/>
              <w:rPr>
                <w:sz w:val="16"/>
                <w:szCs w:val="16"/>
              </w:rPr>
            </w:pPr>
            <w:r w:rsidRPr="005F40F9">
              <w:rPr>
                <w:rFonts w:eastAsia="Aptos"/>
                <w:kern w:val="2"/>
                <w:sz w:val="16"/>
                <w:szCs w:val="16"/>
                <w14:ligatures w14:val="standardContextual"/>
              </w:rPr>
              <w:t>4.70</w:t>
            </w:r>
          </w:p>
        </w:tc>
      </w:tr>
      <w:tr w:rsidR="005F40F9" w:rsidRPr="005F40F9" w14:paraId="6CD3178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1753535" w14:textId="77777777" w:rsidR="0031370A" w:rsidRPr="005F40F9" w:rsidRDefault="0031370A" w:rsidP="0031370A">
            <w:pPr>
              <w:jc w:val="center"/>
              <w:rPr>
                <w:sz w:val="16"/>
                <w:szCs w:val="16"/>
              </w:rPr>
            </w:pPr>
            <w:r w:rsidRPr="005F40F9">
              <w:rPr>
                <w:sz w:val="16"/>
                <w:szCs w:val="16"/>
              </w:rPr>
              <w:t>252.01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88724AC" w14:textId="77777777" w:rsidR="0031370A" w:rsidRPr="005F40F9" w:rsidRDefault="0031370A" w:rsidP="0031370A">
            <w:pPr>
              <w:jc w:val="center"/>
              <w:rPr>
                <w:sz w:val="16"/>
                <w:szCs w:val="16"/>
              </w:rPr>
            </w:pPr>
            <w:r w:rsidRPr="005F40F9">
              <w:rPr>
                <w:sz w:val="16"/>
                <w:szCs w:val="16"/>
              </w:rPr>
              <w:t>254.00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969C0C" w14:textId="77777777" w:rsidR="0031370A" w:rsidRPr="005F40F9" w:rsidRDefault="0031370A" w:rsidP="0031370A">
            <w:pPr>
              <w:jc w:val="center"/>
              <w:rPr>
                <w:sz w:val="16"/>
                <w:szCs w:val="16"/>
              </w:rPr>
            </w:pPr>
            <w:r w:rsidRPr="005F40F9">
              <w:rPr>
                <w:rFonts w:eastAsia="Aptos"/>
                <w:kern w:val="2"/>
                <w:sz w:val="16"/>
                <w:szCs w:val="16"/>
                <w14:ligatures w14:val="standardContextual"/>
              </w:rPr>
              <w:t>7.82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ED4FBA" w14:textId="77777777" w:rsidR="0031370A" w:rsidRPr="005F40F9" w:rsidRDefault="0031370A" w:rsidP="0031370A">
            <w:pPr>
              <w:jc w:val="center"/>
              <w:rPr>
                <w:sz w:val="16"/>
                <w:szCs w:val="16"/>
              </w:rPr>
            </w:pPr>
            <w:r w:rsidRPr="005F40F9">
              <w:rPr>
                <w:rFonts w:eastAsia="Aptos"/>
                <w:kern w:val="2"/>
                <w:sz w:val="16"/>
                <w:szCs w:val="16"/>
                <w14:ligatures w14:val="standardContextual"/>
              </w:rPr>
              <w:t>6.29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2186478" w14:textId="77777777" w:rsidR="0031370A" w:rsidRPr="005F40F9" w:rsidRDefault="0031370A" w:rsidP="0031370A">
            <w:pPr>
              <w:jc w:val="center"/>
              <w:rPr>
                <w:sz w:val="16"/>
                <w:szCs w:val="16"/>
              </w:rPr>
            </w:pPr>
            <w:r w:rsidRPr="005F40F9">
              <w:rPr>
                <w:rFonts w:eastAsia="Aptos"/>
                <w:kern w:val="2"/>
                <w:sz w:val="16"/>
                <w:szCs w:val="16"/>
                <w14:ligatures w14:val="standardContextual"/>
              </w:rPr>
              <w:t>4.76</w:t>
            </w:r>
          </w:p>
        </w:tc>
      </w:tr>
      <w:tr w:rsidR="005F40F9" w:rsidRPr="005F40F9" w14:paraId="7A5506D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93A57E7" w14:textId="77777777" w:rsidR="0031370A" w:rsidRPr="005F40F9" w:rsidRDefault="0031370A" w:rsidP="0031370A">
            <w:pPr>
              <w:jc w:val="center"/>
              <w:rPr>
                <w:sz w:val="16"/>
                <w:szCs w:val="16"/>
              </w:rPr>
            </w:pPr>
            <w:r w:rsidRPr="005F40F9">
              <w:rPr>
                <w:sz w:val="16"/>
                <w:szCs w:val="16"/>
              </w:rPr>
              <w:t>254.01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E4B2C3B" w14:textId="77777777" w:rsidR="0031370A" w:rsidRPr="005F40F9" w:rsidRDefault="0031370A" w:rsidP="0031370A">
            <w:pPr>
              <w:jc w:val="center"/>
              <w:rPr>
                <w:sz w:val="16"/>
                <w:szCs w:val="16"/>
              </w:rPr>
            </w:pPr>
            <w:r w:rsidRPr="005F40F9">
              <w:rPr>
                <w:sz w:val="16"/>
                <w:szCs w:val="16"/>
              </w:rPr>
              <w:t>256.00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4ECC241" w14:textId="77777777" w:rsidR="0031370A" w:rsidRPr="005F40F9" w:rsidRDefault="0031370A" w:rsidP="0031370A">
            <w:pPr>
              <w:jc w:val="center"/>
              <w:rPr>
                <w:sz w:val="16"/>
                <w:szCs w:val="16"/>
              </w:rPr>
            </w:pPr>
            <w:r w:rsidRPr="005F40F9">
              <w:rPr>
                <w:rFonts w:eastAsia="Aptos"/>
                <w:kern w:val="2"/>
                <w:sz w:val="16"/>
                <w:szCs w:val="16"/>
                <w14:ligatures w14:val="standardContextual"/>
              </w:rPr>
              <w:t>7.88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E503E3" w14:textId="77777777" w:rsidR="0031370A" w:rsidRPr="005F40F9" w:rsidRDefault="0031370A" w:rsidP="0031370A">
            <w:pPr>
              <w:jc w:val="center"/>
              <w:rPr>
                <w:sz w:val="16"/>
                <w:szCs w:val="16"/>
              </w:rPr>
            </w:pPr>
            <w:r w:rsidRPr="005F40F9">
              <w:rPr>
                <w:rFonts w:eastAsia="Aptos"/>
                <w:kern w:val="2"/>
                <w:sz w:val="16"/>
                <w:szCs w:val="16"/>
                <w14:ligatures w14:val="standardContextual"/>
              </w:rPr>
              <w:t>6.35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1D31838" w14:textId="77777777" w:rsidR="0031370A" w:rsidRPr="005F40F9" w:rsidRDefault="0031370A" w:rsidP="0031370A">
            <w:pPr>
              <w:jc w:val="center"/>
              <w:rPr>
                <w:sz w:val="16"/>
                <w:szCs w:val="16"/>
              </w:rPr>
            </w:pPr>
            <w:r w:rsidRPr="005F40F9">
              <w:rPr>
                <w:rFonts w:eastAsia="Aptos"/>
                <w:kern w:val="2"/>
                <w:sz w:val="16"/>
                <w:szCs w:val="16"/>
                <w14:ligatures w14:val="standardContextual"/>
              </w:rPr>
              <w:t>4.82</w:t>
            </w:r>
          </w:p>
        </w:tc>
      </w:tr>
      <w:tr w:rsidR="005F40F9" w:rsidRPr="005F40F9" w14:paraId="3C8EE52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AF35E0A" w14:textId="77777777" w:rsidR="0031370A" w:rsidRPr="005F40F9" w:rsidRDefault="0031370A" w:rsidP="0031370A">
            <w:pPr>
              <w:jc w:val="center"/>
              <w:rPr>
                <w:sz w:val="16"/>
                <w:szCs w:val="16"/>
              </w:rPr>
            </w:pPr>
            <w:r w:rsidRPr="005F40F9">
              <w:rPr>
                <w:sz w:val="16"/>
                <w:szCs w:val="16"/>
              </w:rPr>
              <w:t>256.01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56B5E81" w14:textId="77777777" w:rsidR="0031370A" w:rsidRPr="005F40F9" w:rsidRDefault="0031370A" w:rsidP="0031370A">
            <w:pPr>
              <w:jc w:val="center"/>
              <w:rPr>
                <w:sz w:val="16"/>
                <w:szCs w:val="16"/>
              </w:rPr>
            </w:pPr>
            <w:r w:rsidRPr="005F40F9">
              <w:rPr>
                <w:sz w:val="16"/>
                <w:szCs w:val="16"/>
              </w:rPr>
              <w:t>258.00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154F89" w14:textId="77777777" w:rsidR="0031370A" w:rsidRPr="005F40F9" w:rsidRDefault="0031370A" w:rsidP="0031370A">
            <w:pPr>
              <w:jc w:val="center"/>
              <w:rPr>
                <w:sz w:val="16"/>
                <w:szCs w:val="16"/>
              </w:rPr>
            </w:pPr>
            <w:r w:rsidRPr="005F40F9">
              <w:rPr>
                <w:rFonts w:eastAsia="Aptos"/>
                <w:kern w:val="2"/>
                <w:sz w:val="16"/>
                <w:szCs w:val="16"/>
                <w14:ligatures w14:val="standardContextual"/>
              </w:rPr>
              <w:t>7.94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98F7FD" w14:textId="77777777" w:rsidR="0031370A" w:rsidRPr="005F40F9" w:rsidRDefault="0031370A" w:rsidP="0031370A">
            <w:pPr>
              <w:jc w:val="center"/>
              <w:rPr>
                <w:sz w:val="16"/>
                <w:szCs w:val="16"/>
              </w:rPr>
            </w:pPr>
            <w:r w:rsidRPr="005F40F9">
              <w:rPr>
                <w:rFonts w:eastAsia="Aptos"/>
                <w:kern w:val="2"/>
                <w:sz w:val="16"/>
                <w:szCs w:val="16"/>
                <w14:ligatures w14:val="standardContextual"/>
              </w:rPr>
              <w:t>6.41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E6E67C0" w14:textId="77777777" w:rsidR="0031370A" w:rsidRPr="005F40F9" w:rsidRDefault="0031370A" w:rsidP="0031370A">
            <w:pPr>
              <w:jc w:val="center"/>
              <w:rPr>
                <w:sz w:val="16"/>
                <w:szCs w:val="16"/>
              </w:rPr>
            </w:pPr>
            <w:r w:rsidRPr="005F40F9">
              <w:rPr>
                <w:rFonts w:eastAsia="Aptos"/>
                <w:kern w:val="2"/>
                <w:sz w:val="16"/>
                <w:szCs w:val="16"/>
                <w14:ligatures w14:val="standardContextual"/>
              </w:rPr>
              <w:t>4.88</w:t>
            </w:r>
          </w:p>
        </w:tc>
      </w:tr>
      <w:tr w:rsidR="005F40F9" w:rsidRPr="005F40F9" w14:paraId="3E5173E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0F8D531" w14:textId="77777777" w:rsidR="0031370A" w:rsidRPr="005F40F9" w:rsidRDefault="0031370A" w:rsidP="0031370A">
            <w:pPr>
              <w:jc w:val="center"/>
              <w:rPr>
                <w:sz w:val="16"/>
                <w:szCs w:val="16"/>
              </w:rPr>
            </w:pPr>
            <w:r w:rsidRPr="005F40F9">
              <w:rPr>
                <w:sz w:val="16"/>
                <w:szCs w:val="16"/>
              </w:rPr>
              <w:t>258.01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5178719" w14:textId="77777777" w:rsidR="0031370A" w:rsidRPr="005F40F9" w:rsidRDefault="0031370A" w:rsidP="0031370A">
            <w:pPr>
              <w:jc w:val="center"/>
              <w:rPr>
                <w:sz w:val="16"/>
                <w:szCs w:val="16"/>
              </w:rPr>
            </w:pPr>
            <w:r w:rsidRPr="005F40F9">
              <w:rPr>
                <w:sz w:val="16"/>
                <w:szCs w:val="16"/>
              </w:rPr>
              <w:t>260.00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2A6C32B" w14:textId="77777777" w:rsidR="0031370A" w:rsidRPr="005F40F9" w:rsidRDefault="0031370A" w:rsidP="0031370A">
            <w:pPr>
              <w:jc w:val="center"/>
              <w:rPr>
                <w:sz w:val="16"/>
                <w:szCs w:val="16"/>
              </w:rPr>
            </w:pPr>
            <w:r w:rsidRPr="005F40F9">
              <w:rPr>
                <w:rFonts w:eastAsia="Aptos"/>
                <w:kern w:val="2"/>
                <w:sz w:val="16"/>
                <w:szCs w:val="16"/>
                <w14:ligatures w14:val="standardContextual"/>
              </w:rPr>
              <w:t>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9A1079" w14:textId="77777777" w:rsidR="0031370A" w:rsidRPr="005F40F9" w:rsidRDefault="0031370A" w:rsidP="0031370A">
            <w:pPr>
              <w:jc w:val="center"/>
              <w:rPr>
                <w:sz w:val="16"/>
                <w:szCs w:val="16"/>
              </w:rPr>
            </w:pPr>
            <w:r w:rsidRPr="005F40F9">
              <w:rPr>
                <w:rFonts w:eastAsia="Aptos"/>
                <w:kern w:val="2"/>
                <w:sz w:val="16"/>
                <w:szCs w:val="16"/>
                <w14:ligatures w14:val="standardContextual"/>
              </w:rPr>
              <w:t>6.47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B76F994" w14:textId="77777777" w:rsidR="0031370A" w:rsidRPr="005F40F9" w:rsidRDefault="0031370A" w:rsidP="0031370A">
            <w:pPr>
              <w:jc w:val="center"/>
              <w:rPr>
                <w:sz w:val="16"/>
                <w:szCs w:val="16"/>
              </w:rPr>
            </w:pPr>
            <w:r w:rsidRPr="005F40F9">
              <w:rPr>
                <w:rFonts w:eastAsia="Aptos"/>
                <w:kern w:val="2"/>
                <w:sz w:val="16"/>
                <w:szCs w:val="16"/>
                <w14:ligatures w14:val="standardContextual"/>
              </w:rPr>
              <w:t>4.94</w:t>
            </w:r>
          </w:p>
        </w:tc>
      </w:tr>
      <w:tr w:rsidR="005F40F9" w:rsidRPr="005F40F9" w14:paraId="7226117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D8A6FB" w14:textId="77777777" w:rsidR="0031370A" w:rsidRPr="005F40F9" w:rsidRDefault="0031370A" w:rsidP="0031370A">
            <w:pPr>
              <w:jc w:val="center"/>
              <w:rPr>
                <w:sz w:val="16"/>
                <w:szCs w:val="16"/>
              </w:rPr>
            </w:pPr>
            <w:r w:rsidRPr="005F40F9">
              <w:rPr>
                <w:sz w:val="16"/>
                <w:szCs w:val="16"/>
              </w:rPr>
              <w:t>260.01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38AD641" w14:textId="77777777" w:rsidR="0031370A" w:rsidRPr="005F40F9" w:rsidRDefault="0031370A" w:rsidP="0031370A">
            <w:pPr>
              <w:jc w:val="center"/>
              <w:rPr>
                <w:sz w:val="16"/>
                <w:szCs w:val="16"/>
              </w:rPr>
            </w:pPr>
            <w:r w:rsidRPr="005F40F9">
              <w:rPr>
                <w:sz w:val="16"/>
                <w:szCs w:val="16"/>
              </w:rPr>
              <w:t>262.00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04A6B1C" w14:textId="77777777" w:rsidR="0031370A" w:rsidRPr="005F40F9" w:rsidRDefault="0031370A" w:rsidP="0031370A">
            <w:pPr>
              <w:jc w:val="center"/>
              <w:rPr>
                <w:sz w:val="16"/>
                <w:szCs w:val="16"/>
              </w:rPr>
            </w:pPr>
            <w:r w:rsidRPr="005F40F9">
              <w:rPr>
                <w:rFonts w:eastAsia="Aptos"/>
                <w:kern w:val="2"/>
                <w:sz w:val="16"/>
                <w:szCs w:val="16"/>
                <w14:ligatures w14:val="standardContextual"/>
              </w:rPr>
              <w:t>8.06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1FBCF70" w14:textId="77777777" w:rsidR="0031370A" w:rsidRPr="005F40F9" w:rsidRDefault="0031370A" w:rsidP="0031370A">
            <w:pPr>
              <w:jc w:val="center"/>
              <w:rPr>
                <w:sz w:val="16"/>
                <w:szCs w:val="16"/>
              </w:rPr>
            </w:pPr>
            <w:r w:rsidRPr="005F40F9">
              <w:rPr>
                <w:rFonts w:eastAsia="Aptos"/>
                <w:kern w:val="2"/>
                <w:sz w:val="16"/>
                <w:szCs w:val="16"/>
                <w14:ligatures w14:val="standardContextual"/>
              </w:rPr>
              <w:t>6.53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451D35B" w14:textId="77777777" w:rsidR="0031370A" w:rsidRPr="005F40F9" w:rsidRDefault="0031370A" w:rsidP="0031370A">
            <w:pPr>
              <w:jc w:val="center"/>
              <w:rPr>
                <w:sz w:val="16"/>
                <w:szCs w:val="16"/>
              </w:rPr>
            </w:pPr>
            <w:r w:rsidRPr="005F40F9">
              <w:rPr>
                <w:rFonts w:eastAsia="Aptos"/>
                <w:kern w:val="2"/>
                <w:sz w:val="16"/>
                <w:szCs w:val="16"/>
                <w14:ligatures w14:val="standardContextual"/>
              </w:rPr>
              <w:t>5.00</w:t>
            </w:r>
          </w:p>
        </w:tc>
      </w:tr>
      <w:tr w:rsidR="005F40F9" w:rsidRPr="005F40F9" w14:paraId="53D1977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978E00B" w14:textId="77777777" w:rsidR="0031370A" w:rsidRPr="005F40F9" w:rsidRDefault="0031370A" w:rsidP="0031370A">
            <w:pPr>
              <w:jc w:val="center"/>
              <w:rPr>
                <w:sz w:val="16"/>
                <w:szCs w:val="16"/>
              </w:rPr>
            </w:pPr>
            <w:r w:rsidRPr="005F40F9">
              <w:rPr>
                <w:sz w:val="16"/>
                <w:szCs w:val="16"/>
              </w:rPr>
              <w:t>262.01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D37C95B" w14:textId="77777777" w:rsidR="0031370A" w:rsidRPr="005F40F9" w:rsidRDefault="0031370A" w:rsidP="0031370A">
            <w:pPr>
              <w:jc w:val="center"/>
              <w:rPr>
                <w:sz w:val="16"/>
                <w:szCs w:val="16"/>
              </w:rPr>
            </w:pPr>
            <w:r w:rsidRPr="005F40F9">
              <w:rPr>
                <w:sz w:val="16"/>
                <w:szCs w:val="16"/>
              </w:rPr>
              <w:t>264.00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348D37" w14:textId="77777777" w:rsidR="0031370A" w:rsidRPr="005F40F9" w:rsidRDefault="0031370A" w:rsidP="0031370A">
            <w:pPr>
              <w:jc w:val="center"/>
              <w:rPr>
                <w:sz w:val="16"/>
                <w:szCs w:val="16"/>
              </w:rPr>
            </w:pPr>
            <w:r w:rsidRPr="005F40F9">
              <w:rPr>
                <w:rFonts w:eastAsia="Aptos"/>
                <w:kern w:val="2"/>
                <w:sz w:val="16"/>
                <w:szCs w:val="16"/>
                <w14:ligatures w14:val="standardContextual"/>
              </w:rPr>
              <w:t>8.13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1A32D9" w14:textId="77777777" w:rsidR="0031370A" w:rsidRPr="005F40F9" w:rsidRDefault="0031370A" w:rsidP="0031370A">
            <w:pPr>
              <w:jc w:val="center"/>
              <w:rPr>
                <w:sz w:val="16"/>
                <w:szCs w:val="16"/>
              </w:rPr>
            </w:pPr>
            <w:r w:rsidRPr="005F40F9">
              <w:rPr>
                <w:rFonts w:eastAsia="Aptos"/>
                <w:kern w:val="2"/>
                <w:sz w:val="16"/>
                <w:szCs w:val="16"/>
                <w14:ligatures w14:val="standardContextual"/>
              </w:rPr>
              <w:t>6.60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71D8DB1" w14:textId="77777777" w:rsidR="0031370A" w:rsidRPr="005F40F9" w:rsidRDefault="0031370A" w:rsidP="0031370A">
            <w:pPr>
              <w:jc w:val="center"/>
              <w:rPr>
                <w:sz w:val="16"/>
                <w:szCs w:val="16"/>
              </w:rPr>
            </w:pPr>
            <w:r w:rsidRPr="005F40F9">
              <w:rPr>
                <w:rFonts w:eastAsia="Aptos"/>
                <w:kern w:val="2"/>
                <w:sz w:val="16"/>
                <w:szCs w:val="16"/>
                <w14:ligatures w14:val="standardContextual"/>
              </w:rPr>
              <w:t>5.07</w:t>
            </w:r>
          </w:p>
        </w:tc>
      </w:tr>
      <w:tr w:rsidR="005F40F9" w:rsidRPr="005F40F9" w14:paraId="53A3B95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AAD8E99" w14:textId="77777777" w:rsidR="0031370A" w:rsidRPr="005F40F9" w:rsidRDefault="0031370A" w:rsidP="0031370A">
            <w:pPr>
              <w:jc w:val="center"/>
              <w:rPr>
                <w:sz w:val="16"/>
                <w:szCs w:val="16"/>
              </w:rPr>
            </w:pPr>
            <w:r w:rsidRPr="005F40F9">
              <w:rPr>
                <w:sz w:val="16"/>
                <w:szCs w:val="16"/>
              </w:rPr>
              <w:t>264.01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F44448B" w14:textId="77777777" w:rsidR="0031370A" w:rsidRPr="005F40F9" w:rsidRDefault="0031370A" w:rsidP="0031370A">
            <w:pPr>
              <w:jc w:val="center"/>
              <w:rPr>
                <w:sz w:val="16"/>
                <w:szCs w:val="16"/>
              </w:rPr>
            </w:pPr>
            <w:r w:rsidRPr="005F40F9">
              <w:rPr>
                <w:sz w:val="16"/>
                <w:szCs w:val="16"/>
              </w:rPr>
              <w:t>266.00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90674D7" w14:textId="77777777" w:rsidR="0031370A" w:rsidRPr="005F40F9" w:rsidRDefault="0031370A" w:rsidP="0031370A">
            <w:pPr>
              <w:jc w:val="center"/>
              <w:rPr>
                <w:sz w:val="16"/>
                <w:szCs w:val="16"/>
              </w:rPr>
            </w:pPr>
            <w:r w:rsidRPr="005F40F9">
              <w:rPr>
                <w:rFonts w:eastAsia="Aptos"/>
                <w:kern w:val="2"/>
                <w:sz w:val="16"/>
                <w:szCs w:val="16"/>
                <w14:ligatures w14:val="standardContextual"/>
              </w:rPr>
              <w:t>8.19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BD4EF8" w14:textId="77777777" w:rsidR="0031370A" w:rsidRPr="005F40F9" w:rsidRDefault="0031370A" w:rsidP="0031370A">
            <w:pPr>
              <w:jc w:val="center"/>
              <w:rPr>
                <w:sz w:val="16"/>
                <w:szCs w:val="16"/>
              </w:rPr>
            </w:pPr>
            <w:r w:rsidRPr="005F40F9">
              <w:rPr>
                <w:rFonts w:eastAsia="Aptos"/>
                <w:kern w:val="2"/>
                <w:sz w:val="16"/>
                <w:szCs w:val="16"/>
                <w14:ligatures w14:val="standardContextual"/>
              </w:rPr>
              <w:t>6.66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48B6B64" w14:textId="77777777" w:rsidR="0031370A" w:rsidRPr="005F40F9" w:rsidRDefault="0031370A" w:rsidP="0031370A">
            <w:pPr>
              <w:jc w:val="center"/>
              <w:rPr>
                <w:sz w:val="16"/>
                <w:szCs w:val="16"/>
              </w:rPr>
            </w:pPr>
            <w:r w:rsidRPr="005F40F9">
              <w:rPr>
                <w:rFonts w:eastAsia="Aptos"/>
                <w:kern w:val="2"/>
                <w:sz w:val="16"/>
                <w:szCs w:val="16"/>
                <w14:ligatures w14:val="standardContextual"/>
              </w:rPr>
              <w:t>5.13</w:t>
            </w:r>
          </w:p>
        </w:tc>
      </w:tr>
      <w:tr w:rsidR="005F40F9" w:rsidRPr="005F40F9" w14:paraId="29E6920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B0AFD0D" w14:textId="77777777" w:rsidR="0031370A" w:rsidRPr="005F40F9" w:rsidRDefault="0031370A" w:rsidP="0031370A">
            <w:pPr>
              <w:jc w:val="center"/>
              <w:rPr>
                <w:sz w:val="16"/>
                <w:szCs w:val="16"/>
              </w:rPr>
            </w:pPr>
            <w:r w:rsidRPr="005F40F9">
              <w:rPr>
                <w:sz w:val="16"/>
                <w:szCs w:val="16"/>
              </w:rPr>
              <w:t>266.01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F9AB482" w14:textId="77777777" w:rsidR="0031370A" w:rsidRPr="005F40F9" w:rsidRDefault="0031370A" w:rsidP="0031370A">
            <w:pPr>
              <w:jc w:val="center"/>
              <w:rPr>
                <w:sz w:val="16"/>
                <w:szCs w:val="16"/>
              </w:rPr>
            </w:pPr>
            <w:r w:rsidRPr="005F40F9">
              <w:rPr>
                <w:sz w:val="16"/>
                <w:szCs w:val="16"/>
              </w:rPr>
              <w:t>268.00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D0BE8CB" w14:textId="77777777" w:rsidR="0031370A" w:rsidRPr="005F40F9" w:rsidRDefault="0031370A" w:rsidP="0031370A">
            <w:pPr>
              <w:jc w:val="center"/>
              <w:rPr>
                <w:sz w:val="16"/>
                <w:szCs w:val="16"/>
              </w:rPr>
            </w:pPr>
            <w:r w:rsidRPr="005F40F9">
              <w:rPr>
                <w:rFonts w:eastAsia="Aptos"/>
                <w:kern w:val="2"/>
                <w:sz w:val="16"/>
                <w:szCs w:val="16"/>
                <w14:ligatures w14:val="standardContextual"/>
              </w:rPr>
              <w:t>8.25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CEEA077" w14:textId="77777777" w:rsidR="0031370A" w:rsidRPr="005F40F9" w:rsidRDefault="0031370A" w:rsidP="0031370A">
            <w:pPr>
              <w:jc w:val="center"/>
              <w:rPr>
                <w:sz w:val="16"/>
                <w:szCs w:val="16"/>
              </w:rPr>
            </w:pPr>
            <w:r w:rsidRPr="005F40F9">
              <w:rPr>
                <w:rFonts w:eastAsia="Aptos"/>
                <w:kern w:val="2"/>
                <w:sz w:val="16"/>
                <w:szCs w:val="16"/>
                <w14:ligatures w14:val="standardContextual"/>
              </w:rPr>
              <w:t>6.72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98EE4A6" w14:textId="77777777" w:rsidR="0031370A" w:rsidRPr="005F40F9" w:rsidRDefault="0031370A" w:rsidP="0031370A">
            <w:pPr>
              <w:jc w:val="center"/>
              <w:rPr>
                <w:sz w:val="16"/>
                <w:szCs w:val="16"/>
              </w:rPr>
            </w:pPr>
            <w:r w:rsidRPr="005F40F9">
              <w:rPr>
                <w:rFonts w:eastAsia="Aptos"/>
                <w:kern w:val="2"/>
                <w:sz w:val="16"/>
                <w:szCs w:val="16"/>
                <w14:ligatures w14:val="standardContextual"/>
              </w:rPr>
              <w:t>5.19</w:t>
            </w:r>
          </w:p>
        </w:tc>
      </w:tr>
      <w:tr w:rsidR="005F40F9" w:rsidRPr="005F40F9" w14:paraId="6C4501E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D7D6C64" w14:textId="77777777" w:rsidR="0031370A" w:rsidRPr="005F40F9" w:rsidRDefault="0031370A" w:rsidP="0031370A">
            <w:pPr>
              <w:jc w:val="center"/>
              <w:rPr>
                <w:sz w:val="16"/>
                <w:szCs w:val="16"/>
              </w:rPr>
            </w:pPr>
            <w:r w:rsidRPr="005F40F9">
              <w:rPr>
                <w:sz w:val="16"/>
                <w:szCs w:val="16"/>
              </w:rPr>
              <w:t>268.01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FB3FB3E" w14:textId="77777777" w:rsidR="0031370A" w:rsidRPr="005F40F9" w:rsidRDefault="0031370A" w:rsidP="0031370A">
            <w:pPr>
              <w:jc w:val="center"/>
              <w:rPr>
                <w:sz w:val="16"/>
                <w:szCs w:val="16"/>
              </w:rPr>
            </w:pPr>
            <w:r w:rsidRPr="005F40F9">
              <w:rPr>
                <w:sz w:val="16"/>
                <w:szCs w:val="16"/>
              </w:rPr>
              <w:t>270.00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6BA34DE" w14:textId="77777777" w:rsidR="0031370A" w:rsidRPr="005F40F9" w:rsidRDefault="0031370A" w:rsidP="0031370A">
            <w:pPr>
              <w:jc w:val="center"/>
              <w:rPr>
                <w:sz w:val="16"/>
                <w:szCs w:val="16"/>
              </w:rPr>
            </w:pPr>
            <w:r w:rsidRPr="005F40F9">
              <w:rPr>
                <w:rFonts w:eastAsia="Aptos"/>
                <w:kern w:val="2"/>
                <w:sz w:val="16"/>
                <w:szCs w:val="16"/>
                <w14:ligatures w14:val="standardContextual"/>
              </w:rPr>
              <w:t>8.31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08AFD18" w14:textId="77777777" w:rsidR="0031370A" w:rsidRPr="005F40F9" w:rsidRDefault="0031370A" w:rsidP="0031370A">
            <w:pPr>
              <w:jc w:val="center"/>
              <w:rPr>
                <w:sz w:val="16"/>
                <w:szCs w:val="16"/>
              </w:rPr>
            </w:pPr>
            <w:r w:rsidRPr="005F40F9">
              <w:rPr>
                <w:rFonts w:eastAsia="Aptos"/>
                <w:kern w:val="2"/>
                <w:sz w:val="16"/>
                <w:szCs w:val="16"/>
                <w14:ligatures w14:val="standardContextual"/>
              </w:rPr>
              <w:t>6.78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F1C5065" w14:textId="77777777" w:rsidR="0031370A" w:rsidRPr="005F40F9" w:rsidRDefault="0031370A" w:rsidP="0031370A">
            <w:pPr>
              <w:jc w:val="center"/>
              <w:rPr>
                <w:sz w:val="16"/>
                <w:szCs w:val="16"/>
              </w:rPr>
            </w:pPr>
            <w:r w:rsidRPr="005F40F9">
              <w:rPr>
                <w:rFonts w:eastAsia="Aptos"/>
                <w:kern w:val="2"/>
                <w:sz w:val="16"/>
                <w:szCs w:val="16"/>
                <w14:ligatures w14:val="standardContextual"/>
              </w:rPr>
              <w:t>5.25</w:t>
            </w:r>
          </w:p>
        </w:tc>
      </w:tr>
      <w:tr w:rsidR="005F40F9" w:rsidRPr="005F40F9" w14:paraId="75E52B9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E666172" w14:textId="77777777" w:rsidR="0031370A" w:rsidRPr="005F40F9" w:rsidRDefault="0031370A" w:rsidP="0031370A">
            <w:pPr>
              <w:jc w:val="center"/>
              <w:rPr>
                <w:sz w:val="16"/>
                <w:szCs w:val="16"/>
              </w:rPr>
            </w:pPr>
            <w:r w:rsidRPr="005F40F9">
              <w:rPr>
                <w:sz w:val="16"/>
                <w:szCs w:val="16"/>
              </w:rPr>
              <w:t>270.01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8B50F2F" w14:textId="77777777" w:rsidR="0031370A" w:rsidRPr="005F40F9" w:rsidRDefault="0031370A" w:rsidP="0031370A">
            <w:pPr>
              <w:jc w:val="center"/>
              <w:rPr>
                <w:sz w:val="16"/>
                <w:szCs w:val="16"/>
              </w:rPr>
            </w:pPr>
            <w:r w:rsidRPr="005F40F9">
              <w:rPr>
                <w:sz w:val="16"/>
                <w:szCs w:val="16"/>
              </w:rPr>
              <w:t>272.00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5143D77" w14:textId="77777777" w:rsidR="0031370A" w:rsidRPr="005F40F9" w:rsidRDefault="0031370A" w:rsidP="0031370A">
            <w:pPr>
              <w:jc w:val="center"/>
              <w:rPr>
                <w:sz w:val="16"/>
                <w:szCs w:val="16"/>
              </w:rPr>
            </w:pPr>
            <w:r w:rsidRPr="005F40F9">
              <w:rPr>
                <w:rFonts w:eastAsia="Aptos"/>
                <w:kern w:val="2"/>
                <w:sz w:val="16"/>
                <w:szCs w:val="16"/>
                <w14:ligatures w14:val="standardContextual"/>
              </w:rPr>
              <w:t>8.37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486CB55" w14:textId="77777777" w:rsidR="0031370A" w:rsidRPr="005F40F9" w:rsidRDefault="0031370A" w:rsidP="0031370A">
            <w:pPr>
              <w:jc w:val="center"/>
              <w:rPr>
                <w:sz w:val="16"/>
                <w:szCs w:val="16"/>
              </w:rPr>
            </w:pPr>
            <w:r w:rsidRPr="005F40F9">
              <w:rPr>
                <w:rFonts w:eastAsia="Aptos"/>
                <w:kern w:val="2"/>
                <w:sz w:val="16"/>
                <w:szCs w:val="16"/>
                <w14:ligatures w14:val="standardContextual"/>
              </w:rPr>
              <w:t>6.84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2335233" w14:textId="77777777" w:rsidR="0031370A" w:rsidRPr="005F40F9" w:rsidRDefault="0031370A" w:rsidP="0031370A">
            <w:pPr>
              <w:jc w:val="center"/>
              <w:rPr>
                <w:sz w:val="16"/>
                <w:szCs w:val="16"/>
              </w:rPr>
            </w:pPr>
            <w:r w:rsidRPr="005F40F9">
              <w:rPr>
                <w:rFonts w:eastAsia="Aptos"/>
                <w:kern w:val="2"/>
                <w:sz w:val="16"/>
                <w:szCs w:val="16"/>
                <w14:ligatures w14:val="standardContextual"/>
              </w:rPr>
              <w:t>5.31</w:t>
            </w:r>
          </w:p>
        </w:tc>
      </w:tr>
      <w:tr w:rsidR="005F40F9" w:rsidRPr="005F40F9" w14:paraId="6C473D0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3C6417B" w14:textId="77777777" w:rsidR="0031370A" w:rsidRPr="005F40F9" w:rsidRDefault="0031370A" w:rsidP="0031370A">
            <w:pPr>
              <w:jc w:val="center"/>
              <w:rPr>
                <w:sz w:val="16"/>
                <w:szCs w:val="16"/>
              </w:rPr>
            </w:pPr>
            <w:r w:rsidRPr="005F40F9">
              <w:rPr>
                <w:sz w:val="16"/>
                <w:szCs w:val="16"/>
              </w:rPr>
              <w:t>272.01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7CAEED1" w14:textId="77777777" w:rsidR="0031370A" w:rsidRPr="005F40F9" w:rsidRDefault="0031370A" w:rsidP="0031370A">
            <w:pPr>
              <w:jc w:val="center"/>
              <w:rPr>
                <w:sz w:val="16"/>
                <w:szCs w:val="16"/>
              </w:rPr>
            </w:pPr>
            <w:r w:rsidRPr="005F40F9">
              <w:rPr>
                <w:sz w:val="16"/>
                <w:szCs w:val="16"/>
              </w:rPr>
              <w:t>274.00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F388763" w14:textId="77777777" w:rsidR="0031370A" w:rsidRPr="005F40F9" w:rsidRDefault="0031370A" w:rsidP="0031370A">
            <w:pPr>
              <w:jc w:val="center"/>
              <w:rPr>
                <w:sz w:val="16"/>
                <w:szCs w:val="16"/>
              </w:rPr>
            </w:pPr>
            <w:r w:rsidRPr="005F40F9">
              <w:rPr>
                <w:rFonts w:eastAsia="Aptos"/>
                <w:kern w:val="2"/>
                <w:sz w:val="16"/>
                <w:szCs w:val="16"/>
                <w14:ligatures w14:val="standardContextual"/>
              </w:rPr>
              <w:t>8.44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6AEDB67" w14:textId="77777777" w:rsidR="0031370A" w:rsidRPr="005F40F9" w:rsidRDefault="0031370A" w:rsidP="0031370A">
            <w:pPr>
              <w:jc w:val="center"/>
              <w:rPr>
                <w:sz w:val="16"/>
                <w:szCs w:val="16"/>
              </w:rPr>
            </w:pPr>
            <w:r w:rsidRPr="005F40F9">
              <w:rPr>
                <w:rFonts w:eastAsia="Aptos"/>
                <w:kern w:val="2"/>
                <w:sz w:val="16"/>
                <w:szCs w:val="16"/>
                <w14:ligatures w14:val="standardContextual"/>
              </w:rPr>
              <w:t>6.91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D23AA40" w14:textId="77777777" w:rsidR="0031370A" w:rsidRPr="005F40F9" w:rsidRDefault="0031370A" w:rsidP="0031370A">
            <w:pPr>
              <w:jc w:val="center"/>
              <w:rPr>
                <w:sz w:val="16"/>
                <w:szCs w:val="16"/>
              </w:rPr>
            </w:pPr>
            <w:r w:rsidRPr="005F40F9">
              <w:rPr>
                <w:rFonts w:eastAsia="Aptos"/>
                <w:kern w:val="2"/>
                <w:sz w:val="16"/>
                <w:szCs w:val="16"/>
                <w14:ligatures w14:val="standardContextual"/>
              </w:rPr>
              <w:t>5.38</w:t>
            </w:r>
          </w:p>
        </w:tc>
      </w:tr>
      <w:tr w:rsidR="005F40F9" w:rsidRPr="005F40F9" w14:paraId="6FA8414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3FE19D5" w14:textId="77777777" w:rsidR="0031370A" w:rsidRPr="005F40F9" w:rsidRDefault="0031370A" w:rsidP="0031370A">
            <w:pPr>
              <w:jc w:val="center"/>
              <w:rPr>
                <w:sz w:val="16"/>
                <w:szCs w:val="16"/>
              </w:rPr>
            </w:pPr>
            <w:r w:rsidRPr="005F40F9">
              <w:rPr>
                <w:sz w:val="16"/>
                <w:szCs w:val="16"/>
              </w:rPr>
              <w:t>274.01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631A877" w14:textId="77777777" w:rsidR="0031370A" w:rsidRPr="005F40F9" w:rsidRDefault="0031370A" w:rsidP="0031370A">
            <w:pPr>
              <w:jc w:val="center"/>
              <w:rPr>
                <w:sz w:val="16"/>
                <w:szCs w:val="16"/>
              </w:rPr>
            </w:pPr>
            <w:r w:rsidRPr="005F40F9">
              <w:rPr>
                <w:sz w:val="16"/>
                <w:szCs w:val="16"/>
              </w:rPr>
              <w:t>276.00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A18BDE2" w14:textId="77777777" w:rsidR="0031370A" w:rsidRPr="005F40F9" w:rsidRDefault="0031370A" w:rsidP="0031370A">
            <w:pPr>
              <w:jc w:val="center"/>
              <w:rPr>
                <w:sz w:val="16"/>
                <w:szCs w:val="16"/>
              </w:rPr>
            </w:pPr>
            <w:r w:rsidRPr="005F40F9">
              <w:rPr>
                <w:rFonts w:eastAsia="Aptos"/>
                <w:kern w:val="2"/>
                <w:sz w:val="16"/>
                <w:szCs w:val="16"/>
                <w14:ligatures w14:val="standardContextual"/>
              </w:rPr>
              <w:t>8.50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2399372" w14:textId="77777777" w:rsidR="0031370A" w:rsidRPr="005F40F9" w:rsidRDefault="0031370A" w:rsidP="0031370A">
            <w:pPr>
              <w:jc w:val="center"/>
              <w:rPr>
                <w:sz w:val="16"/>
                <w:szCs w:val="16"/>
              </w:rPr>
            </w:pPr>
            <w:r w:rsidRPr="005F40F9">
              <w:rPr>
                <w:rFonts w:eastAsia="Aptos"/>
                <w:kern w:val="2"/>
                <w:sz w:val="16"/>
                <w:szCs w:val="16"/>
                <w14:ligatures w14:val="standardContextual"/>
              </w:rPr>
              <w:t>6.97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5DA3823" w14:textId="77777777" w:rsidR="0031370A" w:rsidRPr="005F40F9" w:rsidRDefault="0031370A" w:rsidP="0031370A">
            <w:pPr>
              <w:jc w:val="center"/>
              <w:rPr>
                <w:sz w:val="16"/>
                <w:szCs w:val="16"/>
              </w:rPr>
            </w:pPr>
            <w:r w:rsidRPr="005F40F9">
              <w:rPr>
                <w:rFonts w:eastAsia="Aptos"/>
                <w:kern w:val="2"/>
                <w:sz w:val="16"/>
                <w:szCs w:val="16"/>
                <w14:ligatures w14:val="standardContextual"/>
              </w:rPr>
              <w:t>5.44</w:t>
            </w:r>
          </w:p>
        </w:tc>
      </w:tr>
      <w:tr w:rsidR="005F40F9" w:rsidRPr="005F40F9" w14:paraId="36FA9C0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4DCFADD" w14:textId="77777777" w:rsidR="0031370A" w:rsidRPr="005F40F9" w:rsidRDefault="0031370A" w:rsidP="0031370A">
            <w:pPr>
              <w:jc w:val="center"/>
              <w:rPr>
                <w:sz w:val="16"/>
                <w:szCs w:val="16"/>
              </w:rPr>
            </w:pPr>
            <w:r w:rsidRPr="005F40F9">
              <w:rPr>
                <w:sz w:val="16"/>
                <w:szCs w:val="16"/>
              </w:rPr>
              <w:t>276.01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C90C16F" w14:textId="77777777" w:rsidR="0031370A" w:rsidRPr="005F40F9" w:rsidRDefault="0031370A" w:rsidP="0031370A">
            <w:pPr>
              <w:jc w:val="center"/>
              <w:rPr>
                <w:sz w:val="16"/>
                <w:szCs w:val="16"/>
              </w:rPr>
            </w:pPr>
            <w:r w:rsidRPr="005F40F9">
              <w:rPr>
                <w:sz w:val="16"/>
                <w:szCs w:val="16"/>
              </w:rPr>
              <w:t>278.00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8598E4C" w14:textId="77777777" w:rsidR="0031370A" w:rsidRPr="005F40F9" w:rsidRDefault="0031370A" w:rsidP="0031370A">
            <w:pPr>
              <w:jc w:val="center"/>
              <w:rPr>
                <w:sz w:val="16"/>
                <w:szCs w:val="16"/>
              </w:rPr>
            </w:pPr>
            <w:r w:rsidRPr="005F40F9">
              <w:rPr>
                <w:rFonts w:eastAsia="Aptos"/>
                <w:kern w:val="2"/>
                <w:sz w:val="16"/>
                <w:szCs w:val="16"/>
                <w14:ligatures w14:val="standardContextual"/>
              </w:rPr>
              <w:t>8.56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EB4E4AE" w14:textId="77777777" w:rsidR="0031370A" w:rsidRPr="005F40F9" w:rsidRDefault="0031370A" w:rsidP="0031370A">
            <w:pPr>
              <w:jc w:val="center"/>
              <w:rPr>
                <w:sz w:val="16"/>
                <w:szCs w:val="16"/>
              </w:rPr>
            </w:pPr>
            <w:r w:rsidRPr="005F40F9">
              <w:rPr>
                <w:rFonts w:eastAsia="Aptos"/>
                <w:kern w:val="2"/>
                <w:sz w:val="16"/>
                <w:szCs w:val="16"/>
                <w14:ligatures w14:val="standardContextual"/>
              </w:rPr>
              <w:t>7.03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CB5D6B5" w14:textId="77777777" w:rsidR="0031370A" w:rsidRPr="005F40F9" w:rsidRDefault="0031370A" w:rsidP="0031370A">
            <w:pPr>
              <w:jc w:val="center"/>
              <w:rPr>
                <w:sz w:val="16"/>
                <w:szCs w:val="16"/>
              </w:rPr>
            </w:pPr>
            <w:r w:rsidRPr="005F40F9">
              <w:rPr>
                <w:rFonts w:eastAsia="Aptos"/>
                <w:kern w:val="2"/>
                <w:sz w:val="16"/>
                <w:szCs w:val="16"/>
                <w14:ligatures w14:val="standardContextual"/>
              </w:rPr>
              <w:t>5.50</w:t>
            </w:r>
          </w:p>
        </w:tc>
      </w:tr>
      <w:tr w:rsidR="005F40F9" w:rsidRPr="005F40F9" w14:paraId="53A11D1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40437B" w14:textId="77777777" w:rsidR="0031370A" w:rsidRPr="005F40F9" w:rsidRDefault="0031370A" w:rsidP="0031370A">
            <w:pPr>
              <w:jc w:val="center"/>
              <w:rPr>
                <w:sz w:val="16"/>
                <w:szCs w:val="16"/>
              </w:rPr>
            </w:pPr>
            <w:r w:rsidRPr="005F40F9">
              <w:rPr>
                <w:sz w:val="16"/>
                <w:szCs w:val="16"/>
              </w:rPr>
              <w:t>278.01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769B375" w14:textId="77777777" w:rsidR="0031370A" w:rsidRPr="005F40F9" w:rsidRDefault="0031370A" w:rsidP="0031370A">
            <w:pPr>
              <w:jc w:val="center"/>
              <w:rPr>
                <w:sz w:val="16"/>
                <w:szCs w:val="16"/>
              </w:rPr>
            </w:pPr>
            <w:r w:rsidRPr="005F40F9">
              <w:rPr>
                <w:sz w:val="16"/>
                <w:szCs w:val="16"/>
              </w:rPr>
              <w:t>280.00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1646F3" w14:textId="77777777" w:rsidR="0031370A" w:rsidRPr="005F40F9" w:rsidRDefault="0031370A" w:rsidP="0031370A">
            <w:pPr>
              <w:jc w:val="center"/>
              <w:rPr>
                <w:sz w:val="16"/>
                <w:szCs w:val="16"/>
              </w:rPr>
            </w:pPr>
            <w:r w:rsidRPr="005F40F9">
              <w:rPr>
                <w:rFonts w:eastAsia="Aptos"/>
                <w:kern w:val="2"/>
                <w:sz w:val="16"/>
                <w:szCs w:val="16"/>
                <w14:ligatures w14:val="standardContextual"/>
              </w:rPr>
              <w:t>8.62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AACC200" w14:textId="77777777" w:rsidR="0031370A" w:rsidRPr="005F40F9" w:rsidRDefault="0031370A" w:rsidP="0031370A">
            <w:pPr>
              <w:jc w:val="center"/>
              <w:rPr>
                <w:sz w:val="16"/>
                <w:szCs w:val="16"/>
              </w:rPr>
            </w:pPr>
            <w:r w:rsidRPr="005F40F9">
              <w:rPr>
                <w:rFonts w:eastAsia="Aptos"/>
                <w:kern w:val="2"/>
                <w:sz w:val="16"/>
                <w:szCs w:val="16"/>
                <w14:ligatures w14:val="standardContextual"/>
              </w:rPr>
              <w:t>7.09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09B5F3B" w14:textId="77777777" w:rsidR="0031370A" w:rsidRPr="005F40F9" w:rsidRDefault="0031370A" w:rsidP="0031370A">
            <w:pPr>
              <w:jc w:val="center"/>
              <w:rPr>
                <w:sz w:val="16"/>
                <w:szCs w:val="16"/>
              </w:rPr>
            </w:pPr>
            <w:r w:rsidRPr="005F40F9">
              <w:rPr>
                <w:rFonts w:eastAsia="Aptos"/>
                <w:kern w:val="2"/>
                <w:sz w:val="16"/>
                <w:szCs w:val="16"/>
                <w14:ligatures w14:val="standardContextual"/>
              </w:rPr>
              <w:t>5.56</w:t>
            </w:r>
          </w:p>
        </w:tc>
      </w:tr>
      <w:tr w:rsidR="005F40F9" w:rsidRPr="005F40F9" w14:paraId="315C136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6E6FB10" w14:textId="77777777" w:rsidR="0031370A" w:rsidRPr="005F40F9" w:rsidRDefault="0031370A" w:rsidP="0031370A">
            <w:pPr>
              <w:jc w:val="center"/>
              <w:rPr>
                <w:sz w:val="16"/>
                <w:szCs w:val="16"/>
              </w:rPr>
            </w:pPr>
            <w:r w:rsidRPr="005F40F9">
              <w:rPr>
                <w:sz w:val="16"/>
                <w:szCs w:val="16"/>
              </w:rPr>
              <w:t>280.01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63A759F" w14:textId="77777777" w:rsidR="0031370A" w:rsidRPr="005F40F9" w:rsidRDefault="0031370A" w:rsidP="0031370A">
            <w:pPr>
              <w:jc w:val="center"/>
              <w:rPr>
                <w:sz w:val="16"/>
                <w:szCs w:val="16"/>
              </w:rPr>
            </w:pPr>
            <w:r w:rsidRPr="005F40F9">
              <w:rPr>
                <w:sz w:val="16"/>
                <w:szCs w:val="16"/>
              </w:rPr>
              <w:t>282.00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BF2250" w14:textId="77777777" w:rsidR="0031370A" w:rsidRPr="005F40F9" w:rsidRDefault="0031370A" w:rsidP="0031370A">
            <w:pPr>
              <w:jc w:val="center"/>
              <w:rPr>
                <w:sz w:val="16"/>
                <w:szCs w:val="16"/>
              </w:rPr>
            </w:pPr>
            <w:r w:rsidRPr="005F40F9">
              <w:rPr>
                <w:rFonts w:eastAsia="Aptos"/>
                <w:kern w:val="2"/>
                <w:sz w:val="16"/>
                <w:szCs w:val="16"/>
                <w14:ligatures w14:val="standardContextual"/>
              </w:rPr>
              <w:t>8.68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9430D3" w14:textId="77777777" w:rsidR="0031370A" w:rsidRPr="005F40F9" w:rsidRDefault="0031370A" w:rsidP="0031370A">
            <w:pPr>
              <w:jc w:val="center"/>
              <w:rPr>
                <w:sz w:val="16"/>
                <w:szCs w:val="16"/>
              </w:rPr>
            </w:pPr>
            <w:r w:rsidRPr="005F40F9">
              <w:rPr>
                <w:rFonts w:eastAsia="Aptos"/>
                <w:kern w:val="2"/>
                <w:sz w:val="16"/>
                <w:szCs w:val="16"/>
                <w14:ligatures w14:val="standardContextual"/>
              </w:rPr>
              <w:t>7.15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621FFB9" w14:textId="77777777" w:rsidR="0031370A" w:rsidRPr="005F40F9" w:rsidRDefault="0031370A" w:rsidP="0031370A">
            <w:pPr>
              <w:jc w:val="center"/>
              <w:rPr>
                <w:sz w:val="16"/>
                <w:szCs w:val="16"/>
              </w:rPr>
            </w:pPr>
            <w:r w:rsidRPr="005F40F9">
              <w:rPr>
                <w:rFonts w:eastAsia="Aptos"/>
                <w:kern w:val="2"/>
                <w:sz w:val="16"/>
                <w:szCs w:val="16"/>
                <w14:ligatures w14:val="standardContextual"/>
              </w:rPr>
              <w:t>5.62</w:t>
            </w:r>
          </w:p>
        </w:tc>
      </w:tr>
      <w:tr w:rsidR="005F40F9" w:rsidRPr="005F40F9" w14:paraId="6E8A280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6237C8" w14:textId="77777777" w:rsidR="0031370A" w:rsidRPr="005F40F9" w:rsidRDefault="0031370A" w:rsidP="0031370A">
            <w:pPr>
              <w:jc w:val="center"/>
              <w:rPr>
                <w:sz w:val="16"/>
                <w:szCs w:val="16"/>
              </w:rPr>
            </w:pPr>
            <w:r w:rsidRPr="005F40F9">
              <w:rPr>
                <w:sz w:val="16"/>
                <w:szCs w:val="16"/>
              </w:rPr>
              <w:t>282.01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702BECF" w14:textId="77777777" w:rsidR="0031370A" w:rsidRPr="005F40F9" w:rsidRDefault="0031370A" w:rsidP="0031370A">
            <w:pPr>
              <w:jc w:val="center"/>
              <w:rPr>
                <w:sz w:val="16"/>
                <w:szCs w:val="16"/>
              </w:rPr>
            </w:pPr>
            <w:r w:rsidRPr="005F40F9">
              <w:rPr>
                <w:sz w:val="16"/>
                <w:szCs w:val="16"/>
              </w:rPr>
              <w:t>284.00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F5EEC27" w14:textId="77777777" w:rsidR="0031370A" w:rsidRPr="005F40F9" w:rsidRDefault="0031370A" w:rsidP="0031370A">
            <w:pPr>
              <w:jc w:val="center"/>
              <w:rPr>
                <w:sz w:val="16"/>
                <w:szCs w:val="16"/>
              </w:rPr>
            </w:pPr>
            <w:r w:rsidRPr="005F40F9">
              <w:rPr>
                <w:rFonts w:eastAsia="Aptos"/>
                <w:kern w:val="2"/>
                <w:sz w:val="16"/>
                <w:szCs w:val="16"/>
                <w14:ligatures w14:val="standardContextual"/>
              </w:rPr>
              <w:t>8.74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7969604" w14:textId="77777777" w:rsidR="0031370A" w:rsidRPr="005F40F9" w:rsidRDefault="0031370A" w:rsidP="0031370A">
            <w:pPr>
              <w:jc w:val="center"/>
              <w:rPr>
                <w:sz w:val="16"/>
                <w:szCs w:val="16"/>
              </w:rPr>
            </w:pPr>
            <w:r w:rsidRPr="005F40F9">
              <w:rPr>
                <w:rFonts w:eastAsia="Aptos"/>
                <w:kern w:val="2"/>
                <w:sz w:val="16"/>
                <w:szCs w:val="16"/>
                <w14:ligatures w14:val="standardContextual"/>
              </w:rPr>
              <w:t>7.21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7060F69" w14:textId="77777777" w:rsidR="0031370A" w:rsidRPr="005F40F9" w:rsidRDefault="0031370A" w:rsidP="0031370A">
            <w:pPr>
              <w:jc w:val="center"/>
              <w:rPr>
                <w:sz w:val="16"/>
                <w:szCs w:val="16"/>
              </w:rPr>
            </w:pPr>
            <w:r w:rsidRPr="005F40F9">
              <w:rPr>
                <w:rFonts w:eastAsia="Aptos"/>
                <w:kern w:val="2"/>
                <w:sz w:val="16"/>
                <w:szCs w:val="16"/>
                <w14:ligatures w14:val="standardContextual"/>
              </w:rPr>
              <w:t>5.68</w:t>
            </w:r>
          </w:p>
        </w:tc>
      </w:tr>
      <w:tr w:rsidR="005F40F9" w:rsidRPr="005F40F9" w14:paraId="01A23C9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52D87AE" w14:textId="77777777" w:rsidR="0031370A" w:rsidRPr="005F40F9" w:rsidRDefault="0031370A" w:rsidP="0031370A">
            <w:pPr>
              <w:jc w:val="center"/>
              <w:rPr>
                <w:sz w:val="16"/>
                <w:szCs w:val="16"/>
              </w:rPr>
            </w:pPr>
            <w:r w:rsidRPr="005F40F9">
              <w:rPr>
                <w:sz w:val="16"/>
                <w:szCs w:val="16"/>
              </w:rPr>
              <w:t>284.01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EBAE577" w14:textId="77777777" w:rsidR="0031370A" w:rsidRPr="005F40F9" w:rsidRDefault="0031370A" w:rsidP="0031370A">
            <w:pPr>
              <w:jc w:val="center"/>
              <w:rPr>
                <w:sz w:val="16"/>
                <w:szCs w:val="16"/>
              </w:rPr>
            </w:pPr>
            <w:r w:rsidRPr="005F40F9">
              <w:rPr>
                <w:sz w:val="16"/>
                <w:szCs w:val="16"/>
              </w:rPr>
              <w:t>286.00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301FC77" w14:textId="77777777" w:rsidR="0031370A" w:rsidRPr="005F40F9" w:rsidRDefault="0031370A" w:rsidP="0031370A">
            <w:pPr>
              <w:jc w:val="center"/>
              <w:rPr>
                <w:sz w:val="16"/>
                <w:szCs w:val="16"/>
              </w:rPr>
            </w:pPr>
            <w:r w:rsidRPr="005F40F9">
              <w:rPr>
                <w:rFonts w:eastAsia="Aptos"/>
                <w:kern w:val="2"/>
                <w:sz w:val="16"/>
                <w:szCs w:val="16"/>
                <w14:ligatures w14:val="standardContextual"/>
              </w:rPr>
              <w:t>8.81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E3F5358" w14:textId="77777777" w:rsidR="0031370A" w:rsidRPr="005F40F9" w:rsidRDefault="0031370A" w:rsidP="0031370A">
            <w:pPr>
              <w:jc w:val="center"/>
              <w:rPr>
                <w:sz w:val="16"/>
                <w:szCs w:val="16"/>
              </w:rPr>
            </w:pPr>
            <w:r w:rsidRPr="005F40F9">
              <w:rPr>
                <w:rFonts w:eastAsia="Aptos"/>
                <w:kern w:val="2"/>
                <w:sz w:val="16"/>
                <w:szCs w:val="16"/>
                <w14:ligatures w14:val="standardContextual"/>
              </w:rPr>
              <w:t>7.28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E6D494F" w14:textId="77777777" w:rsidR="0031370A" w:rsidRPr="005F40F9" w:rsidRDefault="0031370A" w:rsidP="0031370A">
            <w:pPr>
              <w:jc w:val="center"/>
              <w:rPr>
                <w:sz w:val="16"/>
                <w:szCs w:val="16"/>
              </w:rPr>
            </w:pPr>
            <w:r w:rsidRPr="005F40F9">
              <w:rPr>
                <w:rFonts w:eastAsia="Aptos"/>
                <w:kern w:val="2"/>
                <w:sz w:val="16"/>
                <w:szCs w:val="16"/>
                <w14:ligatures w14:val="standardContextual"/>
              </w:rPr>
              <w:t>5.75</w:t>
            </w:r>
          </w:p>
        </w:tc>
      </w:tr>
      <w:tr w:rsidR="005F40F9" w:rsidRPr="005F40F9" w14:paraId="14CEAC7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FAF4A6" w14:textId="77777777" w:rsidR="0031370A" w:rsidRPr="005F40F9" w:rsidRDefault="0031370A" w:rsidP="0031370A">
            <w:pPr>
              <w:jc w:val="center"/>
              <w:rPr>
                <w:sz w:val="16"/>
                <w:szCs w:val="16"/>
              </w:rPr>
            </w:pPr>
            <w:r w:rsidRPr="005F40F9">
              <w:rPr>
                <w:sz w:val="16"/>
                <w:szCs w:val="16"/>
              </w:rPr>
              <w:t>286.01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18859F4" w14:textId="77777777" w:rsidR="0031370A" w:rsidRPr="005F40F9" w:rsidRDefault="0031370A" w:rsidP="0031370A">
            <w:pPr>
              <w:jc w:val="center"/>
              <w:rPr>
                <w:sz w:val="16"/>
                <w:szCs w:val="16"/>
              </w:rPr>
            </w:pPr>
            <w:r w:rsidRPr="005F40F9">
              <w:rPr>
                <w:sz w:val="16"/>
                <w:szCs w:val="16"/>
              </w:rPr>
              <w:t>288.00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6EF95D1" w14:textId="77777777" w:rsidR="0031370A" w:rsidRPr="005F40F9" w:rsidRDefault="0031370A" w:rsidP="0031370A">
            <w:pPr>
              <w:jc w:val="center"/>
              <w:rPr>
                <w:sz w:val="16"/>
                <w:szCs w:val="16"/>
              </w:rPr>
            </w:pPr>
            <w:r w:rsidRPr="005F40F9">
              <w:rPr>
                <w:rFonts w:eastAsia="Aptos"/>
                <w:kern w:val="2"/>
                <w:sz w:val="16"/>
                <w:szCs w:val="16"/>
                <w14:ligatures w14:val="standardContextual"/>
              </w:rPr>
              <w:t>8.87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536B44" w14:textId="77777777" w:rsidR="0031370A" w:rsidRPr="005F40F9" w:rsidRDefault="0031370A" w:rsidP="0031370A">
            <w:pPr>
              <w:jc w:val="center"/>
              <w:rPr>
                <w:sz w:val="16"/>
                <w:szCs w:val="16"/>
              </w:rPr>
            </w:pPr>
            <w:r w:rsidRPr="005F40F9">
              <w:rPr>
                <w:rFonts w:eastAsia="Aptos"/>
                <w:kern w:val="2"/>
                <w:sz w:val="16"/>
                <w:szCs w:val="16"/>
                <w14:ligatures w14:val="standardContextual"/>
              </w:rPr>
              <w:t>7.34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B46C3B3" w14:textId="77777777" w:rsidR="0031370A" w:rsidRPr="005F40F9" w:rsidRDefault="0031370A" w:rsidP="0031370A">
            <w:pPr>
              <w:jc w:val="center"/>
              <w:rPr>
                <w:sz w:val="16"/>
                <w:szCs w:val="16"/>
              </w:rPr>
            </w:pPr>
            <w:r w:rsidRPr="005F40F9">
              <w:rPr>
                <w:rFonts w:eastAsia="Aptos"/>
                <w:kern w:val="2"/>
                <w:sz w:val="16"/>
                <w:szCs w:val="16"/>
                <w14:ligatures w14:val="standardContextual"/>
              </w:rPr>
              <w:t>5.81</w:t>
            </w:r>
          </w:p>
        </w:tc>
      </w:tr>
      <w:tr w:rsidR="005F40F9" w:rsidRPr="005F40F9" w14:paraId="47CD5F9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7BBA74D" w14:textId="77777777" w:rsidR="0031370A" w:rsidRPr="005F40F9" w:rsidRDefault="0031370A" w:rsidP="0031370A">
            <w:pPr>
              <w:jc w:val="center"/>
              <w:rPr>
                <w:sz w:val="16"/>
                <w:szCs w:val="16"/>
              </w:rPr>
            </w:pPr>
            <w:r w:rsidRPr="005F40F9">
              <w:rPr>
                <w:sz w:val="16"/>
                <w:szCs w:val="16"/>
              </w:rPr>
              <w:t>288.01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50E0CCA" w14:textId="77777777" w:rsidR="0031370A" w:rsidRPr="005F40F9" w:rsidRDefault="0031370A" w:rsidP="0031370A">
            <w:pPr>
              <w:jc w:val="center"/>
              <w:rPr>
                <w:sz w:val="16"/>
                <w:szCs w:val="16"/>
              </w:rPr>
            </w:pPr>
            <w:r w:rsidRPr="005F40F9">
              <w:rPr>
                <w:sz w:val="16"/>
                <w:szCs w:val="16"/>
              </w:rPr>
              <w:t>290.00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70D76BB" w14:textId="77777777" w:rsidR="0031370A" w:rsidRPr="005F40F9" w:rsidRDefault="0031370A" w:rsidP="0031370A">
            <w:pPr>
              <w:jc w:val="center"/>
              <w:rPr>
                <w:sz w:val="16"/>
                <w:szCs w:val="16"/>
              </w:rPr>
            </w:pPr>
            <w:r w:rsidRPr="005F40F9">
              <w:rPr>
                <w:rFonts w:eastAsia="Aptos"/>
                <w:kern w:val="2"/>
                <w:sz w:val="16"/>
                <w:szCs w:val="16"/>
                <w14:ligatures w14:val="standardContextual"/>
              </w:rPr>
              <w:t>8.93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A909323" w14:textId="77777777" w:rsidR="0031370A" w:rsidRPr="005F40F9" w:rsidRDefault="0031370A" w:rsidP="0031370A">
            <w:pPr>
              <w:jc w:val="center"/>
              <w:rPr>
                <w:sz w:val="16"/>
                <w:szCs w:val="16"/>
              </w:rPr>
            </w:pPr>
            <w:r w:rsidRPr="005F40F9">
              <w:rPr>
                <w:rFonts w:eastAsia="Aptos"/>
                <w:kern w:val="2"/>
                <w:sz w:val="16"/>
                <w:szCs w:val="16"/>
                <w14:ligatures w14:val="standardContextual"/>
              </w:rPr>
              <w:t>7.40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7699031" w14:textId="77777777" w:rsidR="0031370A" w:rsidRPr="005F40F9" w:rsidRDefault="0031370A" w:rsidP="0031370A">
            <w:pPr>
              <w:jc w:val="center"/>
              <w:rPr>
                <w:sz w:val="16"/>
                <w:szCs w:val="16"/>
              </w:rPr>
            </w:pPr>
            <w:r w:rsidRPr="005F40F9">
              <w:rPr>
                <w:rFonts w:eastAsia="Aptos"/>
                <w:kern w:val="2"/>
                <w:sz w:val="16"/>
                <w:szCs w:val="16"/>
                <w14:ligatures w14:val="standardContextual"/>
              </w:rPr>
              <w:t>5.87</w:t>
            </w:r>
          </w:p>
        </w:tc>
      </w:tr>
      <w:tr w:rsidR="005F40F9" w:rsidRPr="005F40F9" w14:paraId="6BA40B0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CDA3CF7" w14:textId="77777777" w:rsidR="0031370A" w:rsidRPr="005F40F9" w:rsidRDefault="0031370A" w:rsidP="0031370A">
            <w:pPr>
              <w:jc w:val="center"/>
              <w:rPr>
                <w:sz w:val="16"/>
                <w:szCs w:val="16"/>
              </w:rPr>
            </w:pPr>
            <w:r w:rsidRPr="005F40F9">
              <w:rPr>
                <w:sz w:val="16"/>
                <w:szCs w:val="16"/>
              </w:rPr>
              <w:lastRenderedPageBreak/>
              <w:t>290.01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B61A047" w14:textId="77777777" w:rsidR="0031370A" w:rsidRPr="005F40F9" w:rsidRDefault="0031370A" w:rsidP="0031370A">
            <w:pPr>
              <w:jc w:val="center"/>
              <w:rPr>
                <w:sz w:val="16"/>
                <w:szCs w:val="16"/>
              </w:rPr>
            </w:pPr>
            <w:r w:rsidRPr="005F40F9">
              <w:rPr>
                <w:sz w:val="16"/>
                <w:szCs w:val="16"/>
              </w:rPr>
              <w:t>292.00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B4EA7BE" w14:textId="77777777" w:rsidR="0031370A" w:rsidRPr="005F40F9" w:rsidRDefault="0031370A" w:rsidP="0031370A">
            <w:pPr>
              <w:jc w:val="center"/>
              <w:rPr>
                <w:sz w:val="16"/>
                <w:szCs w:val="16"/>
              </w:rPr>
            </w:pPr>
            <w:r w:rsidRPr="005F40F9">
              <w:rPr>
                <w:rFonts w:eastAsia="Aptos"/>
                <w:kern w:val="2"/>
                <w:sz w:val="16"/>
                <w:szCs w:val="16"/>
                <w14:ligatures w14:val="standardContextual"/>
              </w:rPr>
              <w:t>8.99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863011" w14:textId="77777777" w:rsidR="0031370A" w:rsidRPr="005F40F9" w:rsidRDefault="0031370A" w:rsidP="0031370A">
            <w:pPr>
              <w:jc w:val="center"/>
              <w:rPr>
                <w:sz w:val="16"/>
                <w:szCs w:val="16"/>
              </w:rPr>
            </w:pPr>
            <w:r w:rsidRPr="005F40F9">
              <w:rPr>
                <w:rFonts w:eastAsia="Aptos"/>
                <w:kern w:val="2"/>
                <w:sz w:val="16"/>
                <w:szCs w:val="16"/>
                <w14:ligatures w14:val="standardContextual"/>
              </w:rPr>
              <w:t>7.46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DEEC263" w14:textId="77777777" w:rsidR="0031370A" w:rsidRPr="005F40F9" w:rsidRDefault="0031370A" w:rsidP="0031370A">
            <w:pPr>
              <w:jc w:val="center"/>
              <w:rPr>
                <w:sz w:val="16"/>
                <w:szCs w:val="16"/>
              </w:rPr>
            </w:pPr>
            <w:r w:rsidRPr="005F40F9">
              <w:rPr>
                <w:rFonts w:eastAsia="Aptos"/>
                <w:kern w:val="2"/>
                <w:sz w:val="16"/>
                <w:szCs w:val="16"/>
                <w14:ligatures w14:val="standardContextual"/>
              </w:rPr>
              <w:t>5.93</w:t>
            </w:r>
          </w:p>
        </w:tc>
      </w:tr>
      <w:tr w:rsidR="005F40F9" w:rsidRPr="005F40F9" w14:paraId="5D28EC4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F472AAA" w14:textId="77777777" w:rsidR="0031370A" w:rsidRPr="005F40F9" w:rsidRDefault="0031370A" w:rsidP="0031370A">
            <w:pPr>
              <w:jc w:val="center"/>
              <w:rPr>
                <w:sz w:val="16"/>
                <w:szCs w:val="16"/>
              </w:rPr>
            </w:pPr>
            <w:r w:rsidRPr="005F40F9">
              <w:rPr>
                <w:sz w:val="16"/>
                <w:szCs w:val="16"/>
              </w:rPr>
              <w:t>292.01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83C74A1" w14:textId="77777777" w:rsidR="0031370A" w:rsidRPr="005F40F9" w:rsidRDefault="0031370A" w:rsidP="0031370A">
            <w:pPr>
              <w:jc w:val="center"/>
              <w:rPr>
                <w:sz w:val="16"/>
                <w:szCs w:val="16"/>
              </w:rPr>
            </w:pPr>
            <w:r w:rsidRPr="005F40F9">
              <w:rPr>
                <w:sz w:val="16"/>
                <w:szCs w:val="16"/>
              </w:rPr>
              <w:t>294.00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2531929" w14:textId="77777777" w:rsidR="0031370A" w:rsidRPr="005F40F9" w:rsidRDefault="0031370A" w:rsidP="0031370A">
            <w:pPr>
              <w:jc w:val="center"/>
              <w:rPr>
                <w:sz w:val="16"/>
                <w:szCs w:val="16"/>
              </w:rPr>
            </w:pPr>
            <w:r w:rsidRPr="005F40F9">
              <w:rPr>
                <w:rFonts w:eastAsia="Aptos"/>
                <w:kern w:val="2"/>
                <w:sz w:val="16"/>
                <w:szCs w:val="16"/>
                <w14:ligatures w14:val="standardContextual"/>
              </w:rPr>
              <w:t>9.05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8F8F71C" w14:textId="77777777" w:rsidR="0031370A" w:rsidRPr="005F40F9" w:rsidRDefault="0031370A" w:rsidP="0031370A">
            <w:pPr>
              <w:jc w:val="center"/>
              <w:rPr>
                <w:sz w:val="16"/>
                <w:szCs w:val="16"/>
              </w:rPr>
            </w:pPr>
            <w:r w:rsidRPr="005F40F9">
              <w:rPr>
                <w:rFonts w:eastAsia="Aptos"/>
                <w:kern w:val="2"/>
                <w:sz w:val="16"/>
                <w:szCs w:val="16"/>
                <w14:ligatures w14:val="standardContextual"/>
              </w:rPr>
              <w:t>7.52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22CD660" w14:textId="77777777" w:rsidR="0031370A" w:rsidRPr="005F40F9" w:rsidRDefault="0031370A" w:rsidP="0031370A">
            <w:pPr>
              <w:jc w:val="center"/>
              <w:rPr>
                <w:sz w:val="16"/>
                <w:szCs w:val="16"/>
              </w:rPr>
            </w:pPr>
            <w:r w:rsidRPr="005F40F9">
              <w:rPr>
                <w:rFonts w:eastAsia="Aptos"/>
                <w:kern w:val="2"/>
                <w:sz w:val="16"/>
                <w:szCs w:val="16"/>
                <w14:ligatures w14:val="standardContextual"/>
              </w:rPr>
              <w:t>5.99</w:t>
            </w:r>
          </w:p>
        </w:tc>
      </w:tr>
      <w:tr w:rsidR="005F40F9" w:rsidRPr="005F40F9" w14:paraId="5AF6564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5FC491E" w14:textId="77777777" w:rsidR="0031370A" w:rsidRPr="005F40F9" w:rsidRDefault="0031370A" w:rsidP="0031370A">
            <w:pPr>
              <w:jc w:val="center"/>
              <w:rPr>
                <w:sz w:val="16"/>
                <w:szCs w:val="16"/>
              </w:rPr>
            </w:pPr>
            <w:r w:rsidRPr="005F40F9">
              <w:rPr>
                <w:sz w:val="16"/>
                <w:szCs w:val="16"/>
              </w:rPr>
              <w:t>294.01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A8DACA9" w14:textId="77777777" w:rsidR="0031370A" w:rsidRPr="005F40F9" w:rsidRDefault="0031370A" w:rsidP="0031370A">
            <w:pPr>
              <w:jc w:val="center"/>
              <w:rPr>
                <w:sz w:val="16"/>
                <w:szCs w:val="16"/>
              </w:rPr>
            </w:pPr>
            <w:r w:rsidRPr="005F40F9">
              <w:rPr>
                <w:sz w:val="16"/>
                <w:szCs w:val="16"/>
              </w:rPr>
              <w:t>296.00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825A20A" w14:textId="77777777" w:rsidR="0031370A" w:rsidRPr="005F40F9" w:rsidRDefault="0031370A" w:rsidP="0031370A">
            <w:pPr>
              <w:jc w:val="center"/>
              <w:rPr>
                <w:sz w:val="16"/>
                <w:szCs w:val="16"/>
              </w:rPr>
            </w:pPr>
            <w:r w:rsidRPr="005F40F9">
              <w:rPr>
                <w:rFonts w:eastAsia="Aptos"/>
                <w:kern w:val="2"/>
                <w:sz w:val="16"/>
                <w:szCs w:val="16"/>
                <w14:ligatures w14:val="standardContextual"/>
              </w:rPr>
              <w:t>9.12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6C640E3" w14:textId="77777777" w:rsidR="0031370A" w:rsidRPr="005F40F9" w:rsidRDefault="0031370A" w:rsidP="0031370A">
            <w:pPr>
              <w:jc w:val="center"/>
              <w:rPr>
                <w:sz w:val="16"/>
                <w:szCs w:val="16"/>
              </w:rPr>
            </w:pPr>
            <w:r w:rsidRPr="005F40F9">
              <w:rPr>
                <w:rFonts w:eastAsia="Aptos"/>
                <w:kern w:val="2"/>
                <w:sz w:val="16"/>
                <w:szCs w:val="16"/>
                <w14:ligatures w14:val="standardContextual"/>
              </w:rPr>
              <w:t>7.59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EB4037A" w14:textId="77777777" w:rsidR="0031370A" w:rsidRPr="005F40F9" w:rsidRDefault="0031370A" w:rsidP="0031370A">
            <w:pPr>
              <w:jc w:val="center"/>
              <w:rPr>
                <w:sz w:val="16"/>
                <w:szCs w:val="16"/>
              </w:rPr>
            </w:pPr>
            <w:r w:rsidRPr="005F40F9">
              <w:rPr>
                <w:rFonts w:eastAsia="Aptos"/>
                <w:kern w:val="2"/>
                <w:sz w:val="16"/>
                <w:szCs w:val="16"/>
                <w14:ligatures w14:val="standardContextual"/>
              </w:rPr>
              <w:t>6.06</w:t>
            </w:r>
          </w:p>
        </w:tc>
      </w:tr>
      <w:tr w:rsidR="005F40F9" w:rsidRPr="005F40F9" w14:paraId="0124E95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759D942" w14:textId="77777777" w:rsidR="0031370A" w:rsidRPr="005F40F9" w:rsidRDefault="0031370A" w:rsidP="0031370A">
            <w:pPr>
              <w:jc w:val="center"/>
              <w:rPr>
                <w:sz w:val="16"/>
                <w:szCs w:val="16"/>
              </w:rPr>
            </w:pPr>
            <w:r w:rsidRPr="005F40F9">
              <w:rPr>
                <w:sz w:val="16"/>
                <w:szCs w:val="16"/>
              </w:rPr>
              <w:t>296.01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CF09A89" w14:textId="77777777" w:rsidR="0031370A" w:rsidRPr="005F40F9" w:rsidRDefault="0031370A" w:rsidP="0031370A">
            <w:pPr>
              <w:jc w:val="center"/>
              <w:rPr>
                <w:sz w:val="16"/>
                <w:szCs w:val="16"/>
              </w:rPr>
            </w:pPr>
            <w:r w:rsidRPr="005F40F9">
              <w:rPr>
                <w:sz w:val="16"/>
                <w:szCs w:val="16"/>
              </w:rPr>
              <w:t>298.00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5654048" w14:textId="77777777" w:rsidR="0031370A" w:rsidRPr="005F40F9" w:rsidRDefault="0031370A" w:rsidP="0031370A">
            <w:pPr>
              <w:jc w:val="center"/>
              <w:rPr>
                <w:sz w:val="16"/>
                <w:szCs w:val="16"/>
              </w:rPr>
            </w:pPr>
            <w:r w:rsidRPr="005F40F9">
              <w:rPr>
                <w:rFonts w:eastAsia="Aptos"/>
                <w:kern w:val="2"/>
                <w:sz w:val="16"/>
                <w:szCs w:val="16"/>
                <w14:ligatures w14:val="standardContextual"/>
              </w:rPr>
              <w:t>9.18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5FBAB6" w14:textId="77777777" w:rsidR="0031370A" w:rsidRPr="005F40F9" w:rsidRDefault="0031370A" w:rsidP="0031370A">
            <w:pPr>
              <w:jc w:val="center"/>
              <w:rPr>
                <w:sz w:val="16"/>
                <w:szCs w:val="16"/>
              </w:rPr>
            </w:pPr>
            <w:r w:rsidRPr="005F40F9">
              <w:rPr>
                <w:rFonts w:eastAsia="Aptos"/>
                <w:kern w:val="2"/>
                <w:sz w:val="16"/>
                <w:szCs w:val="16"/>
                <w14:ligatures w14:val="standardContextual"/>
              </w:rPr>
              <w:t>7.65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B8AA692" w14:textId="77777777" w:rsidR="0031370A" w:rsidRPr="005F40F9" w:rsidRDefault="0031370A" w:rsidP="0031370A">
            <w:pPr>
              <w:jc w:val="center"/>
              <w:rPr>
                <w:sz w:val="16"/>
                <w:szCs w:val="16"/>
              </w:rPr>
            </w:pPr>
            <w:r w:rsidRPr="005F40F9">
              <w:rPr>
                <w:rFonts w:eastAsia="Aptos"/>
                <w:kern w:val="2"/>
                <w:sz w:val="16"/>
                <w:szCs w:val="16"/>
                <w14:ligatures w14:val="standardContextual"/>
              </w:rPr>
              <w:t>6.12</w:t>
            </w:r>
          </w:p>
        </w:tc>
      </w:tr>
      <w:tr w:rsidR="005F40F9" w:rsidRPr="005F40F9" w14:paraId="221499C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01847DC" w14:textId="77777777" w:rsidR="0031370A" w:rsidRPr="005F40F9" w:rsidRDefault="0031370A" w:rsidP="0031370A">
            <w:pPr>
              <w:jc w:val="center"/>
              <w:rPr>
                <w:sz w:val="16"/>
                <w:szCs w:val="16"/>
              </w:rPr>
            </w:pPr>
            <w:r w:rsidRPr="005F40F9">
              <w:rPr>
                <w:sz w:val="16"/>
                <w:szCs w:val="16"/>
              </w:rPr>
              <w:t>298.01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E897E91" w14:textId="77777777" w:rsidR="0031370A" w:rsidRPr="005F40F9" w:rsidRDefault="0031370A" w:rsidP="0031370A">
            <w:pPr>
              <w:jc w:val="center"/>
              <w:rPr>
                <w:sz w:val="16"/>
                <w:szCs w:val="16"/>
              </w:rPr>
            </w:pPr>
            <w:r w:rsidRPr="005F40F9">
              <w:rPr>
                <w:sz w:val="16"/>
                <w:szCs w:val="16"/>
              </w:rPr>
              <w:t>300.00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BC95621" w14:textId="77777777" w:rsidR="0031370A" w:rsidRPr="005F40F9" w:rsidRDefault="0031370A" w:rsidP="0031370A">
            <w:pPr>
              <w:jc w:val="center"/>
              <w:rPr>
                <w:sz w:val="16"/>
                <w:szCs w:val="16"/>
              </w:rPr>
            </w:pPr>
            <w:r w:rsidRPr="005F40F9">
              <w:rPr>
                <w:rFonts w:eastAsia="Aptos"/>
                <w:kern w:val="2"/>
                <w:sz w:val="16"/>
                <w:szCs w:val="16"/>
                <w14:ligatures w14:val="standardContextual"/>
              </w:rPr>
              <w:t>9.24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5FA0E53" w14:textId="77777777" w:rsidR="0031370A" w:rsidRPr="005F40F9" w:rsidRDefault="0031370A" w:rsidP="0031370A">
            <w:pPr>
              <w:jc w:val="center"/>
              <w:rPr>
                <w:sz w:val="16"/>
                <w:szCs w:val="16"/>
              </w:rPr>
            </w:pPr>
            <w:r w:rsidRPr="005F40F9">
              <w:rPr>
                <w:rFonts w:eastAsia="Aptos"/>
                <w:kern w:val="2"/>
                <w:sz w:val="16"/>
                <w:szCs w:val="16"/>
                <w14:ligatures w14:val="standardContextual"/>
              </w:rPr>
              <w:t>7.71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50453ED" w14:textId="77777777" w:rsidR="0031370A" w:rsidRPr="005F40F9" w:rsidRDefault="0031370A" w:rsidP="0031370A">
            <w:pPr>
              <w:jc w:val="center"/>
              <w:rPr>
                <w:sz w:val="16"/>
                <w:szCs w:val="16"/>
              </w:rPr>
            </w:pPr>
            <w:r w:rsidRPr="005F40F9">
              <w:rPr>
                <w:rFonts w:eastAsia="Aptos"/>
                <w:kern w:val="2"/>
                <w:sz w:val="16"/>
                <w:szCs w:val="16"/>
                <w14:ligatures w14:val="standardContextual"/>
              </w:rPr>
              <w:t>6.18</w:t>
            </w:r>
          </w:p>
        </w:tc>
      </w:tr>
      <w:tr w:rsidR="005F40F9" w:rsidRPr="005F40F9" w14:paraId="25128E9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5BD8E9" w14:textId="77777777" w:rsidR="0031370A" w:rsidRPr="005F40F9" w:rsidRDefault="0031370A" w:rsidP="0031370A">
            <w:pPr>
              <w:jc w:val="center"/>
              <w:rPr>
                <w:sz w:val="16"/>
                <w:szCs w:val="16"/>
              </w:rPr>
            </w:pPr>
            <w:r w:rsidRPr="005F40F9">
              <w:rPr>
                <w:sz w:val="16"/>
                <w:szCs w:val="16"/>
              </w:rPr>
              <w:t>300.01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D9D1AEA" w14:textId="77777777" w:rsidR="0031370A" w:rsidRPr="005F40F9" w:rsidRDefault="0031370A" w:rsidP="0031370A">
            <w:pPr>
              <w:jc w:val="center"/>
              <w:rPr>
                <w:sz w:val="16"/>
                <w:szCs w:val="16"/>
              </w:rPr>
            </w:pPr>
            <w:r w:rsidRPr="005F40F9">
              <w:rPr>
                <w:sz w:val="16"/>
                <w:szCs w:val="16"/>
              </w:rPr>
              <w:t>302.00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F1E6CA7" w14:textId="77777777" w:rsidR="0031370A" w:rsidRPr="005F40F9" w:rsidRDefault="0031370A" w:rsidP="0031370A">
            <w:pPr>
              <w:jc w:val="center"/>
              <w:rPr>
                <w:sz w:val="16"/>
                <w:szCs w:val="16"/>
              </w:rPr>
            </w:pPr>
            <w:r w:rsidRPr="005F40F9">
              <w:rPr>
                <w:rFonts w:eastAsia="Aptos"/>
                <w:kern w:val="2"/>
                <w:sz w:val="16"/>
                <w:szCs w:val="16"/>
                <w14:ligatures w14:val="standardContextual"/>
              </w:rPr>
              <w:t>9.30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3B4736" w14:textId="77777777" w:rsidR="0031370A" w:rsidRPr="005F40F9" w:rsidRDefault="0031370A" w:rsidP="0031370A">
            <w:pPr>
              <w:jc w:val="center"/>
              <w:rPr>
                <w:sz w:val="16"/>
                <w:szCs w:val="16"/>
              </w:rPr>
            </w:pPr>
            <w:r w:rsidRPr="005F40F9">
              <w:rPr>
                <w:rFonts w:eastAsia="Aptos"/>
                <w:kern w:val="2"/>
                <w:sz w:val="16"/>
                <w:szCs w:val="16"/>
                <w14:ligatures w14:val="standardContextual"/>
              </w:rPr>
              <w:t>7.77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627EF41" w14:textId="77777777" w:rsidR="0031370A" w:rsidRPr="005F40F9" w:rsidRDefault="0031370A" w:rsidP="0031370A">
            <w:pPr>
              <w:jc w:val="center"/>
              <w:rPr>
                <w:sz w:val="16"/>
                <w:szCs w:val="16"/>
              </w:rPr>
            </w:pPr>
            <w:r w:rsidRPr="005F40F9">
              <w:rPr>
                <w:rFonts w:eastAsia="Aptos"/>
                <w:kern w:val="2"/>
                <w:sz w:val="16"/>
                <w:szCs w:val="16"/>
                <w14:ligatures w14:val="standardContextual"/>
              </w:rPr>
              <w:t>6.24</w:t>
            </w:r>
          </w:p>
        </w:tc>
      </w:tr>
      <w:tr w:rsidR="005F40F9" w:rsidRPr="005F40F9" w14:paraId="3C73780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3F4377A" w14:textId="77777777" w:rsidR="0031370A" w:rsidRPr="005F40F9" w:rsidRDefault="0031370A" w:rsidP="0031370A">
            <w:pPr>
              <w:jc w:val="center"/>
              <w:rPr>
                <w:sz w:val="16"/>
                <w:szCs w:val="16"/>
              </w:rPr>
            </w:pPr>
            <w:r w:rsidRPr="005F40F9">
              <w:rPr>
                <w:sz w:val="16"/>
                <w:szCs w:val="16"/>
              </w:rPr>
              <w:t>302.01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B012540" w14:textId="77777777" w:rsidR="0031370A" w:rsidRPr="005F40F9" w:rsidRDefault="0031370A" w:rsidP="0031370A">
            <w:pPr>
              <w:jc w:val="center"/>
              <w:rPr>
                <w:sz w:val="16"/>
                <w:szCs w:val="16"/>
              </w:rPr>
            </w:pPr>
            <w:r w:rsidRPr="005F40F9">
              <w:rPr>
                <w:sz w:val="16"/>
                <w:szCs w:val="16"/>
              </w:rPr>
              <w:t>304.00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FEF199" w14:textId="77777777" w:rsidR="0031370A" w:rsidRPr="005F40F9" w:rsidRDefault="0031370A" w:rsidP="0031370A">
            <w:pPr>
              <w:jc w:val="center"/>
              <w:rPr>
                <w:sz w:val="16"/>
                <w:szCs w:val="16"/>
              </w:rPr>
            </w:pPr>
            <w:r w:rsidRPr="005F40F9">
              <w:rPr>
                <w:rFonts w:eastAsia="Aptos"/>
                <w:kern w:val="2"/>
                <w:sz w:val="16"/>
                <w:szCs w:val="16"/>
                <w14:ligatures w14:val="standardContextual"/>
              </w:rPr>
              <w:t>9.36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0876342" w14:textId="77777777" w:rsidR="0031370A" w:rsidRPr="005F40F9" w:rsidRDefault="0031370A" w:rsidP="0031370A">
            <w:pPr>
              <w:jc w:val="center"/>
              <w:rPr>
                <w:sz w:val="16"/>
                <w:szCs w:val="16"/>
              </w:rPr>
            </w:pPr>
            <w:r w:rsidRPr="005F40F9">
              <w:rPr>
                <w:rFonts w:eastAsia="Aptos"/>
                <w:kern w:val="2"/>
                <w:sz w:val="16"/>
                <w:szCs w:val="16"/>
                <w14:ligatures w14:val="standardContextual"/>
              </w:rPr>
              <w:t>7.83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4F7AB4C" w14:textId="77777777" w:rsidR="0031370A" w:rsidRPr="005F40F9" w:rsidRDefault="0031370A" w:rsidP="0031370A">
            <w:pPr>
              <w:jc w:val="center"/>
              <w:rPr>
                <w:sz w:val="16"/>
                <w:szCs w:val="16"/>
              </w:rPr>
            </w:pPr>
            <w:r w:rsidRPr="005F40F9">
              <w:rPr>
                <w:rFonts w:eastAsia="Aptos"/>
                <w:kern w:val="2"/>
                <w:sz w:val="16"/>
                <w:szCs w:val="16"/>
                <w14:ligatures w14:val="standardContextual"/>
              </w:rPr>
              <w:t>6.30</w:t>
            </w:r>
          </w:p>
        </w:tc>
      </w:tr>
      <w:tr w:rsidR="005F40F9" w:rsidRPr="005F40F9" w14:paraId="67CA984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D049DC" w14:textId="77777777" w:rsidR="0031370A" w:rsidRPr="005F40F9" w:rsidRDefault="0031370A" w:rsidP="0031370A">
            <w:pPr>
              <w:jc w:val="center"/>
              <w:rPr>
                <w:sz w:val="16"/>
                <w:szCs w:val="16"/>
              </w:rPr>
            </w:pPr>
            <w:r w:rsidRPr="005F40F9">
              <w:rPr>
                <w:sz w:val="16"/>
                <w:szCs w:val="16"/>
              </w:rPr>
              <w:t>304.01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5AE41EF" w14:textId="77777777" w:rsidR="0031370A" w:rsidRPr="005F40F9" w:rsidRDefault="0031370A" w:rsidP="0031370A">
            <w:pPr>
              <w:jc w:val="center"/>
              <w:rPr>
                <w:sz w:val="16"/>
                <w:szCs w:val="16"/>
              </w:rPr>
            </w:pPr>
            <w:r w:rsidRPr="005F40F9">
              <w:rPr>
                <w:sz w:val="16"/>
                <w:szCs w:val="16"/>
              </w:rPr>
              <w:t>306.00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242C76" w14:textId="77777777" w:rsidR="0031370A" w:rsidRPr="005F40F9" w:rsidRDefault="0031370A" w:rsidP="0031370A">
            <w:pPr>
              <w:jc w:val="center"/>
              <w:rPr>
                <w:sz w:val="16"/>
                <w:szCs w:val="16"/>
              </w:rPr>
            </w:pPr>
            <w:r w:rsidRPr="005F40F9">
              <w:rPr>
                <w:rFonts w:eastAsia="Aptos"/>
                <w:kern w:val="2"/>
                <w:sz w:val="16"/>
                <w:szCs w:val="16"/>
                <w14:ligatures w14:val="standardContextual"/>
              </w:rPr>
              <w:t>9.42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BCAA55F" w14:textId="77777777" w:rsidR="0031370A" w:rsidRPr="005F40F9" w:rsidRDefault="0031370A" w:rsidP="0031370A">
            <w:pPr>
              <w:jc w:val="center"/>
              <w:rPr>
                <w:sz w:val="16"/>
                <w:szCs w:val="16"/>
              </w:rPr>
            </w:pPr>
            <w:r w:rsidRPr="005F40F9">
              <w:rPr>
                <w:rFonts w:eastAsia="Aptos"/>
                <w:kern w:val="2"/>
                <w:sz w:val="16"/>
                <w:szCs w:val="16"/>
                <w14:ligatures w14:val="standardContextual"/>
              </w:rPr>
              <w:t>7.89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8372D1E" w14:textId="77777777" w:rsidR="0031370A" w:rsidRPr="005F40F9" w:rsidRDefault="0031370A" w:rsidP="0031370A">
            <w:pPr>
              <w:jc w:val="center"/>
              <w:rPr>
                <w:sz w:val="16"/>
                <w:szCs w:val="16"/>
              </w:rPr>
            </w:pPr>
            <w:r w:rsidRPr="005F40F9">
              <w:rPr>
                <w:rFonts w:eastAsia="Aptos"/>
                <w:kern w:val="2"/>
                <w:sz w:val="16"/>
                <w:szCs w:val="16"/>
                <w14:ligatures w14:val="standardContextual"/>
              </w:rPr>
              <w:t>6.36</w:t>
            </w:r>
          </w:p>
        </w:tc>
      </w:tr>
      <w:tr w:rsidR="005F40F9" w:rsidRPr="005F40F9" w14:paraId="7AA9BF5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2401D4D" w14:textId="77777777" w:rsidR="0031370A" w:rsidRPr="005F40F9" w:rsidRDefault="0031370A" w:rsidP="0031370A">
            <w:pPr>
              <w:jc w:val="center"/>
              <w:rPr>
                <w:sz w:val="16"/>
                <w:szCs w:val="16"/>
              </w:rPr>
            </w:pPr>
            <w:r w:rsidRPr="005F40F9">
              <w:rPr>
                <w:sz w:val="16"/>
                <w:szCs w:val="16"/>
              </w:rPr>
              <w:t>306.01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0B10071" w14:textId="77777777" w:rsidR="0031370A" w:rsidRPr="005F40F9" w:rsidRDefault="0031370A" w:rsidP="0031370A">
            <w:pPr>
              <w:jc w:val="center"/>
              <w:rPr>
                <w:sz w:val="16"/>
                <w:szCs w:val="16"/>
              </w:rPr>
            </w:pPr>
            <w:r w:rsidRPr="005F40F9">
              <w:rPr>
                <w:sz w:val="16"/>
                <w:szCs w:val="16"/>
              </w:rPr>
              <w:t>308.00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16AD75A" w14:textId="77777777" w:rsidR="0031370A" w:rsidRPr="005F40F9" w:rsidRDefault="0031370A" w:rsidP="0031370A">
            <w:pPr>
              <w:jc w:val="center"/>
              <w:rPr>
                <w:sz w:val="16"/>
                <w:szCs w:val="16"/>
              </w:rPr>
            </w:pPr>
            <w:r w:rsidRPr="005F40F9">
              <w:rPr>
                <w:rFonts w:eastAsia="Aptos"/>
                <w:kern w:val="2"/>
                <w:sz w:val="16"/>
                <w:szCs w:val="16"/>
                <w14:ligatures w14:val="standardContextual"/>
              </w:rPr>
              <w:t>9.49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AD46B8A" w14:textId="77777777" w:rsidR="0031370A" w:rsidRPr="005F40F9" w:rsidRDefault="0031370A" w:rsidP="0031370A">
            <w:pPr>
              <w:jc w:val="center"/>
              <w:rPr>
                <w:sz w:val="16"/>
                <w:szCs w:val="16"/>
              </w:rPr>
            </w:pPr>
            <w:r w:rsidRPr="005F40F9">
              <w:rPr>
                <w:rFonts w:eastAsia="Aptos"/>
                <w:kern w:val="2"/>
                <w:sz w:val="16"/>
                <w:szCs w:val="16"/>
                <w14:ligatures w14:val="standardContextual"/>
              </w:rPr>
              <w:t>7.96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22E70C9" w14:textId="77777777" w:rsidR="0031370A" w:rsidRPr="005F40F9" w:rsidRDefault="0031370A" w:rsidP="0031370A">
            <w:pPr>
              <w:jc w:val="center"/>
              <w:rPr>
                <w:sz w:val="16"/>
                <w:szCs w:val="16"/>
              </w:rPr>
            </w:pPr>
            <w:r w:rsidRPr="005F40F9">
              <w:rPr>
                <w:rFonts w:eastAsia="Aptos"/>
                <w:kern w:val="2"/>
                <w:sz w:val="16"/>
                <w:szCs w:val="16"/>
                <w14:ligatures w14:val="standardContextual"/>
              </w:rPr>
              <w:t>6.43</w:t>
            </w:r>
          </w:p>
        </w:tc>
      </w:tr>
      <w:tr w:rsidR="005F40F9" w:rsidRPr="005F40F9" w14:paraId="153B8E5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1E2ADF" w14:textId="77777777" w:rsidR="0031370A" w:rsidRPr="005F40F9" w:rsidRDefault="0031370A" w:rsidP="0031370A">
            <w:pPr>
              <w:jc w:val="center"/>
              <w:rPr>
                <w:sz w:val="16"/>
                <w:szCs w:val="16"/>
              </w:rPr>
            </w:pPr>
            <w:r w:rsidRPr="005F40F9">
              <w:rPr>
                <w:sz w:val="16"/>
                <w:szCs w:val="16"/>
              </w:rPr>
              <w:t>308.01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95F84C0" w14:textId="77777777" w:rsidR="0031370A" w:rsidRPr="005F40F9" w:rsidRDefault="0031370A" w:rsidP="0031370A">
            <w:pPr>
              <w:jc w:val="center"/>
              <w:rPr>
                <w:sz w:val="16"/>
                <w:szCs w:val="16"/>
              </w:rPr>
            </w:pPr>
            <w:r w:rsidRPr="005F40F9">
              <w:rPr>
                <w:sz w:val="16"/>
                <w:szCs w:val="16"/>
              </w:rPr>
              <w:t>310.00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74AE7E" w14:textId="77777777" w:rsidR="0031370A" w:rsidRPr="005F40F9" w:rsidRDefault="0031370A" w:rsidP="0031370A">
            <w:pPr>
              <w:jc w:val="center"/>
              <w:rPr>
                <w:sz w:val="16"/>
                <w:szCs w:val="16"/>
              </w:rPr>
            </w:pPr>
            <w:r w:rsidRPr="005F40F9">
              <w:rPr>
                <w:rFonts w:eastAsia="Aptos"/>
                <w:kern w:val="2"/>
                <w:sz w:val="16"/>
                <w:szCs w:val="16"/>
                <w14:ligatures w14:val="standardContextual"/>
              </w:rPr>
              <w:t>9.55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56CB19" w14:textId="77777777" w:rsidR="0031370A" w:rsidRPr="005F40F9" w:rsidRDefault="0031370A" w:rsidP="0031370A">
            <w:pPr>
              <w:jc w:val="center"/>
              <w:rPr>
                <w:sz w:val="16"/>
                <w:szCs w:val="16"/>
              </w:rPr>
            </w:pPr>
            <w:r w:rsidRPr="005F40F9">
              <w:rPr>
                <w:rFonts w:eastAsia="Aptos"/>
                <w:kern w:val="2"/>
                <w:sz w:val="16"/>
                <w:szCs w:val="16"/>
                <w14:ligatures w14:val="standardContextual"/>
              </w:rPr>
              <w:t>8.02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7BA682F" w14:textId="77777777" w:rsidR="0031370A" w:rsidRPr="005F40F9" w:rsidRDefault="0031370A" w:rsidP="0031370A">
            <w:pPr>
              <w:jc w:val="center"/>
              <w:rPr>
                <w:sz w:val="16"/>
                <w:szCs w:val="16"/>
              </w:rPr>
            </w:pPr>
            <w:r w:rsidRPr="005F40F9">
              <w:rPr>
                <w:rFonts w:eastAsia="Aptos"/>
                <w:kern w:val="2"/>
                <w:sz w:val="16"/>
                <w:szCs w:val="16"/>
                <w14:ligatures w14:val="standardContextual"/>
              </w:rPr>
              <w:t>6.49</w:t>
            </w:r>
          </w:p>
        </w:tc>
      </w:tr>
      <w:tr w:rsidR="005F40F9" w:rsidRPr="005F40F9" w14:paraId="5FA4CC1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8D09372" w14:textId="77777777" w:rsidR="0031370A" w:rsidRPr="005F40F9" w:rsidRDefault="0031370A" w:rsidP="0031370A">
            <w:pPr>
              <w:jc w:val="center"/>
              <w:rPr>
                <w:sz w:val="16"/>
                <w:szCs w:val="16"/>
              </w:rPr>
            </w:pPr>
            <w:r w:rsidRPr="005F40F9">
              <w:rPr>
                <w:sz w:val="16"/>
                <w:szCs w:val="16"/>
              </w:rPr>
              <w:t>310.01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4B54F35" w14:textId="77777777" w:rsidR="0031370A" w:rsidRPr="005F40F9" w:rsidRDefault="0031370A" w:rsidP="0031370A">
            <w:pPr>
              <w:jc w:val="center"/>
              <w:rPr>
                <w:sz w:val="16"/>
                <w:szCs w:val="16"/>
              </w:rPr>
            </w:pPr>
            <w:r w:rsidRPr="005F40F9">
              <w:rPr>
                <w:sz w:val="16"/>
                <w:szCs w:val="16"/>
              </w:rPr>
              <w:t>312.00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AAC9972" w14:textId="77777777" w:rsidR="0031370A" w:rsidRPr="005F40F9" w:rsidRDefault="0031370A" w:rsidP="0031370A">
            <w:pPr>
              <w:jc w:val="center"/>
              <w:rPr>
                <w:sz w:val="16"/>
                <w:szCs w:val="16"/>
              </w:rPr>
            </w:pPr>
            <w:r w:rsidRPr="005F40F9">
              <w:rPr>
                <w:rFonts w:eastAsia="Aptos"/>
                <w:kern w:val="2"/>
                <w:sz w:val="16"/>
                <w:szCs w:val="16"/>
                <w14:ligatures w14:val="standardContextual"/>
              </w:rPr>
              <w:t>9.61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A87612F" w14:textId="77777777" w:rsidR="0031370A" w:rsidRPr="005F40F9" w:rsidRDefault="0031370A" w:rsidP="0031370A">
            <w:pPr>
              <w:jc w:val="center"/>
              <w:rPr>
                <w:sz w:val="16"/>
                <w:szCs w:val="16"/>
              </w:rPr>
            </w:pPr>
            <w:r w:rsidRPr="005F40F9">
              <w:rPr>
                <w:rFonts w:eastAsia="Aptos"/>
                <w:kern w:val="2"/>
                <w:sz w:val="16"/>
                <w:szCs w:val="16"/>
                <w14:ligatures w14:val="standardContextual"/>
              </w:rPr>
              <w:t>8.08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6A83FCF" w14:textId="77777777" w:rsidR="0031370A" w:rsidRPr="005F40F9" w:rsidRDefault="0031370A" w:rsidP="0031370A">
            <w:pPr>
              <w:jc w:val="center"/>
              <w:rPr>
                <w:sz w:val="16"/>
                <w:szCs w:val="16"/>
              </w:rPr>
            </w:pPr>
            <w:r w:rsidRPr="005F40F9">
              <w:rPr>
                <w:rFonts w:eastAsia="Aptos"/>
                <w:kern w:val="2"/>
                <w:sz w:val="16"/>
                <w:szCs w:val="16"/>
                <w14:ligatures w14:val="standardContextual"/>
              </w:rPr>
              <w:t>6.55</w:t>
            </w:r>
          </w:p>
        </w:tc>
      </w:tr>
      <w:tr w:rsidR="005F40F9" w:rsidRPr="005F40F9" w14:paraId="14A0AFE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035F9F9" w14:textId="77777777" w:rsidR="0031370A" w:rsidRPr="005F40F9" w:rsidRDefault="0031370A" w:rsidP="0031370A">
            <w:pPr>
              <w:jc w:val="center"/>
              <w:rPr>
                <w:sz w:val="16"/>
                <w:szCs w:val="16"/>
              </w:rPr>
            </w:pPr>
            <w:r w:rsidRPr="005F40F9">
              <w:rPr>
                <w:sz w:val="16"/>
                <w:szCs w:val="16"/>
              </w:rPr>
              <w:t>312.01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1C3B613" w14:textId="77777777" w:rsidR="0031370A" w:rsidRPr="005F40F9" w:rsidRDefault="0031370A" w:rsidP="0031370A">
            <w:pPr>
              <w:jc w:val="center"/>
              <w:rPr>
                <w:sz w:val="16"/>
                <w:szCs w:val="16"/>
              </w:rPr>
            </w:pPr>
            <w:r w:rsidRPr="005F40F9">
              <w:rPr>
                <w:sz w:val="16"/>
                <w:szCs w:val="16"/>
              </w:rPr>
              <w:t>314.00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C2CD0F8" w14:textId="77777777" w:rsidR="0031370A" w:rsidRPr="005F40F9" w:rsidRDefault="0031370A" w:rsidP="0031370A">
            <w:pPr>
              <w:jc w:val="center"/>
              <w:rPr>
                <w:sz w:val="16"/>
                <w:szCs w:val="16"/>
              </w:rPr>
            </w:pPr>
            <w:r w:rsidRPr="005F40F9">
              <w:rPr>
                <w:rFonts w:eastAsia="Aptos"/>
                <w:kern w:val="2"/>
                <w:sz w:val="16"/>
                <w:szCs w:val="16"/>
                <w14:ligatures w14:val="standardContextual"/>
              </w:rPr>
              <w:t>9.67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E597A4F" w14:textId="77777777" w:rsidR="0031370A" w:rsidRPr="005F40F9" w:rsidRDefault="0031370A" w:rsidP="0031370A">
            <w:pPr>
              <w:jc w:val="center"/>
              <w:rPr>
                <w:sz w:val="16"/>
                <w:szCs w:val="16"/>
              </w:rPr>
            </w:pPr>
            <w:r w:rsidRPr="005F40F9">
              <w:rPr>
                <w:rFonts w:eastAsia="Aptos"/>
                <w:kern w:val="2"/>
                <w:sz w:val="16"/>
                <w:szCs w:val="16"/>
                <w14:ligatures w14:val="standardContextual"/>
              </w:rPr>
              <w:t>8.14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9B5F5BA" w14:textId="77777777" w:rsidR="0031370A" w:rsidRPr="005F40F9" w:rsidRDefault="0031370A" w:rsidP="0031370A">
            <w:pPr>
              <w:jc w:val="center"/>
              <w:rPr>
                <w:sz w:val="16"/>
                <w:szCs w:val="16"/>
              </w:rPr>
            </w:pPr>
            <w:r w:rsidRPr="005F40F9">
              <w:rPr>
                <w:rFonts w:eastAsia="Aptos"/>
                <w:kern w:val="2"/>
                <w:sz w:val="16"/>
                <w:szCs w:val="16"/>
                <w14:ligatures w14:val="standardContextual"/>
              </w:rPr>
              <w:t>6.61</w:t>
            </w:r>
          </w:p>
        </w:tc>
      </w:tr>
      <w:tr w:rsidR="005F40F9" w:rsidRPr="005F40F9" w14:paraId="7F7AC7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389B1EB" w14:textId="77777777" w:rsidR="0031370A" w:rsidRPr="005F40F9" w:rsidRDefault="0031370A" w:rsidP="0031370A">
            <w:pPr>
              <w:jc w:val="center"/>
              <w:rPr>
                <w:sz w:val="16"/>
                <w:szCs w:val="16"/>
              </w:rPr>
            </w:pPr>
            <w:r w:rsidRPr="005F40F9">
              <w:rPr>
                <w:sz w:val="16"/>
                <w:szCs w:val="16"/>
              </w:rPr>
              <w:t>314.01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47B85A0" w14:textId="77777777" w:rsidR="0031370A" w:rsidRPr="005F40F9" w:rsidRDefault="0031370A" w:rsidP="0031370A">
            <w:pPr>
              <w:jc w:val="center"/>
              <w:rPr>
                <w:sz w:val="16"/>
                <w:szCs w:val="16"/>
              </w:rPr>
            </w:pPr>
            <w:r w:rsidRPr="005F40F9">
              <w:rPr>
                <w:sz w:val="16"/>
                <w:szCs w:val="16"/>
              </w:rPr>
              <w:t>316.00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1C20B57" w14:textId="77777777" w:rsidR="0031370A" w:rsidRPr="005F40F9" w:rsidRDefault="0031370A" w:rsidP="0031370A">
            <w:pPr>
              <w:jc w:val="center"/>
              <w:rPr>
                <w:sz w:val="16"/>
                <w:szCs w:val="16"/>
              </w:rPr>
            </w:pPr>
            <w:r w:rsidRPr="005F40F9">
              <w:rPr>
                <w:rFonts w:eastAsia="Aptos"/>
                <w:kern w:val="2"/>
                <w:sz w:val="16"/>
                <w:szCs w:val="16"/>
                <w14:ligatures w14:val="standardContextual"/>
              </w:rPr>
              <w:t>9.73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C39D5A1" w14:textId="77777777" w:rsidR="0031370A" w:rsidRPr="005F40F9" w:rsidRDefault="0031370A" w:rsidP="0031370A">
            <w:pPr>
              <w:jc w:val="center"/>
              <w:rPr>
                <w:sz w:val="16"/>
                <w:szCs w:val="16"/>
              </w:rPr>
            </w:pPr>
            <w:r w:rsidRPr="005F40F9">
              <w:rPr>
                <w:rFonts w:eastAsia="Aptos"/>
                <w:kern w:val="2"/>
                <w:sz w:val="16"/>
                <w:szCs w:val="16"/>
                <w14:ligatures w14:val="standardContextual"/>
              </w:rPr>
              <w:t>8.20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1C57734" w14:textId="77777777" w:rsidR="0031370A" w:rsidRPr="005F40F9" w:rsidRDefault="0031370A" w:rsidP="0031370A">
            <w:pPr>
              <w:jc w:val="center"/>
              <w:rPr>
                <w:sz w:val="16"/>
                <w:szCs w:val="16"/>
              </w:rPr>
            </w:pPr>
            <w:r w:rsidRPr="005F40F9">
              <w:rPr>
                <w:rFonts w:eastAsia="Aptos"/>
                <w:kern w:val="2"/>
                <w:sz w:val="16"/>
                <w:szCs w:val="16"/>
                <w14:ligatures w14:val="standardContextual"/>
              </w:rPr>
              <w:t>6.67</w:t>
            </w:r>
          </w:p>
        </w:tc>
      </w:tr>
      <w:tr w:rsidR="005F40F9" w:rsidRPr="005F40F9" w14:paraId="0DB7B61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4342528" w14:textId="77777777" w:rsidR="0031370A" w:rsidRPr="005F40F9" w:rsidRDefault="0031370A" w:rsidP="0031370A">
            <w:pPr>
              <w:jc w:val="center"/>
              <w:rPr>
                <w:sz w:val="16"/>
                <w:szCs w:val="16"/>
              </w:rPr>
            </w:pPr>
            <w:r w:rsidRPr="005F40F9">
              <w:rPr>
                <w:sz w:val="16"/>
                <w:szCs w:val="16"/>
              </w:rPr>
              <w:t>316.01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F822FBE" w14:textId="77777777" w:rsidR="0031370A" w:rsidRPr="005F40F9" w:rsidRDefault="0031370A" w:rsidP="0031370A">
            <w:pPr>
              <w:jc w:val="center"/>
              <w:rPr>
                <w:sz w:val="16"/>
                <w:szCs w:val="16"/>
              </w:rPr>
            </w:pPr>
            <w:r w:rsidRPr="005F40F9">
              <w:rPr>
                <w:sz w:val="16"/>
                <w:szCs w:val="16"/>
              </w:rPr>
              <w:t>318.00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06E7F6A" w14:textId="77777777" w:rsidR="0031370A" w:rsidRPr="005F40F9" w:rsidRDefault="0031370A" w:rsidP="0031370A">
            <w:pPr>
              <w:jc w:val="center"/>
              <w:rPr>
                <w:sz w:val="16"/>
                <w:szCs w:val="16"/>
              </w:rPr>
            </w:pPr>
            <w:r w:rsidRPr="005F40F9">
              <w:rPr>
                <w:rFonts w:eastAsia="Aptos"/>
                <w:kern w:val="2"/>
                <w:sz w:val="16"/>
                <w:szCs w:val="16"/>
                <w14:ligatures w14:val="standardContextual"/>
              </w:rPr>
              <w:t>9.80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A1AD4DB" w14:textId="77777777" w:rsidR="0031370A" w:rsidRPr="005F40F9" w:rsidRDefault="0031370A" w:rsidP="0031370A">
            <w:pPr>
              <w:jc w:val="center"/>
              <w:rPr>
                <w:sz w:val="16"/>
                <w:szCs w:val="16"/>
              </w:rPr>
            </w:pPr>
            <w:r w:rsidRPr="005F40F9">
              <w:rPr>
                <w:rFonts w:eastAsia="Aptos"/>
                <w:kern w:val="2"/>
                <w:sz w:val="16"/>
                <w:szCs w:val="16"/>
                <w14:ligatures w14:val="standardContextual"/>
              </w:rPr>
              <w:t>8.27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264BD1D" w14:textId="77777777" w:rsidR="0031370A" w:rsidRPr="005F40F9" w:rsidRDefault="0031370A" w:rsidP="0031370A">
            <w:pPr>
              <w:jc w:val="center"/>
              <w:rPr>
                <w:sz w:val="16"/>
                <w:szCs w:val="16"/>
              </w:rPr>
            </w:pPr>
            <w:r w:rsidRPr="005F40F9">
              <w:rPr>
                <w:rFonts w:eastAsia="Aptos"/>
                <w:kern w:val="2"/>
                <w:sz w:val="16"/>
                <w:szCs w:val="16"/>
                <w14:ligatures w14:val="standardContextual"/>
              </w:rPr>
              <w:t>6.74</w:t>
            </w:r>
          </w:p>
        </w:tc>
      </w:tr>
      <w:tr w:rsidR="005F40F9" w:rsidRPr="005F40F9" w14:paraId="6F87A7B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BD043F3" w14:textId="77777777" w:rsidR="0031370A" w:rsidRPr="005F40F9" w:rsidRDefault="0031370A" w:rsidP="0031370A">
            <w:pPr>
              <w:jc w:val="center"/>
              <w:rPr>
                <w:sz w:val="16"/>
                <w:szCs w:val="16"/>
              </w:rPr>
            </w:pPr>
            <w:r w:rsidRPr="005F40F9">
              <w:rPr>
                <w:sz w:val="16"/>
                <w:szCs w:val="16"/>
              </w:rPr>
              <w:t>318.01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FCBADB2" w14:textId="77777777" w:rsidR="0031370A" w:rsidRPr="005F40F9" w:rsidRDefault="0031370A" w:rsidP="0031370A">
            <w:pPr>
              <w:jc w:val="center"/>
              <w:rPr>
                <w:sz w:val="16"/>
                <w:szCs w:val="16"/>
              </w:rPr>
            </w:pPr>
            <w:r w:rsidRPr="005F40F9">
              <w:rPr>
                <w:sz w:val="16"/>
                <w:szCs w:val="16"/>
              </w:rPr>
              <w:t>320.00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3D37F80" w14:textId="77777777" w:rsidR="0031370A" w:rsidRPr="005F40F9" w:rsidRDefault="0031370A" w:rsidP="0031370A">
            <w:pPr>
              <w:jc w:val="center"/>
              <w:rPr>
                <w:sz w:val="16"/>
                <w:szCs w:val="16"/>
              </w:rPr>
            </w:pPr>
            <w:r w:rsidRPr="005F40F9">
              <w:rPr>
                <w:rFonts w:eastAsia="Aptos"/>
                <w:kern w:val="2"/>
                <w:sz w:val="16"/>
                <w:szCs w:val="16"/>
                <w14:ligatures w14:val="standardContextual"/>
              </w:rPr>
              <w:t>9.86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3CF1251" w14:textId="77777777" w:rsidR="0031370A" w:rsidRPr="005F40F9" w:rsidRDefault="0031370A" w:rsidP="0031370A">
            <w:pPr>
              <w:jc w:val="center"/>
              <w:rPr>
                <w:sz w:val="16"/>
                <w:szCs w:val="16"/>
              </w:rPr>
            </w:pPr>
            <w:r w:rsidRPr="005F40F9">
              <w:rPr>
                <w:rFonts w:eastAsia="Aptos"/>
                <w:kern w:val="2"/>
                <w:sz w:val="16"/>
                <w:szCs w:val="16"/>
                <w14:ligatures w14:val="standardContextual"/>
              </w:rPr>
              <w:t>8.33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9FE6579" w14:textId="77777777" w:rsidR="0031370A" w:rsidRPr="005F40F9" w:rsidRDefault="0031370A" w:rsidP="0031370A">
            <w:pPr>
              <w:jc w:val="center"/>
              <w:rPr>
                <w:sz w:val="16"/>
                <w:szCs w:val="16"/>
              </w:rPr>
            </w:pPr>
            <w:r w:rsidRPr="005F40F9">
              <w:rPr>
                <w:rFonts w:eastAsia="Aptos"/>
                <w:kern w:val="2"/>
                <w:sz w:val="16"/>
                <w:szCs w:val="16"/>
                <w14:ligatures w14:val="standardContextual"/>
              </w:rPr>
              <w:t>6.80</w:t>
            </w:r>
          </w:p>
        </w:tc>
      </w:tr>
      <w:tr w:rsidR="005F40F9" w:rsidRPr="005F40F9" w14:paraId="7E334C6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2396893" w14:textId="77777777" w:rsidR="0031370A" w:rsidRPr="005F40F9" w:rsidRDefault="0031370A" w:rsidP="0031370A">
            <w:pPr>
              <w:jc w:val="center"/>
              <w:rPr>
                <w:sz w:val="16"/>
                <w:szCs w:val="16"/>
              </w:rPr>
            </w:pPr>
            <w:r w:rsidRPr="005F40F9">
              <w:rPr>
                <w:sz w:val="16"/>
                <w:szCs w:val="16"/>
              </w:rPr>
              <w:t>320.01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F6DB4A2" w14:textId="77777777" w:rsidR="0031370A" w:rsidRPr="005F40F9" w:rsidRDefault="0031370A" w:rsidP="0031370A">
            <w:pPr>
              <w:jc w:val="center"/>
              <w:rPr>
                <w:sz w:val="16"/>
                <w:szCs w:val="16"/>
              </w:rPr>
            </w:pPr>
            <w:r w:rsidRPr="005F40F9">
              <w:rPr>
                <w:sz w:val="16"/>
                <w:szCs w:val="16"/>
              </w:rPr>
              <w:t>322.00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EB76D8A" w14:textId="77777777" w:rsidR="0031370A" w:rsidRPr="005F40F9" w:rsidRDefault="0031370A" w:rsidP="0031370A">
            <w:pPr>
              <w:jc w:val="center"/>
              <w:rPr>
                <w:sz w:val="16"/>
                <w:szCs w:val="16"/>
              </w:rPr>
            </w:pPr>
            <w:r w:rsidRPr="005F40F9">
              <w:rPr>
                <w:rFonts w:eastAsia="Aptos"/>
                <w:kern w:val="2"/>
                <w:sz w:val="16"/>
                <w:szCs w:val="16"/>
                <w14:ligatures w14:val="standardContextual"/>
              </w:rPr>
              <w:t>9.92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F213EE" w14:textId="77777777" w:rsidR="0031370A" w:rsidRPr="005F40F9" w:rsidRDefault="0031370A" w:rsidP="0031370A">
            <w:pPr>
              <w:jc w:val="center"/>
              <w:rPr>
                <w:sz w:val="16"/>
                <w:szCs w:val="16"/>
              </w:rPr>
            </w:pPr>
            <w:r w:rsidRPr="005F40F9">
              <w:rPr>
                <w:rFonts w:eastAsia="Aptos"/>
                <w:kern w:val="2"/>
                <w:sz w:val="16"/>
                <w:szCs w:val="16"/>
                <w14:ligatures w14:val="standardContextual"/>
              </w:rPr>
              <w:t>8.39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AF398A2" w14:textId="77777777" w:rsidR="0031370A" w:rsidRPr="005F40F9" w:rsidRDefault="0031370A" w:rsidP="0031370A">
            <w:pPr>
              <w:jc w:val="center"/>
              <w:rPr>
                <w:sz w:val="16"/>
                <w:szCs w:val="16"/>
              </w:rPr>
            </w:pPr>
            <w:r w:rsidRPr="005F40F9">
              <w:rPr>
                <w:rFonts w:eastAsia="Aptos"/>
                <w:kern w:val="2"/>
                <w:sz w:val="16"/>
                <w:szCs w:val="16"/>
                <w14:ligatures w14:val="standardContextual"/>
              </w:rPr>
              <w:t>6.86</w:t>
            </w:r>
          </w:p>
        </w:tc>
      </w:tr>
      <w:tr w:rsidR="005F40F9" w:rsidRPr="005F40F9" w14:paraId="0AD216F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106E52F" w14:textId="77777777" w:rsidR="0031370A" w:rsidRPr="005F40F9" w:rsidRDefault="0031370A" w:rsidP="0031370A">
            <w:pPr>
              <w:jc w:val="center"/>
              <w:rPr>
                <w:sz w:val="16"/>
                <w:szCs w:val="16"/>
              </w:rPr>
            </w:pPr>
            <w:r w:rsidRPr="005F40F9">
              <w:rPr>
                <w:sz w:val="16"/>
                <w:szCs w:val="16"/>
              </w:rPr>
              <w:t>322.01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09306ED" w14:textId="77777777" w:rsidR="0031370A" w:rsidRPr="005F40F9" w:rsidRDefault="0031370A" w:rsidP="0031370A">
            <w:pPr>
              <w:jc w:val="center"/>
              <w:rPr>
                <w:sz w:val="16"/>
                <w:szCs w:val="16"/>
              </w:rPr>
            </w:pPr>
            <w:r w:rsidRPr="005F40F9">
              <w:rPr>
                <w:sz w:val="16"/>
                <w:szCs w:val="16"/>
              </w:rPr>
              <w:t>324.00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7D9D8C" w14:textId="77777777" w:rsidR="0031370A" w:rsidRPr="005F40F9" w:rsidRDefault="0031370A" w:rsidP="0031370A">
            <w:pPr>
              <w:jc w:val="center"/>
              <w:rPr>
                <w:sz w:val="16"/>
                <w:szCs w:val="16"/>
              </w:rPr>
            </w:pPr>
            <w:r w:rsidRPr="005F40F9">
              <w:rPr>
                <w:rFonts w:eastAsia="Aptos"/>
                <w:kern w:val="2"/>
                <w:sz w:val="16"/>
                <w:szCs w:val="16"/>
                <w14:ligatures w14:val="standardContextual"/>
              </w:rPr>
              <w:t>9.98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511C977" w14:textId="77777777" w:rsidR="0031370A" w:rsidRPr="005F40F9" w:rsidRDefault="0031370A" w:rsidP="0031370A">
            <w:pPr>
              <w:jc w:val="center"/>
              <w:rPr>
                <w:sz w:val="16"/>
                <w:szCs w:val="16"/>
              </w:rPr>
            </w:pPr>
            <w:r w:rsidRPr="005F40F9">
              <w:rPr>
                <w:rFonts w:eastAsia="Aptos"/>
                <w:kern w:val="2"/>
                <w:sz w:val="16"/>
                <w:szCs w:val="16"/>
                <w14:ligatures w14:val="standardContextual"/>
              </w:rPr>
              <w:t>8.45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66AD09E" w14:textId="77777777" w:rsidR="0031370A" w:rsidRPr="005F40F9" w:rsidRDefault="0031370A" w:rsidP="0031370A">
            <w:pPr>
              <w:jc w:val="center"/>
              <w:rPr>
                <w:sz w:val="16"/>
                <w:szCs w:val="16"/>
              </w:rPr>
            </w:pPr>
            <w:r w:rsidRPr="005F40F9">
              <w:rPr>
                <w:rFonts w:eastAsia="Aptos"/>
                <w:kern w:val="2"/>
                <w:sz w:val="16"/>
                <w:szCs w:val="16"/>
                <w14:ligatures w14:val="standardContextual"/>
              </w:rPr>
              <w:t>6.92</w:t>
            </w:r>
          </w:p>
        </w:tc>
      </w:tr>
      <w:tr w:rsidR="005F40F9" w:rsidRPr="005F40F9" w14:paraId="2F96DC9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8C6D15A" w14:textId="77777777" w:rsidR="0031370A" w:rsidRPr="005F40F9" w:rsidRDefault="0031370A" w:rsidP="0031370A">
            <w:pPr>
              <w:jc w:val="center"/>
              <w:rPr>
                <w:sz w:val="16"/>
                <w:szCs w:val="16"/>
              </w:rPr>
            </w:pPr>
            <w:r w:rsidRPr="005F40F9">
              <w:rPr>
                <w:sz w:val="16"/>
                <w:szCs w:val="16"/>
              </w:rPr>
              <w:t>324.01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E5A2D35" w14:textId="77777777" w:rsidR="0031370A" w:rsidRPr="005F40F9" w:rsidRDefault="0031370A" w:rsidP="0031370A">
            <w:pPr>
              <w:jc w:val="center"/>
              <w:rPr>
                <w:sz w:val="16"/>
                <w:szCs w:val="16"/>
              </w:rPr>
            </w:pPr>
            <w:r w:rsidRPr="005F40F9">
              <w:rPr>
                <w:sz w:val="16"/>
                <w:szCs w:val="16"/>
              </w:rPr>
              <w:t>326.00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48516FC" w14:textId="77777777" w:rsidR="0031370A" w:rsidRPr="005F40F9" w:rsidRDefault="0031370A" w:rsidP="0031370A">
            <w:pPr>
              <w:jc w:val="center"/>
              <w:rPr>
                <w:sz w:val="16"/>
                <w:szCs w:val="16"/>
              </w:rPr>
            </w:pPr>
            <w:r w:rsidRPr="005F40F9">
              <w:rPr>
                <w:rFonts w:eastAsia="Aptos"/>
                <w:kern w:val="2"/>
                <w:sz w:val="16"/>
                <w:szCs w:val="16"/>
                <w14:ligatures w14:val="standardContextual"/>
              </w:rPr>
              <w:t>10.04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0CF7506" w14:textId="77777777" w:rsidR="0031370A" w:rsidRPr="005F40F9" w:rsidRDefault="0031370A" w:rsidP="0031370A">
            <w:pPr>
              <w:jc w:val="center"/>
              <w:rPr>
                <w:sz w:val="16"/>
                <w:szCs w:val="16"/>
              </w:rPr>
            </w:pPr>
            <w:r w:rsidRPr="005F40F9">
              <w:rPr>
                <w:rFonts w:eastAsia="Aptos"/>
                <w:kern w:val="2"/>
                <w:sz w:val="16"/>
                <w:szCs w:val="16"/>
                <w14:ligatures w14:val="standardContextual"/>
              </w:rPr>
              <w:t>8.51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1C938DA" w14:textId="77777777" w:rsidR="0031370A" w:rsidRPr="005F40F9" w:rsidRDefault="0031370A" w:rsidP="0031370A">
            <w:pPr>
              <w:jc w:val="center"/>
              <w:rPr>
                <w:sz w:val="16"/>
                <w:szCs w:val="16"/>
              </w:rPr>
            </w:pPr>
            <w:r w:rsidRPr="005F40F9">
              <w:rPr>
                <w:rFonts w:eastAsia="Aptos"/>
                <w:kern w:val="2"/>
                <w:sz w:val="16"/>
                <w:szCs w:val="16"/>
                <w14:ligatures w14:val="standardContextual"/>
              </w:rPr>
              <w:t>6.98</w:t>
            </w:r>
          </w:p>
        </w:tc>
      </w:tr>
      <w:tr w:rsidR="005F40F9" w:rsidRPr="005F40F9" w14:paraId="04566D3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99934B8" w14:textId="77777777" w:rsidR="0031370A" w:rsidRPr="005F40F9" w:rsidRDefault="0031370A" w:rsidP="0031370A">
            <w:pPr>
              <w:jc w:val="center"/>
              <w:rPr>
                <w:sz w:val="16"/>
                <w:szCs w:val="16"/>
              </w:rPr>
            </w:pPr>
            <w:r w:rsidRPr="005F40F9">
              <w:rPr>
                <w:sz w:val="16"/>
                <w:szCs w:val="16"/>
              </w:rPr>
              <w:t>326.01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5884299" w14:textId="77777777" w:rsidR="0031370A" w:rsidRPr="005F40F9" w:rsidRDefault="0031370A" w:rsidP="0031370A">
            <w:pPr>
              <w:jc w:val="center"/>
              <w:rPr>
                <w:sz w:val="16"/>
                <w:szCs w:val="16"/>
              </w:rPr>
            </w:pPr>
            <w:r w:rsidRPr="005F40F9">
              <w:rPr>
                <w:sz w:val="16"/>
                <w:szCs w:val="16"/>
              </w:rPr>
              <w:t>328.00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76FB390" w14:textId="77777777" w:rsidR="0031370A" w:rsidRPr="005F40F9" w:rsidRDefault="0031370A" w:rsidP="0031370A">
            <w:pPr>
              <w:jc w:val="center"/>
              <w:rPr>
                <w:sz w:val="16"/>
                <w:szCs w:val="16"/>
              </w:rPr>
            </w:pPr>
            <w:r w:rsidRPr="005F40F9">
              <w:rPr>
                <w:rFonts w:eastAsia="Aptos"/>
                <w:kern w:val="2"/>
                <w:sz w:val="16"/>
                <w:szCs w:val="16"/>
                <w14:ligatures w14:val="standardContextual"/>
              </w:rPr>
              <w:t>10.10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34855D6" w14:textId="77777777" w:rsidR="0031370A" w:rsidRPr="005F40F9" w:rsidRDefault="0031370A" w:rsidP="0031370A">
            <w:pPr>
              <w:jc w:val="center"/>
              <w:rPr>
                <w:sz w:val="16"/>
                <w:szCs w:val="16"/>
              </w:rPr>
            </w:pPr>
            <w:r w:rsidRPr="005F40F9">
              <w:rPr>
                <w:rFonts w:eastAsia="Aptos"/>
                <w:kern w:val="2"/>
                <w:sz w:val="16"/>
                <w:szCs w:val="16"/>
                <w14:ligatures w14:val="standardContextual"/>
              </w:rPr>
              <w:t>8.57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911A0E7" w14:textId="77777777" w:rsidR="0031370A" w:rsidRPr="005F40F9" w:rsidRDefault="0031370A" w:rsidP="0031370A">
            <w:pPr>
              <w:jc w:val="center"/>
              <w:rPr>
                <w:sz w:val="16"/>
                <w:szCs w:val="16"/>
              </w:rPr>
            </w:pPr>
            <w:r w:rsidRPr="005F40F9">
              <w:rPr>
                <w:rFonts w:eastAsia="Aptos"/>
                <w:kern w:val="2"/>
                <w:sz w:val="16"/>
                <w:szCs w:val="16"/>
                <w14:ligatures w14:val="standardContextual"/>
              </w:rPr>
              <w:t>7.04</w:t>
            </w:r>
          </w:p>
        </w:tc>
      </w:tr>
      <w:tr w:rsidR="005F40F9" w:rsidRPr="005F40F9" w14:paraId="27920DC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A81F9A" w14:textId="77777777" w:rsidR="0031370A" w:rsidRPr="005F40F9" w:rsidRDefault="0031370A" w:rsidP="0031370A">
            <w:pPr>
              <w:jc w:val="center"/>
              <w:rPr>
                <w:sz w:val="16"/>
                <w:szCs w:val="16"/>
              </w:rPr>
            </w:pPr>
            <w:r w:rsidRPr="005F40F9">
              <w:rPr>
                <w:sz w:val="16"/>
                <w:szCs w:val="16"/>
              </w:rPr>
              <w:t>328.01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6D1189D" w14:textId="77777777" w:rsidR="0031370A" w:rsidRPr="005F40F9" w:rsidRDefault="0031370A" w:rsidP="0031370A">
            <w:pPr>
              <w:jc w:val="center"/>
              <w:rPr>
                <w:sz w:val="16"/>
                <w:szCs w:val="16"/>
              </w:rPr>
            </w:pPr>
            <w:r w:rsidRPr="005F40F9">
              <w:rPr>
                <w:sz w:val="16"/>
                <w:szCs w:val="16"/>
              </w:rPr>
              <w:t>330.00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EA9FE6B" w14:textId="77777777" w:rsidR="0031370A" w:rsidRPr="005F40F9" w:rsidRDefault="0031370A" w:rsidP="0031370A">
            <w:pPr>
              <w:jc w:val="center"/>
              <w:rPr>
                <w:sz w:val="16"/>
                <w:szCs w:val="16"/>
              </w:rPr>
            </w:pPr>
            <w:r w:rsidRPr="005F40F9">
              <w:rPr>
                <w:rFonts w:eastAsia="Aptos"/>
                <w:kern w:val="2"/>
                <w:sz w:val="16"/>
                <w:szCs w:val="16"/>
                <w14:ligatures w14:val="standardContextual"/>
              </w:rPr>
              <w:t>10.17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A9223B5" w14:textId="77777777" w:rsidR="0031370A" w:rsidRPr="005F40F9" w:rsidRDefault="0031370A" w:rsidP="0031370A">
            <w:pPr>
              <w:jc w:val="center"/>
              <w:rPr>
                <w:sz w:val="16"/>
                <w:szCs w:val="16"/>
              </w:rPr>
            </w:pPr>
            <w:r w:rsidRPr="005F40F9">
              <w:rPr>
                <w:rFonts w:eastAsia="Aptos"/>
                <w:kern w:val="2"/>
                <w:sz w:val="16"/>
                <w:szCs w:val="16"/>
                <w14:ligatures w14:val="standardContextual"/>
              </w:rPr>
              <w:t>8.64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370C067" w14:textId="77777777" w:rsidR="0031370A" w:rsidRPr="005F40F9" w:rsidRDefault="0031370A" w:rsidP="0031370A">
            <w:pPr>
              <w:jc w:val="center"/>
              <w:rPr>
                <w:sz w:val="16"/>
                <w:szCs w:val="16"/>
              </w:rPr>
            </w:pPr>
            <w:r w:rsidRPr="005F40F9">
              <w:rPr>
                <w:rFonts w:eastAsia="Aptos"/>
                <w:kern w:val="2"/>
                <w:sz w:val="16"/>
                <w:szCs w:val="16"/>
                <w14:ligatures w14:val="standardContextual"/>
              </w:rPr>
              <w:t>7.11</w:t>
            </w:r>
          </w:p>
        </w:tc>
      </w:tr>
      <w:tr w:rsidR="005F40F9" w:rsidRPr="005F40F9" w14:paraId="70C298F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92672E4" w14:textId="77777777" w:rsidR="0031370A" w:rsidRPr="005F40F9" w:rsidRDefault="0031370A" w:rsidP="0031370A">
            <w:pPr>
              <w:jc w:val="center"/>
              <w:rPr>
                <w:sz w:val="16"/>
                <w:szCs w:val="16"/>
              </w:rPr>
            </w:pPr>
            <w:r w:rsidRPr="005F40F9">
              <w:rPr>
                <w:sz w:val="16"/>
                <w:szCs w:val="16"/>
              </w:rPr>
              <w:t>330.01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3125D22" w14:textId="77777777" w:rsidR="0031370A" w:rsidRPr="005F40F9" w:rsidRDefault="0031370A" w:rsidP="0031370A">
            <w:pPr>
              <w:jc w:val="center"/>
              <w:rPr>
                <w:sz w:val="16"/>
                <w:szCs w:val="16"/>
              </w:rPr>
            </w:pPr>
            <w:r w:rsidRPr="005F40F9">
              <w:rPr>
                <w:sz w:val="16"/>
                <w:szCs w:val="16"/>
              </w:rPr>
              <w:t>332.00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8BC60E" w14:textId="77777777" w:rsidR="0031370A" w:rsidRPr="005F40F9" w:rsidRDefault="0031370A" w:rsidP="0031370A">
            <w:pPr>
              <w:jc w:val="center"/>
              <w:rPr>
                <w:sz w:val="16"/>
                <w:szCs w:val="16"/>
              </w:rPr>
            </w:pPr>
            <w:r w:rsidRPr="005F40F9">
              <w:rPr>
                <w:rFonts w:eastAsia="Aptos"/>
                <w:kern w:val="2"/>
                <w:sz w:val="16"/>
                <w:szCs w:val="16"/>
                <w14:ligatures w14:val="standardContextual"/>
              </w:rPr>
              <w:t>10.23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739E5B9" w14:textId="77777777" w:rsidR="0031370A" w:rsidRPr="005F40F9" w:rsidRDefault="0031370A" w:rsidP="0031370A">
            <w:pPr>
              <w:jc w:val="center"/>
              <w:rPr>
                <w:sz w:val="16"/>
                <w:szCs w:val="16"/>
              </w:rPr>
            </w:pPr>
            <w:r w:rsidRPr="005F40F9">
              <w:rPr>
                <w:rFonts w:eastAsia="Aptos"/>
                <w:kern w:val="2"/>
                <w:sz w:val="16"/>
                <w:szCs w:val="16"/>
                <w14:ligatures w14:val="standardContextual"/>
              </w:rPr>
              <w:t>8.70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32EAD7E" w14:textId="77777777" w:rsidR="0031370A" w:rsidRPr="005F40F9" w:rsidRDefault="0031370A" w:rsidP="0031370A">
            <w:pPr>
              <w:jc w:val="center"/>
              <w:rPr>
                <w:sz w:val="16"/>
                <w:szCs w:val="16"/>
              </w:rPr>
            </w:pPr>
            <w:r w:rsidRPr="005F40F9">
              <w:rPr>
                <w:rFonts w:eastAsia="Aptos"/>
                <w:kern w:val="2"/>
                <w:sz w:val="16"/>
                <w:szCs w:val="16"/>
                <w14:ligatures w14:val="standardContextual"/>
              </w:rPr>
              <w:t>7.17</w:t>
            </w:r>
          </w:p>
        </w:tc>
      </w:tr>
      <w:tr w:rsidR="005F40F9" w:rsidRPr="005F40F9" w14:paraId="6D6A5EA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472D534" w14:textId="77777777" w:rsidR="0031370A" w:rsidRPr="005F40F9" w:rsidRDefault="0031370A" w:rsidP="0031370A">
            <w:pPr>
              <w:jc w:val="center"/>
              <w:rPr>
                <w:sz w:val="16"/>
                <w:szCs w:val="16"/>
              </w:rPr>
            </w:pPr>
            <w:r w:rsidRPr="005F40F9">
              <w:rPr>
                <w:sz w:val="16"/>
                <w:szCs w:val="16"/>
              </w:rPr>
              <w:t>332.01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46A22CD" w14:textId="77777777" w:rsidR="0031370A" w:rsidRPr="005F40F9" w:rsidRDefault="0031370A" w:rsidP="0031370A">
            <w:pPr>
              <w:jc w:val="center"/>
              <w:rPr>
                <w:sz w:val="16"/>
                <w:szCs w:val="16"/>
              </w:rPr>
            </w:pPr>
            <w:r w:rsidRPr="005F40F9">
              <w:rPr>
                <w:sz w:val="16"/>
                <w:szCs w:val="16"/>
              </w:rPr>
              <w:t>334.00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6C5F681" w14:textId="77777777" w:rsidR="0031370A" w:rsidRPr="005F40F9" w:rsidRDefault="0031370A" w:rsidP="0031370A">
            <w:pPr>
              <w:jc w:val="center"/>
              <w:rPr>
                <w:sz w:val="16"/>
                <w:szCs w:val="16"/>
              </w:rPr>
            </w:pPr>
            <w:r w:rsidRPr="005F40F9">
              <w:rPr>
                <w:rFonts w:eastAsia="Aptos"/>
                <w:kern w:val="2"/>
                <w:sz w:val="16"/>
                <w:szCs w:val="16"/>
                <w14:ligatures w14:val="standardContextual"/>
              </w:rPr>
              <w:t>10.29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8E7939" w14:textId="77777777" w:rsidR="0031370A" w:rsidRPr="005F40F9" w:rsidRDefault="0031370A" w:rsidP="0031370A">
            <w:pPr>
              <w:jc w:val="center"/>
              <w:rPr>
                <w:sz w:val="16"/>
                <w:szCs w:val="16"/>
              </w:rPr>
            </w:pPr>
            <w:r w:rsidRPr="005F40F9">
              <w:rPr>
                <w:rFonts w:eastAsia="Aptos"/>
                <w:kern w:val="2"/>
                <w:sz w:val="16"/>
                <w:szCs w:val="16"/>
                <w14:ligatures w14:val="standardContextual"/>
              </w:rPr>
              <w:t>8.76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BCD48B0" w14:textId="77777777" w:rsidR="0031370A" w:rsidRPr="005F40F9" w:rsidRDefault="0031370A" w:rsidP="0031370A">
            <w:pPr>
              <w:jc w:val="center"/>
              <w:rPr>
                <w:sz w:val="16"/>
                <w:szCs w:val="16"/>
              </w:rPr>
            </w:pPr>
            <w:r w:rsidRPr="005F40F9">
              <w:rPr>
                <w:rFonts w:eastAsia="Aptos"/>
                <w:kern w:val="2"/>
                <w:sz w:val="16"/>
                <w:szCs w:val="16"/>
                <w14:ligatures w14:val="standardContextual"/>
              </w:rPr>
              <w:t>7.23</w:t>
            </w:r>
          </w:p>
        </w:tc>
      </w:tr>
      <w:tr w:rsidR="005F40F9" w:rsidRPr="005F40F9" w14:paraId="79A69E2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4BD2666" w14:textId="77777777" w:rsidR="0031370A" w:rsidRPr="005F40F9" w:rsidRDefault="0031370A" w:rsidP="0031370A">
            <w:pPr>
              <w:jc w:val="center"/>
              <w:rPr>
                <w:sz w:val="16"/>
                <w:szCs w:val="16"/>
              </w:rPr>
            </w:pPr>
            <w:r w:rsidRPr="005F40F9">
              <w:rPr>
                <w:sz w:val="16"/>
                <w:szCs w:val="16"/>
              </w:rPr>
              <w:t>334.01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776DDB7" w14:textId="77777777" w:rsidR="0031370A" w:rsidRPr="005F40F9" w:rsidRDefault="0031370A" w:rsidP="0031370A">
            <w:pPr>
              <w:jc w:val="center"/>
              <w:rPr>
                <w:sz w:val="16"/>
                <w:szCs w:val="16"/>
              </w:rPr>
            </w:pPr>
            <w:r w:rsidRPr="005F40F9">
              <w:rPr>
                <w:sz w:val="16"/>
                <w:szCs w:val="16"/>
              </w:rPr>
              <w:t>336.00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62473F8" w14:textId="77777777" w:rsidR="0031370A" w:rsidRPr="005F40F9" w:rsidRDefault="0031370A" w:rsidP="0031370A">
            <w:pPr>
              <w:jc w:val="center"/>
              <w:rPr>
                <w:sz w:val="16"/>
                <w:szCs w:val="16"/>
              </w:rPr>
            </w:pPr>
            <w:r w:rsidRPr="005F40F9">
              <w:rPr>
                <w:rFonts w:eastAsia="Aptos"/>
                <w:kern w:val="2"/>
                <w:sz w:val="16"/>
                <w:szCs w:val="16"/>
                <w14:ligatures w14:val="standardContextual"/>
              </w:rPr>
              <w:t>10.35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F81DDAA" w14:textId="77777777" w:rsidR="0031370A" w:rsidRPr="005F40F9" w:rsidRDefault="0031370A" w:rsidP="0031370A">
            <w:pPr>
              <w:jc w:val="center"/>
              <w:rPr>
                <w:sz w:val="16"/>
                <w:szCs w:val="16"/>
              </w:rPr>
            </w:pPr>
            <w:r w:rsidRPr="005F40F9">
              <w:rPr>
                <w:rFonts w:eastAsia="Aptos"/>
                <w:kern w:val="2"/>
                <w:sz w:val="16"/>
                <w:szCs w:val="16"/>
                <w14:ligatures w14:val="standardContextual"/>
              </w:rPr>
              <w:t>8.82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421A43D" w14:textId="77777777" w:rsidR="0031370A" w:rsidRPr="005F40F9" w:rsidRDefault="0031370A" w:rsidP="0031370A">
            <w:pPr>
              <w:jc w:val="center"/>
              <w:rPr>
                <w:sz w:val="16"/>
                <w:szCs w:val="16"/>
              </w:rPr>
            </w:pPr>
            <w:r w:rsidRPr="005F40F9">
              <w:rPr>
                <w:rFonts w:eastAsia="Aptos"/>
                <w:kern w:val="2"/>
                <w:sz w:val="16"/>
                <w:szCs w:val="16"/>
                <w14:ligatures w14:val="standardContextual"/>
              </w:rPr>
              <w:t>7.29</w:t>
            </w:r>
          </w:p>
        </w:tc>
      </w:tr>
      <w:tr w:rsidR="005F40F9" w:rsidRPr="005F40F9" w14:paraId="20D8E34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80D86BA" w14:textId="77777777" w:rsidR="0031370A" w:rsidRPr="005F40F9" w:rsidRDefault="0031370A" w:rsidP="0031370A">
            <w:pPr>
              <w:jc w:val="center"/>
              <w:rPr>
                <w:sz w:val="16"/>
                <w:szCs w:val="16"/>
              </w:rPr>
            </w:pPr>
            <w:r w:rsidRPr="005F40F9">
              <w:rPr>
                <w:sz w:val="16"/>
                <w:szCs w:val="16"/>
              </w:rPr>
              <w:t>336.01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9F6312A" w14:textId="77777777" w:rsidR="0031370A" w:rsidRPr="005F40F9" w:rsidRDefault="0031370A" w:rsidP="0031370A">
            <w:pPr>
              <w:jc w:val="center"/>
              <w:rPr>
                <w:sz w:val="16"/>
                <w:szCs w:val="16"/>
              </w:rPr>
            </w:pPr>
            <w:r w:rsidRPr="005F40F9">
              <w:rPr>
                <w:sz w:val="16"/>
                <w:szCs w:val="16"/>
              </w:rPr>
              <w:t>338.00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C8D673" w14:textId="77777777" w:rsidR="0031370A" w:rsidRPr="005F40F9" w:rsidRDefault="0031370A" w:rsidP="0031370A">
            <w:pPr>
              <w:jc w:val="center"/>
              <w:rPr>
                <w:sz w:val="16"/>
                <w:szCs w:val="16"/>
              </w:rPr>
            </w:pPr>
            <w:r w:rsidRPr="005F40F9">
              <w:rPr>
                <w:rFonts w:eastAsia="Aptos"/>
                <w:kern w:val="2"/>
                <w:sz w:val="16"/>
                <w:szCs w:val="16"/>
                <w14:ligatures w14:val="standardContextual"/>
              </w:rPr>
              <w:t>10.41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D7CA79" w14:textId="77777777" w:rsidR="0031370A" w:rsidRPr="005F40F9" w:rsidRDefault="0031370A" w:rsidP="0031370A">
            <w:pPr>
              <w:jc w:val="center"/>
              <w:rPr>
                <w:sz w:val="16"/>
                <w:szCs w:val="16"/>
              </w:rPr>
            </w:pPr>
            <w:r w:rsidRPr="005F40F9">
              <w:rPr>
                <w:rFonts w:eastAsia="Aptos"/>
                <w:kern w:val="2"/>
                <w:sz w:val="16"/>
                <w:szCs w:val="16"/>
                <w14:ligatures w14:val="standardContextual"/>
              </w:rPr>
              <w:t>8.88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C7F75D9" w14:textId="77777777" w:rsidR="0031370A" w:rsidRPr="005F40F9" w:rsidRDefault="0031370A" w:rsidP="0031370A">
            <w:pPr>
              <w:jc w:val="center"/>
              <w:rPr>
                <w:sz w:val="16"/>
                <w:szCs w:val="16"/>
              </w:rPr>
            </w:pPr>
            <w:r w:rsidRPr="005F40F9">
              <w:rPr>
                <w:rFonts w:eastAsia="Aptos"/>
                <w:kern w:val="2"/>
                <w:sz w:val="16"/>
                <w:szCs w:val="16"/>
                <w14:ligatures w14:val="standardContextual"/>
              </w:rPr>
              <w:t>7.35</w:t>
            </w:r>
          </w:p>
        </w:tc>
      </w:tr>
      <w:tr w:rsidR="005F40F9" w:rsidRPr="005F40F9" w14:paraId="6EFF87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B9394F3" w14:textId="77777777" w:rsidR="0031370A" w:rsidRPr="005F40F9" w:rsidRDefault="0031370A" w:rsidP="0031370A">
            <w:pPr>
              <w:jc w:val="center"/>
              <w:rPr>
                <w:sz w:val="16"/>
                <w:szCs w:val="16"/>
              </w:rPr>
            </w:pPr>
            <w:r w:rsidRPr="005F40F9">
              <w:rPr>
                <w:sz w:val="16"/>
                <w:szCs w:val="16"/>
              </w:rPr>
              <w:t>338.01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7C601AD" w14:textId="77777777" w:rsidR="0031370A" w:rsidRPr="005F40F9" w:rsidRDefault="0031370A" w:rsidP="0031370A">
            <w:pPr>
              <w:jc w:val="center"/>
              <w:rPr>
                <w:sz w:val="16"/>
                <w:szCs w:val="16"/>
              </w:rPr>
            </w:pPr>
            <w:r w:rsidRPr="005F40F9">
              <w:rPr>
                <w:sz w:val="16"/>
                <w:szCs w:val="16"/>
              </w:rPr>
              <w:t>340.00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3B03B1" w14:textId="77777777" w:rsidR="0031370A" w:rsidRPr="005F40F9" w:rsidRDefault="0031370A" w:rsidP="0031370A">
            <w:pPr>
              <w:jc w:val="center"/>
              <w:rPr>
                <w:sz w:val="16"/>
                <w:szCs w:val="16"/>
              </w:rPr>
            </w:pPr>
            <w:r w:rsidRPr="005F40F9">
              <w:rPr>
                <w:rFonts w:eastAsia="Aptos"/>
                <w:kern w:val="2"/>
                <w:sz w:val="16"/>
                <w:szCs w:val="16"/>
                <w14:ligatures w14:val="standardContextual"/>
              </w:rPr>
              <w:t>10.48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D097FD4" w14:textId="77777777" w:rsidR="0031370A" w:rsidRPr="005F40F9" w:rsidRDefault="0031370A" w:rsidP="0031370A">
            <w:pPr>
              <w:jc w:val="center"/>
              <w:rPr>
                <w:sz w:val="16"/>
                <w:szCs w:val="16"/>
              </w:rPr>
            </w:pPr>
            <w:r w:rsidRPr="005F40F9">
              <w:rPr>
                <w:rFonts w:eastAsia="Aptos"/>
                <w:kern w:val="2"/>
                <w:sz w:val="16"/>
                <w:szCs w:val="16"/>
                <w14:ligatures w14:val="standardContextual"/>
              </w:rPr>
              <w:t>8.94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079E2D3" w14:textId="77777777" w:rsidR="0031370A" w:rsidRPr="005F40F9" w:rsidRDefault="0031370A" w:rsidP="0031370A">
            <w:pPr>
              <w:jc w:val="center"/>
              <w:rPr>
                <w:sz w:val="16"/>
                <w:szCs w:val="16"/>
              </w:rPr>
            </w:pPr>
            <w:r w:rsidRPr="005F40F9">
              <w:rPr>
                <w:rFonts w:eastAsia="Aptos"/>
                <w:kern w:val="2"/>
                <w:sz w:val="16"/>
                <w:szCs w:val="16"/>
                <w14:ligatures w14:val="standardContextual"/>
              </w:rPr>
              <w:t>7.41</w:t>
            </w:r>
          </w:p>
        </w:tc>
      </w:tr>
      <w:tr w:rsidR="005F40F9" w:rsidRPr="005F40F9" w14:paraId="10D1B6E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BF770B7" w14:textId="77777777" w:rsidR="0031370A" w:rsidRPr="005F40F9" w:rsidRDefault="0031370A" w:rsidP="0031370A">
            <w:pPr>
              <w:jc w:val="center"/>
              <w:rPr>
                <w:sz w:val="16"/>
                <w:szCs w:val="16"/>
              </w:rPr>
            </w:pPr>
            <w:r w:rsidRPr="005F40F9">
              <w:rPr>
                <w:sz w:val="16"/>
                <w:szCs w:val="16"/>
              </w:rPr>
              <w:t>340.01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EABF62C" w14:textId="77777777" w:rsidR="0031370A" w:rsidRPr="005F40F9" w:rsidRDefault="0031370A" w:rsidP="0031370A">
            <w:pPr>
              <w:jc w:val="center"/>
              <w:rPr>
                <w:sz w:val="16"/>
                <w:szCs w:val="16"/>
              </w:rPr>
            </w:pPr>
            <w:r w:rsidRPr="005F40F9">
              <w:rPr>
                <w:sz w:val="16"/>
                <w:szCs w:val="16"/>
              </w:rPr>
              <w:t>342.00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60FB9B8" w14:textId="77777777" w:rsidR="0031370A" w:rsidRPr="005F40F9" w:rsidRDefault="0031370A" w:rsidP="0031370A">
            <w:pPr>
              <w:jc w:val="center"/>
              <w:rPr>
                <w:sz w:val="16"/>
                <w:szCs w:val="16"/>
              </w:rPr>
            </w:pPr>
            <w:r w:rsidRPr="005F40F9">
              <w:rPr>
                <w:rFonts w:eastAsia="Aptos"/>
                <w:kern w:val="2"/>
                <w:sz w:val="16"/>
                <w:szCs w:val="16"/>
                <w14:ligatures w14:val="standardContextual"/>
              </w:rPr>
              <w:t>10.54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454A97B" w14:textId="77777777" w:rsidR="0031370A" w:rsidRPr="005F40F9" w:rsidRDefault="0031370A" w:rsidP="0031370A">
            <w:pPr>
              <w:jc w:val="center"/>
              <w:rPr>
                <w:sz w:val="16"/>
                <w:szCs w:val="16"/>
              </w:rPr>
            </w:pPr>
            <w:r w:rsidRPr="005F40F9">
              <w:rPr>
                <w:rFonts w:eastAsia="Aptos"/>
                <w:kern w:val="2"/>
                <w:sz w:val="16"/>
                <w:szCs w:val="16"/>
                <w14:ligatures w14:val="standardContextual"/>
              </w:rPr>
              <w:t>9.01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EF67ACC" w14:textId="77777777" w:rsidR="0031370A" w:rsidRPr="005F40F9" w:rsidRDefault="0031370A" w:rsidP="0031370A">
            <w:pPr>
              <w:jc w:val="center"/>
              <w:rPr>
                <w:sz w:val="16"/>
                <w:szCs w:val="16"/>
              </w:rPr>
            </w:pPr>
            <w:r w:rsidRPr="005F40F9">
              <w:rPr>
                <w:rFonts w:eastAsia="Aptos"/>
                <w:kern w:val="2"/>
                <w:sz w:val="16"/>
                <w:szCs w:val="16"/>
                <w14:ligatures w14:val="standardContextual"/>
              </w:rPr>
              <w:t>7.48</w:t>
            </w:r>
          </w:p>
        </w:tc>
      </w:tr>
      <w:tr w:rsidR="005F40F9" w:rsidRPr="005F40F9" w14:paraId="5C44767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862B11B" w14:textId="77777777" w:rsidR="0031370A" w:rsidRPr="005F40F9" w:rsidRDefault="0031370A" w:rsidP="0031370A">
            <w:pPr>
              <w:jc w:val="center"/>
              <w:rPr>
                <w:sz w:val="16"/>
                <w:szCs w:val="16"/>
              </w:rPr>
            </w:pPr>
            <w:r w:rsidRPr="005F40F9">
              <w:rPr>
                <w:sz w:val="16"/>
                <w:szCs w:val="16"/>
              </w:rPr>
              <w:t>342.01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D3135F1" w14:textId="77777777" w:rsidR="0031370A" w:rsidRPr="005F40F9" w:rsidRDefault="0031370A" w:rsidP="0031370A">
            <w:pPr>
              <w:jc w:val="center"/>
              <w:rPr>
                <w:sz w:val="16"/>
                <w:szCs w:val="16"/>
              </w:rPr>
            </w:pPr>
            <w:r w:rsidRPr="005F40F9">
              <w:rPr>
                <w:sz w:val="16"/>
                <w:szCs w:val="16"/>
              </w:rPr>
              <w:t>344.00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3EF5649" w14:textId="77777777" w:rsidR="0031370A" w:rsidRPr="005F40F9" w:rsidRDefault="0031370A" w:rsidP="0031370A">
            <w:pPr>
              <w:jc w:val="center"/>
              <w:rPr>
                <w:sz w:val="16"/>
                <w:szCs w:val="16"/>
              </w:rPr>
            </w:pPr>
            <w:r w:rsidRPr="005F40F9">
              <w:rPr>
                <w:rFonts w:eastAsia="Aptos"/>
                <w:kern w:val="2"/>
                <w:sz w:val="16"/>
                <w:szCs w:val="16"/>
                <w14:ligatures w14:val="standardContextual"/>
              </w:rPr>
              <w:t>10.60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FCE1266" w14:textId="77777777" w:rsidR="0031370A" w:rsidRPr="005F40F9" w:rsidRDefault="0031370A" w:rsidP="0031370A">
            <w:pPr>
              <w:jc w:val="center"/>
              <w:rPr>
                <w:sz w:val="16"/>
                <w:szCs w:val="16"/>
              </w:rPr>
            </w:pPr>
            <w:r w:rsidRPr="005F40F9">
              <w:rPr>
                <w:rFonts w:eastAsia="Aptos"/>
                <w:kern w:val="2"/>
                <w:sz w:val="16"/>
                <w:szCs w:val="16"/>
                <w14:ligatures w14:val="standardContextual"/>
              </w:rPr>
              <w:t>9.07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FA4B1C4" w14:textId="77777777" w:rsidR="0031370A" w:rsidRPr="005F40F9" w:rsidRDefault="0031370A" w:rsidP="0031370A">
            <w:pPr>
              <w:jc w:val="center"/>
              <w:rPr>
                <w:sz w:val="16"/>
                <w:szCs w:val="16"/>
              </w:rPr>
            </w:pPr>
            <w:r w:rsidRPr="005F40F9">
              <w:rPr>
                <w:rFonts w:eastAsia="Aptos"/>
                <w:kern w:val="2"/>
                <w:sz w:val="16"/>
                <w:szCs w:val="16"/>
                <w14:ligatures w14:val="standardContextual"/>
              </w:rPr>
              <w:t>7.54</w:t>
            </w:r>
          </w:p>
        </w:tc>
      </w:tr>
      <w:tr w:rsidR="005F40F9" w:rsidRPr="005F40F9" w14:paraId="424ACF2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9814091" w14:textId="77777777" w:rsidR="0031370A" w:rsidRPr="005F40F9" w:rsidRDefault="0031370A" w:rsidP="0031370A">
            <w:pPr>
              <w:jc w:val="center"/>
              <w:rPr>
                <w:sz w:val="16"/>
                <w:szCs w:val="16"/>
              </w:rPr>
            </w:pPr>
            <w:r w:rsidRPr="005F40F9">
              <w:rPr>
                <w:sz w:val="16"/>
                <w:szCs w:val="16"/>
              </w:rPr>
              <w:t>344.01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E96E140" w14:textId="77777777" w:rsidR="0031370A" w:rsidRPr="005F40F9" w:rsidRDefault="0031370A" w:rsidP="0031370A">
            <w:pPr>
              <w:jc w:val="center"/>
              <w:rPr>
                <w:sz w:val="16"/>
                <w:szCs w:val="16"/>
              </w:rPr>
            </w:pPr>
            <w:r w:rsidRPr="005F40F9">
              <w:rPr>
                <w:sz w:val="16"/>
                <w:szCs w:val="16"/>
              </w:rPr>
              <w:t>346.00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4C47A3" w14:textId="77777777" w:rsidR="0031370A" w:rsidRPr="005F40F9" w:rsidRDefault="0031370A" w:rsidP="0031370A">
            <w:pPr>
              <w:jc w:val="center"/>
              <w:rPr>
                <w:sz w:val="16"/>
                <w:szCs w:val="16"/>
              </w:rPr>
            </w:pPr>
            <w:r w:rsidRPr="005F40F9">
              <w:rPr>
                <w:rFonts w:eastAsia="Aptos"/>
                <w:kern w:val="2"/>
                <w:sz w:val="16"/>
                <w:szCs w:val="16"/>
                <w14:ligatures w14:val="standardContextual"/>
              </w:rPr>
              <w:t>10.66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652DED" w14:textId="77777777" w:rsidR="0031370A" w:rsidRPr="005F40F9" w:rsidRDefault="0031370A" w:rsidP="0031370A">
            <w:pPr>
              <w:jc w:val="center"/>
              <w:rPr>
                <w:sz w:val="16"/>
                <w:szCs w:val="16"/>
              </w:rPr>
            </w:pPr>
            <w:r w:rsidRPr="005F40F9">
              <w:rPr>
                <w:rFonts w:eastAsia="Aptos"/>
                <w:kern w:val="2"/>
                <w:sz w:val="16"/>
                <w:szCs w:val="16"/>
                <w14:ligatures w14:val="standardContextual"/>
              </w:rPr>
              <w:t>9.13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E9FC4BA" w14:textId="77777777" w:rsidR="0031370A" w:rsidRPr="005F40F9" w:rsidRDefault="0031370A" w:rsidP="0031370A">
            <w:pPr>
              <w:jc w:val="center"/>
              <w:rPr>
                <w:sz w:val="16"/>
                <w:szCs w:val="16"/>
              </w:rPr>
            </w:pPr>
            <w:r w:rsidRPr="005F40F9">
              <w:rPr>
                <w:rFonts w:eastAsia="Aptos"/>
                <w:kern w:val="2"/>
                <w:sz w:val="16"/>
                <w:szCs w:val="16"/>
                <w14:ligatures w14:val="standardContextual"/>
              </w:rPr>
              <w:t>7.60</w:t>
            </w:r>
          </w:p>
        </w:tc>
      </w:tr>
      <w:tr w:rsidR="005F40F9" w:rsidRPr="005F40F9" w14:paraId="4CD7491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AF95B10" w14:textId="77777777" w:rsidR="0031370A" w:rsidRPr="005F40F9" w:rsidRDefault="0031370A" w:rsidP="0031370A">
            <w:pPr>
              <w:jc w:val="center"/>
              <w:rPr>
                <w:sz w:val="16"/>
                <w:szCs w:val="16"/>
              </w:rPr>
            </w:pPr>
            <w:r w:rsidRPr="005F40F9">
              <w:rPr>
                <w:sz w:val="16"/>
                <w:szCs w:val="16"/>
              </w:rPr>
              <w:t>346.01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B275D7C" w14:textId="77777777" w:rsidR="0031370A" w:rsidRPr="005F40F9" w:rsidRDefault="0031370A" w:rsidP="0031370A">
            <w:pPr>
              <w:jc w:val="center"/>
              <w:rPr>
                <w:sz w:val="16"/>
                <w:szCs w:val="16"/>
              </w:rPr>
            </w:pPr>
            <w:r w:rsidRPr="005F40F9">
              <w:rPr>
                <w:sz w:val="16"/>
                <w:szCs w:val="16"/>
              </w:rPr>
              <w:t>348.00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3A54BD" w14:textId="77777777" w:rsidR="0031370A" w:rsidRPr="005F40F9" w:rsidRDefault="0031370A" w:rsidP="0031370A">
            <w:pPr>
              <w:jc w:val="center"/>
              <w:rPr>
                <w:sz w:val="16"/>
                <w:szCs w:val="16"/>
              </w:rPr>
            </w:pPr>
            <w:r w:rsidRPr="005F40F9">
              <w:rPr>
                <w:rFonts w:eastAsia="Aptos"/>
                <w:kern w:val="2"/>
                <w:sz w:val="16"/>
                <w:szCs w:val="16"/>
                <w14:ligatures w14:val="standardContextual"/>
              </w:rPr>
              <w:t>10.72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8D17F59" w14:textId="77777777" w:rsidR="0031370A" w:rsidRPr="005F40F9" w:rsidRDefault="0031370A" w:rsidP="0031370A">
            <w:pPr>
              <w:jc w:val="center"/>
              <w:rPr>
                <w:sz w:val="16"/>
                <w:szCs w:val="16"/>
              </w:rPr>
            </w:pPr>
            <w:r w:rsidRPr="005F40F9">
              <w:rPr>
                <w:rFonts w:eastAsia="Aptos"/>
                <w:kern w:val="2"/>
                <w:sz w:val="16"/>
                <w:szCs w:val="16"/>
                <w14:ligatures w14:val="standardContextual"/>
              </w:rPr>
              <w:t>9.19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80F4503" w14:textId="77777777" w:rsidR="0031370A" w:rsidRPr="005F40F9" w:rsidRDefault="0031370A" w:rsidP="0031370A">
            <w:pPr>
              <w:jc w:val="center"/>
              <w:rPr>
                <w:sz w:val="16"/>
                <w:szCs w:val="16"/>
              </w:rPr>
            </w:pPr>
            <w:r w:rsidRPr="005F40F9">
              <w:rPr>
                <w:rFonts w:eastAsia="Aptos"/>
                <w:kern w:val="2"/>
                <w:sz w:val="16"/>
                <w:szCs w:val="16"/>
                <w14:ligatures w14:val="standardContextual"/>
              </w:rPr>
              <w:t>7.66</w:t>
            </w:r>
          </w:p>
        </w:tc>
      </w:tr>
      <w:tr w:rsidR="005F40F9" w:rsidRPr="005F40F9" w14:paraId="789639C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A1C2915" w14:textId="77777777" w:rsidR="0031370A" w:rsidRPr="005F40F9" w:rsidRDefault="0031370A" w:rsidP="0031370A">
            <w:pPr>
              <w:jc w:val="center"/>
              <w:rPr>
                <w:sz w:val="16"/>
                <w:szCs w:val="16"/>
              </w:rPr>
            </w:pPr>
            <w:r w:rsidRPr="005F40F9">
              <w:rPr>
                <w:sz w:val="16"/>
                <w:szCs w:val="16"/>
              </w:rPr>
              <w:t>348.01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5610523" w14:textId="77777777" w:rsidR="0031370A" w:rsidRPr="005F40F9" w:rsidRDefault="0031370A" w:rsidP="0031370A">
            <w:pPr>
              <w:jc w:val="center"/>
              <w:rPr>
                <w:sz w:val="16"/>
                <w:szCs w:val="16"/>
              </w:rPr>
            </w:pPr>
            <w:r w:rsidRPr="005F40F9">
              <w:rPr>
                <w:sz w:val="16"/>
                <w:szCs w:val="16"/>
              </w:rPr>
              <w:t>350.00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60EE8F5" w14:textId="77777777" w:rsidR="0031370A" w:rsidRPr="005F40F9" w:rsidRDefault="0031370A" w:rsidP="0031370A">
            <w:pPr>
              <w:jc w:val="center"/>
              <w:rPr>
                <w:sz w:val="16"/>
                <w:szCs w:val="16"/>
              </w:rPr>
            </w:pPr>
            <w:r w:rsidRPr="005F40F9">
              <w:rPr>
                <w:rFonts w:eastAsia="Aptos"/>
                <w:kern w:val="2"/>
                <w:sz w:val="16"/>
                <w:szCs w:val="16"/>
                <w14:ligatures w14:val="standardContextual"/>
              </w:rPr>
              <w:t>10.78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0BBF4B" w14:textId="77777777" w:rsidR="0031370A" w:rsidRPr="005F40F9" w:rsidRDefault="0031370A" w:rsidP="0031370A">
            <w:pPr>
              <w:jc w:val="center"/>
              <w:rPr>
                <w:sz w:val="16"/>
                <w:szCs w:val="16"/>
              </w:rPr>
            </w:pPr>
            <w:r w:rsidRPr="005F40F9">
              <w:rPr>
                <w:rFonts w:eastAsia="Aptos"/>
                <w:kern w:val="2"/>
                <w:sz w:val="16"/>
                <w:szCs w:val="16"/>
                <w14:ligatures w14:val="standardContextual"/>
              </w:rPr>
              <w:t>9.25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EB6743E" w14:textId="77777777" w:rsidR="0031370A" w:rsidRPr="005F40F9" w:rsidRDefault="0031370A" w:rsidP="0031370A">
            <w:pPr>
              <w:jc w:val="center"/>
              <w:rPr>
                <w:sz w:val="16"/>
                <w:szCs w:val="16"/>
              </w:rPr>
            </w:pPr>
            <w:r w:rsidRPr="005F40F9">
              <w:rPr>
                <w:rFonts w:eastAsia="Aptos"/>
                <w:kern w:val="2"/>
                <w:sz w:val="16"/>
                <w:szCs w:val="16"/>
                <w14:ligatures w14:val="standardContextual"/>
              </w:rPr>
              <w:t>7.72</w:t>
            </w:r>
          </w:p>
        </w:tc>
      </w:tr>
      <w:tr w:rsidR="005F40F9" w:rsidRPr="005F40F9" w14:paraId="076F229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3262AD" w14:textId="77777777" w:rsidR="0031370A" w:rsidRPr="005F40F9" w:rsidRDefault="0031370A" w:rsidP="0031370A">
            <w:pPr>
              <w:jc w:val="center"/>
              <w:rPr>
                <w:sz w:val="16"/>
                <w:szCs w:val="16"/>
              </w:rPr>
            </w:pPr>
            <w:r w:rsidRPr="005F40F9">
              <w:rPr>
                <w:sz w:val="16"/>
                <w:szCs w:val="16"/>
              </w:rPr>
              <w:t>350.01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6005E4A" w14:textId="77777777" w:rsidR="0031370A" w:rsidRPr="005F40F9" w:rsidRDefault="0031370A" w:rsidP="0031370A">
            <w:pPr>
              <w:jc w:val="center"/>
              <w:rPr>
                <w:sz w:val="16"/>
                <w:szCs w:val="16"/>
              </w:rPr>
            </w:pPr>
            <w:r w:rsidRPr="005F40F9">
              <w:rPr>
                <w:sz w:val="16"/>
                <w:szCs w:val="16"/>
              </w:rPr>
              <w:t>352.00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72E15C0" w14:textId="77777777" w:rsidR="0031370A" w:rsidRPr="005F40F9" w:rsidRDefault="0031370A" w:rsidP="0031370A">
            <w:pPr>
              <w:jc w:val="center"/>
              <w:rPr>
                <w:sz w:val="16"/>
                <w:szCs w:val="16"/>
              </w:rPr>
            </w:pPr>
            <w:r w:rsidRPr="005F40F9">
              <w:rPr>
                <w:rFonts w:eastAsia="Aptos"/>
                <w:kern w:val="2"/>
                <w:sz w:val="16"/>
                <w:szCs w:val="16"/>
                <w14:ligatures w14:val="standardContextual"/>
              </w:rPr>
              <w:t>10.85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E052A8F" w14:textId="77777777" w:rsidR="0031370A" w:rsidRPr="005F40F9" w:rsidRDefault="0031370A" w:rsidP="0031370A">
            <w:pPr>
              <w:jc w:val="center"/>
              <w:rPr>
                <w:sz w:val="16"/>
                <w:szCs w:val="16"/>
              </w:rPr>
            </w:pPr>
            <w:r w:rsidRPr="005F40F9">
              <w:rPr>
                <w:rFonts w:eastAsia="Aptos"/>
                <w:kern w:val="2"/>
                <w:sz w:val="16"/>
                <w:szCs w:val="16"/>
                <w14:ligatures w14:val="standardContextual"/>
              </w:rPr>
              <w:t>9.32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73E988E" w14:textId="77777777" w:rsidR="0031370A" w:rsidRPr="005F40F9" w:rsidRDefault="0031370A" w:rsidP="0031370A">
            <w:pPr>
              <w:jc w:val="center"/>
              <w:rPr>
                <w:sz w:val="16"/>
                <w:szCs w:val="16"/>
              </w:rPr>
            </w:pPr>
            <w:r w:rsidRPr="005F40F9">
              <w:rPr>
                <w:rFonts w:eastAsia="Aptos"/>
                <w:kern w:val="2"/>
                <w:sz w:val="16"/>
                <w:szCs w:val="16"/>
                <w14:ligatures w14:val="standardContextual"/>
              </w:rPr>
              <w:t>7.79</w:t>
            </w:r>
          </w:p>
        </w:tc>
      </w:tr>
      <w:tr w:rsidR="005F40F9" w:rsidRPr="005F40F9" w14:paraId="40A6E2D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D8E5AEF" w14:textId="77777777" w:rsidR="0031370A" w:rsidRPr="005F40F9" w:rsidRDefault="0031370A" w:rsidP="0031370A">
            <w:pPr>
              <w:jc w:val="center"/>
              <w:rPr>
                <w:sz w:val="16"/>
                <w:szCs w:val="16"/>
              </w:rPr>
            </w:pPr>
            <w:r w:rsidRPr="005F40F9">
              <w:rPr>
                <w:sz w:val="16"/>
                <w:szCs w:val="16"/>
              </w:rPr>
              <w:t>352.01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943747D" w14:textId="77777777" w:rsidR="0031370A" w:rsidRPr="005F40F9" w:rsidRDefault="0031370A" w:rsidP="0031370A">
            <w:pPr>
              <w:jc w:val="center"/>
              <w:rPr>
                <w:sz w:val="16"/>
                <w:szCs w:val="16"/>
              </w:rPr>
            </w:pPr>
            <w:r w:rsidRPr="005F40F9">
              <w:rPr>
                <w:sz w:val="16"/>
                <w:szCs w:val="16"/>
              </w:rPr>
              <w:t>354.00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BD8CE4D" w14:textId="77777777" w:rsidR="0031370A" w:rsidRPr="005F40F9" w:rsidRDefault="0031370A" w:rsidP="0031370A">
            <w:pPr>
              <w:jc w:val="center"/>
              <w:rPr>
                <w:sz w:val="16"/>
                <w:szCs w:val="16"/>
              </w:rPr>
            </w:pPr>
            <w:r w:rsidRPr="005F40F9">
              <w:rPr>
                <w:rFonts w:eastAsia="Aptos"/>
                <w:kern w:val="2"/>
                <w:sz w:val="16"/>
                <w:szCs w:val="16"/>
                <w14:ligatures w14:val="standardContextual"/>
              </w:rPr>
              <w:t>10.91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76F5995" w14:textId="77777777" w:rsidR="0031370A" w:rsidRPr="005F40F9" w:rsidRDefault="0031370A" w:rsidP="0031370A">
            <w:pPr>
              <w:jc w:val="center"/>
              <w:rPr>
                <w:sz w:val="16"/>
                <w:szCs w:val="16"/>
              </w:rPr>
            </w:pPr>
            <w:r w:rsidRPr="005F40F9">
              <w:rPr>
                <w:rFonts w:eastAsia="Aptos"/>
                <w:kern w:val="2"/>
                <w:sz w:val="16"/>
                <w:szCs w:val="16"/>
                <w14:ligatures w14:val="standardContextual"/>
              </w:rPr>
              <w:t>9.38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5CC7B66" w14:textId="77777777" w:rsidR="0031370A" w:rsidRPr="005F40F9" w:rsidRDefault="0031370A" w:rsidP="0031370A">
            <w:pPr>
              <w:jc w:val="center"/>
              <w:rPr>
                <w:sz w:val="16"/>
                <w:szCs w:val="16"/>
              </w:rPr>
            </w:pPr>
            <w:r w:rsidRPr="005F40F9">
              <w:rPr>
                <w:rFonts w:eastAsia="Aptos"/>
                <w:kern w:val="2"/>
                <w:sz w:val="16"/>
                <w:szCs w:val="16"/>
                <w14:ligatures w14:val="standardContextual"/>
              </w:rPr>
              <w:t>7.85</w:t>
            </w:r>
          </w:p>
        </w:tc>
      </w:tr>
      <w:tr w:rsidR="005F40F9" w:rsidRPr="005F40F9" w14:paraId="7F5888E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58B2B6" w14:textId="77777777" w:rsidR="0031370A" w:rsidRPr="005F40F9" w:rsidRDefault="0031370A" w:rsidP="0031370A">
            <w:pPr>
              <w:jc w:val="center"/>
              <w:rPr>
                <w:sz w:val="16"/>
                <w:szCs w:val="16"/>
              </w:rPr>
            </w:pPr>
            <w:r w:rsidRPr="005F40F9">
              <w:rPr>
                <w:sz w:val="16"/>
                <w:szCs w:val="16"/>
              </w:rPr>
              <w:t>354.01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ECCC5D6" w14:textId="77777777" w:rsidR="0031370A" w:rsidRPr="005F40F9" w:rsidRDefault="0031370A" w:rsidP="0031370A">
            <w:pPr>
              <w:jc w:val="center"/>
              <w:rPr>
                <w:sz w:val="16"/>
                <w:szCs w:val="16"/>
              </w:rPr>
            </w:pPr>
            <w:r w:rsidRPr="005F40F9">
              <w:rPr>
                <w:sz w:val="16"/>
                <w:szCs w:val="16"/>
              </w:rPr>
              <w:t>356.00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0CE74CB" w14:textId="77777777" w:rsidR="0031370A" w:rsidRPr="005F40F9" w:rsidRDefault="0031370A" w:rsidP="0031370A">
            <w:pPr>
              <w:jc w:val="center"/>
              <w:rPr>
                <w:sz w:val="16"/>
                <w:szCs w:val="16"/>
              </w:rPr>
            </w:pPr>
            <w:r w:rsidRPr="005F40F9">
              <w:rPr>
                <w:rFonts w:eastAsia="Aptos"/>
                <w:kern w:val="2"/>
                <w:sz w:val="16"/>
                <w:szCs w:val="16"/>
                <w14:ligatures w14:val="standardContextual"/>
              </w:rPr>
              <w:t>10.97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B633F41" w14:textId="77777777" w:rsidR="0031370A" w:rsidRPr="005F40F9" w:rsidRDefault="0031370A" w:rsidP="0031370A">
            <w:pPr>
              <w:jc w:val="center"/>
              <w:rPr>
                <w:sz w:val="16"/>
                <w:szCs w:val="16"/>
              </w:rPr>
            </w:pPr>
            <w:r w:rsidRPr="005F40F9">
              <w:rPr>
                <w:rFonts w:eastAsia="Aptos"/>
                <w:kern w:val="2"/>
                <w:sz w:val="16"/>
                <w:szCs w:val="16"/>
                <w14:ligatures w14:val="standardContextual"/>
              </w:rPr>
              <w:t>9.44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97E5A3B" w14:textId="77777777" w:rsidR="0031370A" w:rsidRPr="005F40F9" w:rsidRDefault="0031370A" w:rsidP="0031370A">
            <w:pPr>
              <w:jc w:val="center"/>
              <w:rPr>
                <w:sz w:val="16"/>
                <w:szCs w:val="16"/>
              </w:rPr>
            </w:pPr>
            <w:r w:rsidRPr="005F40F9">
              <w:rPr>
                <w:rFonts w:eastAsia="Aptos"/>
                <w:kern w:val="2"/>
                <w:sz w:val="16"/>
                <w:szCs w:val="16"/>
                <w14:ligatures w14:val="standardContextual"/>
              </w:rPr>
              <w:t>7.91</w:t>
            </w:r>
          </w:p>
        </w:tc>
      </w:tr>
      <w:tr w:rsidR="005F40F9" w:rsidRPr="005F40F9" w14:paraId="374506C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89B528" w14:textId="77777777" w:rsidR="0031370A" w:rsidRPr="005F40F9" w:rsidRDefault="0031370A" w:rsidP="0031370A">
            <w:pPr>
              <w:jc w:val="center"/>
              <w:rPr>
                <w:sz w:val="16"/>
                <w:szCs w:val="16"/>
              </w:rPr>
            </w:pPr>
            <w:r w:rsidRPr="005F40F9">
              <w:rPr>
                <w:sz w:val="16"/>
                <w:szCs w:val="16"/>
              </w:rPr>
              <w:t>356.01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7F776E6" w14:textId="77777777" w:rsidR="0031370A" w:rsidRPr="005F40F9" w:rsidRDefault="0031370A" w:rsidP="0031370A">
            <w:pPr>
              <w:jc w:val="center"/>
              <w:rPr>
                <w:sz w:val="16"/>
                <w:szCs w:val="16"/>
              </w:rPr>
            </w:pPr>
            <w:r w:rsidRPr="005F40F9">
              <w:rPr>
                <w:sz w:val="16"/>
                <w:szCs w:val="16"/>
              </w:rPr>
              <w:t>358.00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B995EAC" w14:textId="77777777" w:rsidR="0031370A" w:rsidRPr="005F40F9" w:rsidRDefault="0031370A" w:rsidP="0031370A">
            <w:pPr>
              <w:jc w:val="center"/>
              <w:rPr>
                <w:sz w:val="16"/>
                <w:szCs w:val="16"/>
              </w:rPr>
            </w:pPr>
            <w:r w:rsidRPr="005F40F9">
              <w:rPr>
                <w:rFonts w:eastAsia="Aptos"/>
                <w:kern w:val="2"/>
                <w:sz w:val="16"/>
                <w:szCs w:val="16"/>
                <w14:ligatures w14:val="standardContextual"/>
              </w:rPr>
              <w:t>11.03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5D1ECD5" w14:textId="77777777" w:rsidR="0031370A" w:rsidRPr="005F40F9" w:rsidRDefault="0031370A" w:rsidP="0031370A">
            <w:pPr>
              <w:jc w:val="center"/>
              <w:rPr>
                <w:sz w:val="16"/>
                <w:szCs w:val="16"/>
              </w:rPr>
            </w:pPr>
            <w:r w:rsidRPr="005F40F9">
              <w:rPr>
                <w:rFonts w:eastAsia="Aptos"/>
                <w:kern w:val="2"/>
                <w:sz w:val="16"/>
                <w:szCs w:val="16"/>
                <w14:ligatures w14:val="standardContextual"/>
              </w:rPr>
              <w:t>9.50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177AD6E" w14:textId="77777777" w:rsidR="0031370A" w:rsidRPr="005F40F9" w:rsidRDefault="0031370A" w:rsidP="0031370A">
            <w:pPr>
              <w:jc w:val="center"/>
              <w:rPr>
                <w:sz w:val="16"/>
                <w:szCs w:val="16"/>
              </w:rPr>
            </w:pPr>
            <w:r w:rsidRPr="005F40F9">
              <w:rPr>
                <w:rFonts w:eastAsia="Aptos"/>
                <w:kern w:val="2"/>
                <w:sz w:val="16"/>
                <w:szCs w:val="16"/>
                <w14:ligatures w14:val="standardContextual"/>
              </w:rPr>
              <w:t>7.97</w:t>
            </w:r>
          </w:p>
        </w:tc>
      </w:tr>
      <w:tr w:rsidR="005F40F9" w:rsidRPr="005F40F9" w14:paraId="3A1FA7F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E224534" w14:textId="77777777" w:rsidR="0031370A" w:rsidRPr="005F40F9" w:rsidRDefault="0031370A" w:rsidP="0031370A">
            <w:pPr>
              <w:jc w:val="center"/>
              <w:rPr>
                <w:sz w:val="16"/>
                <w:szCs w:val="16"/>
              </w:rPr>
            </w:pPr>
            <w:r w:rsidRPr="005F40F9">
              <w:rPr>
                <w:sz w:val="16"/>
                <w:szCs w:val="16"/>
              </w:rPr>
              <w:t>358.01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3C5C338" w14:textId="77777777" w:rsidR="0031370A" w:rsidRPr="005F40F9" w:rsidRDefault="0031370A" w:rsidP="0031370A">
            <w:pPr>
              <w:jc w:val="center"/>
              <w:rPr>
                <w:sz w:val="16"/>
                <w:szCs w:val="16"/>
              </w:rPr>
            </w:pPr>
            <w:r w:rsidRPr="005F40F9">
              <w:rPr>
                <w:sz w:val="16"/>
                <w:szCs w:val="16"/>
              </w:rPr>
              <w:t>360.00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DF0167" w14:textId="77777777" w:rsidR="0031370A" w:rsidRPr="005F40F9" w:rsidRDefault="0031370A" w:rsidP="0031370A">
            <w:pPr>
              <w:jc w:val="center"/>
              <w:rPr>
                <w:sz w:val="16"/>
                <w:szCs w:val="16"/>
              </w:rPr>
            </w:pPr>
            <w:r w:rsidRPr="005F40F9">
              <w:rPr>
                <w:rFonts w:eastAsia="Aptos"/>
                <w:kern w:val="2"/>
                <w:sz w:val="16"/>
                <w:szCs w:val="16"/>
                <w14:ligatures w14:val="standardContextual"/>
              </w:rPr>
              <w:t>11.09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A459FE4" w14:textId="77777777" w:rsidR="0031370A" w:rsidRPr="005F40F9" w:rsidRDefault="0031370A" w:rsidP="0031370A">
            <w:pPr>
              <w:jc w:val="center"/>
              <w:rPr>
                <w:sz w:val="16"/>
                <w:szCs w:val="16"/>
              </w:rPr>
            </w:pPr>
            <w:r w:rsidRPr="005F40F9">
              <w:rPr>
                <w:rFonts w:eastAsia="Aptos"/>
                <w:kern w:val="2"/>
                <w:sz w:val="16"/>
                <w:szCs w:val="16"/>
                <w14:ligatures w14:val="standardContextual"/>
              </w:rPr>
              <w:t>9.56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C13AEA5" w14:textId="77777777" w:rsidR="0031370A" w:rsidRPr="005F40F9" w:rsidRDefault="0031370A" w:rsidP="0031370A">
            <w:pPr>
              <w:jc w:val="center"/>
              <w:rPr>
                <w:sz w:val="16"/>
                <w:szCs w:val="16"/>
              </w:rPr>
            </w:pPr>
            <w:r w:rsidRPr="005F40F9">
              <w:rPr>
                <w:rFonts w:eastAsia="Aptos"/>
                <w:kern w:val="2"/>
                <w:sz w:val="16"/>
                <w:szCs w:val="16"/>
                <w14:ligatures w14:val="standardContextual"/>
              </w:rPr>
              <w:t>8.03</w:t>
            </w:r>
          </w:p>
        </w:tc>
      </w:tr>
      <w:tr w:rsidR="005F40F9" w:rsidRPr="005F40F9" w14:paraId="12D2578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B7C69A7" w14:textId="77777777" w:rsidR="0031370A" w:rsidRPr="005F40F9" w:rsidRDefault="0031370A" w:rsidP="0031370A">
            <w:pPr>
              <w:jc w:val="center"/>
              <w:rPr>
                <w:sz w:val="16"/>
                <w:szCs w:val="16"/>
              </w:rPr>
            </w:pPr>
            <w:r w:rsidRPr="005F40F9">
              <w:rPr>
                <w:sz w:val="16"/>
                <w:szCs w:val="16"/>
              </w:rPr>
              <w:t>360.01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EEE1638" w14:textId="77777777" w:rsidR="0031370A" w:rsidRPr="005F40F9" w:rsidRDefault="0031370A" w:rsidP="0031370A">
            <w:pPr>
              <w:jc w:val="center"/>
              <w:rPr>
                <w:sz w:val="16"/>
                <w:szCs w:val="16"/>
              </w:rPr>
            </w:pPr>
            <w:r w:rsidRPr="005F40F9">
              <w:rPr>
                <w:sz w:val="16"/>
                <w:szCs w:val="16"/>
              </w:rPr>
              <w:t>362.00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ED72136" w14:textId="77777777" w:rsidR="0031370A" w:rsidRPr="005F40F9" w:rsidRDefault="0031370A" w:rsidP="0031370A">
            <w:pPr>
              <w:jc w:val="center"/>
              <w:rPr>
                <w:sz w:val="16"/>
                <w:szCs w:val="16"/>
              </w:rPr>
            </w:pPr>
            <w:r w:rsidRPr="005F40F9">
              <w:rPr>
                <w:rFonts w:eastAsia="Aptos"/>
                <w:kern w:val="2"/>
                <w:sz w:val="16"/>
                <w:szCs w:val="16"/>
                <w14:ligatures w14:val="standardContextual"/>
              </w:rPr>
              <w:t>11.15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E21D74F" w14:textId="77777777" w:rsidR="0031370A" w:rsidRPr="005F40F9" w:rsidRDefault="0031370A" w:rsidP="0031370A">
            <w:pPr>
              <w:jc w:val="center"/>
              <w:rPr>
                <w:sz w:val="16"/>
                <w:szCs w:val="16"/>
              </w:rPr>
            </w:pPr>
            <w:r w:rsidRPr="005F40F9">
              <w:rPr>
                <w:rFonts w:eastAsia="Aptos"/>
                <w:kern w:val="2"/>
                <w:sz w:val="16"/>
                <w:szCs w:val="16"/>
                <w14:ligatures w14:val="standardContextual"/>
              </w:rPr>
              <w:t>9.62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34D9823" w14:textId="77777777" w:rsidR="0031370A" w:rsidRPr="005F40F9" w:rsidRDefault="0031370A" w:rsidP="0031370A">
            <w:pPr>
              <w:jc w:val="center"/>
              <w:rPr>
                <w:sz w:val="16"/>
                <w:szCs w:val="16"/>
              </w:rPr>
            </w:pPr>
            <w:r w:rsidRPr="005F40F9">
              <w:rPr>
                <w:rFonts w:eastAsia="Aptos"/>
                <w:kern w:val="2"/>
                <w:sz w:val="16"/>
                <w:szCs w:val="16"/>
                <w14:ligatures w14:val="standardContextual"/>
              </w:rPr>
              <w:t>8.09</w:t>
            </w:r>
          </w:p>
        </w:tc>
      </w:tr>
      <w:tr w:rsidR="005F40F9" w:rsidRPr="005F40F9" w14:paraId="1C20147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A747D3B" w14:textId="77777777" w:rsidR="0031370A" w:rsidRPr="005F40F9" w:rsidRDefault="0031370A" w:rsidP="0031370A">
            <w:pPr>
              <w:jc w:val="center"/>
              <w:rPr>
                <w:sz w:val="16"/>
                <w:szCs w:val="16"/>
              </w:rPr>
            </w:pPr>
            <w:r w:rsidRPr="005F40F9">
              <w:rPr>
                <w:sz w:val="16"/>
                <w:szCs w:val="16"/>
              </w:rPr>
              <w:t>362.01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1F51A32" w14:textId="77777777" w:rsidR="0031370A" w:rsidRPr="005F40F9" w:rsidRDefault="0031370A" w:rsidP="0031370A">
            <w:pPr>
              <w:jc w:val="center"/>
              <w:rPr>
                <w:sz w:val="16"/>
                <w:szCs w:val="16"/>
              </w:rPr>
            </w:pPr>
            <w:r w:rsidRPr="005F40F9">
              <w:rPr>
                <w:sz w:val="16"/>
                <w:szCs w:val="16"/>
              </w:rPr>
              <w:t>364.00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2FAE13B" w14:textId="77777777" w:rsidR="0031370A" w:rsidRPr="005F40F9" w:rsidRDefault="0031370A" w:rsidP="0031370A">
            <w:pPr>
              <w:jc w:val="center"/>
              <w:rPr>
                <w:sz w:val="16"/>
                <w:szCs w:val="16"/>
              </w:rPr>
            </w:pPr>
            <w:r w:rsidRPr="005F40F9">
              <w:rPr>
                <w:rFonts w:eastAsia="Aptos"/>
                <w:kern w:val="2"/>
                <w:sz w:val="16"/>
                <w:szCs w:val="16"/>
                <w14:ligatures w14:val="standardContextual"/>
              </w:rPr>
              <w:t>11.22</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D9F71F2" w14:textId="77777777" w:rsidR="0031370A" w:rsidRPr="005F40F9" w:rsidRDefault="0031370A" w:rsidP="0031370A">
            <w:pPr>
              <w:jc w:val="center"/>
              <w:rPr>
                <w:sz w:val="16"/>
                <w:szCs w:val="16"/>
              </w:rPr>
            </w:pPr>
            <w:r w:rsidRPr="005F40F9">
              <w:rPr>
                <w:rFonts w:eastAsia="Aptos"/>
                <w:kern w:val="2"/>
                <w:sz w:val="16"/>
                <w:szCs w:val="16"/>
                <w14:ligatures w14:val="standardContextual"/>
              </w:rPr>
              <w:t>9.69</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58E31EC3" w14:textId="77777777" w:rsidR="0031370A" w:rsidRPr="005F40F9" w:rsidRDefault="0031370A" w:rsidP="0031370A">
            <w:pPr>
              <w:jc w:val="center"/>
              <w:rPr>
                <w:sz w:val="16"/>
                <w:szCs w:val="16"/>
              </w:rPr>
            </w:pPr>
            <w:r w:rsidRPr="005F40F9">
              <w:rPr>
                <w:rFonts w:eastAsia="Aptos"/>
                <w:kern w:val="2"/>
                <w:sz w:val="16"/>
                <w:szCs w:val="16"/>
                <w14:ligatures w14:val="standardContextual"/>
              </w:rPr>
              <w:t>8.16</w:t>
            </w:r>
          </w:p>
        </w:tc>
      </w:tr>
      <w:tr w:rsidR="005F40F9" w:rsidRPr="005F40F9" w14:paraId="1E782A8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5BE6CE8" w14:textId="77777777" w:rsidR="0031370A" w:rsidRPr="005F40F9" w:rsidRDefault="0031370A" w:rsidP="0031370A">
            <w:pPr>
              <w:jc w:val="center"/>
              <w:rPr>
                <w:sz w:val="16"/>
                <w:szCs w:val="16"/>
              </w:rPr>
            </w:pPr>
            <w:r w:rsidRPr="005F40F9">
              <w:rPr>
                <w:sz w:val="16"/>
                <w:szCs w:val="16"/>
              </w:rPr>
              <w:t>364.01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564B8ED" w14:textId="77777777" w:rsidR="0031370A" w:rsidRPr="005F40F9" w:rsidRDefault="0031370A" w:rsidP="0031370A">
            <w:pPr>
              <w:jc w:val="center"/>
              <w:rPr>
                <w:sz w:val="16"/>
                <w:szCs w:val="16"/>
              </w:rPr>
            </w:pPr>
            <w:r w:rsidRPr="005F40F9">
              <w:rPr>
                <w:sz w:val="16"/>
                <w:szCs w:val="16"/>
              </w:rPr>
              <w:t>366.00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17423A" w14:textId="77777777" w:rsidR="0031370A" w:rsidRPr="005F40F9" w:rsidRDefault="0031370A" w:rsidP="0031370A">
            <w:pPr>
              <w:jc w:val="center"/>
              <w:rPr>
                <w:sz w:val="16"/>
                <w:szCs w:val="16"/>
              </w:rPr>
            </w:pPr>
            <w:r w:rsidRPr="005F40F9">
              <w:rPr>
                <w:rFonts w:eastAsia="Aptos"/>
                <w:kern w:val="2"/>
                <w:sz w:val="16"/>
                <w:szCs w:val="16"/>
                <w14:ligatures w14:val="standardContextual"/>
              </w:rPr>
              <w:t>11.28</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5474A6" w14:textId="77777777" w:rsidR="0031370A" w:rsidRPr="005F40F9" w:rsidRDefault="0031370A" w:rsidP="0031370A">
            <w:pPr>
              <w:jc w:val="center"/>
              <w:rPr>
                <w:sz w:val="16"/>
                <w:szCs w:val="16"/>
              </w:rPr>
            </w:pPr>
            <w:r w:rsidRPr="005F40F9">
              <w:rPr>
                <w:rFonts w:eastAsia="Aptos"/>
                <w:kern w:val="2"/>
                <w:sz w:val="16"/>
                <w:szCs w:val="16"/>
                <w14:ligatures w14:val="standardContextual"/>
              </w:rPr>
              <w:t>9.75</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20BEC62" w14:textId="77777777" w:rsidR="0031370A" w:rsidRPr="005F40F9" w:rsidRDefault="0031370A" w:rsidP="0031370A">
            <w:pPr>
              <w:jc w:val="center"/>
              <w:rPr>
                <w:sz w:val="16"/>
                <w:szCs w:val="16"/>
              </w:rPr>
            </w:pPr>
            <w:r w:rsidRPr="005F40F9">
              <w:rPr>
                <w:rFonts w:eastAsia="Aptos"/>
                <w:kern w:val="2"/>
                <w:sz w:val="16"/>
                <w:szCs w:val="16"/>
                <w14:ligatures w14:val="standardContextual"/>
              </w:rPr>
              <w:t>8.22</w:t>
            </w:r>
          </w:p>
        </w:tc>
      </w:tr>
      <w:tr w:rsidR="005F40F9" w:rsidRPr="005F40F9" w14:paraId="0332D57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304E028" w14:textId="77777777" w:rsidR="0031370A" w:rsidRPr="005F40F9" w:rsidRDefault="0031370A" w:rsidP="0031370A">
            <w:pPr>
              <w:jc w:val="center"/>
              <w:rPr>
                <w:sz w:val="16"/>
                <w:szCs w:val="16"/>
              </w:rPr>
            </w:pPr>
            <w:r w:rsidRPr="005F40F9">
              <w:rPr>
                <w:sz w:val="16"/>
                <w:szCs w:val="16"/>
              </w:rPr>
              <w:t>366.01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6D1817D9" w14:textId="77777777" w:rsidR="0031370A" w:rsidRPr="005F40F9" w:rsidRDefault="0031370A" w:rsidP="0031370A">
            <w:pPr>
              <w:jc w:val="center"/>
              <w:rPr>
                <w:sz w:val="16"/>
                <w:szCs w:val="16"/>
              </w:rPr>
            </w:pPr>
            <w:r w:rsidRPr="005F40F9">
              <w:rPr>
                <w:sz w:val="16"/>
                <w:szCs w:val="16"/>
              </w:rPr>
              <w:t>368.00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057DE50" w14:textId="77777777" w:rsidR="0031370A" w:rsidRPr="005F40F9" w:rsidRDefault="0031370A" w:rsidP="0031370A">
            <w:pPr>
              <w:jc w:val="center"/>
              <w:rPr>
                <w:sz w:val="16"/>
                <w:szCs w:val="16"/>
              </w:rPr>
            </w:pPr>
            <w:r w:rsidRPr="005F40F9">
              <w:rPr>
                <w:rFonts w:eastAsia="Aptos"/>
                <w:kern w:val="2"/>
                <w:sz w:val="16"/>
                <w:szCs w:val="16"/>
                <w14:ligatures w14:val="standardContextual"/>
              </w:rPr>
              <w:t>11.34</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F884FE" w14:textId="77777777" w:rsidR="0031370A" w:rsidRPr="005F40F9" w:rsidRDefault="0031370A" w:rsidP="0031370A">
            <w:pPr>
              <w:jc w:val="center"/>
              <w:rPr>
                <w:sz w:val="16"/>
                <w:szCs w:val="16"/>
              </w:rPr>
            </w:pPr>
            <w:r w:rsidRPr="005F40F9">
              <w:rPr>
                <w:rFonts w:eastAsia="Aptos"/>
                <w:kern w:val="2"/>
                <w:sz w:val="16"/>
                <w:szCs w:val="16"/>
                <w14:ligatures w14:val="standardContextual"/>
              </w:rPr>
              <w:t>9.81</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A12EDA0" w14:textId="77777777" w:rsidR="0031370A" w:rsidRPr="005F40F9" w:rsidRDefault="0031370A" w:rsidP="0031370A">
            <w:pPr>
              <w:jc w:val="center"/>
              <w:rPr>
                <w:sz w:val="16"/>
                <w:szCs w:val="16"/>
              </w:rPr>
            </w:pPr>
            <w:r w:rsidRPr="005F40F9">
              <w:rPr>
                <w:rFonts w:eastAsia="Aptos"/>
                <w:kern w:val="2"/>
                <w:sz w:val="16"/>
                <w:szCs w:val="16"/>
                <w14:ligatures w14:val="standardContextual"/>
              </w:rPr>
              <w:t>8.28</w:t>
            </w:r>
          </w:p>
        </w:tc>
      </w:tr>
      <w:tr w:rsidR="005F40F9" w:rsidRPr="005F40F9" w14:paraId="49B85A1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032FA03" w14:textId="77777777" w:rsidR="0031370A" w:rsidRPr="005F40F9" w:rsidRDefault="0031370A" w:rsidP="0031370A">
            <w:pPr>
              <w:jc w:val="center"/>
              <w:rPr>
                <w:sz w:val="16"/>
                <w:szCs w:val="16"/>
              </w:rPr>
            </w:pPr>
            <w:r w:rsidRPr="005F40F9">
              <w:rPr>
                <w:sz w:val="16"/>
                <w:szCs w:val="16"/>
              </w:rPr>
              <w:t>368.01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4EAE1424" w14:textId="77777777" w:rsidR="0031370A" w:rsidRPr="005F40F9" w:rsidRDefault="0031370A" w:rsidP="0031370A">
            <w:pPr>
              <w:jc w:val="center"/>
              <w:rPr>
                <w:sz w:val="16"/>
                <w:szCs w:val="16"/>
              </w:rPr>
            </w:pPr>
            <w:r w:rsidRPr="005F40F9">
              <w:rPr>
                <w:sz w:val="16"/>
                <w:szCs w:val="16"/>
              </w:rPr>
              <w:t>370.00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7478BC3" w14:textId="77777777" w:rsidR="0031370A" w:rsidRPr="005F40F9" w:rsidRDefault="0031370A" w:rsidP="0031370A">
            <w:pPr>
              <w:jc w:val="center"/>
              <w:rPr>
                <w:sz w:val="16"/>
                <w:szCs w:val="16"/>
              </w:rPr>
            </w:pPr>
            <w:r w:rsidRPr="005F40F9">
              <w:rPr>
                <w:rFonts w:eastAsia="Aptos"/>
                <w:kern w:val="2"/>
                <w:sz w:val="16"/>
                <w:szCs w:val="16"/>
                <w14:ligatures w14:val="standardContextual"/>
              </w:rPr>
              <w:t>11.40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EC973C8" w14:textId="77777777" w:rsidR="0031370A" w:rsidRPr="005F40F9" w:rsidRDefault="0031370A" w:rsidP="0031370A">
            <w:pPr>
              <w:jc w:val="center"/>
              <w:rPr>
                <w:sz w:val="16"/>
                <w:szCs w:val="16"/>
              </w:rPr>
            </w:pPr>
            <w:r w:rsidRPr="005F40F9">
              <w:rPr>
                <w:rFonts w:eastAsia="Aptos"/>
                <w:kern w:val="2"/>
                <w:sz w:val="16"/>
                <w:szCs w:val="16"/>
                <w14:ligatures w14:val="standardContextual"/>
              </w:rPr>
              <w:t>9.87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16BA57B" w14:textId="77777777" w:rsidR="0031370A" w:rsidRPr="005F40F9" w:rsidRDefault="0031370A" w:rsidP="0031370A">
            <w:pPr>
              <w:jc w:val="center"/>
              <w:rPr>
                <w:sz w:val="16"/>
                <w:szCs w:val="16"/>
              </w:rPr>
            </w:pPr>
            <w:r w:rsidRPr="005F40F9">
              <w:rPr>
                <w:rFonts w:eastAsia="Aptos"/>
                <w:kern w:val="2"/>
                <w:sz w:val="16"/>
                <w:szCs w:val="16"/>
                <w14:ligatures w14:val="standardContextual"/>
              </w:rPr>
              <w:t>8.34</w:t>
            </w:r>
          </w:p>
        </w:tc>
      </w:tr>
      <w:tr w:rsidR="005F40F9" w:rsidRPr="005F40F9" w14:paraId="6D3A8F5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066033F" w14:textId="77777777" w:rsidR="0031370A" w:rsidRPr="005F40F9" w:rsidRDefault="0031370A" w:rsidP="0031370A">
            <w:pPr>
              <w:jc w:val="center"/>
              <w:rPr>
                <w:sz w:val="16"/>
                <w:szCs w:val="16"/>
              </w:rPr>
            </w:pPr>
            <w:r w:rsidRPr="005F40F9">
              <w:rPr>
                <w:sz w:val="16"/>
                <w:szCs w:val="16"/>
              </w:rPr>
              <w:t>370.01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24975344" w14:textId="77777777" w:rsidR="0031370A" w:rsidRPr="005F40F9" w:rsidRDefault="0031370A" w:rsidP="0031370A">
            <w:pPr>
              <w:jc w:val="center"/>
              <w:rPr>
                <w:sz w:val="16"/>
                <w:szCs w:val="16"/>
              </w:rPr>
            </w:pPr>
            <w:r w:rsidRPr="005F40F9">
              <w:rPr>
                <w:sz w:val="16"/>
                <w:szCs w:val="16"/>
              </w:rPr>
              <w:t>372.00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C622733" w14:textId="77777777" w:rsidR="0031370A" w:rsidRPr="005F40F9" w:rsidRDefault="0031370A" w:rsidP="0031370A">
            <w:pPr>
              <w:jc w:val="center"/>
              <w:rPr>
                <w:sz w:val="16"/>
                <w:szCs w:val="16"/>
              </w:rPr>
            </w:pPr>
            <w:r w:rsidRPr="005F40F9">
              <w:rPr>
                <w:rFonts w:eastAsia="Aptos"/>
                <w:kern w:val="2"/>
                <w:sz w:val="16"/>
                <w:szCs w:val="16"/>
                <w14:ligatures w14:val="standardContextual"/>
              </w:rPr>
              <w:t>11.46</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C86C504" w14:textId="77777777" w:rsidR="0031370A" w:rsidRPr="005F40F9" w:rsidRDefault="0031370A" w:rsidP="0031370A">
            <w:pPr>
              <w:jc w:val="center"/>
              <w:rPr>
                <w:sz w:val="16"/>
                <w:szCs w:val="16"/>
              </w:rPr>
            </w:pPr>
            <w:r w:rsidRPr="005F40F9">
              <w:rPr>
                <w:rFonts w:eastAsia="Aptos"/>
                <w:kern w:val="2"/>
                <w:sz w:val="16"/>
                <w:szCs w:val="16"/>
                <w14:ligatures w14:val="standardContextual"/>
              </w:rPr>
              <w:t>9.93</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1940FD1A" w14:textId="77777777" w:rsidR="0031370A" w:rsidRPr="005F40F9" w:rsidRDefault="0031370A" w:rsidP="0031370A">
            <w:pPr>
              <w:jc w:val="center"/>
              <w:rPr>
                <w:sz w:val="16"/>
                <w:szCs w:val="16"/>
              </w:rPr>
            </w:pPr>
            <w:r w:rsidRPr="005F40F9">
              <w:rPr>
                <w:rFonts w:eastAsia="Aptos"/>
                <w:kern w:val="2"/>
                <w:sz w:val="16"/>
                <w:szCs w:val="16"/>
                <w14:ligatures w14:val="standardContextual"/>
              </w:rPr>
              <w:t>8.40</w:t>
            </w:r>
          </w:p>
        </w:tc>
      </w:tr>
      <w:tr w:rsidR="005F40F9" w:rsidRPr="005F40F9" w14:paraId="776B656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A999541" w14:textId="77777777" w:rsidR="0031370A" w:rsidRPr="005F40F9" w:rsidRDefault="0031370A" w:rsidP="0031370A">
            <w:pPr>
              <w:jc w:val="center"/>
              <w:rPr>
                <w:sz w:val="16"/>
                <w:szCs w:val="16"/>
              </w:rPr>
            </w:pPr>
            <w:r w:rsidRPr="005F40F9">
              <w:rPr>
                <w:sz w:val="16"/>
                <w:szCs w:val="16"/>
              </w:rPr>
              <w:t>372.01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70FFD5AC" w14:textId="77777777" w:rsidR="0031370A" w:rsidRPr="005F40F9" w:rsidRDefault="0031370A" w:rsidP="0031370A">
            <w:pPr>
              <w:jc w:val="center"/>
              <w:rPr>
                <w:sz w:val="16"/>
                <w:szCs w:val="16"/>
              </w:rPr>
            </w:pPr>
            <w:r w:rsidRPr="005F40F9">
              <w:rPr>
                <w:sz w:val="16"/>
                <w:szCs w:val="16"/>
              </w:rPr>
              <w:t>374.00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1B51974" w14:textId="77777777" w:rsidR="0031370A" w:rsidRPr="005F40F9" w:rsidRDefault="0031370A" w:rsidP="0031370A">
            <w:pPr>
              <w:jc w:val="center"/>
              <w:rPr>
                <w:sz w:val="16"/>
                <w:szCs w:val="16"/>
              </w:rPr>
            </w:pPr>
            <w:r w:rsidRPr="005F40F9">
              <w:rPr>
                <w:rFonts w:eastAsia="Aptos"/>
                <w:kern w:val="2"/>
                <w:sz w:val="16"/>
                <w:szCs w:val="16"/>
                <w14:ligatures w14:val="standardContextual"/>
              </w:rPr>
              <w:t>11.53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B9E3542" w14:textId="77777777" w:rsidR="0031370A" w:rsidRPr="005F40F9" w:rsidRDefault="0031370A" w:rsidP="0031370A">
            <w:pPr>
              <w:jc w:val="center"/>
              <w:rPr>
                <w:sz w:val="16"/>
                <w:szCs w:val="16"/>
              </w:rPr>
            </w:pPr>
            <w:r w:rsidRPr="005F40F9">
              <w:rPr>
                <w:rFonts w:eastAsia="Aptos"/>
                <w:kern w:val="2"/>
                <w:sz w:val="16"/>
                <w:szCs w:val="16"/>
                <w14:ligatures w14:val="standardContextual"/>
              </w:rPr>
              <w:t>10.00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3F6DEEB5" w14:textId="77777777" w:rsidR="0031370A" w:rsidRPr="005F40F9" w:rsidRDefault="0031370A" w:rsidP="0031370A">
            <w:pPr>
              <w:jc w:val="center"/>
              <w:rPr>
                <w:sz w:val="16"/>
                <w:szCs w:val="16"/>
              </w:rPr>
            </w:pPr>
            <w:r w:rsidRPr="005F40F9">
              <w:rPr>
                <w:rFonts w:eastAsia="Aptos"/>
                <w:kern w:val="2"/>
                <w:sz w:val="16"/>
                <w:szCs w:val="16"/>
                <w14:ligatures w14:val="standardContextual"/>
              </w:rPr>
              <w:t>8.47</w:t>
            </w:r>
          </w:p>
        </w:tc>
      </w:tr>
      <w:tr w:rsidR="005F40F9" w:rsidRPr="005F40F9" w14:paraId="678217C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E1DFD7A" w14:textId="77777777" w:rsidR="0031370A" w:rsidRPr="005F40F9" w:rsidRDefault="0031370A" w:rsidP="0031370A">
            <w:pPr>
              <w:jc w:val="center"/>
              <w:rPr>
                <w:sz w:val="16"/>
                <w:szCs w:val="16"/>
              </w:rPr>
            </w:pPr>
            <w:r w:rsidRPr="005F40F9">
              <w:rPr>
                <w:sz w:val="16"/>
                <w:szCs w:val="16"/>
              </w:rPr>
              <w:t>374.01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F92223E" w14:textId="77777777" w:rsidR="0031370A" w:rsidRPr="005F40F9" w:rsidRDefault="0031370A" w:rsidP="0031370A">
            <w:pPr>
              <w:jc w:val="center"/>
              <w:rPr>
                <w:sz w:val="16"/>
                <w:szCs w:val="16"/>
              </w:rPr>
            </w:pPr>
            <w:r w:rsidRPr="005F40F9">
              <w:rPr>
                <w:sz w:val="16"/>
                <w:szCs w:val="16"/>
              </w:rPr>
              <w:t>376.00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4384DCE" w14:textId="77777777" w:rsidR="0031370A" w:rsidRPr="005F40F9" w:rsidRDefault="0031370A" w:rsidP="0031370A">
            <w:pPr>
              <w:jc w:val="center"/>
              <w:rPr>
                <w:sz w:val="16"/>
                <w:szCs w:val="16"/>
              </w:rPr>
            </w:pPr>
            <w:r w:rsidRPr="005F40F9">
              <w:rPr>
                <w:rFonts w:eastAsia="Aptos"/>
                <w:kern w:val="2"/>
                <w:sz w:val="16"/>
                <w:szCs w:val="16"/>
                <w14:ligatures w14:val="standardContextual"/>
              </w:rPr>
              <w:t>11.59</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F0DDB43" w14:textId="77777777" w:rsidR="0031370A" w:rsidRPr="005F40F9" w:rsidRDefault="0031370A" w:rsidP="0031370A">
            <w:pPr>
              <w:jc w:val="center"/>
              <w:rPr>
                <w:sz w:val="16"/>
                <w:szCs w:val="16"/>
              </w:rPr>
            </w:pPr>
            <w:r w:rsidRPr="005F40F9">
              <w:rPr>
                <w:rFonts w:eastAsia="Aptos"/>
                <w:kern w:val="2"/>
                <w:sz w:val="16"/>
                <w:szCs w:val="16"/>
                <w14:ligatures w14:val="standardContextual"/>
              </w:rPr>
              <w:t>10.06</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1A163E5" w14:textId="77777777" w:rsidR="0031370A" w:rsidRPr="005F40F9" w:rsidRDefault="0031370A" w:rsidP="0031370A">
            <w:pPr>
              <w:jc w:val="center"/>
              <w:rPr>
                <w:sz w:val="16"/>
                <w:szCs w:val="16"/>
              </w:rPr>
            </w:pPr>
            <w:r w:rsidRPr="005F40F9">
              <w:rPr>
                <w:rFonts w:eastAsia="Aptos"/>
                <w:kern w:val="2"/>
                <w:sz w:val="16"/>
                <w:szCs w:val="16"/>
                <w14:ligatures w14:val="standardContextual"/>
              </w:rPr>
              <w:t>8.53</w:t>
            </w:r>
          </w:p>
        </w:tc>
      </w:tr>
      <w:tr w:rsidR="005F40F9" w:rsidRPr="005F40F9" w14:paraId="333C05F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4D6904D" w14:textId="77777777" w:rsidR="0031370A" w:rsidRPr="005F40F9" w:rsidRDefault="0031370A" w:rsidP="0031370A">
            <w:pPr>
              <w:jc w:val="center"/>
              <w:rPr>
                <w:sz w:val="16"/>
                <w:szCs w:val="16"/>
              </w:rPr>
            </w:pPr>
            <w:r w:rsidRPr="005F40F9">
              <w:rPr>
                <w:sz w:val="16"/>
                <w:szCs w:val="16"/>
              </w:rPr>
              <w:t>376.01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66A8223" w14:textId="77777777" w:rsidR="0031370A" w:rsidRPr="005F40F9" w:rsidRDefault="0031370A" w:rsidP="0031370A">
            <w:pPr>
              <w:jc w:val="center"/>
              <w:rPr>
                <w:sz w:val="16"/>
                <w:szCs w:val="16"/>
              </w:rPr>
            </w:pPr>
            <w:r w:rsidRPr="005F40F9">
              <w:rPr>
                <w:sz w:val="16"/>
                <w:szCs w:val="16"/>
              </w:rPr>
              <w:t>378.00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F0F39FB" w14:textId="77777777" w:rsidR="0031370A" w:rsidRPr="005F40F9" w:rsidRDefault="0031370A" w:rsidP="0031370A">
            <w:pPr>
              <w:jc w:val="center"/>
              <w:rPr>
                <w:sz w:val="16"/>
                <w:szCs w:val="16"/>
              </w:rPr>
            </w:pPr>
            <w:r w:rsidRPr="005F40F9">
              <w:rPr>
                <w:rFonts w:eastAsia="Aptos"/>
                <w:kern w:val="2"/>
                <w:sz w:val="16"/>
                <w:szCs w:val="16"/>
                <w14:ligatures w14:val="standardContextual"/>
              </w:rPr>
              <w:t>11.65</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6300DAC" w14:textId="77777777" w:rsidR="0031370A" w:rsidRPr="005F40F9" w:rsidRDefault="0031370A" w:rsidP="0031370A">
            <w:pPr>
              <w:jc w:val="center"/>
              <w:rPr>
                <w:sz w:val="16"/>
                <w:szCs w:val="16"/>
              </w:rPr>
            </w:pPr>
            <w:r w:rsidRPr="005F40F9">
              <w:rPr>
                <w:rFonts w:eastAsia="Aptos"/>
                <w:kern w:val="2"/>
                <w:sz w:val="16"/>
                <w:szCs w:val="16"/>
                <w14:ligatures w14:val="standardContextual"/>
              </w:rPr>
              <w:t>10.12</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2C89883B" w14:textId="77777777" w:rsidR="0031370A" w:rsidRPr="005F40F9" w:rsidRDefault="0031370A" w:rsidP="0031370A">
            <w:pPr>
              <w:jc w:val="center"/>
              <w:rPr>
                <w:sz w:val="16"/>
                <w:szCs w:val="16"/>
              </w:rPr>
            </w:pPr>
            <w:r w:rsidRPr="005F40F9">
              <w:rPr>
                <w:rFonts w:eastAsia="Aptos"/>
                <w:kern w:val="2"/>
                <w:sz w:val="16"/>
                <w:szCs w:val="16"/>
                <w14:ligatures w14:val="standardContextual"/>
              </w:rPr>
              <w:t>8.59</w:t>
            </w:r>
          </w:p>
        </w:tc>
      </w:tr>
      <w:tr w:rsidR="005F40F9" w:rsidRPr="005F40F9" w14:paraId="5FAEB83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0BCC578" w14:textId="77777777" w:rsidR="0031370A" w:rsidRPr="005F40F9" w:rsidRDefault="0031370A" w:rsidP="0031370A">
            <w:pPr>
              <w:jc w:val="center"/>
              <w:rPr>
                <w:sz w:val="16"/>
                <w:szCs w:val="16"/>
              </w:rPr>
            </w:pPr>
            <w:r w:rsidRPr="005F40F9">
              <w:rPr>
                <w:sz w:val="16"/>
                <w:szCs w:val="16"/>
              </w:rPr>
              <w:t>378.01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04F05B0C" w14:textId="77777777" w:rsidR="0031370A" w:rsidRPr="005F40F9" w:rsidRDefault="0031370A" w:rsidP="0031370A">
            <w:pPr>
              <w:jc w:val="center"/>
              <w:rPr>
                <w:sz w:val="16"/>
                <w:szCs w:val="16"/>
              </w:rPr>
            </w:pPr>
            <w:r w:rsidRPr="005F40F9">
              <w:rPr>
                <w:sz w:val="16"/>
                <w:szCs w:val="16"/>
              </w:rPr>
              <w:t>380.00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E195A8" w14:textId="77777777" w:rsidR="0031370A" w:rsidRPr="005F40F9" w:rsidRDefault="0031370A" w:rsidP="0031370A">
            <w:pPr>
              <w:jc w:val="center"/>
              <w:rPr>
                <w:sz w:val="16"/>
                <w:szCs w:val="16"/>
              </w:rPr>
            </w:pPr>
            <w:r w:rsidRPr="005F40F9">
              <w:rPr>
                <w:rFonts w:eastAsia="Aptos"/>
                <w:kern w:val="2"/>
                <w:sz w:val="16"/>
                <w:szCs w:val="16"/>
                <w14:ligatures w14:val="standardContextual"/>
              </w:rPr>
              <w:t>11.71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0370DA5" w14:textId="77777777" w:rsidR="0031370A" w:rsidRPr="005F40F9" w:rsidRDefault="0031370A" w:rsidP="0031370A">
            <w:pPr>
              <w:jc w:val="center"/>
              <w:rPr>
                <w:sz w:val="16"/>
                <w:szCs w:val="16"/>
              </w:rPr>
            </w:pPr>
            <w:r w:rsidRPr="005F40F9">
              <w:rPr>
                <w:rFonts w:eastAsia="Aptos"/>
                <w:kern w:val="2"/>
                <w:sz w:val="16"/>
                <w:szCs w:val="16"/>
                <w14:ligatures w14:val="standardContextual"/>
              </w:rPr>
              <w:t>10.18</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6B1354F2" w14:textId="77777777" w:rsidR="0031370A" w:rsidRPr="005F40F9" w:rsidRDefault="0031370A" w:rsidP="0031370A">
            <w:pPr>
              <w:jc w:val="center"/>
              <w:rPr>
                <w:sz w:val="16"/>
                <w:szCs w:val="16"/>
              </w:rPr>
            </w:pPr>
            <w:r w:rsidRPr="005F40F9">
              <w:rPr>
                <w:rFonts w:eastAsia="Aptos"/>
                <w:kern w:val="2"/>
                <w:sz w:val="16"/>
                <w:szCs w:val="16"/>
                <w14:ligatures w14:val="standardContextual"/>
              </w:rPr>
              <w:t>8.65</w:t>
            </w:r>
          </w:p>
        </w:tc>
      </w:tr>
      <w:tr w:rsidR="005F40F9" w:rsidRPr="005F40F9" w14:paraId="414A156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CDE9410" w14:textId="77777777" w:rsidR="0031370A" w:rsidRPr="005F40F9" w:rsidRDefault="0031370A" w:rsidP="0031370A">
            <w:pPr>
              <w:jc w:val="center"/>
              <w:rPr>
                <w:sz w:val="16"/>
                <w:szCs w:val="16"/>
              </w:rPr>
            </w:pPr>
            <w:r w:rsidRPr="005F40F9">
              <w:rPr>
                <w:sz w:val="16"/>
                <w:szCs w:val="16"/>
              </w:rPr>
              <w:t>380.01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11E3017B" w14:textId="77777777" w:rsidR="0031370A" w:rsidRPr="005F40F9" w:rsidRDefault="0031370A" w:rsidP="0031370A">
            <w:pPr>
              <w:jc w:val="center"/>
              <w:rPr>
                <w:sz w:val="16"/>
                <w:szCs w:val="16"/>
              </w:rPr>
            </w:pPr>
            <w:r w:rsidRPr="005F40F9">
              <w:rPr>
                <w:sz w:val="16"/>
                <w:szCs w:val="16"/>
              </w:rPr>
              <w:t>382.00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CBC9317" w14:textId="77777777" w:rsidR="0031370A" w:rsidRPr="005F40F9" w:rsidRDefault="0031370A" w:rsidP="0031370A">
            <w:pPr>
              <w:jc w:val="center"/>
              <w:rPr>
                <w:sz w:val="16"/>
                <w:szCs w:val="16"/>
              </w:rPr>
            </w:pPr>
            <w:r w:rsidRPr="005F40F9">
              <w:rPr>
                <w:rFonts w:eastAsia="Aptos"/>
                <w:kern w:val="2"/>
                <w:sz w:val="16"/>
                <w:szCs w:val="16"/>
                <w14:ligatures w14:val="standardContextual"/>
              </w:rPr>
              <w:t>11.77</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963B72A" w14:textId="77777777" w:rsidR="0031370A" w:rsidRPr="005F40F9" w:rsidRDefault="0031370A" w:rsidP="0031370A">
            <w:pPr>
              <w:jc w:val="center"/>
              <w:rPr>
                <w:sz w:val="16"/>
                <w:szCs w:val="16"/>
              </w:rPr>
            </w:pPr>
            <w:r w:rsidRPr="005F40F9">
              <w:rPr>
                <w:rFonts w:eastAsia="Aptos"/>
                <w:kern w:val="2"/>
                <w:sz w:val="16"/>
                <w:szCs w:val="16"/>
                <w14:ligatures w14:val="standardContextual"/>
              </w:rPr>
              <w:t>10.24</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0176AFFC" w14:textId="77777777" w:rsidR="0031370A" w:rsidRPr="005F40F9" w:rsidRDefault="0031370A" w:rsidP="0031370A">
            <w:pPr>
              <w:jc w:val="center"/>
              <w:rPr>
                <w:sz w:val="16"/>
                <w:szCs w:val="16"/>
              </w:rPr>
            </w:pPr>
            <w:r w:rsidRPr="005F40F9">
              <w:rPr>
                <w:rFonts w:eastAsia="Aptos"/>
                <w:kern w:val="2"/>
                <w:sz w:val="16"/>
                <w:szCs w:val="16"/>
                <w14:ligatures w14:val="standardContextual"/>
              </w:rPr>
              <w:t>8.71</w:t>
            </w:r>
          </w:p>
        </w:tc>
      </w:tr>
      <w:tr w:rsidR="005F40F9" w:rsidRPr="005F40F9" w14:paraId="3BC3B1C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244632" w14:textId="77777777" w:rsidR="0031370A" w:rsidRPr="005F40F9" w:rsidRDefault="0031370A" w:rsidP="0031370A">
            <w:pPr>
              <w:jc w:val="center"/>
              <w:rPr>
                <w:sz w:val="16"/>
                <w:szCs w:val="16"/>
              </w:rPr>
            </w:pPr>
            <w:r w:rsidRPr="005F40F9">
              <w:rPr>
                <w:sz w:val="16"/>
                <w:szCs w:val="16"/>
              </w:rPr>
              <w:t>382.01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54A5C46E" w14:textId="77777777" w:rsidR="0031370A" w:rsidRPr="005F40F9" w:rsidRDefault="0031370A" w:rsidP="0031370A">
            <w:pPr>
              <w:jc w:val="center"/>
              <w:rPr>
                <w:sz w:val="16"/>
                <w:szCs w:val="16"/>
              </w:rPr>
            </w:pPr>
            <w:r w:rsidRPr="005F40F9">
              <w:rPr>
                <w:sz w:val="16"/>
                <w:szCs w:val="16"/>
              </w:rPr>
              <w:t>384.00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66D88BF" w14:textId="77777777" w:rsidR="0031370A" w:rsidRPr="005F40F9" w:rsidRDefault="0031370A" w:rsidP="0031370A">
            <w:pPr>
              <w:jc w:val="center"/>
              <w:rPr>
                <w:sz w:val="16"/>
                <w:szCs w:val="16"/>
              </w:rPr>
            </w:pPr>
            <w:r w:rsidRPr="005F40F9">
              <w:rPr>
                <w:rFonts w:eastAsia="Aptos"/>
                <w:kern w:val="2"/>
                <w:sz w:val="16"/>
                <w:szCs w:val="16"/>
                <w14:ligatures w14:val="standardContextual"/>
              </w:rPr>
              <w:t>11.83</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32410F4" w14:textId="77777777" w:rsidR="0031370A" w:rsidRPr="005F40F9" w:rsidRDefault="0031370A" w:rsidP="0031370A">
            <w:pPr>
              <w:jc w:val="center"/>
              <w:rPr>
                <w:sz w:val="16"/>
                <w:szCs w:val="16"/>
              </w:rPr>
            </w:pPr>
            <w:r w:rsidRPr="005F40F9">
              <w:rPr>
                <w:rFonts w:eastAsia="Aptos"/>
                <w:kern w:val="2"/>
                <w:sz w:val="16"/>
                <w:szCs w:val="16"/>
                <w14:ligatures w14:val="standardContextual"/>
              </w:rPr>
              <w:t>10.30</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79AB4D5C" w14:textId="77777777" w:rsidR="0031370A" w:rsidRPr="005F40F9" w:rsidRDefault="0031370A" w:rsidP="0031370A">
            <w:pPr>
              <w:jc w:val="center"/>
              <w:rPr>
                <w:sz w:val="16"/>
                <w:szCs w:val="16"/>
              </w:rPr>
            </w:pPr>
            <w:r w:rsidRPr="005F40F9">
              <w:rPr>
                <w:rFonts w:eastAsia="Aptos"/>
                <w:kern w:val="2"/>
                <w:sz w:val="16"/>
                <w:szCs w:val="16"/>
                <w14:ligatures w14:val="standardContextual"/>
              </w:rPr>
              <w:t>8.77</w:t>
            </w:r>
          </w:p>
        </w:tc>
      </w:tr>
      <w:tr w:rsidR="005F40F9" w:rsidRPr="005F40F9" w14:paraId="10C2ACE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87830B" w14:textId="77777777" w:rsidR="0031370A" w:rsidRPr="005F40F9" w:rsidRDefault="0031370A" w:rsidP="0031370A">
            <w:pPr>
              <w:jc w:val="center"/>
              <w:rPr>
                <w:sz w:val="16"/>
                <w:szCs w:val="16"/>
              </w:rPr>
            </w:pPr>
            <w:r w:rsidRPr="005F40F9">
              <w:rPr>
                <w:sz w:val="16"/>
                <w:szCs w:val="16"/>
              </w:rPr>
              <w:t>384.01</w:t>
            </w:r>
          </w:p>
        </w:tc>
        <w:tc>
          <w:tcPr>
            <w:tcW w:w="1098" w:type="dxa"/>
            <w:tcBorders>
              <w:top w:val="single" w:sz="6" w:space="0" w:color="auto"/>
              <w:left w:val="single" w:sz="6" w:space="0" w:color="auto"/>
              <w:bottom w:val="single" w:sz="6" w:space="0" w:color="auto"/>
              <w:right w:val="single" w:sz="6" w:space="0" w:color="auto"/>
            </w:tcBorders>
            <w:noWrap/>
            <w:vAlign w:val="center"/>
            <w:hideMark/>
          </w:tcPr>
          <w:p w14:paraId="32BB2AD8" w14:textId="77777777" w:rsidR="0031370A" w:rsidRPr="005F40F9" w:rsidRDefault="0031370A" w:rsidP="0031370A">
            <w:pPr>
              <w:jc w:val="center"/>
              <w:rPr>
                <w:sz w:val="16"/>
                <w:szCs w:val="16"/>
              </w:rPr>
            </w:pPr>
            <w:r w:rsidRPr="005F40F9">
              <w:rPr>
                <w:sz w:val="16"/>
                <w:szCs w:val="16"/>
              </w:rPr>
              <w:t>386.00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1675EE2" w14:textId="77777777" w:rsidR="0031370A" w:rsidRPr="005F40F9" w:rsidRDefault="0031370A" w:rsidP="0031370A">
            <w:pPr>
              <w:jc w:val="center"/>
              <w:rPr>
                <w:sz w:val="16"/>
                <w:szCs w:val="16"/>
              </w:rPr>
            </w:pPr>
            <w:r w:rsidRPr="005F40F9">
              <w:rPr>
                <w:rFonts w:eastAsia="Aptos"/>
                <w:kern w:val="2"/>
                <w:sz w:val="16"/>
                <w:szCs w:val="16"/>
                <w14:ligatures w14:val="standardContextual"/>
              </w:rPr>
              <w:t>11.90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5AFE9B5" w14:textId="77777777" w:rsidR="0031370A" w:rsidRPr="005F40F9" w:rsidRDefault="0031370A" w:rsidP="0031370A">
            <w:pPr>
              <w:jc w:val="center"/>
              <w:rPr>
                <w:sz w:val="16"/>
                <w:szCs w:val="16"/>
              </w:rPr>
            </w:pPr>
            <w:r w:rsidRPr="005F40F9">
              <w:rPr>
                <w:rFonts w:eastAsia="Aptos"/>
                <w:kern w:val="2"/>
                <w:sz w:val="16"/>
                <w:szCs w:val="16"/>
                <w14:ligatures w14:val="standardContextual"/>
              </w:rPr>
              <w:t>10.37</w:t>
            </w:r>
          </w:p>
        </w:tc>
        <w:tc>
          <w:tcPr>
            <w:tcW w:w="900" w:type="dxa"/>
            <w:tcBorders>
              <w:top w:val="single" w:sz="6" w:space="0" w:color="auto"/>
              <w:left w:val="single" w:sz="6" w:space="0" w:color="auto"/>
              <w:bottom w:val="single" w:sz="6" w:space="0" w:color="auto"/>
              <w:right w:val="double" w:sz="6" w:space="0" w:color="auto"/>
            </w:tcBorders>
            <w:noWrap/>
            <w:vAlign w:val="center"/>
            <w:hideMark/>
          </w:tcPr>
          <w:p w14:paraId="48A583EB" w14:textId="77777777" w:rsidR="0031370A" w:rsidRPr="005F40F9" w:rsidRDefault="0031370A" w:rsidP="0031370A">
            <w:pPr>
              <w:jc w:val="center"/>
              <w:rPr>
                <w:sz w:val="16"/>
                <w:szCs w:val="16"/>
              </w:rPr>
            </w:pPr>
            <w:r w:rsidRPr="005F40F9">
              <w:rPr>
                <w:rFonts w:eastAsia="Aptos"/>
                <w:kern w:val="2"/>
                <w:sz w:val="16"/>
                <w:szCs w:val="16"/>
                <w14:ligatures w14:val="standardContextual"/>
              </w:rPr>
              <w:t>8.84</w:t>
            </w:r>
          </w:p>
        </w:tc>
      </w:tr>
      <w:tr w:rsidR="0031370A" w:rsidRPr="005F40F9" w14:paraId="74425D07" w14:textId="77777777" w:rsidTr="000D04ED">
        <w:trPr>
          <w:trHeight w:val="260"/>
          <w:jc w:val="center"/>
        </w:trPr>
        <w:tc>
          <w:tcPr>
            <w:tcW w:w="1057" w:type="dxa"/>
            <w:tcBorders>
              <w:top w:val="single" w:sz="6" w:space="0" w:color="auto"/>
              <w:left w:val="double" w:sz="6" w:space="0" w:color="auto"/>
              <w:bottom w:val="double" w:sz="6" w:space="0" w:color="auto"/>
              <w:right w:val="single" w:sz="6" w:space="0" w:color="auto"/>
            </w:tcBorders>
            <w:noWrap/>
            <w:vAlign w:val="center"/>
            <w:hideMark/>
          </w:tcPr>
          <w:p w14:paraId="17710925" w14:textId="77777777" w:rsidR="0031370A" w:rsidRPr="005F40F9" w:rsidRDefault="0031370A" w:rsidP="0031370A">
            <w:pPr>
              <w:jc w:val="center"/>
              <w:rPr>
                <w:sz w:val="16"/>
                <w:szCs w:val="16"/>
              </w:rPr>
            </w:pPr>
          </w:p>
        </w:tc>
        <w:tc>
          <w:tcPr>
            <w:tcW w:w="1098" w:type="dxa"/>
            <w:tcBorders>
              <w:top w:val="single" w:sz="6" w:space="0" w:color="auto"/>
              <w:left w:val="single" w:sz="6" w:space="0" w:color="auto"/>
              <w:bottom w:val="double" w:sz="6" w:space="0" w:color="auto"/>
              <w:right w:val="single" w:sz="6" w:space="0" w:color="auto"/>
            </w:tcBorders>
            <w:noWrap/>
            <w:vAlign w:val="center"/>
            <w:hideMark/>
          </w:tcPr>
          <w:p w14:paraId="66788C62" w14:textId="77777777" w:rsidR="0031370A" w:rsidRPr="005F40F9" w:rsidRDefault="0031370A" w:rsidP="0031370A">
            <w:pPr>
              <w:jc w:val="center"/>
              <w:rPr>
                <w:sz w:val="16"/>
                <w:szCs w:val="16"/>
              </w:rPr>
            </w:pPr>
          </w:p>
        </w:tc>
        <w:tc>
          <w:tcPr>
            <w:tcW w:w="2700" w:type="dxa"/>
            <w:gridSpan w:val="3"/>
            <w:tcBorders>
              <w:top w:val="single" w:sz="6" w:space="0" w:color="auto"/>
              <w:left w:val="single" w:sz="6" w:space="0" w:color="auto"/>
              <w:bottom w:val="double" w:sz="6" w:space="0" w:color="auto"/>
              <w:right w:val="double" w:sz="6" w:space="0" w:color="auto"/>
            </w:tcBorders>
            <w:noWrap/>
            <w:vAlign w:val="center"/>
            <w:hideMark/>
          </w:tcPr>
          <w:p w14:paraId="39AE716E" w14:textId="77777777" w:rsidR="0031370A" w:rsidRPr="005F40F9" w:rsidRDefault="0031370A" w:rsidP="0031370A">
            <w:pPr>
              <w:jc w:val="center"/>
              <w:rPr>
                <w:i/>
                <w:iCs/>
                <w:sz w:val="16"/>
                <w:szCs w:val="16"/>
              </w:rPr>
            </w:pPr>
            <w:r w:rsidRPr="005F40F9">
              <w:rPr>
                <w:i/>
                <w:iCs/>
                <w:sz w:val="16"/>
                <w:szCs w:val="16"/>
              </w:rPr>
              <w:t>(Add 3.09% for amounts in excess of $386)</w:t>
            </w:r>
          </w:p>
        </w:tc>
      </w:tr>
    </w:tbl>
    <w:p w14:paraId="30F7CE1B" w14:textId="77777777" w:rsidR="0031370A" w:rsidRPr="005F40F9" w:rsidRDefault="0031370A" w:rsidP="0031370A">
      <w:pPr>
        <w:tabs>
          <w:tab w:val="left" w:pos="720"/>
          <w:tab w:val="left" w:pos="979"/>
          <w:tab w:val="left" w:pos="1152"/>
        </w:tabs>
        <w:ind w:firstLine="360"/>
        <w:jc w:val="both"/>
        <w:outlineLvl w:val="4"/>
        <w:rPr>
          <w:kern w:val="2"/>
        </w:rPr>
      </w:pPr>
    </w:p>
    <w:tbl>
      <w:tblPr>
        <w:tblW w:w="482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865"/>
        <w:gridCol w:w="900"/>
        <w:gridCol w:w="990"/>
        <w:gridCol w:w="900"/>
        <w:gridCol w:w="1170"/>
      </w:tblGrid>
      <w:tr w:rsidR="005F40F9" w:rsidRPr="005F40F9" w14:paraId="05AF11DE" w14:textId="77777777" w:rsidTr="000D04ED">
        <w:trPr>
          <w:trHeight w:val="250"/>
          <w:tblHeader/>
          <w:jc w:val="center"/>
        </w:trPr>
        <w:tc>
          <w:tcPr>
            <w:tcW w:w="4825" w:type="dxa"/>
            <w:gridSpan w:val="5"/>
            <w:shd w:val="clear" w:color="000000" w:fill="C0C0C0"/>
            <w:noWrap/>
            <w:vAlign w:val="center"/>
            <w:hideMark/>
          </w:tcPr>
          <w:p w14:paraId="2DAA9F53" w14:textId="77777777" w:rsidR="0031370A" w:rsidRPr="005F40F9" w:rsidRDefault="0031370A" w:rsidP="0031370A">
            <w:pPr>
              <w:jc w:val="center"/>
              <w:rPr>
                <w:b/>
                <w:bCs/>
                <w:sz w:val="16"/>
                <w:szCs w:val="16"/>
              </w:rPr>
            </w:pPr>
            <w:r w:rsidRPr="005F40F9">
              <w:rPr>
                <w:b/>
                <w:bCs/>
                <w:sz w:val="16"/>
                <w:szCs w:val="16"/>
              </w:rPr>
              <w:t>Biweekly Louisiana Income Tax Withholding Table</w:t>
            </w:r>
          </w:p>
        </w:tc>
      </w:tr>
      <w:tr w:rsidR="005F40F9" w:rsidRPr="005F40F9" w14:paraId="62908112" w14:textId="77777777" w:rsidTr="000D04ED">
        <w:trPr>
          <w:trHeight w:val="250"/>
          <w:tblHeader/>
          <w:jc w:val="center"/>
        </w:trPr>
        <w:tc>
          <w:tcPr>
            <w:tcW w:w="1765" w:type="dxa"/>
            <w:gridSpan w:val="2"/>
            <w:shd w:val="clear" w:color="000000" w:fill="C0C0C0"/>
            <w:noWrap/>
            <w:vAlign w:val="center"/>
            <w:hideMark/>
          </w:tcPr>
          <w:p w14:paraId="284D158A" w14:textId="77777777" w:rsidR="0031370A" w:rsidRPr="005F40F9" w:rsidRDefault="0031370A" w:rsidP="0031370A">
            <w:pPr>
              <w:rPr>
                <w:b/>
                <w:bCs/>
                <w:sz w:val="16"/>
                <w:szCs w:val="16"/>
              </w:rPr>
            </w:pPr>
            <w:r w:rsidRPr="005F40F9">
              <w:rPr>
                <w:b/>
                <w:bCs/>
                <w:sz w:val="16"/>
                <w:szCs w:val="16"/>
              </w:rPr>
              <w:t>Standard Deduction:</w:t>
            </w:r>
          </w:p>
        </w:tc>
        <w:tc>
          <w:tcPr>
            <w:tcW w:w="990" w:type="dxa"/>
            <w:shd w:val="clear" w:color="000000" w:fill="C0C0C0"/>
            <w:noWrap/>
            <w:vAlign w:val="center"/>
            <w:hideMark/>
          </w:tcPr>
          <w:p w14:paraId="30402933" w14:textId="77777777" w:rsidR="0031370A" w:rsidRPr="005F40F9" w:rsidRDefault="0031370A" w:rsidP="0031370A">
            <w:pPr>
              <w:jc w:val="center"/>
              <w:rPr>
                <w:b/>
                <w:bCs/>
                <w:sz w:val="16"/>
                <w:szCs w:val="16"/>
              </w:rPr>
            </w:pPr>
            <w:r w:rsidRPr="005F40F9">
              <w:rPr>
                <w:b/>
                <w:bCs/>
                <w:sz w:val="16"/>
                <w:szCs w:val="16"/>
              </w:rPr>
              <w:t>0</w:t>
            </w:r>
          </w:p>
        </w:tc>
        <w:tc>
          <w:tcPr>
            <w:tcW w:w="900" w:type="dxa"/>
            <w:shd w:val="clear" w:color="000000" w:fill="C0C0C0"/>
            <w:noWrap/>
            <w:vAlign w:val="center"/>
            <w:hideMark/>
          </w:tcPr>
          <w:p w14:paraId="287949BE" w14:textId="77777777" w:rsidR="0031370A" w:rsidRPr="005F40F9" w:rsidRDefault="0031370A" w:rsidP="0031370A">
            <w:pPr>
              <w:jc w:val="center"/>
              <w:rPr>
                <w:b/>
                <w:bCs/>
                <w:sz w:val="16"/>
                <w:szCs w:val="16"/>
              </w:rPr>
            </w:pPr>
            <w:r w:rsidRPr="005F40F9">
              <w:rPr>
                <w:b/>
                <w:bCs/>
                <w:sz w:val="16"/>
                <w:szCs w:val="16"/>
              </w:rPr>
              <w:t>1</w:t>
            </w:r>
          </w:p>
        </w:tc>
        <w:tc>
          <w:tcPr>
            <w:tcW w:w="1170" w:type="dxa"/>
            <w:shd w:val="clear" w:color="000000" w:fill="C0C0C0"/>
            <w:noWrap/>
            <w:vAlign w:val="center"/>
            <w:hideMark/>
          </w:tcPr>
          <w:p w14:paraId="500ECB0D" w14:textId="77777777" w:rsidR="0031370A" w:rsidRPr="005F40F9" w:rsidRDefault="0031370A" w:rsidP="0031370A">
            <w:pPr>
              <w:jc w:val="center"/>
              <w:rPr>
                <w:b/>
                <w:bCs/>
                <w:sz w:val="16"/>
                <w:szCs w:val="16"/>
              </w:rPr>
            </w:pPr>
            <w:r w:rsidRPr="005F40F9">
              <w:rPr>
                <w:b/>
                <w:bCs/>
                <w:sz w:val="16"/>
                <w:szCs w:val="16"/>
              </w:rPr>
              <w:t>2</w:t>
            </w:r>
          </w:p>
        </w:tc>
      </w:tr>
      <w:tr w:rsidR="005F40F9" w:rsidRPr="005F40F9" w14:paraId="179E526B" w14:textId="77777777" w:rsidTr="000D04ED">
        <w:trPr>
          <w:trHeight w:val="250"/>
          <w:tblHeader/>
          <w:jc w:val="center"/>
        </w:trPr>
        <w:tc>
          <w:tcPr>
            <w:tcW w:w="1765" w:type="dxa"/>
            <w:gridSpan w:val="2"/>
            <w:shd w:val="clear" w:color="000000" w:fill="C0C0C0"/>
            <w:noWrap/>
            <w:vAlign w:val="center"/>
            <w:hideMark/>
          </w:tcPr>
          <w:p w14:paraId="5CB47717" w14:textId="77777777" w:rsidR="0031370A" w:rsidRPr="005F40F9" w:rsidRDefault="0031370A" w:rsidP="0031370A">
            <w:pPr>
              <w:rPr>
                <w:b/>
                <w:bCs/>
                <w:sz w:val="16"/>
                <w:szCs w:val="16"/>
              </w:rPr>
            </w:pPr>
            <w:r w:rsidRPr="005F40F9">
              <w:rPr>
                <w:b/>
                <w:bCs/>
                <w:sz w:val="16"/>
                <w:szCs w:val="16"/>
              </w:rPr>
              <w:t>Salary Range:</w:t>
            </w:r>
          </w:p>
        </w:tc>
        <w:tc>
          <w:tcPr>
            <w:tcW w:w="990" w:type="dxa"/>
            <w:shd w:val="clear" w:color="000000" w:fill="C0C0C0"/>
            <w:noWrap/>
            <w:vAlign w:val="center"/>
            <w:hideMark/>
          </w:tcPr>
          <w:p w14:paraId="1249883F" w14:textId="77777777" w:rsidR="0031370A" w:rsidRPr="005F40F9" w:rsidRDefault="0031370A" w:rsidP="0031370A">
            <w:pPr>
              <w:jc w:val="center"/>
              <w:rPr>
                <w:sz w:val="16"/>
                <w:szCs w:val="16"/>
              </w:rPr>
            </w:pPr>
          </w:p>
        </w:tc>
        <w:tc>
          <w:tcPr>
            <w:tcW w:w="900" w:type="dxa"/>
            <w:shd w:val="clear" w:color="000000" w:fill="C0C0C0"/>
            <w:noWrap/>
            <w:vAlign w:val="center"/>
            <w:hideMark/>
          </w:tcPr>
          <w:p w14:paraId="29FC9907" w14:textId="77777777" w:rsidR="0031370A" w:rsidRPr="005F40F9" w:rsidRDefault="0031370A" w:rsidP="0031370A">
            <w:pPr>
              <w:jc w:val="center"/>
              <w:rPr>
                <w:sz w:val="16"/>
                <w:szCs w:val="16"/>
              </w:rPr>
            </w:pPr>
          </w:p>
        </w:tc>
        <w:tc>
          <w:tcPr>
            <w:tcW w:w="1170" w:type="dxa"/>
            <w:shd w:val="clear" w:color="000000" w:fill="C0C0C0"/>
            <w:noWrap/>
            <w:vAlign w:val="center"/>
            <w:hideMark/>
          </w:tcPr>
          <w:p w14:paraId="5A87679A" w14:textId="77777777" w:rsidR="0031370A" w:rsidRPr="005F40F9" w:rsidRDefault="0031370A" w:rsidP="0031370A">
            <w:pPr>
              <w:jc w:val="center"/>
              <w:rPr>
                <w:sz w:val="16"/>
                <w:szCs w:val="16"/>
              </w:rPr>
            </w:pPr>
          </w:p>
        </w:tc>
      </w:tr>
      <w:tr w:rsidR="005F40F9" w:rsidRPr="005F40F9" w14:paraId="10F64DC0" w14:textId="77777777" w:rsidTr="000D04ED">
        <w:trPr>
          <w:trHeight w:val="125"/>
          <w:tblHeader/>
          <w:jc w:val="center"/>
        </w:trPr>
        <w:tc>
          <w:tcPr>
            <w:tcW w:w="865" w:type="dxa"/>
            <w:shd w:val="clear" w:color="000000" w:fill="C0C0C0"/>
            <w:noWrap/>
            <w:vAlign w:val="center"/>
            <w:hideMark/>
          </w:tcPr>
          <w:p w14:paraId="2FCC93AF" w14:textId="77777777" w:rsidR="0031370A" w:rsidRPr="005F40F9" w:rsidRDefault="0031370A" w:rsidP="0031370A">
            <w:pPr>
              <w:jc w:val="center"/>
              <w:rPr>
                <w:b/>
                <w:bCs/>
                <w:sz w:val="16"/>
                <w:szCs w:val="16"/>
              </w:rPr>
            </w:pPr>
            <w:r w:rsidRPr="005F40F9">
              <w:rPr>
                <w:b/>
                <w:bCs/>
                <w:sz w:val="16"/>
                <w:szCs w:val="16"/>
              </w:rPr>
              <w:t>Min</w:t>
            </w:r>
          </w:p>
        </w:tc>
        <w:tc>
          <w:tcPr>
            <w:tcW w:w="900" w:type="dxa"/>
            <w:shd w:val="clear" w:color="000000" w:fill="C0C0C0"/>
            <w:noWrap/>
            <w:vAlign w:val="center"/>
            <w:hideMark/>
          </w:tcPr>
          <w:p w14:paraId="564A7EFC" w14:textId="77777777" w:rsidR="0031370A" w:rsidRPr="005F40F9" w:rsidRDefault="0031370A" w:rsidP="0031370A">
            <w:pPr>
              <w:jc w:val="center"/>
              <w:rPr>
                <w:b/>
                <w:bCs/>
                <w:sz w:val="16"/>
                <w:szCs w:val="16"/>
              </w:rPr>
            </w:pPr>
            <w:r w:rsidRPr="005F40F9">
              <w:rPr>
                <w:b/>
                <w:bCs/>
                <w:sz w:val="16"/>
                <w:szCs w:val="16"/>
              </w:rPr>
              <w:t>Max</w:t>
            </w:r>
          </w:p>
        </w:tc>
        <w:tc>
          <w:tcPr>
            <w:tcW w:w="990" w:type="dxa"/>
            <w:shd w:val="clear" w:color="000000" w:fill="C0C0C0"/>
            <w:noWrap/>
            <w:vAlign w:val="center"/>
            <w:hideMark/>
          </w:tcPr>
          <w:p w14:paraId="02F65E4B" w14:textId="77777777" w:rsidR="0031370A" w:rsidRPr="005F40F9" w:rsidRDefault="0031370A" w:rsidP="0031370A">
            <w:pPr>
              <w:jc w:val="center"/>
              <w:rPr>
                <w:sz w:val="16"/>
                <w:szCs w:val="16"/>
              </w:rPr>
            </w:pPr>
          </w:p>
        </w:tc>
        <w:tc>
          <w:tcPr>
            <w:tcW w:w="900" w:type="dxa"/>
            <w:shd w:val="clear" w:color="000000" w:fill="C0C0C0"/>
            <w:noWrap/>
            <w:vAlign w:val="center"/>
            <w:hideMark/>
          </w:tcPr>
          <w:p w14:paraId="408C276E" w14:textId="77777777" w:rsidR="0031370A" w:rsidRPr="005F40F9" w:rsidRDefault="0031370A" w:rsidP="0031370A">
            <w:pPr>
              <w:jc w:val="center"/>
              <w:rPr>
                <w:sz w:val="16"/>
                <w:szCs w:val="16"/>
              </w:rPr>
            </w:pPr>
          </w:p>
        </w:tc>
        <w:tc>
          <w:tcPr>
            <w:tcW w:w="1170" w:type="dxa"/>
            <w:shd w:val="clear" w:color="000000" w:fill="C0C0C0"/>
            <w:noWrap/>
            <w:vAlign w:val="center"/>
            <w:hideMark/>
          </w:tcPr>
          <w:p w14:paraId="5BD18C0A" w14:textId="77777777" w:rsidR="0031370A" w:rsidRPr="005F40F9" w:rsidRDefault="0031370A" w:rsidP="0031370A">
            <w:pPr>
              <w:jc w:val="center"/>
              <w:rPr>
                <w:sz w:val="16"/>
                <w:szCs w:val="16"/>
              </w:rPr>
            </w:pPr>
          </w:p>
        </w:tc>
      </w:tr>
      <w:tr w:rsidR="005F40F9" w:rsidRPr="005F40F9" w14:paraId="5973A2FA" w14:textId="77777777" w:rsidTr="000D04ED">
        <w:trPr>
          <w:trHeight w:val="250"/>
          <w:jc w:val="center"/>
        </w:trPr>
        <w:tc>
          <w:tcPr>
            <w:tcW w:w="865" w:type="dxa"/>
            <w:noWrap/>
            <w:vAlign w:val="bottom"/>
            <w:hideMark/>
          </w:tcPr>
          <w:p w14:paraId="54118ABA" w14:textId="77777777" w:rsidR="0031370A" w:rsidRPr="005F40F9" w:rsidRDefault="0031370A" w:rsidP="0031370A">
            <w:pPr>
              <w:jc w:val="center"/>
              <w:rPr>
                <w:sz w:val="16"/>
                <w:szCs w:val="16"/>
              </w:rPr>
            </w:pPr>
            <w:r w:rsidRPr="005F40F9">
              <w:rPr>
                <w:sz w:val="16"/>
                <w:szCs w:val="16"/>
              </w:rPr>
              <w:t>0.00</w:t>
            </w:r>
          </w:p>
        </w:tc>
        <w:tc>
          <w:tcPr>
            <w:tcW w:w="900" w:type="dxa"/>
            <w:noWrap/>
            <w:vAlign w:val="bottom"/>
            <w:hideMark/>
          </w:tcPr>
          <w:p w14:paraId="4003E274" w14:textId="77777777" w:rsidR="0031370A" w:rsidRPr="005F40F9" w:rsidRDefault="0031370A" w:rsidP="0031370A">
            <w:pPr>
              <w:jc w:val="center"/>
              <w:rPr>
                <w:sz w:val="16"/>
                <w:szCs w:val="16"/>
              </w:rPr>
            </w:pPr>
            <w:r w:rsidRPr="005F40F9">
              <w:rPr>
                <w:sz w:val="16"/>
                <w:szCs w:val="16"/>
              </w:rPr>
              <w:t>100.00</w:t>
            </w:r>
          </w:p>
        </w:tc>
        <w:tc>
          <w:tcPr>
            <w:tcW w:w="990" w:type="dxa"/>
            <w:noWrap/>
            <w:vAlign w:val="bottom"/>
            <w:hideMark/>
          </w:tcPr>
          <w:p w14:paraId="701350A8" w14:textId="77777777" w:rsidR="0031370A" w:rsidRPr="005F40F9" w:rsidRDefault="0031370A" w:rsidP="0031370A">
            <w:pPr>
              <w:jc w:val="center"/>
              <w:rPr>
                <w:sz w:val="16"/>
                <w:szCs w:val="16"/>
              </w:rPr>
            </w:pPr>
            <w:r w:rsidRPr="005F40F9">
              <w:rPr>
                <w:rFonts w:eastAsia="Aptos"/>
                <w:kern w:val="2"/>
                <w:sz w:val="16"/>
                <w:szCs w:val="16"/>
                <w14:ligatures w14:val="standardContextual"/>
              </w:rPr>
              <w:t>1.55</w:t>
            </w:r>
          </w:p>
        </w:tc>
        <w:tc>
          <w:tcPr>
            <w:tcW w:w="900" w:type="dxa"/>
            <w:noWrap/>
            <w:vAlign w:val="bottom"/>
            <w:hideMark/>
          </w:tcPr>
          <w:p w14:paraId="300A390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133AFFC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B05B94B" w14:textId="77777777" w:rsidTr="000D04ED">
        <w:trPr>
          <w:trHeight w:val="250"/>
          <w:jc w:val="center"/>
        </w:trPr>
        <w:tc>
          <w:tcPr>
            <w:tcW w:w="865" w:type="dxa"/>
            <w:noWrap/>
            <w:vAlign w:val="bottom"/>
            <w:hideMark/>
          </w:tcPr>
          <w:p w14:paraId="44402C4F" w14:textId="77777777" w:rsidR="0031370A" w:rsidRPr="005F40F9" w:rsidRDefault="0031370A" w:rsidP="0031370A">
            <w:pPr>
              <w:jc w:val="center"/>
              <w:rPr>
                <w:sz w:val="16"/>
                <w:szCs w:val="16"/>
              </w:rPr>
            </w:pPr>
            <w:r w:rsidRPr="005F40F9">
              <w:rPr>
                <w:sz w:val="16"/>
                <w:szCs w:val="16"/>
              </w:rPr>
              <w:t>100.01</w:t>
            </w:r>
          </w:p>
        </w:tc>
        <w:tc>
          <w:tcPr>
            <w:tcW w:w="900" w:type="dxa"/>
            <w:noWrap/>
            <w:vAlign w:val="bottom"/>
            <w:hideMark/>
          </w:tcPr>
          <w:p w14:paraId="6CF0A438" w14:textId="77777777" w:rsidR="0031370A" w:rsidRPr="005F40F9" w:rsidRDefault="0031370A" w:rsidP="0031370A">
            <w:pPr>
              <w:jc w:val="center"/>
              <w:rPr>
                <w:sz w:val="16"/>
                <w:szCs w:val="16"/>
              </w:rPr>
            </w:pPr>
            <w:r w:rsidRPr="005F40F9">
              <w:rPr>
                <w:sz w:val="16"/>
                <w:szCs w:val="16"/>
              </w:rPr>
              <w:t>140.00</w:t>
            </w:r>
          </w:p>
        </w:tc>
        <w:tc>
          <w:tcPr>
            <w:tcW w:w="990" w:type="dxa"/>
            <w:noWrap/>
            <w:vAlign w:val="bottom"/>
            <w:hideMark/>
          </w:tcPr>
          <w:p w14:paraId="66D8EA28" w14:textId="77777777" w:rsidR="0031370A" w:rsidRPr="005F40F9" w:rsidRDefault="0031370A" w:rsidP="0031370A">
            <w:pPr>
              <w:jc w:val="center"/>
              <w:rPr>
                <w:sz w:val="16"/>
                <w:szCs w:val="16"/>
              </w:rPr>
            </w:pPr>
            <w:r w:rsidRPr="005F40F9">
              <w:rPr>
                <w:rFonts w:eastAsia="Aptos"/>
                <w:kern w:val="2"/>
                <w:sz w:val="16"/>
                <w:szCs w:val="16"/>
                <w14:ligatures w14:val="standardContextual"/>
              </w:rPr>
              <w:t>3.71</w:t>
            </w:r>
          </w:p>
        </w:tc>
        <w:tc>
          <w:tcPr>
            <w:tcW w:w="900" w:type="dxa"/>
            <w:noWrap/>
            <w:vAlign w:val="bottom"/>
            <w:hideMark/>
          </w:tcPr>
          <w:p w14:paraId="2A9BFD7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3D5683A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02A5B8E" w14:textId="77777777" w:rsidTr="000D04ED">
        <w:trPr>
          <w:trHeight w:val="250"/>
          <w:jc w:val="center"/>
        </w:trPr>
        <w:tc>
          <w:tcPr>
            <w:tcW w:w="865" w:type="dxa"/>
            <w:noWrap/>
            <w:vAlign w:val="bottom"/>
            <w:hideMark/>
          </w:tcPr>
          <w:p w14:paraId="65A25659" w14:textId="77777777" w:rsidR="0031370A" w:rsidRPr="005F40F9" w:rsidRDefault="0031370A" w:rsidP="0031370A">
            <w:pPr>
              <w:jc w:val="center"/>
              <w:rPr>
                <w:sz w:val="16"/>
                <w:szCs w:val="16"/>
              </w:rPr>
            </w:pPr>
            <w:r w:rsidRPr="005F40F9">
              <w:rPr>
                <w:sz w:val="16"/>
                <w:szCs w:val="16"/>
              </w:rPr>
              <w:t>140.01</w:t>
            </w:r>
          </w:p>
        </w:tc>
        <w:tc>
          <w:tcPr>
            <w:tcW w:w="900" w:type="dxa"/>
            <w:noWrap/>
            <w:vAlign w:val="bottom"/>
            <w:hideMark/>
          </w:tcPr>
          <w:p w14:paraId="1FD787F3" w14:textId="77777777" w:rsidR="0031370A" w:rsidRPr="005F40F9" w:rsidRDefault="0031370A" w:rsidP="0031370A">
            <w:pPr>
              <w:jc w:val="center"/>
              <w:rPr>
                <w:sz w:val="16"/>
                <w:szCs w:val="16"/>
              </w:rPr>
            </w:pPr>
            <w:r w:rsidRPr="005F40F9">
              <w:rPr>
                <w:sz w:val="16"/>
                <w:szCs w:val="16"/>
              </w:rPr>
              <w:t>180.00</w:t>
            </w:r>
          </w:p>
        </w:tc>
        <w:tc>
          <w:tcPr>
            <w:tcW w:w="990" w:type="dxa"/>
            <w:noWrap/>
            <w:vAlign w:val="bottom"/>
            <w:hideMark/>
          </w:tcPr>
          <w:p w14:paraId="2A87332B" w14:textId="77777777" w:rsidR="0031370A" w:rsidRPr="005F40F9" w:rsidRDefault="0031370A" w:rsidP="0031370A">
            <w:pPr>
              <w:jc w:val="center"/>
              <w:rPr>
                <w:sz w:val="16"/>
                <w:szCs w:val="16"/>
              </w:rPr>
            </w:pPr>
            <w:r w:rsidRPr="005F40F9">
              <w:rPr>
                <w:rFonts w:eastAsia="Aptos"/>
                <w:kern w:val="2"/>
                <w:sz w:val="16"/>
                <w:szCs w:val="16"/>
                <w14:ligatures w14:val="standardContextual"/>
              </w:rPr>
              <w:t>4.94</w:t>
            </w:r>
          </w:p>
        </w:tc>
        <w:tc>
          <w:tcPr>
            <w:tcW w:w="900" w:type="dxa"/>
            <w:noWrap/>
            <w:vAlign w:val="bottom"/>
            <w:hideMark/>
          </w:tcPr>
          <w:p w14:paraId="1FC2D3D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1044883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825514A" w14:textId="77777777" w:rsidTr="000D04ED">
        <w:trPr>
          <w:trHeight w:val="250"/>
          <w:jc w:val="center"/>
        </w:trPr>
        <w:tc>
          <w:tcPr>
            <w:tcW w:w="865" w:type="dxa"/>
            <w:noWrap/>
            <w:vAlign w:val="bottom"/>
            <w:hideMark/>
          </w:tcPr>
          <w:p w14:paraId="64072B8E" w14:textId="77777777" w:rsidR="0031370A" w:rsidRPr="005F40F9" w:rsidRDefault="0031370A" w:rsidP="0031370A">
            <w:pPr>
              <w:jc w:val="center"/>
              <w:rPr>
                <w:sz w:val="16"/>
                <w:szCs w:val="16"/>
              </w:rPr>
            </w:pPr>
            <w:r w:rsidRPr="005F40F9">
              <w:rPr>
                <w:sz w:val="16"/>
                <w:szCs w:val="16"/>
              </w:rPr>
              <w:t>180.01</w:t>
            </w:r>
          </w:p>
        </w:tc>
        <w:tc>
          <w:tcPr>
            <w:tcW w:w="900" w:type="dxa"/>
            <w:noWrap/>
            <w:vAlign w:val="bottom"/>
            <w:hideMark/>
          </w:tcPr>
          <w:p w14:paraId="021EBFAE" w14:textId="77777777" w:rsidR="0031370A" w:rsidRPr="005F40F9" w:rsidRDefault="0031370A" w:rsidP="0031370A">
            <w:pPr>
              <w:jc w:val="center"/>
              <w:rPr>
                <w:sz w:val="16"/>
                <w:szCs w:val="16"/>
              </w:rPr>
            </w:pPr>
            <w:r w:rsidRPr="005F40F9">
              <w:rPr>
                <w:sz w:val="16"/>
                <w:szCs w:val="16"/>
              </w:rPr>
              <w:t>220.00</w:t>
            </w:r>
          </w:p>
        </w:tc>
        <w:tc>
          <w:tcPr>
            <w:tcW w:w="990" w:type="dxa"/>
            <w:noWrap/>
            <w:vAlign w:val="bottom"/>
            <w:hideMark/>
          </w:tcPr>
          <w:p w14:paraId="70AC288F" w14:textId="77777777" w:rsidR="0031370A" w:rsidRPr="005F40F9" w:rsidRDefault="0031370A" w:rsidP="0031370A">
            <w:pPr>
              <w:jc w:val="center"/>
              <w:rPr>
                <w:sz w:val="16"/>
                <w:szCs w:val="16"/>
              </w:rPr>
            </w:pPr>
            <w:r w:rsidRPr="005F40F9">
              <w:rPr>
                <w:rFonts w:eastAsia="Aptos"/>
                <w:kern w:val="2"/>
                <w:sz w:val="16"/>
                <w:szCs w:val="16"/>
                <w14:ligatures w14:val="standardContextual"/>
              </w:rPr>
              <w:t>6.18</w:t>
            </w:r>
          </w:p>
        </w:tc>
        <w:tc>
          <w:tcPr>
            <w:tcW w:w="900" w:type="dxa"/>
            <w:noWrap/>
            <w:vAlign w:val="bottom"/>
            <w:hideMark/>
          </w:tcPr>
          <w:p w14:paraId="179CF88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7BF81AB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A0B6B3F" w14:textId="77777777" w:rsidTr="000D04ED">
        <w:trPr>
          <w:trHeight w:val="250"/>
          <w:jc w:val="center"/>
        </w:trPr>
        <w:tc>
          <w:tcPr>
            <w:tcW w:w="865" w:type="dxa"/>
            <w:noWrap/>
            <w:vAlign w:val="bottom"/>
            <w:hideMark/>
          </w:tcPr>
          <w:p w14:paraId="4AAC8549" w14:textId="77777777" w:rsidR="0031370A" w:rsidRPr="005F40F9" w:rsidRDefault="0031370A" w:rsidP="0031370A">
            <w:pPr>
              <w:jc w:val="center"/>
              <w:rPr>
                <w:sz w:val="16"/>
                <w:szCs w:val="16"/>
              </w:rPr>
            </w:pPr>
            <w:r w:rsidRPr="005F40F9">
              <w:rPr>
                <w:sz w:val="16"/>
                <w:szCs w:val="16"/>
              </w:rPr>
              <w:t>220.01</w:t>
            </w:r>
          </w:p>
        </w:tc>
        <w:tc>
          <w:tcPr>
            <w:tcW w:w="900" w:type="dxa"/>
            <w:noWrap/>
            <w:vAlign w:val="bottom"/>
            <w:hideMark/>
          </w:tcPr>
          <w:p w14:paraId="57820FAB" w14:textId="77777777" w:rsidR="0031370A" w:rsidRPr="005F40F9" w:rsidRDefault="0031370A" w:rsidP="0031370A">
            <w:pPr>
              <w:jc w:val="center"/>
              <w:rPr>
                <w:sz w:val="16"/>
                <w:szCs w:val="16"/>
              </w:rPr>
            </w:pPr>
            <w:r w:rsidRPr="005F40F9">
              <w:rPr>
                <w:sz w:val="16"/>
                <w:szCs w:val="16"/>
              </w:rPr>
              <w:t>260.00</w:t>
            </w:r>
          </w:p>
        </w:tc>
        <w:tc>
          <w:tcPr>
            <w:tcW w:w="990" w:type="dxa"/>
            <w:noWrap/>
            <w:vAlign w:val="bottom"/>
            <w:hideMark/>
          </w:tcPr>
          <w:p w14:paraId="339FFE45" w14:textId="77777777" w:rsidR="0031370A" w:rsidRPr="005F40F9" w:rsidRDefault="0031370A" w:rsidP="0031370A">
            <w:pPr>
              <w:jc w:val="center"/>
              <w:rPr>
                <w:sz w:val="16"/>
                <w:szCs w:val="16"/>
              </w:rPr>
            </w:pPr>
            <w:r w:rsidRPr="005F40F9">
              <w:rPr>
                <w:rFonts w:eastAsia="Aptos"/>
                <w:kern w:val="2"/>
                <w:sz w:val="16"/>
                <w:szCs w:val="16"/>
                <w14:ligatures w14:val="standardContextual"/>
              </w:rPr>
              <w:t>7.42</w:t>
            </w:r>
          </w:p>
        </w:tc>
        <w:tc>
          <w:tcPr>
            <w:tcW w:w="900" w:type="dxa"/>
            <w:noWrap/>
            <w:vAlign w:val="bottom"/>
            <w:hideMark/>
          </w:tcPr>
          <w:p w14:paraId="1BEA6D2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0B6AC4C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04E9A9C" w14:textId="77777777" w:rsidTr="000D04ED">
        <w:trPr>
          <w:trHeight w:val="250"/>
          <w:jc w:val="center"/>
        </w:trPr>
        <w:tc>
          <w:tcPr>
            <w:tcW w:w="865" w:type="dxa"/>
            <w:noWrap/>
            <w:vAlign w:val="bottom"/>
            <w:hideMark/>
          </w:tcPr>
          <w:p w14:paraId="431E13C6" w14:textId="77777777" w:rsidR="0031370A" w:rsidRPr="005F40F9" w:rsidRDefault="0031370A" w:rsidP="0031370A">
            <w:pPr>
              <w:jc w:val="center"/>
              <w:rPr>
                <w:sz w:val="16"/>
                <w:szCs w:val="16"/>
              </w:rPr>
            </w:pPr>
            <w:r w:rsidRPr="005F40F9">
              <w:rPr>
                <w:sz w:val="16"/>
                <w:szCs w:val="16"/>
              </w:rPr>
              <w:t>260.01</w:t>
            </w:r>
          </w:p>
        </w:tc>
        <w:tc>
          <w:tcPr>
            <w:tcW w:w="900" w:type="dxa"/>
            <w:noWrap/>
            <w:vAlign w:val="bottom"/>
            <w:hideMark/>
          </w:tcPr>
          <w:p w14:paraId="73E95C22" w14:textId="77777777" w:rsidR="0031370A" w:rsidRPr="005F40F9" w:rsidRDefault="0031370A" w:rsidP="0031370A">
            <w:pPr>
              <w:jc w:val="center"/>
              <w:rPr>
                <w:sz w:val="16"/>
                <w:szCs w:val="16"/>
              </w:rPr>
            </w:pPr>
            <w:r w:rsidRPr="005F40F9">
              <w:rPr>
                <w:sz w:val="16"/>
                <w:szCs w:val="16"/>
              </w:rPr>
              <w:t>300.00</w:t>
            </w:r>
          </w:p>
        </w:tc>
        <w:tc>
          <w:tcPr>
            <w:tcW w:w="990" w:type="dxa"/>
            <w:noWrap/>
            <w:vAlign w:val="bottom"/>
            <w:hideMark/>
          </w:tcPr>
          <w:p w14:paraId="5A806FF3" w14:textId="77777777" w:rsidR="0031370A" w:rsidRPr="005F40F9" w:rsidRDefault="0031370A" w:rsidP="0031370A">
            <w:pPr>
              <w:jc w:val="center"/>
              <w:rPr>
                <w:sz w:val="16"/>
                <w:szCs w:val="16"/>
              </w:rPr>
            </w:pPr>
            <w:r w:rsidRPr="005F40F9">
              <w:rPr>
                <w:rFonts w:eastAsia="Aptos"/>
                <w:kern w:val="2"/>
                <w:sz w:val="16"/>
                <w:szCs w:val="16"/>
                <w14:ligatures w14:val="standardContextual"/>
              </w:rPr>
              <w:t>8.65</w:t>
            </w:r>
          </w:p>
        </w:tc>
        <w:tc>
          <w:tcPr>
            <w:tcW w:w="900" w:type="dxa"/>
            <w:noWrap/>
            <w:vAlign w:val="bottom"/>
            <w:hideMark/>
          </w:tcPr>
          <w:p w14:paraId="0C5390D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7CE7B66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B76FA2F" w14:textId="77777777" w:rsidTr="000D04ED">
        <w:trPr>
          <w:trHeight w:val="250"/>
          <w:jc w:val="center"/>
        </w:trPr>
        <w:tc>
          <w:tcPr>
            <w:tcW w:w="865" w:type="dxa"/>
            <w:noWrap/>
            <w:vAlign w:val="bottom"/>
            <w:hideMark/>
          </w:tcPr>
          <w:p w14:paraId="428E4E3B" w14:textId="77777777" w:rsidR="0031370A" w:rsidRPr="005F40F9" w:rsidRDefault="0031370A" w:rsidP="0031370A">
            <w:pPr>
              <w:jc w:val="center"/>
              <w:rPr>
                <w:sz w:val="16"/>
                <w:szCs w:val="16"/>
              </w:rPr>
            </w:pPr>
            <w:r w:rsidRPr="005F40F9">
              <w:rPr>
                <w:sz w:val="16"/>
                <w:szCs w:val="16"/>
              </w:rPr>
              <w:t>300.01</w:t>
            </w:r>
          </w:p>
        </w:tc>
        <w:tc>
          <w:tcPr>
            <w:tcW w:w="900" w:type="dxa"/>
            <w:noWrap/>
            <w:vAlign w:val="bottom"/>
            <w:hideMark/>
          </w:tcPr>
          <w:p w14:paraId="685BF510" w14:textId="77777777" w:rsidR="0031370A" w:rsidRPr="005F40F9" w:rsidRDefault="0031370A" w:rsidP="0031370A">
            <w:pPr>
              <w:jc w:val="center"/>
              <w:rPr>
                <w:sz w:val="16"/>
                <w:szCs w:val="16"/>
              </w:rPr>
            </w:pPr>
            <w:r w:rsidRPr="005F40F9">
              <w:rPr>
                <w:sz w:val="16"/>
                <w:szCs w:val="16"/>
              </w:rPr>
              <w:t>340.00</w:t>
            </w:r>
          </w:p>
        </w:tc>
        <w:tc>
          <w:tcPr>
            <w:tcW w:w="990" w:type="dxa"/>
            <w:noWrap/>
            <w:vAlign w:val="bottom"/>
            <w:hideMark/>
          </w:tcPr>
          <w:p w14:paraId="2AD55988" w14:textId="77777777" w:rsidR="0031370A" w:rsidRPr="005F40F9" w:rsidRDefault="0031370A" w:rsidP="0031370A">
            <w:pPr>
              <w:jc w:val="center"/>
              <w:rPr>
                <w:sz w:val="16"/>
                <w:szCs w:val="16"/>
              </w:rPr>
            </w:pPr>
            <w:r w:rsidRPr="005F40F9">
              <w:rPr>
                <w:rFonts w:eastAsia="Aptos"/>
                <w:kern w:val="2"/>
                <w:sz w:val="16"/>
                <w:szCs w:val="16"/>
                <w14:ligatures w14:val="standardContextual"/>
              </w:rPr>
              <w:t>9.89</w:t>
            </w:r>
          </w:p>
        </w:tc>
        <w:tc>
          <w:tcPr>
            <w:tcW w:w="900" w:type="dxa"/>
            <w:noWrap/>
            <w:vAlign w:val="bottom"/>
            <w:hideMark/>
          </w:tcPr>
          <w:p w14:paraId="55D86D6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6AE9EEB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B1C3C0F" w14:textId="77777777" w:rsidTr="000D04ED">
        <w:trPr>
          <w:trHeight w:val="250"/>
          <w:jc w:val="center"/>
        </w:trPr>
        <w:tc>
          <w:tcPr>
            <w:tcW w:w="865" w:type="dxa"/>
            <w:noWrap/>
            <w:vAlign w:val="bottom"/>
            <w:hideMark/>
          </w:tcPr>
          <w:p w14:paraId="0E68968C" w14:textId="77777777" w:rsidR="0031370A" w:rsidRPr="005F40F9" w:rsidRDefault="0031370A" w:rsidP="0031370A">
            <w:pPr>
              <w:jc w:val="center"/>
              <w:rPr>
                <w:sz w:val="16"/>
                <w:szCs w:val="16"/>
              </w:rPr>
            </w:pPr>
            <w:r w:rsidRPr="005F40F9">
              <w:rPr>
                <w:sz w:val="16"/>
                <w:szCs w:val="16"/>
              </w:rPr>
              <w:t>340.01</w:t>
            </w:r>
          </w:p>
        </w:tc>
        <w:tc>
          <w:tcPr>
            <w:tcW w:w="900" w:type="dxa"/>
            <w:noWrap/>
            <w:vAlign w:val="bottom"/>
            <w:hideMark/>
          </w:tcPr>
          <w:p w14:paraId="5D64388C" w14:textId="77777777" w:rsidR="0031370A" w:rsidRPr="005F40F9" w:rsidRDefault="0031370A" w:rsidP="0031370A">
            <w:pPr>
              <w:jc w:val="center"/>
              <w:rPr>
                <w:sz w:val="16"/>
                <w:szCs w:val="16"/>
              </w:rPr>
            </w:pPr>
            <w:r w:rsidRPr="005F40F9">
              <w:rPr>
                <w:sz w:val="16"/>
                <w:szCs w:val="16"/>
              </w:rPr>
              <w:t>380.00</w:t>
            </w:r>
          </w:p>
        </w:tc>
        <w:tc>
          <w:tcPr>
            <w:tcW w:w="990" w:type="dxa"/>
            <w:noWrap/>
            <w:vAlign w:val="bottom"/>
            <w:hideMark/>
          </w:tcPr>
          <w:p w14:paraId="68DA3BD5" w14:textId="77777777" w:rsidR="0031370A" w:rsidRPr="005F40F9" w:rsidRDefault="0031370A" w:rsidP="0031370A">
            <w:pPr>
              <w:jc w:val="center"/>
              <w:rPr>
                <w:sz w:val="16"/>
                <w:szCs w:val="16"/>
              </w:rPr>
            </w:pPr>
            <w:r w:rsidRPr="005F40F9">
              <w:rPr>
                <w:rFonts w:eastAsia="Aptos"/>
                <w:kern w:val="2"/>
                <w:sz w:val="16"/>
                <w:szCs w:val="16"/>
                <w14:ligatures w14:val="standardContextual"/>
              </w:rPr>
              <w:t>11.12</w:t>
            </w:r>
          </w:p>
        </w:tc>
        <w:tc>
          <w:tcPr>
            <w:tcW w:w="900" w:type="dxa"/>
            <w:noWrap/>
            <w:vAlign w:val="bottom"/>
            <w:hideMark/>
          </w:tcPr>
          <w:p w14:paraId="1736469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183E5A5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390C81D" w14:textId="77777777" w:rsidTr="000D04ED">
        <w:trPr>
          <w:trHeight w:val="250"/>
          <w:jc w:val="center"/>
        </w:trPr>
        <w:tc>
          <w:tcPr>
            <w:tcW w:w="865" w:type="dxa"/>
            <w:noWrap/>
            <w:vAlign w:val="bottom"/>
            <w:hideMark/>
          </w:tcPr>
          <w:p w14:paraId="7538C25E" w14:textId="77777777" w:rsidR="0031370A" w:rsidRPr="005F40F9" w:rsidRDefault="0031370A" w:rsidP="0031370A">
            <w:pPr>
              <w:jc w:val="center"/>
              <w:rPr>
                <w:sz w:val="16"/>
                <w:szCs w:val="16"/>
              </w:rPr>
            </w:pPr>
            <w:r w:rsidRPr="005F40F9">
              <w:rPr>
                <w:sz w:val="16"/>
                <w:szCs w:val="16"/>
              </w:rPr>
              <w:t>380.01</w:t>
            </w:r>
          </w:p>
        </w:tc>
        <w:tc>
          <w:tcPr>
            <w:tcW w:w="900" w:type="dxa"/>
            <w:noWrap/>
            <w:vAlign w:val="bottom"/>
            <w:hideMark/>
          </w:tcPr>
          <w:p w14:paraId="1D8595D3" w14:textId="77777777" w:rsidR="0031370A" w:rsidRPr="005F40F9" w:rsidRDefault="0031370A" w:rsidP="0031370A">
            <w:pPr>
              <w:jc w:val="center"/>
              <w:rPr>
                <w:sz w:val="16"/>
                <w:szCs w:val="16"/>
              </w:rPr>
            </w:pPr>
            <w:r w:rsidRPr="005F40F9">
              <w:rPr>
                <w:sz w:val="16"/>
                <w:szCs w:val="16"/>
              </w:rPr>
              <w:t>420.00</w:t>
            </w:r>
          </w:p>
        </w:tc>
        <w:tc>
          <w:tcPr>
            <w:tcW w:w="990" w:type="dxa"/>
            <w:noWrap/>
            <w:vAlign w:val="bottom"/>
            <w:hideMark/>
          </w:tcPr>
          <w:p w14:paraId="28D174EE" w14:textId="77777777" w:rsidR="0031370A" w:rsidRPr="005F40F9" w:rsidRDefault="0031370A" w:rsidP="0031370A">
            <w:pPr>
              <w:jc w:val="center"/>
              <w:rPr>
                <w:sz w:val="16"/>
                <w:szCs w:val="16"/>
              </w:rPr>
            </w:pPr>
            <w:r w:rsidRPr="005F40F9">
              <w:rPr>
                <w:rFonts w:eastAsia="Aptos"/>
                <w:kern w:val="2"/>
                <w:sz w:val="16"/>
                <w:szCs w:val="16"/>
                <w14:ligatures w14:val="standardContextual"/>
              </w:rPr>
              <w:t>12.36</w:t>
            </w:r>
          </w:p>
        </w:tc>
        <w:tc>
          <w:tcPr>
            <w:tcW w:w="900" w:type="dxa"/>
            <w:noWrap/>
            <w:vAlign w:val="bottom"/>
            <w:hideMark/>
          </w:tcPr>
          <w:p w14:paraId="067F878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65803C2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9854F32" w14:textId="77777777" w:rsidTr="000D04ED">
        <w:trPr>
          <w:trHeight w:val="250"/>
          <w:jc w:val="center"/>
        </w:trPr>
        <w:tc>
          <w:tcPr>
            <w:tcW w:w="865" w:type="dxa"/>
            <w:noWrap/>
            <w:vAlign w:val="bottom"/>
            <w:hideMark/>
          </w:tcPr>
          <w:p w14:paraId="6459C47E" w14:textId="77777777" w:rsidR="0031370A" w:rsidRPr="005F40F9" w:rsidRDefault="0031370A" w:rsidP="0031370A">
            <w:pPr>
              <w:jc w:val="center"/>
              <w:rPr>
                <w:sz w:val="16"/>
                <w:szCs w:val="16"/>
              </w:rPr>
            </w:pPr>
            <w:r w:rsidRPr="005F40F9">
              <w:rPr>
                <w:sz w:val="16"/>
                <w:szCs w:val="16"/>
              </w:rPr>
              <w:t>420.01</w:t>
            </w:r>
          </w:p>
        </w:tc>
        <w:tc>
          <w:tcPr>
            <w:tcW w:w="900" w:type="dxa"/>
            <w:noWrap/>
            <w:vAlign w:val="bottom"/>
            <w:hideMark/>
          </w:tcPr>
          <w:p w14:paraId="62D40C4F" w14:textId="77777777" w:rsidR="0031370A" w:rsidRPr="005F40F9" w:rsidRDefault="0031370A" w:rsidP="0031370A">
            <w:pPr>
              <w:jc w:val="center"/>
              <w:rPr>
                <w:sz w:val="16"/>
                <w:szCs w:val="16"/>
              </w:rPr>
            </w:pPr>
            <w:r w:rsidRPr="005F40F9">
              <w:rPr>
                <w:sz w:val="16"/>
                <w:szCs w:val="16"/>
              </w:rPr>
              <w:t>460.00</w:t>
            </w:r>
          </w:p>
        </w:tc>
        <w:tc>
          <w:tcPr>
            <w:tcW w:w="990" w:type="dxa"/>
            <w:noWrap/>
            <w:vAlign w:val="bottom"/>
            <w:hideMark/>
          </w:tcPr>
          <w:p w14:paraId="7BE91A2C" w14:textId="77777777" w:rsidR="0031370A" w:rsidRPr="005F40F9" w:rsidRDefault="0031370A" w:rsidP="0031370A">
            <w:pPr>
              <w:jc w:val="center"/>
              <w:rPr>
                <w:sz w:val="16"/>
                <w:szCs w:val="16"/>
              </w:rPr>
            </w:pPr>
            <w:r w:rsidRPr="005F40F9">
              <w:rPr>
                <w:rFonts w:eastAsia="Aptos"/>
                <w:kern w:val="2"/>
                <w:sz w:val="16"/>
                <w:szCs w:val="16"/>
                <w14:ligatures w14:val="standardContextual"/>
              </w:rPr>
              <w:t>13.60</w:t>
            </w:r>
          </w:p>
        </w:tc>
        <w:tc>
          <w:tcPr>
            <w:tcW w:w="900" w:type="dxa"/>
            <w:noWrap/>
            <w:vAlign w:val="bottom"/>
            <w:hideMark/>
          </w:tcPr>
          <w:p w14:paraId="389E044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21168F5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EAD99F4" w14:textId="77777777" w:rsidTr="000D04ED">
        <w:trPr>
          <w:trHeight w:val="250"/>
          <w:jc w:val="center"/>
        </w:trPr>
        <w:tc>
          <w:tcPr>
            <w:tcW w:w="865" w:type="dxa"/>
            <w:noWrap/>
            <w:vAlign w:val="bottom"/>
            <w:hideMark/>
          </w:tcPr>
          <w:p w14:paraId="0A3C2E86" w14:textId="77777777" w:rsidR="0031370A" w:rsidRPr="005F40F9" w:rsidRDefault="0031370A" w:rsidP="0031370A">
            <w:pPr>
              <w:jc w:val="center"/>
              <w:rPr>
                <w:sz w:val="16"/>
                <w:szCs w:val="16"/>
              </w:rPr>
            </w:pPr>
            <w:r w:rsidRPr="005F40F9">
              <w:rPr>
                <w:sz w:val="16"/>
                <w:szCs w:val="16"/>
              </w:rPr>
              <w:t>460.01</w:t>
            </w:r>
          </w:p>
        </w:tc>
        <w:tc>
          <w:tcPr>
            <w:tcW w:w="900" w:type="dxa"/>
            <w:noWrap/>
            <w:vAlign w:val="bottom"/>
            <w:hideMark/>
          </w:tcPr>
          <w:p w14:paraId="41D179CF" w14:textId="77777777" w:rsidR="0031370A" w:rsidRPr="005F40F9" w:rsidRDefault="0031370A" w:rsidP="0031370A">
            <w:pPr>
              <w:jc w:val="center"/>
              <w:rPr>
                <w:sz w:val="16"/>
                <w:szCs w:val="16"/>
              </w:rPr>
            </w:pPr>
            <w:r w:rsidRPr="005F40F9">
              <w:rPr>
                <w:sz w:val="16"/>
                <w:szCs w:val="16"/>
              </w:rPr>
              <w:t>500.00</w:t>
            </w:r>
          </w:p>
        </w:tc>
        <w:tc>
          <w:tcPr>
            <w:tcW w:w="990" w:type="dxa"/>
            <w:noWrap/>
            <w:vAlign w:val="bottom"/>
            <w:hideMark/>
          </w:tcPr>
          <w:p w14:paraId="1C3ADDB5" w14:textId="77777777" w:rsidR="0031370A" w:rsidRPr="005F40F9" w:rsidRDefault="0031370A" w:rsidP="0031370A">
            <w:pPr>
              <w:jc w:val="center"/>
              <w:rPr>
                <w:sz w:val="16"/>
                <w:szCs w:val="16"/>
              </w:rPr>
            </w:pPr>
            <w:r w:rsidRPr="005F40F9">
              <w:rPr>
                <w:rFonts w:eastAsia="Aptos"/>
                <w:kern w:val="2"/>
                <w:sz w:val="16"/>
                <w:szCs w:val="16"/>
                <w14:ligatures w14:val="standardContextual"/>
              </w:rPr>
              <w:t>14.83</w:t>
            </w:r>
          </w:p>
        </w:tc>
        <w:tc>
          <w:tcPr>
            <w:tcW w:w="900" w:type="dxa"/>
            <w:noWrap/>
            <w:vAlign w:val="bottom"/>
            <w:hideMark/>
          </w:tcPr>
          <w:p w14:paraId="195824A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170" w:type="dxa"/>
            <w:noWrap/>
            <w:vAlign w:val="bottom"/>
            <w:hideMark/>
          </w:tcPr>
          <w:p w14:paraId="6581C69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46DD6E3" w14:textId="77777777" w:rsidTr="000D04ED">
        <w:trPr>
          <w:trHeight w:val="250"/>
          <w:jc w:val="center"/>
        </w:trPr>
        <w:tc>
          <w:tcPr>
            <w:tcW w:w="865" w:type="dxa"/>
            <w:noWrap/>
            <w:vAlign w:val="bottom"/>
            <w:hideMark/>
          </w:tcPr>
          <w:p w14:paraId="24F7F777" w14:textId="77777777" w:rsidR="0031370A" w:rsidRPr="005F40F9" w:rsidRDefault="0031370A" w:rsidP="0031370A">
            <w:pPr>
              <w:jc w:val="center"/>
              <w:rPr>
                <w:sz w:val="16"/>
                <w:szCs w:val="16"/>
              </w:rPr>
            </w:pPr>
            <w:r w:rsidRPr="005F40F9">
              <w:rPr>
                <w:sz w:val="16"/>
                <w:szCs w:val="16"/>
              </w:rPr>
              <w:t>500.01</w:t>
            </w:r>
          </w:p>
        </w:tc>
        <w:tc>
          <w:tcPr>
            <w:tcW w:w="900" w:type="dxa"/>
            <w:noWrap/>
            <w:vAlign w:val="bottom"/>
            <w:hideMark/>
          </w:tcPr>
          <w:p w14:paraId="57DD5131" w14:textId="77777777" w:rsidR="0031370A" w:rsidRPr="005F40F9" w:rsidRDefault="0031370A" w:rsidP="0031370A">
            <w:pPr>
              <w:jc w:val="center"/>
              <w:rPr>
                <w:sz w:val="16"/>
                <w:szCs w:val="16"/>
              </w:rPr>
            </w:pPr>
            <w:r w:rsidRPr="005F40F9">
              <w:rPr>
                <w:sz w:val="16"/>
                <w:szCs w:val="16"/>
              </w:rPr>
              <w:t>540.00</w:t>
            </w:r>
          </w:p>
        </w:tc>
        <w:tc>
          <w:tcPr>
            <w:tcW w:w="990" w:type="dxa"/>
            <w:noWrap/>
            <w:vAlign w:val="bottom"/>
            <w:hideMark/>
          </w:tcPr>
          <w:p w14:paraId="6080B125" w14:textId="77777777" w:rsidR="0031370A" w:rsidRPr="005F40F9" w:rsidRDefault="0031370A" w:rsidP="0031370A">
            <w:pPr>
              <w:jc w:val="center"/>
              <w:rPr>
                <w:sz w:val="16"/>
                <w:szCs w:val="16"/>
              </w:rPr>
            </w:pPr>
            <w:r w:rsidRPr="005F40F9">
              <w:rPr>
                <w:rFonts w:eastAsia="Aptos"/>
                <w:kern w:val="2"/>
                <w:sz w:val="16"/>
                <w:szCs w:val="16"/>
                <w14:ligatures w14:val="standardContextual"/>
              </w:rPr>
              <w:t>16.07</w:t>
            </w:r>
          </w:p>
        </w:tc>
        <w:tc>
          <w:tcPr>
            <w:tcW w:w="900" w:type="dxa"/>
            <w:noWrap/>
            <w:vAlign w:val="bottom"/>
            <w:hideMark/>
          </w:tcPr>
          <w:p w14:paraId="4418CB4E" w14:textId="77777777" w:rsidR="0031370A" w:rsidRPr="005F40F9" w:rsidRDefault="0031370A" w:rsidP="0031370A">
            <w:pPr>
              <w:jc w:val="center"/>
              <w:rPr>
                <w:sz w:val="16"/>
                <w:szCs w:val="16"/>
              </w:rPr>
            </w:pPr>
            <w:r w:rsidRPr="005F40F9">
              <w:rPr>
                <w:rFonts w:eastAsia="Aptos"/>
                <w:kern w:val="2"/>
                <w:sz w:val="16"/>
                <w:szCs w:val="16"/>
                <w14:ligatures w14:val="standardContextual"/>
              </w:rPr>
              <w:t>0.77</w:t>
            </w:r>
          </w:p>
        </w:tc>
        <w:tc>
          <w:tcPr>
            <w:tcW w:w="1170" w:type="dxa"/>
            <w:noWrap/>
            <w:vAlign w:val="bottom"/>
            <w:hideMark/>
          </w:tcPr>
          <w:p w14:paraId="063C5AA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43E5421" w14:textId="77777777" w:rsidTr="000D04ED">
        <w:trPr>
          <w:trHeight w:val="250"/>
          <w:jc w:val="center"/>
        </w:trPr>
        <w:tc>
          <w:tcPr>
            <w:tcW w:w="865" w:type="dxa"/>
            <w:noWrap/>
            <w:vAlign w:val="bottom"/>
            <w:hideMark/>
          </w:tcPr>
          <w:p w14:paraId="14D99ABC" w14:textId="77777777" w:rsidR="0031370A" w:rsidRPr="005F40F9" w:rsidRDefault="0031370A" w:rsidP="0031370A">
            <w:pPr>
              <w:jc w:val="center"/>
              <w:rPr>
                <w:sz w:val="16"/>
                <w:szCs w:val="16"/>
              </w:rPr>
            </w:pPr>
            <w:r w:rsidRPr="005F40F9">
              <w:rPr>
                <w:sz w:val="16"/>
                <w:szCs w:val="16"/>
              </w:rPr>
              <w:t>540.01</w:t>
            </w:r>
          </w:p>
        </w:tc>
        <w:tc>
          <w:tcPr>
            <w:tcW w:w="900" w:type="dxa"/>
            <w:noWrap/>
            <w:vAlign w:val="bottom"/>
            <w:hideMark/>
          </w:tcPr>
          <w:p w14:paraId="7B11D0B8" w14:textId="77777777" w:rsidR="0031370A" w:rsidRPr="005F40F9" w:rsidRDefault="0031370A" w:rsidP="0031370A">
            <w:pPr>
              <w:jc w:val="center"/>
              <w:rPr>
                <w:sz w:val="16"/>
                <w:szCs w:val="16"/>
              </w:rPr>
            </w:pPr>
            <w:r w:rsidRPr="005F40F9">
              <w:rPr>
                <w:sz w:val="16"/>
                <w:szCs w:val="16"/>
              </w:rPr>
              <w:t>580.00</w:t>
            </w:r>
          </w:p>
        </w:tc>
        <w:tc>
          <w:tcPr>
            <w:tcW w:w="990" w:type="dxa"/>
            <w:noWrap/>
            <w:vAlign w:val="bottom"/>
            <w:hideMark/>
          </w:tcPr>
          <w:p w14:paraId="75812C69" w14:textId="77777777" w:rsidR="0031370A" w:rsidRPr="005F40F9" w:rsidRDefault="0031370A" w:rsidP="0031370A">
            <w:pPr>
              <w:jc w:val="center"/>
              <w:rPr>
                <w:sz w:val="16"/>
                <w:szCs w:val="16"/>
              </w:rPr>
            </w:pPr>
            <w:r w:rsidRPr="005F40F9">
              <w:rPr>
                <w:rFonts w:eastAsia="Aptos"/>
                <w:kern w:val="2"/>
                <w:sz w:val="16"/>
                <w:szCs w:val="16"/>
                <w14:ligatures w14:val="standardContextual"/>
              </w:rPr>
              <w:t>17.30</w:t>
            </w:r>
          </w:p>
        </w:tc>
        <w:tc>
          <w:tcPr>
            <w:tcW w:w="900" w:type="dxa"/>
            <w:noWrap/>
            <w:vAlign w:val="bottom"/>
            <w:hideMark/>
          </w:tcPr>
          <w:p w14:paraId="7791A4DD" w14:textId="77777777" w:rsidR="0031370A" w:rsidRPr="005F40F9" w:rsidRDefault="0031370A" w:rsidP="0031370A">
            <w:pPr>
              <w:jc w:val="center"/>
              <w:rPr>
                <w:sz w:val="16"/>
                <w:szCs w:val="16"/>
              </w:rPr>
            </w:pPr>
            <w:r w:rsidRPr="005F40F9">
              <w:rPr>
                <w:rFonts w:eastAsia="Aptos"/>
                <w:kern w:val="2"/>
                <w:sz w:val="16"/>
                <w:szCs w:val="16"/>
                <w14:ligatures w14:val="standardContextual"/>
              </w:rPr>
              <w:t>2.00</w:t>
            </w:r>
          </w:p>
        </w:tc>
        <w:tc>
          <w:tcPr>
            <w:tcW w:w="1170" w:type="dxa"/>
            <w:noWrap/>
            <w:vAlign w:val="bottom"/>
            <w:hideMark/>
          </w:tcPr>
          <w:p w14:paraId="296EA1B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9F9B5E8" w14:textId="77777777" w:rsidTr="000D04ED">
        <w:trPr>
          <w:trHeight w:val="250"/>
          <w:jc w:val="center"/>
        </w:trPr>
        <w:tc>
          <w:tcPr>
            <w:tcW w:w="865" w:type="dxa"/>
            <w:noWrap/>
            <w:vAlign w:val="bottom"/>
            <w:hideMark/>
          </w:tcPr>
          <w:p w14:paraId="362E3262" w14:textId="77777777" w:rsidR="0031370A" w:rsidRPr="005F40F9" w:rsidRDefault="0031370A" w:rsidP="0031370A">
            <w:pPr>
              <w:jc w:val="center"/>
              <w:rPr>
                <w:sz w:val="16"/>
                <w:szCs w:val="16"/>
              </w:rPr>
            </w:pPr>
            <w:r w:rsidRPr="005F40F9">
              <w:rPr>
                <w:sz w:val="16"/>
                <w:szCs w:val="16"/>
              </w:rPr>
              <w:t>580.01</w:t>
            </w:r>
          </w:p>
        </w:tc>
        <w:tc>
          <w:tcPr>
            <w:tcW w:w="900" w:type="dxa"/>
            <w:noWrap/>
            <w:vAlign w:val="bottom"/>
            <w:hideMark/>
          </w:tcPr>
          <w:p w14:paraId="254F9C84" w14:textId="77777777" w:rsidR="0031370A" w:rsidRPr="005F40F9" w:rsidRDefault="0031370A" w:rsidP="0031370A">
            <w:pPr>
              <w:jc w:val="center"/>
              <w:rPr>
                <w:sz w:val="16"/>
                <w:szCs w:val="16"/>
              </w:rPr>
            </w:pPr>
            <w:r w:rsidRPr="005F40F9">
              <w:rPr>
                <w:sz w:val="16"/>
                <w:szCs w:val="16"/>
              </w:rPr>
              <w:t>620.00</w:t>
            </w:r>
          </w:p>
        </w:tc>
        <w:tc>
          <w:tcPr>
            <w:tcW w:w="990" w:type="dxa"/>
            <w:noWrap/>
            <w:vAlign w:val="bottom"/>
            <w:hideMark/>
          </w:tcPr>
          <w:p w14:paraId="7A342F4B" w14:textId="77777777" w:rsidR="0031370A" w:rsidRPr="005F40F9" w:rsidRDefault="0031370A" w:rsidP="0031370A">
            <w:pPr>
              <w:jc w:val="center"/>
              <w:rPr>
                <w:sz w:val="16"/>
                <w:szCs w:val="16"/>
              </w:rPr>
            </w:pPr>
            <w:r w:rsidRPr="005F40F9">
              <w:rPr>
                <w:rFonts w:eastAsia="Aptos"/>
                <w:kern w:val="2"/>
                <w:sz w:val="16"/>
                <w:szCs w:val="16"/>
                <w14:ligatures w14:val="standardContextual"/>
              </w:rPr>
              <w:t>18.54</w:t>
            </w:r>
          </w:p>
        </w:tc>
        <w:tc>
          <w:tcPr>
            <w:tcW w:w="900" w:type="dxa"/>
            <w:noWrap/>
            <w:vAlign w:val="bottom"/>
            <w:hideMark/>
          </w:tcPr>
          <w:p w14:paraId="3F074B0E" w14:textId="77777777" w:rsidR="0031370A" w:rsidRPr="005F40F9" w:rsidRDefault="0031370A" w:rsidP="0031370A">
            <w:pPr>
              <w:jc w:val="center"/>
              <w:rPr>
                <w:sz w:val="16"/>
                <w:szCs w:val="16"/>
              </w:rPr>
            </w:pPr>
            <w:r w:rsidRPr="005F40F9">
              <w:rPr>
                <w:rFonts w:eastAsia="Aptos"/>
                <w:kern w:val="2"/>
                <w:sz w:val="16"/>
                <w:szCs w:val="16"/>
                <w14:ligatures w14:val="standardContextual"/>
              </w:rPr>
              <w:t>3.24</w:t>
            </w:r>
          </w:p>
        </w:tc>
        <w:tc>
          <w:tcPr>
            <w:tcW w:w="1170" w:type="dxa"/>
            <w:noWrap/>
            <w:vAlign w:val="bottom"/>
            <w:hideMark/>
          </w:tcPr>
          <w:p w14:paraId="15D726D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D5C97CD" w14:textId="77777777" w:rsidTr="000D04ED">
        <w:trPr>
          <w:trHeight w:val="250"/>
          <w:jc w:val="center"/>
        </w:trPr>
        <w:tc>
          <w:tcPr>
            <w:tcW w:w="865" w:type="dxa"/>
            <w:noWrap/>
            <w:vAlign w:val="bottom"/>
            <w:hideMark/>
          </w:tcPr>
          <w:p w14:paraId="7BC48122" w14:textId="77777777" w:rsidR="0031370A" w:rsidRPr="005F40F9" w:rsidRDefault="0031370A" w:rsidP="0031370A">
            <w:pPr>
              <w:jc w:val="center"/>
              <w:rPr>
                <w:sz w:val="16"/>
                <w:szCs w:val="16"/>
              </w:rPr>
            </w:pPr>
            <w:r w:rsidRPr="005F40F9">
              <w:rPr>
                <w:sz w:val="16"/>
                <w:szCs w:val="16"/>
              </w:rPr>
              <w:t>620.01</w:t>
            </w:r>
          </w:p>
        </w:tc>
        <w:tc>
          <w:tcPr>
            <w:tcW w:w="900" w:type="dxa"/>
            <w:noWrap/>
            <w:vAlign w:val="bottom"/>
            <w:hideMark/>
          </w:tcPr>
          <w:p w14:paraId="3C9AFF4C" w14:textId="77777777" w:rsidR="0031370A" w:rsidRPr="005F40F9" w:rsidRDefault="0031370A" w:rsidP="0031370A">
            <w:pPr>
              <w:jc w:val="center"/>
              <w:rPr>
                <w:sz w:val="16"/>
                <w:szCs w:val="16"/>
              </w:rPr>
            </w:pPr>
            <w:r w:rsidRPr="005F40F9">
              <w:rPr>
                <w:sz w:val="16"/>
                <w:szCs w:val="16"/>
              </w:rPr>
              <w:t>660.00</w:t>
            </w:r>
          </w:p>
        </w:tc>
        <w:tc>
          <w:tcPr>
            <w:tcW w:w="990" w:type="dxa"/>
            <w:noWrap/>
            <w:vAlign w:val="bottom"/>
            <w:hideMark/>
          </w:tcPr>
          <w:p w14:paraId="2140C986" w14:textId="77777777" w:rsidR="0031370A" w:rsidRPr="005F40F9" w:rsidRDefault="0031370A" w:rsidP="0031370A">
            <w:pPr>
              <w:jc w:val="center"/>
              <w:rPr>
                <w:sz w:val="16"/>
                <w:szCs w:val="16"/>
              </w:rPr>
            </w:pPr>
            <w:r w:rsidRPr="005F40F9">
              <w:rPr>
                <w:rFonts w:eastAsia="Aptos"/>
                <w:kern w:val="2"/>
                <w:sz w:val="16"/>
                <w:szCs w:val="16"/>
                <w14:ligatures w14:val="standardContextual"/>
              </w:rPr>
              <w:t>19.78</w:t>
            </w:r>
          </w:p>
        </w:tc>
        <w:tc>
          <w:tcPr>
            <w:tcW w:w="900" w:type="dxa"/>
            <w:noWrap/>
            <w:vAlign w:val="bottom"/>
            <w:hideMark/>
          </w:tcPr>
          <w:p w14:paraId="4D7FD506" w14:textId="77777777" w:rsidR="0031370A" w:rsidRPr="005F40F9" w:rsidRDefault="0031370A" w:rsidP="0031370A">
            <w:pPr>
              <w:jc w:val="center"/>
              <w:rPr>
                <w:sz w:val="16"/>
                <w:szCs w:val="16"/>
              </w:rPr>
            </w:pPr>
            <w:r w:rsidRPr="005F40F9">
              <w:rPr>
                <w:rFonts w:eastAsia="Aptos"/>
                <w:kern w:val="2"/>
                <w:sz w:val="16"/>
                <w:szCs w:val="16"/>
                <w14:ligatures w14:val="standardContextual"/>
              </w:rPr>
              <w:t>4.47</w:t>
            </w:r>
          </w:p>
        </w:tc>
        <w:tc>
          <w:tcPr>
            <w:tcW w:w="1170" w:type="dxa"/>
            <w:noWrap/>
            <w:vAlign w:val="bottom"/>
            <w:hideMark/>
          </w:tcPr>
          <w:p w14:paraId="3C1C1BA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CF943A7" w14:textId="77777777" w:rsidTr="000D04ED">
        <w:trPr>
          <w:trHeight w:val="250"/>
          <w:jc w:val="center"/>
        </w:trPr>
        <w:tc>
          <w:tcPr>
            <w:tcW w:w="865" w:type="dxa"/>
            <w:noWrap/>
            <w:vAlign w:val="bottom"/>
            <w:hideMark/>
          </w:tcPr>
          <w:p w14:paraId="043862AD" w14:textId="77777777" w:rsidR="0031370A" w:rsidRPr="005F40F9" w:rsidRDefault="0031370A" w:rsidP="0031370A">
            <w:pPr>
              <w:jc w:val="center"/>
              <w:rPr>
                <w:sz w:val="16"/>
                <w:szCs w:val="16"/>
              </w:rPr>
            </w:pPr>
            <w:r w:rsidRPr="005F40F9">
              <w:rPr>
                <w:sz w:val="16"/>
                <w:szCs w:val="16"/>
              </w:rPr>
              <w:t>660.01</w:t>
            </w:r>
          </w:p>
        </w:tc>
        <w:tc>
          <w:tcPr>
            <w:tcW w:w="900" w:type="dxa"/>
            <w:noWrap/>
            <w:vAlign w:val="bottom"/>
            <w:hideMark/>
          </w:tcPr>
          <w:p w14:paraId="022E3A1A" w14:textId="77777777" w:rsidR="0031370A" w:rsidRPr="005F40F9" w:rsidRDefault="0031370A" w:rsidP="0031370A">
            <w:pPr>
              <w:jc w:val="center"/>
              <w:rPr>
                <w:sz w:val="16"/>
                <w:szCs w:val="16"/>
              </w:rPr>
            </w:pPr>
            <w:r w:rsidRPr="005F40F9">
              <w:rPr>
                <w:sz w:val="16"/>
                <w:szCs w:val="16"/>
              </w:rPr>
              <w:t>700.00</w:t>
            </w:r>
          </w:p>
        </w:tc>
        <w:tc>
          <w:tcPr>
            <w:tcW w:w="990" w:type="dxa"/>
            <w:noWrap/>
            <w:vAlign w:val="bottom"/>
            <w:hideMark/>
          </w:tcPr>
          <w:p w14:paraId="4277B436" w14:textId="77777777" w:rsidR="0031370A" w:rsidRPr="005F40F9" w:rsidRDefault="0031370A" w:rsidP="0031370A">
            <w:pPr>
              <w:jc w:val="center"/>
              <w:rPr>
                <w:sz w:val="16"/>
                <w:szCs w:val="16"/>
              </w:rPr>
            </w:pPr>
            <w:r w:rsidRPr="005F40F9">
              <w:rPr>
                <w:rFonts w:eastAsia="Aptos"/>
                <w:kern w:val="2"/>
                <w:sz w:val="16"/>
                <w:szCs w:val="16"/>
                <w14:ligatures w14:val="standardContextual"/>
              </w:rPr>
              <w:t>21.01</w:t>
            </w:r>
          </w:p>
        </w:tc>
        <w:tc>
          <w:tcPr>
            <w:tcW w:w="900" w:type="dxa"/>
            <w:noWrap/>
            <w:vAlign w:val="bottom"/>
            <w:hideMark/>
          </w:tcPr>
          <w:p w14:paraId="05496160" w14:textId="77777777" w:rsidR="0031370A" w:rsidRPr="005F40F9" w:rsidRDefault="0031370A" w:rsidP="0031370A">
            <w:pPr>
              <w:jc w:val="center"/>
              <w:rPr>
                <w:sz w:val="16"/>
                <w:szCs w:val="16"/>
              </w:rPr>
            </w:pPr>
            <w:r w:rsidRPr="005F40F9">
              <w:rPr>
                <w:rFonts w:eastAsia="Aptos"/>
                <w:kern w:val="2"/>
                <w:sz w:val="16"/>
                <w:szCs w:val="16"/>
                <w14:ligatures w14:val="standardContextual"/>
              </w:rPr>
              <w:t>5.71</w:t>
            </w:r>
          </w:p>
        </w:tc>
        <w:tc>
          <w:tcPr>
            <w:tcW w:w="1170" w:type="dxa"/>
            <w:noWrap/>
            <w:vAlign w:val="bottom"/>
            <w:hideMark/>
          </w:tcPr>
          <w:p w14:paraId="6B295D9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66F3790" w14:textId="77777777" w:rsidTr="000D04ED">
        <w:trPr>
          <w:trHeight w:val="250"/>
          <w:jc w:val="center"/>
        </w:trPr>
        <w:tc>
          <w:tcPr>
            <w:tcW w:w="865" w:type="dxa"/>
            <w:noWrap/>
            <w:vAlign w:val="bottom"/>
            <w:hideMark/>
          </w:tcPr>
          <w:p w14:paraId="71A51BA2" w14:textId="77777777" w:rsidR="0031370A" w:rsidRPr="005F40F9" w:rsidRDefault="0031370A" w:rsidP="0031370A">
            <w:pPr>
              <w:jc w:val="center"/>
              <w:rPr>
                <w:sz w:val="16"/>
                <w:szCs w:val="16"/>
              </w:rPr>
            </w:pPr>
            <w:r w:rsidRPr="005F40F9">
              <w:rPr>
                <w:sz w:val="16"/>
                <w:szCs w:val="16"/>
              </w:rPr>
              <w:t>700.01</w:t>
            </w:r>
          </w:p>
        </w:tc>
        <w:tc>
          <w:tcPr>
            <w:tcW w:w="900" w:type="dxa"/>
            <w:noWrap/>
            <w:vAlign w:val="bottom"/>
            <w:hideMark/>
          </w:tcPr>
          <w:p w14:paraId="6621F801" w14:textId="77777777" w:rsidR="0031370A" w:rsidRPr="005F40F9" w:rsidRDefault="0031370A" w:rsidP="0031370A">
            <w:pPr>
              <w:jc w:val="center"/>
              <w:rPr>
                <w:sz w:val="16"/>
                <w:szCs w:val="16"/>
              </w:rPr>
            </w:pPr>
            <w:r w:rsidRPr="005F40F9">
              <w:rPr>
                <w:sz w:val="16"/>
                <w:szCs w:val="16"/>
              </w:rPr>
              <w:t>740.00</w:t>
            </w:r>
          </w:p>
        </w:tc>
        <w:tc>
          <w:tcPr>
            <w:tcW w:w="990" w:type="dxa"/>
            <w:noWrap/>
            <w:vAlign w:val="bottom"/>
            <w:hideMark/>
          </w:tcPr>
          <w:p w14:paraId="40343CC5" w14:textId="77777777" w:rsidR="0031370A" w:rsidRPr="005F40F9" w:rsidRDefault="0031370A" w:rsidP="0031370A">
            <w:pPr>
              <w:jc w:val="center"/>
              <w:rPr>
                <w:sz w:val="16"/>
                <w:szCs w:val="16"/>
              </w:rPr>
            </w:pPr>
            <w:r w:rsidRPr="005F40F9">
              <w:rPr>
                <w:rFonts w:eastAsia="Aptos"/>
                <w:kern w:val="2"/>
                <w:sz w:val="16"/>
                <w:szCs w:val="16"/>
                <w14:ligatures w14:val="standardContextual"/>
              </w:rPr>
              <w:t>22.25</w:t>
            </w:r>
          </w:p>
        </w:tc>
        <w:tc>
          <w:tcPr>
            <w:tcW w:w="900" w:type="dxa"/>
            <w:noWrap/>
            <w:vAlign w:val="bottom"/>
            <w:hideMark/>
          </w:tcPr>
          <w:p w14:paraId="2F0C1574" w14:textId="77777777" w:rsidR="0031370A" w:rsidRPr="005F40F9" w:rsidRDefault="0031370A" w:rsidP="0031370A">
            <w:pPr>
              <w:jc w:val="center"/>
              <w:rPr>
                <w:sz w:val="16"/>
                <w:szCs w:val="16"/>
              </w:rPr>
            </w:pPr>
            <w:r w:rsidRPr="005F40F9">
              <w:rPr>
                <w:rFonts w:eastAsia="Aptos"/>
                <w:kern w:val="2"/>
                <w:sz w:val="16"/>
                <w:szCs w:val="16"/>
                <w14:ligatures w14:val="standardContextual"/>
              </w:rPr>
              <w:t>6.95</w:t>
            </w:r>
          </w:p>
        </w:tc>
        <w:tc>
          <w:tcPr>
            <w:tcW w:w="1170" w:type="dxa"/>
            <w:noWrap/>
            <w:vAlign w:val="bottom"/>
            <w:hideMark/>
          </w:tcPr>
          <w:p w14:paraId="7D9FCC5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CC7A570" w14:textId="77777777" w:rsidTr="000D04ED">
        <w:trPr>
          <w:trHeight w:val="250"/>
          <w:jc w:val="center"/>
        </w:trPr>
        <w:tc>
          <w:tcPr>
            <w:tcW w:w="865" w:type="dxa"/>
            <w:noWrap/>
            <w:vAlign w:val="bottom"/>
            <w:hideMark/>
          </w:tcPr>
          <w:p w14:paraId="23B38939" w14:textId="77777777" w:rsidR="0031370A" w:rsidRPr="005F40F9" w:rsidRDefault="0031370A" w:rsidP="0031370A">
            <w:pPr>
              <w:jc w:val="center"/>
              <w:rPr>
                <w:sz w:val="16"/>
                <w:szCs w:val="16"/>
              </w:rPr>
            </w:pPr>
            <w:r w:rsidRPr="005F40F9">
              <w:rPr>
                <w:sz w:val="16"/>
                <w:szCs w:val="16"/>
              </w:rPr>
              <w:t>740.01</w:t>
            </w:r>
          </w:p>
        </w:tc>
        <w:tc>
          <w:tcPr>
            <w:tcW w:w="900" w:type="dxa"/>
            <w:noWrap/>
            <w:vAlign w:val="bottom"/>
            <w:hideMark/>
          </w:tcPr>
          <w:p w14:paraId="39A41790" w14:textId="77777777" w:rsidR="0031370A" w:rsidRPr="005F40F9" w:rsidRDefault="0031370A" w:rsidP="0031370A">
            <w:pPr>
              <w:jc w:val="center"/>
              <w:rPr>
                <w:sz w:val="16"/>
                <w:szCs w:val="16"/>
              </w:rPr>
            </w:pPr>
            <w:r w:rsidRPr="005F40F9">
              <w:rPr>
                <w:sz w:val="16"/>
                <w:szCs w:val="16"/>
              </w:rPr>
              <w:t>780.00</w:t>
            </w:r>
          </w:p>
        </w:tc>
        <w:tc>
          <w:tcPr>
            <w:tcW w:w="990" w:type="dxa"/>
            <w:noWrap/>
            <w:vAlign w:val="bottom"/>
            <w:hideMark/>
          </w:tcPr>
          <w:p w14:paraId="6728D091" w14:textId="77777777" w:rsidR="0031370A" w:rsidRPr="005F40F9" w:rsidRDefault="0031370A" w:rsidP="0031370A">
            <w:pPr>
              <w:jc w:val="center"/>
              <w:rPr>
                <w:sz w:val="16"/>
                <w:szCs w:val="16"/>
              </w:rPr>
            </w:pPr>
            <w:r w:rsidRPr="005F40F9">
              <w:rPr>
                <w:rFonts w:eastAsia="Aptos"/>
                <w:kern w:val="2"/>
                <w:sz w:val="16"/>
                <w:szCs w:val="16"/>
                <w14:ligatures w14:val="standardContextual"/>
              </w:rPr>
              <w:t>23.48</w:t>
            </w:r>
          </w:p>
        </w:tc>
        <w:tc>
          <w:tcPr>
            <w:tcW w:w="900" w:type="dxa"/>
            <w:noWrap/>
            <w:vAlign w:val="bottom"/>
            <w:hideMark/>
          </w:tcPr>
          <w:p w14:paraId="23D6420A" w14:textId="77777777" w:rsidR="0031370A" w:rsidRPr="005F40F9" w:rsidRDefault="0031370A" w:rsidP="0031370A">
            <w:pPr>
              <w:jc w:val="center"/>
              <w:rPr>
                <w:sz w:val="16"/>
                <w:szCs w:val="16"/>
              </w:rPr>
            </w:pPr>
            <w:r w:rsidRPr="005F40F9">
              <w:rPr>
                <w:rFonts w:eastAsia="Aptos"/>
                <w:kern w:val="2"/>
                <w:sz w:val="16"/>
                <w:szCs w:val="16"/>
                <w14:ligatures w14:val="standardContextual"/>
              </w:rPr>
              <w:t>8.18</w:t>
            </w:r>
          </w:p>
        </w:tc>
        <w:tc>
          <w:tcPr>
            <w:tcW w:w="1170" w:type="dxa"/>
            <w:noWrap/>
            <w:vAlign w:val="bottom"/>
            <w:hideMark/>
          </w:tcPr>
          <w:p w14:paraId="6DB03AA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A145475" w14:textId="77777777" w:rsidTr="000D04ED">
        <w:trPr>
          <w:trHeight w:val="250"/>
          <w:jc w:val="center"/>
        </w:trPr>
        <w:tc>
          <w:tcPr>
            <w:tcW w:w="865" w:type="dxa"/>
            <w:noWrap/>
            <w:vAlign w:val="bottom"/>
            <w:hideMark/>
          </w:tcPr>
          <w:p w14:paraId="32228225" w14:textId="77777777" w:rsidR="0031370A" w:rsidRPr="005F40F9" w:rsidRDefault="0031370A" w:rsidP="0031370A">
            <w:pPr>
              <w:jc w:val="center"/>
              <w:rPr>
                <w:sz w:val="16"/>
                <w:szCs w:val="16"/>
              </w:rPr>
            </w:pPr>
            <w:r w:rsidRPr="005F40F9">
              <w:rPr>
                <w:sz w:val="16"/>
                <w:szCs w:val="16"/>
              </w:rPr>
              <w:t>780.01</w:t>
            </w:r>
          </w:p>
        </w:tc>
        <w:tc>
          <w:tcPr>
            <w:tcW w:w="900" w:type="dxa"/>
            <w:noWrap/>
            <w:vAlign w:val="bottom"/>
            <w:hideMark/>
          </w:tcPr>
          <w:p w14:paraId="70E791B7" w14:textId="77777777" w:rsidR="0031370A" w:rsidRPr="005F40F9" w:rsidRDefault="0031370A" w:rsidP="0031370A">
            <w:pPr>
              <w:jc w:val="center"/>
              <w:rPr>
                <w:sz w:val="16"/>
                <w:szCs w:val="16"/>
              </w:rPr>
            </w:pPr>
            <w:r w:rsidRPr="005F40F9">
              <w:rPr>
                <w:sz w:val="16"/>
                <w:szCs w:val="16"/>
              </w:rPr>
              <w:t>820.00</w:t>
            </w:r>
          </w:p>
        </w:tc>
        <w:tc>
          <w:tcPr>
            <w:tcW w:w="990" w:type="dxa"/>
            <w:noWrap/>
            <w:vAlign w:val="bottom"/>
            <w:hideMark/>
          </w:tcPr>
          <w:p w14:paraId="7ECE163C" w14:textId="77777777" w:rsidR="0031370A" w:rsidRPr="005F40F9" w:rsidRDefault="0031370A" w:rsidP="0031370A">
            <w:pPr>
              <w:jc w:val="center"/>
              <w:rPr>
                <w:sz w:val="16"/>
                <w:szCs w:val="16"/>
              </w:rPr>
            </w:pPr>
            <w:r w:rsidRPr="005F40F9">
              <w:rPr>
                <w:rFonts w:eastAsia="Aptos"/>
                <w:kern w:val="2"/>
                <w:sz w:val="16"/>
                <w:szCs w:val="16"/>
                <w14:ligatures w14:val="standardContextual"/>
              </w:rPr>
              <w:t>24.72</w:t>
            </w:r>
          </w:p>
        </w:tc>
        <w:tc>
          <w:tcPr>
            <w:tcW w:w="900" w:type="dxa"/>
            <w:noWrap/>
            <w:vAlign w:val="bottom"/>
            <w:hideMark/>
          </w:tcPr>
          <w:p w14:paraId="4337E645" w14:textId="77777777" w:rsidR="0031370A" w:rsidRPr="005F40F9" w:rsidRDefault="0031370A" w:rsidP="0031370A">
            <w:pPr>
              <w:jc w:val="center"/>
              <w:rPr>
                <w:sz w:val="16"/>
                <w:szCs w:val="16"/>
              </w:rPr>
            </w:pPr>
            <w:r w:rsidRPr="005F40F9">
              <w:rPr>
                <w:rFonts w:eastAsia="Aptos"/>
                <w:kern w:val="2"/>
                <w:sz w:val="16"/>
                <w:szCs w:val="16"/>
                <w14:ligatures w14:val="standardContextual"/>
              </w:rPr>
              <w:t>9.42</w:t>
            </w:r>
          </w:p>
        </w:tc>
        <w:tc>
          <w:tcPr>
            <w:tcW w:w="1170" w:type="dxa"/>
            <w:noWrap/>
            <w:vAlign w:val="bottom"/>
            <w:hideMark/>
          </w:tcPr>
          <w:p w14:paraId="5289C34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EB3A9B0" w14:textId="77777777" w:rsidTr="000D04ED">
        <w:trPr>
          <w:trHeight w:val="250"/>
          <w:jc w:val="center"/>
        </w:trPr>
        <w:tc>
          <w:tcPr>
            <w:tcW w:w="865" w:type="dxa"/>
            <w:noWrap/>
            <w:vAlign w:val="bottom"/>
            <w:hideMark/>
          </w:tcPr>
          <w:p w14:paraId="48F8B6B0" w14:textId="77777777" w:rsidR="0031370A" w:rsidRPr="005F40F9" w:rsidRDefault="0031370A" w:rsidP="0031370A">
            <w:pPr>
              <w:jc w:val="center"/>
              <w:rPr>
                <w:sz w:val="16"/>
                <w:szCs w:val="16"/>
              </w:rPr>
            </w:pPr>
            <w:r w:rsidRPr="005F40F9">
              <w:rPr>
                <w:sz w:val="16"/>
                <w:szCs w:val="16"/>
              </w:rPr>
              <w:t>820.01</w:t>
            </w:r>
          </w:p>
        </w:tc>
        <w:tc>
          <w:tcPr>
            <w:tcW w:w="900" w:type="dxa"/>
            <w:noWrap/>
            <w:vAlign w:val="bottom"/>
            <w:hideMark/>
          </w:tcPr>
          <w:p w14:paraId="088561E5" w14:textId="77777777" w:rsidR="0031370A" w:rsidRPr="005F40F9" w:rsidRDefault="0031370A" w:rsidP="0031370A">
            <w:pPr>
              <w:jc w:val="center"/>
              <w:rPr>
                <w:sz w:val="16"/>
                <w:szCs w:val="16"/>
              </w:rPr>
            </w:pPr>
            <w:r w:rsidRPr="005F40F9">
              <w:rPr>
                <w:sz w:val="16"/>
                <w:szCs w:val="16"/>
              </w:rPr>
              <w:t>860.00</w:t>
            </w:r>
          </w:p>
        </w:tc>
        <w:tc>
          <w:tcPr>
            <w:tcW w:w="990" w:type="dxa"/>
            <w:noWrap/>
            <w:vAlign w:val="bottom"/>
            <w:hideMark/>
          </w:tcPr>
          <w:p w14:paraId="00094D83" w14:textId="77777777" w:rsidR="0031370A" w:rsidRPr="005F40F9" w:rsidRDefault="0031370A" w:rsidP="0031370A">
            <w:pPr>
              <w:jc w:val="center"/>
              <w:rPr>
                <w:sz w:val="16"/>
                <w:szCs w:val="16"/>
              </w:rPr>
            </w:pPr>
            <w:r w:rsidRPr="005F40F9">
              <w:rPr>
                <w:rFonts w:eastAsia="Aptos"/>
                <w:kern w:val="2"/>
                <w:sz w:val="16"/>
                <w:szCs w:val="16"/>
                <w14:ligatures w14:val="standardContextual"/>
              </w:rPr>
              <w:t>25.96</w:t>
            </w:r>
          </w:p>
        </w:tc>
        <w:tc>
          <w:tcPr>
            <w:tcW w:w="900" w:type="dxa"/>
            <w:noWrap/>
            <w:vAlign w:val="bottom"/>
            <w:hideMark/>
          </w:tcPr>
          <w:p w14:paraId="7FEF3A5B" w14:textId="77777777" w:rsidR="0031370A" w:rsidRPr="005F40F9" w:rsidRDefault="0031370A" w:rsidP="0031370A">
            <w:pPr>
              <w:jc w:val="center"/>
              <w:rPr>
                <w:sz w:val="16"/>
                <w:szCs w:val="16"/>
              </w:rPr>
            </w:pPr>
            <w:r w:rsidRPr="005F40F9">
              <w:rPr>
                <w:rFonts w:eastAsia="Aptos"/>
                <w:kern w:val="2"/>
                <w:sz w:val="16"/>
                <w:szCs w:val="16"/>
                <w14:ligatures w14:val="standardContextual"/>
              </w:rPr>
              <w:t>10.65</w:t>
            </w:r>
          </w:p>
        </w:tc>
        <w:tc>
          <w:tcPr>
            <w:tcW w:w="1170" w:type="dxa"/>
            <w:noWrap/>
            <w:vAlign w:val="bottom"/>
            <w:hideMark/>
          </w:tcPr>
          <w:p w14:paraId="179EB5D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4B77C8D" w14:textId="77777777" w:rsidTr="000D04ED">
        <w:trPr>
          <w:trHeight w:val="250"/>
          <w:jc w:val="center"/>
        </w:trPr>
        <w:tc>
          <w:tcPr>
            <w:tcW w:w="865" w:type="dxa"/>
            <w:noWrap/>
            <w:vAlign w:val="bottom"/>
            <w:hideMark/>
          </w:tcPr>
          <w:p w14:paraId="0D81ACF1" w14:textId="77777777" w:rsidR="0031370A" w:rsidRPr="005F40F9" w:rsidRDefault="0031370A" w:rsidP="0031370A">
            <w:pPr>
              <w:jc w:val="center"/>
              <w:rPr>
                <w:sz w:val="16"/>
                <w:szCs w:val="16"/>
              </w:rPr>
            </w:pPr>
            <w:r w:rsidRPr="005F40F9">
              <w:rPr>
                <w:sz w:val="16"/>
                <w:szCs w:val="16"/>
              </w:rPr>
              <w:t>860.01</w:t>
            </w:r>
          </w:p>
        </w:tc>
        <w:tc>
          <w:tcPr>
            <w:tcW w:w="900" w:type="dxa"/>
            <w:noWrap/>
            <w:vAlign w:val="bottom"/>
            <w:hideMark/>
          </w:tcPr>
          <w:p w14:paraId="42D45186" w14:textId="77777777" w:rsidR="0031370A" w:rsidRPr="005F40F9" w:rsidRDefault="0031370A" w:rsidP="0031370A">
            <w:pPr>
              <w:jc w:val="center"/>
              <w:rPr>
                <w:sz w:val="16"/>
                <w:szCs w:val="16"/>
              </w:rPr>
            </w:pPr>
            <w:r w:rsidRPr="005F40F9">
              <w:rPr>
                <w:sz w:val="16"/>
                <w:szCs w:val="16"/>
              </w:rPr>
              <w:t>900.00</w:t>
            </w:r>
          </w:p>
        </w:tc>
        <w:tc>
          <w:tcPr>
            <w:tcW w:w="990" w:type="dxa"/>
            <w:noWrap/>
            <w:vAlign w:val="bottom"/>
            <w:hideMark/>
          </w:tcPr>
          <w:p w14:paraId="66484F74" w14:textId="77777777" w:rsidR="0031370A" w:rsidRPr="005F40F9" w:rsidRDefault="0031370A" w:rsidP="0031370A">
            <w:pPr>
              <w:jc w:val="center"/>
              <w:rPr>
                <w:sz w:val="16"/>
                <w:szCs w:val="16"/>
              </w:rPr>
            </w:pPr>
            <w:r w:rsidRPr="005F40F9">
              <w:rPr>
                <w:rFonts w:eastAsia="Aptos"/>
                <w:kern w:val="2"/>
                <w:sz w:val="16"/>
                <w:szCs w:val="16"/>
                <w14:ligatures w14:val="standardContextual"/>
              </w:rPr>
              <w:t>27.19</w:t>
            </w:r>
          </w:p>
        </w:tc>
        <w:tc>
          <w:tcPr>
            <w:tcW w:w="900" w:type="dxa"/>
            <w:noWrap/>
            <w:vAlign w:val="bottom"/>
            <w:hideMark/>
          </w:tcPr>
          <w:p w14:paraId="7F1D03CE" w14:textId="77777777" w:rsidR="0031370A" w:rsidRPr="005F40F9" w:rsidRDefault="0031370A" w:rsidP="0031370A">
            <w:pPr>
              <w:jc w:val="center"/>
              <w:rPr>
                <w:sz w:val="16"/>
                <w:szCs w:val="16"/>
              </w:rPr>
            </w:pPr>
            <w:r w:rsidRPr="005F40F9">
              <w:rPr>
                <w:rFonts w:eastAsia="Aptos"/>
                <w:kern w:val="2"/>
                <w:sz w:val="16"/>
                <w:szCs w:val="16"/>
                <w14:ligatures w14:val="standardContextual"/>
              </w:rPr>
              <w:t>11.89</w:t>
            </w:r>
          </w:p>
        </w:tc>
        <w:tc>
          <w:tcPr>
            <w:tcW w:w="1170" w:type="dxa"/>
            <w:noWrap/>
            <w:vAlign w:val="bottom"/>
            <w:hideMark/>
          </w:tcPr>
          <w:p w14:paraId="172800E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54712D0" w14:textId="77777777" w:rsidTr="000D04ED">
        <w:trPr>
          <w:trHeight w:val="250"/>
          <w:jc w:val="center"/>
        </w:trPr>
        <w:tc>
          <w:tcPr>
            <w:tcW w:w="865" w:type="dxa"/>
            <w:noWrap/>
            <w:vAlign w:val="bottom"/>
            <w:hideMark/>
          </w:tcPr>
          <w:p w14:paraId="3E3216DF" w14:textId="77777777" w:rsidR="0031370A" w:rsidRPr="005F40F9" w:rsidRDefault="0031370A" w:rsidP="0031370A">
            <w:pPr>
              <w:jc w:val="center"/>
              <w:rPr>
                <w:sz w:val="16"/>
                <w:szCs w:val="16"/>
              </w:rPr>
            </w:pPr>
            <w:r w:rsidRPr="005F40F9">
              <w:rPr>
                <w:sz w:val="16"/>
                <w:szCs w:val="16"/>
              </w:rPr>
              <w:t>900.01</w:t>
            </w:r>
          </w:p>
        </w:tc>
        <w:tc>
          <w:tcPr>
            <w:tcW w:w="900" w:type="dxa"/>
            <w:noWrap/>
            <w:vAlign w:val="bottom"/>
            <w:hideMark/>
          </w:tcPr>
          <w:p w14:paraId="22A44759" w14:textId="77777777" w:rsidR="0031370A" w:rsidRPr="005F40F9" w:rsidRDefault="0031370A" w:rsidP="0031370A">
            <w:pPr>
              <w:jc w:val="center"/>
              <w:rPr>
                <w:sz w:val="16"/>
                <w:szCs w:val="16"/>
              </w:rPr>
            </w:pPr>
            <w:r w:rsidRPr="005F40F9">
              <w:rPr>
                <w:sz w:val="16"/>
                <w:szCs w:val="16"/>
              </w:rPr>
              <w:t>940.00</w:t>
            </w:r>
          </w:p>
        </w:tc>
        <w:tc>
          <w:tcPr>
            <w:tcW w:w="990" w:type="dxa"/>
            <w:noWrap/>
            <w:vAlign w:val="bottom"/>
            <w:hideMark/>
          </w:tcPr>
          <w:p w14:paraId="1351EF1C" w14:textId="77777777" w:rsidR="0031370A" w:rsidRPr="005F40F9" w:rsidRDefault="0031370A" w:rsidP="0031370A">
            <w:pPr>
              <w:jc w:val="center"/>
              <w:rPr>
                <w:sz w:val="16"/>
                <w:szCs w:val="16"/>
              </w:rPr>
            </w:pPr>
            <w:r w:rsidRPr="005F40F9">
              <w:rPr>
                <w:rFonts w:eastAsia="Aptos"/>
                <w:kern w:val="2"/>
                <w:sz w:val="16"/>
                <w:szCs w:val="16"/>
                <w14:ligatures w14:val="standardContextual"/>
              </w:rPr>
              <w:t>28.43</w:t>
            </w:r>
          </w:p>
        </w:tc>
        <w:tc>
          <w:tcPr>
            <w:tcW w:w="900" w:type="dxa"/>
            <w:noWrap/>
            <w:vAlign w:val="bottom"/>
            <w:hideMark/>
          </w:tcPr>
          <w:p w14:paraId="494ECD7A" w14:textId="77777777" w:rsidR="0031370A" w:rsidRPr="005F40F9" w:rsidRDefault="0031370A" w:rsidP="0031370A">
            <w:pPr>
              <w:jc w:val="center"/>
              <w:rPr>
                <w:sz w:val="16"/>
                <w:szCs w:val="16"/>
              </w:rPr>
            </w:pPr>
            <w:r w:rsidRPr="005F40F9">
              <w:rPr>
                <w:rFonts w:eastAsia="Aptos"/>
                <w:kern w:val="2"/>
                <w:sz w:val="16"/>
                <w:szCs w:val="16"/>
                <w14:ligatures w14:val="standardContextual"/>
              </w:rPr>
              <w:t>13.13</w:t>
            </w:r>
          </w:p>
        </w:tc>
        <w:tc>
          <w:tcPr>
            <w:tcW w:w="1170" w:type="dxa"/>
            <w:noWrap/>
            <w:vAlign w:val="bottom"/>
            <w:hideMark/>
          </w:tcPr>
          <w:p w14:paraId="6F2DA60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D56C386" w14:textId="77777777" w:rsidTr="000D04ED">
        <w:trPr>
          <w:trHeight w:val="250"/>
          <w:jc w:val="center"/>
        </w:trPr>
        <w:tc>
          <w:tcPr>
            <w:tcW w:w="865" w:type="dxa"/>
            <w:noWrap/>
            <w:vAlign w:val="bottom"/>
            <w:hideMark/>
          </w:tcPr>
          <w:p w14:paraId="52A99F49" w14:textId="77777777" w:rsidR="0031370A" w:rsidRPr="005F40F9" w:rsidRDefault="0031370A" w:rsidP="0031370A">
            <w:pPr>
              <w:jc w:val="center"/>
              <w:rPr>
                <w:sz w:val="16"/>
                <w:szCs w:val="16"/>
              </w:rPr>
            </w:pPr>
            <w:r w:rsidRPr="005F40F9">
              <w:rPr>
                <w:sz w:val="16"/>
                <w:szCs w:val="16"/>
              </w:rPr>
              <w:t>940.01</w:t>
            </w:r>
          </w:p>
        </w:tc>
        <w:tc>
          <w:tcPr>
            <w:tcW w:w="900" w:type="dxa"/>
            <w:noWrap/>
            <w:vAlign w:val="bottom"/>
            <w:hideMark/>
          </w:tcPr>
          <w:p w14:paraId="505098AC" w14:textId="77777777" w:rsidR="0031370A" w:rsidRPr="005F40F9" w:rsidRDefault="0031370A" w:rsidP="0031370A">
            <w:pPr>
              <w:jc w:val="center"/>
              <w:rPr>
                <w:sz w:val="16"/>
                <w:szCs w:val="16"/>
              </w:rPr>
            </w:pPr>
            <w:r w:rsidRPr="005F40F9">
              <w:rPr>
                <w:sz w:val="16"/>
                <w:szCs w:val="16"/>
              </w:rPr>
              <w:t>980.00</w:t>
            </w:r>
          </w:p>
        </w:tc>
        <w:tc>
          <w:tcPr>
            <w:tcW w:w="990" w:type="dxa"/>
            <w:noWrap/>
            <w:vAlign w:val="bottom"/>
            <w:hideMark/>
          </w:tcPr>
          <w:p w14:paraId="3EFDE091" w14:textId="77777777" w:rsidR="0031370A" w:rsidRPr="005F40F9" w:rsidRDefault="0031370A" w:rsidP="0031370A">
            <w:pPr>
              <w:jc w:val="center"/>
              <w:rPr>
                <w:sz w:val="16"/>
                <w:szCs w:val="16"/>
              </w:rPr>
            </w:pPr>
            <w:r w:rsidRPr="005F40F9">
              <w:rPr>
                <w:rFonts w:eastAsia="Aptos"/>
                <w:kern w:val="2"/>
                <w:sz w:val="16"/>
                <w:szCs w:val="16"/>
                <w14:ligatures w14:val="standardContextual"/>
              </w:rPr>
              <w:t>29.66</w:t>
            </w:r>
          </w:p>
        </w:tc>
        <w:tc>
          <w:tcPr>
            <w:tcW w:w="900" w:type="dxa"/>
            <w:noWrap/>
            <w:vAlign w:val="bottom"/>
            <w:hideMark/>
          </w:tcPr>
          <w:p w14:paraId="2C9CEB9A" w14:textId="77777777" w:rsidR="0031370A" w:rsidRPr="005F40F9" w:rsidRDefault="0031370A" w:rsidP="0031370A">
            <w:pPr>
              <w:jc w:val="center"/>
              <w:rPr>
                <w:sz w:val="16"/>
                <w:szCs w:val="16"/>
              </w:rPr>
            </w:pPr>
            <w:r w:rsidRPr="005F40F9">
              <w:rPr>
                <w:rFonts w:eastAsia="Aptos"/>
                <w:kern w:val="2"/>
                <w:sz w:val="16"/>
                <w:szCs w:val="16"/>
                <w14:ligatures w14:val="standardContextual"/>
              </w:rPr>
              <w:t>14.36</w:t>
            </w:r>
          </w:p>
        </w:tc>
        <w:tc>
          <w:tcPr>
            <w:tcW w:w="1170" w:type="dxa"/>
            <w:noWrap/>
            <w:vAlign w:val="bottom"/>
            <w:hideMark/>
          </w:tcPr>
          <w:p w14:paraId="1B072D0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C68D0D1" w14:textId="77777777" w:rsidTr="000D04ED">
        <w:trPr>
          <w:trHeight w:val="250"/>
          <w:jc w:val="center"/>
        </w:trPr>
        <w:tc>
          <w:tcPr>
            <w:tcW w:w="865" w:type="dxa"/>
            <w:noWrap/>
            <w:vAlign w:val="bottom"/>
            <w:hideMark/>
          </w:tcPr>
          <w:p w14:paraId="0497DA0E" w14:textId="77777777" w:rsidR="0031370A" w:rsidRPr="005F40F9" w:rsidRDefault="0031370A" w:rsidP="0031370A">
            <w:pPr>
              <w:jc w:val="center"/>
              <w:rPr>
                <w:sz w:val="16"/>
                <w:szCs w:val="16"/>
              </w:rPr>
            </w:pPr>
            <w:r w:rsidRPr="005F40F9">
              <w:rPr>
                <w:sz w:val="16"/>
                <w:szCs w:val="16"/>
              </w:rPr>
              <w:t>980.01</w:t>
            </w:r>
          </w:p>
        </w:tc>
        <w:tc>
          <w:tcPr>
            <w:tcW w:w="900" w:type="dxa"/>
            <w:noWrap/>
            <w:vAlign w:val="bottom"/>
            <w:hideMark/>
          </w:tcPr>
          <w:p w14:paraId="5094EDA1" w14:textId="77777777" w:rsidR="0031370A" w:rsidRPr="005F40F9" w:rsidRDefault="0031370A" w:rsidP="0031370A">
            <w:pPr>
              <w:jc w:val="center"/>
              <w:rPr>
                <w:sz w:val="16"/>
                <w:szCs w:val="16"/>
              </w:rPr>
            </w:pPr>
            <w:r w:rsidRPr="005F40F9">
              <w:rPr>
                <w:sz w:val="16"/>
                <w:szCs w:val="16"/>
              </w:rPr>
              <w:t>1,020.00</w:t>
            </w:r>
          </w:p>
        </w:tc>
        <w:tc>
          <w:tcPr>
            <w:tcW w:w="990" w:type="dxa"/>
            <w:noWrap/>
            <w:vAlign w:val="bottom"/>
            <w:hideMark/>
          </w:tcPr>
          <w:p w14:paraId="7C6D0935" w14:textId="77777777" w:rsidR="0031370A" w:rsidRPr="005F40F9" w:rsidRDefault="0031370A" w:rsidP="0031370A">
            <w:pPr>
              <w:jc w:val="center"/>
              <w:rPr>
                <w:sz w:val="16"/>
                <w:szCs w:val="16"/>
              </w:rPr>
            </w:pPr>
            <w:r w:rsidRPr="005F40F9">
              <w:rPr>
                <w:rFonts w:eastAsia="Aptos"/>
                <w:kern w:val="2"/>
                <w:sz w:val="16"/>
                <w:szCs w:val="16"/>
                <w14:ligatures w14:val="standardContextual"/>
              </w:rPr>
              <w:t>30.90</w:t>
            </w:r>
          </w:p>
        </w:tc>
        <w:tc>
          <w:tcPr>
            <w:tcW w:w="900" w:type="dxa"/>
            <w:noWrap/>
            <w:vAlign w:val="bottom"/>
            <w:hideMark/>
          </w:tcPr>
          <w:p w14:paraId="7E0740A5" w14:textId="77777777" w:rsidR="0031370A" w:rsidRPr="005F40F9" w:rsidRDefault="0031370A" w:rsidP="0031370A">
            <w:pPr>
              <w:jc w:val="center"/>
              <w:rPr>
                <w:sz w:val="16"/>
                <w:szCs w:val="16"/>
              </w:rPr>
            </w:pPr>
            <w:r w:rsidRPr="005F40F9">
              <w:rPr>
                <w:rFonts w:eastAsia="Aptos"/>
                <w:kern w:val="2"/>
                <w:sz w:val="16"/>
                <w:szCs w:val="16"/>
                <w14:ligatures w14:val="standardContextual"/>
              </w:rPr>
              <w:t>15.60</w:t>
            </w:r>
          </w:p>
        </w:tc>
        <w:tc>
          <w:tcPr>
            <w:tcW w:w="1170" w:type="dxa"/>
            <w:noWrap/>
            <w:vAlign w:val="bottom"/>
            <w:hideMark/>
          </w:tcPr>
          <w:p w14:paraId="7747E6A9" w14:textId="77777777" w:rsidR="0031370A" w:rsidRPr="005F40F9" w:rsidRDefault="0031370A" w:rsidP="0031370A">
            <w:pPr>
              <w:jc w:val="center"/>
              <w:rPr>
                <w:sz w:val="16"/>
                <w:szCs w:val="16"/>
              </w:rPr>
            </w:pPr>
            <w:r w:rsidRPr="005F40F9">
              <w:rPr>
                <w:rFonts w:eastAsia="Aptos"/>
                <w:kern w:val="2"/>
                <w:sz w:val="16"/>
                <w:szCs w:val="16"/>
                <w14:ligatures w14:val="standardContextual"/>
              </w:rPr>
              <w:t>0.30</w:t>
            </w:r>
          </w:p>
        </w:tc>
      </w:tr>
      <w:tr w:rsidR="005F40F9" w:rsidRPr="005F40F9" w14:paraId="66B6E0A4" w14:textId="77777777" w:rsidTr="000D04ED">
        <w:trPr>
          <w:trHeight w:val="250"/>
          <w:jc w:val="center"/>
        </w:trPr>
        <w:tc>
          <w:tcPr>
            <w:tcW w:w="865" w:type="dxa"/>
            <w:noWrap/>
            <w:vAlign w:val="bottom"/>
            <w:hideMark/>
          </w:tcPr>
          <w:p w14:paraId="7C1F994B" w14:textId="77777777" w:rsidR="0031370A" w:rsidRPr="005F40F9" w:rsidRDefault="0031370A" w:rsidP="0031370A">
            <w:pPr>
              <w:jc w:val="center"/>
              <w:rPr>
                <w:sz w:val="16"/>
                <w:szCs w:val="16"/>
              </w:rPr>
            </w:pPr>
            <w:r w:rsidRPr="005F40F9">
              <w:rPr>
                <w:sz w:val="16"/>
                <w:szCs w:val="16"/>
              </w:rPr>
              <w:t>1,020.01</w:t>
            </w:r>
          </w:p>
        </w:tc>
        <w:tc>
          <w:tcPr>
            <w:tcW w:w="900" w:type="dxa"/>
            <w:noWrap/>
            <w:vAlign w:val="bottom"/>
            <w:hideMark/>
          </w:tcPr>
          <w:p w14:paraId="6348DB5D" w14:textId="77777777" w:rsidR="0031370A" w:rsidRPr="005F40F9" w:rsidRDefault="0031370A" w:rsidP="0031370A">
            <w:pPr>
              <w:jc w:val="center"/>
              <w:rPr>
                <w:sz w:val="16"/>
                <w:szCs w:val="16"/>
              </w:rPr>
            </w:pPr>
            <w:r w:rsidRPr="005F40F9">
              <w:rPr>
                <w:sz w:val="16"/>
                <w:szCs w:val="16"/>
              </w:rPr>
              <w:t>1,060.00</w:t>
            </w:r>
          </w:p>
        </w:tc>
        <w:tc>
          <w:tcPr>
            <w:tcW w:w="990" w:type="dxa"/>
            <w:noWrap/>
            <w:vAlign w:val="bottom"/>
            <w:hideMark/>
          </w:tcPr>
          <w:p w14:paraId="7D146835" w14:textId="77777777" w:rsidR="0031370A" w:rsidRPr="005F40F9" w:rsidRDefault="0031370A" w:rsidP="0031370A">
            <w:pPr>
              <w:jc w:val="center"/>
              <w:rPr>
                <w:sz w:val="16"/>
                <w:szCs w:val="16"/>
              </w:rPr>
            </w:pPr>
            <w:r w:rsidRPr="005F40F9">
              <w:rPr>
                <w:rFonts w:eastAsia="Aptos"/>
                <w:kern w:val="2"/>
                <w:sz w:val="16"/>
                <w:szCs w:val="16"/>
                <w14:ligatures w14:val="standardContextual"/>
              </w:rPr>
              <w:t>32.14</w:t>
            </w:r>
          </w:p>
        </w:tc>
        <w:tc>
          <w:tcPr>
            <w:tcW w:w="900" w:type="dxa"/>
            <w:noWrap/>
            <w:vAlign w:val="bottom"/>
            <w:hideMark/>
          </w:tcPr>
          <w:p w14:paraId="12EEA8E6" w14:textId="77777777" w:rsidR="0031370A" w:rsidRPr="005F40F9" w:rsidRDefault="0031370A" w:rsidP="0031370A">
            <w:pPr>
              <w:jc w:val="center"/>
              <w:rPr>
                <w:sz w:val="16"/>
                <w:szCs w:val="16"/>
              </w:rPr>
            </w:pPr>
            <w:r w:rsidRPr="005F40F9">
              <w:rPr>
                <w:rFonts w:eastAsia="Aptos"/>
                <w:kern w:val="2"/>
                <w:sz w:val="16"/>
                <w:szCs w:val="16"/>
                <w14:ligatures w14:val="standardContextual"/>
              </w:rPr>
              <w:t>16.83</w:t>
            </w:r>
          </w:p>
        </w:tc>
        <w:tc>
          <w:tcPr>
            <w:tcW w:w="1170" w:type="dxa"/>
            <w:noWrap/>
            <w:vAlign w:val="bottom"/>
            <w:hideMark/>
          </w:tcPr>
          <w:p w14:paraId="68D24BE8" w14:textId="77777777" w:rsidR="0031370A" w:rsidRPr="005F40F9" w:rsidRDefault="0031370A" w:rsidP="0031370A">
            <w:pPr>
              <w:jc w:val="center"/>
              <w:rPr>
                <w:sz w:val="16"/>
                <w:szCs w:val="16"/>
              </w:rPr>
            </w:pPr>
            <w:r w:rsidRPr="005F40F9">
              <w:rPr>
                <w:rFonts w:eastAsia="Aptos"/>
                <w:kern w:val="2"/>
                <w:sz w:val="16"/>
                <w:szCs w:val="16"/>
                <w14:ligatures w14:val="standardContextual"/>
              </w:rPr>
              <w:t>1.53</w:t>
            </w:r>
          </w:p>
        </w:tc>
      </w:tr>
      <w:tr w:rsidR="005F40F9" w:rsidRPr="005F40F9" w14:paraId="75421788" w14:textId="77777777" w:rsidTr="000D04ED">
        <w:trPr>
          <w:trHeight w:val="250"/>
          <w:jc w:val="center"/>
        </w:trPr>
        <w:tc>
          <w:tcPr>
            <w:tcW w:w="865" w:type="dxa"/>
            <w:noWrap/>
            <w:vAlign w:val="bottom"/>
            <w:hideMark/>
          </w:tcPr>
          <w:p w14:paraId="10D4D9DC" w14:textId="77777777" w:rsidR="0031370A" w:rsidRPr="005F40F9" w:rsidRDefault="0031370A" w:rsidP="0031370A">
            <w:pPr>
              <w:jc w:val="center"/>
              <w:rPr>
                <w:sz w:val="16"/>
                <w:szCs w:val="16"/>
              </w:rPr>
            </w:pPr>
            <w:r w:rsidRPr="005F40F9">
              <w:rPr>
                <w:sz w:val="16"/>
                <w:szCs w:val="16"/>
              </w:rPr>
              <w:t>1,060.01</w:t>
            </w:r>
          </w:p>
        </w:tc>
        <w:tc>
          <w:tcPr>
            <w:tcW w:w="900" w:type="dxa"/>
            <w:noWrap/>
            <w:vAlign w:val="bottom"/>
            <w:hideMark/>
          </w:tcPr>
          <w:p w14:paraId="50B67E13" w14:textId="77777777" w:rsidR="0031370A" w:rsidRPr="005F40F9" w:rsidRDefault="0031370A" w:rsidP="0031370A">
            <w:pPr>
              <w:jc w:val="center"/>
              <w:rPr>
                <w:sz w:val="16"/>
                <w:szCs w:val="16"/>
              </w:rPr>
            </w:pPr>
            <w:r w:rsidRPr="005F40F9">
              <w:rPr>
                <w:sz w:val="16"/>
                <w:szCs w:val="16"/>
              </w:rPr>
              <w:t>1,100.00</w:t>
            </w:r>
          </w:p>
        </w:tc>
        <w:tc>
          <w:tcPr>
            <w:tcW w:w="990" w:type="dxa"/>
            <w:noWrap/>
            <w:vAlign w:val="bottom"/>
            <w:hideMark/>
          </w:tcPr>
          <w:p w14:paraId="040F7EBD" w14:textId="77777777" w:rsidR="0031370A" w:rsidRPr="005F40F9" w:rsidRDefault="0031370A" w:rsidP="0031370A">
            <w:pPr>
              <w:jc w:val="center"/>
              <w:rPr>
                <w:sz w:val="16"/>
                <w:szCs w:val="16"/>
              </w:rPr>
            </w:pPr>
            <w:r w:rsidRPr="005F40F9">
              <w:rPr>
                <w:rFonts w:eastAsia="Aptos"/>
                <w:kern w:val="2"/>
                <w:sz w:val="16"/>
                <w:szCs w:val="16"/>
                <w14:ligatures w14:val="standardContextual"/>
              </w:rPr>
              <w:t>33.37</w:t>
            </w:r>
          </w:p>
        </w:tc>
        <w:tc>
          <w:tcPr>
            <w:tcW w:w="900" w:type="dxa"/>
            <w:noWrap/>
            <w:vAlign w:val="bottom"/>
            <w:hideMark/>
          </w:tcPr>
          <w:p w14:paraId="617DD859" w14:textId="77777777" w:rsidR="0031370A" w:rsidRPr="005F40F9" w:rsidRDefault="0031370A" w:rsidP="0031370A">
            <w:pPr>
              <w:jc w:val="center"/>
              <w:rPr>
                <w:sz w:val="16"/>
                <w:szCs w:val="16"/>
              </w:rPr>
            </w:pPr>
            <w:r w:rsidRPr="005F40F9">
              <w:rPr>
                <w:rFonts w:eastAsia="Aptos"/>
                <w:kern w:val="2"/>
                <w:sz w:val="16"/>
                <w:szCs w:val="16"/>
                <w14:ligatures w14:val="standardContextual"/>
              </w:rPr>
              <w:t>18.07</w:t>
            </w:r>
          </w:p>
        </w:tc>
        <w:tc>
          <w:tcPr>
            <w:tcW w:w="1170" w:type="dxa"/>
            <w:noWrap/>
            <w:vAlign w:val="bottom"/>
            <w:hideMark/>
          </w:tcPr>
          <w:p w14:paraId="33E1B74F" w14:textId="77777777" w:rsidR="0031370A" w:rsidRPr="005F40F9" w:rsidRDefault="0031370A" w:rsidP="0031370A">
            <w:pPr>
              <w:jc w:val="center"/>
              <w:rPr>
                <w:sz w:val="16"/>
                <w:szCs w:val="16"/>
              </w:rPr>
            </w:pPr>
            <w:r w:rsidRPr="005F40F9">
              <w:rPr>
                <w:rFonts w:eastAsia="Aptos"/>
                <w:kern w:val="2"/>
                <w:sz w:val="16"/>
                <w:szCs w:val="16"/>
                <w14:ligatures w14:val="standardContextual"/>
              </w:rPr>
              <w:t>2.77</w:t>
            </w:r>
          </w:p>
        </w:tc>
      </w:tr>
      <w:tr w:rsidR="005F40F9" w:rsidRPr="005F40F9" w14:paraId="7DE4AAA1" w14:textId="77777777" w:rsidTr="000D04ED">
        <w:trPr>
          <w:trHeight w:val="250"/>
          <w:jc w:val="center"/>
        </w:trPr>
        <w:tc>
          <w:tcPr>
            <w:tcW w:w="865" w:type="dxa"/>
            <w:noWrap/>
            <w:vAlign w:val="bottom"/>
            <w:hideMark/>
          </w:tcPr>
          <w:p w14:paraId="038DA157" w14:textId="77777777" w:rsidR="0031370A" w:rsidRPr="005F40F9" w:rsidRDefault="0031370A" w:rsidP="0031370A">
            <w:pPr>
              <w:jc w:val="center"/>
              <w:rPr>
                <w:sz w:val="16"/>
                <w:szCs w:val="16"/>
              </w:rPr>
            </w:pPr>
            <w:r w:rsidRPr="005F40F9">
              <w:rPr>
                <w:sz w:val="16"/>
                <w:szCs w:val="16"/>
              </w:rPr>
              <w:t>1,100.01</w:t>
            </w:r>
          </w:p>
        </w:tc>
        <w:tc>
          <w:tcPr>
            <w:tcW w:w="900" w:type="dxa"/>
            <w:noWrap/>
            <w:vAlign w:val="bottom"/>
            <w:hideMark/>
          </w:tcPr>
          <w:p w14:paraId="6B732D7E" w14:textId="77777777" w:rsidR="0031370A" w:rsidRPr="005F40F9" w:rsidRDefault="0031370A" w:rsidP="0031370A">
            <w:pPr>
              <w:jc w:val="center"/>
              <w:rPr>
                <w:sz w:val="16"/>
                <w:szCs w:val="16"/>
              </w:rPr>
            </w:pPr>
            <w:r w:rsidRPr="005F40F9">
              <w:rPr>
                <w:sz w:val="16"/>
                <w:szCs w:val="16"/>
              </w:rPr>
              <w:t>1,140.00</w:t>
            </w:r>
          </w:p>
        </w:tc>
        <w:tc>
          <w:tcPr>
            <w:tcW w:w="990" w:type="dxa"/>
            <w:noWrap/>
            <w:vAlign w:val="bottom"/>
            <w:hideMark/>
          </w:tcPr>
          <w:p w14:paraId="3CA51F07" w14:textId="77777777" w:rsidR="0031370A" w:rsidRPr="005F40F9" w:rsidRDefault="0031370A" w:rsidP="0031370A">
            <w:pPr>
              <w:jc w:val="center"/>
              <w:rPr>
                <w:sz w:val="16"/>
                <w:szCs w:val="16"/>
              </w:rPr>
            </w:pPr>
            <w:r w:rsidRPr="005F40F9">
              <w:rPr>
                <w:rFonts w:eastAsia="Aptos"/>
                <w:kern w:val="2"/>
                <w:sz w:val="16"/>
                <w:szCs w:val="16"/>
                <w14:ligatures w14:val="standardContextual"/>
              </w:rPr>
              <w:t>34.61</w:t>
            </w:r>
          </w:p>
        </w:tc>
        <w:tc>
          <w:tcPr>
            <w:tcW w:w="900" w:type="dxa"/>
            <w:noWrap/>
            <w:vAlign w:val="bottom"/>
            <w:hideMark/>
          </w:tcPr>
          <w:p w14:paraId="25A42AE2" w14:textId="77777777" w:rsidR="0031370A" w:rsidRPr="005F40F9" w:rsidRDefault="0031370A" w:rsidP="0031370A">
            <w:pPr>
              <w:jc w:val="center"/>
              <w:rPr>
                <w:sz w:val="16"/>
                <w:szCs w:val="16"/>
              </w:rPr>
            </w:pPr>
            <w:r w:rsidRPr="005F40F9">
              <w:rPr>
                <w:rFonts w:eastAsia="Aptos"/>
                <w:kern w:val="2"/>
                <w:sz w:val="16"/>
                <w:szCs w:val="16"/>
                <w14:ligatures w14:val="standardContextual"/>
              </w:rPr>
              <w:t>19.31</w:t>
            </w:r>
          </w:p>
        </w:tc>
        <w:tc>
          <w:tcPr>
            <w:tcW w:w="1170" w:type="dxa"/>
            <w:noWrap/>
            <w:vAlign w:val="bottom"/>
            <w:hideMark/>
          </w:tcPr>
          <w:p w14:paraId="260DE3B0" w14:textId="77777777" w:rsidR="0031370A" w:rsidRPr="005F40F9" w:rsidRDefault="0031370A" w:rsidP="0031370A">
            <w:pPr>
              <w:jc w:val="center"/>
              <w:rPr>
                <w:sz w:val="16"/>
                <w:szCs w:val="16"/>
              </w:rPr>
            </w:pPr>
            <w:r w:rsidRPr="005F40F9">
              <w:rPr>
                <w:rFonts w:eastAsia="Aptos"/>
                <w:kern w:val="2"/>
                <w:sz w:val="16"/>
                <w:szCs w:val="16"/>
                <w14:ligatures w14:val="standardContextual"/>
              </w:rPr>
              <w:t>4.01</w:t>
            </w:r>
          </w:p>
        </w:tc>
      </w:tr>
      <w:tr w:rsidR="005F40F9" w:rsidRPr="005F40F9" w14:paraId="221722BE" w14:textId="77777777" w:rsidTr="000D04ED">
        <w:trPr>
          <w:trHeight w:val="250"/>
          <w:jc w:val="center"/>
        </w:trPr>
        <w:tc>
          <w:tcPr>
            <w:tcW w:w="865" w:type="dxa"/>
            <w:noWrap/>
            <w:vAlign w:val="bottom"/>
            <w:hideMark/>
          </w:tcPr>
          <w:p w14:paraId="4872DE92" w14:textId="77777777" w:rsidR="0031370A" w:rsidRPr="005F40F9" w:rsidRDefault="0031370A" w:rsidP="0031370A">
            <w:pPr>
              <w:jc w:val="center"/>
              <w:rPr>
                <w:sz w:val="16"/>
                <w:szCs w:val="16"/>
              </w:rPr>
            </w:pPr>
            <w:r w:rsidRPr="005F40F9">
              <w:rPr>
                <w:sz w:val="16"/>
                <w:szCs w:val="16"/>
              </w:rPr>
              <w:t>1,140.01</w:t>
            </w:r>
          </w:p>
        </w:tc>
        <w:tc>
          <w:tcPr>
            <w:tcW w:w="900" w:type="dxa"/>
            <w:noWrap/>
            <w:vAlign w:val="bottom"/>
            <w:hideMark/>
          </w:tcPr>
          <w:p w14:paraId="79D15915" w14:textId="77777777" w:rsidR="0031370A" w:rsidRPr="005F40F9" w:rsidRDefault="0031370A" w:rsidP="0031370A">
            <w:pPr>
              <w:jc w:val="center"/>
              <w:rPr>
                <w:sz w:val="16"/>
                <w:szCs w:val="16"/>
              </w:rPr>
            </w:pPr>
            <w:r w:rsidRPr="005F40F9">
              <w:rPr>
                <w:sz w:val="16"/>
                <w:szCs w:val="16"/>
              </w:rPr>
              <w:t>1,180.00</w:t>
            </w:r>
          </w:p>
        </w:tc>
        <w:tc>
          <w:tcPr>
            <w:tcW w:w="990" w:type="dxa"/>
            <w:noWrap/>
            <w:vAlign w:val="bottom"/>
            <w:hideMark/>
          </w:tcPr>
          <w:p w14:paraId="6F5376DC" w14:textId="77777777" w:rsidR="0031370A" w:rsidRPr="005F40F9" w:rsidRDefault="0031370A" w:rsidP="0031370A">
            <w:pPr>
              <w:jc w:val="center"/>
              <w:rPr>
                <w:sz w:val="16"/>
                <w:szCs w:val="16"/>
              </w:rPr>
            </w:pPr>
            <w:r w:rsidRPr="005F40F9">
              <w:rPr>
                <w:rFonts w:eastAsia="Aptos"/>
                <w:kern w:val="2"/>
                <w:sz w:val="16"/>
                <w:szCs w:val="16"/>
                <w14:ligatures w14:val="standardContextual"/>
              </w:rPr>
              <w:t>35.84</w:t>
            </w:r>
          </w:p>
        </w:tc>
        <w:tc>
          <w:tcPr>
            <w:tcW w:w="900" w:type="dxa"/>
            <w:noWrap/>
            <w:vAlign w:val="bottom"/>
            <w:hideMark/>
          </w:tcPr>
          <w:p w14:paraId="7003B60D" w14:textId="77777777" w:rsidR="0031370A" w:rsidRPr="005F40F9" w:rsidRDefault="0031370A" w:rsidP="0031370A">
            <w:pPr>
              <w:jc w:val="center"/>
              <w:rPr>
                <w:sz w:val="16"/>
                <w:szCs w:val="16"/>
              </w:rPr>
            </w:pPr>
            <w:r w:rsidRPr="005F40F9">
              <w:rPr>
                <w:rFonts w:eastAsia="Aptos"/>
                <w:kern w:val="2"/>
                <w:sz w:val="16"/>
                <w:szCs w:val="16"/>
                <w14:ligatures w14:val="standardContextual"/>
              </w:rPr>
              <w:t>20.54</w:t>
            </w:r>
          </w:p>
        </w:tc>
        <w:tc>
          <w:tcPr>
            <w:tcW w:w="1170" w:type="dxa"/>
            <w:noWrap/>
            <w:vAlign w:val="bottom"/>
            <w:hideMark/>
          </w:tcPr>
          <w:p w14:paraId="596C12B9" w14:textId="77777777" w:rsidR="0031370A" w:rsidRPr="005F40F9" w:rsidRDefault="0031370A" w:rsidP="0031370A">
            <w:pPr>
              <w:jc w:val="center"/>
              <w:rPr>
                <w:sz w:val="16"/>
                <w:szCs w:val="16"/>
              </w:rPr>
            </w:pPr>
            <w:r w:rsidRPr="005F40F9">
              <w:rPr>
                <w:rFonts w:eastAsia="Aptos"/>
                <w:kern w:val="2"/>
                <w:sz w:val="16"/>
                <w:szCs w:val="16"/>
                <w14:ligatures w14:val="standardContextual"/>
              </w:rPr>
              <w:t>5.24</w:t>
            </w:r>
          </w:p>
        </w:tc>
      </w:tr>
      <w:tr w:rsidR="005F40F9" w:rsidRPr="005F40F9" w14:paraId="7C5FFA5B" w14:textId="77777777" w:rsidTr="000D04ED">
        <w:trPr>
          <w:trHeight w:val="250"/>
          <w:jc w:val="center"/>
        </w:trPr>
        <w:tc>
          <w:tcPr>
            <w:tcW w:w="865" w:type="dxa"/>
            <w:noWrap/>
            <w:vAlign w:val="bottom"/>
            <w:hideMark/>
          </w:tcPr>
          <w:p w14:paraId="6C9C9D33" w14:textId="77777777" w:rsidR="0031370A" w:rsidRPr="005F40F9" w:rsidRDefault="0031370A" w:rsidP="0031370A">
            <w:pPr>
              <w:jc w:val="center"/>
              <w:rPr>
                <w:sz w:val="16"/>
                <w:szCs w:val="16"/>
              </w:rPr>
            </w:pPr>
            <w:r w:rsidRPr="005F40F9">
              <w:rPr>
                <w:sz w:val="16"/>
                <w:szCs w:val="16"/>
              </w:rPr>
              <w:t>1,180.01</w:t>
            </w:r>
          </w:p>
        </w:tc>
        <w:tc>
          <w:tcPr>
            <w:tcW w:w="900" w:type="dxa"/>
            <w:noWrap/>
            <w:vAlign w:val="bottom"/>
            <w:hideMark/>
          </w:tcPr>
          <w:p w14:paraId="4F47A6FC" w14:textId="77777777" w:rsidR="0031370A" w:rsidRPr="005F40F9" w:rsidRDefault="0031370A" w:rsidP="0031370A">
            <w:pPr>
              <w:jc w:val="center"/>
              <w:rPr>
                <w:sz w:val="16"/>
                <w:szCs w:val="16"/>
              </w:rPr>
            </w:pPr>
            <w:r w:rsidRPr="005F40F9">
              <w:rPr>
                <w:sz w:val="16"/>
                <w:szCs w:val="16"/>
              </w:rPr>
              <w:t>1,220.00</w:t>
            </w:r>
          </w:p>
        </w:tc>
        <w:tc>
          <w:tcPr>
            <w:tcW w:w="990" w:type="dxa"/>
            <w:noWrap/>
            <w:vAlign w:val="bottom"/>
            <w:hideMark/>
          </w:tcPr>
          <w:p w14:paraId="0ADDFC53" w14:textId="77777777" w:rsidR="0031370A" w:rsidRPr="005F40F9" w:rsidRDefault="0031370A" w:rsidP="0031370A">
            <w:pPr>
              <w:jc w:val="center"/>
              <w:rPr>
                <w:sz w:val="16"/>
                <w:szCs w:val="16"/>
              </w:rPr>
            </w:pPr>
            <w:r w:rsidRPr="005F40F9">
              <w:rPr>
                <w:rFonts w:eastAsia="Aptos"/>
                <w:kern w:val="2"/>
                <w:sz w:val="16"/>
                <w:szCs w:val="16"/>
                <w14:ligatures w14:val="standardContextual"/>
              </w:rPr>
              <w:t>37.08</w:t>
            </w:r>
          </w:p>
        </w:tc>
        <w:tc>
          <w:tcPr>
            <w:tcW w:w="900" w:type="dxa"/>
            <w:noWrap/>
            <w:vAlign w:val="bottom"/>
            <w:hideMark/>
          </w:tcPr>
          <w:p w14:paraId="0125A96A" w14:textId="77777777" w:rsidR="0031370A" w:rsidRPr="005F40F9" w:rsidRDefault="0031370A" w:rsidP="0031370A">
            <w:pPr>
              <w:jc w:val="center"/>
              <w:rPr>
                <w:sz w:val="16"/>
                <w:szCs w:val="16"/>
              </w:rPr>
            </w:pPr>
            <w:r w:rsidRPr="005F40F9">
              <w:rPr>
                <w:rFonts w:eastAsia="Aptos"/>
                <w:kern w:val="2"/>
                <w:sz w:val="16"/>
                <w:szCs w:val="16"/>
                <w14:ligatures w14:val="standardContextual"/>
              </w:rPr>
              <w:t>21.78</w:t>
            </w:r>
          </w:p>
        </w:tc>
        <w:tc>
          <w:tcPr>
            <w:tcW w:w="1170" w:type="dxa"/>
            <w:noWrap/>
            <w:vAlign w:val="bottom"/>
            <w:hideMark/>
          </w:tcPr>
          <w:p w14:paraId="1CE0EFE6" w14:textId="77777777" w:rsidR="0031370A" w:rsidRPr="005F40F9" w:rsidRDefault="0031370A" w:rsidP="0031370A">
            <w:pPr>
              <w:jc w:val="center"/>
              <w:rPr>
                <w:sz w:val="16"/>
                <w:szCs w:val="16"/>
              </w:rPr>
            </w:pPr>
            <w:r w:rsidRPr="005F40F9">
              <w:rPr>
                <w:rFonts w:eastAsia="Aptos"/>
                <w:kern w:val="2"/>
                <w:sz w:val="16"/>
                <w:szCs w:val="16"/>
                <w14:ligatures w14:val="standardContextual"/>
              </w:rPr>
              <w:t>6.48</w:t>
            </w:r>
          </w:p>
        </w:tc>
      </w:tr>
      <w:tr w:rsidR="005F40F9" w:rsidRPr="005F40F9" w14:paraId="0E0AFC1E" w14:textId="77777777" w:rsidTr="000D04ED">
        <w:trPr>
          <w:trHeight w:val="250"/>
          <w:jc w:val="center"/>
        </w:trPr>
        <w:tc>
          <w:tcPr>
            <w:tcW w:w="865" w:type="dxa"/>
            <w:noWrap/>
            <w:vAlign w:val="bottom"/>
            <w:hideMark/>
          </w:tcPr>
          <w:p w14:paraId="09147C6C" w14:textId="77777777" w:rsidR="0031370A" w:rsidRPr="005F40F9" w:rsidRDefault="0031370A" w:rsidP="0031370A">
            <w:pPr>
              <w:jc w:val="center"/>
              <w:rPr>
                <w:sz w:val="16"/>
                <w:szCs w:val="16"/>
              </w:rPr>
            </w:pPr>
            <w:r w:rsidRPr="005F40F9">
              <w:rPr>
                <w:sz w:val="16"/>
                <w:szCs w:val="16"/>
              </w:rPr>
              <w:t>1,220.01</w:t>
            </w:r>
          </w:p>
        </w:tc>
        <w:tc>
          <w:tcPr>
            <w:tcW w:w="900" w:type="dxa"/>
            <w:noWrap/>
            <w:vAlign w:val="bottom"/>
            <w:hideMark/>
          </w:tcPr>
          <w:p w14:paraId="71F5E0C5" w14:textId="77777777" w:rsidR="0031370A" w:rsidRPr="005F40F9" w:rsidRDefault="0031370A" w:rsidP="0031370A">
            <w:pPr>
              <w:jc w:val="center"/>
              <w:rPr>
                <w:sz w:val="16"/>
                <w:szCs w:val="16"/>
              </w:rPr>
            </w:pPr>
            <w:r w:rsidRPr="005F40F9">
              <w:rPr>
                <w:sz w:val="16"/>
                <w:szCs w:val="16"/>
              </w:rPr>
              <w:t>1,260.00</w:t>
            </w:r>
          </w:p>
        </w:tc>
        <w:tc>
          <w:tcPr>
            <w:tcW w:w="990" w:type="dxa"/>
            <w:noWrap/>
            <w:vAlign w:val="bottom"/>
            <w:hideMark/>
          </w:tcPr>
          <w:p w14:paraId="00BCE5D9" w14:textId="77777777" w:rsidR="0031370A" w:rsidRPr="005F40F9" w:rsidRDefault="0031370A" w:rsidP="0031370A">
            <w:pPr>
              <w:jc w:val="center"/>
              <w:rPr>
                <w:sz w:val="16"/>
                <w:szCs w:val="16"/>
              </w:rPr>
            </w:pPr>
            <w:r w:rsidRPr="005F40F9">
              <w:rPr>
                <w:rFonts w:eastAsia="Aptos"/>
                <w:kern w:val="2"/>
                <w:sz w:val="16"/>
                <w:szCs w:val="16"/>
                <w14:ligatures w14:val="standardContextual"/>
              </w:rPr>
              <w:t>38.32</w:t>
            </w:r>
          </w:p>
        </w:tc>
        <w:tc>
          <w:tcPr>
            <w:tcW w:w="900" w:type="dxa"/>
            <w:noWrap/>
            <w:vAlign w:val="bottom"/>
            <w:hideMark/>
          </w:tcPr>
          <w:p w14:paraId="69CA681B" w14:textId="77777777" w:rsidR="0031370A" w:rsidRPr="005F40F9" w:rsidRDefault="0031370A" w:rsidP="0031370A">
            <w:pPr>
              <w:jc w:val="center"/>
              <w:rPr>
                <w:sz w:val="16"/>
                <w:szCs w:val="16"/>
              </w:rPr>
            </w:pPr>
            <w:r w:rsidRPr="005F40F9">
              <w:rPr>
                <w:rFonts w:eastAsia="Aptos"/>
                <w:kern w:val="2"/>
                <w:sz w:val="16"/>
                <w:szCs w:val="16"/>
                <w14:ligatures w14:val="standardContextual"/>
              </w:rPr>
              <w:t>23.01</w:t>
            </w:r>
          </w:p>
        </w:tc>
        <w:tc>
          <w:tcPr>
            <w:tcW w:w="1170" w:type="dxa"/>
            <w:noWrap/>
            <w:vAlign w:val="bottom"/>
            <w:hideMark/>
          </w:tcPr>
          <w:p w14:paraId="1508CF72" w14:textId="77777777" w:rsidR="0031370A" w:rsidRPr="005F40F9" w:rsidRDefault="0031370A" w:rsidP="0031370A">
            <w:pPr>
              <w:jc w:val="center"/>
              <w:rPr>
                <w:sz w:val="16"/>
                <w:szCs w:val="16"/>
              </w:rPr>
            </w:pPr>
            <w:r w:rsidRPr="005F40F9">
              <w:rPr>
                <w:rFonts w:eastAsia="Aptos"/>
                <w:kern w:val="2"/>
                <w:sz w:val="16"/>
                <w:szCs w:val="16"/>
                <w14:ligatures w14:val="standardContextual"/>
              </w:rPr>
              <w:t>7.71</w:t>
            </w:r>
          </w:p>
        </w:tc>
      </w:tr>
      <w:tr w:rsidR="005F40F9" w:rsidRPr="005F40F9" w14:paraId="764121F9" w14:textId="77777777" w:rsidTr="000D04ED">
        <w:trPr>
          <w:trHeight w:val="250"/>
          <w:jc w:val="center"/>
        </w:trPr>
        <w:tc>
          <w:tcPr>
            <w:tcW w:w="865" w:type="dxa"/>
            <w:noWrap/>
            <w:vAlign w:val="bottom"/>
            <w:hideMark/>
          </w:tcPr>
          <w:p w14:paraId="5676CB1C" w14:textId="77777777" w:rsidR="0031370A" w:rsidRPr="005F40F9" w:rsidRDefault="0031370A" w:rsidP="0031370A">
            <w:pPr>
              <w:jc w:val="center"/>
              <w:rPr>
                <w:sz w:val="16"/>
                <w:szCs w:val="16"/>
              </w:rPr>
            </w:pPr>
            <w:r w:rsidRPr="005F40F9">
              <w:rPr>
                <w:sz w:val="16"/>
                <w:szCs w:val="16"/>
              </w:rPr>
              <w:t>1,260.01</w:t>
            </w:r>
          </w:p>
        </w:tc>
        <w:tc>
          <w:tcPr>
            <w:tcW w:w="900" w:type="dxa"/>
            <w:noWrap/>
            <w:vAlign w:val="bottom"/>
            <w:hideMark/>
          </w:tcPr>
          <w:p w14:paraId="265AE490" w14:textId="77777777" w:rsidR="0031370A" w:rsidRPr="005F40F9" w:rsidRDefault="0031370A" w:rsidP="0031370A">
            <w:pPr>
              <w:jc w:val="center"/>
              <w:rPr>
                <w:sz w:val="16"/>
                <w:szCs w:val="16"/>
              </w:rPr>
            </w:pPr>
            <w:r w:rsidRPr="005F40F9">
              <w:rPr>
                <w:sz w:val="16"/>
                <w:szCs w:val="16"/>
              </w:rPr>
              <w:t>1,300.00</w:t>
            </w:r>
          </w:p>
        </w:tc>
        <w:tc>
          <w:tcPr>
            <w:tcW w:w="990" w:type="dxa"/>
            <w:noWrap/>
            <w:vAlign w:val="bottom"/>
            <w:hideMark/>
          </w:tcPr>
          <w:p w14:paraId="07FF37AA" w14:textId="77777777" w:rsidR="0031370A" w:rsidRPr="005F40F9" w:rsidRDefault="0031370A" w:rsidP="0031370A">
            <w:pPr>
              <w:jc w:val="center"/>
              <w:rPr>
                <w:sz w:val="16"/>
                <w:szCs w:val="16"/>
              </w:rPr>
            </w:pPr>
            <w:r w:rsidRPr="005F40F9">
              <w:rPr>
                <w:rFonts w:eastAsia="Aptos"/>
                <w:kern w:val="2"/>
                <w:sz w:val="16"/>
                <w:szCs w:val="16"/>
                <w14:ligatures w14:val="standardContextual"/>
              </w:rPr>
              <w:t>39.55</w:t>
            </w:r>
          </w:p>
        </w:tc>
        <w:tc>
          <w:tcPr>
            <w:tcW w:w="900" w:type="dxa"/>
            <w:noWrap/>
            <w:vAlign w:val="bottom"/>
            <w:hideMark/>
          </w:tcPr>
          <w:p w14:paraId="650735F2" w14:textId="77777777" w:rsidR="0031370A" w:rsidRPr="005F40F9" w:rsidRDefault="0031370A" w:rsidP="0031370A">
            <w:pPr>
              <w:jc w:val="center"/>
              <w:rPr>
                <w:sz w:val="16"/>
                <w:szCs w:val="16"/>
              </w:rPr>
            </w:pPr>
            <w:r w:rsidRPr="005F40F9">
              <w:rPr>
                <w:rFonts w:eastAsia="Aptos"/>
                <w:kern w:val="2"/>
                <w:sz w:val="16"/>
                <w:szCs w:val="16"/>
                <w14:ligatures w14:val="standardContextual"/>
              </w:rPr>
              <w:t>24.25</w:t>
            </w:r>
          </w:p>
        </w:tc>
        <w:tc>
          <w:tcPr>
            <w:tcW w:w="1170" w:type="dxa"/>
            <w:noWrap/>
            <w:vAlign w:val="bottom"/>
            <w:hideMark/>
          </w:tcPr>
          <w:p w14:paraId="60AD5FCD" w14:textId="77777777" w:rsidR="0031370A" w:rsidRPr="005F40F9" w:rsidRDefault="0031370A" w:rsidP="0031370A">
            <w:pPr>
              <w:jc w:val="center"/>
              <w:rPr>
                <w:sz w:val="16"/>
                <w:szCs w:val="16"/>
              </w:rPr>
            </w:pPr>
            <w:r w:rsidRPr="005F40F9">
              <w:rPr>
                <w:rFonts w:eastAsia="Aptos"/>
                <w:kern w:val="2"/>
                <w:sz w:val="16"/>
                <w:szCs w:val="16"/>
                <w14:ligatures w14:val="standardContextual"/>
              </w:rPr>
              <w:t>8.95</w:t>
            </w:r>
          </w:p>
        </w:tc>
      </w:tr>
      <w:tr w:rsidR="005F40F9" w:rsidRPr="005F40F9" w14:paraId="0FF28243" w14:textId="77777777" w:rsidTr="000D04ED">
        <w:trPr>
          <w:trHeight w:val="250"/>
          <w:jc w:val="center"/>
        </w:trPr>
        <w:tc>
          <w:tcPr>
            <w:tcW w:w="865" w:type="dxa"/>
            <w:noWrap/>
            <w:vAlign w:val="bottom"/>
            <w:hideMark/>
          </w:tcPr>
          <w:p w14:paraId="3BC139E1" w14:textId="77777777" w:rsidR="0031370A" w:rsidRPr="005F40F9" w:rsidRDefault="0031370A" w:rsidP="0031370A">
            <w:pPr>
              <w:jc w:val="center"/>
              <w:rPr>
                <w:sz w:val="16"/>
                <w:szCs w:val="16"/>
              </w:rPr>
            </w:pPr>
            <w:r w:rsidRPr="005F40F9">
              <w:rPr>
                <w:sz w:val="16"/>
                <w:szCs w:val="16"/>
              </w:rPr>
              <w:t>1,300.01</w:t>
            </w:r>
          </w:p>
        </w:tc>
        <w:tc>
          <w:tcPr>
            <w:tcW w:w="900" w:type="dxa"/>
            <w:noWrap/>
            <w:vAlign w:val="bottom"/>
            <w:hideMark/>
          </w:tcPr>
          <w:p w14:paraId="7ED64048" w14:textId="77777777" w:rsidR="0031370A" w:rsidRPr="005F40F9" w:rsidRDefault="0031370A" w:rsidP="0031370A">
            <w:pPr>
              <w:jc w:val="center"/>
              <w:rPr>
                <w:sz w:val="16"/>
                <w:szCs w:val="16"/>
              </w:rPr>
            </w:pPr>
            <w:r w:rsidRPr="005F40F9">
              <w:rPr>
                <w:sz w:val="16"/>
                <w:szCs w:val="16"/>
              </w:rPr>
              <w:t>1,340.00</w:t>
            </w:r>
          </w:p>
        </w:tc>
        <w:tc>
          <w:tcPr>
            <w:tcW w:w="990" w:type="dxa"/>
            <w:noWrap/>
            <w:vAlign w:val="bottom"/>
            <w:hideMark/>
          </w:tcPr>
          <w:p w14:paraId="7C6CF84C" w14:textId="77777777" w:rsidR="0031370A" w:rsidRPr="005F40F9" w:rsidRDefault="0031370A" w:rsidP="0031370A">
            <w:pPr>
              <w:jc w:val="center"/>
              <w:rPr>
                <w:sz w:val="16"/>
                <w:szCs w:val="16"/>
              </w:rPr>
            </w:pPr>
            <w:r w:rsidRPr="005F40F9">
              <w:rPr>
                <w:rFonts w:eastAsia="Aptos"/>
                <w:kern w:val="2"/>
                <w:sz w:val="16"/>
                <w:szCs w:val="16"/>
                <w14:ligatures w14:val="standardContextual"/>
              </w:rPr>
              <w:t>40.79</w:t>
            </w:r>
          </w:p>
        </w:tc>
        <w:tc>
          <w:tcPr>
            <w:tcW w:w="900" w:type="dxa"/>
            <w:noWrap/>
            <w:vAlign w:val="bottom"/>
            <w:hideMark/>
          </w:tcPr>
          <w:p w14:paraId="7B7E7C68" w14:textId="77777777" w:rsidR="0031370A" w:rsidRPr="005F40F9" w:rsidRDefault="0031370A" w:rsidP="0031370A">
            <w:pPr>
              <w:jc w:val="center"/>
              <w:rPr>
                <w:sz w:val="16"/>
                <w:szCs w:val="16"/>
              </w:rPr>
            </w:pPr>
            <w:r w:rsidRPr="005F40F9">
              <w:rPr>
                <w:rFonts w:eastAsia="Aptos"/>
                <w:kern w:val="2"/>
                <w:sz w:val="16"/>
                <w:szCs w:val="16"/>
                <w14:ligatures w14:val="standardContextual"/>
              </w:rPr>
              <w:t>25.49</w:t>
            </w:r>
          </w:p>
        </w:tc>
        <w:tc>
          <w:tcPr>
            <w:tcW w:w="1170" w:type="dxa"/>
            <w:noWrap/>
            <w:vAlign w:val="bottom"/>
            <w:hideMark/>
          </w:tcPr>
          <w:p w14:paraId="3E77AB46" w14:textId="77777777" w:rsidR="0031370A" w:rsidRPr="005F40F9" w:rsidRDefault="0031370A" w:rsidP="0031370A">
            <w:pPr>
              <w:jc w:val="center"/>
              <w:rPr>
                <w:sz w:val="16"/>
                <w:szCs w:val="16"/>
              </w:rPr>
            </w:pPr>
            <w:r w:rsidRPr="005F40F9">
              <w:rPr>
                <w:rFonts w:eastAsia="Aptos"/>
                <w:kern w:val="2"/>
                <w:sz w:val="16"/>
                <w:szCs w:val="16"/>
                <w14:ligatures w14:val="standardContextual"/>
              </w:rPr>
              <w:t>10.19</w:t>
            </w:r>
          </w:p>
        </w:tc>
      </w:tr>
      <w:tr w:rsidR="005F40F9" w:rsidRPr="005F40F9" w14:paraId="1569BDB3" w14:textId="77777777" w:rsidTr="000D04ED">
        <w:trPr>
          <w:trHeight w:val="250"/>
          <w:jc w:val="center"/>
        </w:trPr>
        <w:tc>
          <w:tcPr>
            <w:tcW w:w="865" w:type="dxa"/>
            <w:noWrap/>
            <w:vAlign w:val="bottom"/>
            <w:hideMark/>
          </w:tcPr>
          <w:p w14:paraId="657BF20B" w14:textId="77777777" w:rsidR="0031370A" w:rsidRPr="005F40F9" w:rsidRDefault="0031370A" w:rsidP="0031370A">
            <w:pPr>
              <w:jc w:val="center"/>
              <w:rPr>
                <w:sz w:val="16"/>
                <w:szCs w:val="16"/>
              </w:rPr>
            </w:pPr>
            <w:r w:rsidRPr="005F40F9">
              <w:rPr>
                <w:sz w:val="16"/>
                <w:szCs w:val="16"/>
              </w:rPr>
              <w:t>1,340.01</w:t>
            </w:r>
          </w:p>
        </w:tc>
        <w:tc>
          <w:tcPr>
            <w:tcW w:w="900" w:type="dxa"/>
            <w:noWrap/>
            <w:vAlign w:val="bottom"/>
            <w:hideMark/>
          </w:tcPr>
          <w:p w14:paraId="5F01888E" w14:textId="77777777" w:rsidR="0031370A" w:rsidRPr="005F40F9" w:rsidRDefault="0031370A" w:rsidP="0031370A">
            <w:pPr>
              <w:jc w:val="center"/>
              <w:rPr>
                <w:sz w:val="16"/>
                <w:szCs w:val="16"/>
              </w:rPr>
            </w:pPr>
            <w:r w:rsidRPr="005F40F9">
              <w:rPr>
                <w:sz w:val="16"/>
                <w:szCs w:val="16"/>
              </w:rPr>
              <w:t>1,380.00</w:t>
            </w:r>
          </w:p>
        </w:tc>
        <w:tc>
          <w:tcPr>
            <w:tcW w:w="990" w:type="dxa"/>
            <w:noWrap/>
            <w:vAlign w:val="bottom"/>
            <w:hideMark/>
          </w:tcPr>
          <w:p w14:paraId="58E09364" w14:textId="77777777" w:rsidR="0031370A" w:rsidRPr="005F40F9" w:rsidRDefault="0031370A" w:rsidP="0031370A">
            <w:pPr>
              <w:jc w:val="center"/>
              <w:rPr>
                <w:sz w:val="16"/>
                <w:szCs w:val="16"/>
              </w:rPr>
            </w:pPr>
            <w:r w:rsidRPr="005F40F9">
              <w:rPr>
                <w:rFonts w:eastAsia="Aptos"/>
                <w:kern w:val="2"/>
                <w:sz w:val="16"/>
                <w:szCs w:val="16"/>
                <w14:ligatures w14:val="standardContextual"/>
              </w:rPr>
              <w:t>42.02</w:t>
            </w:r>
          </w:p>
        </w:tc>
        <w:tc>
          <w:tcPr>
            <w:tcW w:w="900" w:type="dxa"/>
            <w:noWrap/>
            <w:vAlign w:val="bottom"/>
            <w:hideMark/>
          </w:tcPr>
          <w:p w14:paraId="3A833B12" w14:textId="77777777" w:rsidR="0031370A" w:rsidRPr="005F40F9" w:rsidRDefault="0031370A" w:rsidP="0031370A">
            <w:pPr>
              <w:jc w:val="center"/>
              <w:rPr>
                <w:sz w:val="16"/>
                <w:szCs w:val="16"/>
              </w:rPr>
            </w:pPr>
            <w:r w:rsidRPr="005F40F9">
              <w:rPr>
                <w:rFonts w:eastAsia="Aptos"/>
                <w:kern w:val="2"/>
                <w:sz w:val="16"/>
                <w:szCs w:val="16"/>
                <w14:ligatures w14:val="standardContextual"/>
              </w:rPr>
              <w:t>26.72</w:t>
            </w:r>
          </w:p>
        </w:tc>
        <w:tc>
          <w:tcPr>
            <w:tcW w:w="1170" w:type="dxa"/>
            <w:noWrap/>
            <w:vAlign w:val="bottom"/>
            <w:hideMark/>
          </w:tcPr>
          <w:p w14:paraId="577DEFEA" w14:textId="77777777" w:rsidR="0031370A" w:rsidRPr="005F40F9" w:rsidRDefault="0031370A" w:rsidP="0031370A">
            <w:pPr>
              <w:jc w:val="center"/>
              <w:rPr>
                <w:sz w:val="16"/>
                <w:szCs w:val="16"/>
              </w:rPr>
            </w:pPr>
            <w:r w:rsidRPr="005F40F9">
              <w:rPr>
                <w:rFonts w:eastAsia="Aptos"/>
                <w:kern w:val="2"/>
                <w:sz w:val="16"/>
                <w:szCs w:val="16"/>
                <w14:ligatures w14:val="standardContextual"/>
              </w:rPr>
              <w:t>11.42</w:t>
            </w:r>
          </w:p>
        </w:tc>
      </w:tr>
      <w:tr w:rsidR="005F40F9" w:rsidRPr="005F40F9" w14:paraId="44FD4200" w14:textId="77777777" w:rsidTr="000D04ED">
        <w:trPr>
          <w:trHeight w:val="250"/>
          <w:jc w:val="center"/>
        </w:trPr>
        <w:tc>
          <w:tcPr>
            <w:tcW w:w="865" w:type="dxa"/>
            <w:noWrap/>
            <w:vAlign w:val="bottom"/>
            <w:hideMark/>
          </w:tcPr>
          <w:p w14:paraId="149F3FC4" w14:textId="77777777" w:rsidR="0031370A" w:rsidRPr="005F40F9" w:rsidRDefault="0031370A" w:rsidP="0031370A">
            <w:pPr>
              <w:jc w:val="center"/>
              <w:rPr>
                <w:sz w:val="16"/>
                <w:szCs w:val="16"/>
              </w:rPr>
            </w:pPr>
            <w:r w:rsidRPr="005F40F9">
              <w:rPr>
                <w:sz w:val="16"/>
                <w:szCs w:val="16"/>
              </w:rPr>
              <w:t>1,380.01</w:t>
            </w:r>
          </w:p>
        </w:tc>
        <w:tc>
          <w:tcPr>
            <w:tcW w:w="900" w:type="dxa"/>
            <w:noWrap/>
            <w:vAlign w:val="bottom"/>
            <w:hideMark/>
          </w:tcPr>
          <w:p w14:paraId="3C5DFD79" w14:textId="77777777" w:rsidR="0031370A" w:rsidRPr="005F40F9" w:rsidRDefault="0031370A" w:rsidP="0031370A">
            <w:pPr>
              <w:jc w:val="center"/>
              <w:rPr>
                <w:sz w:val="16"/>
                <w:szCs w:val="16"/>
              </w:rPr>
            </w:pPr>
            <w:r w:rsidRPr="005F40F9">
              <w:rPr>
                <w:sz w:val="16"/>
                <w:szCs w:val="16"/>
              </w:rPr>
              <w:t>1,420.00</w:t>
            </w:r>
          </w:p>
        </w:tc>
        <w:tc>
          <w:tcPr>
            <w:tcW w:w="990" w:type="dxa"/>
            <w:noWrap/>
            <w:vAlign w:val="bottom"/>
            <w:hideMark/>
          </w:tcPr>
          <w:p w14:paraId="7CD1D86E" w14:textId="77777777" w:rsidR="0031370A" w:rsidRPr="005F40F9" w:rsidRDefault="0031370A" w:rsidP="0031370A">
            <w:pPr>
              <w:jc w:val="center"/>
              <w:rPr>
                <w:sz w:val="16"/>
                <w:szCs w:val="16"/>
              </w:rPr>
            </w:pPr>
            <w:r w:rsidRPr="005F40F9">
              <w:rPr>
                <w:rFonts w:eastAsia="Aptos"/>
                <w:kern w:val="2"/>
                <w:sz w:val="16"/>
                <w:szCs w:val="16"/>
                <w14:ligatures w14:val="standardContextual"/>
              </w:rPr>
              <w:t>43.26</w:t>
            </w:r>
          </w:p>
        </w:tc>
        <w:tc>
          <w:tcPr>
            <w:tcW w:w="900" w:type="dxa"/>
            <w:noWrap/>
            <w:vAlign w:val="bottom"/>
            <w:hideMark/>
          </w:tcPr>
          <w:p w14:paraId="1968ED1F" w14:textId="77777777" w:rsidR="0031370A" w:rsidRPr="005F40F9" w:rsidRDefault="0031370A" w:rsidP="0031370A">
            <w:pPr>
              <w:jc w:val="center"/>
              <w:rPr>
                <w:sz w:val="16"/>
                <w:szCs w:val="16"/>
              </w:rPr>
            </w:pPr>
            <w:r w:rsidRPr="005F40F9">
              <w:rPr>
                <w:rFonts w:eastAsia="Aptos"/>
                <w:kern w:val="2"/>
                <w:sz w:val="16"/>
                <w:szCs w:val="16"/>
                <w14:ligatures w14:val="standardContextual"/>
              </w:rPr>
              <w:t>27.96</w:t>
            </w:r>
          </w:p>
        </w:tc>
        <w:tc>
          <w:tcPr>
            <w:tcW w:w="1170" w:type="dxa"/>
            <w:noWrap/>
            <w:vAlign w:val="bottom"/>
            <w:hideMark/>
          </w:tcPr>
          <w:p w14:paraId="695D8D29" w14:textId="77777777" w:rsidR="0031370A" w:rsidRPr="005F40F9" w:rsidRDefault="0031370A" w:rsidP="0031370A">
            <w:pPr>
              <w:jc w:val="center"/>
              <w:rPr>
                <w:sz w:val="16"/>
                <w:szCs w:val="16"/>
              </w:rPr>
            </w:pPr>
            <w:r w:rsidRPr="005F40F9">
              <w:rPr>
                <w:rFonts w:eastAsia="Aptos"/>
                <w:kern w:val="2"/>
                <w:sz w:val="16"/>
                <w:szCs w:val="16"/>
                <w14:ligatures w14:val="standardContextual"/>
              </w:rPr>
              <w:t>12.66</w:t>
            </w:r>
          </w:p>
        </w:tc>
      </w:tr>
      <w:tr w:rsidR="005F40F9" w:rsidRPr="005F40F9" w14:paraId="489D0EC4" w14:textId="77777777" w:rsidTr="000D04ED">
        <w:trPr>
          <w:trHeight w:val="250"/>
          <w:jc w:val="center"/>
        </w:trPr>
        <w:tc>
          <w:tcPr>
            <w:tcW w:w="865" w:type="dxa"/>
            <w:noWrap/>
            <w:vAlign w:val="bottom"/>
            <w:hideMark/>
          </w:tcPr>
          <w:p w14:paraId="42D9C740" w14:textId="77777777" w:rsidR="0031370A" w:rsidRPr="005F40F9" w:rsidRDefault="0031370A" w:rsidP="0031370A">
            <w:pPr>
              <w:jc w:val="center"/>
              <w:rPr>
                <w:sz w:val="16"/>
                <w:szCs w:val="16"/>
              </w:rPr>
            </w:pPr>
            <w:r w:rsidRPr="005F40F9">
              <w:rPr>
                <w:sz w:val="16"/>
                <w:szCs w:val="16"/>
              </w:rPr>
              <w:t>1,420.01</w:t>
            </w:r>
          </w:p>
        </w:tc>
        <w:tc>
          <w:tcPr>
            <w:tcW w:w="900" w:type="dxa"/>
            <w:noWrap/>
            <w:vAlign w:val="bottom"/>
            <w:hideMark/>
          </w:tcPr>
          <w:p w14:paraId="37BDC681" w14:textId="77777777" w:rsidR="0031370A" w:rsidRPr="005F40F9" w:rsidRDefault="0031370A" w:rsidP="0031370A">
            <w:pPr>
              <w:jc w:val="center"/>
              <w:rPr>
                <w:sz w:val="16"/>
                <w:szCs w:val="16"/>
              </w:rPr>
            </w:pPr>
            <w:r w:rsidRPr="005F40F9">
              <w:rPr>
                <w:sz w:val="16"/>
                <w:szCs w:val="16"/>
              </w:rPr>
              <w:t>1,460.00</w:t>
            </w:r>
          </w:p>
        </w:tc>
        <w:tc>
          <w:tcPr>
            <w:tcW w:w="990" w:type="dxa"/>
            <w:noWrap/>
            <w:vAlign w:val="bottom"/>
            <w:hideMark/>
          </w:tcPr>
          <w:p w14:paraId="06751E0E" w14:textId="77777777" w:rsidR="0031370A" w:rsidRPr="005F40F9" w:rsidRDefault="0031370A" w:rsidP="0031370A">
            <w:pPr>
              <w:jc w:val="center"/>
              <w:rPr>
                <w:sz w:val="16"/>
                <w:szCs w:val="16"/>
              </w:rPr>
            </w:pPr>
            <w:r w:rsidRPr="005F40F9">
              <w:rPr>
                <w:rFonts w:eastAsia="Aptos"/>
                <w:kern w:val="2"/>
                <w:sz w:val="16"/>
                <w:szCs w:val="16"/>
                <w14:ligatures w14:val="standardContextual"/>
              </w:rPr>
              <w:t>44.50</w:t>
            </w:r>
          </w:p>
        </w:tc>
        <w:tc>
          <w:tcPr>
            <w:tcW w:w="900" w:type="dxa"/>
            <w:noWrap/>
            <w:vAlign w:val="bottom"/>
            <w:hideMark/>
          </w:tcPr>
          <w:p w14:paraId="560EB4BC" w14:textId="77777777" w:rsidR="0031370A" w:rsidRPr="005F40F9" w:rsidRDefault="0031370A" w:rsidP="0031370A">
            <w:pPr>
              <w:jc w:val="center"/>
              <w:rPr>
                <w:sz w:val="16"/>
                <w:szCs w:val="16"/>
              </w:rPr>
            </w:pPr>
            <w:r w:rsidRPr="005F40F9">
              <w:rPr>
                <w:rFonts w:eastAsia="Aptos"/>
                <w:kern w:val="2"/>
                <w:sz w:val="16"/>
                <w:szCs w:val="16"/>
                <w14:ligatures w14:val="standardContextual"/>
              </w:rPr>
              <w:t>29.19</w:t>
            </w:r>
          </w:p>
        </w:tc>
        <w:tc>
          <w:tcPr>
            <w:tcW w:w="1170" w:type="dxa"/>
            <w:noWrap/>
            <w:vAlign w:val="bottom"/>
            <w:hideMark/>
          </w:tcPr>
          <w:p w14:paraId="0D386C3D" w14:textId="77777777" w:rsidR="0031370A" w:rsidRPr="005F40F9" w:rsidRDefault="0031370A" w:rsidP="0031370A">
            <w:pPr>
              <w:jc w:val="center"/>
              <w:rPr>
                <w:sz w:val="16"/>
                <w:szCs w:val="16"/>
              </w:rPr>
            </w:pPr>
            <w:r w:rsidRPr="005F40F9">
              <w:rPr>
                <w:rFonts w:eastAsia="Aptos"/>
                <w:kern w:val="2"/>
                <w:sz w:val="16"/>
                <w:szCs w:val="16"/>
                <w14:ligatures w14:val="standardContextual"/>
              </w:rPr>
              <w:t>13.89</w:t>
            </w:r>
          </w:p>
        </w:tc>
      </w:tr>
      <w:tr w:rsidR="005F40F9" w:rsidRPr="005F40F9" w14:paraId="3A8E58F1" w14:textId="77777777" w:rsidTr="000D04ED">
        <w:trPr>
          <w:trHeight w:val="250"/>
          <w:jc w:val="center"/>
        </w:trPr>
        <w:tc>
          <w:tcPr>
            <w:tcW w:w="865" w:type="dxa"/>
            <w:noWrap/>
            <w:vAlign w:val="bottom"/>
            <w:hideMark/>
          </w:tcPr>
          <w:p w14:paraId="4C4C4E4B" w14:textId="77777777" w:rsidR="0031370A" w:rsidRPr="005F40F9" w:rsidRDefault="0031370A" w:rsidP="0031370A">
            <w:pPr>
              <w:jc w:val="center"/>
              <w:rPr>
                <w:sz w:val="16"/>
                <w:szCs w:val="16"/>
              </w:rPr>
            </w:pPr>
            <w:r w:rsidRPr="005F40F9">
              <w:rPr>
                <w:sz w:val="16"/>
                <w:szCs w:val="16"/>
              </w:rPr>
              <w:t>1,460.01</w:t>
            </w:r>
          </w:p>
        </w:tc>
        <w:tc>
          <w:tcPr>
            <w:tcW w:w="900" w:type="dxa"/>
            <w:noWrap/>
            <w:vAlign w:val="bottom"/>
            <w:hideMark/>
          </w:tcPr>
          <w:p w14:paraId="26646BF7" w14:textId="77777777" w:rsidR="0031370A" w:rsidRPr="005F40F9" w:rsidRDefault="0031370A" w:rsidP="0031370A">
            <w:pPr>
              <w:jc w:val="center"/>
              <w:rPr>
                <w:sz w:val="16"/>
                <w:szCs w:val="16"/>
              </w:rPr>
            </w:pPr>
            <w:r w:rsidRPr="005F40F9">
              <w:rPr>
                <w:sz w:val="16"/>
                <w:szCs w:val="16"/>
              </w:rPr>
              <w:t>1,500.00</w:t>
            </w:r>
          </w:p>
        </w:tc>
        <w:tc>
          <w:tcPr>
            <w:tcW w:w="990" w:type="dxa"/>
            <w:noWrap/>
            <w:vAlign w:val="bottom"/>
            <w:hideMark/>
          </w:tcPr>
          <w:p w14:paraId="758E989A" w14:textId="77777777" w:rsidR="0031370A" w:rsidRPr="005F40F9" w:rsidRDefault="0031370A" w:rsidP="0031370A">
            <w:pPr>
              <w:jc w:val="center"/>
              <w:rPr>
                <w:sz w:val="16"/>
                <w:szCs w:val="16"/>
              </w:rPr>
            </w:pPr>
            <w:r w:rsidRPr="005F40F9">
              <w:rPr>
                <w:rFonts w:eastAsia="Aptos"/>
                <w:kern w:val="2"/>
                <w:sz w:val="16"/>
                <w:szCs w:val="16"/>
                <w14:ligatures w14:val="standardContextual"/>
              </w:rPr>
              <w:t>45.73</w:t>
            </w:r>
          </w:p>
        </w:tc>
        <w:tc>
          <w:tcPr>
            <w:tcW w:w="900" w:type="dxa"/>
            <w:noWrap/>
            <w:vAlign w:val="bottom"/>
            <w:hideMark/>
          </w:tcPr>
          <w:p w14:paraId="7A813CC9" w14:textId="77777777" w:rsidR="0031370A" w:rsidRPr="005F40F9" w:rsidRDefault="0031370A" w:rsidP="0031370A">
            <w:pPr>
              <w:jc w:val="center"/>
              <w:rPr>
                <w:sz w:val="16"/>
                <w:szCs w:val="16"/>
              </w:rPr>
            </w:pPr>
            <w:r w:rsidRPr="005F40F9">
              <w:rPr>
                <w:rFonts w:eastAsia="Aptos"/>
                <w:kern w:val="2"/>
                <w:sz w:val="16"/>
                <w:szCs w:val="16"/>
                <w14:ligatures w14:val="standardContextual"/>
              </w:rPr>
              <w:t>30.43</w:t>
            </w:r>
          </w:p>
        </w:tc>
        <w:tc>
          <w:tcPr>
            <w:tcW w:w="1170" w:type="dxa"/>
            <w:noWrap/>
            <w:vAlign w:val="bottom"/>
            <w:hideMark/>
          </w:tcPr>
          <w:p w14:paraId="4B05DA23" w14:textId="77777777" w:rsidR="0031370A" w:rsidRPr="005F40F9" w:rsidRDefault="0031370A" w:rsidP="0031370A">
            <w:pPr>
              <w:jc w:val="center"/>
              <w:rPr>
                <w:sz w:val="16"/>
                <w:szCs w:val="16"/>
              </w:rPr>
            </w:pPr>
            <w:r w:rsidRPr="005F40F9">
              <w:rPr>
                <w:rFonts w:eastAsia="Aptos"/>
                <w:kern w:val="2"/>
                <w:sz w:val="16"/>
                <w:szCs w:val="16"/>
                <w14:ligatures w14:val="standardContextual"/>
              </w:rPr>
              <w:t>15.13</w:t>
            </w:r>
          </w:p>
        </w:tc>
      </w:tr>
      <w:tr w:rsidR="005F40F9" w:rsidRPr="005F40F9" w14:paraId="60593417" w14:textId="77777777" w:rsidTr="000D04ED">
        <w:trPr>
          <w:trHeight w:val="250"/>
          <w:jc w:val="center"/>
        </w:trPr>
        <w:tc>
          <w:tcPr>
            <w:tcW w:w="865" w:type="dxa"/>
            <w:noWrap/>
            <w:vAlign w:val="bottom"/>
            <w:hideMark/>
          </w:tcPr>
          <w:p w14:paraId="01F6E26E" w14:textId="77777777" w:rsidR="0031370A" w:rsidRPr="005F40F9" w:rsidRDefault="0031370A" w:rsidP="0031370A">
            <w:pPr>
              <w:jc w:val="center"/>
              <w:rPr>
                <w:sz w:val="16"/>
                <w:szCs w:val="16"/>
              </w:rPr>
            </w:pPr>
            <w:r w:rsidRPr="005F40F9">
              <w:rPr>
                <w:sz w:val="16"/>
                <w:szCs w:val="16"/>
              </w:rPr>
              <w:t>1,500.01</w:t>
            </w:r>
          </w:p>
        </w:tc>
        <w:tc>
          <w:tcPr>
            <w:tcW w:w="900" w:type="dxa"/>
            <w:noWrap/>
            <w:vAlign w:val="bottom"/>
            <w:hideMark/>
          </w:tcPr>
          <w:p w14:paraId="7759575F" w14:textId="77777777" w:rsidR="0031370A" w:rsidRPr="005F40F9" w:rsidRDefault="0031370A" w:rsidP="0031370A">
            <w:pPr>
              <w:jc w:val="center"/>
              <w:rPr>
                <w:sz w:val="16"/>
                <w:szCs w:val="16"/>
              </w:rPr>
            </w:pPr>
            <w:r w:rsidRPr="005F40F9">
              <w:rPr>
                <w:sz w:val="16"/>
                <w:szCs w:val="16"/>
              </w:rPr>
              <w:t>1,540.00</w:t>
            </w:r>
          </w:p>
        </w:tc>
        <w:tc>
          <w:tcPr>
            <w:tcW w:w="990" w:type="dxa"/>
            <w:noWrap/>
            <w:vAlign w:val="bottom"/>
            <w:hideMark/>
          </w:tcPr>
          <w:p w14:paraId="3979C74F" w14:textId="77777777" w:rsidR="0031370A" w:rsidRPr="005F40F9" w:rsidRDefault="0031370A" w:rsidP="0031370A">
            <w:pPr>
              <w:jc w:val="center"/>
              <w:rPr>
                <w:sz w:val="16"/>
                <w:szCs w:val="16"/>
              </w:rPr>
            </w:pPr>
            <w:r w:rsidRPr="005F40F9">
              <w:rPr>
                <w:rFonts w:eastAsia="Aptos"/>
                <w:kern w:val="2"/>
                <w:sz w:val="16"/>
                <w:szCs w:val="16"/>
                <w14:ligatures w14:val="standardContextual"/>
              </w:rPr>
              <w:t>46.97</w:t>
            </w:r>
          </w:p>
        </w:tc>
        <w:tc>
          <w:tcPr>
            <w:tcW w:w="900" w:type="dxa"/>
            <w:noWrap/>
            <w:vAlign w:val="bottom"/>
            <w:hideMark/>
          </w:tcPr>
          <w:p w14:paraId="0FDFEC8E" w14:textId="77777777" w:rsidR="0031370A" w:rsidRPr="005F40F9" w:rsidRDefault="0031370A" w:rsidP="0031370A">
            <w:pPr>
              <w:jc w:val="center"/>
              <w:rPr>
                <w:sz w:val="16"/>
                <w:szCs w:val="16"/>
              </w:rPr>
            </w:pPr>
            <w:r w:rsidRPr="005F40F9">
              <w:rPr>
                <w:rFonts w:eastAsia="Aptos"/>
                <w:kern w:val="2"/>
                <w:sz w:val="16"/>
                <w:szCs w:val="16"/>
                <w14:ligatures w14:val="standardContextual"/>
              </w:rPr>
              <w:t>31.67</w:t>
            </w:r>
          </w:p>
        </w:tc>
        <w:tc>
          <w:tcPr>
            <w:tcW w:w="1170" w:type="dxa"/>
            <w:noWrap/>
            <w:vAlign w:val="bottom"/>
            <w:hideMark/>
          </w:tcPr>
          <w:p w14:paraId="1C82C8AC" w14:textId="77777777" w:rsidR="0031370A" w:rsidRPr="005F40F9" w:rsidRDefault="0031370A" w:rsidP="0031370A">
            <w:pPr>
              <w:jc w:val="center"/>
              <w:rPr>
                <w:sz w:val="16"/>
                <w:szCs w:val="16"/>
              </w:rPr>
            </w:pPr>
            <w:r w:rsidRPr="005F40F9">
              <w:rPr>
                <w:rFonts w:eastAsia="Aptos"/>
                <w:kern w:val="2"/>
                <w:sz w:val="16"/>
                <w:szCs w:val="16"/>
                <w14:ligatures w14:val="standardContextual"/>
              </w:rPr>
              <w:t>16.37</w:t>
            </w:r>
          </w:p>
        </w:tc>
      </w:tr>
      <w:tr w:rsidR="005F40F9" w:rsidRPr="005F40F9" w14:paraId="068DBE86" w14:textId="77777777" w:rsidTr="000D04ED">
        <w:trPr>
          <w:trHeight w:val="250"/>
          <w:jc w:val="center"/>
        </w:trPr>
        <w:tc>
          <w:tcPr>
            <w:tcW w:w="865" w:type="dxa"/>
            <w:noWrap/>
            <w:vAlign w:val="bottom"/>
            <w:hideMark/>
          </w:tcPr>
          <w:p w14:paraId="59304CBE" w14:textId="77777777" w:rsidR="0031370A" w:rsidRPr="005F40F9" w:rsidRDefault="0031370A" w:rsidP="0031370A">
            <w:pPr>
              <w:jc w:val="center"/>
              <w:rPr>
                <w:sz w:val="16"/>
                <w:szCs w:val="16"/>
              </w:rPr>
            </w:pPr>
            <w:r w:rsidRPr="005F40F9">
              <w:rPr>
                <w:sz w:val="16"/>
                <w:szCs w:val="16"/>
              </w:rPr>
              <w:t>1,540.01</w:t>
            </w:r>
          </w:p>
        </w:tc>
        <w:tc>
          <w:tcPr>
            <w:tcW w:w="900" w:type="dxa"/>
            <w:noWrap/>
            <w:vAlign w:val="bottom"/>
            <w:hideMark/>
          </w:tcPr>
          <w:p w14:paraId="2CFCEE90" w14:textId="77777777" w:rsidR="0031370A" w:rsidRPr="005F40F9" w:rsidRDefault="0031370A" w:rsidP="0031370A">
            <w:pPr>
              <w:jc w:val="center"/>
              <w:rPr>
                <w:sz w:val="16"/>
                <w:szCs w:val="16"/>
              </w:rPr>
            </w:pPr>
            <w:r w:rsidRPr="005F40F9">
              <w:rPr>
                <w:sz w:val="16"/>
                <w:szCs w:val="16"/>
              </w:rPr>
              <w:t>1,580.00</w:t>
            </w:r>
          </w:p>
        </w:tc>
        <w:tc>
          <w:tcPr>
            <w:tcW w:w="990" w:type="dxa"/>
            <w:noWrap/>
            <w:vAlign w:val="bottom"/>
            <w:hideMark/>
          </w:tcPr>
          <w:p w14:paraId="7E58E679" w14:textId="77777777" w:rsidR="0031370A" w:rsidRPr="005F40F9" w:rsidRDefault="0031370A" w:rsidP="0031370A">
            <w:pPr>
              <w:jc w:val="center"/>
              <w:rPr>
                <w:sz w:val="16"/>
                <w:szCs w:val="16"/>
              </w:rPr>
            </w:pPr>
            <w:r w:rsidRPr="005F40F9">
              <w:rPr>
                <w:rFonts w:eastAsia="Aptos"/>
                <w:kern w:val="2"/>
                <w:sz w:val="16"/>
                <w:szCs w:val="16"/>
                <w14:ligatures w14:val="standardContextual"/>
              </w:rPr>
              <w:t>48.20</w:t>
            </w:r>
          </w:p>
        </w:tc>
        <w:tc>
          <w:tcPr>
            <w:tcW w:w="900" w:type="dxa"/>
            <w:noWrap/>
            <w:vAlign w:val="bottom"/>
            <w:hideMark/>
          </w:tcPr>
          <w:p w14:paraId="338E99D5" w14:textId="77777777" w:rsidR="0031370A" w:rsidRPr="005F40F9" w:rsidRDefault="0031370A" w:rsidP="0031370A">
            <w:pPr>
              <w:jc w:val="center"/>
              <w:rPr>
                <w:sz w:val="16"/>
                <w:szCs w:val="16"/>
              </w:rPr>
            </w:pPr>
            <w:r w:rsidRPr="005F40F9">
              <w:rPr>
                <w:rFonts w:eastAsia="Aptos"/>
                <w:kern w:val="2"/>
                <w:sz w:val="16"/>
                <w:szCs w:val="16"/>
                <w14:ligatures w14:val="standardContextual"/>
              </w:rPr>
              <w:t>32.90</w:t>
            </w:r>
          </w:p>
        </w:tc>
        <w:tc>
          <w:tcPr>
            <w:tcW w:w="1170" w:type="dxa"/>
            <w:noWrap/>
            <w:vAlign w:val="bottom"/>
            <w:hideMark/>
          </w:tcPr>
          <w:p w14:paraId="00B04D2F" w14:textId="77777777" w:rsidR="0031370A" w:rsidRPr="005F40F9" w:rsidRDefault="0031370A" w:rsidP="0031370A">
            <w:pPr>
              <w:jc w:val="center"/>
              <w:rPr>
                <w:sz w:val="16"/>
                <w:szCs w:val="16"/>
              </w:rPr>
            </w:pPr>
            <w:r w:rsidRPr="005F40F9">
              <w:rPr>
                <w:rFonts w:eastAsia="Aptos"/>
                <w:kern w:val="2"/>
                <w:sz w:val="16"/>
                <w:szCs w:val="16"/>
                <w14:ligatures w14:val="standardContextual"/>
              </w:rPr>
              <w:t>17.60</w:t>
            </w:r>
          </w:p>
        </w:tc>
      </w:tr>
      <w:tr w:rsidR="005F40F9" w:rsidRPr="005F40F9" w14:paraId="3064C8B2" w14:textId="77777777" w:rsidTr="000D04ED">
        <w:trPr>
          <w:trHeight w:val="250"/>
          <w:jc w:val="center"/>
        </w:trPr>
        <w:tc>
          <w:tcPr>
            <w:tcW w:w="865" w:type="dxa"/>
            <w:noWrap/>
            <w:vAlign w:val="bottom"/>
            <w:hideMark/>
          </w:tcPr>
          <w:p w14:paraId="06D2C1DF" w14:textId="77777777" w:rsidR="0031370A" w:rsidRPr="005F40F9" w:rsidRDefault="0031370A" w:rsidP="0031370A">
            <w:pPr>
              <w:jc w:val="center"/>
              <w:rPr>
                <w:sz w:val="16"/>
                <w:szCs w:val="16"/>
              </w:rPr>
            </w:pPr>
            <w:r w:rsidRPr="005F40F9">
              <w:rPr>
                <w:sz w:val="16"/>
                <w:szCs w:val="16"/>
              </w:rPr>
              <w:t>1,580.01</w:t>
            </w:r>
          </w:p>
        </w:tc>
        <w:tc>
          <w:tcPr>
            <w:tcW w:w="900" w:type="dxa"/>
            <w:noWrap/>
            <w:vAlign w:val="bottom"/>
            <w:hideMark/>
          </w:tcPr>
          <w:p w14:paraId="5E6446E8" w14:textId="77777777" w:rsidR="0031370A" w:rsidRPr="005F40F9" w:rsidRDefault="0031370A" w:rsidP="0031370A">
            <w:pPr>
              <w:jc w:val="center"/>
              <w:rPr>
                <w:sz w:val="16"/>
                <w:szCs w:val="16"/>
              </w:rPr>
            </w:pPr>
            <w:r w:rsidRPr="005F40F9">
              <w:rPr>
                <w:sz w:val="16"/>
                <w:szCs w:val="16"/>
              </w:rPr>
              <w:t>1,620.00</w:t>
            </w:r>
          </w:p>
        </w:tc>
        <w:tc>
          <w:tcPr>
            <w:tcW w:w="990" w:type="dxa"/>
            <w:noWrap/>
            <w:vAlign w:val="bottom"/>
            <w:hideMark/>
          </w:tcPr>
          <w:p w14:paraId="48012A5F" w14:textId="77777777" w:rsidR="0031370A" w:rsidRPr="005F40F9" w:rsidRDefault="0031370A" w:rsidP="0031370A">
            <w:pPr>
              <w:jc w:val="center"/>
              <w:rPr>
                <w:sz w:val="16"/>
                <w:szCs w:val="16"/>
              </w:rPr>
            </w:pPr>
            <w:r w:rsidRPr="005F40F9">
              <w:rPr>
                <w:rFonts w:eastAsia="Aptos"/>
                <w:kern w:val="2"/>
                <w:sz w:val="16"/>
                <w:szCs w:val="16"/>
                <w14:ligatures w14:val="standardContextual"/>
              </w:rPr>
              <w:t>49.44</w:t>
            </w:r>
          </w:p>
        </w:tc>
        <w:tc>
          <w:tcPr>
            <w:tcW w:w="900" w:type="dxa"/>
            <w:noWrap/>
            <w:vAlign w:val="bottom"/>
            <w:hideMark/>
          </w:tcPr>
          <w:p w14:paraId="6FC366BC" w14:textId="77777777" w:rsidR="0031370A" w:rsidRPr="005F40F9" w:rsidRDefault="0031370A" w:rsidP="0031370A">
            <w:pPr>
              <w:jc w:val="center"/>
              <w:rPr>
                <w:sz w:val="16"/>
                <w:szCs w:val="16"/>
              </w:rPr>
            </w:pPr>
            <w:r w:rsidRPr="005F40F9">
              <w:rPr>
                <w:rFonts w:eastAsia="Aptos"/>
                <w:kern w:val="2"/>
                <w:sz w:val="16"/>
                <w:szCs w:val="16"/>
                <w14:ligatures w14:val="standardContextual"/>
              </w:rPr>
              <w:t>34.14</w:t>
            </w:r>
          </w:p>
        </w:tc>
        <w:tc>
          <w:tcPr>
            <w:tcW w:w="1170" w:type="dxa"/>
            <w:noWrap/>
            <w:vAlign w:val="bottom"/>
            <w:hideMark/>
          </w:tcPr>
          <w:p w14:paraId="36492D8A" w14:textId="77777777" w:rsidR="0031370A" w:rsidRPr="005F40F9" w:rsidRDefault="0031370A" w:rsidP="0031370A">
            <w:pPr>
              <w:jc w:val="center"/>
              <w:rPr>
                <w:sz w:val="16"/>
                <w:szCs w:val="16"/>
              </w:rPr>
            </w:pPr>
            <w:r w:rsidRPr="005F40F9">
              <w:rPr>
                <w:rFonts w:eastAsia="Aptos"/>
                <w:kern w:val="2"/>
                <w:sz w:val="16"/>
                <w:szCs w:val="16"/>
                <w14:ligatures w14:val="standardContextual"/>
              </w:rPr>
              <w:t>18.84</w:t>
            </w:r>
          </w:p>
        </w:tc>
      </w:tr>
      <w:tr w:rsidR="005F40F9" w:rsidRPr="005F40F9" w14:paraId="63911E84" w14:textId="77777777" w:rsidTr="000D04ED">
        <w:trPr>
          <w:trHeight w:val="250"/>
          <w:jc w:val="center"/>
        </w:trPr>
        <w:tc>
          <w:tcPr>
            <w:tcW w:w="865" w:type="dxa"/>
            <w:noWrap/>
            <w:vAlign w:val="bottom"/>
            <w:hideMark/>
          </w:tcPr>
          <w:p w14:paraId="25742C08" w14:textId="77777777" w:rsidR="0031370A" w:rsidRPr="005F40F9" w:rsidRDefault="0031370A" w:rsidP="0031370A">
            <w:pPr>
              <w:jc w:val="center"/>
              <w:rPr>
                <w:sz w:val="16"/>
                <w:szCs w:val="16"/>
              </w:rPr>
            </w:pPr>
            <w:r w:rsidRPr="005F40F9">
              <w:rPr>
                <w:sz w:val="16"/>
                <w:szCs w:val="16"/>
              </w:rPr>
              <w:t>1,620.01</w:t>
            </w:r>
          </w:p>
        </w:tc>
        <w:tc>
          <w:tcPr>
            <w:tcW w:w="900" w:type="dxa"/>
            <w:noWrap/>
            <w:vAlign w:val="bottom"/>
            <w:hideMark/>
          </w:tcPr>
          <w:p w14:paraId="74CA00CD" w14:textId="77777777" w:rsidR="0031370A" w:rsidRPr="005F40F9" w:rsidRDefault="0031370A" w:rsidP="0031370A">
            <w:pPr>
              <w:jc w:val="center"/>
              <w:rPr>
                <w:sz w:val="16"/>
                <w:szCs w:val="16"/>
              </w:rPr>
            </w:pPr>
            <w:r w:rsidRPr="005F40F9">
              <w:rPr>
                <w:sz w:val="16"/>
                <w:szCs w:val="16"/>
              </w:rPr>
              <w:t>1,660.00</w:t>
            </w:r>
          </w:p>
        </w:tc>
        <w:tc>
          <w:tcPr>
            <w:tcW w:w="990" w:type="dxa"/>
            <w:noWrap/>
            <w:vAlign w:val="bottom"/>
            <w:hideMark/>
          </w:tcPr>
          <w:p w14:paraId="048DA6C5" w14:textId="77777777" w:rsidR="0031370A" w:rsidRPr="005F40F9" w:rsidRDefault="0031370A" w:rsidP="0031370A">
            <w:pPr>
              <w:jc w:val="center"/>
              <w:rPr>
                <w:sz w:val="16"/>
                <w:szCs w:val="16"/>
              </w:rPr>
            </w:pPr>
            <w:r w:rsidRPr="005F40F9">
              <w:rPr>
                <w:rFonts w:eastAsia="Aptos"/>
                <w:kern w:val="2"/>
                <w:sz w:val="16"/>
                <w:szCs w:val="16"/>
                <w14:ligatures w14:val="standardContextual"/>
              </w:rPr>
              <w:t>50.68</w:t>
            </w:r>
          </w:p>
        </w:tc>
        <w:tc>
          <w:tcPr>
            <w:tcW w:w="900" w:type="dxa"/>
            <w:noWrap/>
            <w:vAlign w:val="bottom"/>
            <w:hideMark/>
          </w:tcPr>
          <w:p w14:paraId="4943956E" w14:textId="77777777" w:rsidR="0031370A" w:rsidRPr="005F40F9" w:rsidRDefault="0031370A" w:rsidP="0031370A">
            <w:pPr>
              <w:jc w:val="center"/>
              <w:rPr>
                <w:sz w:val="16"/>
                <w:szCs w:val="16"/>
              </w:rPr>
            </w:pPr>
            <w:r w:rsidRPr="005F40F9">
              <w:rPr>
                <w:rFonts w:eastAsia="Aptos"/>
                <w:kern w:val="2"/>
                <w:sz w:val="16"/>
                <w:szCs w:val="16"/>
                <w14:ligatures w14:val="standardContextual"/>
              </w:rPr>
              <w:t>35.37</w:t>
            </w:r>
          </w:p>
        </w:tc>
        <w:tc>
          <w:tcPr>
            <w:tcW w:w="1170" w:type="dxa"/>
            <w:noWrap/>
            <w:vAlign w:val="bottom"/>
            <w:hideMark/>
          </w:tcPr>
          <w:p w14:paraId="40C869D6" w14:textId="77777777" w:rsidR="0031370A" w:rsidRPr="005F40F9" w:rsidRDefault="0031370A" w:rsidP="0031370A">
            <w:pPr>
              <w:jc w:val="center"/>
              <w:rPr>
                <w:sz w:val="16"/>
                <w:szCs w:val="16"/>
              </w:rPr>
            </w:pPr>
            <w:r w:rsidRPr="005F40F9">
              <w:rPr>
                <w:rFonts w:eastAsia="Aptos"/>
                <w:kern w:val="2"/>
                <w:sz w:val="16"/>
                <w:szCs w:val="16"/>
                <w14:ligatures w14:val="standardContextual"/>
              </w:rPr>
              <w:t>20.07</w:t>
            </w:r>
          </w:p>
        </w:tc>
      </w:tr>
      <w:tr w:rsidR="005F40F9" w:rsidRPr="005F40F9" w14:paraId="0C65CBE7" w14:textId="77777777" w:rsidTr="000D04ED">
        <w:trPr>
          <w:trHeight w:val="250"/>
          <w:jc w:val="center"/>
        </w:trPr>
        <w:tc>
          <w:tcPr>
            <w:tcW w:w="865" w:type="dxa"/>
            <w:noWrap/>
            <w:vAlign w:val="bottom"/>
            <w:hideMark/>
          </w:tcPr>
          <w:p w14:paraId="514C9DBF" w14:textId="77777777" w:rsidR="0031370A" w:rsidRPr="005F40F9" w:rsidRDefault="0031370A" w:rsidP="0031370A">
            <w:pPr>
              <w:jc w:val="center"/>
              <w:rPr>
                <w:sz w:val="16"/>
                <w:szCs w:val="16"/>
              </w:rPr>
            </w:pPr>
            <w:r w:rsidRPr="005F40F9">
              <w:rPr>
                <w:sz w:val="16"/>
                <w:szCs w:val="16"/>
              </w:rPr>
              <w:t>1,660.01</w:t>
            </w:r>
          </w:p>
        </w:tc>
        <w:tc>
          <w:tcPr>
            <w:tcW w:w="900" w:type="dxa"/>
            <w:noWrap/>
            <w:vAlign w:val="bottom"/>
            <w:hideMark/>
          </w:tcPr>
          <w:p w14:paraId="034C8288" w14:textId="77777777" w:rsidR="0031370A" w:rsidRPr="005F40F9" w:rsidRDefault="0031370A" w:rsidP="0031370A">
            <w:pPr>
              <w:jc w:val="center"/>
              <w:rPr>
                <w:sz w:val="16"/>
                <w:szCs w:val="16"/>
              </w:rPr>
            </w:pPr>
            <w:r w:rsidRPr="005F40F9">
              <w:rPr>
                <w:sz w:val="16"/>
                <w:szCs w:val="16"/>
              </w:rPr>
              <w:t>1,700.00</w:t>
            </w:r>
          </w:p>
        </w:tc>
        <w:tc>
          <w:tcPr>
            <w:tcW w:w="990" w:type="dxa"/>
            <w:noWrap/>
            <w:vAlign w:val="bottom"/>
            <w:hideMark/>
          </w:tcPr>
          <w:p w14:paraId="29383C3A" w14:textId="77777777" w:rsidR="0031370A" w:rsidRPr="005F40F9" w:rsidRDefault="0031370A" w:rsidP="0031370A">
            <w:pPr>
              <w:jc w:val="center"/>
              <w:rPr>
                <w:sz w:val="16"/>
                <w:szCs w:val="16"/>
              </w:rPr>
            </w:pPr>
            <w:r w:rsidRPr="005F40F9">
              <w:rPr>
                <w:rFonts w:eastAsia="Aptos"/>
                <w:kern w:val="2"/>
                <w:sz w:val="16"/>
                <w:szCs w:val="16"/>
                <w14:ligatures w14:val="standardContextual"/>
              </w:rPr>
              <w:t>51.91</w:t>
            </w:r>
          </w:p>
        </w:tc>
        <w:tc>
          <w:tcPr>
            <w:tcW w:w="900" w:type="dxa"/>
            <w:noWrap/>
            <w:vAlign w:val="bottom"/>
            <w:hideMark/>
          </w:tcPr>
          <w:p w14:paraId="6D6B45FA" w14:textId="77777777" w:rsidR="0031370A" w:rsidRPr="005F40F9" w:rsidRDefault="0031370A" w:rsidP="0031370A">
            <w:pPr>
              <w:jc w:val="center"/>
              <w:rPr>
                <w:sz w:val="16"/>
                <w:szCs w:val="16"/>
              </w:rPr>
            </w:pPr>
            <w:r w:rsidRPr="005F40F9">
              <w:rPr>
                <w:rFonts w:eastAsia="Aptos"/>
                <w:kern w:val="2"/>
                <w:sz w:val="16"/>
                <w:szCs w:val="16"/>
                <w14:ligatures w14:val="standardContextual"/>
              </w:rPr>
              <w:t>36.61</w:t>
            </w:r>
          </w:p>
        </w:tc>
        <w:tc>
          <w:tcPr>
            <w:tcW w:w="1170" w:type="dxa"/>
            <w:noWrap/>
            <w:vAlign w:val="bottom"/>
            <w:hideMark/>
          </w:tcPr>
          <w:p w14:paraId="47686E8C" w14:textId="77777777" w:rsidR="0031370A" w:rsidRPr="005F40F9" w:rsidRDefault="0031370A" w:rsidP="0031370A">
            <w:pPr>
              <w:jc w:val="center"/>
              <w:rPr>
                <w:sz w:val="16"/>
                <w:szCs w:val="16"/>
              </w:rPr>
            </w:pPr>
            <w:r w:rsidRPr="005F40F9">
              <w:rPr>
                <w:rFonts w:eastAsia="Aptos"/>
                <w:kern w:val="2"/>
                <w:sz w:val="16"/>
                <w:szCs w:val="16"/>
                <w14:ligatures w14:val="standardContextual"/>
              </w:rPr>
              <w:t>21.31</w:t>
            </w:r>
          </w:p>
        </w:tc>
      </w:tr>
      <w:tr w:rsidR="005F40F9" w:rsidRPr="005F40F9" w14:paraId="3AC04633" w14:textId="77777777" w:rsidTr="000D04ED">
        <w:trPr>
          <w:trHeight w:val="250"/>
          <w:jc w:val="center"/>
        </w:trPr>
        <w:tc>
          <w:tcPr>
            <w:tcW w:w="865" w:type="dxa"/>
            <w:noWrap/>
            <w:vAlign w:val="bottom"/>
            <w:hideMark/>
          </w:tcPr>
          <w:p w14:paraId="384C04A1" w14:textId="77777777" w:rsidR="0031370A" w:rsidRPr="005F40F9" w:rsidRDefault="0031370A" w:rsidP="0031370A">
            <w:pPr>
              <w:jc w:val="center"/>
              <w:rPr>
                <w:sz w:val="16"/>
                <w:szCs w:val="16"/>
              </w:rPr>
            </w:pPr>
            <w:r w:rsidRPr="005F40F9">
              <w:rPr>
                <w:sz w:val="16"/>
                <w:szCs w:val="16"/>
              </w:rPr>
              <w:t>1,700.01</w:t>
            </w:r>
          </w:p>
        </w:tc>
        <w:tc>
          <w:tcPr>
            <w:tcW w:w="900" w:type="dxa"/>
            <w:noWrap/>
            <w:vAlign w:val="bottom"/>
            <w:hideMark/>
          </w:tcPr>
          <w:p w14:paraId="575A78AB" w14:textId="77777777" w:rsidR="0031370A" w:rsidRPr="005F40F9" w:rsidRDefault="0031370A" w:rsidP="0031370A">
            <w:pPr>
              <w:jc w:val="center"/>
              <w:rPr>
                <w:sz w:val="16"/>
                <w:szCs w:val="16"/>
              </w:rPr>
            </w:pPr>
            <w:r w:rsidRPr="005F40F9">
              <w:rPr>
                <w:sz w:val="16"/>
                <w:szCs w:val="16"/>
              </w:rPr>
              <w:t>1,740.00</w:t>
            </w:r>
          </w:p>
        </w:tc>
        <w:tc>
          <w:tcPr>
            <w:tcW w:w="990" w:type="dxa"/>
            <w:noWrap/>
            <w:vAlign w:val="bottom"/>
            <w:hideMark/>
          </w:tcPr>
          <w:p w14:paraId="44D40C57" w14:textId="77777777" w:rsidR="0031370A" w:rsidRPr="005F40F9" w:rsidRDefault="0031370A" w:rsidP="0031370A">
            <w:pPr>
              <w:jc w:val="center"/>
              <w:rPr>
                <w:sz w:val="16"/>
                <w:szCs w:val="16"/>
              </w:rPr>
            </w:pPr>
            <w:r w:rsidRPr="005F40F9">
              <w:rPr>
                <w:rFonts w:eastAsia="Aptos"/>
                <w:kern w:val="2"/>
                <w:sz w:val="16"/>
                <w:szCs w:val="16"/>
                <w14:ligatures w14:val="standardContextual"/>
              </w:rPr>
              <w:t>53.15</w:t>
            </w:r>
          </w:p>
        </w:tc>
        <w:tc>
          <w:tcPr>
            <w:tcW w:w="900" w:type="dxa"/>
            <w:noWrap/>
            <w:vAlign w:val="bottom"/>
            <w:hideMark/>
          </w:tcPr>
          <w:p w14:paraId="15EA45BE" w14:textId="77777777" w:rsidR="0031370A" w:rsidRPr="005F40F9" w:rsidRDefault="0031370A" w:rsidP="0031370A">
            <w:pPr>
              <w:jc w:val="center"/>
              <w:rPr>
                <w:sz w:val="16"/>
                <w:szCs w:val="16"/>
              </w:rPr>
            </w:pPr>
            <w:r w:rsidRPr="005F40F9">
              <w:rPr>
                <w:rFonts w:eastAsia="Aptos"/>
                <w:kern w:val="2"/>
                <w:sz w:val="16"/>
                <w:szCs w:val="16"/>
                <w14:ligatures w14:val="standardContextual"/>
              </w:rPr>
              <w:t>37.85</w:t>
            </w:r>
          </w:p>
        </w:tc>
        <w:tc>
          <w:tcPr>
            <w:tcW w:w="1170" w:type="dxa"/>
            <w:noWrap/>
            <w:vAlign w:val="bottom"/>
            <w:hideMark/>
          </w:tcPr>
          <w:p w14:paraId="57823F39" w14:textId="77777777" w:rsidR="0031370A" w:rsidRPr="005F40F9" w:rsidRDefault="0031370A" w:rsidP="0031370A">
            <w:pPr>
              <w:jc w:val="center"/>
              <w:rPr>
                <w:sz w:val="16"/>
                <w:szCs w:val="16"/>
              </w:rPr>
            </w:pPr>
            <w:r w:rsidRPr="005F40F9">
              <w:rPr>
                <w:rFonts w:eastAsia="Aptos"/>
                <w:kern w:val="2"/>
                <w:sz w:val="16"/>
                <w:szCs w:val="16"/>
                <w14:ligatures w14:val="standardContextual"/>
              </w:rPr>
              <w:t>22.55</w:t>
            </w:r>
          </w:p>
        </w:tc>
      </w:tr>
      <w:tr w:rsidR="005F40F9" w:rsidRPr="005F40F9" w14:paraId="3A4E9DCE" w14:textId="77777777" w:rsidTr="000D04ED">
        <w:trPr>
          <w:trHeight w:val="250"/>
          <w:jc w:val="center"/>
        </w:trPr>
        <w:tc>
          <w:tcPr>
            <w:tcW w:w="865" w:type="dxa"/>
            <w:noWrap/>
            <w:vAlign w:val="bottom"/>
            <w:hideMark/>
          </w:tcPr>
          <w:p w14:paraId="7D51D9DB" w14:textId="77777777" w:rsidR="0031370A" w:rsidRPr="005F40F9" w:rsidRDefault="0031370A" w:rsidP="0031370A">
            <w:pPr>
              <w:jc w:val="center"/>
              <w:rPr>
                <w:sz w:val="16"/>
                <w:szCs w:val="16"/>
              </w:rPr>
            </w:pPr>
            <w:r w:rsidRPr="005F40F9">
              <w:rPr>
                <w:sz w:val="16"/>
                <w:szCs w:val="16"/>
              </w:rPr>
              <w:t>1,740.01</w:t>
            </w:r>
          </w:p>
        </w:tc>
        <w:tc>
          <w:tcPr>
            <w:tcW w:w="900" w:type="dxa"/>
            <w:noWrap/>
            <w:vAlign w:val="bottom"/>
            <w:hideMark/>
          </w:tcPr>
          <w:p w14:paraId="481FA3C3" w14:textId="77777777" w:rsidR="0031370A" w:rsidRPr="005F40F9" w:rsidRDefault="0031370A" w:rsidP="0031370A">
            <w:pPr>
              <w:jc w:val="center"/>
              <w:rPr>
                <w:sz w:val="16"/>
                <w:szCs w:val="16"/>
              </w:rPr>
            </w:pPr>
            <w:r w:rsidRPr="005F40F9">
              <w:rPr>
                <w:sz w:val="16"/>
                <w:szCs w:val="16"/>
              </w:rPr>
              <w:t>1,780.00</w:t>
            </w:r>
          </w:p>
        </w:tc>
        <w:tc>
          <w:tcPr>
            <w:tcW w:w="990" w:type="dxa"/>
            <w:noWrap/>
            <w:vAlign w:val="bottom"/>
            <w:hideMark/>
          </w:tcPr>
          <w:p w14:paraId="00DA5DC4" w14:textId="77777777" w:rsidR="0031370A" w:rsidRPr="005F40F9" w:rsidRDefault="0031370A" w:rsidP="0031370A">
            <w:pPr>
              <w:jc w:val="center"/>
              <w:rPr>
                <w:sz w:val="16"/>
                <w:szCs w:val="16"/>
              </w:rPr>
            </w:pPr>
            <w:r w:rsidRPr="005F40F9">
              <w:rPr>
                <w:rFonts w:eastAsia="Aptos"/>
                <w:kern w:val="2"/>
                <w:sz w:val="16"/>
                <w:szCs w:val="16"/>
                <w14:ligatures w14:val="standardContextual"/>
              </w:rPr>
              <w:t>54.38</w:t>
            </w:r>
          </w:p>
        </w:tc>
        <w:tc>
          <w:tcPr>
            <w:tcW w:w="900" w:type="dxa"/>
            <w:noWrap/>
            <w:vAlign w:val="bottom"/>
            <w:hideMark/>
          </w:tcPr>
          <w:p w14:paraId="544BC739" w14:textId="77777777" w:rsidR="0031370A" w:rsidRPr="005F40F9" w:rsidRDefault="0031370A" w:rsidP="0031370A">
            <w:pPr>
              <w:jc w:val="center"/>
              <w:rPr>
                <w:sz w:val="16"/>
                <w:szCs w:val="16"/>
              </w:rPr>
            </w:pPr>
            <w:r w:rsidRPr="005F40F9">
              <w:rPr>
                <w:rFonts w:eastAsia="Aptos"/>
                <w:kern w:val="2"/>
                <w:sz w:val="16"/>
                <w:szCs w:val="16"/>
                <w14:ligatures w14:val="standardContextual"/>
              </w:rPr>
              <w:t>39.08</w:t>
            </w:r>
          </w:p>
        </w:tc>
        <w:tc>
          <w:tcPr>
            <w:tcW w:w="1170" w:type="dxa"/>
            <w:noWrap/>
            <w:vAlign w:val="bottom"/>
            <w:hideMark/>
          </w:tcPr>
          <w:p w14:paraId="7A26B730" w14:textId="77777777" w:rsidR="0031370A" w:rsidRPr="005F40F9" w:rsidRDefault="0031370A" w:rsidP="0031370A">
            <w:pPr>
              <w:jc w:val="center"/>
              <w:rPr>
                <w:sz w:val="16"/>
                <w:szCs w:val="16"/>
              </w:rPr>
            </w:pPr>
            <w:r w:rsidRPr="005F40F9">
              <w:rPr>
                <w:rFonts w:eastAsia="Aptos"/>
                <w:kern w:val="2"/>
                <w:sz w:val="16"/>
                <w:szCs w:val="16"/>
                <w14:ligatures w14:val="standardContextual"/>
              </w:rPr>
              <w:t>23.78</w:t>
            </w:r>
          </w:p>
        </w:tc>
      </w:tr>
      <w:tr w:rsidR="005F40F9" w:rsidRPr="005F40F9" w14:paraId="2F9B327A" w14:textId="77777777" w:rsidTr="000D04ED">
        <w:trPr>
          <w:trHeight w:val="250"/>
          <w:jc w:val="center"/>
        </w:trPr>
        <w:tc>
          <w:tcPr>
            <w:tcW w:w="865" w:type="dxa"/>
            <w:noWrap/>
            <w:vAlign w:val="bottom"/>
            <w:hideMark/>
          </w:tcPr>
          <w:p w14:paraId="7508BAEE" w14:textId="77777777" w:rsidR="0031370A" w:rsidRPr="005F40F9" w:rsidRDefault="0031370A" w:rsidP="0031370A">
            <w:pPr>
              <w:jc w:val="center"/>
              <w:rPr>
                <w:sz w:val="16"/>
                <w:szCs w:val="16"/>
              </w:rPr>
            </w:pPr>
            <w:r w:rsidRPr="005F40F9">
              <w:rPr>
                <w:sz w:val="16"/>
                <w:szCs w:val="16"/>
              </w:rPr>
              <w:t>1,780.01</w:t>
            </w:r>
          </w:p>
        </w:tc>
        <w:tc>
          <w:tcPr>
            <w:tcW w:w="900" w:type="dxa"/>
            <w:noWrap/>
            <w:vAlign w:val="bottom"/>
            <w:hideMark/>
          </w:tcPr>
          <w:p w14:paraId="6AF82728" w14:textId="77777777" w:rsidR="0031370A" w:rsidRPr="005F40F9" w:rsidRDefault="0031370A" w:rsidP="0031370A">
            <w:pPr>
              <w:jc w:val="center"/>
              <w:rPr>
                <w:sz w:val="16"/>
                <w:szCs w:val="16"/>
              </w:rPr>
            </w:pPr>
            <w:r w:rsidRPr="005F40F9">
              <w:rPr>
                <w:sz w:val="16"/>
                <w:szCs w:val="16"/>
              </w:rPr>
              <w:t>1,820.00</w:t>
            </w:r>
          </w:p>
        </w:tc>
        <w:tc>
          <w:tcPr>
            <w:tcW w:w="990" w:type="dxa"/>
            <w:noWrap/>
            <w:vAlign w:val="bottom"/>
            <w:hideMark/>
          </w:tcPr>
          <w:p w14:paraId="4D031C8C" w14:textId="77777777" w:rsidR="0031370A" w:rsidRPr="005F40F9" w:rsidRDefault="0031370A" w:rsidP="0031370A">
            <w:pPr>
              <w:jc w:val="center"/>
              <w:rPr>
                <w:sz w:val="16"/>
                <w:szCs w:val="16"/>
              </w:rPr>
            </w:pPr>
            <w:r w:rsidRPr="005F40F9">
              <w:rPr>
                <w:rFonts w:eastAsia="Aptos"/>
                <w:kern w:val="2"/>
                <w:sz w:val="16"/>
                <w:szCs w:val="16"/>
                <w14:ligatures w14:val="standardContextual"/>
              </w:rPr>
              <w:t>55.62</w:t>
            </w:r>
          </w:p>
        </w:tc>
        <w:tc>
          <w:tcPr>
            <w:tcW w:w="900" w:type="dxa"/>
            <w:noWrap/>
            <w:vAlign w:val="bottom"/>
            <w:hideMark/>
          </w:tcPr>
          <w:p w14:paraId="0B6AF9CF" w14:textId="77777777" w:rsidR="0031370A" w:rsidRPr="005F40F9" w:rsidRDefault="0031370A" w:rsidP="0031370A">
            <w:pPr>
              <w:jc w:val="center"/>
              <w:rPr>
                <w:sz w:val="16"/>
                <w:szCs w:val="16"/>
              </w:rPr>
            </w:pPr>
            <w:r w:rsidRPr="005F40F9">
              <w:rPr>
                <w:rFonts w:eastAsia="Aptos"/>
                <w:kern w:val="2"/>
                <w:sz w:val="16"/>
                <w:szCs w:val="16"/>
                <w14:ligatures w14:val="standardContextual"/>
              </w:rPr>
              <w:t>40.32</w:t>
            </w:r>
          </w:p>
        </w:tc>
        <w:tc>
          <w:tcPr>
            <w:tcW w:w="1170" w:type="dxa"/>
            <w:noWrap/>
            <w:vAlign w:val="bottom"/>
            <w:hideMark/>
          </w:tcPr>
          <w:p w14:paraId="21FE3099" w14:textId="77777777" w:rsidR="0031370A" w:rsidRPr="005F40F9" w:rsidRDefault="0031370A" w:rsidP="0031370A">
            <w:pPr>
              <w:jc w:val="center"/>
              <w:rPr>
                <w:sz w:val="16"/>
                <w:szCs w:val="16"/>
              </w:rPr>
            </w:pPr>
            <w:r w:rsidRPr="005F40F9">
              <w:rPr>
                <w:rFonts w:eastAsia="Aptos"/>
                <w:kern w:val="2"/>
                <w:sz w:val="16"/>
                <w:szCs w:val="16"/>
                <w14:ligatures w14:val="standardContextual"/>
              </w:rPr>
              <w:t>25.02</w:t>
            </w:r>
          </w:p>
        </w:tc>
      </w:tr>
      <w:tr w:rsidR="005F40F9" w:rsidRPr="005F40F9" w14:paraId="1217B79F" w14:textId="77777777" w:rsidTr="000D04ED">
        <w:trPr>
          <w:trHeight w:val="250"/>
          <w:jc w:val="center"/>
        </w:trPr>
        <w:tc>
          <w:tcPr>
            <w:tcW w:w="865" w:type="dxa"/>
            <w:noWrap/>
            <w:vAlign w:val="bottom"/>
            <w:hideMark/>
          </w:tcPr>
          <w:p w14:paraId="6FEC4470" w14:textId="77777777" w:rsidR="0031370A" w:rsidRPr="005F40F9" w:rsidRDefault="0031370A" w:rsidP="0031370A">
            <w:pPr>
              <w:jc w:val="center"/>
              <w:rPr>
                <w:sz w:val="16"/>
                <w:szCs w:val="16"/>
              </w:rPr>
            </w:pPr>
            <w:r w:rsidRPr="005F40F9">
              <w:rPr>
                <w:sz w:val="16"/>
                <w:szCs w:val="16"/>
              </w:rPr>
              <w:t>1,820.01</w:t>
            </w:r>
          </w:p>
        </w:tc>
        <w:tc>
          <w:tcPr>
            <w:tcW w:w="900" w:type="dxa"/>
            <w:noWrap/>
            <w:vAlign w:val="bottom"/>
            <w:hideMark/>
          </w:tcPr>
          <w:p w14:paraId="560A7FE3" w14:textId="77777777" w:rsidR="0031370A" w:rsidRPr="005F40F9" w:rsidRDefault="0031370A" w:rsidP="0031370A">
            <w:pPr>
              <w:jc w:val="center"/>
              <w:rPr>
                <w:sz w:val="16"/>
                <w:szCs w:val="16"/>
              </w:rPr>
            </w:pPr>
            <w:r w:rsidRPr="005F40F9">
              <w:rPr>
                <w:sz w:val="16"/>
                <w:szCs w:val="16"/>
              </w:rPr>
              <w:t>1,860.00</w:t>
            </w:r>
          </w:p>
        </w:tc>
        <w:tc>
          <w:tcPr>
            <w:tcW w:w="990" w:type="dxa"/>
            <w:noWrap/>
            <w:vAlign w:val="bottom"/>
            <w:hideMark/>
          </w:tcPr>
          <w:p w14:paraId="6BD90366" w14:textId="77777777" w:rsidR="0031370A" w:rsidRPr="005F40F9" w:rsidRDefault="0031370A" w:rsidP="0031370A">
            <w:pPr>
              <w:jc w:val="center"/>
              <w:rPr>
                <w:sz w:val="16"/>
                <w:szCs w:val="16"/>
              </w:rPr>
            </w:pPr>
            <w:r w:rsidRPr="005F40F9">
              <w:rPr>
                <w:rFonts w:eastAsia="Aptos"/>
                <w:kern w:val="2"/>
                <w:sz w:val="16"/>
                <w:szCs w:val="16"/>
                <w14:ligatures w14:val="standardContextual"/>
              </w:rPr>
              <w:t>56.86</w:t>
            </w:r>
          </w:p>
        </w:tc>
        <w:tc>
          <w:tcPr>
            <w:tcW w:w="900" w:type="dxa"/>
            <w:noWrap/>
            <w:vAlign w:val="bottom"/>
            <w:hideMark/>
          </w:tcPr>
          <w:p w14:paraId="7F645B62" w14:textId="77777777" w:rsidR="0031370A" w:rsidRPr="005F40F9" w:rsidRDefault="0031370A" w:rsidP="0031370A">
            <w:pPr>
              <w:jc w:val="center"/>
              <w:rPr>
                <w:sz w:val="16"/>
                <w:szCs w:val="16"/>
              </w:rPr>
            </w:pPr>
            <w:r w:rsidRPr="005F40F9">
              <w:rPr>
                <w:rFonts w:eastAsia="Aptos"/>
                <w:kern w:val="2"/>
                <w:sz w:val="16"/>
                <w:szCs w:val="16"/>
                <w14:ligatures w14:val="standardContextual"/>
              </w:rPr>
              <w:t>41.55</w:t>
            </w:r>
          </w:p>
        </w:tc>
        <w:tc>
          <w:tcPr>
            <w:tcW w:w="1170" w:type="dxa"/>
            <w:noWrap/>
            <w:vAlign w:val="bottom"/>
            <w:hideMark/>
          </w:tcPr>
          <w:p w14:paraId="4812BE34" w14:textId="77777777" w:rsidR="0031370A" w:rsidRPr="005F40F9" w:rsidRDefault="0031370A" w:rsidP="0031370A">
            <w:pPr>
              <w:jc w:val="center"/>
              <w:rPr>
                <w:sz w:val="16"/>
                <w:szCs w:val="16"/>
              </w:rPr>
            </w:pPr>
            <w:r w:rsidRPr="005F40F9">
              <w:rPr>
                <w:rFonts w:eastAsia="Aptos"/>
                <w:kern w:val="2"/>
                <w:sz w:val="16"/>
                <w:szCs w:val="16"/>
                <w14:ligatures w14:val="standardContextual"/>
              </w:rPr>
              <w:t>26.25</w:t>
            </w:r>
          </w:p>
        </w:tc>
      </w:tr>
      <w:tr w:rsidR="005F40F9" w:rsidRPr="005F40F9" w14:paraId="13F2BF14" w14:textId="77777777" w:rsidTr="000D04ED">
        <w:trPr>
          <w:trHeight w:val="250"/>
          <w:jc w:val="center"/>
        </w:trPr>
        <w:tc>
          <w:tcPr>
            <w:tcW w:w="865" w:type="dxa"/>
            <w:noWrap/>
            <w:vAlign w:val="bottom"/>
            <w:hideMark/>
          </w:tcPr>
          <w:p w14:paraId="32EC035D" w14:textId="77777777" w:rsidR="0031370A" w:rsidRPr="005F40F9" w:rsidRDefault="0031370A" w:rsidP="0031370A">
            <w:pPr>
              <w:jc w:val="center"/>
              <w:rPr>
                <w:sz w:val="16"/>
                <w:szCs w:val="16"/>
              </w:rPr>
            </w:pPr>
            <w:r w:rsidRPr="005F40F9">
              <w:rPr>
                <w:sz w:val="16"/>
                <w:szCs w:val="16"/>
              </w:rPr>
              <w:t>1,860.01</w:t>
            </w:r>
          </w:p>
        </w:tc>
        <w:tc>
          <w:tcPr>
            <w:tcW w:w="900" w:type="dxa"/>
            <w:noWrap/>
            <w:vAlign w:val="bottom"/>
            <w:hideMark/>
          </w:tcPr>
          <w:p w14:paraId="2349CDE5" w14:textId="77777777" w:rsidR="0031370A" w:rsidRPr="005F40F9" w:rsidRDefault="0031370A" w:rsidP="0031370A">
            <w:pPr>
              <w:jc w:val="center"/>
              <w:rPr>
                <w:sz w:val="16"/>
                <w:szCs w:val="16"/>
              </w:rPr>
            </w:pPr>
            <w:r w:rsidRPr="005F40F9">
              <w:rPr>
                <w:sz w:val="16"/>
                <w:szCs w:val="16"/>
              </w:rPr>
              <w:t>1,900.00</w:t>
            </w:r>
          </w:p>
        </w:tc>
        <w:tc>
          <w:tcPr>
            <w:tcW w:w="990" w:type="dxa"/>
            <w:noWrap/>
            <w:vAlign w:val="bottom"/>
            <w:hideMark/>
          </w:tcPr>
          <w:p w14:paraId="616C8C20" w14:textId="77777777" w:rsidR="0031370A" w:rsidRPr="005F40F9" w:rsidRDefault="0031370A" w:rsidP="0031370A">
            <w:pPr>
              <w:jc w:val="center"/>
              <w:rPr>
                <w:sz w:val="16"/>
                <w:szCs w:val="16"/>
              </w:rPr>
            </w:pPr>
            <w:r w:rsidRPr="005F40F9">
              <w:rPr>
                <w:rFonts w:eastAsia="Aptos"/>
                <w:kern w:val="2"/>
                <w:sz w:val="16"/>
                <w:szCs w:val="16"/>
                <w14:ligatures w14:val="standardContextual"/>
              </w:rPr>
              <w:t>58.09</w:t>
            </w:r>
          </w:p>
        </w:tc>
        <w:tc>
          <w:tcPr>
            <w:tcW w:w="900" w:type="dxa"/>
            <w:noWrap/>
            <w:vAlign w:val="bottom"/>
            <w:hideMark/>
          </w:tcPr>
          <w:p w14:paraId="1C48A1D6" w14:textId="77777777" w:rsidR="0031370A" w:rsidRPr="005F40F9" w:rsidRDefault="0031370A" w:rsidP="0031370A">
            <w:pPr>
              <w:jc w:val="center"/>
              <w:rPr>
                <w:sz w:val="16"/>
                <w:szCs w:val="16"/>
              </w:rPr>
            </w:pPr>
            <w:r w:rsidRPr="005F40F9">
              <w:rPr>
                <w:rFonts w:eastAsia="Aptos"/>
                <w:kern w:val="2"/>
                <w:sz w:val="16"/>
                <w:szCs w:val="16"/>
                <w14:ligatures w14:val="standardContextual"/>
              </w:rPr>
              <w:t>42.79</w:t>
            </w:r>
          </w:p>
        </w:tc>
        <w:tc>
          <w:tcPr>
            <w:tcW w:w="1170" w:type="dxa"/>
            <w:noWrap/>
            <w:vAlign w:val="bottom"/>
            <w:hideMark/>
          </w:tcPr>
          <w:p w14:paraId="29754C09" w14:textId="77777777" w:rsidR="0031370A" w:rsidRPr="005F40F9" w:rsidRDefault="0031370A" w:rsidP="0031370A">
            <w:pPr>
              <w:jc w:val="center"/>
              <w:rPr>
                <w:sz w:val="16"/>
                <w:szCs w:val="16"/>
              </w:rPr>
            </w:pPr>
            <w:r w:rsidRPr="005F40F9">
              <w:rPr>
                <w:rFonts w:eastAsia="Aptos"/>
                <w:kern w:val="2"/>
                <w:sz w:val="16"/>
                <w:szCs w:val="16"/>
                <w14:ligatures w14:val="standardContextual"/>
              </w:rPr>
              <w:t>27.49</w:t>
            </w:r>
          </w:p>
        </w:tc>
      </w:tr>
      <w:tr w:rsidR="005F40F9" w:rsidRPr="005F40F9" w14:paraId="6D0360EC" w14:textId="77777777" w:rsidTr="000D04ED">
        <w:trPr>
          <w:trHeight w:val="250"/>
          <w:jc w:val="center"/>
        </w:trPr>
        <w:tc>
          <w:tcPr>
            <w:tcW w:w="865" w:type="dxa"/>
            <w:noWrap/>
            <w:vAlign w:val="bottom"/>
            <w:hideMark/>
          </w:tcPr>
          <w:p w14:paraId="62991285" w14:textId="77777777" w:rsidR="0031370A" w:rsidRPr="005F40F9" w:rsidRDefault="0031370A" w:rsidP="0031370A">
            <w:pPr>
              <w:jc w:val="center"/>
              <w:rPr>
                <w:sz w:val="16"/>
                <w:szCs w:val="16"/>
              </w:rPr>
            </w:pPr>
            <w:r w:rsidRPr="005F40F9">
              <w:rPr>
                <w:sz w:val="16"/>
                <w:szCs w:val="16"/>
              </w:rPr>
              <w:t>1,900.01</w:t>
            </w:r>
          </w:p>
        </w:tc>
        <w:tc>
          <w:tcPr>
            <w:tcW w:w="900" w:type="dxa"/>
            <w:noWrap/>
            <w:vAlign w:val="bottom"/>
            <w:hideMark/>
          </w:tcPr>
          <w:p w14:paraId="25685142" w14:textId="77777777" w:rsidR="0031370A" w:rsidRPr="005F40F9" w:rsidRDefault="0031370A" w:rsidP="0031370A">
            <w:pPr>
              <w:jc w:val="center"/>
              <w:rPr>
                <w:sz w:val="16"/>
                <w:szCs w:val="16"/>
              </w:rPr>
            </w:pPr>
            <w:r w:rsidRPr="005F40F9">
              <w:rPr>
                <w:sz w:val="16"/>
                <w:szCs w:val="16"/>
              </w:rPr>
              <w:t>1,940.00</w:t>
            </w:r>
          </w:p>
        </w:tc>
        <w:tc>
          <w:tcPr>
            <w:tcW w:w="990" w:type="dxa"/>
            <w:noWrap/>
            <w:vAlign w:val="bottom"/>
            <w:hideMark/>
          </w:tcPr>
          <w:p w14:paraId="2E021BC2" w14:textId="77777777" w:rsidR="0031370A" w:rsidRPr="005F40F9" w:rsidRDefault="0031370A" w:rsidP="0031370A">
            <w:pPr>
              <w:jc w:val="center"/>
              <w:rPr>
                <w:sz w:val="16"/>
                <w:szCs w:val="16"/>
              </w:rPr>
            </w:pPr>
            <w:r w:rsidRPr="005F40F9">
              <w:rPr>
                <w:rFonts w:eastAsia="Aptos"/>
                <w:kern w:val="2"/>
                <w:sz w:val="16"/>
                <w:szCs w:val="16"/>
                <w14:ligatures w14:val="standardContextual"/>
              </w:rPr>
              <w:t>59.33</w:t>
            </w:r>
          </w:p>
        </w:tc>
        <w:tc>
          <w:tcPr>
            <w:tcW w:w="900" w:type="dxa"/>
            <w:noWrap/>
            <w:vAlign w:val="bottom"/>
            <w:hideMark/>
          </w:tcPr>
          <w:p w14:paraId="21EF9F98" w14:textId="77777777" w:rsidR="0031370A" w:rsidRPr="005F40F9" w:rsidRDefault="0031370A" w:rsidP="0031370A">
            <w:pPr>
              <w:jc w:val="center"/>
              <w:rPr>
                <w:sz w:val="16"/>
                <w:szCs w:val="16"/>
              </w:rPr>
            </w:pPr>
            <w:r w:rsidRPr="005F40F9">
              <w:rPr>
                <w:rFonts w:eastAsia="Aptos"/>
                <w:kern w:val="2"/>
                <w:sz w:val="16"/>
                <w:szCs w:val="16"/>
                <w14:ligatures w14:val="standardContextual"/>
              </w:rPr>
              <w:t>44.03</w:t>
            </w:r>
          </w:p>
        </w:tc>
        <w:tc>
          <w:tcPr>
            <w:tcW w:w="1170" w:type="dxa"/>
            <w:noWrap/>
            <w:vAlign w:val="bottom"/>
            <w:hideMark/>
          </w:tcPr>
          <w:p w14:paraId="00CA53F4" w14:textId="77777777" w:rsidR="0031370A" w:rsidRPr="005F40F9" w:rsidRDefault="0031370A" w:rsidP="0031370A">
            <w:pPr>
              <w:jc w:val="center"/>
              <w:rPr>
                <w:sz w:val="16"/>
                <w:szCs w:val="16"/>
              </w:rPr>
            </w:pPr>
            <w:r w:rsidRPr="005F40F9">
              <w:rPr>
                <w:rFonts w:eastAsia="Aptos"/>
                <w:kern w:val="2"/>
                <w:sz w:val="16"/>
                <w:szCs w:val="16"/>
                <w14:ligatures w14:val="standardContextual"/>
              </w:rPr>
              <w:t>28.73</w:t>
            </w:r>
          </w:p>
        </w:tc>
      </w:tr>
      <w:tr w:rsidR="005F40F9" w:rsidRPr="005F40F9" w14:paraId="408257FF" w14:textId="77777777" w:rsidTr="000D04ED">
        <w:trPr>
          <w:trHeight w:val="250"/>
          <w:jc w:val="center"/>
        </w:trPr>
        <w:tc>
          <w:tcPr>
            <w:tcW w:w="865" w:type="dxa"/>
            <w:noWrap/>
            <w:vAlign w:val="bottom"/>
            <w:hideMark/>
          </w:tcPr>
          <w:p w14:paraId="35AA4129" w14:textId="77777777" w:rsidR="0031370A" w:rsidRPr="005F40F9" w:rsidRDefault="0031370A" w:rsidP="0031370A">
            <w:pPr>
              <w:jc w:val="center"/>
              <w:rPr>
                <w:sz w:val="16"/>
                <w:szCs w:val="16"/>
              </w:rPr>
            </w:pPr>
            <w:r w:rsidRPr="005F40F9">
              <w:rPr>
                <w:sz w:val="16"/>
                <w:szCs w:val="16"/>
              </w:rPr>
              <w:t>1,940.01</w:t>
            </w:r>
          </w:p>
        </w:tc>
        <w:tc>
          <w:tcPr>
            <w:tcW w:w="900" w:type="dxa"/>
            <w:noWrap/>
            <w:vAlign w:val="bottom"/>
            <w:hideMark/>
          </w:tcPr>
          <w:p w14:paraId="5F9297D6" w14:textId="77777777" w:rsidR="0031370A" w:rsidRPr="005F40F9" w:rsidRDefault="0031370A" w:rsidP="0031370A">
            <w:pPr>
              <w:jc w:val="center"/>
              <w:rPr>
                <w:sz w:val="16"/>
                <w:szCs w:val="16"/>
              </w:rPr>
            </w:pPr>
            <w:r w:rsidRPr="005F40F9">
              <w:rPr>
                <w:sz w:val="16"/>
                <w:szCs w:val="16"/>
              </w:rPr>
              <w:t>1,980.00</w:t>
            </w:r>
          </w:p>
        </w:tc>
        <w:tc>
          <w:tcPr>
            <w:tcW w:w="990" w:type="dxa"/>
            <w:noWrap/>
            <w:vAlign w:val="bottom"/>
            <w:hideMark/>
          </w:tcPr>
          <w:p w14:paraId="15D7D3B2" w14:textId="77777777" w:rsidR="0031370A" w:rsidRPr="005F40F9" w:rsidRDefault="0031370A" w:rsidP="0031370A">
            <w:pPr>
              <w:jc w:val="center"/>
              <w:rPr>
                <w:sz w:val="16"/>
                <w:szCs w:val="16"/>
              </w:rPr>
            </w:pPr>
            <w:r w:rsidRPr="005F40F9">
              <w:rPr>
                <w:rFonts w:eastAsia="Aptos"/>
                <w:kern w:val="2"/>
                <w:sz w:val="16"/>
                <w:szCs w:val="16"/>
                <w14:ligatures w14:val="standardContextual"/>
              </w:rPr>
              <w:t>60.56</w:t>
            </w:r>
          </w:p>
        </w:tc>
        <w:tc>
          <w:tcPr>
            <w:tcW w:w="900" w:type="dxa"/>
            <w:noWrap/>
            <w:vAlign w:val="bottom"/>
            <w:hideMark/>
          </w:tcPr>
          <w:p w14:paraId="13E11D2C" w14:textId="77777777" w:rsidR="0031370A" w:rsidRPr="005F40F9" w:rsidRDefault="0031370A" w:rsidP="0031370A">
            <w:pPr>
              <w:jc w:val="center"/>
              <w:rPr>
                <w:sz w:val="16"/>
                <w:szCs w:val="16"/>
              </w:rPr>
            </w:pPr>
            <w:r w:rsidRPr="005F40F9">
              <w:rPr>
                <w:rFonts w:eastAsia="Aptos"/>
                <w:kern w:val="2"/>
                <w:sz w:val="16"/>
                <w:szCs w:val="16"/>
                <w14:ligatures w14:val="standardContextual"/>
              </w:rPr>
              <w:t>45.26</w:t>
            </w:r>
          </w:p>
        </w:tc>
        <w:tc>
          <w:tcPr>
            <w:tcW w:w="1170" w:type="dxa"/>
            <w:noWrap/>
            <w:vAlign w:val="bottom"/>
            <w:hideMark/>
          </w:tcPr>
          <w:p w14:paraId="3E28DBBB" w14:textId="77777777" w:rsidR="0031370A" w:rsidRPr="005F40F9" w:rsidRDefault="0031370A" w:rsidP="0031370A">
            <w:pPr>
              <w:jc w:val="center"/>
              <w:rPr>
                <w:sz w:val="16"/>
                <w:szCs w:val="16"/>
              </w:rPr>
            </w:pPr>
            <w:r w:rsidRPr="005F40F9">
              <w:rPr>
                <w:rFonts w:eastAsia="Aptos"/>
                <w:kern w:val="2"/>
                <w:sz w:val="16"/>
                <w:szCs w:val="16"/>
                <w14:ligatures w14:val="standardContextual"/>
              </w:rPr>
              <w:t>29.96</w:t>
            </w:r>
          </w:p>
        </w:tc>
      </w:tr>
      <w:tr w:rsidR="005F40F9" w:rsidRPr="005F40F9" w14:paraId="1ECA8AA1" w14:textId="77777777" w:rsidTr="000D04ED">
        <w:trPr>
          <w:trHeight w:val="250"/>
          <w:jc w:val="center"/>
        </w:trPr>
        <w:tc>
          <w:tcPr>
            <w:tcW w:w="865" w:type="dxa"/>
            <w:noWrap/>
            <w:vAlign w:val="bottom"/>
            <w:hideMark/>
          </w:tcPr>
          <w:p w14:paraId="63769AEA" w14:textId="77777777" w:rsidR="0031370A" w:rsidRPr="005F40F9" w:rsidRDefault="0031370A" w:rsidP="0031370A">
            <w:pPr>
              <w:jc w:val="center"/>
              <w:rPr>
                <w:sz w:val="16"/>
                <w:szCs w:val="16"/>
              </w:rPr>
            </w:pPr>
            <w:r w:rsidRPr="005F40F9">
              <w:rPr>
                <w:sz w:val="16"/>
                <w:szCs w:val="16"/>
              </w:rPr>
              <w:t>1,980.01</w:t>
            </w:r>
          </w:p>
        </w:tc>
        <w:tc>
          <w:tcPr>
            <w:tcW w:w="900" w:type="dxa"/>
            <w:noWrap/>
            <w:vAlign w:val="bottom"/>
            <w:hideMark/>
          </w:tcPr>
          <w:p w14:paraId="5821F592" w14:textId="77777777" w:rsidR="0031370A" w:rsidRPr="005F40F9" w:rsidRDefault="0031370A" w:rsidP="0031370A">
            <w:pPr>
              <w:jc w:val="center"/>
              <w:rPr>
                <w:sz w:val="16"/>
                <w:szCs w:val="16"/>
              </w:rPr>
            </w:pPr>
            <w:r w:rsidRPr="005F40F9">
              <w:rPr>
                <w:sz w:val="16"/>
                <w:szCs w:val="16"/>
              </w:rPr>
              <w:t>2,020.00</w:t>
            </w:r>
          </w:p>
        </w:tc>
        <w:tc>
          <w:tcPr>
            <w:tcW w:w="990" w:type="dxa"/>
            <w:noWrap/>
            <w:vAlign w:val="bottom"/>
            <w:hideMark/>
          </w:tcPr>
          <w:p w14:paraId="29D6D7D4" w14:textId="77777777" w:rsidR="0031370A" w:rsidRPr="005F40F9" w:rsidRDefault="0031370A" w:rsidP="0031370A">
            <w:pPr>
              <w:jc w:val="center"/>
              <w:rPr>
                <w:sz w:val="16"/>
                <w:szCs w:val="16"/>
              </w:rPr>
            </w:pPr>
            <w:r w:rsidRPr="005F40F9">
              <w:rPr>
                <w:rFonts w:eastAsia="Aptos"/>
                <w:kern w:val="2"/>
                <w:sz w:val="16"/>
                <w:szCs w:val="16"/>
                <w14:ligatures w14:val="standardContextual"/>
              </w:rPr>
              <w:t>61.80</w:t>
            </w:r>
          </w:p>
        </w:tc>
        <w:tc>
          <w:tcPr>
            <w:tcW w:w="900" w:type="dxa"/>
            <w:noWrap/>
            <w:vAlign w:val="bottom"/>
            <w:hideMark/>
          </w:tcPr>
          <w:p w14:paraId="3222A82C" w14:textId="77777777" w:rsidR="0031370A" w:rsidRPr="005F40F9" w:rsidRDefault="0031370A" w:rsidP="0031370A">
            <w:pPr>
              <w:jc w:val="center"/>
              <w:rPr>
                <w:sz w:val="16"/>
                <w:szCs w:val="16"/>
              </w:rPr>
            </w:pPr>
            <w:r w:rsidRPr="005F40F9">
              <w:rPr>
                <w:rFonts w:eastAsia="Aptos"/>
                <w:kern w:val="2"/>
                <w:sz w:val="16"/>
                <w:szCs w:val="16"/>
                <w14:ligatures w14:val="standardContextual"/>
              </w:rPr>
              <w:t>46.50</w:t>
            </w:r>
          </w:p>
        </w:tc>
        <w:tc>
          <w:tcPr>
            <w:tcW w:w="1170" w:type="dxa"/>
            <w:noWrap/>
            <w:vAlign w:val="bottom"/>
            <w:hideMark/>
          </w:tcPr>
          <w:p w14:paraId="769A76C0" w14:textId="77777777" w:rsidR="0031370A" w:rsidRPr="005F40F9" w:rsidRDefault="0031370A" w:rsidP="0031370A">
            <w:pPr>
              <w:jc w:val="center"/>
              <w:rPr>
                <w:sz w:val="16"/>
                <w:szCs w:val="16"/>
              </w:rPr>
            </w:pPr>
            <w:r w:rsidRPr="005F40F9">
              <w:rPr>
                <w:rFonts w:eastAsia="Aptos"/>
                <w:kern w:val="2"/>
                <w:sz w:val="16"/>
                <w:szCs w:val="16"/>
                <w14:ligatures w14:val="standardContextual"/>
              </w:rPr>
              <w:t>31.20</w:t>
            </w:r>
          </w:p>
        </w:tc>
      </w:tr>
      <w:tr w:rsidR="005F40F9" w:rsidRPr="005F40F9" w14:paraId="3797D9C6" w14:textId="77777777" w:rsidTr="000D04ED">
        <w:trPr>
          <w:trHeight w:val="250"/>
          <w:jc w:val="center"/>
        </w:trPr>
        <w:tc>
          <w:tcPr>
            <w:tcW w:w="865" w:type="dxa"/>
            <w:noWrap/>
            <w:vAlign w:val="bottom"/>
            <w:hideMark/>
          </w:tcPr>
          <w:p w14:paraId="5B350519" w14:textId="77777777" w:rsidR="0031370A" w:rsidRPr="005F40F9" w:rsidRDefault="0031370A" w:rsidP="0031370A">
            <w:pPr>
              <w:jc w:val="center"/>
              <w:rPr>
                <w:sz w:val="16"/>
                <w:szCs w:val="16"/>
              </w:rPr>
            </w:pPr>
            <w:r w:rsidRPr="005F40F9">
              <w:rPr>
                <w:sz w:val="16"/>
                <w:szCs w:val="16"/>
              </w:rPr>
              <w:lastRenderedPageBreak/>
              <w:t>2,020.01</w:t>
            </w:r>
          </w:p>
        </w:tc>
        <w:tc>
          <w:tcPr>
            <w:tcW w:w="900" w:type="dxa"/>
            <w:noWrap/>
            <w:vAlign w:val="bottom"/>
            <w:hideMark/>
          </w:tcPr>
          <w:p w14:paraId="1C117C48" w14:textId="77777777" w:rsidR="0031370A" w:rsidRPr="005F40F9" w:rsidRDefault="0031370A" w:rsidP="0031370A">
            <w:pPr>
              <w:jc w:val="center"/>
              <w:rPr>
                <w:sz w:val="16"/>
                <w:szCs w:val="16"/>
              </w:rPr>
            </w:pPr>
            <w:r w:rsidRPr="005F40F9">
              <w:rPr>
                <w:sz w:val="16"/>
                <w:szCs w:val="16"/>
              </w:rPr>
              <w:t>2,060.00</w:t>
            </w:r>
          </w:p>
        </w:tc>
        <w:tc>
          <w:tcPr>
            <w:tcW w:w="990" w:type="dxa"/>
            <w:noWrap/>
            <w:vAlign w:val="bottom"/>
            <w:hideMark/>
          </w:tcPr>
          <w:p w14:paraId="65D994B8" w14:textId="77777777" w:rsidR="0031370A" w:rsidRPr="005F40F9" w:rsidRDefault="0031370A" w:rsidP="0031370A">
            <w:pPr>
              <w:jc w:val="center"/>
              <w:rPr>
                <w:sz w:val="16"/>
                <w:szCs w:val="16"/>
              </w:rPr>
            </w:pPr>
            <w:r w:rsidRPr="005F40F9">
              <w:rPr>
                <w:rFonts w:eastAsia="Aptos"/>
                <w:kern w:val="2"/>
                <w:sz w:val="16"/>
                <w:szCs w:val="16"/>
                <w14:ligatures w14:val="standardContextual"/>
              </w:rPr>
              <w:t>63.04</w:t>
            </w:r>
          </w:p>
        </w:tc>
        <w:tc>
          <w:tcPr>
            <w:tcW w:w="900" w:type="dxa"/>
            <w:noWrap/>
            <w:vAlign w:val="bottom"/>
            <w:hideMark/>
          </w:tcPr>
          <w:p w14:paraId="672B4A62" w14:textId="77777777" w:rsidR="0031370A" w:rsidRPr="005F40F9" w:rsidRDefault="0031370A" w:rsidP="0031370A">
            <w:pPr>
              <w:jc w:val="center"/>
              <w:rPr>
                <w:sz w:val="16"/>
                <w:szCs w:val="16"/>
              </w:rPr>
            </w:pPr>
            <w:r w:rsidRPr="005F40F9">
              <w:rPr>
                <w:rFonts w:eastAsia="Aptos"/>
                <w:kern w:val="2"/>
                <w:sz w:val="16"/>
                <w:szCs w:val="16"/>
                <w14:ligatures w14:val="standardContextual"/>
              </w:rPr>
              <w:t>47.73</w:t>
            </w:r>
          </w:p>
        </w:tc>
        <w:tc>
          <w:tcPr>
            <w:tcW w:w="1170" w:type="dxa"/>
            <w:noWrap/>
            <w:vAlign w:val="bottom"/>
            <w:hideMark/>
          </w:tcPr>
          <w:p w14:paraId="02D16EE4" w14:textId="77777777" w:rsidR="0031370A" w:rsidRPr="005F40F9" w:rsidRDefault="0031370A" w:rsidP="0031370A">
            <w:pPr>
              <w:jc w:val="center"/>
              <w:rPr>
                <w:sz w:val="16"/>
                <w:szCs w:val="16"/>
              </w:rPr>
            </w:pPr>
            <w:r w:rsidRPr="005F40F9">
              <w:rPr>
                <w:rFonts w:eastAsia="Aptos"/>
                <w:kern w:val="2"/>
                <w:sz w:val="16"/>
                <w:szCs w:val="16"/>
                <w14:ligatures w14:val="standardContextual"/>
              </w:rPr>
              <w:t>32.43</w:t>
            </w:r>
          </w:p>
        </w:tc>
      </w:tr>
      <w:tr w:rsidR="005F40F9" w:rsidRPr="005F40F9" w14:paraId="7679356B" w14:textId="77777777" w:rsidTr="000D04ED">
        <w:trPr>
          <w:trHeight w:val="250"/>
          <w:jc w:val="center"/>
        </w:trPr>
        <w:tc>
          <w:tcPr>
            <w:tcW w:w="865" w:type="dxa"/>
            <w:noWrap/>
            <w:vAlign w:val="bottom"/>
            <w:hideMark/>
          </w:tcPr>
          <w:p w14:paraId="578A5C91" w14:textId="77777777" w:rsidR="0031370A" w:rsidRPr="005F40F9" w:rsidRDefault="0031370A" w:rsidP="0031370A">
            <w:pPr>
              <w:jc w:val="center"/>
              <w:rPr>
                <w:sz w:val="16"/>
                <w:szCs w:val="16"/>
              </w:rPr>
            </w:pPr>
            <w:r w:rsidRPr="005F40F9">
              <w:rPr>
                <w:sz w:val="16"/>
                <w:szCs w:val="16"/>
              </w:rPr>
              <w:t>2,060.01</w:t>
            </w:r>
          </w:p>
        </w:tc>
        <w:tc>
          <w:tcPr>
            <w:tcW w:w="900" w:type="dxa"/>
            <w:noWrap/>
            <w:vAlign w:val="bottom"/>
            <w:hideMark/>
          </w:tcPr>
          <w:p w14:paraId="720E1D22" w14:textId="77777777" w:rsidR="0031370A" w:rsidRPr="005F40F9" w:rsidRDefault="0031370A" w:rsidP="0031370A">
            <w:pPr>
              <w:jc w:val="center"/>
              <w:rPr>
                <w:sz w:val="16"/>
                <w:szCs w:val="16"/>
              </w:rPr>
            </w:pPr>
            <w:r w:rsidRPr="005F40F9">
              <w:rPr>
                <w:sz w:val="16"/>
                <w:szCs w:val="16"/>
              </w:rPr>
              <w:t>2,100.00</w:t>
            </w:r>
          </w:p>
        </w:tc>
        <w:tc>
          <w:tcPr>
            <w:tcW w:w="990" w:type="dxa"/>
            <w:noWrap/>
            <w:vAlign w:val="bottom"/>
            <w:hideMark/>
          </w:tcPr>
          <w:p w14:paraId="2280A839" w14:textId="77777777" w:rsidR="0031370A" w:rsidRPr="005F40F9" w:rsidRDefault="0031370A" w:rsidP="0031370A">
            <w:pPr>
              <w:jc w:val="center"/>
              <w:rPr>
                <w:sz w:val="16"/>
                <w:szCs w:val="16"/>
              </w:rPr>
            </w:pPr>
            <w:r w:rsidRPr="005F40F9">
              <w:rPr>
                <w:rFonts w:eastAsia="Aptos"/>
                <w:kern w:val="2"/>
                <w:sz w:val="16"/>
                <w:szCs w:val="16"/>
                <w14:ligatures w14:val="standardContextual"/>
              </w:rPr>
              <w:t>64.27</w:t>
            </w:r>
          </w:p>
        </w:tc>
        <w:tc>
          <w:tcPr>
            <w:tcW w:w="900" w:type="dxa"/>
            <w:noWrap/>
            <w:vAlign w:val="bottom"/>
            <w:hideMark/>
          </w:tcPr>
          <w:p w14:paraId="3CC26AC0" w14:textId="77777777" w:rsidR="0031370A" w:rsidRPr="005F40F9" w:rsidRDefault="0031370A" w:rsidP="0031370A">
            <w:pPr>
              <w:jc w:val="center"/>
              <w:rPr>
                <w:sz w:val="16"/>
                <w:szCs w:val="16"/>
              </w:rPr>
            </w:pPr>
            <w:r w:rsidRPr="005F40F9">
              <w:rPr>
                <w:rFonts w:eastAsia="Aptos"/>
                <w:kern w:val="2"/>
                <w:sz w:val="16"/>
                <w:szCs w:val="16"/>
                <w14:ligatures w14:val="standardContextual"/>
              </w:rPr>
              <w:t>48.97</w:t>
            </w:r>
          </w:p>
        </w:tc>
        <w:tc>
          <w:tcPr>
            <w:tcW w:w="1170" w:type="dxa"/>
            <w:noWrap/>
            <w:vAlign w:val="bottom"/>
            <w:hideMark/>
          </w:tcPr>
          <w:p w14:paraId="09860BA4" w14:textId="77777777" w:rsidR="0031370A" w:rsidRPr="005F40F9" w:rsidRDefault="0031370A" w:rsidP="0031370A">
            <w:pPr>
              <w:jc w:val="center"/>
              <w:rPr>
                <w:sz w:val="16"/>
                <w:szCs w:val="16"/>
              </w:rPr>
            </w:pPr>
            <w:r w:rsidRPr="005F40F9">
              <w:rPr>
                <w:rFonts w:eastAsia="Aptos"/>
                <w:kern w:val="2"/>
                <w:sz w:val="16"/>
                <w:szCs w:val="16"/>
                <w14:ligatures w14:val="standardContextual"/>
              </w:rPr>
              <w:t>33.67</w:t>
            </w:r>
          </w:p>
        </w:tc>
      </w:tr>
      <w:tr w:rsidR="005F40F9" w:rsidRPr="005F40F9" w14:paraId="17E07D46" w14:textId="77777777" w:rsidTr="000D04ED">
        <w:trPr>
          <w:trHeight w:val="250"/>
          <w:jc w:val="center"/>
        </w:trPr>
        <w:tc>
          <w:tcPr>
            <w:tcW w:w="865" w:type="dxa"/>
            <w:noWrap/>
            <w:vAlign w:val="bottom"/>
            <w:hideMark/>
          </w:tcPr>
          <w:p w14:paraId="23033578" w14:textId="77777777" w:rsidR="0031370A" w:rsidRPr="005F40F9" w:rsidRDefault="0031370A" w:rsidP="0031370A">
            <w:pPr>
              <w:jc w:val="center"/>
              <w:rPr>
                <w:sz w:val="16"/>
                <w:szCs w:val="16"/>
              </w:rPr>
            </w:pPr>
            <w:r w:rsidRPr="005F40F9">
              <w:rPr>
                <w:sz w:val="16"/>
                <w:szCs w:val="16"/>
              </w:rPr>
              <w:t>2,100.01</w:t>
            </w:r>
          </w:p>
        </w:tc>
        <w:tc>
          <w:tcPr>
            <w:tcW w:w="900" w:type="dxa"/>
            <w:noWrap/>
            <w:vAlign w:val="bottom"/>
            <w:hideMark/>
          </w:tcPr>
          <w:p w14:paraId="4D271023" w14:textId="77777777" w:rsidR="0031370A" w:rsidRPr="005F40F9" w:rsidRDefault="0031370A" w:rsidP="0031370A">
            <w:pPr>
              <w:jc w:val="center"/>
              <w:rPr>
                <w:sz w:val="16"/>
                <w:szCs w:val="16"/>
              </w:rPr>
            </w:pPr>
            <w:r w:rsidRPr="005F40F9">
              <w:rPr>
                <w:sz w:val="16"/>
                <w:szCs w:val="16"/>
              </w:rPr>
              <w:t>2,140.00</w:t>
            </w:r>
          </w:p>
        </w:tc>
        <w:tc>
          <w:tcPr>
            <w:tcW w:w="990" w:type="dxa"/>
            <w:noWrap/>
            <w:vAlign w:val="bottom"/>
            <w:hideMark/>
          </w:tcPr>
          <w:p w14:paraId="6EA2FCDB" w14:textId="77777777" w:rsidR="0031370A" w:rsidRPr="005F40F9" w:rsidRDefault="0031370A" w:rsidP="0031370A">
            <w:pPr>
              <w:jc w:val="center"/>
              <w:rPr>
                <w:sz w:val="16"/>
                <w:szCs w:val="16"/>
              </w:rPr>
            </w:pPr>
            <w:r w:rsidRPr="005F40F9">
              <w:rPr>
                <w:rFonts w:eastAsia="Aptos"/>
                <w:kern w:val="2"/>
                <w:sz w:val="16"/>
                <w:szCs w:val="16"/>
                <w14:ligatures w14:val="standardContextual"/>
              </w:rPr>
              <w:t>65.51</w:t>
            </w:r>
          </w:p>
        </w:tc>
        <w:tc>
          <w:tcPr>
            <w:tcW w:w="900" w:type="dxa"/>
            <w:noWrap/>
            <w:vAlign w:val="bottom"/>
            <w:hideMark/>
          </w:tcPr>
          <w:p w14:paraId="7DCB5E35" w14:textId="77777777" w:rsidR="0031370A" w:rsidRPr="005F40F9" w:rsidRDefault="0031370A" w:rsidP="0031370A">
            <w:pPr>
              <w:jc w:val="center"/>
              <w:rPr>
                <w:sz w:val="16"/>
                <w:szCs w:val="16"/>
              </w:rPr>
            </w:pPr>
            <w:r w:rsidRPr="005F40F9">
              <w:rPr>
                <w:rFonts w:eastAsia="Aptos"/>
                <w:kern w:val="2"/>
                <w:sz w:val="16"/>
                <w:szCs w:val="16"/>
                <w14:ligatures w14:val="standardContextual"/>
              </w:rPr>
              <w:t>50.21</w:t>
            </w:r>
          </w:p>
        </w:tc>
        <w:tc>
          <w:tcPr>
            <w:tcW w:w="1170" w:type="dxa"/>
            <w:noWrap/>
            <w:vAlign w:val="bottom"/>
            <w:hideMark/>
          </w:tcPr>
          <w:p w14:paraId="7DEA12CF" w14:textId="77777777" w:rsidR="0031370A" w:rsidRPr="005F40F9" w:rsidRDefault="0031370A" w:rsidP="0031370A">
            <w:pPr>
              <w:jc w:val="center"/>
              <w:rPr>
                <w:sz w:val="16"/>
                <w:szCs w:val="16"/>
              </w:rPr>
            </w:pPr>
            <w:r w:rsidRPr="005F40F9">
              <w:rPr>
                <w:rFonts w:eastAsia="Aptos"/>
                <w:kern w:val="2"/>
                <w:sz w:val="16"/>
                <w:szCs w:val="16"/>
                <w14:ligatures w14:val="standardContextual"/>
              </w:rPr>
              <w:t>34.91</w:t>
            </w:r>
          </w:p>
        </w:tc>
      </w:tr>
      <w:tr w:rsidR="005F40F9" w:rsidRPr="005F40F9" w14:paraId="789056E7" w14:textId="77777777" w:rsidTr="000D04ED">
        <w:trPr>
          <w:trHeight w:val="250"/>
          <w:jc w:val="center"/>
        </w:trPr>
        <w:tc>
          <w:tcPr>
            <w:tcW w:w="865" w:type="dxa"/>
            <w:noWrap/>
            <w:vAlign w:val="bottom"/>
            <w:hideMark/>
          </w:tcPr>
          <w:p w14:paraId="1A329377" w14:textId="77777777" w:rsidR="0031370A" w:rsidRPr="005F40F9" w:rsidRDefault="0031370A" w:rsidP="0031370A">
            <w:pPr>
              <w:jc w:val="center"/>
              <w:rPr>
                <w:sz w:val="16"/>
                <w:szCs w:val="16"/>
              </w:rPr>
            </w:pPr>
            <w:r w:rsidRPr="005F40F9">
              <w:rPr>
                <w:sz w:val="16"/>
                <w:szCs w:val="16"/>
              </w:rPr>
              <w:t>2,140.01</w:t>
            </w:r>
          </w:p>
        </w:tc>
        <w:tc>
          <w:tcPr>
            <w:tcW w:w="900" w:type="dxa"/>
            <w:noWrap/>
            <w:vAlign w:val="bottom"/>
            <w:hideMark/>
          </w:tcPr>
          <w:p w14:paraId="214FF614" w14:textId="77777777" w:rsidR="0031370A" w:rsidRPr="005F40F9" w:rsidRDefault="0031370A" w:rsidP="0031370A">
            <w:pPr>
              <w:jc w:val="center"/>
              <w:rPr>
                <w:sz w:val="16"/>
                <w:szCs w:val="16"/>
              </w:rPr>
            </w:pPr>
            <w:r w:rsidRPr="005F40F9">
              <w:rPr>
                <w:sz w:val="16"/>
                <w:szCs w:val="16"/>
              </w:rPr>
              <w:t>2,180.00</w:t>
            </w:r>
          </w:p>
        </w:tc>
        <w:tc>
          <w:tcPr>
            <w:tcW w:w="990" w:type="dxa"/>
            <w:noWrap/>
            <w:vAlign w:val="bottom"/>
            <w:hideMark/>
          </w:tcPr>
          <w:p w14:paraId="13A01970" w14:textId="77777777" w:rsidR="0031370A" w:rsidRPr="005F40F9" w:rsidRDefault="0031370A" w:rsidP="0031370A">
            <w:pPr>
              <w:jc w:val="center"/>
              <w:rPr>
                <w:sz w:val="16"/>
                <w:szCs w:val="16"/>
              </w:rPr>
            </w:pPr>
            <w:r w:rsidRPr="005F40F9">
              <w:rPr>
                <w:rFonts w:eastAsia="Aptos"/>
                <w:kern w:val="2"/>
                <w:sz w:val="16"/>
                <w:szCs w:val="16"/>
                <w14:ligatures w14:val="standardContextual"/>
              </w:rPr>
              <w:t>66.74</w:t>
            </w:r>
          </w:p>
        </w:tc>
        <w:tc>
          <w:tcPr>
            <w:tcW w:w="900" w:type="dxa"/>
            <w:noWrap/>
            <w:vAlign w:val="bottom"/>
            <w:hideMark/>
          </w:tcPr>
          <w:p w14:paraId="7FFC8BB1" w14:textId="77777777" w:rsidR="0031370A" w:rsidRPr="005F40F9" w:rsidRDefault="0031370A" w:rsidP="0031370A">
            <w:pPr>
              <w:jc w:val="center"/>
              <w:rPr>
                <w:sz w:val="16"/>
                <w:szCs w:val="16"/>
              </w:rPr>
            </w:pPr>
            <w:r w:rsidRPr="005F40F9">
              <w:rPr>
                <w:rFonts w:eastAsia="Aptos"/>
                <w:kern w:val="2"/>
                <w:sz w:val="16"/>
                <w:szCs w:val="16"/>
                <w14:ligatures w14:val="standardContextual"/>
              </w:rPr>
              <w:t>51.44</w:t>
            </w:r>
          </w:p>
        </w:tc>
        <w:tc>
          <w:tcPr>
            <w:tcW w:w="1170" w:type="dxa"/>
            <w:noWrap/>
            <w:vAlign w:val="bottom"/>
            <w:hideMark/>
          </w:tcPr>
          <w:p w14:paraId="1687F360" w14:textId="77777777" w:rsidR="0031370A" w:rsidRPr="005F40F9" w:rsidRDefault="0031370A" w:rsidP="0031370A">
            <w:pPr>
              <w:jc w:val="center"/>
              <w:rPr>
                <w:sz w:val="16"/>
                <w:szCs w:val="16"/>
              </w:rPr>
            </w:pPr>
            <w:r w:rsidRPr="005F40F9">
              <w:rPr>
                <w:rFonts w:eastAsia="Aptos"/>
                <w:kern w:val="2"/>
                <w:sz w:val="16"/>
                <w:szCs w:val="16"/>
                <w14:ligatures w14:val="standardContextual"/>
              </w:rPr>
              <w:t>36.14</w:t>
            </w:r>
          </w:p>
        </w:tc>
      </w:tr>
      <w:tr w:rsidR="005F40F9" w:rsidRPr="005F40F9" w14:paraId="791B8C88" w14:textId="77777777" w:rsidTr="000D04ED">
        <w:trPr>
          <w:trHeight w:val="250"/>
          <w:jc w:val="center"/>
        </w:trPr>
        <w:tc>
          <w:tcPr>
            <w:tcW w:w="865" w:type="dxa"/>
            <w:noWrap/>
            <w:vAlign w:val="bottom"/>
            <w:hideMark/>
          </w:tcPr>
          <w:p w14:paraId="5462E27D" w14:textId="77777777" w:rsidR="0031370A" w:rsidRPr="005F40F9" w:rsidRDefault="0031370A" w:rsidP="0031370A">
            <w:pPr>
              <w:jc w:val="center"/>
              <w:rPr>
                <w:sz w:val="16"/>
                <w:szCs w:val="16"/>
              </w:rPr>
            </w:pPr>
            <w:r w:rsidRPr="005F40F9">
              <w:rPr>
                <w:sz w:val="16"/>
                <w:szCs w:val="16"/>
              </w:rPr>
              <w:t>2,180.01</w:t>
            </w:r>
          </w:p>
        </w:tc>
        <w:tc>
          <w:tcPr>
            <w:tcW w:w="900" w:type="dxa"/>
            <w:noWrap/>
            <w:vAlign w:val="bottom"/>
            <w:hideMark/>
          </w:tcPr>
          <w:p w14:paraId="7097B7F0" w14:textId="77777777" w:rsidR="0031370A" w:rsidRPr="005F40F9" w:rsidRDefault="0031370A" w:rsidP="0031370A">
            <w:pPr>
              <w:jc w:val="center"/>
              <w:rPr>
                <w:sz w:val="16"/>
                <w:szCs w:val="16"/>
              </w:rPr>
            </w:pPr>
            <w:r w:rsidRPr="005F40F9">
              <w:rPr>
                <w:sz w:val="16"/>
                <w:szCs w:val="16"/>
              </w:rPr>
              <w:t>2,220.00</w:t>
            </w:r>
          </w:p>
        </w:tc>
        <w:tc>
          <w:tcPr>
            <w:tcW w:w="990" w:type="dxa"/>
            <w:noWrap/>
            <w:vAlign w:val="bottom"/>
            <w:hideMark/>
          </w:tcPr>
          <w:p w14:paraId="07786CED" w14:textId="77777777" w:rsidR="0031370A" w:rsidRPr="005F40F9" w:rsidRDefault="0031370A" w:rsidP="0031370A">
            <w:pPr>
              <w:jc w:val="center"/>
              <w:rPr>
                <w:sz w:val="16"/>
                <w:szCs w:val="16"/>
              </w:rPr>
            </w:pPr>
            <w:r w:rsidRPr="005F40F9">
              <w:rPr>
                <w:rFonts w:eastAsia="Aptos"/>
                <w:kern w:val="2"/>
                <w:sz w:val="16"/>
                <w:szCs w:val="16"/>
                <w14:ligatures w14:val="standardContextual"/>
              </w:rPr>
              <w:t>67.98</w:t>
            </w:r>
          </w:p>
        </w:tc>
        <w:tc>
          <w:tcPr>
            <w:tcW w:w="900" w:type="dxa"/>
            <w:noWrap/>
            <w:vAlign w:val="bottom"/>
            <w:hideMark/>
          </w:tcPr>
          <w:p w14:paraId="31F76197" w14:textId="77777777" w:rsidR="0031370A" w:rsidRPr="005F40F9" w:rsidRDefault="0031370A" w:rsidP="0031370A">
            <w:pPr>
              <w:jc w:val="center"/>
              <w:rPr>
                <w:sz w:val="16"/>
                <w:szCs w:val="16"/>
              </w:rPr>
            </w:pPr>
            <w:r w:rsidRPr="005F40F9">
              <w:rPr>
                <w:rFonts w:eastAsia="Aptos"/>
                <w:kern w:val="2"/>
                <w:sz w:val="16"/>
                <w:szCs w:val="16"/>
                <w14:ligatures w14:val="standardContextual"/>
              </w:rPr>
              <w:t>52.68</w:t>
            </w:r>
          </w:p>
        </w:tc>
        <w:tc>
          <w:tcPr>
            <w:tcW w:w="1170" w:type="dxa"/>
            <w:noWrap/>
            <w:vAlign w:val="bottom"/>
            <w:hideMark/>
          </w:tcPr>
          <w:p w14:paraId="7A67BF1C" w14:textId="77777777" w:rsidR="0031370A" w:rsidRPr="005F40F9" w:rsidRDefault="0031370A" w:rsidP="0031370A">
            <w:pPr>
              <w:jc w:val="center"/>
              <w:rPr>
                <w:sz w:val="16"/>
                <w:szCs w:val="16"/>
              </w:rPr>
            </w:pPr>
            <w:r w:rsidRPr="005F40F9">
              <w:rPr>
                <w:rFonts w:eastAsia="Aptos"/>
                <w:kern w:val="2"/>
                <w:sz w:val="16"/>
                <w:szCs w:val="16"/>
                <w14:ligatures w14:val="standardContextual"/>
              </w:rPr>
              <w:t>37.38</w:t>
            </w:r>
          </w:p>
        </w:tc>
      </w:tr>
      <w:tr w:rsidR="005F40F9" w:rsidRPr="005F40F9" w14:paraId="173926AC" w14:textId="77777777" w:rsidTr="000D04ED">
        <w:trPr>
          <w:trHeight w:val="250"/>
          <w:jc w:val="center"/>
        </w:trPr>
        <w:tc>
          <w:tcPr>
            <w:tcW w:w="865" w:type="dxa"/>
            <w:noWrap/>
            <w:vAlign w:val="bottom"/>
            <w:hideMark/>
          </w:tcPr>
          <w:p w14:paraId="30EB24E2" w14:textId="77777777" w:rsidR="0031370A" w:rsidRPr="005F40F9" w:rsidRDefault="0031370A" w:rsidP="0031370A">
            <w:pPr>
              <w:jc w:val="center"/>
              <w:rPr>
                <w:sz w:val="16"/>
                <w:szCs w:val="16"/>
              </w:rPr>
            </w:pPr>
            <w:r w:rsidRPr="005F40F9">
              <w:rPr>
                <w:sz w:val="16"/>
                <w:szCs w:val="16"/>
              </w:rPr>
              <w:t>2,220.01</w:t>
            </w:r>
          </w:p>
        </w:tc>
        <w:tc>
          <w:tcPr>
            <w:tcW w:w="900" w:type="dxa"/>
            <w:noWrap/>
            <w:vAlign w:val="bottom"/>
            <w:hideMark/>
          </w:tcPr>
          <w:p w14:paraId="47F2C619" w14:textId="77777777" w:rsidR="0031370A" w:rsidRPr="005F40F9" w:rsidRDefault="0031370A" w:rsidP="0031370A">
            <w:pPr>
              <w:jc w:val="center"/>
              <w:rPr>
                <w:sz w:val="16"/>
                <w:szCs w:val="16"/>
              </w:rPr>
            </w:pPr>
            <w:r w:rsidRPr="005F40F9">
              <w:rPr>
                <w:sz w:val="16"/>
                <w:szCs w:val="16"/>
              </w:rPr>
              <w:t>2,260.00</w:t>
            </w:r>
          </w:p>
        </w:tc>
        <w:tc>
          <w:tcPr>
            <w:tcW w:w="990" w:type="dxa"/>
            <w:noWrap/>
            <w:vAlign w:val="bottom"/>
            <w:hideMark/>
          </w:tcPr>
          <w:p w14:paraId="47A6784F" w14:textId="77777777" w:rsidR="0031370A" w:rsidRPr="005F40F9" w:rsidRDefault="0031370A" w:rsidP="0031370A">
            <w:pPr>
              <w:jc w:val="center"/>
              <w:rPr>
                <w:sz w:val="16"/>
                <w:szCs w:val="16"/>
              </w:rPr>
            </w:pPr>
            <w:r w:rsidRPr="005F40F9">
              <w:rPr>
                <w:rFonts w:eastAsia="Aptos"/>
                <w:kern w:val="2"/>
                <w:sz w:val="16"/>
                <w:szCs w:val="16"/>
                <w14:ligatures w14:val="standardContextual"/>
              </w:rPr>
              <w:t>69.22</w:t>
            </w:r>
          </w:p>
        </w:tc>
        <w:tc>
          <w:tcPr>
            <w:tcW w:w="900" w:type="dxa"/>
            <w:noWrap/>
            <w:vAlign w:val="bottom"/>
            <w:hideMark/>
          </w:tcPr>
          <w:p w14:paraId="586256A0" w14:textId="77777777" w:rsidR="0031370A" w:rsidRPr="005F40F9" w:rsidRDefault="0031370A" w:rsidP="0031370A">
            <w:pPr>
              <w:jc w:val="center"/>
              <w:rPr>
                <w:sz w:val="16"/>
                <w:szCs w:val="16"/>
              </w:rPr>
            </w:pPr>
            <w:r w:rsidRPr="005F40F9">
              <w:rPr>
                <w:rFonts w:eastAsia="Aptos"/>
                <w:kern w:val="2"/>
                <w:sz w:val="16"/>
                <w:szCs w:val="16"/>
                <w14:ligatures w14:val="standardContextual"/>
              </w:rPr>
              <w:t>53.91</w:t>
            </w:r>
          </w:p>
        </w:tc>
        <w:tc>
          <w:tcPr>
            <w:tcW w:w="1170" w:type="dxa"/>
            <w:noWrap/>
            <w:vAlign w:val="bottom"/>
            <w:hideMark/>
          </w:tcPr>
          <w:p w14:paraId="4FA20F7E" w14:textId="77777777" w:rsidR="0031370A" w:rsidRPr="005F40F9" w:rsidRDefault="0031370A" w:rsidP="0031370A">
            <w:pPr>
              <w:jc w:val="center"/>
              <w:rPr>
                <w:sz w:val="16"/>
                <w:szCs w:val="16"/>
              </w:rPr>
            </w:pPr>
            <w:r w:rsidRPr="005F40F9">
              <w:rPr>
                <w:rFonts w:eastAsia="Aptos"/>
                <w:kern w:val="2"/>
                <w:sz w:val="16"/>
                <w:szCs w:val="16"/>
                <w14:ligatures w14:val="standardContextual"/>
              </w:rPr>
              <w:t>38.61</w:t>
            </w:r>
          </w:p>
        </w:tc>
      </w:tr>
      <w:tr w:rsidR="005F40F9" w:rsidRPr="005F40F9" w14:paraId="1FCE68FD" w14:textId="77777777" w:rsidTr="000D04ED">
        <w:trPr>
          <w:trHeight w:val="250"/>
          <w:jc w:val="center"/>
        </w:trPr>
        <w:tc>
          <w:tcPr>
            <w:tcW w:w="865" w:type="dxa"/>
            <w:noWrap/>
            <w:vAlign w:val="bottom"/>
            <w:hideMark/>
          </w:tcPr>
          <w:p w14:paraId="068D5C6B" w14:textId="77777777" w:rsidR="0031370A" w:rsidRPr="005F40F9" w:rsidRDefault="0031370A" w:rsidP="0031370A">
            <w:pPr>
              <w:jc w:val="center"/>
              <w:rPr>
                <w:sz w:val="16"/>
                <w:szCs w:val="16"/>
              </w:rPr>
            </w:pPr>
            <w:r w:rsidRPr="005F40F9">
              <w:rPr>
                <w:sz w:val="16"/>
                <w:szCs w:val="16"/>
              </w:rPr>
              <w:t>2,260.01</w:t>
            </w:r>
          </w:p>
        </w:tc>
        <w:tc>
          <w:tcPr>
            <w:tcW w:w="900" w:type="dxa"/>
            <w:noWrap/>
            <w:vAlign w:val="bottom"/>
            <w:hideMark/>
          </w:tcPr>
          <w:p w14:paraId="781F36BB" w14:textId="77777777" w:rsidR="0031370A" w:rsidRPr="005F40F9" w:rsidRDefault="0031370A" w:rsidP="0031370A">
            <w:pPr>
              <w:jc w:val="center"/>
              <w:rPr>
                <w:sz w:val="16"/>
                <w:szCs w:val="16"/>
              </w:rPr>
            </w:pPr>
            <w:r w:rsidRPr="005F40F9">
              <w:rPr>
                <w:sz w:val="16"/>
                <w:szCs w:val="16"/>
              </w:rPr>
              <w:t>2,300.00</w:t>
            </w:r>
          </w:p>
        </w:tc>
        <w:tc>
          <w:tcPr>
            <w:tcW w:w="990" w:type="dxa"/>
            <w:noWrap/>
            <w:vAlign w:val="bottom"/>
            <w:hideMark/>
          </w:tcPr>
          <w:p w14:paraId="6083972C" w14:textId="77777777" w:rsidR="0031370A" w:rsidRPr="005F40F9" w:rsidRDefault="0031370A" w:rsidP="0031370A">
            <w:pPr>
              <w:jc w:val="center"/>
              <w:rPr>
                <w:sz w:val="16"/>
                <w:szCs w:val="16"/>
              </w:rPr>
            </w:pPr>
            <w:r w:rsidRPr="005F40F9">
              <w:rPr>
                <w:rFonts w:eastAsia="Aptos"/>
                <w:kern w:val="2"/>
                <w:sz w:val="16"/>
                <w:szCs w:val="16"/>
                <w14:ligatures w14:val="standardContextual"/>
              </w:rPr>
              <w:t>70.45</w:t>
            </w:r>
          </w:p>
        </w:tc>
        <w:tc>
          <w:tcPr>
            <w:tcW w:w="900" w:type="dxa"/>
            <w:noWrap/>
            <w:vAlign w:val="bottom"/>
            <w:hideMark/>
          </w:tcPr>
          <w:p w14:paraId="334B5AE9" w14:textId="77777777" w:rsidR="0031370A" w:rsidRPr="005F40F9" w:rsidRDefault="0031370A" w:rsidP="0031370A">
            <w:pPr>
              <w:jc w:val="center"/>
              <w:rPr>
                <w:sz w:val="16"/>
                <w:szCs w:val="16"/>
              </w:rPr>
            </w:pPr>
            <w:r w:rsidRPr="005F40F9">
              <w:rPr>
                <w:rFonts w:eastAsia="Aptos"/>
                <w:kern w:val="2"/>
                <w:sz w:val="16"/>
                <w:szCs w:val="16"/>
                <w14:ligatures w14:val="standardContextual"/>
              </w:rPr>
              <w:t>55.15</w:t>
            </w:r>
          </w:p>
        </w:tc>
        <w:tc>
          <w:tcPr>
            <w:tcW w:w="1170" w:type="dxa"/>
            <w:noWrap/>
            <w:vAlign w:val="bottom"/>
            <w:hideMark/>
          </w:tcPr>
          <w:p w14:paraId="6CEB7402" w14:textId="77777777" w:rsidR="0031370A" w:rsidRPr="005F40F9" w:rsidRDefault="0031370A" w:rsidP="0031370A">
            <w:pPr>
              <w:jc w:val="center"/>
              <w:rPr>
                <w:sz w:val="16"/>
                <w:szCs w:val="16"/>
              </w:rPr>
            </w:pPr>
            <w:r w:rsidRPr="005F40F9">
              <w:rPr>
                <w:rFonts w:eastAsia="Aptos"/>
                <w:kern w:val="2"/>
                <w:sz w:val="16"/>
                <w:szCs w:val="16"/>
                <w14:ligatures w14:val="standardContextual"/>
              </w:rPr>
              <w:t>39.85</w:t>
            </w:r>
          </w:p>
        </w:tc>
      </w:tr>
      <w:tr w:rsidR="005F40F9" w:rsidRPr="005F40F9" w14:paraId="16788BEA" w14:textId="77777777" w:rsidTr="000D04ED">
        <w:trPr>
          <w:trHeight w:val="250"/>
          <w:jc w:val="center"/>
        </w:trPr>
        <w:tc>
          <w:tcPr>
            <w:tcW w:w="865" w:type="dxa"/>
            <w:noWrap/>
            <w:vAlign w:val="bottom"/>
            <w:hideMark/>
          </w:tcPr>
          <w:p w14:paraId="4C9E79EA" w14:textId="77777777" w:rsidR="0031370A" w:rsidRPr="005F40F9" w:rsidRDefault="0031370A" w:rsidP="0031370A">
            <w:pPr>
              <w:jc w:val="center"/>
              <w:rPr>
                <w:sz w:val="16"/>
                <w:szCs w:val="16"/>
              </w:rPr>
            </w:pPr>
            <w:r w:rsidRPr="005F40F9">
              <w:rPr>
                <w:sz w:val="16"/>
                <w:szCs w:val="16"/>
              </w:rPr>
              <w:t>2,300.01</w:t>
            </w:r>
          </w:p>
        </w:tc>
        <w:tc>
          <w:tcPr>
            <w:tcW w:w="900" w:type="dxa"/>
            <w:noWrap/>
            <w:vAlign w:val="bottom"/>
            <w:hideMark/>
          </w:tcPr>
          <w:p w14:paraId="76B7F533" w14:textId="77777777" w:rsidR="0031370A" w:rsidRPr="005F40F9" w:rsidRDefault="0031370A" w:rsidP="0031370A">
            <w:pPr>
              <w:jc w:val="center"/>
              <w:rPr>
                <w:sz w:val="16"/>
                <w:szCs w:val="16"/>
              </w:rPr>
            </w:pPr>
            <w:r w:rsidRPr="005F40F9">
              <w:rPr>
                <w:sz w:val="16"/>
                <w:szCs w:val="16"/>
              </w:rPr>
              <w:t>2,340.00</w:t>
            </w:r>
          </w:p>
        </w:tc>
        <w:tc>
          <w:tcPr>
            <w:tcW w:w="990" w:type="dxa"/>
            <w:noWrap/>
            <w:vAlign w:val="bottom"/>
            <w:hideMark/>
          </w:tcPr>
          <w:p w14:paraId="0A4694A6" w14:textId="77777777" w:rsidR="0031370A" w:rsidRPr="005F40F9" w:rsidRDefault="0031370A" w:rsidP="0031370A">
            <w:pPr>
              <w:jc w:val="center"/>
              <w:rPr>
                <w:sz w:val="16"/>
                <w:szCs w:val="16"/>
              </w:rPr>
            </w:pPr>
            <w:r w:rsidRPr="005F40F9">
              <w:rPr>
                <w:rFonts w:eastAsia="Aptos"/>
                <w:kern w:val="2"/>
                <w:sz w:val="16"/>
                <w:szCs w:val="16"/>
                <w14:ligatures w14:val="standardContextual"/>
              </w:rPr>
              <w:t>71.69</w:t>
            </w:r>
          </w:p>
        </w:tc>
        <w:tc>
          <w:tcPr>
            <w:tcW w:w="900" w:type="dxa"/>
            <w:noWrap/>
            <w:vAlign w:val="bottom"/>
            <w:hideMark/>
          </w:tcPr>
          <w:p w14:paraId="50C1662A" w14:textId="77777777" w:rsidR="0031370A" w:rsidRPr="005F40F9" w:rsidRDefault="0031370A" w:rsidP="0031370A">
            <w:pPr>
              <w:jc w:val="center"/>
              <w:rPr>
                <w:sz w:val="16"/>
                <w:szCs w:val="16"/>
              </w:rPr>
            </w:pPr>
            <w:r w:rsidRPr="005F40F9">
              <w:rPr>
                <w:rFonts w:eastAsia="Aptos"/>
                <w:kern w:val="2"/>
                <w:sz w:val="16"/>
                <w:szCs w:val="16"/>
                <w14:ligatures w14:val="standardContextual"/>
              </w:rPr>
              <w:t>56.39</w:t>
            </w:r>
          </w:p>
        </w:tc>
        <w:tc>
          <w:tcPr>
            <w:tcW w:w="1170" w:type="dxa"/>
            <w:noWrap/>
            <w:vAlign w:val="bottom"/>
            <w:hideMark/>
          </w:tcPr>
          <w:p w14:paraId="26794C80" w14:textId="77777777" w:rsidR="0031370A" w:rsidRPr="005F40F9" w:rsidRDefault="0031370A" w:rsidP="0031370A">
            <w:pPr>
              <w:jc w:val="center"/>
              <w:rPr>
                <w:sz w:val="16"/>
                <w:szCs w:val="16"/>
              </w:rPr>
            </w:pPr>
            <w:r w:rsidRPr="005F40F9">
              <w:rPr>
                <w:rFonts w:eastAsia="Aptos"/>
                <w:kern w:val="2"/>
                <w:sz w:val="16"/>
                <w:szCs w:val="16"/>
                <w14:ligatures w14:val="standardContextual"/>
              </w:rPr>
              <w:t>41.09</w:t>
            </w:r>
          </w:p>
        </w:tc>
      </w:tr>
      <w:tr w:rsidR="005F40F9" w:rsidRPr="005F40F9" w14:paraId="3874E652" w14:textId="77777777" w:rsidTr="000D04ED">
        <w:trPr>
          <w:trHeight w:val="250"/>
          <w:jc w:val="center"/>
        </w:trPr>
        <w:tc>
          <w:tcPr>
            <w:tcW w:w="865" w:type="dxa"/>
            <w:noWrap/>
            <w:vAlign w:val="bottom"/>
            <w:hideMark/>
          </w:tcPr>
          <w:p w14:paraId="299C5970" w14:textId="77777777" w:rsidR="0031370A" w:rsidRPr="005F40F9" w:rsidRDefault="0031370A" w:rsidP="0031370A">
            <w:pPr>
              <w:jc w:val="center"/>
              <w:rPr>
                <w:sz w:val="16"/>
                <w:szCs w:val="16"/>
              </w:rPr>
            </w:pPr>
            <w:r w:rsidRPr="005F40F9">
              <w:rPr>
                <w:sz w:val="16"/>
                <w:szCs w:val="16"/>
              </w:rPr>
              <w:t>2,340.01</w:t>
            </w:r>
          </w:p>
        </w:tc>
        <w:tc>
          <w:tcPr>
            <w:tcW w:w="900" w:type="dxa"/>
            <w:noWrap/>
            <w:vAlign w:val="bottom"/>
            <w:hideMark/>
          </w:tcPr>
          <w:p w14:paraId="6E1FF7D3" w14:textId="77777777" w:rsidR="0031370A" w:rsidRPr="005F40F9" w:rsidRDefault="0031370A" w:rsidP="0031370A">
            <w:pPr>
              <w:jc w:val="center"/>
              <w:rPr>
                <w:sz w:val="16"/>
                <w:szCs w:val="16"/>
              </w:rPr>
            </w:pPr>
            <w:r w:rsidRPr="005F40F9">
              <w:rPr>
                <w:sz w:val="16"/>
                <w:szCs w:val="16"/>
              </w:rPr>
              <w:t>2,380.00</w:t>
            </w:r>
          </w:p>
        </w:tc>
        <w:tc>
          <w:tcPr>
            <w:tcW w:w="990" w:type="dxa"/>
            <w:noWrap/>
            <w:vAlign w:val="bottom"/>
            <w:hideMark/>
          </w:tcPr>
          <w:p w14:paraId="5B734732" w14:textId="77777777" w:rsidR="0031370A" w:rsidRPr="005F40F9" w:rsidRDefault="0031370A" w:rsidP="0031370A">
            <w:pPr>
              <w:jc w:val="center"/>
              <w:rPr>
                <w:sz w:val="16"/>
                <w:szCs w:val="16"/>
              </w:rPr>
            </w:pPr>
            <w:r w:rsidRPr="005F40F9">
              <w:rPr>
                <w:rFonts w:eastAsia="Aptos"/>
                <w:kern w:val="2"/>
                <w:sz w:val="16"/>
                <w:szCs w:val="16"/>
                <w14:ligatures w14:val="standardContextual"/>
              </w:rPr>
              <w:t>72.92</w:t>
            </w:r>
          </w:p>
        </w:tc>
        <w:tc>
          <w:tcPr>
            <w:tcW w:w="900" w:type="dxa"/>
            <w:noWrap/>
            <w:vAlign w:val="bottom"/>
            <w:hideMark/>
          </w:tcPr>
          <w:p w14:paraId="707F3894" w14:textId="77777777" w:rsidR="0031370A" w:rsidRPr="005F40F9" w:rsidRDefault="0031370A" w:rsidP="0031370A">
            <w:pPr>
              <w:jc w:val="center"/>
              <w:rPr>
                <w:sz w:val="16"/>
                <w:szCs w:val="16"/>
              </w:rPr>
            </w:pPr>
            <w:r w:rsidRPr="005F40F9">
              <w:rPr>
                <w:rFonts w:eastAsia="Aptos"/>
                <w:kern w:val="2"/>
                <w:sz w:val="16"/>
                <w:szCs w:val="16"/>
                <w14:ligatures w14:val="standardContextual"/>
              </w:rPr>
              <w:t>57.62</w:t>
            </w:r>
          </w:p>
        </w:tc>
        <w:tc>
          <w:tcPr>
            <w:tcW w:w="1170" w:type="dxa"/>
            <w:noWrap/>
            <w:vAlign w:val="bottom"/>
            <w:hideMark/>
          </w:tcPr>
          <w:p w14:paraId="5BAA89CA" w14:textId="77777777" w:rsidR="0031370A" w:rsidRPr="005F40F9" w:rsidRDefault="0031370A" w:rsidP="0031370A">
            <w:pPr>
              <w:jc w:val="center"/>
              <w:rPr>
                <w:sz w:val="16"/>
                <w:szCs w:val="16"/>
              </w:rPr>
            </w:pPr>
            <w:r w:rsidRPr="005F40F9">
              <w:rPr>
                <w:rFonts w:eastAsia="Aptos"/>
                <w:kern w:val="2"/>
                <w:sz w:val="16"/>
                <w:szCs w:val="16"/>
                <w14:ligatures w14:val="standardContextual"/>
              </w:rPr>
              <w:t>42.32</w:t>
            </w:r>
          </w:p>
        </w:tc>
      </w:tr>
      <w:tr w:rsidR="005F40F9" w:rsidRPr="005F40F9" w14:paraId="1FD9F66B" w14:textId="77777777" w:rsidTr="000D04ED">
        <w:trPr>
          <w:trHeight w:val="250"/>
          <w:jc w:val="center"/>
        </w:trPr>
        <w:tc>
          <w:tcPr>
            <w:tcW w:w="865" w:type="dxa"/>
            <w:noWrap/>
            <w:vAlign w:val="bottom"/>
            <w:hideMark/>
          </w:tcPr>
          <w:p w14:paraId="77B4ACC1" w14:textId="77777777" w:rsidR="0031370A" w:rsidRPr="005F40F9" w:rsidRDefault="0031370A" w:rsidP="0031370A">
            <w:pPr>
              <w:jc w:val="center"/>
              <w:rPr>
                <w:sz w:val="16"/>
                <w:szCs w:val="16"/>
              </w:rPr>
            </w:pPr>
            <w:r w:rsidRPr="005F40F9">
              <w:rPr>
                <w:sz w:val="16"/>
                <w:szCs w:val="16"/>
              </w:rPr>
              <w:t>2,380.01</w:t>
            </w:r>
          </w:p>
        </w:tc>
        <w:tc>
          <w:tcPr>
            <w:tcW w:w="900" w:type="dxa"/>
            <w:noWrap/>
            <w:vAlign w:val="bottom"/>
            <w:hideMark/>
          </w:tcPr>
          <w:p w14:paraId="69546790" w14:textId="77777777" w:rsidR="0031370A" w:rsidRPr="005F40F9" w:rsidRDefault="0031370A" w:rsidP="0031370A">
            <w:pPr>
              <w:jc w:val="center"/>
              <w:rPr>
                <w:sz w:val="16"/>
                <w:szCs w:val="16"/>
              </w:rPr>
            </w:pPr>
            <w:r w:rsidRPr="005F40F9">
              <w:rPr>
                <w:sz w:val="16"/>
                <w:szCs w:val="16"/>
              </w:rPr>
              <w:t>2,420.00</w:t>
            </w:r>
          </w:p>
        </w:tc>
        <w:tc>
          <w:tcPr>
            <w:tcW w:w="990" w:type="dxa"/>
            <w:noWrap/>
            <w:vAlign w:val="bottom"/>
            <w:hideMark/>
          </w:tcPr>
          <w:p w14:paraId="6615FE77" w14:textId="77777777" w:rsidR="0031370A" w:rsidRPr="005F40F9" w:rsidRDefault="0031370A" w:rsidP="0031370A">
            <w:pPr>
              <w:jc w:val="center"/>
              <w:rPr>
                <w:sz w:val="16"/>
                <w:szCs w:val="16"/>
              </w:rPr>
            </w:pPr>
            <w:r w:rsidRPr="005F40F9">
              <w:rPr>
                <w:rFonts w:eastAsia="Aptos"/>
                <w:kern w:val="2"/>
                <w:sz w:val="16"/>
                <w:szCs w:val="16"/>
                <w14:ligatures w14:val="standardContextual"/>
              </w:rPr>
              <w:t>74.16</w:t>
            </w:r>
          </w:p>
        </w:tc>
        <w:tc>
          <w:tcPr>
            <w:tcW w:w="900" w:type="dxa"/>
            <w:noWrap/>
            <w:vAlign w:val="bottom"/>
            <w:hideMark/>
          </w:tcPr>
          <w:p w14:paraId="74CFFE6F" w14:textId="77777777" w:rsidR="0031370A" w:rsidRPr="005F40F9" w:rsidRDefault="0031370A" w:rsidP="0031370A">
            <w:pPr>
              <w:jc w:val="center"/>
              <w:rPr>
                <w:sz w:val="16"/>
                <w:szCs w:val="16"/>
              </w:rPr>
            </w:pPr>
            <w:r w:rsidRPr="005F40F9">
              <w:rPr>
                <w:rFonts w:eastAsia="Aptos"/>
                <w:kern w:val="2"/>
                <w:sz w:val="16"/>
                <w:szCs w:val="16"/>
                <w14:ligatures w14:val="standardContextual"/>
              </w:rPr>
              <w:t>58.86</w:t>
            </w:r>
          </w:p>
        </w:tc>
        <w:tc>
          <w:tcPr>
            <w:tcW w:w="1170" w:type="dxa"/>
            <w:noWrap/>
            <w:vAlign w:val="bottom"/>
            <w:hideMark/>
          </w:tcPr>
          <w:p w14:paraId="6A60D50B" w14:textId="77777777" w:rsidR="0031370A" w:rsidRPr="005F40F9" w:rsidRDefault="0031370A" w:rsidP="0031370A">
            <w:pPr>
              <w:jc w:val="center"/>
              <w:rPr>
                <w:sz w:val="16"/>
                <w:szCs w:val="16"/>
              </w:rPr>
            </w:pPr>
            <w:r w:rsidRPr="005F40F9">
              <w:rPr>
                <w:rFonts w:eastAsia="Aptos"/>
                <w:kern w:val="2"/>
                <w:sz w:val="16"/>
                <w:szCs w:val="16"/>
                <w14:ligatures w14:val="standardContextual"/>
              </w:rPr>
              <w:t>43.56</w:t>
            </w:r>
          </w:p>
        </w:tc>
      </w:tr>
      <w:tr w:rsidR="005F40F9" w:rsidRPr="005F40F9" w14:paraId="1D4E09A1" w14:textId="77777777" w:rsidTr="000D04ED">
        <w:trPr>
          <w:trHeight w:val="250"/>
          <w:jc w:val="center"/>
        </w:trPr>
        <w:tc>
          <w:tcPr>
            <w:tcW w:w="865" w:type="dxa"/>
            <w:noWrap/>
            <w:vAlign w:val="bottom"/>
            <w:hideMark/>
          </w:tcPr>
          <w:p w14:paraId="07CF1E2C" w14:textId="77777777" w:rsidR="0031370A" w:rsidRPr="005F40F9" w:rsidRDefault="0031370A" w:rsidP="0031370A">
            <w:pPr>
              <w:jc w:val="center"/>
              <w:rPr>
                <w:sz w:val="16"/>
                <w:szCs w:val="16"/>
              </w:rPr>
            </w:pPr>
            <w:r w:rsidRPr="005F40F9">
              <w:rPr>
                <w:sz w:val="16"/>
                <w:szCs w:val="16"/>
              </w:rPr>
              <w:t>2,420.01</w:t>
            </w:r>
          </w:p>
        </w:tc>
        <w:tc>
          <w:tcPr>
            <w:tcW w:w="900" w:type="dxa"/>
            <w:noWrap/>
            <w:vAlign w:val="bottom"/>
            <w:hideMark/>
          </w:tcPr>
          <w:p w14:paraId="2FC53369" w14:textId="77777777" w:rsidR="0031370A" w:rsidRPr="005F40F9" w:rsidRDefault="0031370A" w:rsidP="0031370A">
            <w:pPr>
              <w:jc w:val="center"/>
              <w:rPr>
                <w:sz w:val="16"/>
                <w:szCs w:val="16"/>
              </w:rPr>
            </w:pPr>
            <w:r w:rsidRPr="005F40F9">
              <w:rPr>
                <w:sz w:val="16"/>
                <w:szCs w:val="16"/>
              </w:rPr>
              <w:t>2,460.00</w:t>
            </w:r>
          </w:p>
        </w:tc>
        <w:tc>
          <w:tcPr>
            <w:tcW w:w="990" w:type="dxa"/>
            <w:noWrap/>
            <w:vAlign w:val="bottom"/>
            <w:hideMark/>
          </w:tcPr>
          <w:p w14:paraId="3B520A2D" w14:textId="77777777" w:rsidR="0031370A" w:rsidRPr="005F40F9" w:rsidRDefault="0031370A" w:rsidP="0031370A">
            <w:pPr>
              <w:jc w:val="center"/>
              <w:rPr>
                <w:sz w:val="16"/>
                <w:szCs w:val="16"/>
              </w:rPr>
            </w:pPr>
            <w:r w:rsidRPr="005F40F9">
              <w:rPr>
                <w:rFonts w:eastAsia="Aptos"/>
                <w:kern w:val="2"/>
                <w:sz w:val="16"/>
                <w:szCs w:val="16"/>
                <w14:ligatures w14:val="standardContextual"/>
              </w:rPr>
              <w:t>75.40</w:t>
            </w:r>
          </w:p>
        </w:tc>
        <w:tc>
          <w:tcPr>
            <w:tcW w:w="900" w:type="dxa"/>
            <w:noWrap/>
            <w:vAlign w:val="bottom"/>
            <w:hideMark/>
          </w:tcPr>
          <w:p w14:paraId="555D41AE" w14:textId="77777777" w:rsidR="0031370A" w:rsidRPr="005F40F9" w:rsidRDefault="0031370A" w:rsidP="0031370A">
            <w:pPr>
              <w:jc w:val="center"/>
              <w:rPr>
                <w:sz w:val="16"/>
                <w:szCs w:val="16"/>
              </w:rPr>
            </w:pPr>
            <w:r w:rsidRPr="005F40F9">
              <w:rPr>
                <w:rFonts w:eastAsia="Aptos"/>
                <w:kern w:val="2"/>
                <w:sz w:val="16"/>
                <w:szCs w:val="16"/>
                <w14:ligatures w14:val="standardContextual"/>
              </w:rPr>
              <w:t>60.09</w:t>
            </w:r>
          </w:p>
        </w:tc>
        <w:tc>
          <w:tcPr>
            <w:tcW w:w="1170" w:type="dxa"/>
            <w:noWrap/>
            <w:vAlign w:val="bottom"/>
            <w:hideMark/>
          </w:tcPr>
          <w:p w14:paraId="75AD882C" w14:textId="77777777" w:rsidR="0031370A" w:rsidRPr="005F40F9" w:rsidRDefault="0031370A" w:rsidP="0031370A">
            <w:pPr>
              <w:jc w:val="center"/>
              <w:rPr>
                <w:sz w:val="16"/>
                <w:szCs w:val="16"/>
              </w:rPr>
            </w:pPr>
            <w:r w:rsidRPr="005F40F9">
              <w:rPr>
                <w:rFonts w:eastAsia="Aptos"/>
                <w:kern w:val="2"/>
                <w:sz w:val="16"/>
                <w:szCs w:val="16"/>
                <w14:ligatures w14:val="standardContextual"/>
              </w:rPr>
              <w:t>44.79</w:t>
            </w:r>
          </w:p>
        </w:tc>
      </w:tr>
      <w:tr w:rsidR="005F40F9" w:rsidRPr="005F40F9" w14:paraId="1E24E34E" w14:textId="77777777" w:rsidTr="000D04ED">
        <w:trPr>
          <w:trHeight w:val="250"/>
          <w:jc w:val="center"/>
        </w:trPr>
        <w:tc>
          <w:tcPr>
            <w:tcW w:w="865" w:type="dxa"/>
            <w:noWrap/>
            <w:vAlign w:val="bottom"/>
            <w:hideMark/>
          </w:tcPr>
          <w:p w14:paraId="55D432E3" w14:textId="77777777" w:rsidR="0031370A" w:rsidRPr="005F40F9" w:rsidRDefault="0031370A" w:rsidP="0031370A">
            <w:pPr>
              <w:jc w:val="center"/>
              <w:rPr>
                <w:sz w:val="16"/>
                <w:szCs w:val="16"/>
              </w:rPr>
            </w:pPr>
            <w:r w:rsidRPr="005F40F9">
              <w:rPr>
                <w:sz w:val="16"/>
                <w:szCs w:val="16"/>
              </w:rPr>
              <w:t>2,460.01</w:t>
            </w:r>
          </w:p>
        </w:tc>
        <w:tc>
          <w:tcPr>
            <w:tcW w:w="900" w:type="dxa"/>
            <w:noWrap/>
            <w:vAlign w:val="bottom"/>
            <w:hideMark/>
          </w:tcPr>
          <w:p w14:paraId="48B120A8" w14:textId="77777777" w:rsidR="0031370A" w:rsidRPr="005F40F9" w:rsidRDefault="0031370A" w:rsidP="0031370A">
            <w:pPr>
              <w:jc w:val="center"/>
              <w:rPr>
                <w:sz w:val="16"/>
                <w:szCs w:val="16"/>
              </w:rPr>
            </w:pPr>
            <w:r w:rsidRPr="005F40F9">
              <w:rPr>
                <w:sz w:val="16"/>
                <w:szCs w:val="16"/>
              </w:rPr>
              <w:t>2,500.00</w:t>
            </w:r>
          </w:p>
        </w:tc>
        <w:tc>
          <w:tcPr>
            <w:tcW w:w="990" w:type="dxa"/>
            <w:noWrap/>
            <w:vAlign w:val="bottom"/>
            <w:hideMark/>
          </w:tcPr>
          <w:p w14:paraId="4E3E9FFA" w14:textId="77777777" w:rsidR="0031370A" w:rsidRPr="005F40F9" w:rsidRDefault="0031370A" w:rsidP="0031370A">
            <w:pPr>
              <w:jc w:val="center"/>
              <w:rPr>
                <w:sz w:val="16"/>
                <w:szCs w:val="16"/>
              </w:rPr>
            </w:pPr>
            <w:r w:rsidRPr="005F40F9">
              <w:rPr>
                <w:rFonts w:eastAsia="Aptos"/>
                <w:kern w:val="2"/>
                <w:sz w:val="16"/>
                <w:szCs w:val="16"/>
                <w14:ligatures w14:val="standardContextual"/>
              </w:rPr>
              <w:t>76.63</w:t>
            </w:r>
          </w:p>
        </w:tc>
        <w:tc>
          <w:tcPr>
            <w:tcW w:w="900" w:type="dxa"/>
            <w:noWrap/>
            <w:vAlign w:val="bottom"/>
            <w:hideMark/>
          </w:tcPr>
          <w:p w14:paraId="538C1695" w14:textId="77777777" w:rsidR="0031370A" w:rsidRPr="005F40F9" w:rsidRDefault="0031370A" w:rsidP="0031370A">
            <w:pPr>
              <w:jc w:val="center"/>
              <w:rPr>
                <w:sz w:val="16"/>
                <w:szCs w:val="16"/>
              </w:rPr>
            </w:pPr>
            <w:r w:rsidRPr="005F40F9">
              <w:rPr>
                <w:rFonts w:eastAsia="Aptos"/>
                <w:kern w:val="2"/>
                <w:sz w:val="16"/>
                <w:szCs w:val="16"/>
                <w14:ligatures w14:val="standardContextual"/>
              </w:rPr>
              <w:t>61.33</w:t>
            </w:r>
          </w:p>
        </w:tc>
        <w:tc>
          <w:tcPr>
            <w:tcW w:w="1170" w:type="dxa"/>
            <w:noWrap/>
            <w:vAlign w:val="bottom"/>
            <w:hideMark/>
          </w:tcPr>
          <w:p w14:paraId="404B2706" w14:textId="77777777" w:rsidR="0031370A" w:rsidRPr="005F40F9" w:rsidRDefault="0031370A" w:rsidP="0031370A">
            <w:pPr>
              <w:jc w:val="center"/>
              <w:rPr>
                <w:sz w:val="16"/>
                <w:szCs w:val="16"/>
              </w:rPr>
            </w:pPr>
            <w:r w:rsidRPr="005F40F9">
              <w:rPr>
                <w:rFonts w:eastAsia="Aptos"/>
                <w:kern w:val="2"/>
                <w:sz w:val="16"/>
                <w:szCs w:val="16"/>
                <w14:ligatures w14:val="standardContextual"/>
              </w:rPr>
              <w:t>46.03</w:t>
            </w:r>
          </w:p>
        </w:tc>
      </w:tr>
      <w:tr w:rsidR="005F40F9" w:rsidRPr="005F40F9" w14:paraId="2CA1BBD4" w14:textId="77777777" w:rsidTr="000D04ED">
        <w:trPr>
          <w:trHeight w:val="250"/>
          <w:jc w:val="center"/>
        </w:trPr>
        <w:tc>
          <w:tcPr>
            <w:tcW w:w="865" w:type="dxa"/>
            <w:noWrap/>
            <w:vAlign w:val="bottom"/>
            <w:hideMark/>
          </w:tcPr>
          <w:p w14:paraId="0830DDD0" w14:textId="77777777" w:rsidR="0031370A" w:rsidRPr="005F40F9" w:rsidRDefault="0031370A" w:rsidP="0031370A">
            <w:pPr>
              <w:jc w:val="center"/>
              <w:rPr>
                <w:sz w:val="16"/>
                <w:szCs w:val="16"/>
              </w:rPr>
            </w:pPr>
            <w:r w:rsidRPr="005F40F9">
              <w:rPr>
                <w:sz w:val="16"/>
                <w:szCs w:val="16"/>
              </w:rPr>
              <w:t>2,500.01</w:t>
            </w:r>
          </w:p>
        </w:tc>
        <w:tc>
          <w:tcPr>
            <w:tcW w:w="900" w:type="dxa"/>
            <w:noWrap/>
            <w:vAlign w:val="bottom"/>
            <w:hideMark/>
          </w:tcPr>
          <w:p w14:paraId="55BA2A0F" w14:textId="77777777" w:rsidR="0031370A" w:rsidRPr="005F40F9" w:rsidRDefault="0031370A" w:rsidP="0031370A">
            <w:pPr>
              <w:jc w:val="center"/>
              <w:rPr>
                <w:sz w:val="16"/>
                <w:szCs w:val="16"/>
              </w:rPr>
            </w:pPr>
            <w:r w:rsidRPr="005F40F9">
              <w:rPr>
                <w:sz w:val="16"/>
                <w:szCs w:val="16"/>
              </w:rPr>
              <w:t>2,540.00</w:t>
            </w:r>
          </w:p>
        </w:tc>
        <w:tc>
          <w:tcPr>
            <w:tcW w:w="990" w:type="dxa"/>
            <w:noWrap/>
            <w:vAlign w:val="bottom"/>
            <w:hideMark/>
          </w:tcPr>
          <w:p w14:paraId="61EC75D0" w14:textId="77777777" w:rsidR="0031370A" w:rsidRPr="005F40F9" w:rsidRDefault="0031370A" w:rsidP="0031370A">
            <w:pPr>
              <w:jc w:val="center"/>
              <w:rPr>
                <w:sz w:val="16"/>
                <w:szCs w:val="16"/>
              </w:rPr>
            </w:pPr>
            <w:r w:rsidRPr="005F40F9">
              <w:rPr>
                <w:rFonts w:eastAsia="Aptos"/>
                <w:kern w:val="2"/>
                <w:sz w:val="16"/>
                <w:szCs w:val="16"/>
                <w14:ligatures w14:val="standardContextual"/>
              </w:rPr>
              <w:t>77.87</w:t>
            </w:r>
          </w:p>
        </w:tc>
        <w:tc>
          <w:tcPr>
            <w:tcW w:w="900" w:type="dxa"/>
            <w:noWrap/>
            <w:vAlign w:val="bottom"/>
            <w:hideMark/>
          </w:tcPr>
          <w:p w14:paraId="477089C6" w14:textId="77777777" w:rsidR="0031370A" w:rsidRPr="005F40F9" w:rsidRDefault="0031370A" w:rsidP="0031370A">
            <w:pPr>
              <w:jc w:val="center"/>
              <w:rPr>
                <w:sz w:val="16"/>
                <w:szCs w:val="16"/>
              </w:rPr>
            </w:pPr>
            <w:r w:rsidRPr="005F40F9">
              <w:rPr>
                <w:rFonts w:eastAsia="Aptos"/>
                <w:kern w:val="2"/>
                <w:sz w:val="16"/>
                <w:szCs w:val="16"/>
                <w14:ligatures w14:val="standardContextual"/>
              </w:rPr>
              <w:t>62.57</w:t>
            </w:r>
          </w:p>
        </w:tc>
        <w:tc>
          <w:tcPr>
            <w:tcW w:w="1170" w:type="dxa"/>
            <w:noWrap/>
            <w:vAlign w:val="bottom"/>
            <w:hideMark/>
          </w:tcPr>
          <w:p w14:paraId="43624945" w14:textId="77777777" w:rsidR="0031370A" w:rsidRPr="005F40F9" w:rsidRDefault="0031370A" w:rsidP="0031370A">
            <w:pPr>
              <w:jc w:val="center"/>
              <w:rPr>
                <w:sz w:val="16"/>
                <w:szCs w:val="16"/>
              </w:rPr>
            </w:pPr>
            <w:r w:rsidRPr="005F40F9">
              <w:rPr>
                <w:rFonts w:eastAsia="Aptos"/>
                <w:kern w:val="2"/>
                <w:sz w:val="16"/>
                <w:szCs w:val="16"/>
                <w14:ligatures w14:val="standardContextual"/>
              </w:rPr>
              <w:t>47.27</w:t>
            </w:r>
          </w:p>
        </w:tc>
      </w:tr>
      <w:tr w:rsidR="005F40F9" w:rsidRPr="005F40F9" w14:paraId="4859981B" w14:textId="77777777" w:rsidTr="000D04ED">
        <w:trPr>
          <w:trHeight w:val="250"/>
          <w:jc w:val="center"/>
        </w:trPr>
        <w:tc>
          <w:tcPr>
            <w:tcW w:w="865" w:type="dxa"/>
            <w:noWrap/>
            <w:vAlign w:val="bottom"/>
            <w:hideMark/>
          </w:tcPr>
          <w:p w14:paraId="53AF6CBC" w14:textId="77777777" w:rsidR="0031370A" w:rsidRPr="005F40F9" w:rsidRDefault="0031370A" w:rsidP="0031370A">
            <w:pPr>
              <w:jc w:val="center"/>
              <w:rPr>
                <w:sz w:val="16"/>
                <w:szCs w:val="16"/>
              </w:rPr>
            </w:pPr>
            <w:r w:rsidRPr="005F40F9">
              <w:rPr>
                <w:sz w:val="16"/>
                <w:szCs w:val="16"/>
              </w:rPr>
              <w:t>2,540.01</w:t>
            </w:r>
          </w:p>
        </w:tc>
        <w:tc>
          <w:tcPr>
            <w:tcW w:w="900" w:type="dxa"/>
            <w:noWrap/>
            <w:vAlign w:val="bottom"/>
            <w:hideMark/>
          </w:tcPr>
          <w:p w14:paraId="0BEB5565" w14:textId="77777777" w:rsidR="0031370A" w:rsidRPr="005F40F9" w:rsidRDefault="0031370A" w:rsidP="0031370A">
            <w:pPr>
              <w:jc w:val="center"/>
              <w:rPr>
                <w:sz w:val="16"/>
                <w:szCs w:val="16"/>
              </w:rPr>
            </w:pPr>
            <w:r w:rsidRPr="005F40F9">
              <w:rPr>
                <w:sz w:val="16"/>
                <w:szCs w:val="16"/>
              </w:rPr>
              <w:t>2,580.00</w:t>
            </w:r>
          </w:p>
        </w:tc>
        <w:tc>
          <w:tcPr>
            <w:tcW w:w="990" w:type="dxa"/>
            <w:noWrap/>
            <w:vAlign w:val="bottom"/>
            <w:hideMark/>
          </w:tcPr>
          <w:p w14:paraId="5E37C926" w14:textId="77777777" w:rsidR="0031370A" w:rsidRPr="005F40F9" w:rsidRDefault="0031370A" w:rsidP="0031370A">
            <w:pPr>
              <w:jc w:val="center"/>
              <w:rPr>
                <w:sz w:val="16"/>
                <w:szCs w:val="16"/>
              </w:rPr>
            </w:pPr>
            <w:r w:rsidRPr="005F40F9">
              <w:rPr>
                <w:rFonts w:eastAsia="Aptos"/>
                <w:kern w:val="2"/>
                <w:sz w:val="16"/>
                <w:szCs w:val="16"/>
                <w14:ligatures w14:val="standardContextual"/>
              </w:rPr>
              <w:t>79.10</w:t>
            </w:r>
          </w:p>
        </w:tc>
        <w:tc>
          <w:tcPr>
            <w:tcW w:w="900" w:type="dxa"/>
            <w:noWrap/>
            <w:vAlign w:val="bottom"/>
            <w:hideMark/>
          </w:tcPr>
          <w:p w14:paraId="1D2C9F42" w14:textId="77777777" w:rsidR="0031370A" w:rsidRPr="005F40F9" w:rsidRDefault="0031370A" w:rsidP="0031370A">
            <w:pPr>
              <w:jc w:val="center"/>
              <w:rPr>
                <w:sz w:val="16"/>
                <w:szCs w:val="16"/>
              </w:rPr>
            </w:pPr>
            <w:r w:rsidRPr="005F40F9">
              <w:rPr>
                <w:rFonts w:eastAsia="Aptos"/>
                <w:kern w:val="2"/>
                <w:sz w:val="16"/>
                <w:szCs w:val="16"/>
                <w14:ligatures w14:val="standardContextual"/>
              </w:rPr>
              <w:t>63.80</w:t>
            </w:r>
          </w:p>
        </w:tc>
        <w:tc>
          <w:tcPr>
            <w:tcW w:w="1170" w:type="dxa"/>
            <w:noWrap/>
            <w:vAlign w:val="bottom"/>
            <w:hideMark/>
          </w:tcPr>
          <w:p w14:paraId="53E66265" w14:textId="77777777" w:rsidR="0031370A" w:rsidRPr="005F40F9" w:rsidRDefault="0031370A" w:rsidP="0031370A">
            <w:pPr>
              <w:jc w:val="center"/>
              <w:rPr>
                <w:sz w:val="16"/>
                <w:szCs w:val="16"/>
              </w:rPr>
            </w:pPr>
            <w:r w:rsidRPr="005F40F9">
              <w:rPr>
                <w:rFonts w:eastAsia="Aptos"/>
                <w:kern w:val="2"/>
                <w:sz w:val="16"/>
                <w:szCs w:val="16"/>
                <w14:ligatures w14:val="standardContextual"/>
              </w:rPr>
              <w:t>48.50</w:t>
            </w:r>
          </w:p>
        </w:tc>
      </w:tr>
      <w:tr w:rsidR="005F40F9" w:rsidRPr="005F40F9" w14:paraId="343CFEC5" w14:textId="77777777" w:rsidTr="000D04ED">
        <w:trPr>
          <w:trHeight w:val="250"/>
          <w:jc w:val="center"/>
        </w:trPr>
        <w:tc>
          <w:tcPr>
            <w:tcW w:w="865" w:type="dxa"/>
            <w:noWrap/>
            <w:vAlign w:val="bottom"/>
            <w:hideMark/>
          </w:tcPr>
          <w:p w14:paraId="302D0E5D" w14:textId="77777777" w:rsidR="0031370A" w:rsidRPr="005F40F9" w:rsidRDefault="0031370A" w:rsidP="0031370A">
            <w:pPr>
              <w:jc w:val="center"/>
              <w:rPr>
                <w:sz w:val="16"/>
                <w:szCs w:val="16"/>
              </w:rPr>
            </w:pPr>
            <w:r w:rsidRPr="005F40F9">
              <w:rPr>
                <w:sz w:val="16"/>
                <w:szCs w:val="16"/>
              </w:rPr>
              <w:t>2,580.01</w:t>
            </w:r>
          </w:p>
        </w:tc>
        <w:tc>
          <w:tcPr>
            <w:tcW w:w="900" w:type="dxa"/>
            <w:noWrap/>
            <w:vAlign w:val="bottom"/>
            <w:hideMark/>
          </w:tcPr>
          <w:p w14:paraId="4B8CD55C" w14:textId="77777777" w:rsidR="0031370A" w:rsidRPr="005F40F9" w:rsidRDefault="0031370A" w:rsidP="0031370A">
            <w:pPr>
              <w:jc w:val="center"/>
              <w:rPr>
                <w:sz w:val="16"/>
                <w:szCs w:val="16"/>
              </w:rPr>
            </w:pPr>
            <w:r w:rsidRPr="005F40F9">
              <w:rPr>
                <w:sz w:val="16"/>
                <w:szCs w:val="16"/>
              </w:rPr>
              <w:t>2,620.00</w:t>
            </w:r>
          </w:p>
        </w:tc>
        <w:tc>
          <w:tcPr>
            <w:tcW w:w="990" w:type="dxa"/>
            <w:noWrap/>
            <w:vAlign w:val="bottom"/>
            <w:hideMark/>
          </w:tcPr>
          <w:p w14:paraId="74E20083" w14:textId="77777777" w:rsidR="0031370A" w:rsidRPr="005F40F9" w:rsidRDefault="0031370A" w:rsidP="0031370A">
            <w:pPr>
              <w:jc w:val="center"/>
              <w:rPr>
                <w:sz w:val="16"/>
                <w:szCs w:val="16"/>
              </w:rPr>
            </w:pPr>
            <w:r w:rsidRPr="005F40F9">
              <w:rPr>
                <w:rFonts w:eastAsia="Aptos"/>
                <w:kern w:val="2"/>
                <w:sz w:val="16"/>
                <w:szCs w:val="16"/>
                <w14:ligatures w14:val="standardContextual"/>
              </w:rPr>
              <w:t>80.34</w:t>
            </w:r>
          </w:p>
        </w:tc>
        <w:tc>
          <w:tcPr>
            <w:tcW w:w="900" w:type="dxa"/>
            <w:noWrap/>
            <w:vAlign w:val="bottom"/>
            <w:hideMark/>
          </w:tcPr>
          <w:p w14:paraId="1D3A967B" w14:textId="77777777" w:rsidR="0031370A" w:rsidRPr="005F40F9" w:rsidRDefault="0031370A" w:rsidP="0031370A">
            <w:pPr>
              <w:jc w:val="center"/>
              <w:rPr>
                <w:sz w:val="16"/>
                <w:szCs w:val="16"/>
              </w:rPr>
            </w:pPr>
            <w:r w:rsidRPr="005F40F9">
              <w:rPr>
                <w:rFonts w:eastAsia="Aptos"/>
                <w:kern w:val="2"/>
                <w:sz w:val="16"/>
                <w:szCs w:val="16"/>
                <w14:ligatures w14:val="standardContextual"/>
              </w:rPr>
              <w:t>65.04</w:t>
            </w:r>
          </w:p>
        </w:tc>
        <w:tc>
          <w:tcPr>
            <w:tcW w:w="1170" w:type="dxa"/>
            <w:noWrap/>
            <w:vAlign w:val="bottom"/>
            <w:hideMark/>
          </w:tcPr>
          <w:p w14:paraId="6BABADF2" w14:textId="77777777" w:rsidR="0031370A" w:rsidRPr="005F40F9" w:rsidRDefault="0031370A" w:rsidP="0031370A">
            <w:pPr>
              <w:jc w:val="center"/>
              <w:rPr>
                <w:sz w:val="16"/>
                <w:szCs w:val="16"/>
              </w:rPr>
            </w:pPr>
            <w:r w:rsidRPr="005F40F9">
              <w:rPr>
                <w:rFonts w:eastAsia="Aptos"/>
                <w:kern w:val="2"/>
                <w:sz w:val="16"/>
                <w:szCs w:val="16"/>
                <w14:ligatures w14:val="standardContextual"/>
              </w:rPr>
              <w:t>49.74</w:t>
            </w:r>
          </w:p>
        </w:tc>
      </w:tr>
      <w:tr w:rsidR="005F40F9" w:rsidRPr="005F40F9" w14:paraId="4F01C76F" w14:textId="77777777" w:rsidTr="000D04ED">
        <w:trPr>
          <w:trHeight w:val="250"/>
          <w:jc w:val="center"/>
        </w:trPr>
        <w:tc>
          <w:tcPr>
            <w:tcW w:w="865" w:type="dxa"/>
            <w:noWrap/>
            <w:vAlign w:val="bottom"/>
            <w:hideMark/>
          </w:tcPr>
          <w:p w14:paraId="2306AE19" w14:textId="77777777" w:rsidR="0031370A" w:rsidRPr="005F40F9" w:rsidRDefault="0031370A" w:rsidP="0031370A">
            <w:pPr>
              <w:jc w:val="center"/>
              <w:rPr>
                <w:sz w:val="16"/>
                <w:szCs w:val="16"/>
              </w:rPr>
            </w:pPr>
            <w:r w:rsidRPr="005F40F9">
              <w:rPr>
                <w:sz w:val="16"/>
                <w:szCs w:val="16"/>
              </w:rPr>
              <w:t>2,620.01</w:t>
            </w:r>
          </w:p>
        </w:tc>
        <w:tc>
          <w:tcPr>
            <w:tcW w:w="900" w:type="dxa"/>
            <w:noWrap/>
            <w:vAlign w:val="bottom"/>
            <w:hideMark/>
          </w:tcPr>
          <w:p w14:paraId="5251C973" w14:textId="77777777" w:rsidR="0031370A" w:rsidRPr="005F40F9" w:rsidRDefault="0031370A" w:rsidP="0031370A">
            <w:pPr>
              <w:jc w:val="center"/>
              <w:rPr>
                <w:sz w:val="16"/>
                <w:szCs w:val="16"/>
              </w:rPr>
            </w:pPr>
            <w:r w:rsidRPr="005F40F9">
              <w:rPr>
                <w:sz w:val="16"/>
                <w:szCs w:val="16"/>
              </w:rPr>
              <w:t>2,660.00</w:t>
            </w:r>
          </w:p>
        </w:tc>
        <w:tc>
          <w:tcPr>
            <w:tcW w:w="990" w:type="dxa"/>
            <w:noWrap/>
            <w:vAlign w:val="bottom"/>
            <w:hideMark/>
          </w:tcPr>
          <w:p w14:paraId="26AA2ED9" w14:textId="77777777" w:rsidR="0031370A" w:rsidRPr="005F40F9" w:rsidRDefault="0031370A" w:rsidP="0031370A">
            <w:pPr>
              <w:jc w:val="center"/>
              <w:rPr>
                <w:sz w:val="16"/>
                <w:szCs w:val="16"/>
              </w:rPr>
            </w:pPr>
            <w:r w:rsidRPr="005F40F9">
              <w:rPr>
                <w:rFonts w:eastAsia="Aptos"/>
                <w:kern w:val="2"/>
                <w:sz w:val="16"/>
                <w:szCs w:val="16"/>
                <w14:ligatures w14:val="standardContextual"/>
              </w:rPr>
              <w:t>81.58</w:t>
            </w:r>
          </w:p>
        </w:tc>
        <w:tc>
          <w:tcPr>
            <w:tcW w:w="900" w:type="dxa"/>
            <w:noWrap/>
            <w:vAlign w:val="bottom"/>
            <w:hideMark/>
          </w:tcPr>
          <w:p w14:paraId="69D40E26" w14:textId="77777777" w:rsidR="0031370A" w:rsidRPr="005F40F9" w:rsidRDefault="0031370A" w:rsidP="0031370A">
            <w:pPr>
              <w:jc w:val="center"/>
              <w:rPr>
                <w:sz w:val="16"/>
                <w:szCs w:val="16"/>
              </w:rPr>
            </w:pPr>
            <w:r w:rsidRPr="005F40F9">
              <w:rPr>
                <w:rFonts w:eastAsia="Aptos"/>
                <w:kern w:val="2"/>
                <w:sz w:val="16"/>
                <w:szCs w:val="16"/>
                <w14:ligatures w14:val="standardContextual"/>
              </w:rPr>
              <w:t>66.27</w:t>
            </w:r>
          </w:p>
        </w:tc>
        <w:tc>
          <w:tcPr>
            <w:tcW w:w="1170" w:type="dxa"/>
            <w:noWrap/>
            <w:vAlign w:val="bottom"/>
            <w:hideMark/>
          </w:tcPr>
          <w:p w14:paraId="072FC769" w14:textId="77777777" w:rsidR="0031370A" w:rsidRPr="005F40F9" w:rsidRDefault="0031370A" w:rsidP="0031370A">
            <w:pPr>
              <w:jc w:val="center"/>
              <w:rPr>
                <w:sz w:val="16"/>
                <w:szCs w:val="16"/>
              </w:rPr>
            </w:pPr>
            <w:r w:rsidRPr="005F40F9">
              <w:rPr>
                <w:rFonts w:eastAsia="Aptos"/>
                <w:kern w:val="2"/>
                <w:sz w:val="16"/>
                <w:szCs w:val="16"/>
                <w14:ligatures w14:val="standardContextual"/>
              </w:rPr>
              <w:t>50.97</w:t>
            </w:r>
          </w:p>
        </w:tc>
      </w:tr>
      <w:tr w:rsidR="005F40F9" w:rsidRPr="005F40F9" w14:paraId="2A16CC30" w14:textId="77777777" w:rsidTr="000D04ED">
        <w:trPr>
          <w:trHeight w:val="250"/>
          <w:jc w:val="center"/>
        </w:trPr>
        <w:tc>
          <w:tcPr>
            <w:tcW w:w="865" w:type="dxa"/>
            <w:noWrap/>
            <w:vAlign w:val="bottom"/>
            <w:hideMark/>
          </w:tcPr>
          <w:p w14:paraId="124CC152" w14:textId="77777777" w:rsidR="0031370A" w:rsidRPr="005F40F9" w:rsidRDefault="0031370A" w:rsidP="0031370A">
            <w:pPr>
              <w:jc w:val="center"/>
              <w:rPr>
                <w:sz w:val="16"/>
                <w:szCs w:val="16"/>
              </w:rPr>
            </w:pPr>
            <w:r w:rsidRPr="005F40F9">
              <w:rPr>
                <w:sz w:val="16"/>
                <w:szCs w:val="16"/>
              </w:rPr>
              <w:t>2,660.01</w:t>
            </w:r>
          </w:p>
        </w:tc>
        <w:tc>
          <w:tcPr>
            <w:tcW w:w="900" w:type="dxa"/>
            <w:noWrap/>
            <w:vAlign w:val="bottom"/>
            <w:hideMark/>
          </w:tcPr>
          <w:p w14:paraId="25A13205" w14:textId="77777777" w:rsidR="0031370A" w:rsidRPr="005F40F9" w:rsidRDefault="0031370A" w:rsidP="0031370A">
            <w:pPr>
              <w:jc w:val="center"/>
              <w:rPr>
                <w:sz w:val="16"/>
                <w:szCs w:val="16"/>
              </w:rPr>
            </w:pPr>
            <w:r w:rsidRPr="005F40F9">
              <w:rPr>
                <w:sz w:val="16"/>
                <w:szCs w:val="16"/>
              </w:rPr>
              <w:t>2,700.00</w:t>
            </w:r>
          </w:p>
        </w:tc>
        <w:tc>
          <w:tcPr>
            <w:tcW w:w="990" w:type="dxa"/>
            <w:noWrap/>
            <w:vAlign w:val="bottom"/>
            <w:hideMark/>
          </w:tcPr>
          <w:p w14:paraId="3408AB61" w14:textId="77777777" w:rsidR="0031370A" w:rsidRPr="005F40F9" w:rsidRDefault="0031370A" w:rsidP="0031370A">
            <w:pPr>
              <w:jc w:val="center"/>
              <w:rPr>
                <w:sz w:val="16"/>
                <w:szCs w:val="16"/>
              </w:rPr>
            </w:pPr>
            <w:r w:rsidRPr="005F40F9">
              <w:rPr>
                <w:rFonts w:eastAsia="Aptos"/>
                <w:kern w:val="2"/>
                <w:sz w:val="16"/>
                <w:szCs w:val="16"/>
                <w14:ligatures w14:val="standardContextual"/>
              </w:rPr>
              <w:t>82.81</w:t>
            </w:r>
          </w:p>
        </w:tc>
        <w:tc>
          <w:tcPr>
            <w:tcW w:w="900" w:type="dxa"/>
            <w:noWrap/>
            <w:vAlign w:val="bottom"/>
            <w:hideMark/>
          </w:tcPr>
          <w:p w14:paraId="4BA37F9B" w14:textId="77777777" w:rsidR="0031370A" w:rsidRPr="005F40F9" w:rsidRDefault="0031370A" w:rsidP="0031370A">
            <w:pPr>
              <w:jc w:val="center"/>
              <w:rPr>
                <w:sz w:val="16"/>
                <w:szCs w:val="16"/>
              </w:rPr>
            </w:pPr>
            <w:r w:rsidRPr="005F40F9">
              <w:rPr>
                <w:rFonts w:eastAsia="Aptos"/>
                <w:kern w:val="2"/>
                <w:sz w:val="16"/>
                <w:szCs w:val="16"/>
                <w14:ligatures w14:val="standardContextual"/>
              </w:rPr>
              <w:t>67.51</w:t>
            </w:r>
          </w:p>
        </w:tc>
        <w:tc>
          <w:tcPr>
            <w:tcW w:w="1170" w:type="dxa"/>
            <w:noWrap/>
            <w:vAlign w:val="bottom"/>
            <w:hideMark/>
          </w:tcPr>
          <w:p w14:paraId="5A632F34" w14:textId="77777777" w:rsidR="0031370A" w:rsidRPr="005F40F9" w:rsidRDefault="0031370A" w:rsidP="0031370A">
            <w:pPr>
              <w:jc w:val="center"/>
              <w:rPr>
                <w:sz w:val="16"/>
                <w:szCs w:val="16"/>
              </w:rPr>
            </w:pPr>
            <w:r w:rsidRPr="005F40F9">
              <w:rPr>
                <w:rFonts w:eastAsia="Aptos"/>
                <w:kern w:val="2"/>
                <w:sz w:val="16"/>
                <w:szCs w:val="16"/>
                <w14:ligatures w14:val="standardContextual"/>
              </w:rPr>
              <w:t>52.21</w:t>
            </w:r>
          </w:p>
        </w:tc>
      </w:tr>
      <w:tr w:rsidR="005F40F9" w:rsidRPr="005F40F9" w14:paraId="64E13D90" w14:textId="77777777" w:rsidTr="000D04ED">
        <w:trPr>
          <w:trHeight w:val="250"/>
          <w:jc w:val="center"/>
        </w:trPr>
        <w:tc>
          <w:tcPr>
            <w:tcW w:w="865" w:type="dxa"/>
            <w:noWrap/>
            <w:vAlign w:val="bottom"/>
            <w:hideMark/>
          </w:tcPr>
          <w:p w14:paraId="47A40F4D" w14:textId="77777777" w:rsidR="0031370A" w:rsidRPr="005F40F9" w:rsidRDefault="0031370A" w:rsidP="0031370A">
            <w:pPr>
              <w:jc w:val="center"/>
              <w:rPr>
                <w:sz w:val="16"/>
                <w:szCs w:val="16"/>
              </w:rPr>
            </w:pPr>
            <w:r w:rsidRPr="005F40F9">
              <w:rPr>
                <w:sz w:val="16"/>
                <w:szCs w:val="16"/>
              </w:rPr>
              <w:t>2,700.01</w:t>
            </w:r>
          </w:p>
        </w:tc>
        <w:tc>
          <w:tcPr>
            <w:tcW w:w="900" w:type="dxa"/>
            <w:noWrap/>
            <w:vAlign w:val="bottom"/>
            <w:hideMark/>
          </w:tcPr>
          <w:p w14:paraId="7BEBC9D9" w14:textId="77777777" w:rsidR="0031370A" w:rsidRPr="005F40F9" w:rsidRDefault="0031370A" w:rsidP="0031370A">
            <w:pPr>
              <w:jc w:val="center"/>
              <w:rPr>
                <w:sz w:val="16"/>
                <w:szCs w:val="16"/>
              </w:rPr>
            </w:pPr>
            <w:r w:rsidRPr="005F40F9">
              <w:rPr>
                <w:sz w:val="16"/>
                <w:szCs w:val="16"/>
              </w:rPr>
              <w:t>2,740.00</w:t>
            </w:r>
          </w:p>
        </w:tc>
        <w:tc>
          <w:tcPr>
            <w:tcW w:w="990" w:type="dxa"/>
            <w:noWrap/>
            <w:vAlign w:val="bottom"/>
            <w:hideMark/>
          </w:tcPr>
          <w:p w14:paraId="1FAB719C" w14:textId="77777777" w:rsidR="0031370A" w:rsidRPr="005F40F9" w:rsidRDefault="0031370A" w:rsidP="0031370A">
            <w:pPr>
              <w:jc w:val="center"/>
              <w:rPr>
                <w:sz w:val="16"/>
                <w:szCs w:val="16"/>
              </w:rPr>
            </w:pPr>
            <w:r w:rsidRPr="005F40F9">
              <w:rPr>
                <w:rFonts w:eastAsia="Aptos"/>
                <w:kern w:val="2"/>
                <w:sz w:val="16"/>
                <w:szCs w:val="16"/>
                <w14:ligatures w14:val="standardContextual"/>
              </w:rPr>
              <w:t>84.05</w:t>
            </w:r>
          </w:p>
        </w:tc>
        <w:tc>
          <w:tcPr>
            <w:tcW w:w="900" w:type="dxa"/>
            <w:noWrap/>
            <w:vAlign w:val="bottom"/>
            <w:hideMark/>
          </w:tcPr>
          <w:p w14:paraId="0F32372E" w14:textId="77777777" w:rsidR="0031370A" w:rsidRPr="005F40F9" w:rsidRDefault="0031370A" w:rsidP="0031370A">
            <w:pPr>
              <w:jc w:val="center"/>
              <w:rPr>
                <w:sz w:val="16"/>
                <w:szCs w:val="16"/>
              </w:rPr>
            </w:pPr>
            <w:r w:rsidRPr="005F40F9">
              <w:rPr>
                <w:rFonts w:eastAsia="Aptos"/>
                <w:kern w:val="2"/>
                <w:sz w:val="16"/>
                <w:szCs w:val="16"/>
                <w14:ligatures w14:val="standardContextual"/>
              </w:rPr>
              <w:t>68.75</w:t>
            </w:r>
          </w:p>
        </w:tc>
        <w:tc>
          <w:tcPr>
            <w:tcW w:w="1170" w:type="dxa"/>
            <w:noWrap/>
            <w:vAlign w:val="bottom"/>
            <w:hideMark/>
          </w:tcPr>
          <w:p w14:paraId="147B9A75" w14:textId="77777777" w:rsidR="0031370A" w:rsidRPr="005F40F9" w:rsidRDefault="0031370A" w:rsidP="0031370A">
            <w:pPr>
              <w:jc w:val="center"/>
              <w:rPr>
                <w:sz w:val="16"/>
                <w:szCs w:val="16"/>
              </w:rPr>
            </w:pPr>
            <w:r w:rsidRPr="005F40F9">
              <w:rPr>
                <w:rFonts w:eastAsia="Aptos"/>
                <w:kern w:val="2"/>
                <w:sz w:val="16"/>
                <w:szCs w:val="16"/>
                <w14:ligatures w14:val="standardContextual"/>
              </w:rPr>
              <w:t>53.45</w:t>
            </w:r>
          </w:p>
        </w:tc>
      </w:tr>
      <w:tr w:rsidR="005F40F9" w:rsidRPr="005F40F9" w14:paraId="636F95E2" w14:textId="77777777" w:rsidTr="000D04ED">
        <w:trPr>
          <w:trHeight w:val="250"/>
          <w:jc w:val="center"/>
        </w:trPr>
        <w:tc>
          <w:tcPr>
            <w:tcW w:w="865" w:type="dxa"/>
            <w:noWrap/>
            <w:vAlign w:val="bottom"/>
            <w:hideMark/>
          </w:tcPr>
          <w:p w14:paraId="3003ACF5" w14:textId="77777777" w:rsidR="0031370A" w:rsidRPr="005F40F9" w:rsidRDefault="0031370A" w:rsidP="0031370A">
            <w:pPr>
              <w:jc w:val="center"/>
              <w:rPr>
                <w:sz w:val="16"/>
                <w:szCs w:val="16"/>
              </w:rPr>
            </w:pPr>
            <w:r w:rsidRPr="005F40F9">
              <w:rPr>
                <w:sz w:val="16"/>
                <w:szCs w:val="16"/>
              </w:rPr>
              <w:t>2,740.01</w:t>
            </w:r>
          </w:p>
        </w:tc>
        <w:tc>
          <w:tcPr>
            <w:tcW w:w="900" w:type="dxa"/>
            <w:noWrap/>
            <w:vAlign w:val="bottom"/>
            <w:hideMark/>
          </w:tcPr>
          <w:p w14:paraId="180EFF35" w14:textId="77777777" w:rsidR="0031370A" w:rsidRPr="005F40F9" w:rsidRDefault="0031370A" w:rsidP="0031370A">
            <w:pPr>
              <w:jc w:val="center"/>
              <w:rPr>
                <w:sz w:val="16"/>
                <w:szCs w:val="16"/>
              </w:rPr>
            </w:pPr>
            <w:r w:rsidRPr="005F40F9">
              <w:rPr>
                <w:sz w:val="16"/>
                <w:szCs w:val="16"/>
              </w:rPr>
              <w:t>2,780.00</w:t>
            </w:r>
          </w:p>
        </w:tc>
        <w:tc>
          <w:tcPr>
            <w:tcW w:w="990" w:type="dxa"/>
            <w:noWrap/>
            <w:vAlign w:val="bottom"/>
            <w:hideMark/>
          </w:tcPr>
          <w:p w14:paraId="126163AE" w14:textId="77777777" w:rsidR="0031370A" w:rsidRPr="005F40F9" w:rsidRDefault="0031370A" w:rsidP="0031370A">
            <w:pPr>
              <w:jc w:val="center"/>
              <w:rPr>
                <w:sz w:val="16"/>
                <w:szCs w:val="16"/>
              </w:rPr>
            </w:pPr>
            <w:r w:rsidRPr="005F40F9">
              <w:rPr>
                <w:rFonts w:eastAsia="Aptos"/>
                <w:kern w:val="2"/>
                <w:sz w:val="16"/>
                <w:szCs w:val="16"/>
                <w14:ligatures w14:val="standardContextual"/>
              </w:rPr>
              <w:t>85.28</w:t>
            </w:r>
          </w:p>
        </w:tc>
        <w:tc>
          <w:tcPr>
            <w:tcW w:w="900" w:type="dxa"/>
            <w:noWrap/>
            <w:vAlign w:val="bottom"/>
            <w:hideMark/>
          </w:tcPr>
          <w:p w14:paraId="3D39D25E" w14:textId="77777777" w:rsidR="0031370A" w:rsidRPr="005F40F9" w:rsidRDefault="0031370A" w:rsidP="0031370A">
            <w:pPr>
              <w:jc w:val="center"/>
              <w:rPr>
                <w:sz w:val="16"/>
                <w:szCs w:val="16"/>
              </w:rPr>
            </w:pPr>
            <w:r w:rsidRPr="005F40F9">
              <w:rPr>
                <w:rFonts w:eastAsia="Aptos"/>
                <w:kern w:val="2"/>
                <w:sz w:val="16"/>
                <w:szCs w:val="16"/>
                <w14:ligatures w14:val="standardContextual"/>
              </w:rPr>
              <w:t>69.98</w:t>
            </w:r>
          </w:p>
        </w:tc>
        <w:tc>
          <w:tcPr>
            <w:tcW w:w="1170" w:type="dxa"/>
            <w:noWrap/>
            <w:vAlign w:val="bottom"/>
            <w:hideMark/>
          </w:tcPr>
          <w:p w14:paraId="6E4836EA" w14:textId="77777777" w:rsidR="0031370A" w:rsidRPr="005F40F9" w:rsidRDefault="0031370A" w:rsidP="0031370A">
            <w:pPr>
              <w:jc w:val="center"/>
              <w:rPr>
                <w:sz w:val="16"/>
                <w:szCs w:val="16"/>
              </w:rPr>
            </w:pPr>
            <w:r w:rsidRPr="005F40F9">
              <w:rPr>
                <w:rFonts w:eastAsia="Aptos"/>
                <w:kern w:val="2"/>
                <w:sz w:val="16"/>
                <w:szCs w:val="16"/>
                <w14:ligatures w14:val="standardContextual"/>
              </w:rPr>
              <w:t>54.68</w:t>
            </w:r>
          </w:p>
        </w:tc>
      </w:tr>
      <w:tr w:rsidR="005F40F9" w:rsidRPr="005F40F9" w14:paraId="76259337" w14:textId="77777777" w:rsidTr="000D04ED">
        <w:trPr>
          <w:trHeight w:val="250"/>
          <w:jc w:val="center"/>
        </w:trPr>
        <w:tc>
          <w:tcPr>
            <w:tcW w:w="865" w:type="dxa"/>
            <w:noWrap/>
            <w:vAlign w:val="bottom"/>
            <w:hideMark/>
          </w:tcPr>
          <w:p w14:paraId="4AD5E813" w14:textId="77777777" w:rsidR="0031370A" w:rsidRPr="005F40F9" w:rsidRDefault="0031370A" w:rsidP="0031370A">
            <w:pPr>
              <w:jc w:val="center"/>
              <w:rPr>
                <w:sz w:val="16"/>
                <w:szCs w:val="16"/>
              </w:rPr>
            </w:pPr>
            <w:r w:rsidRPr="005F40F9">
              <w:rPr>
                <w:sz w:val="16"/>
                <w:szCs w:val="16"/>
              </w:rPr>
              <w:t>2,780.01</w:t>
            </w:r>
          </w:p>
        </w:tc>
        <w:tc>
          <w:tcPr>
            <w:tcW w:w="900" w:type="dxa"/>
            <w:noWrap/>
            <w:vAlign w:val="bottom"/>
            <w:hideMark/>
          </w:tcPr>
          <w:p w14:paraId="0B350D1A" w14:textId="77777777" w:rsidR="0031370A" w:rsidRPr="005F40F9" w:rsidRDefault="0031370A" w:rsidP="0031370A">
            <w:pPr>
              <w:jc w:val="center"/>
              <w:rPr>
                <w:sz w:val="16"/>
                <w:szCs w:val="16"/>
              </w:rPr>
            </w:pPr>
            <w:r w:rsidRPr="005F40F9">
              <w:rPr>
                <w:sz w:val="16"/>
                <w:szCs w:val="16"/>
              </w:rPr>
              <w:t>2,820.00</w:t>
            </w:r>
          </w:p>
        </w:tc>
        <w:tc>
          <w:tcPr>
            <w:tcW w:w="990" w:type="dxa"/>
            <w:noWrap/>
            <w:vAlign w:val="bottom"/>
            <w:hideMark/>
          </w:tcPr>
          <w:p w14:paraId="0D445D04" w14:textId="77777777" w:rsidR="0031370A" w:rsidRPr="005F40F9" w:rsidRDefault="0031370A" w:rsidP="0031370A">
            <w:pPr>
              <w:jc w:val="center"/>
              <w:rPr>
                <w:sz w:val="16"/>
                <w:szCs w:val="16"/>
              </w:rPr>
            </w:pPr>
            <w:r w:rsidRPr="005F40F9">
              <w:rPr>
                <w:rFonts w:eastAsia="Aptos"/>
                <w:kern w:val="2"/>
                <w:sz w:val="16"/>
                <w:szCs w:val="16"/>
                <w14:ligatures w14:val="standardContextual"/>
              </w:rPr>
              <w:t>86.52</w:t>
            </w:r>
          </w:p>
        </w:tc>
        <w:tc>
          <w:tcPr>
            <w:tcW w:w="900" w:type="dxa"/>
            <w:noWrap/>
            <w:vAlign w:val="bottom"/>
            <w:hideMark/>
          </w:tcPr>
          <w:p w14:paraId="12B10945" w14:textId="77777777" w:rsidR="0031370A" w:rsidRPr="005F40F9" w:rsidRDefault="0031370A" w:rsidP="0031370A">
            <w:pPr>
              <w:jc w:val="center"/>
              <w:rPr>
                <w:sz w:val="16"/>
                <w:szCs w:val="16"/>
              </w:rPr>
            </w:pPr>
            <w:r w:rsidRPr="005F40F9">
              <w:rPr>
                <w:rFonts w:eastAsia="Aptos"/>
                <w:kern w:val="2"/>
                <w:sz w:val="16"/>
                <w:szCs w:val="16"/>
                <w14:ligatures w14:val="standardContextual"/>
              </w:rPr>
              <w:t>71.22</w:t>
            </w:r>
          </w:p>
        </w:tc>
        <w:tc>
          <w:tcPr>
            <w:tcW w:w="1170" w:type="dxa"/>
            <w:noWrap/>
            <w:vAlign w:val="bottom"/>
            <w:hideMark/>
          </w:tcPr>
          <w:p w14:paraId="2CBD52FE" w14:textId="77777777" w:rsidR="0031370A" w:rsidRPr="005F40F9" w:rsidRDefault="0031370A" w:rsidP="0031370A">
            <w:pPr>
              <w:jc w:val="center"/>
              <w:rPr>
                <w:sz w:val="16"/>
                <w:szCs w:val="16"/>
              </w:rPr>
            </w:pPr>
            <w:r w:rsidRPr="005F40F9">
              <w:rPr>
                <w:rFonts w:eastAsia="Aptos"/>
                <w:kern w:val="2"/>
                <w:sz w:val="16"/>
                <w:szCs w:val="16"/>
                <w14:ligatures w14:val="standardContextual"/>
              </w:rPr>
              <w:t>55.92</w:t>
            </w:r>
          </w:p>
        </w:tc>
      </w:tr>
      <w:tr w:rsidR="005F40F9" w:rsidRPr="005F40F9" w14:paraId="7CF582A3" w14:textId="77777777" w:rsidTr="000D04ED">
        <w:trPr>
          <w:trHeight w:val="250"/>
          <w:jc w:val="center"/>
        </w:trPr>
        <w:tc>
          <w:tcPr>
            <w:tcW w:w="865" w:type="dxa"/>
            <w:noWrap/>
            <w:vAlign w:val="bottom"/>
            <w:hideMark/>
          </w:tcPr>
          <w:p w14:paraId="1A8DA6FC" w14:textId="77777777" w:rsidR="0031370A" w:rsidRPr="005F40F9" w:rsidRDefault="0031370A" w:rsidP="0031370A">
            <w:pPr>
              <w:jc w:val="center"/>
              <w:rPr>
                <w:sz w:val="16"/>
                <w:szCs w:val="16"/>
              </w:rPr>
            </w:pPr>
            <w:r w:rsidRPr="005F40F9">
              <w:rPr>
                <w:sz w:val="16"/>
                <w:szCs w:val="16"/>
              </w:rPr>
              <w:t>2,820.01</w:t>
            </w:r>
          </w:p>
        </w:tc>
        <w:tc>
          <w:tcPr>
            <w:tcW w:w="900" w:type="dxa"/>
            <w:noWrap/>
            <w:vAlign w:val="bottom"/>
            <w:hideMark/>
          </w:tcPr>
          <w:p w14:paraId="474BCAB8" w14:textId="77777777" w:rsidR="0031370A" w:rsidRPr="005F40F9" w:rsidRDefault="0031370A" w:rsidP="0031370A">
            <w:pPr>
              <w:jc w:val="center"/>
              <w:rPr>
                <w:sz w:val="16"/>
                <w:szCs w:val="16"/>
              </w:rPr>
            </w:pPr>
            <w:r w:rsidRPr="005F40F9">
              <w:rPr>
                <w:sz w:val="16"/>
                <w:szCs w:val="16"/>
              </w:rPr>
              <w:t>2,860.00</w:t>
            </w:r>
          </w:p>
        </w:tc>
        <w:tc>
          <w:tcPr>
            <w:tcW w:w="990" w:type="dxa"/>
            <w:noWrap/>
            <w:vAlign w:val="bottom"/>
            <w:hideMark/>
          </w:tcPr>
          <w:p w14:paraId="41ACBF06" w14:textId="77777777" w:rsidR="0031370A" w:rsidRPr="005F40F9" w:rsidRDefault="0031370A" w:rsidP="0031370A">
            <w:pPr>
              <w:jc w:val="center"/>
              <w:rPr>
                <w:sz w:val="16"/>
                <w:szCs w:val="16"/>
              </w:rPr>
            </w:pPr>
            <w:r w:rsidRPr="005F40F9">
              <w:rPr>
                <w:rFonts w:eastAsia="Aptos"/>
                <w:kern w:val="2"/>
                <w:sz w:val="16"/>
                <w:szCs w:val="16"/>
                <w14:ligatures w14:val="standardContextual"/>
              </w:rPr>
              <w:t>87.76</w:t>
            </w:r>
          </w:p>
        </w:tc>
        <w:tc>
          <w:tcPr>
            <w:tcW w:w="900" w:type="dxa"/>
            <w:noWrap/>
            <w:vAlign w:val="bottom"/>
            <w:hideMark/>
          </w:tcPr>
          <w:p w14:paraId="1B291C47" w14:textId="77777777" w:rsidR="0031370A" w:rsidRPr="005F40F9" w:rsidRDefault="0031370A" w:rsidP="0031370A">
            <w:pPr>
              <w:jc w:val="center"/>
              <w:rPr>
                <w:sz w:val="16"/>
                <w:szCs w:val="16"/>
              </w:rPr>
            </w:pPr>
            <w:r w:rsidRPr="005F40F9">
              <w:rPr>
                <w:rFonts w:eastAsia="Aptos"/>
                <w:kern w:val="2"/>
                <w:sz w:val="16"/>
                <w:szCs w:val="16"/>
                <w14:ligatures w14:val="standardContextual"/>
              </w:rPr>
              <w:t>72.45</w:t>
            </w:r>
          </w:p>
        </w:tc>
        <w:tc>
          <w:tcPr>
            <w:tcW w:w="1170" w:type="dxa"/>
            <w:noWrap/>
            <w:vAlign w:val="bottom"/>
            <w:hideMark/>
          </w:tcPr>
          <w:p w14:paraId="132E9421" w14:textId="77777777" w:rsidR="0031370A" w:rsidRPr="005F40F9" w:rsidRDefault="0031370A" w:rsidP="0031370A">
            <w:pPr>
              <w:jc w:val="center"/>
              <w:rPr>
                <w:sz w:val="16"/>
                <w:szCs w:val="16"/>
              </w:rPr>
            </w:pPr>
            <w:r w:rsidRPr="005F40F9">
              <w:rPr>
                <w:rFonts w:eastAsia="Aptos"/>
                <w:kern w:val="2"/>
                <w:sz w:val="16"/>
                <w:szCs w:val="16"/>
                <w14:ligatures w14:val="standardContextual"/>
              </w:rPr>
              <w:t>57.15</w:t>
            </w:r>
          </w:p>
        </w:tc>
      </w:tr>
      <w:tr w:rsidR="005F40F9" w:rsidRPr="005F40F9" w14:paraId="001837B6" w14:textId="77777777" w:rsidTr="000D04ED">
        <w:trPr>
          <w:trHeight w:val="250"/>
          <w:jc w:val="center"/>
        </w:trPr>
        <w:tc>
          <w:tcPr>
            <w:tcW w:w="865" w:type="dxa"/>
            <w:noWrap/>
            <w:vAlign w:val="bottom"/>
            <w:hideMark/>
          </w:tcPr>
          <w:p w14:paraId="71A1A072" w14:textId="77777777" w:rsidR="0031370A" w:rsidRPr="005F40F9" w:rsidRDefault="0031370A" w:rsidP="0031370A">
            <w:pPr>
              <w:jc w:val="center"/>
              <w:rPr>
                <w:sz w:val="16"/>
                <w:szCs w:val="16"/>
              </w:rPr>
            </w:pPr>
            <w:r w:rsidRPr="005F40F9">
              <w:rPr>
                <w:sz w:val="16"/>
                <w:szCs w:val="16"/>
              </w:rPr>
              <w:t>2,860.01</w:t>
            </w:r>
          </w:p>
        </w:tc>
        <w:tc>
          <w:tcPr>
            <w:tcW w:w="900" w:type="dxa"/>
            <w:noWrap/>
            <w:vAlign w:val="bottom"/>
            <w:hideMark/>
          </w:tcPr>
          <w:p w14:paraId="609531B8" w14:textId="77777777" w:rsidR="0031370A" w:rsidRPr="005F40F9" w:rsidRDefault="0031370A" w:rsidP="0031370A">
            <w:pPr>
              <w:jc w:val="center"/>
              <w:rPr>
                <w:sz w:val="16"/>
                <w:szCs w:val="16"/>
              </w:rPr>
            </w:pPr>
            <w:r w:rsidRPr="005F40F9">
              <w:rPr>
                <w:sz w:val="16"/>
                <w:szCs w:val="16"/>
              </w:rPr>
              <w:t>2,900.00</w:t>
            </w:r>
          </w:p>
        </w:tc>
        <w:tc>
          <w:tcPr>
            <w:tcW w:w="990" w:type="dxa"/>
            <w:noWrap/>
            <w:vAlign w:val="bottom"/>
            <w:hideMark/>
          </w:tcPr>
          <w:p w14:paraId="56A146DE" w14:textId="77777777" w:rsidR="0031370A" w:rsidRPr="005F40F9" w:rsidRDefault="0031370A" w:rsidP="0031370A">
            <w:pPr>
              <w:jc w:val="center"/>
              <w:rPr>
                <w:sz w:val="16"/>
                <w:szCs w:val="16"/>
              </w:rPr>
            </w:pPr>
            <w:r w:rsidRPr="005F40F9">
              <w:rPr>
                <w:rFonts w:eastAsia="Aptos"/>
                <w:kern w:val="2"/>
                <w:sz w:val="16"/>
                <w:szCs w:val="16"/>
                <w14:ligatures w14:val="standardContextual"/>
              </w:rPr>
              <w:t>88.99</w:t>
            </w:r>
          </w:p>
        </w:tc>
        <w:tc>
          <w:tcPr>
            <w:tcW w:w="900" w:type="dxa"/>
            <w:noWrap/>
            <w:vAlign w:val="bottom"/>
            <w:hideMark/>
          </w:tcPr>
          <w:p w14:paraId="0428A97D" w14:textId="77777777" w:rsidR="0031370A" w:rsidRPr="005F40F9" w:rsidRDefault="0031370A" w:rsidP="0031370A">
            <w:pPr>
              <w:jc w:val="center"/>
              <w:rPr>
                <w:sz w:val="16"/>
                <w:szCs w:val="16"/>
              </w:rPr>
            </w:pPr>
            <w:r w:rsidRPr="005F40F9">
              <w:rPr>
                <w:rFonts w:eastAsia="Aptos"/>
                <w:kern w:val="2"/>
                <w:sz w:val="16"/>
                <w:szCs w:val="16"/>
                <w14:ligatures w14:val="standardContextual"/>
              </w:rPr>
              <w:t>73.69</w:t>
            </w:r>
          </w:p>
        </w:tc>
        <w:tc>
          <w:tcPr>
            <w:tcW w:w="1170" w:type="dxa"/>
            <w:noWrap/>
            <w:vAlign w:val="bottom"/>
            <w:hideMark/>
          </w:tcPr>
          <w:p w14:paraId="26FAD709" w14:textId="77777777" w:rsidR="0031370A" w:rsidRPr="005F40F9" w:rsidRDefault="0031370A" w:rsidP="0031370A">
            <w:pPr>
              <w:jc w:val="center"/>
              <w:rPr>
                <w:sz w:val="16"/>
                <w:szCs w:val="16"/>
              </w:rPr>
            </w:pPr>
            <w:r w:rsidRPr="005F40F9">
              <w:rPr>
                <w:rFonts w:eastAsia="Aptos"/>
                <w:kern w:val="2"/>
                <w:sz w:val="16"/>
                <w:szCs w:val="16"/>
                <w14:ligatures w14:val="standardContextual"/>
              </w:rPr>
              <w:t>58.39</w:t>
            </w:r>
          </w:p>
        </w:tc>
      </w:tr>
      <w:tr w:rsidR="005F40F9" w:rsidRPr="005F40F9" w14:paraId="6939FFB3" w14:textId="77777777" w:rsidTr="000D04ED">
        <w:trPr>
          <w:trHeight w:val="250"/>
          <w:jc w:val="center"/>
        </w:trPr>
        <w:tc>
          <w:tcPr>
            <w:tcW w:w="865" w:type="dxa"/>
            <w:noWrap/>
            <w:vAlign w:val="bottom"/>
            <w:hideMark/>
          </w:tcPr>
          <w:p w14:paraId="3C1DE083" w14:textId="77777777" w:rsidR="0031370A" w:rsidRPr="005F40F9" w:rsidRDefault="0031370A" w:rsidP="0031370A">
            <w:pPr>
              <w:jc w:val="center"/>
              <w:rPr>
                <w:sz w:val="16"/>
                <w:szCs w:val="16"/>
              </w:rPr>
            </w:pPr>
            <w:r w:rsidRPr="005F40F9">
              <w:rPr>
                <w:sz w:val="16"/>
                <w:szCs w:val="16"/>
              </w:rPr>
              <w:t>2,900.01</w:t>
            </w:r>
          </w:p>
        </w:tc>
        <w:tc>
          <w:tcPr>
            <w:tcW w:w="900" w:type="dxa"/>
            <w:noWrap/>
            <w:vAlign w:val="bottom"/>
            <w:hideMark/>
          </w:tcPr>
          <w:p w14:paraId="613ADF8D" w14:textId="77777777" w:rsidR="0031370A" w:rsidRPr="005F40F9" w:rsidRDefault="0031370A" w:rsidP="0031370A">
            <w:pPr>
              <w:jc w:val="center"/>
              <w:rPr>
                <w:sz w:val="16"/>
                <w:szCs w:val="16"/>
              </w:rPr>
            </w:pPr>
            <w:r w:rsidRPr="005F40F9">
              <w:rPr>
                <w:sz w:val="16"/>
                <w:szCs w:val="16"/>
              </w:rPr>
              <w:t>2,940.00</w:t>
            </w:r>
          </w:p>
        </w:tc>
        <w:tc>
          <w:tcPr>
            <w:tcW w:w="990" w:type="dxa"/>
            <w:noWrap/>
            <w:vAlign w:val="bottom"/>
            <w:hideMark/>
          </w:tcPr>
          <w:p w14:paraId="2A9F0329" w14:textId="77777777" w:rsidR="0031370A" w:rsidRPr="005F40F9" w:rsidRDefault="0031370A" w:rsidP="0031370A">
            <w:pPr>
              <w:jc w:val="center"/>
              <w:rPr>
                <w:sz w:val="16"/>
                <w:szCs w:val="16"/>
              </w:rPr>
            </w:pPr>
            <w:r w:rsidRPr="005F40F9">
              <w:rPr>
                <w:rFonts w:eastAsia="Aptos"/>
                <w:kern w:val="2"/>
                <w:sz w:val="16"/>
                <w:szCs w:val="16"/>
                <w14:ligatures w14:val="standardContextual"/>
              </w:rPr>
              <w:t>90.23</w:t>
            </w:r>
          </w:p>
        </w:tc>
        <w:tc>
          <w:tcPr>
            <w:tcW w:w="900" w:type="dxa"/>
            <w:noWrap/>
            <w:vAlign w:val="bottom"/>
            <w:hideMark/>
          </w:tcPr>
          <w:p w14:paraId="3148F4B1" w14:textId="77777777" w:rsidR="0031370A" w:rsidRPr="005F40F9" w:rsidRDefault="0031370A" w:rsidP="0031370A">
            <w:pPr>
              <w:jc w:val="center"/>
              <w:rPr>
                <w:sz w:val="16"/>
                <w:szCs w:val="16"/>
              </w:rPr>
            </w:pPr>
            <w:r w:rsidRPr="005F40F9">
              <w:rPr>
                <w:rFonts w:eastAsia="Aptos"/>
                <w:kern w:val="2"/>
                <w:sz w:val="16"/>
                <w:szCs w:val="16"/>
                <w14:ligatures w14:val="standardContextual"/>
              </w:rPr>
              <w:t>74.93</w:t>
            </w:r>
          </w:p>
        </w:tc>
        <w:tc>
          <w:tcPr>
            <w:tcW w:w="1170" w:type="dxa"/>
            <w:noWrap/>
            <w:vAlign w:val="bottom"/>
            <w:hideMark/>
          </w:tcPr>
          <w:p w14:paraId="56DFF800" w14:textId="77777777" w:rsidR="0031370A" w:rsidRPr="005F40F9" w:rsidRDefault="0031370A" w:rsidP="0031370A">
            <w:pPr>
              <w:jc w:val="center"/>
              <w:rPr>
                <w:sz w:val="16"/>
                <w:szCs w:val="16"/>
              </w:rPr>
            </w:pPr>
            <w:r w:rsidRPr="005F40F9">
              <w:rPr>
                <w:rFonts w:eastAsia="Aptos"/>
                <w:kern w:val="2"/>
                <w:sz w:val="16"/>
                <w:szCs w:val="16"/>
                <w14:ligatures w14:val="standardContextual"/>
              </w:rPr>
              <w:t>59.63</w:t>
            </w:r>
          </w:p>
        </w:tc>
      </w:tr>
      <w:tr w:rsidR="005F40F9" w:rsidRPr="005F40F9" w14:paraId="784A9309" w14:textId="77777777" w:rsidTr="000D04ED">
        <w:trPr>
          <w:trHeight w:val="250"/>
          <w:jc w:val="center"/>
        </w:trPr>
        <w:tc>
          <w:tcPr>
            <w:tcW w:w="865" w:type="dxa"/>
            <w:noWrap/>
            <w:vAlign w:val="bottom"/>
            <w:hideMark/>
          </w:tcPr>
          <w:p w14:paraId="71135ED9" w14:textId="77777777" w:rsidR="0031370A" w:rsidRPr="005F40F9" w:rsidRDefault="0031370A" w:rsidP="0031370A">
            <w:pPr>
              <w:jc w:val="center"/>
              <w:rPr>
                <w:sz w:val="16"/>
                <w:szCs w:val="16"/>
              </w:rPr>
            </w:pPr>
            <w:r w:rsidRPr="005F40F9">
              <w:rPr>
                <w:sz w:val="16"/>
                <w:szCs w:val="16"/>
              </w:rPr>
              <w:t>2,940.01</w:t>
            </w:r>
          </w:p>
        </w:tc>
        <w:tc>
          <w:tcPr>
            <w:tcW w:w="900" w:type="dxa"/>
            <w:noWrap/>
            <w:vAlign w:val="bottom"/>
            <w:hideMark/>
          </w:tcPr>
          <w:p w14:paraId="0F2AAF75" w14:textId="77777777" w:rsidR="0031370A" w:rsidRPr="005F40F9" w:rsidRDefault="0031370A" w:rsidP="0031370A">
            <w:pPr>
              <w:jc w:val="center"/>
              <w:rPr>
                <w:sz w:val="16"/>
                <w:szCs w:val="16"/>
              </w:rPr>
            </w:pPr>
            <w:r w:rsidRPr="005F40F9">
              <w:rPr>
                <w:sz w:val="16"/>
                <w:szCs w:val="16"/>
              </w:rPr>
              <w:t>2,980.00</w:t>
            </w:r>
          </w:p>
        </w:tc>
        <w:tc>
          <w:tcPr>
            <w:tcW w:w="990" w:type="dxa"/>
            <w:noWrap/>
            <w:vAlign w:val="bottom"/>
            <w:hideMark/>
          </w:tcPr>
          <w:p w14:paraId="7399E275" w14:textId="77777777" w:rsidR="0031370A" w:rsidRPr="005F40F9" w:rsidRDefault="0031370A" w:rsidP="0031370A">
            <w:pPr>
              <w:jc w:val="center"/>
              <w:rPr>
                <w:sz w:val="16"/>
                <w:szCs w:val="16"/>
              </w:rPr>
            </w:pPr>
            <w:r w:rsidRPr="005F40F9">
              <w:rPr>
                <w:rFonts w:eastAsia="Aptos"/>
                <w:kern w:val="2"/>
                <w:sz w:val="16"/>
                <w:szCs w:val="16"/>
                <w14:ligatures w14:val="standardContextual"/>
              </w:rPr>
              <w:t>91.46</w:t>
            </w:r>
          </w:p>
        </w:tc>
        <w:tc>
          <w:tcPr>
            <w:tcW w:w="900" w:type="dxa"/>
            <w:noWrap/>
            <w:vAlign w:val="bottom"/>
            <w:hideMark/>
          </w:tcPr>
          <w:p w14:paraId="7191A33A" w14:textId="77777777" w:rsidR="0031370A" w:rsidRPr="005F40F9" w:rsidRDefault="0031370A" w:rsidP="0031370A">
            <w:pPr>
              <w:jc w:val="center"/>
              <w:rPr>
                <w:sz w:val="16"/>
                <w:szCs w:val="16"/>
              </w:rPr>
            </w:pPr>
            <w:r w:rsidRPr="005F40F9">
              <w:rPr>
                <w:rFonts w:eastAsia="Aptos"/>
                <w:kern w:val="2"/>
                <w:sz w:val="16"/>
                <w:szCs w:val="16"/>
                <w14:ligatures w14:val="standardContextual"/>
              </w:rPr>
              <w:t>76.16</w:t>
            </w:r>
          </w:p>
        </w:tc>
        <w:tc>
          <w:tcPr>
            <w:tcW w:w="1170" w:type="dxa"/>
            <w:noWrap/>
            <w:vAlign w:val="bottom"/>
            <w:hideMark/>
          </w:tcPr>
          <w:p w14:paraId="7B2FEAAB" w14:textId="77777777" w:rsidR="0031370A" w:rsidRPr="005F40F9" w:rsidRDefault="0031370A" w:rsidP="0031370A">
            <w:pPr>
              <w:jc w:val="center"/>
              <w:rPr>
                <w:sz w:val="16"/>
                <w:szCs w:val="16"/>
              </w:rPr>
            </w:pPr>
            <w:r w:rsidRPr="005F40F9">
              <w:rPr>
                <w:rFonts w:eastAsia="Aptos"/>
                <w:kern w:val="2"/>
                <w:sz w:val="16"/>
                <w:szCs w:val="16"/>
                <w14:ligatures w14:val="standardContextual"/>
              </w:rPr>
              <w:t>60.86</w:t>
            </w:r>
          </w:p>
        </w:tc>
      </w:tr>
      <w:tr w:rsidR="005F40F9" w:rsidRPr="005F40F9" w14:paraId="42A02CFD" w14:textId="77777777" w:rsidTr="000D04ED">
        <w:trPr>
          <w:trHeight w:val="250"/>
          <w:jc w:val="center"/>
        </w:trPr>
        <w:tc>
          <w:tcPr>
            <w:tcW w:w="865" w:type="dxa"/>
            <w:noWrap/>
            <w:vAlign w:val="bottom"/>
            <w:hideMark/>
          </w:tcPr>
          <w:p w14:paraId="5FF7B648" w14:textId="77777777" w:rsidR="0031370A" w:rsidRPr="005F40F9" w:rsidRDefault="0031370A" w:rsidP="0031370A">
            <w:pPr>
              <w:jc w:val="center"/>
              <w:rPr>
                <w:sz w:val="16"/>
                <w:szCs w:val="16"/>
              </w:rPr>
            </w:pPr>
            <w:r w:rsidRPr="005F40F9">
              <w:rPr>
                <w:sz w:val="16"/>
                <w:szCs w:val="16"/>
              </w:rPr>
              <w:t>2,980.01</w:t>
            </w:r>
          </w:p>
        </w:tc>
        <w:tc>
          <w:tcPr>
            <w:tcW w:w="900" w:type="dxa"/>
            <w:noWrap/>
            <w:vAlign w:val="bottom"/>
            <w:hideMark/>
          </w:tcPr>
          <w:p w14:paraId="3D18C54B" w14:textId="77777777" w:rsidR="0031370A" w:rsidRPr="005F40F9" w:rsidRDefault="0031370A" w:rsidP="0031370A">
            <w:pPr>
              <w:jc w:val="center"/>
              <w:rPr>
                <w:sz w:val="16"/>
                <w:szCs w:val="16"/>
              </w:rPr>
            </w:pPr>
            <w:r w:rsidRPr="005F40F9">
              <w:rPr>
                <w:sz w:val="16"/>
                <w:szCs w:val="16"/>
              </w:rPr>
              <w:t>3,020.00</w:t>
            </w:r>
          </w:p>
        </w:tc>
        <w:tc>
          <w:tcPr>
            <w:tcW w:w="990" w:type="dxa"/>
            <w:noWrap/>
            <w:vAlign w:val="bottom"/>
            <w:hideMark/>
          </w:tcPr>
          <w:p w14:paraId="7A559F9D" w14:textId="77777777" w:rsidR="0031370A" w:rsidRPr="005F40F9" w:rsidRDefault="0031370A" w:rsidP="0031370A">
            <w:pPr>
              <w:jc w:val="center"/>
              <w:rPr>
                <w:sz w:val="16"/>
                <w:szCs w:val="16"/>
              </w:rPr>
            </w:pPr>
            <w:r w:rsidRPr="005F40F9">
              <w:rPr>
                <w:rFonts w:eastAsia="Aptos"/>
                <w:kern w:val="2"/>
                <w:sz w:val="16"/>
                <w:szCs w:val="16"/>
                <w14:ligatures w14:val="standardContextual"/>
              </w:rPr>
              <w:t>92.70</w:t>
            </w:r>
          </w:p>
        </w:tc>
        <w:tc>
          <w:tcPr>
            <w:tcW w:w="900" w:type="dxa"/>
            <w:noWrap/>
            <w:vAlign w:val="bottom"/>
            <w:hideMark/>
          </w:tcPr>
          <w:p w14:paraId="41D95447" w14:textId="77777777" w:rsidR="0031370A" w:rsidRPr="005F40F9" w:rsidRDefault="0031370A" w:rsidP="0031370A">
            <w:pPr>
              <w:jc w:val="center"/>
              <w:rPr>
                <w:sz w:val="16"/>
                <w:szCs w:val="16"/>
              </w:rPr>
            </w:pPr>
            <w:r w:rsidRPr="005F40F9">
              <w:rPr>
                <w:rFonts w:eastAsia="Aptos"/>
                <w:kern w:val="2"/>
                <w:sz w:val="16"/>
                <w:szCs w:val="16"/>
                <w14:ligatures w14:val="standardContextual"/>
              </w:rPr>
              <w:t>77.40</w:t>
            </w:r>
          </w:p>
        </w:tc>
        <w:tc>
          <w:tcPr>
            <w:tcW w:w="1170" w:type="dxa"/>
            <w:noWrap/>
            <w:vAlign w:val="bottom"/>
            <w:hideMark/>
          </w:tcPr>
          <w:p w14:paraId="49830694" w14:textId="77777777" w:rsidR="0031370A" w:rsidRPr="005F40F9" w:rsidRDefault="0031370A" w:rsidP="0031370A">
            <w:pPr>
              <w:jc w:val="center"/>
              <w:rPr>
                <w:sz w:val="16"/>
                <w:szCs w:val="16"/>
              </w:rPr>
            </w:pPr>
            <w:r w:rsidRPr="005F40F9">
              <w:rPr>
                <w:rFonts w:eastAsia="Aptos"/>
                <w:kern w:val="2"/>
                <w:sz w:val="16"/>
                <w:szCs w:val="16"/>
                <w14:ligatures w14:val="standardContextual"/>
              </w:rPr>
              <w:t>62.10</w:t>
            </w:r>
          </w:p>
        </w:tc>
      </w:tr>
      <w:tr w:rsidR="005F40F9" w:rsidRPr="005F40F9" w14:paraId="6C3AE29E" w14:textId="77777777" w:rsidTr="000D04ED">
        <w:trPr>
          <w:trHeight w:val="250"/>
          <w:jc w:val="center"/>
        </w:trPr>
        <w:tc>
          <w:tcPr>
            <w:tcW w:w="865" w:type="dxa"/>
            <w:noWrap/>
            <w:vAlign w:val="bottom"/>
            <w:hideMark/>
          </w:tcPr>
          <w:p w14:paraId="15EABBDB" w14:textId="77777777" w:rsidR="0031370A" w:rsidRPr="005F40F9" w:rsidRDefault="0031370A" w:rsidP="0031370A">
            <w:pPr>
              <w:jc w:val="center"/>
              <w:rPr>
                <w:sz w:val="16"/>
                <w:szCs w:val="16"/>
              </w:rPr>
            </w:pPr>
            <w:r w:rsidRPr="005F40F9">
              <w:rPr>
                <w:sz w:val="16"/>
                <w:szCs w:val="16"/>
              </w:rPr>
              <w:t>3,020.01</w:t>
            </w:r>
          </w:p>
        </w:tc>
        <w:tc>
          <w:tcPr>
            <w:tcW w:w="900" w:type="dxa"/>
            <w:noWrap/>
            <w:vAlign w:val="bottom"/>
            <w:hideMark/>
          </w:tcPr>
          <w:p w14:paraId="69358125" w14:textId="77777777" w:rsidR="0031370A" w:rsidRPr="005F40F9" w:rsidRDefault="0031370A" w:rsidP="0031370A">
            <w:pPr>
              <w:jc w:val="center"/>
              <w:rPr>
                <w:sz w:val="16"/>
                <w:szCs w:val="16"/>
              </w:rPr>
            </w:pPr>
            <w:r w:rsidRPr="005F40F9">
              <w:rPr>
                <w:sz w:val="16"/>
                <w:szCs w:val="16"/>
              </w:rPr>
              <w:t>3,060.00</w:t>
            </w:r>
          </w:p>
        </w:tc>
        <w:tc>
          <w:tcPr>
            <w:tcW w:w="990" w:type="dxa"/>
            <w:noWrap/>
            <w:vAlign w:val="bottom"/>
            <w:hideMark/>
          </w:tcPr>
          <w:p w14:paraId="44A8584F" w14:textId="77777777" w:rsidR="0031370A" w:rsidRPr="005F40F9" w:rsidRDefault="0031370A" w:rsidP="0031370A">
            <w:pPr>
              <w:jc w:val="center"/>
              <w:rPr>
                <w:sz w:val="16"/>
                <w:szCs w:val="16"/>
              </w:rPr>
            </w:pPr>
            <w:r w:rsidRPr="005F40F9">
              <w:rPr>
                <w:rFonts w:eastAsia="Aptos"/>
                <w:kern w:val="2"/>
                <w:sz w:val="16"/>
                <w:szCs w:val="16"/>
                <w14:ligatures w14:val="standardContextual"/>
              </w:rPr>
              <w:t>93.94</w:t>
            </w:r>
          </w:p>
        </w:tc>
        <w:tc>
          <w:tcPr>
            <w:tcW w:w="900" w:type="dxa"/>
            <w:noWrap/>
            <w:vAlign w:val="bottom"/>
            <w:hideMark/>
          </w:tcPr>
          <w:p w14:paraId="0950AFCF" w14:textId="77777777" w:rsidR="0031370A" w:rsidRPr="005F40F9" w:rsidRDefault="0031370A" w:rsidP="0031370A">
            <w:pPr>
              <w:jc w:val="center"/>
              <w:rPr>
                <w:sz w:val="16"/>
                <w:szCs w:val="16"/>
              </w:rPr>
            </w:pPr>
            <w:r w:rsidRPr="005F40F9">
              <w:rPr>
                <w:rFonts w:eastAsia="Aptos"/>
                <w:kern w:val="2"/>
                <w:sz w:val="16"/>
                <w:szCs w:val="16"/>
                <w14:ligatures w14:val="standardContextual"/>
              </w:rPr>
              <w:t>78.63</w:t>
            </w:r>
          </w:p>
        </w:tc>
        <w:tc>
          <w:tcPr>
            <w:tcW w:w="1170" w:type="dxa"/>
            <w:noWrap/>
            <w:vAlign w:val="bottom"/>
            <w:hideMark/>
          </w:tcPr>
          <w:p w14:paraId="77755B42" w14:textId="77777777" w:rsidR="0031370A" w:rsidRPr="005F40F9" w:rsidRDefault="0031370A" w:rsidP="0031370A">
            <w:pPr>
              <w:jc w:val="center"/>
              <w:rPr>
                <w:sz w:val="16"/>
                <w:szCs w:val="16"/>
              </w:rPr>
            </w:pPr>
            <w:r w:rsidRPr="005F40F9">
              <w:rPr>
                <w:rFonts w:eastAsia="Aptos"/>
                <w:kern w:val="2"/>
                <w:sz w:val="16"/>
                <w:szCs w:val="16"/>
                <w14:ligatures w14:val="standardContextual"/>
              </w:rPr>
              <w:t>63.33</w:t>
            </w:r>
          </w:p>
        </w:tc>
      </w:tr>
      <w:tr w:rsidR="005F40F9" w:rsidRPr="005F40F9" w14:paraId="55207691" w14:textId="77777777" w:rsidTr="000D04ED">
        <w:trPr>
          <w:trHeight w:val="250"/>
          <w:jc w:val="center"/>
        </w:trPr>
        <w:tc>
          <w:tcPr>
            <w:tcW w:w="865" w:type="dxa"/>
            <w:noWrap/>
            <w:vAlign w:val="bottom"/>
            <w:hideMark/>
          </w:tcPr>
          <w:p w14:paraId="2A14BA1E" w14:textId="77777777" w:rsidR="0031370A" w:rsidRPr="005F40F9" w:rsidRDefault="0031370A" w:rsidP="0031370A">
            <w:pPr>
              <w:jc w:val="center"/>
              <w:rPr>
                <w:sz w:val="16"/>
                <w:szCs w:val="16"/>
              </w:rPr>
            </w:pPr>
            <w:r w:rsidRPr="005F40F9">
              <w:rPr>
                <w:sz w:val="16"/>
                <w:szCs w:val="16"/>
              </w:rPr>
              <w:t>3,060.01</w:t>
            </w:r>
          </w:p>
        </w:tc>
        <w:tc>
          <w:tcPr>
            <w:tcW w:w="900" w:type="dxa"/>
            <w:noWrap/>
            <w:vAlign w:val="bottom"/>
            <w:hideMark/>
          </w:tcPr>
          <w:p w14:paraId="7834C7F8" w14:textId="77777777" w:rsidR="0031370A" w:rsidRPr="005F40F9" w:rsidRDefault="0031370A" w:rsidP="0031370A">
            <w:pPr>
              <w:jc w:val="center"/>
              <w:rPr>
                <w:sz w:val="16"/>
                <w:szCs w:val="16"/>
              </w:rPr>
            </w:pPr>
            <w:r w:rsidRPr="005F40F9">
              <w:rPr>
                <w:sz w:val="16"/>
                <w:szCs w:val="16"/>
              </w:rPr>
              <w:t>3,100.00</w:t>
            </w:r>
          </w:p>
        </w:tc>
        <w:tc>
          <w:tcPr>
            <w:tcW w:w="990" w:type="dxa"/>
            <w:noWrap/>
            <w:vAlign w:val="bottom"/>
            <w:hideMark/>
          </w:tcPr>
          <w:p w14:paraId="1BE86257" w14:textId="77777777" w:rsidR="0031370A" w:rsidRPr="005F40F9" w:rsidRDefault="0031370A" w:rsidP="0031370A">
            <w:pPr>
              <w:jc w:val="center"/>
              <w:rPr>
                <w:sz w:val="16"/>
                <w:szCs w:val="16"/>
              </w:rPr>
            </w:pPr>
            <w:r w:rsidRPr="005F40F9">
              <w:rPr>
                <w:rFonts w:eastAsia="Aptos"/>
                <w:kern w:val="2"/>
                <w:sz w:val="16"/>
                <w:szCs w:val="16"/>
                <w14:ligatures w14:val="standardContextual"/>
              </w:rPr>
              <w:t>95.17</w:t>
            </w:r>
          </w:p>
        </w:tc>
        <w:tc>
          <w:tcPr>
            <w:tcW w:w="900" w:type="dxa"/>
            <w:noWrap/>
            <w:vAlign w:val="bottom"/>
            <w:hideMark/>
          </w:tcPr>
          <w:p w14:paraId="3D117727" w14:textId="77777777" w:rsidR="0031370A" w:rsidRPr="005F40F9" w:rsidRDefault="0031370A" w:rsidP="0031370A">
            <w:pPr>
              <w:jc w:val="center"/>
              <w:rPr>
                <w:sz w:val="16"/>
                <w:szCs w:val="16"/>
              </w:rPr>
            </w:pPr>
            <w:r w:rsidRPr="005F40F9">
              <w:rPr>
                <w:rFonts w:eastAsia="Aptos"/>
                <w:kern w:val="2"/>
                <w:sz w:val="16"/>
                <w:szCs w:val="16"/>
                <w14:ligatures w14:val="standardContextual"/>
              </w:rPr>
              <w:t>79.87</w:t>
            </w:r>
          </w:p>
        </w:tc>
        <w:tc>
          <w:tcPr>
            <w:tcW w:w="1170" w:type="dxa"/>
            <w:noWrap/>
            <w:vAlign w:val="bottom"/>
            <w:hideMark/>
          </w:tcPr>
          <w:p w14:paraId="6214DAF3" w14:textId="77777777" w:rsidR="0031370A" w:rsidRPr="005F40F9" w:rsidRDefault="0031370A" w:rsidP="0031370A">
            <w:pPr>
              <w:jc w:val="center"/>
              <w:rPr>
                <w:sz w:val="16"/>
                <w:szCs w:val="16"/>
              </w:rPr>
            </w:pPr>
            <w:r w:rsidRPr="005F40F9">
              <w:rPr>
                <w:rFonts w:eastAsia="Aptos"/>
                <w:kern w:val="2"/>
                <w:sz w:val="16"/>
                <w:szCs w:val="16"/>
                <w14:ligatures w14:val="standardContextual"/>
              </w:rPr>
              <w:t>64.57</w:t>
            </w:r>
          </w:p>
        </w:tc>
      </w:tr>
      <w:tr w:rsidR="005F40F9" w:rsidRPr="005F40F9" w14:paraId="60964608" w14:textId="77777777" w:rsidTr="000D04ED">
        <w:trPr>
          <w:trHeight w:val="250"/>
          <w:jc w:val="center"/>
        </w:trPr>
        <w:tc>
          <w:tcPr>
            <w:tcW w:w="865" w:type="dxa"/>
            <w:noWrap/>
            <w:vAlign w:val="bottom"/>
            <w:hideMark/>
          </w:tcPr>
          <w:p w14:paraId="59716DCB" w14:textId="77777777" w:rsidR="0031370A" w:rsidRPr="005F40F9" w:rsidRDefault="0031370A" w:rsidP="0031370A">
            <w:pPr>
              <w:jc w:val="center"/>
              <w:rPr>
                <w:sz w:val="16"/>
                <w:szCs w:val="16"/>
              </w:rPr>
            </w:pPr>
            <w:r w:rsidRPr="005F40F9">
              <w:rPr>
                <w:sz w:val="16"/>
                <w:szCs w:val="16"/>
              </w:rPr>
              <w:t>3,100.01</w:t>
            </w:r>
          </w:p>
        </w:tc>
        <w:tc>
          <w:tcPr>
            <w:tcW w:w="900" w:type="dxa"/>
            <w:noWrap/>
            <w:vAlign w:val="bottom"/>
            <w:hideMark/>
          </w:tcPr>
          <w:p w14:paraId="6F8DEBC5" w14:textId="77777777" w:rsidR="0031370A" w:rsidRPr="005F40F9" w:rsidRDefault="0031370A" w:rsidP="0031370A">
            <w:pPr>
              <w:jc w:val="center"/>
              <w:rPr>
                <w:sz w:val="16"/>
                <w:szCs w:val="16"/>
              </w:rPr>
            </w:pPr>
            <w:r w:rsidRPr="005F40F9">
              <w:rPr>
                <w:sz w:val="16"/>
                <w:szCs w:val="16"/>
              </w:rPr>
              <w:t>3,140.00</w:t>
            </w:r>
          </w:p>
        </w:tc>
        <w:tc>
          <w:tcPr>
            <w:tcW w:w="990" w:type="dxa"/>
            <w:noWrap/>
            <w:vAlign w:val="bottom"/>
            <w:hideMark/>
          </w:tcPr>
          <w:p w14:paraId="329ADB67" w14:textId="77777777" w:rsidR="0031370A" w:rsidRPr="005F40F9" w:rsidRDefault="0031370A" w:rsidP="0031370A">
            <w:pPr>
              <w:jc w:val="center"/>
              <w:rPr>
                <w:sz w:val="16"/>
                <w:szCs w:val="16"/>
              </w:rPr>
            </w:pPr>
            <w:r w:rsidRPr="005F40F9">
              <w:rPr>
                <w:rFonts w:eastAsia="Aptos"/>
                <w:kern w:val="2"/>
                <w:sz w:val="16"/>
                <w:szCs w:val="16"/>
                <w14:ligatures w14:val="standardContextual"/>
              </w:rPr>
              <w:t>96.41</w:t>
            </w:r>
          </w:p>
        </w:tc>
        <w:tc>
          <w:tcPr>
            <w:tcW w:w="900" w:type="dxa"/>
            <w:noWrap/>
            <w:vAlign w:val="bottom"/>
            <w:hideMark/>
          </w:tcPr>
          <w:p w14:paraId="79DFDB8D" w14:textId="77777777" w:rsidR="0031370A" w:rsidRPr="005F40F9" w:rsidRDefault="0031370A" w:rsidP="0031370A">
            <w:pPr>
              <w:jc w:val="center"/>
              <w:rPr>
                <w:sz w:val="16"/>
                <w:szCs w:val="16"/>
              </w:rPr>
            </w:pPr>
            <w:r w:rsidRPr="005F40F9">
              <w:rPr>
                <w:rFonts w:eastAsia="Aptos"/>
                <w:kern w:val="2"/>
                <w:sz w:val="16"/>
                <w:szCs w:val="16"/>
                <w14:ligatures w14:val="standardContextual"/>
              </w:rPr>
              <w:t>81.11</w:t>
            </w:r>
          </w:p>
        </w:tc>
        <w:tc>
          <w:tcPr>
            <w:tcW w:w="1170" w:type="dxa"/>
            <w:noWrap/>
            <w:vAlign w:val="bottom"/>
            <w:hideMark/>
          </w:tcPr>
          <w:p w14:paraId="1BF6A7F6" w14:textId="77777777" w:rsidR="0031370A" w:rsidRPr="005F40F9" w:rsidRDefault="0031370A" w:rsidP="0031370A">
            <w:pPr>
              <w:jc w:val="center"/>
              <w:rPr>
                <w:sz w:val="16"/>
                <w:szCs w:val="16"/>
              </w:rPr>
            </w:pPr>
            <w:r w:rsidRPr="005F40F9">
              <w:rPr>
                <w:rFonts w:eastAsia="Aptos"/>
                <w:kern w:val="2"/>
                <w:sz w:val="16"/>
                <w:szCs w:val="16"/>
                <w14:ligatures w14:val="standardContextual"/>
              </w:rPr>
              <w:t>65.81</w:t>
            </w:r>
          </w:p>
        </w:tc>
      </w:tr>
      <w:tr w:rsidR="005F40F9" w:rsidRPr="005F40F9" w14:paraId="46FC9FF3" w14:textId="77777777" w:rsidTr="000D04ED">
        <w:trPr>
          <w:trHeight w:val="250"/>
          <w:jc w:val="center"/>
        </w:trPr>
        <w:tc>
          <w:tcPr>
            <w:tcW w:w="865" w:type="dxa"/>
            <w:noWrap/>
            <w:vAlign w:val="bottom"/>
            <w:hideMark/>
          </w:tcPr>
          <w:p w14:paraId="00098D8E" w14:textId="77777777" w:rsidR="0031370A" w:rsidRPr="005F40F9" w:rsidRDefault="0031370A" w:rsidP="0031370A">
            <w:pPr>
              <w:jc w:val="center"/>
              <w:rPr>
                <w:sz w:val="16"/>
                <w:szCs w:val="16"/>
              </w:rPr>
            </w:pPr>
            <w:r w:rsidRPr="005F40F9">
              <w:rPr>
                <w:sz w:val="16"/>
                <w:szCs w:val="16"/>
              </w:rPr>
              <w:t>3,140.01</w:t>
            </w:r>
          </w:p>
        </w:tc>
        <w:tc>
          <w:tcPr>
            <w:tcW w:w="900" w:type="dxa"/>
            <w:noWrap/>
            <w:vAlign w:val="bottom"/>
            <w:hideMark/>
          </w:tcPr>
          <w:p w14:paraId="0988429A" w14:textId="77777777" w:rsidR="0031370A" w:rsidRPr="005F40F9" w:rsidRDefault="0031370A" w:rsidP="0031370A">
            <w:pPr>
              <w:jc w:val="center"/>
              <w:rPr>
                <w:sz w:val="16"/>
                <w:szCs w:val="16"/>
              </w:rPr>
            </w:pPr>
            <w:r w:rsidRPr="005F40F9">
              <w:rPr>
                <w:sz w:val="16"/>
                <w:szCs w:val="16"/>
              </w:rPr>
              <w:t>3,180.00</w:t>
            </w:r>
          </w:p>
        </w:tc>
        <w:tc>
          <w:tcPr>
            <w:tcW w:w="990" w:type="dxa"/>
            <w:noWrap/>
            <w:vAlign w:val="bottom"/>
            <w:hideMark/>
          </w:tcPr>
          <w:p w14:paraId="4B6FC265" w14:textId="77777777" w:rsidR="0031370A" w:rsidRPr="005F40F9" w:rsidRDefault="0031370A" w:rsidP="0031370A">
            <w:pPr>
              <w:jc w:val="center"/>
              <w:rPr>
                <w:sz w:val="16"/>
                <w:szCs w:val="16"/>
              </w:rPr>
            </w:pPr>
            <w:r w:rsidRPr="005F40F9">
              <w:rPr>
                <w:rFonts w:eastAsia="Aptos"/>
                <w:kern w:val="2"/>
                <w:sz w:val="16"/>
                <w:szCs w:val="16"/>
                <w14:ligatures w14:val="standardContextual"/>
              </w:rPr>
              <w:t>97.64</w:t>
            </w:r>
          </w:p>
        </w:tc>
        <w:tc>
          <w:tcPr>
            <w:tcW w:w="900" w:type="dxa"/>
            <w:noWrap/>
            <w:vAlign w:val="bottom"/>
            <w:hideMark/>
          </w:tcPr>
          <w:p w14:paraId="198189E2" w14:textId="77777777" w:rsidR="0031370A" w:rsidRPr="005F40F9" w:rsidRDefault="0031370A" w:rsidP="0031370A">
            <w:pPr>
              <w:jc w:val="center"/>
              <w:rPr>
                <w:sz w:val="16"/>
                <w:szCs w:val="16"/>
              </w:rPr>
            </w:pPr>
            <w:r w:rsidRPr="005F40F9">
              <w:rPr>
                <w:rFonts w:eastAsia="Aptos"/>
                <w:kern w:val="2"/>
                <w:sz w:val="16"/>
                <w:szCs w:val="16"/>
                <w14:ligatures w14:val="standardContextual"/>
              </w:rPr>
              <w:t>82.34</w:t>
            </w:r>
          </w:p>
        </w:tc>
        <w:tc>
          <w:tcPr>
            <w:tcW w:w="1170" w:type="dxa"/>
            <w:noWrap/>
            <w:vAlign w:val="bottom"/>
            <w:hideMark/>
          </w:tcPr>
          <w:p w14:paraId="199367AA" w14:textId="77777777" w:rsidR="0031370A" w:rsidRPr="005F40F9" w:rsidRDefault="0031370A" w:rsidP="0031370A">
            <w:pPr>
              <w:jc w:val="center"/>
              <w:rPr>
                <w:sz w:val="16"/>
                <w:szCs w:val="16"/>
              </w:rPr>
            </w:pPr>
            <w:r w:rsidRPr="005F40F9">
              <w:rPr>
                <w:rFonts w:eastAsia="Aptos"/>
                <w:kern w:val="2"/>
                <w:sz w:val="16"/>
                <w:szCs w:val="16"/>
                <w14:ligatures w14:val="standardContextual"/>
              </w:rPr>
              <w:t>67.04</w:t>
            </w:r>
          </w:p>
        </w:tc>
      </w:tr>
      <w:tr w:rsidR="005F40F9" w:rsidRPr="005F40F9" w14:paraId="42B3F604" w14:textId="77777777" w:rsidTr="000D04ED">
        <w:trPr>
          <w:trHeight w:val="250"/>
          <w:jc w:val="center"/>
        </w:trPr>
        <w:tc>
          <w:tcPr>
            <w:tcW w:w="865" w:type="dxa"/>
            <w:noWrap/>
            <w:vAlign w:val="bottom"/>
            <w:hideMark/>
          </w:tcPr>
          <w:p w14:paraId="64911A25" w14:textId="77777777" w:rsidR="0031370A" w:rsidRPr="005F40F9" w:rsidRDefault="0031370A" w:rsidP="0031370A">
            <w:pPr>
              <w:jc w:val="center"/>
              <w:rPr>
                <w:sz w:val="16"/>
                <w:szCs w:val="16"/>
              </w:rPr>
            </w:pPr>
            <w:r w:rsidRPr="005F40F9">
              <w:rPr>
                <w:sz w:val="16"/>
                <w:szCs w:val="16"/>
              </w:rPr>
              <w:t>3,180.01</w:t>
            </w:r>
          </w:p>
        </w:tc>
        <w:tc>
          <w:tcPr>
            <w:tcW w:w="900" w:type="dxa"/>
            <w:noWrap/>
            <w:vAlign w:val="bottom"/>
            <w:hideMark/>
          </w:tcPr>
          <w:p w14:paraId="2DA4FAB9" w14:textId="77777777" w:rsidR="0031370A" w:rsidRPr="005F40F9" w:rsidRDefault="0031370A" w:rsidP="0031370A">
            <w:pPr>
              <w:jc w:val="center"/>
              <w:rPr>
                <w:sz w:val="16"/>
                <w:szCs w:val="16"/>
              </w:rPr>
            </w:pPr>
            <w:r w:rsidRPr="005F40F9">
              <w:rPr>
                <w:sz w:val="16"/>
                <w:szCs w:val="16"/>
              </w:rPr>
              <w:t>3,220.00</w:t>
            </w:r>
          </w:p>
        </w:tc>
        <w:tc>
          <w:tcPr>
            <w:tcW w:w="990" w:type="dxa"/>
            <w:noWrap/>
            <w:vAlign w:val="bottom"/>
            <w:hideMark/>
          </w:tcPr>
          <w:p w14:paraId="2D3359A9" w14:textId="77777777" w:rsidR="0031370A" w:rsidRPr="005F40F9" w:rsidRDefault="0031370A" w:rsidP="0031370A">
            <w:pPr>
              <w:jc w:val="center"/>
              <w:rPr>
                <w:sz w:val="16"/>
                <w:szCs w:val="16"/>
              </w:rPr>
            </w:pPr>
            <w:r w:rsidRPr="005F40F9">
              <w:rPr>
                <w:rFonts w:eastAsia="Aptos"/>
                <w:kern w:val="2"/>
                <w:sz w:val="16"/>
                <w:szCs w:val="16"/>
                <w14:ligatures w14:val="standardContextual"/>
              </w:rPr>
              <w:t>98.88</w:t>
            </w:r>
          </w:p>
        </w:tc>
        <w:tc>
          <w:tcPr>
            <w:tcW w:w="900" w:type="dxa"/>
            <w:noWrap/>
            <w:vAlign w:val="bottom"/>
            <w:hideMark/>
          </w:tcPr>
          <w:p w14:paraId="260362B1" w14:textId="77777777" w:rsidR="0031370A" w:rsidRPr="005F40F9" w:rsidRDefault="0031370A" w:rsidP="0031370A">
            <w:pPr>
              <w:jc w:val="center"/>
              <w:rPr>
                <w:sz w:val="16"/>
                <w:szCs w:val="16"/>
              </w:rPr>
            </w:pPr>
            <w:r w:rsidRPr="005F40F9">
              <w:rPr>
                <w:rFonts w:eastAsia="Aptos"/>
                <w:kern w:val="2"/>
                <w:sz w:val="16"/>
                <w:szCs w:val="16"/>
                <w14:ligatures w14:val="standardContextual"/>
              </w:rPr>
              <w:t>83.58</w:t>
            </w:r>
          </w:p>
        </w:tc>
        <w:tc>
          <w:tcPr>
            <w:tcW w:w="1170" w:type="dxa"/>
            <w:noWrap/>
            <w:vAlign w:val="bottom"/>
            <w:hideMark/>
          </w:tcPr>
          <w:p w14:paraId="6AEDDFEA" w14:textId="77777777" w:rsidR="0031370A" w:rsidRPr="005F40F9" w:rsidRDefault="0031370A" w:rsidP="0031370A">
            <w:pPr>
              <w:jc w:val="center"/>
              <w:rPr>
                <w:sz w:val="16"/>
                <w:szCs w:val="16"/>
              </w:rPr>
            </w:pPr>
            <w:r w:rsidRPr="005F40F9">
              <w:rPr>
                <w:rFonts w:eastAsia="Aptos"/>
                <w:kern w:val="2"/>
                <w:sz w:val="16"/>
                <w:szCs w:val="16"/>
                <w14:ligatures w14:val="standardContextual"/>
              </w:rPr>
              <w:t>68.28</w:t>
            </w:r>
          </w:p>
        </w:tc>
      </w:tr>
      <w:tr w:rsidR="005F40F9" w:rsidRPr="005F40F9" w14:paraId="46386346" w14:textId="77777777" w:rsidTr="000D04ED">
        <w:trPr>
          <w:trHeight w:val="250"/>
          <w:jc w:val="center"/>
        </w:trPr>
        <w:tc>
          <w:tcPr>
            <w:tcW w:w="865" w:type="dxa"/>
            <w:noWrap/>
            <w:vAlign w:val="bottom"/>
            <w:hideMark/>
          </w:tcPr>
          <w:p w14:paraId="0CF1C169" w14:textId="77777777" w:rsidR="0031370A" w:rsidRPr="005F40F9" w:rsidRDefault="0031370A" w:rsidP="0031370A">
            <w:pPr>
              <w:jc w:val="center"/>
              <w:rPr>
                <w:sz w:val="16"/>
                <w:szCs w:val="16"/>
              </w:rPr>
            </w:pPr>
            <w:r w:rsidRPr="005F40F9">
              <w:rPr>
                <w:sz w:val="16"/>
                <w:szCs w:val="16"/>
              </w:rPr>
              <w:t>3,220.01</w:t>
            </w:r>
          </w:p>
        </w:tc>
        <w:tc>
          <w:tcPr>
            <w:tcW w:w="900" w:type="dxa"/>
            <w:noWrap/>
            <w:vAlign w:val="bottom"/>
            <w:hideMark/>
          </w:tcPr>
          <w:p w14:paraId="31959756" w14:textId="77777777" w:rsidR="0031370A" w:rsidRPr="005F40F9" w:rsidRDefault="0031370A" w:rsidP="0031370A">
            <w:pPr>
              <w:jc w:val="center"/>
              <w:rPr>
                <w:sz w:val="16"/>
                <w:szCs w:val="16"/>
              </w:rPr>
            </w:pPr>
            <w:r w:rsidRPr="005F40F9">
              <w:rPr>
                <w:sz w:val="16"/>
                <w:szCs w:val="16"/>
              </w:rPr>
              <w:t>3,260.00</w:t>
            </w:r>
          </w:p>
        </w:tc>
        <w:tc>
          <w:tcPr>
            <w:tcW w:w="990" w:type="dxa"/>
            <w:noWrap/>
            <w:vAlign w:val="bottom"/>
            <w:hideMark/>
          </w:tcPr>
          <w:p w14:paraId="52DB8EF0" w14:textId="77777777" w:rsidR="0031370A" w:rsidRPr="005F40F9" w:rsidRDefault="0031370A" w:rsidP="0031370A">
            <w:pPr>
              <w:jc w:val="center"/>
              <w:rPr>
                <w:sz w:val="16"/>
                <w:szCs w:val="16"/>
              </w:rPr>
            </w:pPr>
            <w:r w:rsidRPr="005F40F9">
              <w:rPr>
                <w:rFonts w:eastAsia="Aptos"/>
                <w:kern w:val="2"/>
                <w:sz w:val="16"/>
                <w:szCs w:val="16"/>
                <w14:ligatures w14:val="standardContextual"/>
              </w:rPr>
              <w:t>100.12</w:t>
            </w:r>
          </w:p>
        </w:tc>
        <w:tc>
          <w:tcPr>
            <w:tcW w:w="900" w:type="dxa"/>
            <w:noWrap/>
            <w:vAlign w:val="bottom"/>
            <w:hideMark/>
          </w:tcPr>
          <w:p w14:paraId="4C077F14" w14:textId="77777777" w:rsidR="0031370A" w:rsidRPr="005F40F9" w:rsidRDefault="0031370A" w:rsidP="0031370A">
            <w:pPr>
              <w:jc w:val="center"/>
              <w:rPr>
                <w:sz w:val="16"/>
                <w:szCs w:val="16"/>
              </w:rPr>
            </w:pPr>
            <w:r w:rsidRPr="005F40F9">
              <w:rPr>
                <w:rFonts w:eastAsia="Aptos"/>
                <w:kern w:val="2"/>
                <w:sz w:val="16"/>
                <w:szCs w:val="16"/>
                <w14:ligatures w14:val="standardContextual"/>
              </w:rPr>
              <w:t>84.81</w:t>
            </w:r>
          </w:p>
        </w:tc>
        <w:tc>
          <w:tcPr>
            <w:tcW w:w="1170" w:type="dxa"/>
            <w:noWrap/>
            <w:vAlign w:val="bottom"/>
            <w:hideMark/>
          </w:tcPr>
          <w:p w14:paraId="56A2FFB3" w14:textId="77777777" w:rsidR="0031370A" w:rsidRPr="005F40F9" w:rsidRDefault="0031370A" w:rsidP="0031370A">
            <w:pPr>
              <w:jc w:val="center"/>
              <w:rPr>
                <w:sz w:val="16"/>
                <w:szCs w:val="16"/>
              </w:rPr>
            </w:pPr>
            <w:r w:rsidRPr="005F40F9">
              <w:rPr>
                <w:rFonts w:eastAsia="Aptos"/>
                <w:kern w:val="2"/>
                <w:sz w:val="16"/>
                <w:szCs w:val="16"/>
                <w14:ligatures w14:val="standardContextual"/>
              </w:rPr>
              <w:t>69.51</w:t>
            </w:r>
          </w:p>
        </w:tc>
      </w:tr>
      <w:tr w:rsidR="005F40F9" w:rsidRPr="005F40F9" w14:paraId="348B9CEE" w14:textId="77777777" w:rsidTr="000D04ED">
        <w:trPr>
          <w:trHeight w:val="250"/>
          <w:jc w:val="center"/>
        </w:trPr>
        <w:tc>
          <w:tcPr>
            <w:tcW w:w="865" w:type="dxa"/>
            <w:noWrap/>
            <w:vAlign w:val="bottom"/>
            <w:hideMark/>
          </w:tcPr>
          <w:p w14:paraId="7C4547D2" w14:textId="77777777" w:rsidR="0031370A" w:rsidRPr="005F40F9" w:rsidRDefault="0031370A" w:rsidP="0031370A">
            <w:pPr>
              <w:jc w:val="center"/>
              <w:rPr>
                <w:sz w:val="16"/>
                <w:szCs w:val="16"/>
              </w:rPr>
            </w:pPr>
            <w:r w:rsidRPr="005F40F9">
              <w:rPr>
                <w:sz w:val="16"/>
                <w:szCs w:val="16"/>
              </w:rPr>
              <w:t>3,260.01</w:t>
            </w:r>
          </w:p>
        </w:tc>
        <w:tc>
          <w:tcPr>
            <w:tcW w:w="900" w:type="dxa"/>
            <w:noWrap/>
            <w:vAlign w:val="bottom"/>
            <w:hideMark/>
          </w:tcPr>
          <w:p w14:paraId="08E149DD" w14:textId="77777777" w:rsidR="0031370A" w:rsidRPr="005F40F9" w:rsidRDefault="0031370A" w:rsidP="0031370A">
            <w:pPr>
              <w:jc w:val="center"/>
              <w:rPr>
                <w:sz w:val="16"/>
                <w:szCs w:val="16"/>
              </w:rPr>
            </w:pPr>
            <w:r w:rsidRPr="005F40F9">
              <w:rPr>
                <w:sz w:val="16"/>
                <w:szCs w:val="16"/>
              </w:rPr>
              <w:t>3,300.00</w:t>
            </w:r>
          </w:p>
        </w:tc>
        <w:tc>
          <w:tcPr>
            <w:tcW w:w="990" w:type="dxa"/>
            <w:noWrap/>
            <w:vAlign w:val="bottom"/>
            <w:hideMark/>
          </w:tcPr>
          <w:p w14:paraId="45DB5F74" w14:textId="77777777" w:rsidR="0031370A" w:rsidRPr="005F40F9" w:rsidRDefault="0031370A" w:rsidP="0031370A">
            <w:pPr>
              <w:jc w:val="center"/>
              <w:rPr>
                <w:sz w:val="16"/>
                <w:szCs w:val="16"/>
              </w:rPr>
            </w:pPr>
            <w:r w:rsidRPr="005F40F9">
              <w:rPr>
                <w:rFonts w:eastAsia="Aptos"/>
                <w:kern w:val="2"/>
                <w:sz w:val="16"/>
                <w:szCs w:val="16"/>
                <w14:ligatures w14:val="standardContextual"/>
              </w:rPr>
              <w:t>101.35</w:t>
            </w:r>
          </w:p>
        </w:tc>
        <w:tc>
          <w:tcPr>
            <w:tcW w:w="900" w:type="dxa"/>
            <w:noWrap/>
            <w:vAlign w:val="bottom"/>
            <w:hideMark/>
          </w:tcPr>
          <w:p w14:paraId="0BE9B983" w14:textId="77777777" w:rsidR="0031370A" w:rsidRPr="005F40F9" w:rsidRDefault="0031370A" w:rsidP="0031370A">
            <w:pPr>
              <w:jc w:val="center"/>
              <w:rPr>
                <w:sz w:val="16"/>
                <w:szCs w:val="16"/>
              </w:rPr>
            </w:pPr>
            <w:r w:rsidRPr="005F40F9">
              <w:rPr>
                <w:rFonts w:eastAsia="Aptos"/>
                <w:kern w:val="2"/>
                <w:sz w:val="16"/>
                <w:szCs w:val="16"/>
                <w14:ligatures w14:val="standardContextual"/>
              </w:rPr>
              <w:t>86.05</w:t>
            </w:r>
          </w:p>
        </w:tc>
        <w:tc>
          <w:tcPr>
            <w:tcW w:w="1170" w:type="dxa"/>
            <w:noWrap/>
            <w:vAlign w:val="bottom"/>
            <w:hideMark/>
          </w:tcPr>
          <w:p w14:paraId="207E9E4C" w14:textId="77777777" w:rsidR="0031370A" w:rsidRPr="005F40F9" w:rsidRDefault="0031370A" w:rsidP="0031370A">
            <w:pPr>
              <w:jc w:val="center"/>
              <w:rPr>
                <w:sz w:val="16"/>
                <w:szCs w:val="16"/>
              </w:rPr>
            </w:pPr>
            <w:r w:rsidRPr="005F40F9">
              <w:rPr>
                <w:rFonts w:eastAsia="Aptos"/>
                <w:kern w:val="2"/>
                <w:sz w:val="16"/>
                <w:szCs w:val="16"/>
                <w14:ligatures w14:val="standardContextual"/>
              </w:rPr>
              <w:t>70.75</w:t>
            </w:r>
          </w:p>
        </w:tc>
      </w:tr>
      <w:tr w:rsidR="005F40F9" w:rsidRPr="005F40F9" w14:paraId="03938130" w14:textId="77777777" w:rsidTr="000D04ED">
        <w:trPr>
          <w:trHeight w:val="250"/>
          <w:jc w:val="center"/>
        </w:trPr>
        <w:tc>
          <w:tcPr>
            <w:tcW w:w="865" w:type="dxa"/>
            <w:noWrap/>
            <w:vAlign w:val="bottom"/>
            <w:hideMark/>
          </w:tcPr>
          <w:p w14:paraId="6B102FB3" w14:textId="77777777" w:rsidR="0031370A" w:rsidRPr="005F40F9" w:rsidRDefault="0031370A" w:rsidP="0031370A">
            <w:pPr>
              <w:jc w:val="center"/>
              <w:rPr>
                <w:sz w:val="16"/>
                <w:szCs w:val="16"/>
              </w:rPr>
            </w:pPr>
            <w:r w:rsidRPr="005F40F9">
              <w:rPr>
                <w:sz w:val="16"/>
                <w:szCs w:val="16"/>
              </w:rPr>
              <w:t>3,300.01</w:t>
            </w:r>
          </w:p>
        </w:tc>
        <w:tc>
          <w:tcPr>
            <w:tcW w:w="900" w:type="dxa"/>
            <w:noWrap/>
            <w:vAlign w:val="bottom"/>
            <w:hideMark/>
          </w:tcPr>
          <w:p w14:paraId="6702CCAD" w14:textId="77777777" w:rsidR="0031370A" w:rsidRPr="005F40F9" w:rsidRDefault="0031370A" w:rsidP="0031370A">
            <w:pPr>
              <w:jc w:val="center"/>
              <w:rPr>
                <w:sz w:val="16"/>
                <w:szCs w:val="16"/>
              </w:rPr>
            </w:pPr>
            <w:r w:rsidRPr="005F40F9">
              <w:rPr>
                <w:sz w:val="16"/>
                <w:szCs w:val="16"/>
              </w:rPr>
              <w:t>3,340.00</w:t>
            </w:r>
          </w:p>
        </w:tc>
        <w:tc>
          <w:tcPr>
            <w:tcW w:w="990" w:type="dxa"/>
            <w:noWrap/>
            <w:vAlign w:val="bottom"/>
            <w:hideMark/>
          </w:tcPr>
          <w:p w14:paraId="7173035A" w14:textId="77777777" w:rsidR="0031370A" w:rsidRPr="005F40F9" w:rsidRDefault="0031370A" w:rsidP="0031370A">
            <w:pPr>
              <w:jc w:val="center"/>
              <w:rPr>
                <w:sz w:val="16"/>
                <w:szCs w:val="16"/>
              </w:rPr>
            </w:pPr>
            <w:r w:rsidRPr="005F40F9">
              <w:rPr>
                <w:rFonts w:eastAsia="Aptos"/>
                <w:kern w:val="2"/>
                <w:sz w:val="16"/>
                <w:szCs w:val="16"/>
                <w14:ligatures w14:val="standardContextual"/>
              </w:rPr>
              <w:t>102.59</w:t>
            </w:r>
          </w:p>
        </w:tc>
        <w:tc>
          <w:tcPr>
            <w:tcW w:w="900" w:type="dxa"/>
            <w:noWrap/>
            <w:vAlign w:val="bottom"/>
            <w:hideMark/>
          </w:tcPr>
          <w:p w14:paraId="64549339" w14:textId="77777777" w:rsidR="0031370A" w:rsidRPr="005F40F9" w:rsidRDefault="0031370A" w:rsidP="0031370A">
            <w:pPr>
              <w:jc w:val="center"/>
              <w:rPr>
                <w:sz w:val="16"/>
                <w:szCs w:val="16"/>
              </w:rPr>
            </w:pPr>
            <w:r w:rsidRPr="005F40F9">
              <w:rPr>
                <w:rFonts w:eastAsia="Aptos"/>
                <w:kern w:val="2"/>
                <w:sz w:val="16"/>
                <w:szCs w:val="16"/>
                <w14:ligatures w14:val="standardContextual"/>
              </w:rPr>
              <w:t>87.29</w:t>
            </w:r>
          </w:p>
        </w:tc>
        <w:tc>
          <w:tcPr>
            <w:tcW w:w="1170" w:type="dxa"/>
            <w:noWrap/>
            <w:vAlign w:val="bottom"/>
            <w:hideMark/>
          </w:tcPr>
          <w:p w14:paraId="1BA0D18B" w14:textId="77777777" w:rsidR="0031370A" w:rsidRPr="005F40F9" w:rsidRDefault="0031370A" w:rsidP="0031370A">
            <w:pPr>
              <w:jc w:val="center"/>
              <w:rPr>
                <w:sz w:val="16"/>
                <w:szCs w:val="16"/>
              </w:rPr>
            </w:pPr>
            <w:r w:rsidRPr="005F40F9">
              <w:rPr>
                <w:rFonts w:eastAsia="Aptos"/>
                <w:kern w:val="2"/>
                <w:sz w:val="16"/>
                <w:szCs w:val="16"/>
                <w14:ligatures w14:val="standardContextual"/>
              </w:rPr>
              <w:t>71.99</w:t>
            </w:r>
          </w:p>
        </w:tc>
      </w:tr>
      <w:tr w:rsidR="005F40F9" w:rsidRPr="005F40F9" w14:paraId="63D71DBD" w14:textId="77777777" w:rsidTr="000D04ED">
        <w:trPr>
          <w:trHeight w:val="250"/>
          <w:jc w:val="center"/>
        </w:trPr>
        <w:tc>
          <w:tcPr>
            <w:tcW w:w="865" w:type="dxa"/>
            <w:noWrap/>
            <w:vAlign w:val="bottom"/>
            <w:hideMark/>
          </w:tcPr>
          <w:p w14:paraId="4CCFD10C" w14:textId="77777777" w:rsidR="0031370A" w:rsidRPr="005F40F9" w:rsidRDefault="0031370A" w:rsidP="0031370A">
            <w:pPr>
              <w:jc w:val="center"/>
              <w:rPr>
                <w:sz w:val="16"/>
                <w:szCs w:val="16"/>
              </w:rPr>
            </w:pPr>
            <w:r w:rsidRPr="005F40F9">
              <w:rPr>
                <w:sz w:val="16"/>
                <w:szCs w:val="16"/>
              </w:rPr>
              <w:t>3,340.01</w:t>
            </w:r>
          </w:p>
        </w:tc>
        <w:tc>
          <w:tcPr>
            <w:tcW w:w="900" w:type="dxa"/>
            <w:noWrap/>
            <w:vAlign w:val="bottom"/>
            <w:hideMark/>
          </w:tcPr>
          <w:p w14:paraId="5B93A58E" w14:textId="77777777" w:rsidR="0031370A" w:rsidRPr="005F40F9" w:rsidRDefault="0031370A" w:rsidP="0031370A">
            <w:pPr>
              <w:jc w:val="center"/>
              <w:rPr>
                <w:sz w:val="16"/>
                <w:szCs w:val="16"/>
              </w:rPr>
            </w:pPr>
            <w:r w:rsidRPr="005F40F9">
              <w:rPr>
                <w:sz w:val="16"/>
                <w:szCs w:val="16"/>
              </w:rPr>
              <w:t>3,380.00</w:t>
            </w:r>
          </w:p>
        </w:tc>
        <w:tc>
          <w:tcPr>
            <w:tcW w:w="990" w:type="dxa"/>
            <w:noWrap/>
            <w:vAlign w:val="bottom"/>
            <w:hideMark/>
          </w:tcPr>
          <w:p w14:paraId="4A431D84" w14:textId="77777777" w:rsidR="0031370A" w:rsidRPr="005F40F9" w:rsidRDefault="0031370A" w:rsidP="0031370A">
            <w:pPr>
              <w:jc w:val="center"/>
              <w:rPr>
                <w:sz w:val="16"/>
                <w:szCs w:val="16"/>
              </w:rPr>
            </w:pPr>
            <w:r w:rsidRPr="005F40F9">
              <w:rPr>
                <w:rFonts w:eastAsia="Aptos"/>
                <w:kern w:val="2"/>
                <w:sz w:val="16"/>
                <w:szCs w:val="16"/>
                <w14:ligatures w14:val="standardContextual"/>
              </w:rPr>
              <w:t>103.82</w:t>
            </w:r>
          </w:p>
        </w:tc>
        <w:tc>
          <w:tcPr>
            <w:tcW w:w="900" w:type="dxa"/>
            <w:noWrap/>
            <w:vAlign w:val="bottom"/>
            <w:hideMark/>
          </w:tcPr>
          <w:p w14:paraId="0BD01E22" w14:textId="77777777" w:rsidR="0031370A" w:rsidRPr="005F40F9" w:rsidRDefault="0031370A" w:rsidP="0031370A">
            <w:pPr>
              <w:jc w:val="center"/>
              <w:rPr>
                <w:sz w:val="16"/>
                <w:szCs w:val="16"/>
              </w:rPr>
            </w:pPr>
            <w:r w:rsidRPr="005F40F9">
              <w:rPr>
                <w:rFonts w:eastAsia="Aptos"/>
                <w:kern w:val="2"/>
                <w:sz w:val="16"/>
                <w:szCs w:val="16"/>
                <w14:ligatures w14:val="standardContextual"/>
              </w:rPr>
              <w:t>88.52</w:t>
            </w:r>
          </w:p>
        </w:tc>
        <w:tc>
          <w:tcPr>
            <w:tcW w:w="1170" w:type="dxa"/>
            <w:noWrap/>
            <w:vAlign w:val="bottom"/>
            <w:hideMark/>
          </w:tcPr>
          <w:p w14:paraId="4A20B546" w14:textId="77777777" w:rsidR="0031370A" w:rsidRPr="005F40F9" w:rsidRDefault="0031370A" w:rsidP="0031370A">
            <w:pPr>
              <w:jc w:val="center"/>
              <w:rPr>
                <w:sz w:val="16"/>
                <w:szCs w:val="16"/>
              </w:rPr>
            </w:pPr>
            <w:r w:rsidRPr="005F40F9">
              <w:rPr>
                <w:rFonts w:eastAsia="Aptos"/>
                <w:kern w:val="2"/>
                <w:sz w:val="16"/>
                <w:szCs w:val="16"/>
                <w14:ligatures w14:val="standardContextual"/>
              </w:rPr>
              <w:t>73.22</w:t>
            </w:r>
          </w:p>
        </w:tc>
      </w:tr>
      <w:tr w:rsidR="005F40F9" w:rsidRPr="005F40F9" w14:paraId="4E96C327" w14:textId="77777777" w:rsidTr="000D04ED">
        <w:trPr>
          <w:trHeight w:val="250"/>
          <w:jc w:val="center"/>
        </w:trPr>
        <w:tc>
          <w:tcPr>
            <w:tcW w:w="865" w:type="dxa"/>
            <w:noWrap/>
            <w:vAlign w:val="bottom"/>
            <w:hideMark/>
          </w:tcPr>
          <w:p w14:paraId="4E9CB74C" w14:textId="77777777" w:rsidR="0031370A" w:rsidRPr="005F40F9" w:rsidRDefault="0031370A" w:rsidP="0031370A">
            <w:pPr>
              <w:jc w:val="center"/>
              <w:rPr>
                <w:sz w:val="16"/>
                <w:szCs w:val="16"/>
              </w:rPr>
            </w:pPr>
            <w:r w:rsidRPr="005F40F9">
              <w:rPr>
                <w:sz w:val="16"/>
                <w:szCs w:val="16"/>
              </w:rPr>
              <w:t>3,380.01</w:t>
            </w:r>
          </w:p>
        </w:tc>
        <w:tc>
          <w:tcPr>
            <w:tcW w:w="900" w:type="dxa"/>
            <w:noWrap/>
            <w:vAlign w:val="bottom"/>
            <w:hideMark/>
          </w:tcPr>
          <w:p w14:paraId="6D30BE11" w14:textId="77777777" w:rsidR="0031370A" w:rsidRPr="005F40F9" w:rsidRDefault="0031370A" w:rsidP="0031370A">
            <w:pPr>
              <w:jc w:val="center"/>
              <w:rPr>
                <w:sz w:val="16"/>
                <w:szCs w:val="16"/>
              </w:rPr>
            </w:pPr>
            <w:r w:rsidRPr="005F40F9">
              <w:rPr>
                <w:sz w:val="16"/>
                <w:szCs w:val="16"/>
              </w:rPr>
              <w:t>3,420.00</w:t>
            </w:r>
          </w:p>
        </w:tc>
        <w:tc>
          <w:tcPr>
            <w:tcW w:w="990" w:type="dxa"/>
            <w:noWrap/>
            <w:vAlign w:val="bottom"/>
            <w:hideMark/>
          </w:tcPr>
          <w:p w14:paraId="01F87BC1" w14:textId="77777777" w:rsidR="0031370A" w:rsidRPr="005F40F9" w:rsidRDefault="0031370A" w:rsidP="0031370A">
            <w:pPr>
              <w:jc w:val="center"/>
              <w:rPr>
                <w:sz w:val="16"/>
                <w:szCs w:val="16"/>
              </w:rPr>
            </w:pPr>
            <w:r w:rsidRPr="005F40F9">
              <w:rPr>
                <w:rFonts w:eastAsia="Aptos"/>
                <w:kern w:val="2"/>
                <w:sz w:val="16"/>
                <w:szCs w:val="16"/>
                <w14:ligatures w14:val="standardContextual"/>
              </w:rPr>
              <w:t>105.06</w:t>
            </w:r>
          </w:p>
        </w:tc>
        <w:tc>
          <w:tcPr>
            <w:tcW w:w="900" w:type="dxa"/>
            <w:noWrap/>
            <w:vAlign w:val="bottom"/>
            <w:hideMark/>
          </w:tcPr>
          <w:p w14:paraId="34B04C0B" w14:textId="77777777" w:rsidR="0031370A" w:rsidRPr="005F40F9" w:rsidRDefault="0031370A" w:rsidP="0031370A">
            <w:pPr>
              <w:jc w:val="center"/>
              <w:rPr>
                <w:sz w:val="16"/>
                <w:szCs w:val="16"/>
              </w:rPr>
            </w:pPr>
            <w:r w:rsidRPr="005F40F9">
              <w:rPr>
                <w:rFonts w:eastAsia="Aptos"/>
                <w:kern w:val="2"/>
                <w:sz w:val="16"/>
                <w:szCs w:val="16"/>
                <w14:ligatures w14:val="standardContextual"/>
              </w:rPr>
              <w:t>89.76</w:t>
            </w:r>
          </w:p>
        </w:tc>
        <w:tc>
          <w:tcPr>
            <w:tcW w:w="1170" w:type="dxa"/>
            <w:noWrap/>
            <w:vAlign w:val="bottom"/>
            <w:hideMark/>
          </w:tcPr>
          <w:p w14:paraId="6A620CED" w14:textId="77777777" w:rsidR="0031370A" w:rsidRPr="005F40F9" w:rsidRDefault="0031370A" w:rsidP="0031370A">
            <w:pPr>
              <w:jc w:val="center"/>
              <w:rPr>
                <w:sz w:val="16"/>
                <w:szCs w:val="16"/>
              </w:rPr>
            </w:pPr>
            <w:r w:rsidRPr="005F40F9">
              <w:rPr>
                <w:rFonts w:eastAsia="Aptos"/>
                <w:kern w:val="2"/>
                <w:sz w:val="16"/>
                <w:szCs w:val="16"/>
                <w14:ligatures w14:val="standardContextual"/>
              </w:rPr>
              <w:t>74.46</w:t>
            </w:r>
          </w:p>
        </w:tc>
      </w:tr>
      <w:tr w:rsidR="005F40F9" w:rsidRPr="005F40F9" w14:paraId="4C4683AE" w14:textId="77777777" w:rsidTr="000D04ED">
        <w:trPr>
          <w:trHeight w:val="250"/>
          <w:jc w:val="center"/>
        </w:trPr>
        <w:tc>
          <w:tcPr>
            <w:tcW w:w="865" w:type="dxa"/>
            <w:noWrap/>
            <w:vAlign w:val="bottom"/>
            <w:hideMark/>
          </w:tcPr>
          <w:p w14:paraId="08C98DF5" w14:textId="77777777" w:rsidR="0031370A" w:rsidRPr="005F40F9" w:rsidRDefault="0031370A" w:rsidP="0031370A">
            <w:pPr>
              <w:jc w:val="center"/>
              <w:rPr>
                <w:sz w:val="16"/>
                <w:szCs w:val="16"/>
              </w:rPr>
            </w:pPr>
            <w:r w:rsidRPr="005F40F9">
              <w:rPr>
                <w:sz w:val="16"/>
                <w:szCs w:val="16"/>
              </w:rPr>
              <w:t>3,420.01</w:t>
            </w:r>
          </w:p>
        </w:tc>
        <w:tc>
          <w:tcPr>
            <w:tcW w:w="900" w:type="dxa"/>
            <w:noWrap/>
            <w:vAlign w:val="bottom"/>
            <w:hideMark/>
          </w:tcPr>
          <w:p w14:paraId="37579ADD" w14:textId="77777777" w:rsidR="0031370A" w:rsidRPr="005F40F9" w:rsidRDefault="0031370A" w:rsidP="0031370A">
            <w:pPr>
              <w:jc w:val="center"/>
              <w:rPr>
                <w:sz w:val="16"/>
                <w:szCs w:val="16"/>
              </w:rPr>
            </w:pPr>
            <w:r w:rsidRPr="005F40F9">
              <w:rPr>
                <w:sz w:val="16"/>
                <w:szCs w:val="16"/>
              </w:rPr>
              <w:t>3,460.00</w:t>
            </w:r>
          </w:p>
        </w:tc>
        <w:tc>
          <w:tcPr>
            <w:tcW w:w="990" w:type="dxa"/>
            <w:noWrap/>
            <w:vAlign w:val="bottom"/>
            <w:hideMark/>
          </w:tcPr>
          <w:p w14:paraId="36DCE63B" w14:textId="77777777" w:rsidR="0031370A" w:rsidRPr="005F40F9" w:rsidRDefault="0031370A" w:rsidP="0031370A">
            <w:pPr>
              <w:jc w:val="center"/>
              <w:rPr>
                <w:sz w:val="16"/>
                <w:szCs w:val="16"/>
              </w:rPr>
            </w:pPr>
            <w:r w:rsidRPr="005F40F9">
              <w:rPr>
                <w:rFonts w:eastAsia="Aptos"/>
                <w:kern w:val="2"/>
                <w:sz w:val="16"/>
                <w:szCs w:val="16"/>
                <w14:ligatures w14:val="standardContextual"/>
              </w:rPr>
              <w:t>106.30</w:t>
            </w:r>
          </w:p>
        </w:tc>
        <w:tc>
          <w:tcPr>
            <w:tcW w:w="900" w:type="dxa"/>
            <w:noWrap/>
            <w:vAlign w:val="bottom"/>
            <w:hideMark/>
          </w:tcPr>
          <w:p w14:paraId="53792605" w14:textId="77777777" w:rsidR="0031370A" w:rsidRPr="005F40F9" w:rsidRDefault="0031370A" w:rsidP="0031370A">
            <w:pPr>
              <w:jc w:val="center"/>
              <w:rPr>
                <w:sz w:val="16"/>
                <w:szCs w:val="16"/>
              </w:rPr>
            </w:pPr>
            <w:r w:rsidRPr="005F40F9">
              <w:rPr>
                <w:rFonts w:eastAsia="Aptos"/>
                <w:kern w:val="2"/>
                <w:sz w:val="16"/>
                <w:szCs w:val="16"/>
                <w14:ligatures w14:val="standardContextual"/>
              </w:rPr>
              <w:t>90.99</w:t>
            </w:r>
          </w:p>
        </w:tc>
        <w:tc>
          <w:tcPr>
            <w:tcW w:w="1170" w:type="dxa"/>
            <w:noWrap/>
            <w:vAlign w:val="bottom"/>
            <w:hideMark/>
          </w:tcPr>
          <w:p w14:paraId="69B47DAF" w14:textId="77777777" w:rsidR="0031370A" w:rsidRPr="005F40F9" w:rsidRDefault="0031370A" w:rsidP="0031370A">
            <w:pPr>
              <w:jc w:val="center"/>
              <w:rPr>
                <w:sz w:val="16"/>
                <w:szCs w:val="16"/>
              </w:rPr>
            </w:pPr>
            <w:r w:rsidRPr="005F40F9">
              <w:rPr>
                <w:rFonts w:eastAsia="Aptos"/>
                <w:kern w:val="2"/>
                <w:sz w:val="16"/>
                <w:szCs w:val="16"/>
                <w14:ligatures w14:val="standardContextual"/>
              </w:rPr>
              <w:t>75.69</w:t>
            </w:r>
          </w:p>
        </w:tc>
      </w:tr>
      <w:tr w:rsidR="005F40F9" w:rsidRPr="005F40F9" w14:paraId="10008779" w14:textId="77777777" w:rsidTr="000D04ED">
        <w:trPr>
          <w:trHeight w:val="250"/>
          <w:jc w:val="center"/>
        </w:trPr>
        <w:tc>
          <w:tcPr>
            <w:tcW w:w="865" w:type="dxa"/>
            <w:noWrap/>
            <w:vAlign w:val="bottom"/>
            <w:hideMark/>
          </w:tcPr>
          <w:p w14:paraId="483693A3" w14:textId="77777777" w:rsidR="0031370A" w:rsidRPr="005F40F9" w:rsidRDefault="0031370A" w:rsidP="0031370A">
            <w:pPr>
              <w:jc w:val="center"/>
              <w:rPr>
                <w:sz w:val="16"/>
                <w:szCs w:val="16"/>
              </w:rPr>
            </w:pPr>
            <w:r w:rsidRPr="005F40F9">
              <w:rPr>
                <w:sz w:val="16"/>
                <w:szCs w:val="16"/>
              </w:rPr>
              <w:t>3,460.01</w:t>
            </w:r>
          </w:p>
        </w:tc>
        <w:tc>
          <w:tcPr>
            <w:tcW w:w="900" w:type="dxa"/>
            <w:noWrap/>
            <w:vAlign w:val="bottom"/>
            <w:hideMark/>
          </w:tcPr>
          <w:p w14:paraId="70CA9D7E" w14:textId="77777777" w:rsidR="0031370A" w:rsidRPr="005F40F9" w:rsidRDefault="0031370A" w:rsidP="0031370A">
            <w:pPr>
              <w:jc w:val="center"/>
              <w:rPr>
                <w:sz w:val="16"/>
                <w:szCs w:val="16"/>
              </w:rPr>
            </w:pPr>
            <w:r w:rsidRPr="005F40F9">
              <w:rPr>
                <w:sz w:val="16"/>
                <w:szCs w:val="16"/>
              </w:rPr>
              <w:t>3,500.00</w:t>
            </w:r>
          </w:p>
        </w:tc>
        <w:tc>
          <w:tcPr>
            <w:tcW w:w="990" w:type="dxa"/>
            <w:noWrap/>
            <w:vAlign w:val="bottom"/>
            <w:hideMark/>
          </w:tcPr>
          <w:p w14:paraId="2808DD57" w14:textId="77777777" w:rsidR="0031370A" w:rsidRPr="005F40F9" w:rsidRDefault="0031370A" w:rsidP="0031370A">
            <w:pPr>
              <w:jc w:val="center"/>
              <w:rPr>
                <w:sz w:val="16"/>
                <w:szCs w:val="16"/>
              </w:rPr>
            </w:pPr>
            <w:r w:rsidRPr="005F40F9">
              <w:rPr>
                <w:rFonts w:eastAsia="Aptos"/>
                <w:kern w:val="2"/>
                <w:sz w:val="16"/>
                <w:szCs w:val="16"/>
                <w14:ligatures w14:val="standardContextual"/>
              </w:rPr>
              <w:t>107.53</w:t>
            </w:r>
          </w:p>
        </w:tc>
        <w:tc>
          <w:tcPr>
            <w:tcW w:w="900" w:type="dxa"/>
            <w:noWrap/>
            <w:vAlign w:val="bottom"/>
            <w:hideMark/>
          </w:tcPr>
          <w:p w14:paraId="7720221A" w14:textId="77777777" w:rsidR="0031370A" w:rsidRPr="005F40F9" w:rsidRDefault="0031370A" w:rsidP="0031370A">
            <w:pPr>
              <w:jc w:val="center"/>
              <w:rPr>
                <w:sz w:val="16"/>
                <w:szCs w:val="16"/>
              </w:rPr>
            </w:pPr>
            <w:r w:rsidRPr="005F40F9">
              <w:rPr>
                <w:rFonts w:eastAsia="Aptos"/>
                <w:kern w:val="2"/>
                <w:sz w:val="16"/>
                <w:szCs w:val="16"/>
                <w14:ligatures w14:val="standardContextual"/>
              </w:rPr>
              <w:t>92.23</w:t>
            </w:r>
          </w:p>
        </w:tc>
        <w:tc>
          <w:tcPr>
            <w:tcW w:w="1170" w:type="dxa"/>
            <w:noWrap/>
            <w:vAlign w:val="bottom"/>
            <w:hideMark/>
          </w:tcPr>
          <w:p w14:paraId="26C934EF" w14:textId="77777777" w:rsidR="0031370A" w:rsidRPr="005F40F9" w:rsidRDefault="0031370A" w:rsidP="0031370A">
            <w:pPr>
              <w:jc w:val="center"/>
              <w:rPr>
                <w:sz w:val="16"/>
                <w:szCs w:val="16"/>
              </w:rPr>
            </w:pPr>
            <w:r w:rsidRPr="005F40F9">
              <w:rPr>
                <w:rFonts w:eastAsia="Aptos"/>
                <w:kern w:val="2"/>
                <w:sz w:val="16"/>
                <w:szCs w:val="16"/>
                <w14:ligatures w14:val="standardContextual"/>
              </w:rPr>
              <w:t>76.93</w:t>
            </w:r>
          </w:p>
        </w:tc>
      </w:tr>
      <w:tr w:rsidR="005F40F9" w:rsidRPr="005F40F9" w14:paraId="21A15839" w14:textId="77777777" w:rsidTr="000D04ED">
        <w:trPr>
          <w:trHeight w:val="250"/>
          <w:jc w:val="center"/>
        </w:trPr>
        <w:tc>
          <w:tcPr>
            <w:tcW w:w="865" w:type="dxa"/>
            <w:noWrap/>
            <w:vAlign w:val="bottom"/>
            <w:hideMark/>
          </w:tcPr>
          <w:p w14:paraId="7F59EDD7" w14:textId="77777777" w:rsidR="0031370A" w:rsidRPr="005F40F9" w:rsidRDefault="0031370A" w:rsidP="0031370A">
            <w:pPr>
              <w:jc w:val="center"/>
              <w:rPr>
                <w:sz w:val="16"/>
                <w:szCs w:val="16"/>
              </w:rPr>
            </w:pPr>
            <w:r w:rsidRPr="005F40F9">
              <w:rPr>
                <w:sz w:val="16"/>
                <w:szCs w:val="16"/>
              </w:rPr>
              <w:t>3,500.01</w:t>
            </w:r>
          </w:p>
        </w:tc>
        <w:tc>
          <w:tcPr>
            <w:tcW w:w="900" w:type="dxa"/>
            <w:noWrap/>
            <w:vAlign w:val="bottom"/>
            <w:hideMark/>
          </w:tcPr>
          <w:p w14:paraId="38065CD9" w14:textId="77777777" w:rsidR="0031370A" w:rsidRPr="005F40F9" w:rsidRDefault="0031370A" w:rsidP="0031370A">
            <w:pPr>
              <w:jc w:val="center"/>
              <w:rPr>
                <w:sz w:val="16"/>
                <w:szCs w:val="16"/>
              </w:rPr>
            </w:pPr>
            <w:r w:rsidRPr="005F40F9">
              <w:rPr>
                <w:sz w:val="16"/>
                <w:szCs w:val="16"/>
              </w:rPr>
              <w:t>3,540.00</w:t>
            </w:r>
          </w:p>
        </w:tc>
        <w:tc>
          <w:tcPr>
            <w:tcW w:w="990" w:type="dxa"/>
            <w:noWrap/>
            <w:vAlign w:val="bottom"/>
            <w:hideMark/>
          </w:tcPr>
          <w:p w14:paraId="6724C187" w14:textId="77777777" w:rsidR="0031370A" w:rsidRPr="005F40F9" w:rsidRDefault="0031370A" w:rsidP="0031370A">
            <w:pPr>
              <w:jc w:val="center"/>
              <w:rPr>
                <w:sz w:val="16"/>
                <w:szCs w:val="16"/>
              </w:rPr>
            </w:pPr>
            <w:r w:rsidRPr="005F40F9">
              <w:rPr>
                <w:rFonts w:eastAsia="Aptos"/>
                <w:kern w:val="2"/>
                <w:sz w:val="16"/>
                <w:szCs w:val="16"/>
                <w14:ligatures w14:val="standardContextual"/>
              </w:rPr>
              <w:t>108.77</w:t>
            </w:r>
          </w:p>
        </w:tc>
        <w:tc>
          <w:tcPr>
            <w:tcW w:w="900" w:type="dxa"/>
            <w:noWrap/>
            <w:vAlign w:val="bottom"/>
            <w:hideMark/>
          </w:tcPr>
          <w:p w14:paraId="082149F0" w14:textId="77777777" w:rsidR="0031370A" w:rsidRPr="005F40F9" w:rsidRDefault="0031370A" w:rsidP="0031370A">
            <w:pPr>
              <w:jc w:val="center"/>
              <w:rPr>
                <w:sz w:val="16"/>
                <w:szCs w:val="16"/>
              </w:rPr>
            </w:pPr>
            <w:r w:rsidRPr="005F40F9">
              <w:rPr>
                <w:rFonts w:eastAsia="Aptos"/>
                <w:kern w:val="2"/>
                <w:sz w:val="16"/>
                <w:szCs w:val="16"/>
                <w14:ligatures w14:val="standardContextual"/>
              </w:rPr>
              <w:t>93.47</w:t>
            </w:r>
          </w:p>
        </w:tc>
        <w:tc>
          <w:tcPr>
            <w:tcW w:w="1170" w:type="dxa"/>
            <w:noWrap/>
            <w:vAlign w:val="bottom"/>
            <w:hideMark/>
          </w:tcPr>
          <w:p w14:paraId="001E3344" w14:textId="77777777" w:rsidR="0031370A" w:rsidRPr="005F40F9" w:rsidRDefault="0031370A" w:rsidP="0031370A">
            <w:pPr>
              <w:jc w:val="center"/>
              <w:rPr>
                <w:sz w:val="16"/>
                <w:szCs w:val="16"/>
              </w:rPr>
            </w:pPr>
            <w:r w:rsidRPr="005F40F9">
              <w:rPr>
                <w:rFonts w:eastAsia="Aptos"/>
                <w:kern w:val="2"/>
                <w:sz w:val="16"/>
                <w:szCs w:val="16"/>
                <w14:ligatures w14:val="standardContextual"/>
              </w:rPr>
              <w:t>78.17</w:t>
            </w:r>
          </w:p>
        </w:tc>
      </w:tr>
      <w:tr w:rsidR="005F40F9" w:rsidRPr="005F40F9" w14:paraId="47B17F95" w14:textId="77777777" w:rsidTr="000D04ED">
        <w:trPr>
          <w:trHeight w:val="250"/>
          <w:jc w:val="center"/>
        </w:trPr>
        <w:tc>
          <w:tcPr>
            <w:tcW w:w="865" w:type="dxa"/>
            <w:noWrap/>
            <w:vAlign w:val="bottom"/>
            <w:hideMark/>
          </w:tcPr>
          <w:p w14:paraId="45C2561B" w14:textId="77777777" w:rsidR="0031370A" w:rsidRPr="005F40F9" w:rsidRDefault="0031370A" w:rsidP="0031370A">
            <w:pPr>
              <w:jc w:val="center"/>
              <w:rPr>
                <w:sz w:val="16"/>
                <w:szCs w:val="16"/>
              </w:rPr>
            </w:pPr>
            <w:r w:rsidRPr="005F40F9">
              <w:rPr>
                <w:sz w:val="16"/>
                <w:szCs w:val="16"/>
              </w:rPr>
              <w:t>3,540.01</w:t>
            </w:r>
          </w:p>
        </w:tc>
        <w:tc>
          <w:tcPr>
            <w:tcW w:w="900" w:type="dxa"/>
            <w:noWrap/>
            <w:vAlign w:val="bottom"/>
            <w:hideMark/>
          </w:tcPr>
          <w:p w14:paraId="4B6E120A" w14:textId="77777777" w:rsidR="0031370A" w:rsidRPr="005F40F9" w:rsidRDefault="0031370A" w:rsidP="0031370A">
            <w:pPr>
              <w:jc w:val="center"/>
              <w:rPr>
                <w:sz w:val="16"/>
                <w:szCs w:val="16"/>
              </w:rPr>
            </w:pPr>
            <w:r w:rsidRPr="005F40F9">
              <w:rPr>
                <w:sz w:val="16"/>
                <w:szCs w:val="16"/>
              </w:rPr>
              <w:t>3,580.00</w:t>
            </w:r>
          </w:p>
        </w:tc>
        <w:tc>
          <w:tcPr>
            <w:tcW w:w="990" w:type="dxa"/>
            <w:noWrap/>
            <w:vAlign w:val="bottom"/>
            <w:hideMark/>
          </w:tcPr>
          <w:p w14:paraId="58B6E75E" w14:textId="77777777" w:rsidR="0031370A" w:rsidRPr="005F40F9" w:rsidRDefault="0031370A" w:rsidP="0031370A">
            <w:pPr>
              <w:jc w:val="center"/>
              <w:rPr>
                <w:sz w:val="16"/>
                <w:szCs w:val="16"/>
              </w:rPr>
            </w:pPr>
            <w:r w:rsidRPr="005F40F9">
              <w:rPr>
                <w:rFonts w:eastAsia="Aptos"/>
                <w:kern w:val="2"/>
                <w:sz w:val="16"/>
                <w:szCs w:val="16"/>
                <w14:ligatures w14:val="standardContextual"/>
              </w:rPr>
              <w:t>110.00</w:t>
            </w:r>
          </w:p>
        </w:tc>
        <w:tc>
          <w:tcPr>
            <w:tcW w:w="900" w:type="dxa"/>
            <w:noWrap/>
            <w:vAlign w:val="bottom"/>
            <w:hideMark/>
          </w:tcPr>
          <w:p w14:paraId="7BD6E3E7" w14:textId="77777777" w:rsidR="0031370A" w:rsidRPr="005F40F9" w:rsidRDefault="0031370A" w:rsidP="0031370A">
            <w:pPr>
              <w:jc w:val="center"/>
              <w:rPr>
                <w:sz w:val="16"/>
                <w:szCs w:val="16"/>
              </w:rPr>
            </w:pPr>
            <w:r w:rsidRPr="005F40F9">
              <w:rPr>
                <w:rFonts w:eastAsia="Aptos"/>
                <w:kern w:val="2"/>
                <w:sz w:val="16"/>
                <w:szCs w:val="16"/>
                <w14:ligatures w14:val="standardContextual"/>
              </w:rPr>
              <w:t>94.70</w:t>
            </w:r>
          </w:p>
        </w:tc>
        <w:tc>
          <w:tcPr>
            <w:tcW w:w="1170" w:type="dxa"/>
            <w:noWrap/>
            <w:vAlign w:val="bottom"/>
            <w:hideMark/>
          </w:tcPr>
          <w:p w14:paraId="7DF1FE30" w14:textId="77777777" w:rsidR="0031370A" w:rsidRPr="005F40F9" w:rsidRDefault="0031370A" w:rsidP="0031370A">
            <w:pPr>
              <w:jc w:val="center"/>
              <w:rPr>
                <w:sz w:val="16"/>
                <w:szCs w:val="16"/>
              </w:rPr>
            </w:pPr>
            <w:r w:rsidRPr="005F40F9">
              <w:rPr>
                <w:rFonts w:eastAsia="Aptos"/>
                <w:kern w:val="2"/>
                <w:sz w:val="16"/>
                <w:szCs w:val="16"/>
                <w14:ligatures w14:val="standardContextual"/>
              </w:rPr>
              <w:t>79.40</w:t>
            </w:r>
          </w:p>
        </w:tc>
      </w:tr>
      <w:tr w:rsidR="005F40F9" w:rsidRPr="005F40F9" w14:paraId="74948A5A" w14:textId="77777777" w:rsidTr="000D04ED">
        <w:trPr>
          <w:trHeight w:val="250"/>
          <w:jc w:val="center"/>
        </w:trPr>
        <w:tc>
          <w:tcPr>
            <w:tcW w:w="865" w:type="dxa"/>
            <w:noWrap/>
            <w:vAlign w:val="bottom"/>
            <w:hideMark/>
          </w:tcPr>
          <w:p w14:paraId="7F78529D" w14:textId="77777777" w:rsidR="0031370A" w:rsidRPr="005F40F9" w:rsidRDefault="0031370A" w:rsidP="0031370A">
            <w:pPr>
              <w:jc w:val="center"/>
              <w:rPr>
                <w:sz w:val="16"/>
                <w:szCs w:val="16"/>
              </w:rPr>
            </w:pPr>
            <w:r w:rsidRPr="005F40F9">
              <w:rPr>
                <w:sz w:val="16"/>
                <w:szCs w:val="16"/>
              </w:rPr>
              <w:t>3,580.01</w:t>
            </w:r>
          </w:p>
        </w:tc>
        <w:tc>
          <w:tcPr>
            <w:tcW w:w="900" w:type="dxa"/>
            <w:noWrap/>
            <w:vAlign w:val="bottom"/>
            <w:hideMark/>
          </w:tcPr>
          <w:p w14:paraId="460648EC" w14:textId="77777777" w:rsidR="0031370A" w:rsidRPr="005F40F9" w:rsidRDefault="0031370A" w:rsidP="0031370A">
            <w:pPr>
              <w:jc w:val="center"/>
              <w:rPr>
                <w:sz w:val="16"/>
                <w:szCs w:val="16"/>
              </w:rPr>
            </w:pPr>
            <w:r w:rsidRPr="005F40F9">
              <w:rPr>
                <w:sz w:val="16"/>
                <w:szCs w:val="16"/>
              </w:rPr>
              <w:t>3,620.00</w:t>
            </w:r>
          </w:p>
        </w:tc>
        <w:tc>
          <w:tcPr>
            <w:tcW w:w="990" w:type="dxa"/>
            <w:noWrap/>
            <w:vAlign w:val="bottom"/>
            <w:hideMark/>
          </w:tcPr>
          <w:p w14:paraId="7A28512F" w14:textId="77777777" w:rsidR="0031370A" w:rsidRPr="005F40F9" w:rsidRDefault="0031370A" w:rsidP="0031370A">
            <w:pPr>
              <w:jc w:val="center"/>
              <w:rPr>
                <w:sz w:val="16"/>
                <w:szCs w:val="16"/>
              </w:rPr>
            </w:pPr>
            <w:r w:rsidRPr="005F40F9">
              <w:rPr>
                <w:rFonts w:eastAsia="Aptos"/>
                <w:kern w:val="2"/>
                <w:sz w:val="16"/>
                <w:szCs w:val="16"/>
                <w14:ligatures w14:val="standardContextual"/>
              </w:rPr>
              <w:t>111.24</w:t>
            </w:r>
          </w:p>
        </w:tc>
        <w:tc>
          <w:tcPr>
            <w:tcW w:w="900" w:type="dxa"/>
            <w:noWrap/>
            <w:vAlign w:val="bottom"/>
            <w:hideMark/>
          </w:tcPr>
          <w:p w14:paraId="77BF74E7" w14:textId="77777777" w:rsidR="0031370A" w:rsidRPr="005F40F9" w:rsidRDefault="0031370A" w:rsidP="0031370A">
            <w:pPr>
              <w:jc w:val="center"/>
              <w:rPr>
                <w:sz w:val="16"/>
                <w:szCs w:val="16"/>
              </w:rPr>
            </w:pPr>
            <w:r w:rsidRPr="005F40F9">
              <w:rPr>
                <w:rFonts w:eastAsia="Aptos"/>
                <w:kern w:val="2"/>
                <w:sz w:val="16"/>
                <w:szCs w:val="16"/>
                <w14:ligatures w14:val="standardContextual"/>
              </w:rPr>
              <w:t>95.94</w:t>
            </w:r>
          </w:p>
        </w:tc>
        <w:tc>
          <w:tcPr>
            <w:tcW w:w="1170" w:type="dxa"/>
            <w:noWrap/>
            <w:vAlign w:val="bottom"/>
            <w:hideMark/>
          </w:tcPr>
          <w:p w14:paraId="06F4B370" w14:textId="77777777" w:rsidR="0031370A" w:rsidRPr="005F40F9" w:rsidRDefault="0031370A" w:rsidP="0031370A">
            <w:pPr>
              <w:jc w:val="center"/>
              <w:rPr>
                <w:sz w:val="16"/>
                <w:szCs w:val="16"/>
              </w:rPr>
            </w:pPr>
            <w:r w:rsidRPr="005F40F9">
              <w:rPr>
                <w:rFonts w:eastAsia="Aptos"/>
                <w:kern w:val="2"/>
                <w:sz w:val="16"/>
                <w:szCs w:val="16"/>
                <w14:ligatures w14:val="standardContextual"/>
              </w:rPr>
              <w:t>80.64</w:t>
            </w:r>
          </w:p>
        </w:tc>
      </w:tr>
      <w:tr w:rsidR="005F40F9" w:rsidRPr="005F40F9" w14:paraId="29FE82F0" w14:textId="77777777" w:rsidTr="000D04ED">
        <w:trPr>
          <w:trHeight w:val="250"/>
          <w:jc w:val="center"/>
        </w:trPr>
        <w:tc>
          <w:tcPr>
            <w:tcW w:w="865" w:type="dxa"/>
            <w:noWrap/>
            <w:vAlign w:val="bottom"/>
            <w:hideMark/>
          </w:tcPr>
          <w:p w14:paraId="018CA785" w14:textId="77777777" w:rsidR="0031370A" w:rsidRPr="005F40F9" w:rsidRDefault="0031370A" w:rsidP="0031370A">
            <w:pPr>
              <w:jc w:val="center"/>
              <w:rPr>
                <w:sz w:val="16"/>
                <w:szCs w:val="16"/>
              </w:rPr>
            </w:pPr>
            <w:r w:rsidRPr="005F40F9">
              <w:rPr>
                <w:sz w:val="16"/>
                <w:szCs w:val="16"/>
              </w:rPr>
              <w:t>3,620.01</w:t>
            </w:r>
          </w:p>
        </w:tc>
        <w:tc>
          <w:tcPr>
            <w:tcW w:w="900" w:type="dxa"/>
            <w:noWrap/>
            <w:vAlign w:val="bottom"/>
            <w:hideMark/>
          </w:tcPr>
          <w:p w14:paraId="0C034082" w14:textId="77777777" w:rsidR="0031370A" w:rsidRPr="005F40F9" w:rsidRDefault="0031370A" w:rsidP="0031370A">
            <w:pPr>
              <w:jc w:val="center"/>
              <w:rPr>
                <w:sz w:val="16"/>
                <w:szCs w:val="16"/>
              </w:rPr>
            </w:pPr>
            <w:r w:rsidRPr="005F40F9">
              <w:rPr>
                <w:sz w:val="16"/>
                <w:szCs w:val="16"/>
              </w:rPr>
              <w:t>3,660.00</w:t>
            </w:r>
          </w:p>
        </w:tc>
        <w:tc>
          <w:tcPr>
            <w:tcW w:w="990" w:type="dxa"/>
            <w:noWrap/>
            <w:vAlign w:val="bottom"/>
            <w:hideMark/>
          </w:tcPr>
          <w:p w14:paraId="73CE6EA0" w14:textId="77777777" w:rsidR="0031370A" w:rsidRPr="005F40F9" w:rsidRDefault="0031370A" w:rsidP="0031370A">
            <w:pPr>
              <w:jc w:val="center"/>
              <w:rPr>
                <w:sz w:val="16"/>
                <w:szCs w:val="16"/>
              </w:rPr>
            </w:pPr>
            <w:r w:rsidRPr="005F40F9">
              <w:rPr>
                <w:rFonts w:eastAsia="Aptos"/>
                <w:kern w:val="2"/>
                <w:sz w:val="16"/>
                <w:szCs w:val="16"/>
                <w14:ligatures w14:val="standardContextual"/>
              </w:rPr>
              <w:t>112.48</w:t>
            </w:r>
          </w:p>
        </w:tc>
        <w:tc>
          <w:tcPr>
            <w:tcW w:w="900" w:type="dxa"/>
            <w:noWrap/>
            <w:vAlign w:val="bottom"/>
            <w:hideMark/>
          </w:tcPr>
          <w:p w14:paraId="5176ECB1" w14:textId="77777777" w:rsidR="0031370A" w:rsidRPr="005F40F9" w:rsidRDefault="0031370A" w:rsidP="0031370A">
            <w:pPr>
              <w:jc w:val="center"/>
              <w:rPr>
                <w:sz w:val="16"/>
                <w:szCs w:val="16"/>
              </w:rPr>
            </w:pPr>
            <w:r w:rsidRPr="005F40F9">
              <w:rPr>
                <w:rFonts w:eastAsia="Aptos"/>
                <w:kern w:val="2"/>
                <w:sz w:val="16"/>
                <w:szCs w:val="16"/>
                <w14:ligatures w14:val="standardContextual"/>
              </w:rPr>
              <w:t>97.17</w:t>
            </w:r>
          </w:p>
        </w:tc>
        <w:tc>
          <w:tcPr>
            <w:tcW w:w="1170" w:type="dxa"/>
            <w:noWrap/>
            <w:vAlign w:val="bottom"/>
            <w:hideMark/>
          </w:tcPr>
          <w:p w14:paraId="5A632E92" w14:textId="77777777" w:rsidR="0031370A" w:rsidRPr="005F40F9" w:rsidRDefault="0031370A" w:rsidP="0031370A">
            <w:pPr>
              <w:jc w:val="center"/>
              <w:rPr>
                <w:sz w:val="16"/>
                <w:szCs w:val="16"/>
              </w:rPr>
            </w:pPr>
            <w:r w:rsidRPr="005F40F9">
              <w:rPr>
                <w:rFonts w:eastAsia="Aptos"/>
                <w:kern w:val="2"/>
                <w:sz w:val="16"/>
                <w:szCs w:val="16"/>
                <w14:ligatures w14:val="standardContextual"/>
              </w:rPr>
              <w:t>81.87</w:t>
            </w:r>
          </w:p>
        </w:tc>
      </w:tr>
      <w:tr w:rsidR="005F40F9" w:rsidRPr="005F40F9" w14:paraId="50D0C371" w14:textId="77777777" w:rsidTr="000D04ED">
        <w:trPr>
          <w:trHeight w:val="250"/>
          <w:jc w:val="center"/>
        </w:trPr>
        <w:tc>
          <w:tcPr>
            <w:tcW w:w="865" w:type="dxa"/>
            <w:noWrap/>
            <w:vAlign w:val="bottom"/>
            <w:hideMark/>
          </w:tcPr>
          <w:p w14:paraId="23F1FA3F" w14:textId="77777777" w:rsidR="0031370A" w:rsidRPr="005F40F9" w:rsidRDefault="0031370A" w:rsidP="0031370A">
            <w:pPr>
              <w:jc w:val="center"/>
              <w:rPr>
                <w:sz w:val="16"/>
                <w:szCs w:val="16"/>
              </w:rPr>
            </w:pPr>
            <w:r w:rsidRPr="005F40F9">
              <w:rPr>
                <w:sz w:val="16"/>
                <w:szCs w:val="16"/>
              </w:rPr>
              <w:t>3,660.01</w:t>
            </w:r>
          </w:p>
        </w:tc>
        <w:tc>
          <w:tcPr>
            <w:tcW w:w="900" w:type="dxa"/>
            <w:noWrap/>
            <w:vAlign w:val="bottom"/>
            <w:hideMark/>
          </w:tcPr>
          <w:p w14:paraId="1519FA30" w14:textId="77777777" w:rsidR="0031370A" w:rsidRPr="005F40F9" w:rsidRDefault="0031370A" w:rsidP="0031370A">
            <w:pPr>
              <w:jc w:val="center"/>
              <w:rPr>
                <w:sz w:val="16"/>
                <w:szCs w:val="16"/>
              </w:rPr>
            </w:pPr>
            <w:r w:rsidRPr="005F40F9">
              <w:rPr>
                <w:sz w:val="16"/>
                <w:szCs w:val="16"/>
              </w:rPr>
              <w:t>3,700.00</w:t>
            </w:r>
          </w:p>
        </w:tc>
        <w:tc>
          <w:tcPr>
            <w:tcW w:w="990" w:type="dxa"/>
            <w:noWrap/>
            <w:vAlign w:val="bottom"/>
            <w:hideMark/>
          </w:tcPr>
          <w:p w14:paraId="209FB8DD" w14:textId="77777777" w:rsidR="0031370A" w:rsidRPr="005F40F9" w:rsidRDefault="0031370A" w:rsidP="0031370A">
            <w:pPr>
              <w:jc w:val="center"/>
              <w:rPr>
                <w:sz w:val="16"/>
                <w:szCs w:val="16"/>
              </w:rPr>
            </w:pPr>
            <w:r w:rsidRPr="005F40F9">
              <w:rPr>
                <w:rFonts w:eastAsia="Aptos"/>
                <w:kern w:val="2"/>
                <w:sz w:val="16"/>
                <w:szCs w:val="16"/>
                <w14:ligatures w14:val="standardContextual"/>
              </w:rPr>
              <w:t>113.71</w:t>
            </w:r>
          </w:p>
        </w:tc>
        <w:tc>
          <w:tcPr>
            <w:tcW w:w="900" w:type="dxa"/>
            <w:noWrap/>
            <w:vAlign w:val="bottom"/>
            <w:hideMark/>
          </w:tcPr>
          <w:p w14:paraId="2A83BD52" w14:textId="77777777" w:rsidR="0031370A" w:rsidRPr="005F40F9" w:rsidRDefault="0031370A" w:rsidP="0031370A">
            <w:pPr>
              <w:jc w:val="center"/>
              <w:rPr>
                <w:sz w:val="16"/>
                <w:szCs w:val="16"/>
              </w:rPr>
            </w:pPr>
            <w:r w:rsidRPr="005F40F9">
              <w:rPr>
                <w:rFonts w:eastAsia="Aptos"/>
                <w:kern w:val="2"/>
                <w:sz w:val="16"/>
                <w:szCs w:val="16"/>
                <w14:ligatures w14:val="standardContextual"/>
              </w:rPr>
              <w:t>98.41</w:t>
            </w:r>
          </w:p>
        </w:tc>
        <w:tc>
          <w:tcPr>
            <w:tcW w:w="1170" w:type="dxa"/>
            <w:noWrap/>
            <w:vAlign w:val="bottom"/>
            <w:hideMark/>
          </w:tcPr>
          <w:p w14:paraId="1B02ADC3" w14:textId="77777777" w:rsidR="0031370A" w:rsidRPr="005F40F9" w:rsidRDefault="0031370A" w:rsidP="0031370A">
            <w:pPr>
              <w:jc w:val="center"/>
              <w:rPr>
                <w:sz w:val="16"/>
                <w:szCs w:val="16"/>
              </w:rPr>
            </w:pPr>
            <w:r w:rsidRPr="005F40F9">
              <w:rPr>
                <w:rFonts w:eastAsia="Aptos"/>
                <w:kern w:val="2"/>
                <w:sz w:val="16"/>
                <w:szCs w:val="16"/>
                <w14:ligatures w14:val="standardContextual"/>
              </w:rPr>
              <w:t>83.11</w:t>
            </w:r>
          </w:p>
        </w:tc>
      </w:tr>
      <w:tr w:rsidR="005F40F9" w:rsidRPr="005F40F9" w14:paraId="28DCC330" w14:textId="77777777" w:rsidTr="000D04ED">
        <w:trPr>
          <w:trHeight w:val="250"/>
          <w:jc w:val="center"/>
        </w:trPr>
        <w:tc>
          <w:tcPr>
            <w:tcW w:w="865" w:type="dxa"/>
            <w:noWrap/>
            <w:vAlign w:val="bottom"/>
            <w:hideMark/>
          </w:tcPr>
          <w:p w14:paraId="73E6A954" w14:textId="77777777" w:rsidR="0031370A" w:rsidRPr="005F40F9" w:rsidRDefault="0031370A" w:rsidP="0031370A">
            <w:pPr>
              <w:jc w:val="center"/>
              <w:rPr>
                <w:sz w:val="16"/>
                <w:szCs w:val="16"/>
              </w:rPr>
            </w:pPr>
            <w:r w:rsidRPr="005F40F9">
              <w:rPr>
                <w:sz w:val="16"/>
                <w:szCs w:val="16"/>
              </w:rPr>
              <w:t>3,700.01</w:t>
            </w:r>
          </w:p>
        </w:tc>
        <w:tc>
          <w:tcPr>
            <w:tcW w:w="900" w:type="dxa"/>
            <w:noWrap/>
            <w:vAlign w:val="bottom"/>
            <w:hideMark/>
          </w:tcPr>
          <w:p w14:paraId="72FAEF34" w14:textId="77777777" w:rsidR="0031370A" w:rsidRPr="005F40F9" w:rsidRDefault="0031370A" w:rsidP="0031370A">
            <w:pPr>
              <w:jc w:val="center"/>
              <w:rPr>
                <w:sz w:val="16"/>
                <w:szCs w:val="16"/>
              </w:rPr>
            </w:pPr>
            <w:r w:rsidRPr="005F40F9">
              <w:rPr>
                <w:sz w:val="16"/>
                <w:szCs w:val="16"/>
              </w:rPr>
              <w:t>3,740.00</w:t>
            </w:r>
          </w:p>
        </w:tc>
        <w:tc>
          <w:tcPr>
            <w:tcW w:w="990" w:type="dxa"/>
            <w:noWrap/>
            <w:vAlign w:val="bottom"/>
            <w:hideMark/>
          </w:tcPr>
          <w:p w14:paraId="1FB7891E" w14:textId="77777777" w:rsidR="0031370A" w:rsidRPr="005F40F9" w:rsidRDefault="0031370A" w:rsidP="0031370A">
            <w:pPr>
              <w:jc w:val="center"/>
              <w:rPr>
                <w:sz w:val="16"/>
                <w:szCs w:val="16"/>
              </w:rPr>
            </w:pPr>
            <w:r w:rsidRPr="005F40F9">
              <w:rPr>
                <w:rFonts w:eastAsia="Aptos"/>
                <w:kern w:val="2"/>
                <w:sz w:val="16"/>
                <w:szCs w:val="16"/>
                <w14:ligatures w14:val="standardContextual"/>
              </w:rPr>
              <w:t>114.95</w:t>
            </w:r>
          </w:p>
        </w:tc>
        <w:tc>
          <w:tcPr>
            <w:tcW w:w="900" w:type="dxa"/>
            <w:noWrap/>
            <w:vAlign w:val="bottom"/>
            <w:hideMark/>
          </w:tcPr>
          <w:p w14:paraId="5F13F4AD" w14:textId="77777777" w:rsidR="0031370A" w:rsidRPr="005F40F9" w:rsidRDefault="0031370A" w:rsidP="0031370A">
            <w:pPr>
              <w:jc w:val="center"/>
              <w:rPr>
                <w:sz w:val="16"/>
                <w:szCs w:val="16"/>
              </w:rPr>
            </w:pPr>
            <w:r w:rsidRPr="005F40F9">
              <w:rPr>
                <w:rFonts w:eastAsia="Aptos"/>
                <w:kern w:val="2"/>
                <w:sz w:val="16"/>
                <w:szCs w:val="16"/>
                <w14:ligatures w14:val="standardContextual"/>
              </w:rPr>
              <w:t>99.65</w:t>
            </w:r>
          </w:p>
        </w:tc>
        <w:tc>
          <w:tcPr>
            <w:tcW w:w="1170" w:type="dxa"/>
            <w:noWrap/>
            <w:vAlign w:val="bottom"/>
            <w:hideMark/>
          </w:tcPr>
          <w:p w14:paraId="1B9E7435" w14:textId="77777777" w:rsidR="0031370A" w:rsidRPr="005F40F9" w:rsidRDefault="0031370A" w:rsidP="0031370A">
            <w:pPr>
              <w:jc w:val="center"/>
              <w:rPr>
                <w:sz w:val="16"/>
                <w:szCs w:val="16"/>
              </w:rPr>
            </w:pPr>
            <w:r w:rsidRPr="005F40F9">
              <w:rPr>
                <w:rFonts w:eastAsia="Aptos"/>
                <w:kern w:val="2"/>
                <w:sz w:val="16"/>
                <w:szCs w:val="16"/>
                <w14:ligatures w14:val="standardContextual"/>
              </w:rPr>
              <w:t>84.35</w:t>
            </w:r>
          </w:p>
        </w:tc>
      </w:tr>
      <w:tr w:rsidR="005F40F9" w:rsidRPr="005F40F9" w14:paraId="222EDADC" w14:textId="77777777" w:rsidTr="000D04ED">
        <w:trPr>
          <w:trHeight w:val="250"/>
          <w:jc w:val="center"/>
        </w:trPr>
        <w:tc>
          <w:tcPr>
            <w:tcW w:w="865" w:type="dxa"/>
            <w:noWrap/>
            <w:vAlign w:val="bottom"/>
            <w:hideMark/>
          </w:tcPr>
          <w:p w14:paraId="3838C92D" w14:textId="77777777" w:rsidR="0031370A" w:rsidRPr="005F40F9" w:rsidRDefault="0031370A" w:rsidP="0031370A">
            <w:pPr>
              <w:jc w:val="center"/>
              <w:rPr>
                <w:sz w:val="16"/>
                <w:szCs w:val="16"/>
              </w:rPr>
            </w:pPr>
            <w:r w:rsidRPr="005F40F9">
              <w:rPr>
                <w:sz w:val="16"/>
                <w:szCs w:val="16"/>
              </w:rPr>
              <w:t>3,740.01</w:t>
            </w:r>
          </w:p>
        </w:tc>
        <w:tc>
          <w:tcPr>
            <w:tcW w:w="900" w:type="dxa"/>
            <w:noWrap/>
            <w:vAlign w:val="bottom"/>
            <w:hideMark/>
          </w:tcPr>
          <w:p w14:paraId="758A9AC9" w14:textId="77777777" w:rsidR="0031370A" w:rsidRPr="005F40F9" w:rsidRDefault="0031370A" w:rsidP="0031370A">
            <w:pPr>
              <w:jc w:val="center"/>
              <w:rPr>
                <w:sz w:val="16"/>
                <w:szCs w:val="16"/>
              </w:rPr>
            </w:pPr>
            <w:r w:rsidRPr="005F40F9">
              <w:rPr>
                <w:sz w:val="16"/>
                <w:szCs w:val="16"/>
              </w:rPr>
              <w:t>3,780.00</w:t>
            </w:r>
          </w:p>
        </w:tc>
        <w:tc>
          <w:tcPr>
            <w:tcW w:w="990" w:type="dxa"/>
            <w:noWrap/>
            <w:vAlign w:val="bottom"/>
            <w:hideMark/>
          </w:tcPr>
          <w:p w14:paraId="6161103F" w14:textId="77777777" w:rsidR="0031370A" w:rsidRPr="005F40F9" w:rsidRDefault="0031370A" w:rsidP="0031370A">
            <w:pPr>
              <w:jc w:val="center"/>
              <w:rPr>
                <w:sz w:val="16"/>
                <w:szCs w:val="16"/>
              </w:rPr>
            </w:pPr>
            <w:r w:rsidRPr="005F40F9">
              <w:rPr>
                <w:rFonts w:eastAsia="Aptos"/>
                <w:kern w:val="2"/>
                <w:sz w:val="16"/>
                <w:szCs w:val="16"/>
                <w14:ligatures w14:val="standardContextual"/>
              </w:rPr>
              <w:t>116.18</w:t>
            </w:r>
          </w:p>
        </w:tc>
        <w:tc>
          <w:tcPr>
            <w:tcW w:w="900" w:type="dxa"/>
            <w:noWrap/>
            <w:vAlign w:val="bottom"/>
            <w:hideMark/>
          </w:tcPr>
          <w:p w14:paraId="63B92B35" w14:textId="77777777" w:rsidR="0031370A" w:rsidRPr="005F40F9" w:rsidRDefault="0031370A" w:rsidP="0031370A">
            <w:pPr>
              <w:jc w:val="center"/>
              <w:rPr>
                <w:sz w:val="16"/>
                <w:szCs w:val="16"/>
              </w:rPr>
            </w:pPr>
            <w:r w:rsidRPr="005F40F9">
              <w:rPr>
                <w:rFonts w:eastAsia="Aptos"/>
                <w:kern w:val="2"/>
                <w:sz w:val="16"/>
                <w:szCs w:val="16"/>
                <w14:ligatures w14:val="standardContextual"/>
              </w:rPr>
              <w:t>100.88</w:t>
            </w:r>
          </w:p>
        </w:tc>
        <w:tc>
          <w:tcPr>
            <w:tcW w:w="1170" w:type="dxa"/>
            <w:noWrap/>
            <w:vAlign w:val="bottom"/>
            <w:hideMark/>
          </w:tcPr>
          <w:p w14:paraId="51BB86CA" w14:textId="77777777" w:rsidR="0031370A" w:rsidRPr="005F40F9" w:rsidRDefault="0031370A" w:rsidP="0031370A">
            <w:pPr>
              <w:jc w:val="center"/>
              <w:rPr>
                <w:sz w:val="16"/>
                <w:szCs w:val="16"/>
              </w:rPr>
            </w:pPr>
            <w:r w:rsidRPr="005F40F9">
              <w:rPr>
                <w:rFonts w:eastAsia="Aptos"/>
                <w:kern w:val="2"/>
                <w:sz w:val="16"/>
                <w:szCs w:val="16"/>
                <w14:ligatures w14:val="standardContextual"/>
              </w:rPr>
              <w:t>85.58</w:t>
            </w:r>
          </w:p>
        </w:tc>
      </w:tr>
      <w:tr w:rsidR="005F40F9" w:rsidRPr="005F40F9" w14:paraId="17CD4F21" w14:textId="77777777" w:rsidTr="000D04ED">
        <w:trPr>
          <w:trHeight w:val="250"/>
          <w:jc w:val="center"/>
        </w:trPr>
        <w:tc>
          <w:tcPr>
            <w:tcW w:w="865" w:type="dxa"/>
            <w:noWrap/>
            <w:vAlign w:val="bottom"/>
            <w:hideMark/>
          </w:tcPr>
          <w:p w14:paraId="7A8EFDD7" w14:textId="77777777" w:rsidR="0031370A" w:rsidRPr="005F40F9" w:rsidRDefault="0031370A" w:rsidP="0031370A">
            <w:pPr>
              <w:jc w:val="center"/>
              <w:rPr>
                <w:sz w:val="16"/>
                <w:szCs w:val="16"/>
              </w:rPr>
            </w:pPr>
            <w:r w:rsidRPr="005F40F9">
              <w:rPr>
                <w:sz w:val="16"/>
                <w:szCs w:val="16"/>
              </w:rPr>
              <w:t>3,780.01</w:t>
            </w:r>
          </w:p>
        </w:tc>
        <w:tc>
          <w:tcPr>
            <w:tcW w:w="900" w:type="dxa"/>
            <w:noWrap/>
            <w:vAlign w:val="bottom"/>
            <w:hideMark/>
          </w:tcPr>
          <w:p w14:paraId="5AAD0BBA" w14:textId="77777777" w:rsidR="0031370A" w:rsidRPr="005F40F9" w:rsidRDefault="0031370A" w:rsidP="0031370A">
            <w:pPr>
              <w:jc w:val="center"/>
              <w:rPr>
                <w:sz w:val="16"/>
                <w:szCs w:val="16"/>
              </w:rPr>
            </w:pPr>
            <w:r w:rsidRPr="005F40F9">
              <w:rPr>
                <w:sz w:val="16"/>
                <w:szCs w:val="16"/>
              </w:rPr>
              <w:t>3,820.00</w:t>
            </w:r>
          </w:p>
        </w:tc>
        <w:tc>
          <w:tcPr>
            <w:tcW w:w="990" w:type="dxa"/>
            <w:noWrap/>
            <w:vAlign w:val="bottom"/>
            <w:hideMark/>
          </w:tcPr>
          <w:p w14:paraId="3BA7CAB1" w14:textId="77777777" w:rsidR="0031370A" w:rsidRPr="005F40F9" w:rsidRDefault="0031370A" w:rsidP="0031370A">
            <w:pPr>
              <w:jc w:val="center"/>
              <w:rPr>
                <w:sz w:val="16"/>
                <w:szCs w:val="16"/>
              </w:rPr>
            </w:pPr>
            <w:r w:rsidRPr="005F40F9">
              <w:rPr>
                <w:rFonts w:eastAsia="Aptos"/>
                <w:kern w:val="2"/>
                <w:sz w:val="16"/>
                <w:szCs w:val="16"/>
                <w14:ligatures w14:val="standardContextual"/>
              </w:rPr>
              <w:t>117.42</w:t>
            </w:r>
          </w:p>
        </w:tc>
        <w:tc>
          <w:tcPr>
            <w:tcW w:w="900" w:type="dxa"/>
            <w:noWrap/>
            <w:vAlign w:val="bottom"/>
            <w:hideMark/>
          </w:tcPr>
          <w:p w14:paraId="2F17C643" w14:textId="77777777" w:rsidR="0031370A" w:rsidRPr="005F40F9" w:rsidRDefault="0031370A" w:rsidP="0031370A">
            <w:pPr>
              <w:jc w:val="center"/>
              <w:rPr>
                <w:sz w:val="16"/>
                <w:szCs w:val="16"/>
              </w:rPr>
            </w:pPr>
            <w:r w:rsidRPr="005F40F9">
              <w:rPr>
                <w:rFonts w:eastAsia="Aptos"/>
                <w:kern w:val="2"/>
                <w:sz w:val="16"/>
                <w:szCs w:val="16"/>
                <w14:ligatures w14:val="standardContextual"/>
              </w:rPr>
              <w:t>102.12</w:t>
            </w:r>
          </w:p>
        </w:tc>
        <w:tc>
          <w:tcPr>
            <w:tcW w:w="1170" w:type="dxa"/>
            <w:noWrap/>
            <w:vAlign w:val="bottom"/>
            <w:hideMark/>
          </w:tcPr>
          <w:p w14:paraId="3E1DC9A3" w14:textId="77777777" w:rsidR="0031370A" w:rsidRPr="005F40F9" w:rsidRDefault="0031370A" w:rsidP="0031370A">
            <w:pPr>
              <w:jc w:val="center"/>
              <w:rPr>
                <w:sz w:val="16"/>
                <w:szCs w:val="16"/>
              </w:rPr>
            </w:pPr>
            <w:r w:rsidRPr="005F40F9">
              <w:rPr>
                <w:rFonts w:eastAsia="Aptos"/>
                <w:kern w:val="2"/>
                <w:sz w:val="16"/>
                <w:szCs w:val="16"/>
                <w14:ligatures w14:val="standardContextual"/>
              </w:rPr>
              <w:t>86.82</w:t>
            </w:r>
          </w:p>
        </w:tc>
      </w:tr>
      <w:tr w:rsidR="005F40F9" w:rsidRPr="005F40F9" w14:paraId="2E439BF2" w14:textId="77777777" w:rsidTr="000D04ED">
        <w:trPr>
          <w:trHeight w:val="250"/>
          <w:jc w:val="center"/>
        </w:trPr>
        <w:tc>
          <w:tcPr>
            <w:tcW w:w="865" w:type="dxa"/>
            <w:noWrap/>
            <w:vAlign w:val="bottom"/>
            <w:hideMark/>
          </w:tcPr>
          <w:p w14:paraId="3A616175" w14:textId="77777777" w:rsidR="0031370A" w:rsidRPr="005F40F9" w:rsidRDefault="0031370A" w:rsidP="0031370A">
            <w:pPr>
              <w:jc w:val="center"/>
              <w:rPr>
                <w:sz w:val="16"/>
                <w:szCs w:val="16"/>
              </w:rPr>
            </w:pPr>
            <w:r w:rsidRPr="005F40F9">
              <w:rPr>
                <w:sz w:val="16"/>
                <w:szCs w:val="16"/>
              </w:rPr>
              <w:t>3,820.01</w:t>
            </w:r>
          </w:p>
        </w:tc>
        <w:tc>
          <w:tcPr>
            <w:tcW w:w="900" w:type="dxa"/>
            <w:noWrap/>
            <w:vAlign w:val="bottom"/>
            <w:hideMark/>
          </w:tcPr>
          <w:p w14:paraId="44E48F62" w14:textId="77777777" w:rsidR="0031370A" w:rsidRPr="005F40F9" w:rsidRDefault="0031370A" w:rsidP="0031370A">
            <w:pPr>
              <w:jc w:val="center"/>
              <w:rPr>
                <w:sz w:val="16"/>
                <w:szCs w:val="16"/>
              </w:rPr>
            </w:pPr>
            <w:r w:rsidRPr="005F40F9">
              <w:rPr>
                <w:sz w:val="16"/>
                <w:szCs w:val="16"/>
              </w:rPr>
              <w:t>3,860.00</w:t>
            </w:r>
          </w:p>
        </w:tc>
        <w:tc>
          <w:tcPr>
            <w:tcW w:w="990" w:type="dxa"/>
            <w:noWrap/>
            <w:vAlign w:val="bottom"/>
            <w:hideMark/>
          </w:tcPr>
          <w:p w14:paraId="0F5D8031" w14:textId="77777777" w:rsidR="0031370A" w:rsidRPr="005F40F9" w:rsidRDefault="0031370A" w:rsidP="0031370A">
            <w:pPr>
              <w:jc w:val="center"/>
              <w:rPr>
                <w:sz w:val="16"/>
                <w:szCs w:val="16"/>
              </w:rPr>
            </w:pPr>
            <w:r w:rsidRPr="005F40F9">
              <w:rPr>
                <w:rFonts w:eastAsia="Aptos"/>
                <w:kern w:val="2"/>
                <w:sz w:val="16"/>
                <w:szCs w:val="16"/>
                <w14:ligatures w14:val="standardContextual"/>
              </w:rPr>
              <w:t>118.66</w:t>
            </w:r>
          </w:p>
        </w:tc>
        <w:tc>
          <w:tcPr>
            <w:tcW w:w="900" w:type="dxa"/>
            <w:noWrap/>
            <w:vAlign w:val="bottom"/>
            <w:hideMark/>
          </w:tcPr>
          <w:p w14:paraId="110B8642" w14:textId="77777777" w:rsidR="0031370A" w:rsidRPr="005F40F9" w:rsidRDefault="0031370A" w:rsidP="0031370A">
            <w:pPr>
              <w:jc w:val="center"/>
              <w:rPr>
                <w:sz w:val="16"/>
                <w:szCs w:val="16"/>
              </w:rPr>
            </w:pPr>
            <w:r w:rsidRPr="005F40F9">
              <w:rPr>
                <w:rFonts w:eastAsia="Aptos"/>
                <w:kern w:val="2"/>
                <w:sz w:val="16"/>
                <w:szCs w:val="16"/>
                <w14:ligatures w14:val="standardContextual"/>
              </w:rPr>
              <w:t>103.35</w:t>
            </w:r>
          </w:p>
        </w:tc>
        <w:tc>
          <w:tcPr>
            <w:tcW w:w="1170" w:type="dxa"/>
            <w:noWrap/>
            <w:vAlign w:val="bottom"/>
            <w:hideMark/>
          </w:tcPr>
          <w:p w14:paraId="022A5D22" w14:textId="77777777" w:rsidR="0031370A" w:rsidRPr="005F40F9" w:rsidRDefault="0031370A" w:rsidP="0031370A">
            <w:pPr>
              <w:jc w:val="center"/>
              <w:rPr>
                <w:sz w:val="16"/>
                <w:szCs w:val="16"/>
              </w:rPr>
            </w:pPr>
            <w:r w:rsidRPr="005F40F9">
              <w:rPr>
                <w:rFonts w:eastAsia="Aptos"/>
                <w:kern w:val="2"/>
                <w:sz w:val="16"/>
                <w:szCs w:val="16"/>
                <w14:ligatures w14:val="standardContextual"/>
              </w:rPr>
              <w:t>88.05</w:t>
            </w:r>
          </w:p>
        </w:tc>
      </w:tr>
      <w:tr w:rsidR="005F40F9" w:rsidRPr="005F40F9" w14:paraId="7E5EB61A" w14:textId="77777777" w:rsidTr="000D04ED">
        <w:trPr>
          <w:trHeight w:val="250"/>
          <w:jc w:val="center"/>
        </w:trPr>
        <w:tc>
          <w:tcPr>
            <w:tcW w:w="865" w:type="dxa"/>
            <w:noWrap/>
            <w:vAlign w:val="bottom"/>
            <w:hideMark/>
          </w:tcPr>
          <w:p w14:paraId="72C26E67" w14:textId="77777777" w:rsidR="0031370A" w:rsidRPr="005F40F9" w:rsidRDefault="0031370A" w:rsidP="0031370A">
            <w:pPr>
              <w:jc w:val="center"/>
              <w:rPr>
                <w:sz w:val="16"/>
                <w:szCs w:val="16"/>
              </w:rPr>
            </w:pPr>
            <w:r w:rsidRPr="005F40F9">
              <w:rPr>
                <w:sz w:val="16"/>
                <w:szCs w:val="16"/>
              </w:rPr>
              <w:t>3,860.01</w:t>
            </w:r>
          </w:p>
        </w:tc>
        <w:tc>
          <w:tcPr>
            <w:tcW w:w="900" w:type="dxa"/>
            <w:noWrap/>
            <w:vAlign w:val="bottom"/>
            <w:hideMark/>
          </w:tcPr>
          <w:p w14:paraId="28124DF2" w14:textId="77777777" w:rsidR="0031370A" w:rsidRPr="005F40F9" w:rsidRDefault="0031370A" w:rsidP="0031370A">
            <w:pPr>
              <w:jc w:val="center"/>
              <w:rPr>
                <w:sz w:val="16"/>
                <w:szCs w:val="16"/>
              </w:rPr>
            </w:pPr>
            <w:r w:rsidRPr="005F40F9">
              <w:rPr>
                <w:sz w:val="16"/>
                <w:szCs w:val="16"/>
              </w:rPr>
              <w:t>3,900.00</w:t>
            </w:r>
          </w:p>
        </w:tc>
        <w:tc>
          <w:tcPr>
            <w:tcW w:w="990" w:type="dxa"/>
            <w:noWrap/>
            <w:vAlign w:val="bottom"/>
            <w:hideMark/>
          </w:tcPr>
          <w:p w14:paraId="6144FF60" w14:textId="77777777" w:rsidR="0031370A" w:rsidRPr="005F40F9" w:rsidRDefault="0031370A" w:rsidP="0031370A">
            <w:pPr>
              <w:jc w:val="center"/>
              <w:rPr>
                <w:sz w:val="16"/>
                <w:szCs w:val="16"/>
              </w:rPr>
            </w:pPr>
            <w:r w:rsidRPr="005F40F9">
              <w:rPr>
                <w:rFonts w:eastAsia="Aptos"/>
                <w:kern w:val="2"/>
                <w:sz w:val="16"/>
                <w:szCs w:val="16"/>
                <w14:ligatures w14:val="standardContextual"/>
              </w:rPr>
              <w:t>119.89</w:t>
            </w:r>
          </w:p>
        </w:tc>
        <w:tc>
          <w:tcPr>
            <w:tcW w:w="900" w:type="dxa"/>
            <w:noWrap/>
            <w:vAlign w:val="bottom"/>
            <w:hideMark/>
          </w:tcPr>
          <w:p w14:paraId="2F05E423" w14:textId="77777777" w:rsidR="0031370A" w:rsidRPr="005F40F9" w:rsidRDefault="0031370A" w:rsidP="0031370A">
            <w:pPr>
              <w:jc w:val="center"/>
              <w:rPr>
                <w:sz w:val="16"/>
                <w:szCs w:val="16"/>
              </w:rPr>
            </w:pPr>
            <w:r w:rsidRPr="005F40F9">
              <w:rPr>
                <w:rFonts w:eastAsia="Aptos"/>
                <w:kern w:val="2"/>
                <w:sz w:val="16"/>
                <w:szCs w:val="16"/>
                <w14:ligatures w14:val="standardContextual"/>
              </w:rPr>
              <w:t>104.59</w:t>
            </w:r>
          </w:p>
        </w:tc>
        <w:tc>
          <w:tcPr>
            <w:tcW w:w="1170" w:type="dxa"/>
            <w:noWrap/>
            <w:vAlign w:val="bottom"/>
            <w:hideMark/>
          </w:tcPr>
          <w:p w14:paraId="100DD986" w14:textId="77777777" w:rsidR="0031370A" w:rsidRPr="005F40F9" w:rsidRDefault="0031370A" w:rsidP="0031370A">
            <w:pPr>
              <w:jc w:val="center"/>
              <w:rPr>
                <w:sz w:val="16"/>
                <w:szCs w:val="16"/>
              </w:rPr>
            </w:pPr>
            <w:r w:rsidRPr="005F40F9">
              <w:rPr>
                <w:rFonts w:eastAsia="Aptos"/>
                <w:kern w:val="2"/>
                <w:sz w:val="16"/>
                <w:szCs w:val="16"/>
                <w14:ligatures w14:val="standardContextual"/>
              </w:rPr>
              <w:t>89.29</w:t>
            </w:r>
          </w:p>
        </w:tc>
      </w:tr>
      <w:tr w:rsidR="0031370A" w:rsidRPr="005F40F9" w14:paraId="634C441E" w14:textId="77777777" w:rsidTr="000D04ED">
        <w:trPr>
          <w:trHeight w:val="250"/>
          <w:jc w:val="center"/>
        </w:trPr>
        <w:tc>
          <w:tcPr>
            <w:tcW w:w="865" w:type="dxa"/>
            <w:noWrap/>
            <w:vAlign w:val="bottom"/>
            <w:hideMark/>
          </w:tcPr>
          <w:p w14:paraId="127D0E24" w14:textId="77777777" w:rsidR="0031370A" w:rsidRPr="005F40F9" w:rsidRDefault="0031370A" w:rsidP="0031370A">
            <w:pPr>
              <w:jc w:val="center"/>
              <w:rPr>
                <w:sz w:val="16"/>
                <w:szCs w:val="16"/>
              </w:rPr>
            </w:pPr>
          </w:p>
        </w:tc>
        <w:tc>
          <w:tcPr>
            <w:tcW w:w="900" w:type="dxa"/>
            <w:noWrap/>
            <w:vAlign w:val="bottom"/>
            <w:hideMark/>
          </w:tcPr>
          <w:p w14:paraId="629436F2" w14:textId="77777777" w:rsidR="0031370A" w:rsidRPr="005F40F9" w:rsidRDefault="0031370A" w:rsidP="0031370A">
            <w:pPr>
              <w:jc w:val="center"/>
              <w:rPr>
                <w:sz w:val="16"/>
                <w:szCs w:val="16"/>
              </w:rPr>
            </w:pPr>
          </w:p>
        </w:tc>
        <w:tc>
          <w:tcPr>
            <w:tcW w:w="3060" w:type="dxa"/>
            <w:gridSpan w:val="3"/>
            <w:noWrap/>
            <w:vAlign w:val="bottom"/>
            <w:hideMark/>
          </w:tcPr>
          <w:p w14:paraId="6B0CC0C5" w14:textId="77777777" w:rsidR="0031370A" w:rsidRPr="005F40F9" w:rsidRDefault="0031370A" w:rsidP="0031370A">
            <w:pPr>
              <w:jc w:val="center"/>
              <w:rPr>
                <w:i/>
                <w:iCs/>
                <w:sz w:val="16"/>
                <w:szCs w:val="16"/>
              </w:rPr>
            </w:pPr>
            <w:r w:rsidRPr="005F40F9">
              <w:rPr>
                <w:i/>
                <w:iCs/>
                <w:sz w:val="16"/>
                <w:szCs w:val="16"/>
              </w:rPr>
              <w:t>(Add 3.09% for amounts in excess of $3,900)</w:t>
            </w:r>
          </w:p>
        </w:tc>
      </w:tr>
    </w:tbl>
    <w:p w14:paraId="7FDE2B28" w14:textId="77777777" w:rsidR="0031370A" w:rsidRPr="005F40F9" w:rsidRDefault="0031370A" w:rsidP="0031370A">
      <w:pPr>
        <w:tabs>
          <w:tab w:val="left" w:pos="720"/>
          <w:tab w:val="left" w:pos="979"/>
          <w:tab w:val="left" w:pos="1152"/>
        </w:tabs>
        <w:ind w:firstLine="360"/>
        <w:jc w:val="both"/>
        <w:outlineLvl w:val="4"/>
        <w:rPr>
          <w:kern w:val="2"/>
          <w:highlight w:val="yellow"/>
        </w:rPr>
      </w:pPr>
    </w:p>
    <w:tbl>
      <w:tblPr>
        <w:tblW w:w="4860" w:type="dxa"/>
        <w:jc w:val="center"/>
        <w:tblLook w:val="0420" w:firstRow="1" w:lastRow="0" w:firstColumn="0" w:lastColumn="0" w:noHBand="0" w:noVBand="1"/>
      </w:tblPr>
      <w:tblGrid>
        <w:gridCol w:w="1080"/>
        <w:gridCol w:w="900"/>
        <w:gridCol w:w="990"/>
        <w:gridCol w:w="900"/>
        <w:gridCol w:w="990"/>
      </w:tblGrid>
      <w:tr w:rsidR="005F40F9" w:rsidRPr="005F40F9" w14:paraId="404305E1" w14:textId="77777777" w:rsidTr="000D04ED">
        <w:trPr>
          <w:trHeight w:val="250"/>
          <w:tblHeader/>
          <w:jc w:val="center"/>
        </w:trPr>
        <w:tc>
          <w:tcPr>
            <w:tcW w:w="4860" w:type="dxa"/>
            <w:gridSpan w:val="5"/>
            <w:tcBorders>
              <w:top w:val="double" w:sz="6" w:space="0" w:color="auto"/>
              <w:left w:val="double" w:sz="6" w:space="0" w:color="auto"/>
              <w:bottom w:val="single" w:sz="6" w:space="0" w:color="auto"/>
              <w:right w:val="double" w:sz="6" w:space="0" w:color="auto"/>
            </w:tcBorders>
            <w:shd w:val="clear" w:color="000000" w:fill="C0C0C0"/>
            <w:noWrap/>
            <w:vAlign w:val="center"/>
            <w:hideMark/>
          </w:tcPr>
          <w:p w14:paraId="092A8BD4" w14:textId="77777777" w:rsidR="0031370A" w:rsidRPr="005F40F9" w:rsidRDefault="0031370A" w:rsidP="0031370A">
            <w:pPr>
              <w:jc w:val="center"/>
              <w:rPr>
                <w:b/>
                <w:bCs/>
                <w:sz w:val="16"/>
                <w:szCs w:val="16"/>
              </w:rPr>
            </w:pPr>
            <w:r w:rsidRPr="005F40F9">
              <w:rPr>
                <w:b/>
                <w:bCs/>
                <w:sz w:val="16"/>
                <w:szCs w:val="16"/>
              </w:rPr>
              <w:t>Semi-Monthly Louisiana Income Tax Withholding Table</w:t>
            </w:r>
          </w:p>
        </w:tc>
      </w:tr>
      <w:tr w:rsidR="005F40F9" w:rsidRPr="005F40F9" w14:paraId="0B71CAB1" w14:textId="77777777" w:rsidTr="000D04ED">
        <w:trPr>
          <w:trHeight w:val="250"/>
          <w:tblHeader/>
          <w:jc w:val="center"/>
        </w:trPr>
        <w:tc>
          <w:tcPr>
            <w:tcW w:w="1980" w:type="dxa"/>
            <w:gridSpan w:val="2"/>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6645559D" w14:textId="77777777" w:rsidR="0031370A" w:rsidRPr="005F40F9" w:rsidRDefault="0031370A" w:rsidP="0031370A">
            <w:pPr>
              <w:rPr>
                <w:b/>
                <w:bCs/>
                <w:sz w:val="16"/>
                <w:szCs w:val="16"/>
              </w:rPr>
            </w:pPr>
            <w:r w:rsidRPr="005F40F9">
              <w:rPr>
                <w:b/>
                <w:bCs/>
                <w:sz w:val="16"/>
                <w:szCs w:val="16"/>
              </w:rPr>
              <w:t>Standard Deduction:</w:t>
            </w:r>
          </w:p>
        </w:tc>
        <w:tc>
          <w:tcPr>
            <w:tcW w:w="99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0CF24FD0" w14:textId="77777777" w:rsidR="0031370A" w:rsidRPr="005F40F9" w:rsidRDefault="0031370A" w:rsidP="0031370A">
            <w:pPr>
              <w:jc w:val="center"/>
              <w:rPr>
                <w:b/>
                <w:bCs/>
                <w:sz w:val="16"/>
                <w:szCs w:val="16"/>
              </w:rPr>
            </w:pPr>
            <w:r w:rsidRPr="005F40F9">
              <w:rPr>
                <w:b/>
                <w:bCs/>
                <w:sz w:val="16"/>
                <w:szCs w:val="16"/>
              </w:rPr>
              <w:t>0</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46ECA7FE" w14:textId="77777777" w:rsidR="0031370A" w:rsidRPr="005F40F9" w:rsidRDefault="0031370A" w:rsidP="0031370A">
            <w:pPr>
              <w:jc w:val="center"/>
              <w:rPr>
                <w:b/>
                <w:bCs/>
                <w:sz w:val="16"/>
                <w:szCs w:val="16"/>
              </w:rPr>
            </w:pPr>
            <w:r w:rsidRPr="005F40F9">
              <w:rPr>
                <w:b/>
                <w:bCs/>
                <w:sz w:val="16"/>
                <w:szCs w:val="16"/>
              </w:rPr>
              <w:t>1</w:t>
            </w:r>
          </w:p>
        </w:tc>
        <w:tc>
          <w:tcPr>
            <w:tcW w:w="990"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7FF59569" w14:textId="77777777" w:rsidR="0031370A" w:rsidRPr="005F40F9" w:rsidRDefault="0031370A" w:rsidP="0031370A">
            <w:pPr>
              <w:jc w:val="center"/>
              <w:rPr>
                <w:b/>
                <w:bCs/>
                <w:sz w:val="16"/>
                <w:szCs w:val="16"/>
              </w:rPr>
            </w:pPr>
            <w:r w:rsidRPr="005F40F9">
              <w:rPr>
                <w:b/>
                <w:bCs/>
                <w:sz w:val="16"/>
                <w:szCs w:val="16"/>
              </w:rPr>
              <w:t>2</w:t>
            </w:r>
          </w:p>
        </w:tc>
      </w:tr>
      <w:tr w:rsidR="005F40F9" w:rsidRPr="005F40F9" w14:paraId="419BEE70" w14:textId="77777777" w:rsidTr="000D04ED">
        <w:trPr>
          <w:trHeight w:val="250"/>
          <w:tblHeader/>
          <w:jc w:val="center"/>
        </w:trPr>
        <w:tc>
          <w:tcPr>
            <w:tcW w:w="1980" w:type="dxa"/>
            <w:gridSpan w:val="2"/>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2779B15C" w14:textId="77777777" w:rsidR="0031370A" w:rsidRPr="005F40F9" w:rsidRDefault="0031370A" w:rsidP="0031370A">
            <w:pPr>
              <w:rPr>
                <w:b/>
                <w:bCs/>
                <w:sz w:val="16"/>
                <w:szCs w:val="16"/>
              </w:rPr>
            </w:pPr>
            <w:r w:rsidRPr="005F40F9">
              <w:rPr>
                <w:b/>
                <w:bCs/>
                <w:sz w:val="16"/>
                <w:szCs w:val="16"/>
              </w:rPr>
              <w:t>Salary Range:</w:t>
            </w:r>
          </w:p>
        </w:tc>
        <w:tc>
          <w:tcPr>
            <w:tcW w:w="99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0295CDB9"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4801E7A1" w14:textId="77777777" w:rsidR="0031370A" w:rsidRPr="005F40F9" w:rsidRDefault="0031370A" w:rsidP="0031370A">
            <w:pPr>
              <w:jc w:val="center"/>
              <w:rPr>
                <w:sz w:val="16"/>
                <w:szCs w:val="16"/>
              </w:rPr>
            </w:pPr>
          </w:p>
        </w:tc>
        <w:tc>
          <w:tcPr>
            <w:tcW w:w="990"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0C1FF8E4" w14:textId="77777777" w:rsidR="0031370A" w:rsidRPr="005F40F9" w:rsidRDefault="0031370A" w:rsidP="0031370A">
            <w:pPr>
              <w:jc w:val="center"/>
              <w:rPr>
                <w:sz w:val="16"/>
                <w:szCs w:val="16"/>
              </w:rPr>
            </w:pPr>
          </w:p>
        </w:tc>
      </w:tr>
      <w:tr w:rsidR="005F40F9" w:rsidRPr="005F40F9" w14:paraId="6F30A5B8" w14:textId="77777777" w:rsidTr="000D04ED">
        <w:trPr>
          <w:trHeight w:val="250"/>
          <w:tblHeader/>
          <w:jc w:val="center"/>
        </w:trPr>
        <w:tc>
          <w:tcPr>
            <w:tcW w:w="1080" w:type="dxa"/>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16170D97" w14:textId="77777777" w:rsidR="0031370A" w:rsidRPr="005F40F9" w:rsidRDefault="0031370A" w:rsidP="0031370A">
            <w:pPr>
              <w:jc w:val="center"/>
              <w:rPr>
                <w:b/>
                <w:bCs/>
                <w:sz w:val="16"/>
                <w:szCs w:val="16"/>
              </w:rPr>
            </w:pPr>
            <w:r w:rsidRPr="005F40F9">
              <w:rPr>
                <w:b/>
                <w:bCs/>
                <w:sz w:val="16"/>
                <w:szCs w:val="16"/>
              </w:rPr>
              <w:t>Min</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0D71179A" w14:textId="77777777" w:rsidR="0031370A" w:rsidRPr="005F40F9" w:rsidRDefault="0031370A" w:rsidP="0031370A">
            <w:pPr>
              <w:jc w:val="center"/>
              <w:rPr>
                <w:b/>
                <w:bCs/>
                <w:sz w:val="16"/>
                <w:szCs w:val="16"/>
              </w:rPr>
            </w:pPr>
            <w:r w:rsidRPr="005F40F9">
              <w:rPr>
                <w:b/>
                <w:bCs/>
                <w:sz w:val="16"/>
                <w:szCs w:val="16"/>
              </w:rPr>
              <w:t>Max</w:t>
            </w:r>
          </w:p>
        </w:tc>
        <w:tc>
          <w:tcPr>
            <w:tcW w:w="99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46A315D5" w14:textId="77777777" w:rsidR="0031370A" w:rsidRPr="005F40F9" w:rsidRDefault="0031370A" w:rsidP="0031370A">
            <w:pPr>
              <w:jc w:val="center"/>
              <w:rPr>
                <w:i/>
                <w:iCs/>
                <w:sz w:val="16"/>
                <w:szCs w:val="16"/>
              </w:rPr>
            </w:pP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798970A1" w14:textId="77777777" w:rsidR="0031370A" w:rsidRPr="005F40F9" w:rsidRDefault="0031370A" w:rsidP="0031370A">
            <w:pPr>
              <w:jc w:val="center"/>
              <w:rPr>
                <w:i/>
                <w:iCs/>
                <w:sz w:val="16"/>
                <w:szCs w:val="16"/>
              </w:rPr>
            </w:pPr>
          </w:p>
        </w:tc>
        <w:tc>
          <w:tcPr>
            <w:tcW w:w="990"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28B2D20B" w14:textId="77777777" w:rsidR="0031370A" w:rsidRPr="005F40F9" w:rsidRDefault="0031370A" w:rsidP="0031370A">
            <w:pPr>
              <w:jc w:val="center"/>
              <w:rPr>
                <w:sz w:val="16"/>
                <w:szCs w:val="16"/>
              </w:rPr>
            </w:pPr>
          </w:p>
        </w:tc>
      </w:tr>
      <w:tr w:rsidR="005F40F9" w:rsidRPr="005F40F9" w14:paraId="52B0D3B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85266C0" w14:textId="77777777" w:rsidR="0031370A" w:rsidRPr="005F40F9" w:rsidRDefault="0031370A" w:rsidP="0031370A">
            <w:pPr>
              <w:jc w:val="center"/>
              <w:rPr>
                <w:sz w:val="16"/>
                <w:szCs w:val="16"/>
              </w:rPr>
            </w:pPr>
            <w:r w:rsidRPr="005F40F9">
              <w:rPr>
                <w:sz w:val="16"/>
                <w:szCs w:val="16"/>
              </w:rPr>
              <w:t>0.00</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C3CA499" w14:textId="77777777" w:rsidR="0031370A" w:rsidRPr="005F40F9" w:rsidRDefault="0031370A" w:rsidP="0031370A">
            <w:pPr>
              <w:jc w:val="center"/>
              <w:rPr>
                <w:sz w:val="16"/>
                <w:szCs w:val="16"/>
              </w:rPr>
            </w:pPr>
            <w:r w:rsidRPr="005F40F9">
              <w:rPr>
                <w:sz w:val="16"/>
                <w:szCs w:val="16"/>
              </w:rPr>
              <w:t>100.00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D835B0C" w14:textId="77777777" w:rsidR="0031370A" w:rsidRPr="005F40F9" w:rsidRDefault="0031370A" w:rsidP="0031370A">
            <w:pPr>
              <w:jc w:val="center"/>
              <w:rPr>
                <w:sz w:val="16"/>
                <w:szCs w:val="16"/>
              </w:rPr>
            </w:pPr>
            <w:r w:rsidRPr="005F40F9">
              <w:rPr>
                <w:rFonts w:eastAsia="Aptos"/>
                <w:kern w:val="2"/>
                <w:sz w:val="16"/>
                <w:szCs w:val="16"/>
                <w14:ligatures w14:val="standardContextual"/>
              </w:rPr>
              <w:t>1.55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348B08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6A9FF3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CE31A0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4B63106" w14:textId="77777777" w:rsidR="0031370A" w:rsidRPr="005F40F9" w:rsidRDefault="0031370A" w:rsidP="0031370A">
            <w:pPr>
              <w:jc w:val="center"/>
              <w:rPr>
                <w:sz w:val="16"/>
                <w:szCs w:val="16"/>
              </w:rPr>
            </w:pPr>
            <w:r w:rsidRPr="005F40F9">
              <w:rPr>
                <w:sz w:val="16"/>
                <w:szCs w:val="16"/>
              </w:rPr>
              <w:t>100.01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C839975" w14:textId="77777777" w:rsidR="0031370A" w:rsidRPr="005F40F9" w:rsidRDefault="0031370A" w:rsidP="0031370A">
            <w:pPr>
              <w:jc w:val="center"/>
              <w:rPr>
                <w:sz w:val="16"/>
                <w:szCs w:val="16"/>
              </w:rPr>
            </w:pPr>
            <w:r w:rsidRPr="005F40F9">
              <w:rPr>
                <w:sz w:val="16"/>
                <w:szCs w:val="16"/>
              </w:rPr>
              <w:t>140.00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FA2F506" w14:textId="77777777" w:rsidR="0031370A" w:rsidRPr="005F40F9" w:rsidRDefault="0031370A" w:rsidP="0031370A">
            <w:pPr>
              <w:jc w:val="center"/>
              <w:rPr>
                <w:sz w:val="16"/>
                <w:szCs w:val="16"/>
              </w:rPr>
            </w:pPr>
            <w:r w:rsidRPr="005F40F9">
              <w:rPr>
                <w:rFonts w:eastAsia="Aptos"/>
                <w:kern w:val="2"/>
                <w:sz w:val="16"/>
                <w:szCs w:val="16"/>
                <w14:ligatures w14:val="standardContextual"/>
              </w:rPr>
              <w:t>3.71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99EA0A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585E65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6B797E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F6A911B" w14:textId="77777777" w:rsidR="0031370A" w:rsidRPr="005F40F9" w:rsidRDefault="0031370A" w:rsidP="0031370A">
            <w:pPr>
              <w:jc w:val="center"/>
              <w:rPr>
                <w:sz w:val="16"/>
                <w:szCs w:val="16"/>
              </w:rPr>
            </w:pPr>
            <w:r w:rsidRPr="005F40F9">
              <w:rPr>
                <w:sz w:val="16"/>
                <w:szCs w:val="16"/>
              </w:rPr>
              <w:t>140.01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64D7761" w14:textId="77777777" w:rsidR="0031370A" w:rsidRPr="005F40F9" w:rsidRDefault="0031370A" w:rsidP="0031370A">
            <w:pPr>
              <w:jc w:val="center"/>
              <w:rPr>
                <w:sz w:val="16"/>
                <w:szCs w:val="16"/>
              </w:rPr>
            </w:pPr>
            <w:r w:rsidRPr="005F40F9">
              <w:rPr>
                <w:sz w:val="16"/>
                <w:szCs w:val="16"/>
              </w:rPr>
              <w:t>180.00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4E96B0D" w14:textId="77777777" w:rsidR="0031370A" w:rsidRPr="005F40F9" w:rsidRDefault="0031370A" w:rsidP="0031370A">
            <w:pPr>
              <w:jc w:val="center"/>
              <w:rPr>
                <w:sz w:val="16"/>
                <w:szCs w:val="16"/>
              </w:rPr>
            </w:pPr>
            <w:r w:rsidRPr="005F40F9">
              <w:rPr>
                <w:rFonts w:eastAsia="Aptos"/>
                <w:kern w:val="2"/>
                <w:sz w:val="16"/>
                <w:szCs w:val="16"/>
                <w14:ligatures w14:val="standardContextual"/>
              </w:rPr>
              <w:t>4.94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9BCAF0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692BF0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438549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C4B7EBE" w14:textId="77777777" w:rsidR="0031370A" w:rsidRPr="005F40F9" w:rsidRDefault="0031370A" w:rsidP="0031370A">
            <w:pPr>
              <w:jc w:val="center"/>
              <w:rPr>
                <w:sz w:val="16"/>
                <w:szCs w:val="16"/>
              </w:rPr>
            </w:pPr>
            <w:r w:rsidRPr="005F40F9">
              <w:rPr>
                <w:sz w:val="16"/>
                <w:szCs w:val="16"/>
              </w:rPr>
              <w:t>180.01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74A023C" w14:textId="77777777" w:rsidR="0031370A" w:rsidRPr="005F40F9" w:rsidRDefault="0031370A" w:rsidP="0031370A">
            <w:pPr>
              <w:jc w:val="center"/>
              <w:rPr>
                <w:sz w:val="16"/>
                <w:szCs w:val="16"/>
              </w:rPr>
            </w:pPr>
            <w:r w:rsidRPr="005F40F9">
              <w:rPr>
                <w:sz w:val="16"/>
                <w:szCs w:val="16"/>
              </w:rPr>
              <w:t>220.00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D448F03" w14:textId="77777777" w:rsidR="0031370A" w:rsidRPr="005F40F9" w:rsidRDefault="0031370A" w:rsidP="0031370A">
            <w:pPr>
              <w:jc w:val="center"/>
              <w:rPr>
                <w:sz w:val="16"/>
                <w:szCs w:val="16"/>
              </w:rPr>
            </w:pPr>
            <w:r w:rsidRPr="005F40F9">
              <w:rPr>
                <w:rFonts w:eastAsia="Aptos"/>
                <w:kern w:val="2"/>
                <w:sz w:val="16"/>
                <w:szCs w:val="16"/>
                <w14:ligatures w14:val="standardContextual"/>
              </w:rPr>
              <w:t>6.18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A2F506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42CC2C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A55F18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010C1BF" w14:textId="77777777" w:rsidR="0031370A" w:rsidRPr="005F40F9" w:rsidRDefault="0031370A" w:rsidP="0031370A">
            <w:pPr>
              <w:jc w:val="center"/>
              <w:rPr>
                <w:sz w:val="16"/>
                <w:szCs w:val="16"/>
              </w:rPr>
            </w:pPr>
            <w:r w:rsidRPr="005F40F9">
              <w:rPr>
                <w:sz w:val="16"/>
                <w:szCs w:val="16"/>
              </w:rPr>
              <w:t>220.01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DE5A763" w14:textId="77777777" w:rsidR="0031370A" w:rsidRPr="005F40F9" w:rsidRDefault="0031370A" w:rsidP="0031370A">
            <w:pPr>
              <w:jc w:val="center"/>
              <w:rPr>
                <w:sz w:val="16"/>
                <w:szCs w:val="16"/>
              </w:rPr>
            </w:pPr>
            <w:r w:rsidRPr="005F40F9">
              <w:rPr>
                <w:sz w:val="16"/>
                <w:szCs w:val="16"/>
              </w:rPr>
              <w:t>260.00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E534320" w14:textId="77777777" w:rsidR="0031370A" w:rsidRPr="005F40F9" w:rsidRDefault="0031370A" w:rsidP="0031370A">
            <w:pPr>
              <w:jc w:val="center"/>
              <w:rPr>
                <w:sz w:val="16"/>
                <w:szCs w:val="16"/>
              </w:rPr>
            </w:pPr>
            <w:r w:rsidRPr="005F40F9">
              <w:rPr>
                <w:rFonts w:eastAsia="Aptos"/>
                <w:kern w:val="2"/>
                <w:sz w:val="16"/>
                <w:szCs w:val="16"/>
                <w14:ligatures w14:val="standardContextual"/>
              </w:rPr>
              <w:t>7.42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B430B6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618392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6C5AC0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E207A47" w14:textId="77777777" w:rsidR="0031370A" w:rsidRPr="005F40F9" w:rsidRDefault="0031370A" w:rsidP="0031370A">
            <w:pPr>
              <w:jc w:val="center"/>
              <w:rPr>
                <w:sz w:val="16"/>
                <w:szCs w:val="16"/>
              </w:rPr>
            </w:pPr>
            <w:r w:rsidRPr="005F40F9">
              <w:rPr>
                <w:sz w:val="16"/>
                <w:szCs w:val="16"/>
              </w:rPr>
              <w:t>260.01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EFFB749" w14:textId="77777777" w:rsidR="0031370A" w:rsidRPr="005F40F9" w:rsidRDefault="0031370A" w:rsidP="0031370A">
            <w:pPr>
              <w:jc w:val="center"/>
              <w:rPr>
                <w:sz w:val="16"/>
                <w:szCs w:val="16"/>
              </w:rPr>
            </w:pPr>
            <w:r w:rsidRPr="005F40F9">
              <w:rPr>
                <w:sz w:val="16"/>
                <w:szCs w:val="16"/>
              </w:rPr>
              <w:t>300.00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327158F" w14:textId="77777777" w:rsidR="0031370A" w:rsidRPr="005F40F9" w:rsidRDefault="0031370A" w:rsidP="0031370A">
            <w:pPr>
              <w:jc w:val="center"/>
              <w:rPr>
                <w:sz w:val="16"/>
                <w:szCs w:val="16"/>
              </w:rPr>
            </w:pPr>
            <w:r w:rsidRPr="005F40F9">
              <w:rPr>
                <w:rFonts w:eastAsia="Aptos"/>
                <w:kern w:val="2"/>
                <w:sz w:val="16"/>
                <w:szCs w:val="16"/>
                <w14:ligatures w14:val="standardContextual"/>
              </w:rPr>
              <w:t>8.65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D72BE9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60707D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31E44A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865ADAF" w14:textId="77777777" w:rsidR="0031370A" w:rsidRPr="005F40F9" w:rsidRDefault="0031370A" w:rsidP="0031370A">
            <w:pPr>
              <w:jc w:val="center"/>
              <w:rPr>
                <w:sz w:val="16"/>
                <w:szCs w:val="16"/>
              </w:rPr>
            </w:pPr>
            <w:r w:rsidRPr="005F40F9">
              <w:rPr>
                <w:sz w:val="16"/>
                <w:szCs w:val="16"/>
              </w:rPr>
              <w:t>300.01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FC4F94C" w14:textId="77777777" w:rsidR="0031370A" w:rsidRPr="005F40F9" w:rsidRDefault="0031370A" w:rsidP="0031370A">
            <w:pPr>
              <w:jc w:val="center"/>
              <w:rPr>
                <w:sz w:val="16"/>
                <w:szCs w:val="16"/>
              </w:rPr>
            </w:pPr>
            <w:r w:rsidRPr="005F40F9">
              <w:rPr>
                <w:sz w:val="16"/>
                <w:szCs w:val="16"/>
              </w:rPr>
              <w:t>340.00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29CDA02" w14:textId="77777777" w:rsidR="0031370A" w:rsidRPr="005F40F9" w:rsidRDefault="0031370A" w:rsidP="0031370A">
            <w:pPr>
              <w:jc w:val="center"/>
              <w:rPr>
                <w:sz w:val="16"/>
                <w:szCs w:val="16"/>
              </w:rPr>
            </w:pPr>
            <w:r w:rsidRPr="005F40F9">
              <w:rPr>
                <w:rFonts w:eastAsia="Aptos"/>
                <w:kern w:val="2"/>
                <w:sz w:val="16"/>
                <w:szCs w:val="16"/>
                <w14:ligatures w14:val="standardContextual"/>
              </w:rPr>
              <w:t>9.89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64733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6A5D66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3890C9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B3D3082" w14:textId="77777777" w:rsidR="0031370A" w:rsidRPr="005F40F9" w:rsidRDefault="0031370A" w:rsidP="0031370A">
            <w:pPr>
              <w:jc w:val="center"/>
              <w:rPr>
                <w:sz w:val="16"/>
                <w:szCs w:val="16"/>
              </w:rPr>
            </w:pPr>
            <w:r w:rsidRPr="005F40F9">
              <w:rPr>
                <w:sz w:val="16"/>
                <w:szCs w:val="16"/>
              </w:rPr>
              <w:t>340.01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7AC3A4" w14:textId="77777777" w:rsidR="0031370A" w:rsidRPr="005F40F9" w:rsidRDefault="0031370A" w:rsidP="0031370A">
            <w:pPr>
              <w:jc w:val="center"/>
              <w:rPr>
                <w:sz w:val="16"/>
                <w:szCs w:val="16"/>
              </w:rPr>
            </w:pPr>
            <w:r w:rsidRPr="005F40F9">
              <w:rPr>
                <w:sz w:val="16"/>
                <w:szCs w:val="16"/>
              </w:rPr>
              <w:t>380.00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1B0514E" w14:textId="77777777" w:rsidR="0031370A" w:rsidRPr="005F40F9" w:rsidRDefault="0031370A" w:rsidP="0031370A">
            <w:pPr>
              <w:jc w:val="center"/>
              <w:rPr>
                <w:sz w:val="16"/>
                <w:szCs w:val="16"/>
              </w:rPr>
            </w:pPr>
            <w:r w:rsidRPr="005F40F9">
              <w:rPr>
                <w:rFonts w:eastAsia="Aptos"/>
                <w:kern w:val="2"/>
                <w:sz w:val="16"/>
                <w:szCs w:val="16"/>
                <w14:ligatures w14:val="standardContextual"/>
              </w:rPr>
              <w:t>11.12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42BF84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5E1691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555A6B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BB3EA85" w14:textId="77777777" w:rsidR="0031370A" w:rsidRPr="005F40F9" w:rsidRDefault="0031370A" w:rsidP="0031370A">
            <w:pPr>
              <w:jc w:val="center"/>
              <w:rPr>
                <w:sz w:val="16"/>
                <w:szCs w:val="16"/>
              </w:rPr>
            </w:pPr>
            <w:r w:rsidRPr="005F40F9">
              <w:rPr>
                <w:sz w:val="16"/>
                <w:szCs w:val="16"/>
              </w:rPr>
              <w:t>380.01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038D3F9" w14:textId="77777777" w:rsidR="0031370A" w:rsidRPr="005F40F9" w:rsidRDefault="0031370A" w:rsidP="0031370A">
            <w:pPr>
              <w:jc w:val="center"/>
              <w:rPr>
                <w:sz w:val="16"/>
                <w:szCs w:val="16"/>
              </w:rPr>
            </w:pPr>
            <w:r w:rsidRPr="005F40F9">
              <w:rPr>
                <w:sz w:val="16"/>
                <w:szCs w:val="16"/>
              </w:rPr>
              <w:t>420.00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F28C143" w14:textId="77777777" w:rsidR="0031370A" w:rsidRPr="005F40F9" w:rsidRDefault="0031370A" w:rsidP="0031370A">
            <w:pPr>
              <w:jc w:val="center"/>
              <w:rPr>
                <w:sz w:val="16"/>
                <w:szCs w:val="16"/>
              </w:rPr>
            </w:pPr>
            <w:r w:rsidRPr="005F40F9">
              <w:rPr>
                <w:rFonts w:eastAsia="Aptos"/>
                <w:kern w:val="2"/>
                <w:sz w:val="16"/>
                <w:szCs w:val="16"/>
                <w14:ligatures w14:val="standardContextual"/>
              </w:rPr>
              <w:t>12.36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98AFDF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43D78F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949B57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1E8B8C9" w14:textId="77777777" w:rsidR="0031370A" w:rsidRPr="005F40F9" w:rsidRDefault="0031370A" w:rsidP="0031370A">
            <w:pPr>
              <w:jc w:val="center"/>
              <w:rPr>
                <w:sz w:val="16"/>
                <w:szCs w:val="16"/>
              </w:rPr>
            </w:pPr>
            <w:r w:rsidRPr="005F40F9">
              <w:rPr>
                <w:sz w:val="16"/>
                <w:szCs w:val="16"/>
              </w:rPr>
              <w:t>420.01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8059A62" w14:textId="77777777" w:rsidR="0031370A" w:rsidRPr="005F40F9" w:rsidRDefault="0031370A" w:rsidP="0031370A">
            <w:pPr>
              <w:jc w:val="center"/>
              <w:rPr>
                <w:sz w:val="16"/>
                <w:szCs w:val="16"/>
              </w:rPr>
            </w:pPr>
            <w:r w:rsidRPr="005F40F9">
              <w:rPr>
                <w:sz w:val="16"/>
                <w:szCs w:val="16"/>
              </w:rPr>
              <w:t>460.00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A00979D" w14:textId="77777777" w:rsidR="0031370A" w:rsidRPr="005F40F9" w:rsidRDefault="0031370A" w:rsidP="0031370A">
            <w:pPr>
              <w:jc w:val="center"/>
              <w:rPr>
                <w:sz w:val="16"/>
                <w:szCs w:val="16"/>
              </w:rPr>
            </w:pPr>
            <w:r w:rsidRPr="005F40F9">
              <w:rPr>
                <w:rFonts w:eastAsia="Aptos"/>
                <w:kern w:val="2"/>
                <w:sz w:val="16"/>
                <w:szCs w:val="16"/>
                <w14:ligatures w14:val="standardContextual"/>
              </w:rPr>
              <w:t>13.60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3C5561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484E4C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77C998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BC40DF1" w14:textId="77777777" w:rsidR="0031370A" w:rsidRPr="005F40F9" w:rsidRDefault="0031370A" w:rsidP="0031370A">
            <w:pPr>
              <w:jc w:val="center"/>
              <w:rPr>
                <w:sz w:val="16"/>
                <w:szCs w:val="16"/>
              </w:rPr>
            </w:pPr>
            <w:r w:rsidRPr="005F40F9">
              <w:rPr>
                <w:sz w:val="16"/>
                <w:szCs w:val="16"/>
              </w:rPr>
              <w:t>460.01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B57C3B9" w14:textId="77777777" w:rsidR="0031370A" w:rsidRPr="005F40F9" w:rsidRDefault="0031370A" w:rsidP="0031370A">
            <w:pPr>
              <w:jc w:val="center"/>
              <w:rPr>
                <w:sz w:val="16"/>
                <w:szCs w:val="16"/>
              </w:rPr>
            </w:pPr>
            <w:r w:rsidRPr="005F40F9">
              <w:rPr>
                <w:sz w:val="16"/>
                <w:szCs w:val="16"/>
              </w:rPr>
              <w:t>500.00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0FC5CA3" w14:textId="77777777" w:rsidR="0031370A" w:rsidRPr="005F40F9" w:rsidRDefault="0031370A" w:rsidP="0031370A">
            <w:pPr>
              <w:jc w:val="center"/>
              <w:rPr>
                <w:sz w:val="16"/>
                <w:szCs w:val="16"/>
              </w:rPr>
            </w:pPr>
            <w:r w:rsidRPr="005F40F9">
              <w:rPr>
                <w:rFonts w:eastAsia="Aptos"/>
                <w:kern w:val="2"/>
                <w:sz w:val="16"/>
                <w:szCs w:val="16"/>
                <w14:ligatures w14:val="standardContextual"/>
              </w:rPr>
              <w:t>14.83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C7A972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606A1D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C7593A4"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21B1F71" w14:textId="77777777" w:rsidR="0031370A" w:rsidRPr="005F40F9" w:rsidRDefault="0031370A" w:rsidP="0031370A">
            <w:pPr>
              <w:jc w:val="center"/>
              <w:rPr>
                <w:sz w:val="16"/>
                <w:szCs w:val="16"/>
              </w:rPr>
            </w:pPr>
            <w:r w:rsidRPr="005F40F9">
              <w:rPr>
                <w:sz w:val="16"/>
                <w:szCs w:val="16"/>
              </w:rPr>
              <w:t>500.01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59229DD" w14:textId="77777777" w:rsidR="0031370A" w:rsidRPr="005F40F9" w:rsidRDefault="0031370A" w:rsidP="0031370A">
            <w:pPr>
              <w:jc w:val="center"/>
              <w:rPr>
                <w:sz w:val="16"/>
                <w:szCs w:val="16"/>
              </w:rPr>
            </w:pPr>
            <w:r w:rsidRPr="005F40F9">
              <w:rPr>
                <w:sz w:val="16"/>
                <w:szCs w:val="16"/>
              </w:rPr>
              <w:t>540.00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35CC7D9" w14:textId="77777777" w:rsidR="0031370A" w:rsidRPr="005F40F9" w:rsidRDefault="0031370A" w:rsidP="0031370A">
            <w:pPr>
              <w:jc w:val="center"/>
              <w:rPr>
                <w:sz w:val="16"/>
                <w:szCs w:val="16"/>
              </w:rPr>
            </w:pPr>
            <w:r w:rsidRPr="005F40F9">
              <w:rPr>
                <w:rFonts w:eastAsia="Aptos"/>
                <w:kern w:val="2"/>
                <w:sz w:val="16"/>
                <w:szCs w:val="16"/>
                <w14:ligatures w14:val="standardContextual"/>
              </w:rPr>
              <w:t>16.07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96B8B0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DC1520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64A764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5ADC907" w14:textId="77777777" w:rsidR="0031370A" w:rsidRPr="005F40F9" w:rsidRDefault="0031370A" w:rsidP="0031370A">
            <w:pPr>
              <w:jc w:val="center"/>
              <w:rPr>
                <w:sz w:val="16"/>
                <w:szCs w:val="16"/>
              </w:rPr>
            </w:pPr>
            <w:r w:rsidRPr="005F40F9">
              <w:rPr>
                <w:sz w:val="16"/>
                <w:szCs w:val="16"/>
              </w:rPr>
              <w:t>540.01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705F233" w14:textId="77777777" w:rsidR="0031370A" w:rsidRPr="005F40F9" w:rsidRDefault="0031370A" w:rsidP="0031370A">
            <w:pPr>
              <w:jc w:val="center"/>
              <w:rPr>
                <w:sz w:val="16"/>
                <w:szCs w:val="16"/>
              </w:rPr>
            </w:pPr>
            <w:r w:rsidRPr="005F40F9">
              <w:rPr>
                <w:sz w:val="16"/>
                <w:szCs w:val="16"/>
              </w:rPr>
              <w:t>580.00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A297481" w14:textId="77777777" w:rsidR="0031370A" w:rsidRPr="005F40F9" w:rsidRDefault="0031370A" w:rsidP="0031370A">
            <w:pPr>
              <w:jc w:val="center"/>
              <w:rPr>
                <w:sz w:val="16"/>
                <w:szCs w:val="16"/>
              </w:rPr>
            </w:pPr>
            <w:r w:rsidRPr="005F40F9">
              <w:rPr>
                <w:rFonts w:eastAsia="Aptos"/>
                <w:kern w:val="2"/>
                <w:sz w:val="16"/>
                <w:szCs w:val="16"/>
                <w14:ligatures w14:val="standardContextual"/>
              </w:rPr>
              <w:t>17.30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3675ADE" w14:textId="77777777" w:rsidR="0031370A" w:rsidRPr="005F40F9" w:rsidRDefault="0031370A" w:rsidP="0031370A">
            <w:pPr>
              <w:jc w:val="center"/>
              <w:rPr>
                <w:sz w:val="16"/>
                <w:szCs w:val="16"/>
              </w:rPr>
            </w:pPr>
            <w:r w:rsidRPr="005F40F9">
              <w:rPr>
                <w:rFonts w:eastAsia="Aptos"/>
                <w:kern w:val="2"/>
                <w:sz w:val="16"/>
                <w:szCs w:val="16"/>
                <w14:ligatures w14:val="standardContextual"/>
              </w:rPr>
              <w:t>0.73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F15E6F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BEF7F9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1A89F38" w14:textId="77777777" w:rsidR="0031370A" w:rsidRPr="005F40F9" w:rsidRDefault="0031370A" w:rsidP="0031370A">
            <w:pPr>
              <w:jc w:val="center"/>
              <w:rPr>
                <w:sz w:val="16"/>
                <w:szCs w:val="16"/>
              </w:rPr>
            </w:pPr>
            <w:r w:rsidRPr="005F40F9">
              <w:rPr>
                <w:sz w:val="16"/>
                <w:szCs w:val="16"/>
              </w:rPr>
              <w:t>580.01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CF0F2DF" w14:textId="77777777" w:rsidR="0031370A" w:rsidRPr="005F40F9" w:rsidRDefault="0031370A" w:rsidP="0031370A">
            <w:pPr>
              <w:jc w:val="center"/>
              <w:rPr>
                <w:sz w:val="16"/>
                <w:szCs w:val="16"/>
              </w:rPr>
            </w:pPr>
            <w:r w:rsidRPr="005F40F9">
              <w:rPr>
                <w:sz w:val="16"/>
                <w:szCs w:val="16"/>
              </w:rPr>
              <w:t>620.00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2A23273" w14:textId="77777777" w:rsidR="0031370A" w:rsidRPr="005F40F9" w:rsidRDefault="0031370A" w:rsidP="0031370A">
            <w:pPr>
              <w:jc w:val="center"/>
              <w:rPr>
                <w:sz w:val="16"/>
                <w:szCs w:val="16"/>
              </w:rPr>
            </w:pPr>
            <w:r w:rsidRPr="005F40F9">
              <w:rPr>
                <w:rFonts w:eastAsia="Aptos"/>
                <w:kern w:val="2"/>
                <w:sz w:val="16"/>
                <w:szCs w:val="16"/>
                <w14:ligatures w14:val="standardContextual"/>
              </w:rPr>
              <w:t>18.54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3762CAA" w14:textId="77777777" w:rsidR="0031370A" w:rsidRPr="005F40F9" w:rsidRDefault="0031370A" w:rsidP="0031370A">
            <w:pPr>
              <w:jc w:val="center"/>
              <w:rPr>
                <w:sz w:val="16"/>
                <w:szCs w:val="16"/>
              </w:rPr>
            </w:pPr>
            <w:r w:rsidRPr="005F40F9">
              <w:rPr>
                <w:rFonts w:eastAsia="Aptos"/>
                <w:kern w:val="2"/>
                <w:sz w:val="16"/>
                <w:szCs w:val="16"/>
                <w14:ligatures w14:val="standardContextual"/>
              </w:rPr>
              <w:t>1.96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79C22C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3D5D35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DFEA663" w14:textId="77777777" w:rsidR="0031370A" w:rsidRPr="005F40F9" w:rsidRDefault="0031370A" w:rsidP="0031370A">
            <w:pPr>
              <w:jc w:val="center"/>
              <w:rPr>
                <w:sz w:val="16"/>
                <w:szCs w:val="16"/>
              </w:rPr>
            </w:pPr>
            <w:r w:rsidRPr="005F40F9">
              <w:rPr>
                <w:sz w:val="16"/>
                <w:szCs w:val="16"/>
              </w:rPr>
              <w:t>620.01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D41F869" w14:textId="77777777" w:rsidR="0031370A" w:rsidRPr="005F40F9" w:rsidRDefault="0031370A" w:rsidP="0031370A">
            <w:pPr>
              <w:jc w:val="center"/>
              <w:rPr>
                <w:sz w:val="16"/>
                <w:szCs w:val="16"/>
              </w:rPr>
            </w:pPr>
            <w:r w:rsidRPr="005F40F9">
              <w:rPr>
                <w:sz w:val="16"/>
                <w:szCs w:val="16"/>
              </w:rPr>
              <w:t>660.00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6E3A2D3" w14:textId="77777777" w:rsidR="0031370A" w:rsidRPr="005F40F9" w:rsidRDefault="0031370A" w:rsidP="0031370A">
            <w:pPr>
              <w:jc w:val="center"/>
              <w:rPr>
                <w:sz w:val="16"/>
                <w:szCs w:val="16"/>
              </w:rPr>
            </w:pPr>
            <w:r w:rsidRPr="005F40F9">
              <w:rPr>
                <w:rFonts w:eastAsia="Aptos"/>
                <w:kern w:val="2"/>
                <w:sz w:val="16"/>
                <w:szCs w:val="16"/>
                <w14:ligatures w14:val="standardContextual"/>
              </w:rPr>
              <w:t>19.78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5EA217C" w14:textId="77777777" w:rsidR="0031370A" w:rsidRPr="005F40F9" w:rsidRDefault="0031370A" w:rsidP="0031370A">
            <w:pPr>
              <w:jc w:val="center"/>
              <w:rPr>
                <w:sz w:val="16"/>
                <w:szCs w:val="16"/>
              </w:rPr>
            </w:pPr>
            <w:r w:rsidRPr="005F40F9">
              <w:rPr>
                <w:rFonts w:eastAsia="Aptos"/>
                <w:kern w:val="2"/>
                <w:sz w:val="16"/>
                <w:szCs w:val="16"/>
                <w14:ligatures w14:val="standardContextual"/>
              </w:rPr>
              <w:t>3.20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213920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E7DE5E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D186373" w14:textId="77777777" w:rsidR="0031370A" w:rsidRPr="005F40F9" w:rsidRDefault="0031370A" w:rsidP="0031370A">
            <w:pPr>
              <w:jc w:val="center"/>
              <w:rPr>
                <w:sz w:val="16"/>
                <w:szCs w:val="16"/>
              </w:rPr>
            </w:pPr>
            <w:r w:rsidRPr="005F40F9">
              <w:rPr>
                <w:sz w:val="16"/>
                <w:szCs w:val="16"/>
              </w:rPr>
              <w:t>660.01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BAC263F" w14:textId="77777777" w:rsidR="0031370A" w:rsidRPr="005F40F9" w:rsidRDefault="0031370A" w:rsidP="0031370A">
            <w:pPr>
              <w:jc w:val="center"/>
              <w:rPr>
                <w:sz w:val="16"/>
                <w:szCs w:val="16"/>
              </w:rPr>
            </w:pPr>
            <w:r w:rsidRPr="005F40F9">
              <w:rPr>
                <w:sz w:val="16"/>
                <w:szCs w:val="16"/>
              </w:rPr>
              <w:t>700.00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643EED7" w14:textId="77777777" w:rsidR="0031370A" w:rsidRPr="005F40F9" w:rsidRDefault="0031370A" w:rsidP="0031370A">
            <w:pPr>
              <w:jc w:val="center"/>
              <w:rPr>
                <w:sz w:val="16"/>
                <w:szCs w:val="16"/>
              </w:rPr>
            </w:pPr>
            <w:r w:rsidRPr="005F40F9">
              <w:rPr>
                <w:rFonts w:eastAsia="Aptos"/>
                <w:kern w:val="2"/>
                <w:sz w:val="16"/>
                <w:szCs w:val="16"/>
                <w14:ligatures w14:val="standardContextual"/>
              </w:rPr>
              <w:t>21.01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72E9189" w14:textId="77777777" w:rsidR="0031370A" w:rsidRPr="005F40F9" w:rsidRDefault="0031370A" w:rsidP="0031370A">
            <w:pPr>
              <w:jc w:val="center"/>
              <w:rPr>
                <w:sz w:val="16"/>
                <w:szCs w:val="16"/>
              </w:rPr>
            </w:pPr>
            <w:r w:rsidRPr="005F40F9">
              <w:rPr>
                <w:rFonts w:eastAsia="Aptos"/>
                <w:kern w:val="2"/>
                <w:sz w:val="16"/>
                <w:szCs w:val="16"/>
                <w14:ligatures w14:val="standardContextual"/>
              </w:rPr>
              <w:t>4.44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092100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62A13D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EE90D47" w14:textId="77777777" w:rsidR="0031370A" w:rsidRPr="005F40F9" w:rsidRDefault="0031370A" w:rsidP="0031370A">
            <w:pPr>
              <w:jc w:val="center"/>
              <w:rPr>
                <w:sz w:val="16"/>
                <w:szCs w:val="16"/>
              </w:rPr>
            </w:pPr>
            <w:r w:rsidRPr="005F40F9">
              <w:rPr>
                <w:sz w:val="16"/>
                <w:szCs w:val="16"/>
              </w:rPr>
              <w:t>700.01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AF587F" w14:textId="77777777" w:rsidR="0031370A" w:rsidRPr="005F40F9" w:rsidRDefault="0031370A" w:rsidP="0031370A">
            <w:pPr>
              <w:jc w:val="center"/>
              <w:rPr>
                <w:sz w:val="16"/>
                <w:szCs w:val="16"/>
              </w:rPr>
            </w:pPr>
            <w:r w:rsidRPr="005F40F9">
              <w:rPr>
                <w:sz w:val="16"/>
                <w:szCs w:val="16"/>
              </w:rPr>
              <w:t>740.00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AE2FC25" w14:textId="77777777" w:rsidR="0031370A" w:rsidRPr="005F40F9" w:rsidRDefault="0031370A" w:rsidP="0031370A">
            <w:pPr>
              <w:jc w:val="center"/>
              <w:rPr>
                <w:sz w:val="16"/>
                <w:szCs w:val="16"/>
              </w:rPr>
            </w:pPr>
            <w:r w:rsidRPr="005F40F9">
              <w:rPr>
                <w:rFonts w:eastAsia="Aptos"/>
                <w:kern w:val="2"/>
                <w:sz w:val="16"/>
                <w:szCs w:val="16"/>
                <w14:ligatures w14:val="standardContextual"/>
              </w:rPr>
              <w:t>22.25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0EFE299" w14:textId="77777777" w:rsidR="0031370A" w:rsidRPr="005F40F9" w:rsidRDefault="0031370A" w:rsidP="0031370A">
            <w:pPr>
              <w:jc w:val="center"/>
              <w:rPr>
                <w:sz w:val="16"/>
                <w:szCs w:val="16"/>
              </w:rPr>
            </w:pPr>
            <w:r w:rsidRPr="005F40F9">
              <w:rPr>
                <w:rFonts w:eastAsia="Aptos"/>
                <w:kern w:val="2"/>
                <w:sz w:val="16"/>
                <w:szCs w:val="16"/>
                <w14:ligatures w14:val="standardContextual"/>
              </w:rPr>
              <w:t>5.67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DD4C22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16F04C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747D5C5" w14:textId="77777777" w:rsidR="0031370A" w:rsidRPr="005F40F9" w:rsidRDefault="0031370A" w:rsidP="0031370A">
            <w:pPr>
              <w:jc w:val="center"/>
              <w:rPr>
                <w:sz w:val="16"/>
                <w:szCs w:val="16"/>
              </w:rPr>
            </w:pPr>
            <w:r w:rsidRPr="005F40F9">
              <w:rPr>
                <w:sz w:val="16"/>
                <w:szCs w:val="16"/>
              </w:rPr>
              <w:t>740.01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9E09A44" w14:textId="77777777" w:rsidR="0031370A" w:rsidRPr="005F40F9" w:rsidRDefault="0031370A" w:rsidP="0031370A">
            <w:pPr>
              <w:jc w:val="center"/>
              <w:rPr>
                <w:sz w:val="16"/>
                <w:szCs w:val="16"/>
              </w:rPr>
            </w:pPr>
            <w:r w:rsidRPr="005F40F9">
              <w:rPr>
                <w:sz w:val="16"/>
                <w:szCs w:val="16"/>
              </w:rPr>
              <w:t>780.00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88B0947" w14:textId="77777777" w:rsidR="0031370A" w:rsidRPr="005F40F9" w:rsidRDefault="0031370A" w:rsidP="0031370A">
            <w:pPr>
              <w:jc w:val="center"/>
              <w:rPr>
                <w:sz w:val="16"/>
                <w:szCs w:val="16"/>
              </w:rPr>
            </w:pPr>
            <w:r w:rsidRPr="005F40F9">
              <w:rPr>
                <w:rFonts w:eastAsia="Aptos"/>
                <w:kern w:val="2"/>
                <w:sz w:val="16"/>
                <w:szCs w:val="16"/>
                <w14:ligatures w14:val="standardContextual"/>
              </w:rPr>
              <w:t>23.48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8EFDC2F" w14:textId="77777777" w:rsidR="0031370A" w:rsidRPr="005F40F9" w:rsidRDefault="0031370A" w:rsidP="0031370A">
            <w:pPr>
              <w:jc w:val="center"/>
              <w:rPr>
                <w:sz w:val="16"/>
                <w:szCs w:val="16"/>
              </w:rPr>
            </w:pPr>
            <w:r w:rsidRPr="005F40F9">
              <w:rPr>
                <w:rFonts w:eastAsia="Aptos"/>
                <w:kern w:val="2"/>
                <w:sz w:val="16"/>
                <w:szCs w:val="16"/>
                <w14:ligatures w14:val="standardContextual"/>
              </w:rPr>
              <w:t>6.91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4DEC66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51D0C5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B176DE9" w14:textId="77777777" w:rsidR="0031370A" w:rsidRPr="005F40F9" w:rsidRDefault="0031370A" w:rsidP="0031370A">
            <w:pPr>
              <w:jc w:val="center"/>
              <w:rPr>
                <w:sz w:val="16"/>
                <w:szCs w:val="16"/>
              </w:rPr>
            </w:pPr>
            <w:r w:rsidRPr="005F40F9">
              <w:rPr>
                <w:sz w:val="16"/>
                <w:szCs w:val="16"/>
              </w:rPr>
              <w:t>780.01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CE043C9" w14:textId="77777777" w:rsidR="0031370A" w:rsidRPr="005F40F9" w:rsidRDefault="0031370A" w:rsidP="0031370A">
            <w:pPr>
              <w:jc w:val="center"/>
              <w:rPr>
                <w:sz w:val="16"/>
                <w:szCs w:val="16"/>
              </w:rPr>
            </w:pPr>
            <w:r w:rsidRPr="005F40F9">
              <w:rPr>
                <w:sz w:val="16"/>
                <w:szCs w:val="16"/>
              </w:rPr>
              <w:t>820.00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2953C15" w14:textId="77777777" w:rsidR="0031370A" w:rsidRPr="005F40F9" w:rsidRDefault="0031370A" w:rsidP="0031370A">
            <w:pPr>
              <w:jc w:val="center"/>
              <w:rPr>
                <w:sz w:val="16"/>
                <w:szCs w:val="16"/>
              </w:rPr>
            </w:pPr>
            <w:r w:rsidRPr="005F40F9">
              <w:rPr>
                <w:rFonts w:eastAsia="Aptos"/>
                <w:kern w:val="2"/>
                <w:sz w:val="16"/>
                <w:szCs w:val="16"/>
                <w14:ligatures w14:val="standardContextual"/>
              </w:rPr>
              <w:t>24.72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22E9EBD" w14:textId="77777777" w:rsidR="0031370A" w:rsidRPr="005F40F9" w:rsidRDefault="0031370A" w:rsidP="0031370A">
            <w:pPr>
              <w:jc w:val="center"/>
              <w:rPr>
                <w:sz w:val="16"/>
                <w:szCs w:val="16"/>
              </w:rPr>
            </w:pPr>
            <w:r w:rsidRPr="005F40F9">
              <w:rPr>
                <w:rFonts w:eastAsia="Aptos"/>
                <w:kern w:val="2"/>
                <w:sz w:val="16"/>
                <w:szCs w:val="16"/>
                <w14:ligatures w14:val="standardContextual"/>
              </w:rPr>
              <w:t>8.14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18C797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71C8503"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6706431" w14:textId="77777777" w:rsidR="0031370A" w:rsidRPr="005F40F9" w:rsidRDefault="0031370A" w:rsidP="0031370A">
            <w:pPr>
              <w:jc w:val="center"/>
              <w:rPr>
                <w:sz w:val="16"/>
                <w:szCs w:val="16"/>
              </w:rPr>
            </w:pPr>
            <w:r w:rsidRPr="005F40F9">
              <w:rPr>
                <w:sz w:val="16"/>
                <w:szCs w:val="16"/>
              </w:rPr>
              <w:t>820.01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0C070D0" w14:textId="77777777" w:rsidR="0031370A" w:rsidRPr="005F40F9" w:rsidRDefault="0031370A" w:rsidP="0031370A">
            <w:pPr>
              <w:jc w:val="center"/>
              <w:rPr>
                <w:sz w:val="16"/>
                <w:szCs w:val="16"/>
              </w:rPr>
            </w:pPr>
            <w:r w:rsidRPr="005F40F9">
              <w:rPr>
                <w:sz w:val="16"/>
                <w:szCs w:val="16"/>
              </w:rPr>
              <w:t>860.00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1B49A35" w14:textId="77777777" w:rsidR="0031370A" w:rsidRPr="005F40F9" w:rsidRDefault="0031370A" w:rsidP="0031370A">
            <w:pPr>
              <w:jc w:val="center"/>
              <w:rPr>
                <w:sz w:val="16"/>
                <w:szCs w:val="16"/>
              </w:rPr>
            </w:pPr>
            <w:r w:rsidRPr="005F40F9">
              <w:rPr>
                <w:rFonts w:eastAsia="Aptos"/>
                <w:kern w:val="2"/>
                <w:sz w:val="16"/>
                <w:szCs w:val="16"/>
                <w14:ligatures w14:val="standardContextual"/>
              </w:rPr>
              <w:t>25.96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88C9109" w14:textId="77777777" w:rsidR="0031370A" w:rsidRPr="005F40F9" w:rsidRDefault="0031370A" w:rsidP="0031370A">
            <w:pPr>
              <w:jc w:val="center"/>
              <w:rPr>
                <w:sz w:val="16"/>
                <w:szCs w:val="16"/>
              </w:rPr>
            </w:pPr>
            <w:r w:rsidRPr="005F40F9">
              <w:rPr>
                <w:rFonts w:eastAsia="Aptos"/>
                <w:kern w:val="2"/>
                <w:sz w:val="16"/>
                <w:szCs w:val="16"/>
                <w14:ligatures w14:val="standardContextual"/>
              </w:rPr>
              <w:t>9.38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3A4DF7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15E6F9A"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C2775D7" w14:textId="77777777" w:rsidR="0031370A" w:rsidRPr="005F40F9" w:rsidRDefault="0031370A" w:rsidP="0031370A">
            <w:pPr>
              <w:jc w:val="center"/>
              <w:rPr>
                <w:sz w:val="16"/>
                <w:szCs w:val="16"/>
              </w:rPr>
            </w:pPr>
            <w:r w:rsidRPr="005F40F9">
              <w:rPr>
                <w:sz w:val="16"/>
                <w:szCs w:val="16"/>
              </w:rPr>
              <w:t>860.01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0E0AA53" w14:textId="77777777" w:rsidR="0031370A" w:rsidRPr="005F40F9" w:rsidRDefault="0031370A" w:rsidP="0031370A">
            <w:pPr>
              <w:jc w:val="center"/>
              <w:rPr>
                <w:sz w:val="16"/>
                <w:szCs w:val="16"/>
              </w:rPr>
            </w:pPr>
            <w:r w:rsidRPr="005F40F9">
              <w:rPr>
                <w:sz w:val="16"/>
                <w:szCs w:val="16"/>
              </w:rPr>
              <w:t>900.00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5F2F751" w14:textId="77777777" w:rsidR="0031370A" w:rsidRPr="005F40F9" w:rsidRDefault="0031370A" w:rsidP="0031370A">
            <w:pPr>
              <w:jc w:val="center"/>
              <w:rPr>
                <w:sz w:val="16"/>
                <w:szCs w:val="16"/>
              </w:rPr>
            </w:pPr>
            <w:r w:rsidRPr="005F40F9">
              <w:rPr>
                <w:rFonts w:eastAsia="Aptos"/>
                <w:kern w:val="2"/>
                <w:sz w:val="16"/>
                <w:szCs w:val="16"/>
                <w14:ligatures w14:val="standardContextual"/>
              </w:rPr>
              <w:t>27.19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50684A3" w14:textId="77777777" w:rsidR="0031370A" w:rsidRPr="005F40F9" w:rsidRDefault="0031370A" w:rsidP="0031370A">
            <w:pPr>
              <w:jc w:val="center"/>
              <w:rPr>
                <w:sz w:val="16"/>
                <w:szCs w:val="16"/>
              </w:rPr>
            </w:pPr>
            <w:r w:rsidRPr="005F40F9">
              <w:rPr>
                <w:rFonts w:eastAsia="Aptos"/>
                <w:kern w:val="2"/>
                <w:sz w:val="16"/>
                <w:szCs w:val="16"/>
                <w14:ligatures w14:val="standardContextual"/>
              </w:rPr>
              <w:t>10.62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61B537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13A96C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EEC1938" w14:textId="77777777" w:rsidR="0031370A" w:rsidRPr="005F40F9" w:rsidRDefault="0031370A" w:rsidP="0031370A">
            <w:pPr>
              <w:jc w:val="center"/>
              <w:rPr>
                <w:sz w:val="16"/>
                <w:szCs w:val="16"/>
              </w:rPr>
            </w:pPr>
            <w:r w:rsidRPr="005F40F9">
              <w:rPr>
                <w:sz w:val="16"/>
                <w:szCs w:val="16"/>
              </w:rPr>
              <w:t>900.01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29074F9" w14:textId="77777777" w:rsidR="0031370A" w:rsidRPr="005F40F9" w:rsidRDefault="0031370A" w:rsidP="0031370A">
            <w:pPr>
              <w:jc w:val="center"/>
              <w:rPr>
                <w:sz w:val="16"/>
                <w:szCs w:val="16"/>
              </w:rPr>
            </w:pPr>
            <w:r w:rsidRPr="005F40F9">
              <w:rPr>
                <w:sz w:val="16"/>
                <w:szCs w:val="16"/>
              </w:rPr>
              <w:t>940.00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AE46992" w14:textId="77777777" w:rsidR="0031370A" w:rsidRPr="005F40F9" w:rsidRDefault="0031370A" w:rsidP="0031370A">
            <w:pPr>
              <w:jc w:val="center"/>
              <w:rPr>
                <w:sz w:val="16"/>
                <w:szCs w:val="16"/>
              </w:rPr>
            </w:pPr>
            <w:r w:rsidRPr="005F40F9">
              <w:rPr>
                <w:rFonts w:eastAsia="Aptos"/>
                <w:kern w:val="2"/>
                <w:sz w:val="16"/>
                <w:szCs w:val="16"/>
                <w14:ligatures w14:val="standardContextual"/>
              </w:rPr>
              <w:t>28.43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7B2DC49" w14:textId="77777777" w:rsidR="0031370A" w:rsidRPr="005F40F9" w:rsidRDefault="0031370A" w:rsidP="0031370A">
            <w:pPr>
              <w:jc w:val="center"/>
              <w:rPr>
                <w:sz w:val="16"/>
                <w:szCs w:val="16"/>
              </w:rPr>
            </w:pPr>
            <w:r w:rsidRPr="005F40F9">
              <w:rPr>
                <w:rFonts w:eastAsia="Aptos"/>
                <w:kern w:val="2"/>
                <w:sz w:val="16"/>
                <w:szCs w:val="16"/>
                <w14:ligatures w14:val="standardContextual"/>
              </w:rPr>
              <w:t>11.85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3B9929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889A2D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FB75942" w14:textId="77777777" w:rsidR="0031370A" w:rsidRPr="005F40F9" w:rsidRDefault="0031370A" w:rsidP="0031370A">
            <w:pPr>
              <w:jc w:val="center"/>
              <w:rPr>
                <w:sz w:val="16"/>
                <w:szCs w:val="16"/>
              </w:rPr>
            </w:pPr>
            <w:r w:rsidRPr="005F40F9">
              <w:rPr>
                <w:sz w:val="16"/>
                <w:szCs w:val="16"/>
              </w:rPr>
              <w:t>940.01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7E83AAE" w14:textId="77777777" w:rsidR="0031370A" w:rsidRPr="005F40F9" w:rsidRDefault="0031370A" w:rsidP="0031370A">
            <w:pPr>
              <w:jc w:val="center"/>
              <w:rPr>
                <w:sz w:val="16"/>
                <w:szCs w:val="16"/>
              </w:rPr>
            </w:pPr>
            <w:r w:rsidRPr="005F40F9">
              <w:rPr>
                <w:sz w:val="16"/>
                <w:szCs w:val="16"/>
              </w:rPr>
              <w:t>980.00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31FE8DF" w14:textId="77777777" w:rsidR="0031370A" w:rsidRPr="005F40F9" w:rsidRDefault="0031370A" w:rsidP="0031370A">
            <w:pPr>
              <w:jc w:val="center"/>
              <w:rPr>
                <w:sz w:val="16"/>
                <w:szCs w:val="16"/>
              </w:rPr>
            </w:pPr>
            <w:r w:rsidRPr="005F40F9">
              <w:rPr>
                <w:rFonts w:eastAsia="Aptos"/>
                <w:kern w:val="2"/>
                <w:sz w:val="16"/>
                <w:szCs w:val="16"/>
                <w14:ligatures w14:val="standardContextual"/>
              </w:rPr>
              <w:t>29.66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A358DAC" w14:textId="77777777" w:rsidR="0031370A" w:rsidRPr="005F40F9" w:rsidRDefault="0031370A" w:rsidP="0031370A">
            <w:pPr>
              <w:jc w:val="center"/>
              <w:rPr>
                <w:sz w:val="16"/>
                <w:szCs w:val="16"/>
              </w:rPr>
            </w:pPr>
            <w:r w:rsidRPr="005F40F9">
              <w:rPr>
                <w:rFonts w:eastAsia="Aptos"/>
                <w:kern w:val="2"/>
                <w:sz w:val="16"/>
                <w:szCs w:val="16"/>
                <w14:ligatures w14:val="standardContextual"/>
              </w:rPr>
              <w:t>13.09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388F77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258294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338BE16" w14:textId="77777777" w:rsidR="0031370A" w:rsidRPr="005F40F9" w:rsidRDefault="0031370A" w:rsidP="0031370A">
            <w:pPr>
              <w:jc w:val="center"/>
              <w:rPr>
                <w:sz w:val="16"/>
                <w:szCs w:val="16"/>
              </w:rPr>
            </w:pPr>
            <w:r w:rsidRPr="005F40F9">
              <w:rPr>
                <w:sz w:val="16"/>
                <w:szCs w:val="16"/>
              </w:rPr>
              <w:t>980.01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2E143BD" w14:textId="77777777" w:rsidR="0031370A" w:rsidRPr="005F40F9" w:rsidRDefault="0031370A" w:rsidP="0031370A">
            <w:pPr>
              <w:jc w:val="center"/>
              <w:rPr>
                <w:sz w:val="16"/>
                <w:szCs w:val="16"/>
              </w:rPr>
            </w:pPr>
            <w:r w:rsidRPr="005F40F9">
              <w:rPr>
                <w:sz w:val="16"/>
                <w:szCs w:val="16"/>
              </w:rPr>
              <w:t>1,020.00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6F052CB" w14:textId="77777777" w:rsidR="0031370A" w:rsidRPr="005F40F9" w:rsidRDefault="0031370A" w:rsidP="0031370A">
            <w:pPr>
              <w:jc w:val="center"/>
              <w:rPr>
                <w:sz w:val="16"/>
                <w:szCs w:val="16"/>
              </w:rPr>
            </w:pPr>
            <w:r w:rsidRPr="005F40F9">
              <w:rPr>
                <w:rFonts w:eastAsia="Aptos"/>
                <w:kern w:val="2"/>
                <w:sz w:val="16"/>
                <w:szCs w:val="16"/>
                <w14:ligatures w14:val="standardContextual"/>
              </w:rPr>
              <w:t>30.90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CA52B3C" w14:textId="77777777" w:rsidR="0031370A" w:rsidRPr="005F40F9" w:rsidRDefault="0031370A" w:rsidP="0031370A">
            <w:pPr>
              <w:jc w:val="center"/>
              <w:rPr>
                <w:sz w:val="16"/>
                <w:szCs w:val="16"/>
              </w:rPr>
            </w:pPr>
            <w:r w:rsidRPr="005F40F9">
              <w:rPr>
                <w:rFonts w:eastAsia="Aptos"/>
                <w:kern w:val="2"/>
                <w:sz w:val="16"/>
                <w:szCs w:val="16"/>
                <w14:ligatures w14:val="standardContextual"/>
              </w:rPr>
              <w:t>14.32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7786F7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A131CE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B35545A" w14:textId="77777777" w:rsidR="0031370A" w:rsidRPr="005F40F9" w:rsidRDefault="0031370A" w:rsidP="0031370A">
            <w:pPr>
              <w:jc w:val="center"/>
              <w:rPr>
                <w:sz w:val="16"/>
                <w:szCs w:val="16"/>
              </w:rPr>
            </w:pPr>
            <w:r w:rsidRPr="005F40F9">
              <w:rPr>
                <w:sz w:val="16"/>
                <w:szCs w:val="16"/>
              </w:rPr>
              <w:t>1,020.01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7F1D151" w14:textId="77777777" w:rsidR="0031370A" w:rsidRPr="005F40F9" w:rsidRDefault="0031370A" w:rsidP="0031370A">
            <w:pPr>
              <w:jc w:val="center"/>
              <w:rPr>
                <w:sz w:val="16"/>
                <w:szCs w:val="16"/>
              </w:rPr>
            </w:pPr>
            <w:r w:rsidRPr="005F40F9">
              <w:rPr>
                <w:sz w:val="16"/>
                <w:szCs w:val="16"/>
              </w:rPr>
              <w:t>1,060.00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2F7FB58" w14:textId="77777777" w:rsidR="0031370A" w:rsidRPr="005F40F9" w:rsidRDefault="0031370A" w:rsidP="0031370A">
            <w:pPr>
              <w:jc w:val="center"/>
              <w:rPr>
                <w:sz w:val="16"/>
                <w:szCs w:val="16"/>
              </w:rPr>
            </w:pPr>
            <w:r w:rsidRPr="005F40F9">
              <w:rPr>
                <w:rFonts w:eastAsia="Aptos"/>
                <w:kern w:val="2"/>
                <w:sz w:val="16"/>
                <w:szCs w:val="16"/>
                <w14:ligatures w14:val="standardContextual"/>
              </w:rPr>
              <w:t>32.14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E7266E4" w14:textId="77777777" w:rsidR="0031370A" w:rsidRPr="005F40F9" w:rsidRDefault="0031370A" w:rsidP="0031370A">
            <w:pPr>
              <w:jc w:val="center"/>
              <w:rPr>
                <w:sz w:val="16"/>
                <w:szCs w:val="16"/>
              </w:rPr>
            </w:pPr>
            <w:r w:rsidRPr="005F40F9">
              <w:rPr>
                <w:rFonts w:eastAsia="Aptos"/>
                <w:kern w:val="2"/>
                <w:sz w:val="16"/>
                <w:szCs w:val="16"/>
                <w14:ligatures w14:val="standardContextual"/>
              </w:rPr>
              <w:t>15.56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5E1FF7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97EEB4E"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A489046" w14:textId="77777777" w:rsidR="0031370A" w:rsidRPr="005F40F9" w:rsidRDefault="0031370A" w:rsidP="0031370A">
            <w:pPr>
              <w:jc w:val="center"/>
              <w:rPr>
                <w:sz w:val="16"/>
                <w:szCs w:val="16"/>
              </w:rPr>
            </w:pPr>
            <w:r w:rsidRPr="005F40F9">
              <w:rPr>
                <w:sz w:val="16"/>
                <w:szCs w:val="16"/>
              </w:rPr>
              <w:t>1,060.01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CD3BCD9" w14:textId="77777777" w:rsidR="0031370A" w:rsidRPr="005F40F9" w:rsidRDefault="0031370A" w:rsidP="0031370A">
            <w:pPr>
              <w:jc w:val="center"/>
              <w:rPr>
                <w:sz w:val="16"/>
                <w:szCs w:val="16"/>
              </w:rPr>
            </w:pPr>
            <w:r w:rsidRPr="005F40F9">
              <w:rPr>
                <w:sz w:val="16"/>
                <w:szCs w:val="16"/>
              </w:rPr>
              <w:t>1,100.00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200AE7E" w14:textId="77777777" w:rsidR="0031370A" w:rsidRPr="005F40F9" w:rsidRDefault="0031370A" w:rsidP="0031370A">
            <w:pPr>
              <w:jc w:val="center"/>
              <w:rPr>
                <w:sz w:val="16"/>
                <w:szCs w:val="16"/>
              </w:rPr>
            </w:pPr>
            <w:r w:rsidRPr="005F40F9">
              <w:rPr>
                <w:rFonts w:eastAsia="Aptos"/>
                <w:kern w:val="2"/>
                <w:sz w:val="16"/>
                <w:szCs w:val="16"/>
                <w14:ligatures w14:val="standardContextual"/>
              </w:rPr>
              <w:t>33.37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F32F390" w14:textId="77777777" w:rsidR="0031370A" w:rsidRPr="005F40F9" w:rsidRDefault="0031370A" w:rsidP="0031370A">
            <w:pPr>
              <w:jc w:val="center"/>
              <w:rPr>
                <w:sz w:val="16"/>
                <w:szCs w:val="16"/>
              </w:rPr>
            </w:pPr>
            <w:r w:rsidRPr="005F40F9">
              <w:rPr>
                <w:rFonts w:eastAsia="Aptos"/>
                <w:kern w:val="2"/>
                <w:sz w:val="16"/>
                <w:szCs w:val="16"/>
                <w14:ligatures w14:val="standardContextual"/>
              </w:rPr>
              <w:t>16.80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0B6A258" w14:textId="77777777" w:rsidR="0031370A" w:rsidRPr="005F40F9" w:rsidRDefault="0031370A" w:rsidP="0031370A">
            <w:pPr>
              <w:jc w:val="center"/>
              <w:rPr>
                <w:sz w:val="16"/>
                <w:szCs w:val="16"/>
              </w:rPr>
            </w:pPr>
            <w:r w:rsidRPr="005F40F9">
              <w:rPr>
                <w:rFonts w:eastAsia="Aptos"/>
                <w:kern w:val="2"/>
                <w:sz w:val="16"/>
                <w:szCs w:val="16"/>
                <w14:ligatures w14:val="standardContextual"/>
              </w:rPr>
              <w:t>0.22</w:t>
            </w:r>
          </w:p>
        </w:tc>
      </w:tr>
      <w:tr w:rsidR="005F40F9" w:rsidRPr="005F40F9" w14:paraId="14F586E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515C0F0" w14:textId="77777777" w:rsidR="0031370A" w:rsidRPr="005F40F9" w:rsidRDefault="0031370A" w:rsidP="0031370A">
            <w:pPr>
              <w:jc w:val="center"/>
              <w:rPr>
                <w:sz w:val="16"/>
                <w:szCs w:val="16"/>
              </w:rPr>
            </w:pPr>
            <w:r w:rsidRPr="005F40F9">
              <w:rPr>
                <w:sz w:val="16"/>
                <w:szCs w:val="16"/>
              </w:rPr>
              <w:t>1,100.01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E979A79" w14:textId="77777777" w:rsidR="0031370A" w:rsidRPr="005F40F9" w:rsidRDefault="0031370A" w:rsidP="0031370A">
            <w:pPr>
              <w:jc w:val="center"/>
              <w:rPr>
                <w:sz w:val="16"/>
                <w:szCs w:val="16"/>
              </w:rPr>
            </w:pPr>
            <w:r w:rsidRPr="005F40F9">
              <w:rPr>
                <w:sz w:val="16"/>
                <w:szCs w:val="16"/>
              </w:rPr>
              <w:t>1,140.00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90DBAEB" w14:textId="77777777" w:rsidR="0031370A" w:rsidRPr="005F40F9" w:rsidRDefault="0031370A" w:rsidP="0031370A">
            <w:pPr>
              <w:jc w:val="center"/>
              <w:rPr>
                <w:sz w:val="16"/>
                <w:szCs w:val="16"/>
              </w:rPr>
            </w:pPr>
            <w:r w:rsidRPr="005F40F9">
              <w:rPr>
                <w:rFonts w:eastAsia="Aptos"/>
                <w:kern w:val="2"/>
                <w:sz w:val="16"/>
                <w:szCs w:val="16"/>
                <w14:ligatures w14:val="standardContextual"/>
              </w:rPr>
              <w:t>34.61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EC8B498" w14:textId="77777777" w:rsidR="0031370A" w:rsidRPr="005F40F9" w:rsidRDefault="0031370A" w:rsidP="0031370A">
            <w:pPr>
              <w:jc w:val="center"/>
              <w:rPr>
                <w:sz w:val="16"/>
                <w:szCs w:val="16"/>
              </w:rPr>
            </w:pPr>
            <w:r w:rsidRPr="005F40F9">
              <w:rPr>
                <w:rFonts w:eastAsia="Aptos"/>
                <w:kern w:val="2"/>
                <w:sz w:val="16"/>
                <w:szCs w:val="16"/>
                <w14:ligatures w14:val="standardContextual"/>
              </w:rPr>
              <w:t>18.03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4C5024A" w14:textId="77777777" w:rsidR="0031370A" w:rsidRPr="005F40F9" w:rsidRDefault="0031370A" w:rsidP="0031370A">
            <w:pPr>
              <w:jc w:val="center"/>
              <w:rPr>
                <w:sz w:val="16"/>
                <w:szCs w:val="16"/>
              </w:rPr>
            </w:pPr>
            <w:r w:rsidRPr="005F40F9">
              <w:rPr>
                <w:rFonts w:eastAsia="Aptos"/>
                <w:kern w:val="2"/>
                <w:sz w:val="16"/>
                <w:szCs w:val="16"/>
                <w14:ligatures w14:val="standardContextual"/>
              </w:rPr>
              <w:t>1.45</w:t>
            </w:r>
          </w:p>
        </w:tc>
      </w:tr>
      <w:tr w:rsidR="005F40F9" w:rsidRPr="005F40F9" w14:paraId="1FE53A7C"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A454AB3" w14:textId="77777777" w:rsidR="0031370A" w:rsidRPr="005F40F9" w:rsidRDefault="0031370A" w:rsidP="0031370A">
            <w:pPr>
              <w:jc w:val="center"/>
              <w:rPr>
                <w:sz w:val="16"/>
                <w:szCs w:val="16"/>
              </w:rPr>
            </w:pPr>
            <w:r w:rsidRPr="005F40F9">
              <w:rPr>
                <w:sz w:val="16"/>
                <w:szCs w:val="16"/>
              </w:rPr>
              <w:t>1,140.01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F4F7564" w14:textId="77777777" w:rsidR="0031370A" w:rsidRPr="005F40F9" w:rsidRDefault="0031370A" w:rsidP="0031370A">
            <w:pPr>
              <w:jc w:val="center"/>
              <w:rPr>
                <w:sz w:val="16"/>
                <w:szCs w:val="16"/>
              </w:rPr>
            </w:pPr>
            <w:r w:rsidRPr="005F40F9">
              <w:rPr>
                <w:sz w:val="16"/>
                <w:szCs w:val="16"/>
              </w:rPr>
              <w:t>1,180.00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657584A" w14:textId="77777777" w:rsidR="0031370A" w:rsidRPr="005F40F9" w:rsidRDefault="0031370A" w:rsidP="0031370A">
            <w:pPr>
              <w:jc w:val="center"/>
              <w:rPr>
                <w:sz w:val="16"/>
                <w:szCs w:val="16"/>
              </w:rPr>
            </w:pPr>
            <w:r w:rsidRPr="005F40F9">
              <w:rPr>
                <w:rFonts w:eastAsia="Aptos"/>
                <w:kern w:val="2"/>
                <w:sz w:val="16"/>
                <w:szCs w:val="16"/>
                <w14:ligatures w14:val="standardContextual"/>
              </w:rPr>
              <w:t>35.84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FE2FC5A" w14:textId="77777777" w:rsidR="0031370A" w:rsidRPr="005F40F9" w:rsidRDefault="0031370A" w:rsidP="0031370A">
            <w:pPr>
              <w:jc w:val="center"/>
              <w:rPr>
                <w:sz w:val="16"/>
                <w:szCs w:val="16"/>
              </w:rPr>
            </w:pPr>
            <w:r w:rsidRPr="005F40F9">
              <w:rPr>
                <w:rFonts w:eastAsia="Aptos"/>
                <w:kern w:val="2"/>
                <w:sz w:val="16"/>
                <w:szCs w:val="16"/>
                <w14:ligatures w14:val="standardContextual"/>
              </w:rPr>
              <w:t>19.27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1F7F100" w14:textId="77777777" w:rsidR="0031370A" w:rsidRPr="005F40F9" w:rsidRDefault="0031370A" w:rsidP="0031370A">
            <w:pPr>
              <w:jc w:val="center"/>
              <w:rPr>
                <w:sz w:val="16"/>
                <w:szCs w:val="16"/>
              </w:rPr>
            </w:pPr>
            <w:r w:rsidRPr="005F40F9">
              <w:rPr>
                <w:rFonts w:eastAsia="Aptos"/>
                <w:kern w:val="2"/>
                <w:sz w:val="16"/>
                <w:szCs w:val="16"/>
                <w14:ligatures w14:val="standardContextual"/>
              </w:rPr>
              <w:t>2.69</w:t>
            </w:r>
          </w:p>
        </w:tc>
      </w:tr>
      <w:tr w:rsidR="005F40F9" w:rsidRPr="005F40F9" w14:paraId="4161AE1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8016457" w14:textId="77777777" w:rsidR="0031370A" w:rsidRPr="005F40F9" w:rsidRDefault="0031370A" w:rsidP="0031370A">
            <w:pPr>
              <w:jc w:val="center"/>
              <w:rPr>
                <w:sz w:val="16"/>
                <w:szCs w:val="16"/>
              </w:rPr>
            </w:pPr>
            <w:r w:rsidRPr="005F40F9">
              <w:rPr>
                <w:sz w:val="16"/>
                <w:szCs w:val="16"/>
              </w:rPr>
              <w:t>1,180.01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8733E6A" w14:textId="77777777" w:rsidR="0031370A" w:rsidRPr="005F40F9" w:rsidRDefault="0031370A" w:rsidP="0031370A">
            <w:pPr>
              <w:jc w:val="center"/>
              <w:rPr>
                <w:sz w:val="16"/>
                <w:szCs w:val="16"/>
              </w:rPr>
            </w:pPr>
            <w:r w:rsidRPr="005F40F9">
              <w:rPr>
                <w:sz w:val="16"/>
                <w:szCs w:val="16"/>
              </w:rPr>
              <w:t>1,220.00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82E360E" w14:textId="77777777" w:rsidR="0031370A" w:rsidRPr="005F40F9" w:rsidRDefault="0031370A" w:rsidP="0031370A">
            <w:pPr>
              <w:jc w:val="center"/>
              <w:rPr>
                <w:sz w:val="16"/>
                <w:szCs w:val="16"/>
              </w:rPr>
            </w:pPr>
            <w:r w:rsidRPr="005F40F9">
              <w:rPr>
                <w:rFonts w:eastAsia="Aptos"/>
                <w:kern w:val="2"/>
                <w:sz w:val="16"/>
                <w:szCs w:val="16"/>
                <w14:ligatures w14:val="standardContextual"/>
              </w:rPr>
              <w:t>37.08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FDCB736" w14:textId="77777777" w:rsidR="0031370A" w:rsidRPr="005F40F9" w:rsidRDefault="0031370A" w:rsidP="0031370A">
            <w:pPr>
              <w:jc w:val="center"/>
              <w:rPr>
                <w:sz w:val="16"/>
                <w:szCs w:val="16"/>
              </w:rPr>
            </w:pPr>
            <w:r w:rsidRPr="005F40F9">
              <w:rPr>
                <w:rFonts w:eastAsia="Aptos"/>
                <w:kern w:val="2"/>
                <w:sz w:val="16"/>
                <w:szCs w:val="16"/>
                <w14:ligatures w14:val="standardContextual"/>
              </w:rPr>
              <w:t>20.50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16D83AF" w14:textId="77777777" w:rsidR="0031370A" w:rsidRPr="005F40F9" w:rsidRDefault="0031370A" w:rsidP="0031370A">
            <w:pPr>
              <w:jc w:val="center"/>
              <w:rPr>
                <w:sz w:val="16"/>
                <w:szCs w:val="16"/>
              </w:rPr>
            </w:pPr>
            <w:r w:rsidRPr="005F40F9">
              <w:rPr>
                <w:rFonts w:eastAsia="Aptos"/>
                <w:kern w:val="2"/>
                <w:sz w:val="16"/>
                <w:szCs w:val="16"/>
                <w14:ligatures w14:val="standardContextual"/>
              </w:rPr>
              <w:t>3.93</w:t>
            </w:r>
          </w:p>
        </w:tc>
      </w:tr>
      <w:tr w:rsidR="005F40F9" w:rsidRPr="005F40F9" w14:paraId="78DD942A"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B604FD7" w14:textId="77777777" w:rsidR="0031370A" w:rsidRPr="005F40F9" w:rsidRDefault="0031370A" w:rsidP="0031370A">
            <w:pPr>
              <w:jc w:val="center"/>
              <w:rPr>
                <w:sz w:val="16"/>
                <w:szCs w:val="16"/>
              </w:rPr>
            </w:pPr>
            <w:r w:rsidRPr="005F40F9">
              <w:rPr>
                <w:sz w:val="16"/>
                <w:szCs w:val="16"/>
              </w:rPr>
              <w:t>1,220.01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E3E0BF" w14:textId="77777777" w:rsidR="0031370A" w:rsidRPr="005F40F9" w:rsidRDefault="0031370A" w:rsidP="0031370A">
            <w:pPr>
              <w:jc w:val="center"/>
              <w:rPr>
                <w:sz w:val="16"/>
                <w:szCs w:val="16"/>
              </w:rPr>
            </w:pPr>
            <w:r w:rsidRPr="005F40F9">
              <w:rPr>
                <w:sz w:val="16"/>
                <w:szCs w:val="16"/>
              </w:rPr>
              <w:t>1,260.00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931B99A" w14:textId="77777777" w:rsidR="0031370A" w:rsidRPr="005F40F9" w:rsidRDefault="0031370A" w:rsidP="0031370A">
            <w:pPr>
              <w:jc w:val="center"/>
              <w:rPr>
                <w:sz w:val="16"/>
                <w:szCs w:val="16"/>
              </w:rPr>
            </w:pPr>
            <w:r w:rsidRPr="005F40F9">
              <w:rPr>
                <w:rFonts w:eastAsia="Aptos"/>
                <w:kern w:val="2"/>
                <w:sz w:val="16"/>
                <w:szCs w:val="16"/>
                <w14:ligatures w14:val="standardContextual"/>
              </w:rPr>
              <w:t>38.32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3AA4E52" w14:textId="77777777" w:rsidR="0031370A" w:rsidRPr="005F40F9" w:rsidRDefault="0031370A" w:rsidP="0031370A">
            <w:pPr>
              <w:jc w:val="center"/>
              <w:rPr>
                <w:sz w:val="16"/>
                <w:szCs w:val="16"/>
              </w:rPr>
            </w:pPr>
            <w:r w:rsidRPr="005F40F9">
              <w:rPr>
                <w:rFonts w:eastAsia="Aptos"/>
                <w:kern w:val="2"/>
                <w:sz w:val="16"/>
                <w:szCs w:val="16"/>
                <w14:ligatures w14:val="standardContextual"/>
              </w:rPr>
              <w:t>21.74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78B5F8E" w14:textId="77777777" w:rsidR="0031370A" w:rsidRPr="005F40F9" w:rsidRDefault="0031370A" w:rsidP="0031370A">
            <w:pPr>
              <w:jc w:val="center"/>
              <w:rPr>
                <w:sz w:val="16"/>
                <w:szCs w:val="16"/>
              </w:rPr>
            </w:pPr>
            <w:r w:rsidRPr="005F40F9">
              <w:rPr>
                <w:rFonts w:eastAsia="Aptos"/>
                <w:kern w:val="2"/>
                <w:sz w:val="16"/>
                <w:szCs w:val="16"/>
                <w14:ligatures w14:val="standardContextual"/>
              </w:rPr>
              <w:t>5.16</w:t>
            </w:r>
          </w:p>
        </w:tc>
      </w:tr>
      <w:tr w:rsidR="005F40F9" w:rsidRPr="005F40F9" w14:paraId="09BB9CB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789F755" w14:textId="77777777" w:rsidR="0031370A" w:rsidRPr="005F40F9" w:rsidRDefault="0031370A" w:rsidP="0031370A">
            <w:pPr>
              <w:jc w:val="center"/>
              <w:rPr>
                <w:sz w:val="16"/>
                <w:szCs w:val="16"/>
              </w:rPr>
            </w:pPr>
            <w:r w:rsidRPr="005F40F9">
              <w:rPr>
                <w:sz w:val="16"/>
                <w:szCs w:val="16"/>
              </w:rPr>
              <w:t>1,260.01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E25D42" w14:textId="77777777" w:rsidR="0031370A" w:rsidRPr="005F40F9" w:rsidRDefault="0031370A" w:rsidP="0031370A">
            <w:pPr>
              <w:jc w:val="center"/>
              <w:rPr>
                <w:sz w:val="16"/>
                <w:szCs w:val="16"/>
              </w:rPr>
            </w:pPr>
            <w:r w:rsidRPr="005F40F9">
              <w:rPr>
                <w:sz w:val="16"/>
                <w:szCs w:val="16"/>
              </w:rPr>
              <w:t>1,300.00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1207D9A" w14:textId="77777777" w:rsidR="0031370A" w:rsidRPr="005F40F9" w:rsidRDefault="0031370A" w:rsidP="0031370A">
            <w:pPr>
              <w:jc w:val="center"/>
              <w:rPr>
                <w:sz w:val="16"/>
                <w:szCs w:val="16"/>
              </w:rPr>
            </w:pPr>
            <w:r w:rsidRPr="005F40F9">
              <w:rPr>
                <w:rFonts w:eastAsia="Aptos"/>
                <w:kern w:val="2"/>
                <w:sz w:val="16"/>
                <w:szCs w:val="16"/>
                <w14:ligatures w14:val="standardContextual"/>
              </w:rPr>
              <w:t>39.55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67F4181" w14:textId="77777777" w:rsidR="0031370A" w:rsidRPr="005F40F9" w:rsidRDefault="0031370A" w:rsidP="0031370A">
            <w:pPr>
              <w:jc w:val="center"/>
              <w:rPr>
                <w:sz w:val="16"/>
                <w:szCs w:val="16"/>
              </w:rPr>
            </w:pPr>
            <w:r w:rsidRPr="005F40F9">
              <w:rPr>
                <w:rFonts w:eastAsia="Aptos"/>
                <w:kern w:val="2"/>
                <w:sz w:val="16"/>
                <w:szCs w:val="16"/>
                <w14:ligatures w14:val="standardContextual"/>
              </w:rPr>
              <w:t>22.98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B00D36C" w14:textId="77777777" w:rsidR="0031370A" w:rsidRPr="005F40F9" w:rsidRDefault="0031370A" w:rsidP="0031370A">
            <w:pPr>
              <w:jc w:val="center"/>
              <w:rPr>
                <w:sz w:val="16"/>
                <w:szCs w:val="16"/>
              </w:rPr>
            </w:pPr>
            <w:r w:rsidRPr="005F40F9">
              <w:rPr>
                <w:rFonts w:eastAsia="Aptos"/>
                <w:kern w:val="2"/>
                <w:sz w:val="16"/>
                <w:szCs w:val="16"/>
                <w14:ligatures w14:val="standardContextual"/>
              </w:rPr>
              <w:t>6.40</w:t>
            </w:r>
          </w:p>
        </w:tc>
      </w:tr>
      <w:tr w:rsidR="005F40F9" w:rsidRPr="005F40F9" w14:paraId="34785274"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D78FBF0" w14:textId="77777777" w:rsidR="0031370A" w:rsidRPr="005F40F9" w:rsidRDefault="0031370A" w:rsidP="0031370A">
            <w:pPr>
              <w:jc w:val="center"/>
              <w:rPr>
                <w:sz w:val="16"/>
                <w:szCs w:val="16"/>
              </w:rPr>
            </w:pPr>
            <w:r w:rsidRPr="005F40F9">
              <w:rPr>
                <w:sz w:val="16"/>
                <w:szCs w:val="16"/>
              </w:rPr>
              <w:t>1,300.01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5661B01" w14:textId="77777777" w:rsidR="0031370A" w:rsidRPr="005F40F9" w:rsidRDefault="0031370A" w:rsidP="0031370A">
            <w:pPr>
              <w:jc w:val="center"/>
              <w:rPr>
                <w:sz w:val="16"/>
                <w:szCs w:val="16"/>
              </w:rPr>
            </w:pPr>
            <w:r w:rsidRPr="005F40F9">
              <w:rPr>
                <w:sz w:val="16"/>
                <w:szCs w:val="16"/>
              </w:rPr>
              <w:t>1,340.00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926AFBB" w14:textId="77777777" w:rsidR="0031370A" w:rsidRPr="005F40F9" w:rsidRDefault="0031370A" w:rsidP="0031370A">
            <w:pPr>
              <w:jc w:val="center"/>
              <w:rPr>
                <w:sz w:val="16"/>
                <w:szCs w:val="16"/>
              </w:rPr>
            </w:pPr>
            <w:r w:rsidRPr="005F40F9">
              <w:rPr>
                <w:rFonts w:eastAsia="Aptos"/>
                <w:kern w:val="2"/>
                <w:sz w:val="16"/>
                <w:szCs w:val="16"/>
                <w14:ligatures w14:val="standardContextual"/>
              </w:rPr>
              <w:t>40.79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C3085E1" w14:textId="77777777" w:rsidR="0031370A" w:rsidRPr="005F40F9" w:rsidRDefault="0031370A" w:rsidP="0031370A">
            <w:pPr>
              <w:jc w:val="center"/>
              <w:rPr>
                <w:sz w:val="16"/>
                <w:szCs w:val="16"/>
              </w:rPr>
            </w:pPr>
            <w:r w:rsidRPr="005F40F9">
              <w:rPr>
                <w:rFonts w:eastAsia="Aptos"/>
                <w:kern w:val="2"/>
                <w:sz w:val="16"/>
                <w:szCs w:val="16"/>
                <w14:ligatures w14:val="standardContextual"/>
              </w:rPr>
              <w:t>24.21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C8CE6A0" w14:textId="77777777" w:rsidR="0031370A" w:rsidRPr="005F40F9" w:rsidRDefault="0031370A" w:rsidP="0031370A">
            <w:pPr>
              <w:jc w:val="center"/>
              <w:rPr>
                <w:sz w:val="16"/>
                <w:szCs w:val="16"/>
              </w:rPr>
            </w:pPr>
            <w:r w:rsidRPr="005F40F9">
              <w:rPr>
                <w:rFonts w:eastAsia="Aptos"/>
                <w:kern w:val="2"/>
                <w:sz w:val="16"/>
                <w:szCs w:val="16"/>
                <w14:ligatures w14:val="standardContextual"/>
              </w:rPr>
              <w:t>7.63</w:t>
            </w:r>
          </w:p>
        </w:tc>
      </w:tr>
      <w:tr w:rsidR="005F40F9" w:rsidRPr="005F40F9" w14:paraId="4EB8E97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7000D2D" w14:textId="77777777" w:rsidR="0031370A" w:rsidRPr="005F40F9" w:rsidRDefault="0031370A" w:rsidP="0031370A">
            <w:pPr>
              <w:jc w:val="center"/>
              <w:rPr>
                <w:sz w:val="16"/>
                <w:szCs w:val="16"/>
              </w:rPr>
            </w:pPr>
            <w:r w:rsidRPr="005F40F9">
              <w:rPr>
                <w:sz w:val="16"/>
                <w:szCs w:val="16"/>
              </w:rPr>
              <w:t>1,340.01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8063371" w14:textId="77777777" w:rsidR="0031370A" w:rsidRPr="005F40F9" w:rsidRDefault="0031370A" w:rsidP="0031370A">
            <w:pPr>
              <w:jc w:val="center"/>
              <w:rPr>
                <w:sz w:val="16"/>
                <w:szCs w:val="16"/>
              </w:rPr>
            </w:pPr>
            <w:r w:rsidRPr="005F40F9">
              <w:rPr>
                <w:sz w:val="16"/>
                <w:szCs w:val="16"/>
              </w:rPr>
              <w:t>1,380.00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0F04374" w14:textId="77777777" w:rsidR="0031370A" w:rsidRPr="005F40F9" w:rsidRDefault="0031370A" w:rsidP="0031370A">
            <w:pPr>
              <w:jc w:val="center"/>
              <w:rPr>
                <w:sz w:val="16"/>
                <w:szCs w:val="16"/>
              </w:rPr>
            </w:pPr>
            <w:r w:rsidRPr="005F40F9">
              <w:rPr>
                <w:rFonts w:eastAsia="Aptos"/>
                <w:kern w:val="2"/>
                <w:sz w:val="16"/>
                <w:szCs w:val="16"/>
                <w14:ligatures w14:val="standardContextual"/>
              </w:rPr>
              <w:t>42.02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C5884F7" w14:textId="77777777" w:rsidR="0031370A" w:rsidRPr="005F40F9" w:rsidRDefault="0031370A" w:rsidP="0031370A">
            <w:pPr>
              <w:jc w:val="center"/>
              <w:rPr>
                <w:sz w:val="16"/>
                <w:szCs w:val="16"/>
              </w:rPr>
            </w:pPr>
            <w:r w:rsidRPr="005F40F9">
              <w:rPr>
                <w:rFonts w:eastAsia="Aptos"/>
                <w:kern w:val="2"/>
                <w:sz w:val="16"/>
                <w:szCs w:val="16"/>
                <w14:ligatures w14:val="standardContextual"/>
              </w:rPr>
              <w:t>25.45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AF1F10B" w14:textId="77777777" w:rsidR="0031370A" w:rsidRPr="005F40F9" w:rsidRDefault="0031370A" w:rsidP="0031370A">
            <w:pPr>
              <w:jc w:val="center"/>
              <w:rPr>
                <w:sz w:val="16"/>
                <w:szCs w:val="16"/>
              </w:rPr>
            </w:pPr>
            <w:r w:rsidRPr="005F40F9">
              <w:rPr>
                <w:rFonts w:eastAsia="Aptos"/>
                <w:kern w:val="2"/>
                <w:sz w:val="16"/>
                <w:szCs w:val="16"/>
                <w14:ligatures w14:val="standardContextual"/>
              </w:rPr>
              <w:t>8.87</w:t>
            </w:r>
          </w:p>
        </w:tc>
      </w:tr>
      <w:tr w:rsidR="005F40F9" w:rsidRPr="005F40F9" w14:paraId="7B41C01C"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6E17C75" w14:textId="77777777" w:rsidR="0031370A" w:rsidRPr="005F40F9" w:rsidRDefault="0031370A" w:rsidP="0031370A">
            <w:pPr>
              <w:jc w:val="center"/>
              <w:rPr>
                <w:sz w:val="16"/>
                <w:szCs w:val="16"/>
              </w:rPr>
            </w:pPr>
            <w:r w:rsidRPr="005F40F9">
              <w:rPr>
                <w:sz w:val="16"/>
                <w:szCs w:val="16"/>
              </w:rPr>
              <w:t>1,380.01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706281" w14:textId="77777777" w:rsidR="0031370A" w:rsidRPr="005F40F9" w:rsidRDefault="0031370A" w:rsidP="0031370A">
            <w:pPr>
              <w:jc w:val="center"/>
              <w:rPr>
                <w:sz w:val="16"/>
                <w:szCs w:val="16"/>
              </w:rPr>
            </w:pPr>
            <w:r w:rsidRPr="005F40F9">
              <w:rPr>
                <w:sz w:val="16"/>
                <w:szCs w:val="16"/>
              </w:rPr>
              <w:t>1,420.00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97FCC12" w14:textId="77777777" w:rsidR="0031370A" w:rsidRPr="005F40F9" w:rsidRDefault="0031370A" w:rsidP="0031370A">
            <w:pPr>
              <w:jc w:val="center"/>
              <w:rPr>
                <w:sz w:val="16"/>
                <w:szCs w:val="16"/>
              </w:rPr>
            </w:pPr>
            <w:r w:rsidRPr="005F40F9">
              <w:rPr>
                <w:rFonts w:eastAsia="Aptos"/>
                <w:kern w:val="2"/>
                <w:sz w:val="16"/>
                <w:szCs w:val="16"/>
                <w14:ligatures w14:val="standardContextual"/>
              </w:rPr>
              <w:t>43.26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6C4CD3E" w14:textId="77777777" w:rsidR="0031370A" w:rsidRPr="005F40F9" w:rsidRDefault="0031370A" w:rsidP="0031370A">
            <w:pPr>
              <w:jc w:val="center"/>
              <w:rPr>
                <w:sz w:val="16"/>
                <w:szCs w:val="16"/>
              </w:rPr>
            </w:pPr>
            <w:r w:rsidRPr="005F40F9">
              <w:rPr>
                <w:rFonts w:eastAsia="Aptos"/>
                <w:kern w:val="2"/>
                <w:sz w:val="16"/>
                <w:szCs w:val="16"/>
                <w14:ligatures w14:val="standardContextual"/>
              </w:rPr>
              <w:t>26.68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702A35C" w14:textId="77777777" w:rsidR="0031370A" w:rsidRPr="005F40F9" w:rsidRDefault="0031370A" w:rsidP="0031370A">
            <w:pPr>
              <w:jc w:val="center"/>
              <w:rPr>
                <w:sz w:val="16"/>
                <w:szCs w:val="16"/>
              </w:rPr>
            </w:pPr>
            <w:r w:rsidRPr="005F40F9">
              <w:rPr>
                <w:rFonts w:eastAsia="Aptos"/>
                <w:kern w:val="2"/>
                <w:sz w:val="16"/>
                <w:szCs w:val="16"/>
                <w14:ligatures w14:val="standardContextual"/>
              </w:rPr>
              <w:t>10.11</w:t>
            </w:r>
          </w:p>
        </w:tc>
      </w:tr>
      <w:tr w:rsidR="005F40F9" w:rsidRPr="005F40F9" w14:paraId="3ABDAA4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473DB26" w14:textId="77777777" w:rsidR="0031370A" w:rsidRPr="005F40F9" w:rsidRDefault="0031370A" w:rsidP="0031370A">
            <w:pPr>
              <w:jc w:val="center"/>
              <w:rPr>
                <w:sz w:val="16"/>
                <w:szCs w:val="16"/>
              </w:rPr>
            </w:pPr>
            <w:r w:rsidRPr="005F40F9">
              <w:rPr>
                <w:sz w:val="16"/>
                <w:szCs w:val="16"/>
              </w:rPr>
              <w:t>1,420.01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BAB06B7" w14:textId="77777777" w:rsidR="0031370A" w:rsidRPr="005F40F9" w:rsidRDefault="0031370A" w:rsidP="0031370A">
            <w:pPr>
              <w:jc w:val="center"/>
              <w:rPr>
                <w:sz w:val="16"/>
                <w:szCs w:val="16"/>
              </w:rPr>
            </w:pPr>
            <w:r w:rsidRPr="005F40F9">
              <w:rPr>
                <w:sz w:val="16"/>
                <w:szCs w:val="16"/>
              </w:rPr>
              <w:t>1,460.00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B2D6004" w14:textId="77777777" w:rsidR="0031370A" w:rsidRPr="005F40F9" w:rsidRDefault="0031370A" w:rsidP="0031370A">
            <w:pPr>
              <w:jc w:val="center"/>
              <w:rPr>
                <w:sz w:val="16"/>
                <w:szCs w:val="16"/>
              </w:rPr>
            </w:pPr>
            <w:r w:rsidRPr="005F40F9">
              <w:rPr>
                <w:rFonts w:eastAsia="Aptos"/>
                <w:kern w:val="2"/>
                <w:sz w:val="16"/>
                <w:szCs w:val="16"/>
                <w14:ligatures w14:val="standardContextual"/>
              </w:rPr>
              <w:t>44.50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6C94282" w14:textId="77777777" w:rsidR="0031370A" w:rsidRPr="005F40F9" w:rsidRDefault="0031370A" w:rsidP="0031370A">
            <w:pPr>
              <w:jc w:val="center"/>
              <w:rPr>
                <w:sz w:val="16"/>
                <w:szCs w:val="16"/>
              </w:rPr>
            </w:pPr>
            <w:r w:rsidRPr="005F40F9">
              <w:rPr>
                <w:rFonts w:eastAsia="Aptos"/>
                <w:kern w:val="2"/>
                <w:sz w:val="16"/>
                <w:szCs w:val="16"/>
                <w14:ligatures w14:val="standardContextual"/>
              </w:rPr>
              <w:t>27.92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20952E4" w14:textId="77777777" w:rsidR="0031370A" w:rsidRPr="005F40F9" w:rsidRDefault="0031370A" w:rsidP="0031370A">
            <w:pPr>
              <w:jc w:val="center"/>
              <w:rPr>
                <w:sz w:val="16"/>
                <w:szCs w:val="16"/>
              </w:rPr>
            </w:pPr>
            <w:r w:rsidRPr="005F40F9">
              <w:rPr>
                <w:rFonts w:eastAsia="Aptos"/>
                <w:kern w:val="2"/>
                <w:sz w:val="16"/>
                <w:szCs w:val="16"/>
                <w14:ligatures w14:val="standardContextual"/>
              </w:rPr>
              <w:t>11.34</w:t>
            </w:r>
          </w:p>
        </w:tc>
      </w:tr>
      <w:tr w:rsidR="005F40F9" w:rsidRPr="005F40F9" w14:paraId="0C9BA22A"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93946A6" w14:textId="77777777" w:rsidR="0031370A" w:rsidRPr="005F40F9" w:rsidRDefault="0031370A" w:rsidP="0031370A">
            <w:pPr>
              <w:jc w:val="center"/>
              <w:rPr>
                <w:sz w:val="16"/>
                <w:szCs w:val="16"/>
              </w:rPr>
            </w:pPr>
            <w:r w:rsidRPr="005F40F9">
              <w:rPr>
                <w:sz w:val="16"/>
                <w:szCs w:val="16"/>
              </w:rPr>
              <w:t>1,460.01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5582047" w14:textId="77777777" w:rsidR="0031370A" w:rsidRPr="005F40F9" w:rsidRDefault="0031370A" w:rsidP="0031370A">
            <w:pPr>
              <w:jc w:val="center"/>
              <w:rPr>
                <w:sz w:val="16"/>
                <w:szCs w:val="16"/>
              </w:rPr>
            </w:pPr>
            <w:r w:rsidRPr="005F40F9">
              <w:rPr>
                <w:sz w:val="16"/>
                <w:szCs w:val="16"/>
              </w:rPr>
              <w:t>1,500.00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0DB12B1" w14:textId="77777777" w:rsidR="0031370A" w:rsidRPr="005F40F9" w:rsidRDefault="0031370A" w:rsidP="0031370A">
            <w:pPr>
              <w:jc w:val="center"/>
              <w:rPr>
                <w:sz w:val="16"/>
                <w:szCs w:val="16"/>
              </w:rPr>
            </w:pPr>
            <w:r w:rsidRPr="005F40F9">
              <w:rPr>
                <w:rFonts w:eastAsia="Aptos"/>
                <w:kern w:val="2"/>
                <w:sz w:val="16"/>
                <w:szCs w:val="16"/>
                <w14:ligatures w14:val="standardContextual"/>
              </w:rPr>
              <w:t>45.73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F68F468" w14:textId="77777777" w:rsidR="0031370A" w:rsidRPr="005F40F9" w:rsidRDefault="0031370A" w:rsidP="0031370A">
            <w:pPr>
              <w:jc w:val="center"/>
              <w:rPr>
                <w:sz w:val="16"/>
                <w:szCs w:val="16"/>
              </w:rPr>
            </w:pPr>
            <w:r w:rsidRPr="005F40F9">
              <w:rPr>
                <w:rFonts w:eastAsia="Aptos"/>
                <w:kern w:val="2"/>
                <w:sz w:val="16"/>
                <w:szCs w:val="16"/>
                <w14:ligatures w14:val="standardContextual"/>
              </w:rPr>
              <w:t>29.16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8750709" w14:textId="77777777" w:rsidR="0031370A" w:rsidRPr="005F40F9" w:rsidRDefault="0031370A" w:rsidP="0031370A">
            <w:pPr>
              <w:jc w:val="center"/>
              <w:rPr>
                <w:sz w:val="16"/>
                <w:szCs w:val="16"/>
              </w:rPr>
            </w:pPr>
            <w:r w:rsidRPr="005F40F9">
              <w:rPr>
                <w:rFonts w:eastAsia="Aptos"/>
                <w:kern w:val="2"/>
                <w:sz w:val="16"/>
                <w:szCs w:val="16"/>
                <w14:ligatures w14:val="standardContextual"/>
              </w:rPr>
              <w:t>12.58</w:t>
            </w:r>
          </w:p>
        </w:tc>
      </w:tr>
      <w:tr w:rsidR="005F40F9" w:rsidRPr="005F40F9" w14:paraId="1F18A92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9A8DA15" w14:textId="77777777" w:rsidR="0031370A" w:rsidRPr="005F40F9" w:rsidRDefault="0031370A" w:rsidP="0031370A">
            <w:pPr>
              <w:jc w:val="center"/>
              <w:rPr>
                <w:sz w:val="16"/>
                <w:szCs w:val="16"/>
              </w:rPr>
            </w:pPr>
            <w:r w:rsidRPr="005F40F9">
              <w:rPr>
                <w:sz w:val="16"/>
                <w:szCs w:val="16"/>
              </w:rPr>
              <w:t>1,500.01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DC333A3" w14:textId="77777777" w:rsidR="0031370A" w:rsidRPr="005F40F9" w:rsidRDefault="0031370A" w:rsidP="0031370A">
            <w:pPr>
              <w:jc w:val="center"/>
              <w:rPr>
                <w:sz w:val="16"/>
                <w:szCs w:val="16"/>
              </w:rPr>
            </w:pPr>
            <w:r w:rsidRPr="005F40F9">
              <w:rPr>
                <w:sz w:val="16"/>
                <w:szCs w:val="16"/>
              </w:rPr>
              <w:t>1,540.00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4A0F683" w14:textId="77777777" w:rsidR="0031370A" w:rsidRPr="005F40F9" w:rsidRDefault="0031370A" w:rsidP="0031370A">
            <w:pPr>
              <w:jc w:val="center"/>
              <w:rPr>
                <w:sz w:val="16"/>
                <w:szCs w:val="16"/>
              </w:rPr>
            </w:pPr>
            <w:r w:rsidRPr="005F40F9">
              <w:rPr>
                <w:rFonts w:eastAsia="Aptos"/>
                <w:kern w:val="2"/>
                <w:sz w:val="16"/>
                <w:szCs w:val="16"/>
                <w14:ligatures w14:val="standardContextual"/>
              </w:rPr>
              <w:t>46.97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E1DFAFF" w14:textId="77777777" w:rsidR="0031370A" w:rsidRPr="005F40F9" w:rsidRDefault="0031370A" w:rsidP="0031370A">
            <w:pPr>
              <w:jc w:val="center"/>
              <w:rPr>
                <w:sz w:val="16"/>
                <w:szCs w:val="16"/>
              </w:rPr>
            </w:pPr>
            <w:r w:rsidRPr="005F40F9">
              <w:rPr>
                <w:rFonts w:eastAsia="Aptos"/>
                <w:kern w:val="2"/>
                <w:sz w:val="16"/>
                <w:szCs w:val="16"/>
                <w14:ligatures w14:val="standardContextual"/>
              </w:rPr>
              <w:t>30.39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F32E8C5" w14:textId="77777777" w:rsidR="0031370A" w:rsidRPr="005F40F9" w:rsidRDefault="0031370A" w:rsidP="0031370A">
            <w:pPr>
              <w:jc w:val="center"/>
              <w:rPr>
                <w:sz w:val="16"/>
                <w:szCs w:val="16"/>
              </w:rPr>
            </w:pPr>
            <w:r w:rsidRPr="005F40F9">
              <w:rPr>
                <w:rFonts w:eastAsia="Aptos"/>
                <w:kern w:val="2"/>
                <w:sz w:val="16"/>
                <w:szCs w:val="16"/>
                <w14:ligatures w14:val="standardContextual"/>
              </w:rPr>
              <w:t>13.81</w:t>
            </w:r>
          </w:p>
        </w:tc>
      </w:tr>
      <w:tr w:rsidR="005F40F9" w:rsidRPr="005F40F9" w14:paraId="252524F5"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01D2F7B" w14:textId="77777777" w:rsidR="0031370A" w:rsidRPr="005F40F9" w:rsidRDefault="0031370A" w:rsidP="0031370A">
            <w:pPr>
              <w:jc w:val="center"/>
              <w:rPr>
                <w:sz w:val="16"/>
                <w:szCs w:val="16"/>
              </w:rPr>
            </w:pPr>
            <w:r w:rsidRPr="005F40F9">
              <w:rPr>
                <w:sz w:val="16"/>
                <w:szCs w:val="16"/>
              </w:rPr>
              <w:t>1,540.01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AB34904" w14:textId="77777777" w:rsidR="0031370A" w:rsidRPr="005F40F9" w:rsidRDefault="0031370A" w:rsidP="0031370A">
            <w:pPr>
              <w:jc w:val="center"/>
              <w:rPr>
                <w:sz w:val="16"/>
                <w:szCs w:val="16"/>
              </w:rPr>
            </w:pPr>
            <w:r w:rsidRPr="005F40F9">
              <w:rPr>
                <w:sz w:val="16"/>
                <w:szCs w:val="16"/>
              </w:rPr>
              <w:t>1,580.00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B04F54B" w14:textId="77777777" w:rsidR="0031370A" w:rsidRPr="005F40F9" w:rsidRDefault="0031370A" w:rsidP="0031370A">
            <w:pPr>
              <w:jc w:val="center"/>
              <w:rPr>
                <w:sz w:val="16"/>
                <w:szCs w:val="16"/>
              </w:rPr>
            </w:pPr>
            <w:r w:rsidRPr="005F40F9">
              <w:rPr>
                <w:rFonts w:eastAsia="Aptos"/>
                <w:kern w:val="2"/>
                <w:sz w:val="16"/>
                <w:szCs w:val="16"/>
                <w14:ligatures w14:val="standardContextual"/>
              </w:rPr>
              <w:t>48.20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8432C17" w14:textId="77777777" w:rsidR="0031370A" w:rsidRPr="005F40F9" w:rsidRDefault="0031370A" w:rsidP="0031370A">
            <w:pPr>
              <w:jc w:val="center"/>
              <w:rPr>
                <w:sz w:val="16"/>
                <w:szCs w:val="16"/>
              </w:rPr>
            </w:pPr>
            <w:r w:rsidRPr="005F40F9">
              <w:rPr>
                <w:rFonts w:eastAsia="Aptos"/>
                <w:kern w:val="2"/>
                <w:sz w:val="16"/>
                <w:szCs w:val="16"/>
                <w14:ligatures w14:val="standardContextual"/>
              </w:rPr>
              <w:t>31.63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3FF5322" w14:textId="77777777" w:rsidR="0031370A" w:rsidRPr="005F40F9" w:rsidRDefault="0031370A" w:rsidP="0031370A">
            <w:pPr>
              <w:jc w:val="center"/>
              <w:rPr>
                <w:sz w:val="16"/>
                <w:szCs w:val="16"/>
              </w:rPr>
            </w:pPr>
            <w:r w:rsidRPr="005F40F9">
              <w:rPr>
                <w:rFonts w:eastAsia="Aptos"/>
                <w:kern w:val="2"/>
                <w:sz w:val="16"/>
                <w:szCs w:val="16"/>
                <w14:ligatures w14:val="standardContextual"/>
              </w:rPr>
              <w:t>15.05</w:t>
            </w:r>
          </w:p>
        </w:tc>
      </w:tr>
      <w:tr w:rsidR="005F40F9" w:rsidRPr="005F40F9" w14:paraId="0F19264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D078A2C" w14:textId="77777777" w:rsidR="0031370A" w:rsidRPr="005F40F9" w:rsidRDefault="0031370A" w:rsidP="0031370A">
            <w:pPr>
              <w:jc w:val="center"/>
              <w:rPr>
                <w:sz w:val="16"/>
                <w:szCs w:val="16"/>
              </w:rPr>
            </w:pPr>
            <w:r w:rsidRPr="005F40F9">
              <w:rPr>
                <w:sz w:val="16"/>
                <w:szCs w:val="16"/>
              </w:rPr>
              <w:t>1,580.01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54C722E" w14:textId="77777777" w:rsidR="0031370A" w:rsidRPr="005F40F9" w:rsidRDefault="0031370A" w:rsidP="0031370A">
            <w:pPr>
              <w:jc w:val="center"/>
              <w:rPr>
                <w:sz w:val="16"/>
                <w:szCs w:val="16"/>
              </w:rPr>
            </w:pPr>
            <w:r w:rsidRPr="005F40F9">
              <w:rPr>
                <w:sz w:val="16"/>
                <w:szCs w:val="16"/>
              </w:rPr>
              <w:t>1,620.00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0C53165" w14:textId="77777777" w:rsidR="0031370A" w:rsidRPr="005F40F9" w:rsidRDefault="0031370A" w:rsidP="0031370A">
            <w:pPr>
              <w:jc w:val="center"/>
              <w:rPr>
                <w:sz w:val="16"/>
                <w:szCs w:val="16"/>
              </w:rPr>
            </w:pPr>
            <w:r w:rsidRPr="005F40F9">
              <w:rPr>
                <w:rFonts w:eastAsia="Aptos"/>
                <w:kern w:val="2"/>
                <w:sz w:val="16"/>
                <w:szCs w:val="16"/>
                <w14:ligatures w14:val="standardContextual"/>
              </w:rPr>
              <w:t>49.44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804ABA2" w14:textId="77777777" w:rsidR="0031370A" w:rsidRPr="005F40F9" w:rsidRDefault="0031370A" w:rsidP="0031370A">
            <w:pPr>
              <w:jc w:val="center"/>
              <w:rPr>
                <w:sz w:val="16"/>
                <w:szCs w:val="16"/>
              </w:rPr>
            </w:pPr>
            <w:r w:rsidRPr="005F40F9">
              <w:rPr>
                <w:rFonts w:eastAsia="Aptos"/>
                <w:kern w:val="2"/>
                <w:sz w:val="16"/>
                <w:szCs w:val="16"/>
                <w14:ligatures w14:val="standardContextual"/>
              </w:rPr>
              <w:t>32.86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6394BAD" w14:textId="77777777" w:rsidR="0031370A" w:rsidRPr="005F40F9" w:rsidRDefault="0031370A" w:rsidP="0031370A">
            <w:pPr>
              <w:jc w:val="center"/>
              <w:rPr>
                <w:sz w:val="16"/>
                <w:szCs w:val="16"/>
              </w:rPr>
            </w:pPr>
            <w:r w:rsidRPr="005F40F9">
              <w:rPr>
                <w:rFonts w:eastAsia="Aptos"/>
                <w:kern w:val="2"/>
                <w:sz w:val="16"/>
                <w:szCs w:val="16"/>
                <w14:ligatures w14:val="standardContextual"/>
              </w:rPr>
              <w:t>16.29</w:t>
            </w:r>
          </w:p>
        </w:tc>
      </w:tr>
      <w:tr w:rsidR="005F40F9" w:rsidRPr="005F40F9" w14:paraId="63629F6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2DE6A80" w14:textId="77777777" w:rsidR="0031370A" w:rsidRPr="005F40F9" w:rsidRDefault="0031370A" w:rsidP="0031370A">
            <w:pPr>
              <w:jc w:val="center"/>
              <w:rPr>
                <w:sz w:val="16"/>
                <w:szCs w:val="16"/>
              </w:rPr>
            </w:pPr>
            <w:r w:rsidRPr="005F40F9">
              <w:rPr>
                <w:sz w:val="16"/>
                <w:szCs w:val="16"/>
              </w:rPr>
              <w:t>1,620.01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A8A23E" w14:textId="77777777" w:rsidR="0031370A" w:rsidRPr="005F40F9" w:rsidRDefault="0031370A" w:rsidP="0031370A">
            <w:pPr>
              <w:jc w:val="center"/>
              <w:rPr>
                <w:sz w:val="16"/>
                <w:szCs w:val="16"/>
              </w:rPr>
            </w:pPr>
            <w:r w:rsidRPr="005F40F9">
              <w:rPr>
                <w:sz w:val="16"/>
                <w:szCs w:val="16"/>
              </w:rPr>
              <w:t>1,660.00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564F406" w14:textId="77777777" w:rsidR="0031370A" w:rsidRPr="005F40F9" w:rsidRDefault="0031370A" w:rsidP="0031370A">
            <w:pPr>
              <w:jc w:val="center"/>
              <w:rPr>
                <w:sz w:val="16"/>
                <w:szCs w:val="16"/>
              </w:rPr>
            </w:pPr>
            <w:r w:rsidRPr="005F40F9">
              <w:rPr>
                <w:rFonts w:eastAsia="Aptos"/>
                <w:kern w:val="2"/>
                <w:sz w:val="16"/>
                <w:szCs w:val="16"/>
                <w14:ligatures w14:val="standardContextual"/>
              </w:rPr>
              <w:t>50.68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CF2594D" w14:textId="77777777" w:rsidR="0031370A" w:rsidRPr="005F40F9" w:rsidRDefault="0031370A" w:rsidP="0031370A">
            <w:pPr>
              <w:jc w:val="center"/>
              <w:rPr>
                <w:sz w:val="16"/>
                <w:szCs w:val="16"/>
              </w:rPr>
            </w:pPr>
            <w:r w:rsidRPr="005F40F9">
              <w:rPr>
                <w:rFonts w:eastAsia="Aptos"/>
                <w:kern w:val="2"/>
                <w:sz w:val="16"/>
                <w:szCs w:val="16"/>
                <w14:ligatures w14:val="standardContextual"/>
              </w:rPr>
              <w:t>34.10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858D7FB" w14:textId="77777777" w:rsidR="0031370A" w:rsidRPr="005F40F9" w:rsidRDefault="0031370A" w:rsidP="0031370A">
            <w:pPr>
              <w:jc w:val="center"/>
              <w:rPr>
                <w:sz w:val="16"/>
                <w:szCs w:val="16"/>
              </w:rPr>
            </w:pPr>
            <w:r w:rsidRPr="005F40F9">
              <w:rPr>
                <w:rFonts w:eastAsia="Aptos"/>
                <w:kern w:val="2"/>
                <w:sz w:val="16"/>
                <w:szCs w:val="16"/>
                <w14:ligatures w14:val="standardContextual"/>
              </w:rPr>
              <w:t>17.52</w:t>
            </w:r>
          </w:p>
        </w:tc>
      </w:tr>
      <w:tr w:rsidR="005F40F9" w:rsidRPr="005F40F9" w14:paraId="2BB8867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98B4AB3" w14:textId="77777777" w:rsidR="0031370A" w:rsidRPr="005F40F9" w:rsidRDefault="0031370A" w:rsidP="0031370A">
            <w:pPr>
              <w:jc w:val="center"/>
              <w:rPr>
                <w:sz w:val="16"/>
                <w:szCs w:val="16"/>
              </w:rPr>
            </w:pPr>
            <w:r w:rsidRPr="005F40F9">
              <w:rPr>
                <w:sz w:val="16"/>
                <w:szCs w:val="16"/>
              </w:rPr>
              <w:t>1,660.01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FBDAC03" w14:textId="77777777" w:rsidR="0031370A" w:rsidRPr="005F40F9" w:rsidRDefault="0031370A" w:rsidP="0031370A">
            <w:pPr>
              <w:jc w:val="center"/>
              <w:rPr>
                <w:sz w:val="16"/>
                <w:szCs w:val="16"/>
              </w:rPr>
            </w:pPr>
            <w:r w:rsidRPr="005F40F9">
              <w:rPr>
                <w:sz w:val="16"/>
                <w:szCs w:val="16"/>
              </w:rPr>
              <w:t>1,700.00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A7CDA03" w14:textId="77777777" w:rsidR="0031370A" w:rsidRPr="005F40F9" w:rsidRDefault="0031370A" w:rsidP="0031370A">
            <w:pPr>
              <w:jc w:val="center"/>
              <w:rPr>
                <w:sz w:val="16"/>
                <w:szCs w:val="16"/>
              </w:rPr>
            </w:pPr>
            <w:r w:rsidRPr="005F40F9">
              <w:rPr>
                <w:rFonts w:eastAsia="Aptos"/>
                <w:kern w:val="2"/>
                <w:sz w:val="16"/>
                <w:szCs w:val="16"/>
                <w14:ligatures w14:val="standardContextual"/>
              </w:rPr>
              <w:t>51.91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2C486A5" w14:textId="77777777" w:rsidR="0031370A" w:rsidRPr="005F40F9" w:rsidRDefault="0031370A" w:rsidP="0031370A">
            <w:pPr>
              <w:jc w:val="center"/>
              <w:rPr>
                <w:sz w:val="16"/>
                <w:szCs w:val="16"/>
              </w:rPr>
            </w:pPr>
            <w:r w:rsidRPr="005F40F9">
              <w:rPr>
                <w:rFonts w:eastAsia="Aptos"/>
                <w:kern w:val="2"/>
                <w:sz w:val="16"/>
                <w:szCs w:val="16"/>
                <w14:ligatures w14:val="standardContextual"/>
              </w:rPr>
              <w:t>35.34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86E54D0" w14:textId="77777777" w:rsidR="0031370A" w:rsidRPr="005F40F9" w:rsidRDefault="0031370A" w:rsidP="0031370A">
            <w:pPr>
              <w:jc w:val="center"/>
              <w:rPr>
                <w:sz w:val="16"/>
                <w:szCs w:val="16"/>
              </w:rPr>
            </w:pPr>
            <w:r w:rsidRPr="005F40F9">
              <w:rPr>
                <w:rFonts w:eastAsia="Aptos"/>
                <w:kern w:val="2"/>
                <w:sz w:val="16"/>
                <w:szCs w:val="16"/>
                <w14:ligatures w14:val="standardContextual"/>
              </w:rPr>
              <w:t>18.76</w:t>
            </w:r>
          </w:p>
        </w:tc>
      </w:tr>
      <w:tr w:rsidR="005F40F9" w:rsidRPr="005F40F9" w14:paraId="16D5DD4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10BEB22" w14:textId="77777777" w:rsidR="0031370A" w:rsidRPr="005F40F9" w:rsidRDefault="0031370A" w:rsidP="0031370A">
            <w:pPr>
              <w:jc w:val="center"/>
              <w:rPr>
                <w:sz w:val="16"/>
                <w:szCs w:val="16"/>
              </w:rPr>
            </w:pPr>
            <w:r w:rsidRPr="005F40F9">
              <w:rPr>
                <w:sz w:val="16"/>
                <w:szCs w:val="16"/>
              </w:rPr>
              <w:t>1,700.01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1485803" w14:textId="77777777" w:rsidR="0031370A" w:rsidRPr="005F40F9" w:rsidRDefault="0031370A" w:rsidP="0031370A">
            <w:pPr>
              <w:jc w:val="center"/>
              <w:rPr>
                <w:sz w:val="16"/>
                <w:szCs w:val="16"/>
              </w:rPr>
            </w:pPr>
            <w:r w:rsidRPr="005F40F9">
              <w:rPr>
                <w:sz w:val="16"/>
                <w:szCs w:val="16"/>
              </w:rPr>
              <w:t>1,740.00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F652AB4" w14:textId="77777777" w:rsidR="0031370A" w:rsidRPr="005F40F9" w:rsidRDefault="0031370A" w:rsidP="0031370A">
            <w:pPr>
              <w:jc w:val="center"/>
              <w:rPr>
                <w:sz w:val="16"/>
                <w:szCs w:val="16"/>
              </w:rPr>
            </w:pPr>
            <w:r w:rsidRPr="005F40F9">
              <w:rPr>
                <w:rFonts w:eastAsia="Aptos"/>
                <w:kern w:val="2"/>
                <w:sz w:val="16"/>
                <w:szCs w:val="16"/>
                <w14:ligatures w14:val="standardContextual"/>
              </w:rPr>
              <w:t>53.15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7241D66" w14:textId="77777777" w:rsidR="0031370A" w:rsidRPr="005F40F9" w:rsidRDefault="0031370A" w:rsidP="0031370A">
            <w:pPr>
              <w:jc w:val="center"/>
              <w:rPr>
                <w:sz w:val="16"/>
                <w:szCs w:val="16"/>
              </w:rPr>
            </w:pPr>
            <w:r w:rsidRPr="005F40F9">
              <w:rPr>
                <w:rFonts w:eastAsia="Aptos"/>
                <w:kern w:val="2"/>
                <w:sz w:val="16"/>
                <w:szCs w:val="16"/>
                <w14:ligatures w14:val="standardContextual"/>
              </w:rPr>
              <w:t>36.57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F889C02" w14:textId="77777777" w:rsidR="0031370A" w:rsidRPr="005F40F9" w:rsidRDefault="0031370A" w:rsidP="0031370A">
            <w:pPr>
              <w:jc w:val="center"/>
              <w:rPr>
                <w:sz w:val="16"/>
                <w:szCs w:val="16"/>
              </w:rPr>
            </w:pPr>
            <w:r w:rsidRPr="005F40F9">
              <w:rPr>
                <w:rFonts w:eastAsia="Aptos"/>
                <w:kern w:val="2"/>
                <w:sz w:val="16"/>
                <w:szCs w:val="16"/>
                <w14:ligatures w14:val="standardContextual"/>
              </w:rPr>
              <w:t>19.99</w:t>
            </w:r>
          </w:p>
        </w:tc>
      </w:tr>
      <w:tr w:rsidR="005F40F9" w:rsidRPr="005F40F9" w14:paraId="53B6BE7E"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596E3DB" w14:textId="77777777" w:rsidR="0031370A" w:rsidRPr="005F40F9" w:rsidRDefault="0031370A" w:rsidP="0031370A">
            <w:pPr>
              <w:jc w:val="center"/>
              <w:rPr>
                <w:sz w:val="16"/>
                <w:szCs w:val="16"/>
              </w:rPr>
            </w:pPr>
            <w:r w:rsidRPr="005F40F9">
              <w:rPr>
                <w:sz w:val="16"/>
                <w:szCs w:val="16"/>
              </w:rPr>
              <w:t>1,740.01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8B01417" w14:textId="77777777" w:rsidR="0031370A" w:rsidRPr="005F40F9" w:rsidRDefault="0031370A" w:rsidP="0031370A">
            <w:pPr>
              <w:jc w:val="center"/>
              <w:rPr>
                <w:sz w:val="16"/>
                <w:szCs w:val="16"/>
              </w:rPr>
            </w:pPr>
            <w:r w:rsidRPr="005F40F9">
              <w:rPr>
                <w:sz w:val="16"/>
                <w:szCs w:val="16"/>
              </w:rPr>
              <w:t>1,780.00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5FF6D6E" w14:textId="77777777" w:rsidR="0031370A" w:rsidRPr="005F40F9" w:rsidRDefault="0031370A" w:rsidP="0031370A">
            <w:pPr>
              <w:jc w:val="center"/>
              <w:rPr>
                <w:sz w:val="16"/>
                <w:szCs w:val="16"/>
              </w:rPr>
            </w:pPr>
            <w:r w:rsidRPr="005F40F9">
              <w:rPr>
                <w:rFonts w:eastAsia="Aptos"/>
                <w:kern w:val="2"/>
                <w:sz w:val="16"/>
                <w:szCs w:val="16"/>
                <w14:ligatures w14:val="standardContextual"/>
              </w:rPr>
              <w:t>54.38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315DBD8" w14:textId="77777777" w:rsidR="0031370A" w:rsidRPr="005F40F9" w:rsidRDefault="0031370A" w:rsidP="0031370A">
            <w:pPr>
              <w:jc w:val="center"/>
              <w:rPr>
                <w:sz w:val="16"/>
                <w:szCs w:val="16"/>
              </w:rPr>
            </w:pPr>
            <w:r w:rsidRPr="005F40F9">
              <w:rPr>
                <w:rFonts w:eastAsia="Aptos"/>
                <w:kern w:val="2"/>
                <w:sz w:val="16"/>
                <w:szCs w:val="16"/>
                <w14:ligatures w14:val="standardContextual"/>
              </w:rPr>
              <w:t>37.81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89FC0DD" w14:textId="77777777" w:rsidR="0031370A" w:rsidRPr="005F40F9" w:rsidRDefault="0031370A" w:rsidP="0031370A">
            <w:pPr>
              <w:jc w:val="center"/>
              <w:rPr>
                <w:sz w:val="16"/>
                <w:szCs w:val="16"/>
              </w:rPr>
            </w:pPr>
            <w:r w:rsidRPr="005F40F9">
              <w:rPr>
                <w:rFonts w:eastAsia="Aptos"/>
                <w:kern w:val="2"/>
                <w:sz w:val="16"/>
                <w:szCs w:val="16"/>
                <w14:ligatures w14:val="standardContextual"/>
              </w:rPr>
              <w:t>21.23</w:t>
            </w:r>
          </w:p>
        </w:tc>
      </w:tr>
      <w:tr w:rsidR="005F40F9" w:rsidRPr="005F40F9" w14:paraId="54C8D08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4B6CA4E" w14:textId="77777777" w:rsidR="0031370A" w:rsidRPr="005F40F9" w:rsidRDefault="0031370A" w:rsidP="0031370A">
            <w:pPr>
              <w:jc w:val="center"/>
              <w:rPr>
                <w:sz w:val="16"/>
                <w:szCs w:val="16"/>
              </w:rPr>
            </w:pPr>
            <w:r w:rsidRPr="005F40F9">
              <w:rPr>
                <w:sz w:val="16"/>
                <w:szCs w:val="16"/>
              </w:rPr>
              <w:t>1,780.01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7BE6B5" w14:textId="77777777" w:rsidR="0031370A" w:rsidRPr="005F40F9" w:rsidRDefault="0031370A" w:rsidP="0031370A">
            <w:pPr>
              <w:jc w:val="center"/>
              <w:rPr>
                <w:sz w:val="16"/>
                <w:szCs w:val="16"/>
              </w:rPr>
            </w:pPr>
            <w:r w:rsidRPr="005F40F9">
              <w:rPr>
                <w:sz w:val="16"/>
                <w:szCs w:val="16"/>
              </w:rPr>
              <w:t>1,820.00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34E7577" w14:textId="77777777" w:rsidR="0031370A" w:rsidRPr="005F40F9" w:rsidRDefault="0031370A" w:rsidP="0031370A">
            <w:pPr>
              <w:jc w:val="center"/>
              <w:rPr>
                <w:sz w:val="16"/>
                <w:szCs w:val="16"/>
              </w:rPr>
            </w:pPr>
            <w:r w:rsidRPr="005F40F9">
              <w:rPr>
                <w:rFonts w:eastAsia="Aptos"/>
                <w:kern w:val="2"/>
                <w:sz w:val="16"/>
                <w:szCs w:val="16"/>
                <w14:ligatures w14:val="standardContextual"/>
              </w:rPr>
              <w:t>55.62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3FD0330" w14:textId="77777777" w:rsidR="0031370A" w:rsidRPr="005F40F9" w:rsidRDefault="0031370A" w:rsidP="0031370A">
            <w:pPr>
              <w:jc w:val="center"/>
              <w:rPr>
                <w:sz w:val="16"/>
                <w:szCs w:val="16"/>
              </w:rPr>
            </w:pPr>
            <w:r w:rsidRPr="005F40F9">
              <w:rPr>
                <w:rFonts w:eastAsia="Aptos"/>
                <w:kern w:val="2"/>
                <w:sz w:val="16"/>
                <w:szCs w:val="16"/>
                <w14:ligatures w14:val="standardContextual"/>
              </w:rPr>
              <w:t>39.04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C7021AD" w14:textId="77777777" w:rsidR="0031370A" w:rsidRPr="005F40F9" w:rsidRDefault="0031370A" w:rsidP="0031370A">
            <w:pPr>
              <w:jc w:val="center"/>
              <w:rPr>
                <w:sz w:val="16"/>
                <w:szCs w:val="16"/>
              </w:rPr>
            </w:pPr>
            <w:r w:rsidRPr="005F40F9">
              <w:rPr>
                <w:rFonts w:eastAsia="Aptos"/>
                <w:kern w:val="2"/>
                <w:sz w:val="16"/>
                <w:szCs w:val="16"/>
                <w14:ligatures w14:val="standardContextual"/>
              </w:rPr>
              <w:t>22.47</w:t>
            </w:r>
          </w:p>
        </w:tc>
      </w:tr>
      <w:tr w:rsidR="005F40F9" w:rsidRPr="005F40F9" w14:paraId="33B97ED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6F3927F" w14:textId="77777777" w:rsidR="0031370A" w:rsidRPr="005F40F9" w:rsidRDefault="0031370A" w:rsidP="0031370A">
            <w:pPr>
              <w:jc w:val="center"/>
              <w:rPr>
                <w:sz w:val="16"/>
                <w:szCs w:val="16"/>
              </w:rPr>
            </w:pPr>
            <w:r w:rsidRPr="005F40F9">
              <w:rPr>
                <w:sz w:val="16"/>
                <w:szCs w:val="16"/>
              </w:rPr>
              <w:t>1,820.01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47DD5E" w14:textId="77777777" w:rsidR="0031370A" w:rsidRPr="005F40F9" w:rsidRDefault="0031370A" w:rsidP="0031370A">
            <w:pPr>
              <w:jc w:val="center"/>
              <w:rPr>
                <w:sz w:val="16"/>
                <w:szCs w:val="16"/>
              </w:rPr>
            </w:pPr>
            <w:r w:rsidRPr="005F40F9">
              <w:rPr>
                <w:sz w:val="16"/>
                <w:szCs w:val="16"/>
              </w:rPr>
              <w:t>1,860.00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50420B7" w14:textId="77777777" w:rsidR="0031370A" w:rsidRPr="005F40F9" w:rsidRDefault="0031370A" w:rsidP="0031370A">
            <w:pPr>
              <w:jc w:val="center"/>
              <w:rPr>
                <w:sz w:val="16"/>
                <w:szCs w:val="16"/>
              </w:rPr>
            </w:pPr>
            <w:r w:rsidRPr="005F40F9">
              <w:rPr>
                <w:rFonts w:eastAsia="Aptos"/>
                <w:kern w:val="2"/>
                <w:sz w:val="16"/>
                <w:szCs w:val="16"/>
                <w14:ligatures w14:val="standardContextual"/>
              </w:rPr>
              <w:t>56.86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A67BD7B" w14:textId="77777777" w:rsidR="0031370A" w:rsidRPr="005F40F9" w:rsidRDefault="0031370A" w:rsidP="0031370A">
            <w:pPr>
              <w:jc w:val="center"/>
              <w:rPr>
                <w:sz w:val="16"/>
                <w:szCs w:val="16"/>
              </w:rPr>
            </w:pPr>
            <w:r w:rsidRPr="005F40F9">
              <w:rPr>
                <w:rFonts w:eastAsia="Aptos"/>
                <w:kern w:val="2"/>
                <w:sz w:val="16"/>
                <w:szCs w:val="16"/>
                <w14:ligatures w14:val="standardContextual"/>
              </w:rPr>
              <w:t>40.28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8DD0FF1" w14:textId="77777777" w:rsidR="0031370A" w:rsidRPr="005F40F9" w:rsidRDefault="0031370A" w:rsidP="0031370A">
            <w:pPr>
              <w:jc w:val="center"/>
              <w:rPr>
                <w:sz w:val="16"/>
                <w:szCs w:val="16"/>
              </w:rPr>
            </w:pPr>
            <w:r w:rsidRPr="005F40F9">
              <w:rPr>
                <w:rFonts w:eastAsia="Aptos"/>
                <w:kern w:val="2"/>
                <w:sz w:val="16"/>
                <w:szCs w:val="16"/>
                <w14:ligatures w14:val="standardContextual"/>
              </w:rPr>
              <w:t>23.70</w:t>
            </w:r>
          </w:p>
        </w:tc>
      </w:tr>
      <w:tr w:rsidR="005F40F9" w:rsidRPr="005F40F9" w14:paraId="1D0D369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E440CB1" w14:textId="77777777" w:rsidR="0031370A" w:rsidRPr="005F40F9" w:rsidRDefault="0031370A" w:rsidP="0031370A">
            <w:pPr>
              <w:jc w:val="center"/>
              <w:rPr>
                <w:sz w:val="16"/>
                <w:szCs w:val="16"/>
              </w:rPr>
            </w:pPr>
            <w:r w:rsidRPr="005F40F9">
              <w:rPr>
                <w:sz w:val="16"/>
                <w:szCs w:val="16"/>
              </w:rPr>
              <w:t>1,860.01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3A7D58A" w14:textId="77777777" w:rsidR="0031370A" w:rsidRPr="005F40F9" w:rsidRDefault="0031370A" w:rsidP="0031370A">
            <w:pPr>
              <w:jc w:val="center"/>
              <w:rPr>
                <w:sz w:val="16"/>
                <w:szCs w:val="16"/>
              </w:rPr>
            </w:pPr>
            <w:r w:rsidRPr="005F40F9">
              <w:rPr>
                <w:sz w:val="16"/>
                <w:szCs w:val="16"/>
              </w:rPr>
              <w:t>1,900.00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8B7F710" w14:textId="77777777" w:rsidR="0031370A" w:rsidRPr="005F40F9" w:rsidRDefault="0031370A" w:rsidP="0031370A">
            <w:pPr>
              <w:jc w:val="center"/>
              <w:rPr>
                <w:sz w:val="16"/>
                <w:szCs w:val="16"/>
              </w:rPr>
            </w:pPr>
            <w:r w:rsidRPr="005F40F9">
              <w:rPr>
                <w:rFonts w:eastAsia="Aptos"/>
                <w:kern w:val="2"/>
                <w:sz w:val="16"/>
                <w:szCs w:val="16"/>
                <w14:ligatures w14:val="standardContextual"/>
              </w:rPr>
              <w:t>58.09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48DD1D0" w14:textId="77777777" w:rsidR="0031370A" w:rsidRPr="005F40F9" w:rsidRDefault="0031370A" w:rsidP="0031370A">
            <w:pPr>
              <w:jc w:val="center"/>
              <w:rPr>
                <w:sz w:val="16"/>
                <w:szCs w:val="16"/>
              </w:rPr>
            </w:pPr>
            <w:r w:rsidRPr="005F40F9">
              <w:rPr>
                <w:rFonts w:eastAsia="Aptos"/>
                <w:kern w:val="2"/>
                <w:sz w:val="16"/>
                <w:szCs w:val="16"/>
                <w14:ligatures w14:val="standardContextual"/>
              </w:rPr>
              <w:t>41.52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FB710D3" w14:textId="77777777" w:rsidR="0031370A" w:rsidRPr="005F40F9" w:rsidRDefault="0031370A" w:rsidP="0031370A">
            <w:pPr>
              <w:jc w:val="center"/>
              <w:rPr>
                <w:sz w:val="16"/>
                <w:szCs w:val="16"/>
              </w:rPr>
            </w:pPr>
            <w:r w:rsidRPr="005F40F9">
              <w:rPr>
                <w:rFonts w:eastAsia="Aptos"/>
                <w:kern w:val="2"/>
                <w:sz w:val="16"/>
                <w:szCs w:val="16"/>
                <w14:ligatures w14:val="standardContextual"/>
              </w:rPr>
              <w:t>24.94</w:t>
            </w:r>
          </w:p>
        </w:tc>
      </w:tr>
      <w:tr w:rsidR="005F40F9" w:rsidRPr="005F40F9" w14:paraId="761C17A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EF3DA5B" w14:textId="77777777" w:rsidR="0031370A" w:rsidRPr="005F40F9" w:rsidRDefault="0031370A" w:rsidP="0031370A">
            <w:pPr>
              <w:jc w:val="center"/>
              <w:rPr>
                <w:sz w:val="16"/>
                <w:szCs w:val="16"/>
              </w:rPr>
            </w:pPr>
            <w:r w:rsidRPr="005F40F9">
              <w:rPr>
                <w:sz w:val="16"/>
                <w:szCs w:val="16"/>
              </w:rPr>
              <w:t>1,900.01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C0CA1F0" w14:textId="77777777" w:rsidR="0031370A" w:rsidRPr="005F40F9" w:rsidRDefault="0031370A" w:rsidP="0031370A">
            <w:pPr>
              <w:jc w:val="center"/>
              <w:rPr>
                <w:sz w:val="16"/>
                <w:szCs w:val="16"/>
              </w:rPr>
            </w:pPr>
            <w:r w:rsidRPr="005F40F9">
              <w:rPr>
                <w:sz w:val="16"/>
                <w:szCs w:val="16"/>
              </w:rPr>
              <w:t>1,940.00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BAD3599" w14:textId="77777777" w:rsidR="0031370A" w:rsidRPr="005F40F9" w:rsidRDefault="0031370A" w:rsidP="0031370A">
            <w:pPr>
              <w:jc w:val="center"/>
              <w:rPr>
                <w:sz w:val="16"/>
                <w:szCs w:val="16"/>
              </w:rPr>
            </w:pPr>
            <w:r w:rsidRPr="005F40F9">
              <w:rPr>
                <w:rFonts w:eastAsia="Aptos"/>
                <w:kern w:val="2"/>
                <w:sz w:val="16"/>
                <w:szCs w:val="16"/>
                <w14:ligatures w14:val="standardContextual"/>
              </w:rPr>
              <w:t>59.33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EEE1E61" w14:textId="77777777" w:rsidR="0031370A" w:rsidRPr="005F40F9" w:rsidRDefault="0031370A" w:rsidP="0031370A">
            <w:pPr>
              <w:jc w:val="center"/>
              <w:rPr>
                <w:sz w:val="16"/>
                <w:szCs w:val="16"/>
              </w:rPr>
            </w:pPr>
            <w:r w:rsidRPr="005F40F9">
              <w:rPr>
                <w:rFonts w:eastAsia="Aptos"/>
                <w:kern w:val="2"/>
                <w:sz w:val="16"/>
                <w:szCs w:val="16"/>
                <w14:ligatures w14:val="standardContextual"/>
              </w:rPr>
              <w:t>42.75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0102304" w14:textId="77777777" w:rsidR="0031370A" w:rsidRPr="005F40F9" w:rsidRDefault="0031370A" w:rsidP="0031370A">
            <w:pPr>
              <w:jc w:val="center"/>
              <w:rPr>
                <w:sz w:val="16"/>
                <w:szCs w:val="16"/>
              </w:rPr>
            </w:pPr>
            <w:r w:rsidRPr="005F40F9">
              <w:rPr>
                <w:rFonts w:eastAsia="Aptos"/>
                <w:kern w:val="2"/>
                <w:sz w:val="16"/>
                <w:szCs w:val="16"/>
                <w14:ligatures w14:val="standardContextual"/>
              </w:rPr>
              <w:t>26.17</w:t>
            </w:r>
          </w:p>
        </w:tc>
      </w:tr>
      <w:tr w:rsidR="005F40F9" w:rsidRPr="005F40F9" w14:paraId="23590A7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EC3911F" w14:textId="77777777" w:rsidR="0031370A" w:rsidRPr="005F40F9" w:rsidRDefault="0031370A" w:rsidP="0031370A">
            <w:pPr>
              <w:jc w:val="center"/>
              <w:rPr>
                <w:sz w:val="16"/>
                <w:szCs w:val="16"/>
              </w:rPr>
            </w:pPr>
            <w:r w:rsidRPr="005F40F9">
              <w:rPr>
                <w:sz w:val="16"/>
                <w:szCs w:val="16"/>
              </w:rPr>
              <w:t>1,940.01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FA32210" w14:textId="77777777" w:rsidR="0031370A" w:rsidRPr="005F40F9" w:rsidRDefault="0031370A" w:rsidP="0031370A">
            <w:pPr>
              <w:jc w:val="center"/>
              <w:rPr>
                <w:sz w:val="16"/>
                <w:szCs w:val="16"/>
              </w:rPr>
            </w:pPr>
            <w:r w:rsidRPr="005F40F9">
              <w:rPr>
                <w:sz w:val="16"/>
                <w:szCs w:val="16"/>
              </w:rPr>
              <w:t>1,980.00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05E8472" w14:textId="77777777" w:rsidR="0031370A" w:rsidRPr="005F40F9" w:rsidRDefault="0031370A" w:rsidP="0031370A">
            <w:pPr>
              <w:jc w:val="center"/>
              <w:rPr>
                <w:sz w:val="16"/>
                <w:szCs w:val="16"/>
              </w:rPr>
            </w:pPr>
            <w:r w:rsidRPr="005F40F9">
              <w:rPr>
                <w:rFonts w:eastAsia="Aptos"/>
                <w:kern w:val="2"/>
                <w:sz w:val="16"/>
                <w:szCs w:val="16"/>
                <w14:ligatures w14:val="standardContextual"/>
              </w:rPr>
              <w:t>60.56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50BF1F0" w14:textId="77777777" w:rsidR="0031370A" w:rsidRPr="005F40F9" w:rsidRDefault="0031370A" w:rsidP="0031370A">
            <w:pPr>
              <w:jc w:val="center"/>
              <w:rPr>
                <w:sz w:val="16"/>
                <w:szCs w:val="16"/>
              </w:rPr>
            </w:pPr>
            <w:r w:rsidRPr="005F40F9">
              <w:rPr>
                <w:rFonts w:eastAsia="Aptos"/>
                <w:kern w:val="2"/>
                <w:sz w:val="16"/>
                <w:szCs w:val="16"/>
                <w14:ligatures w14:val="standardContextual"/>
              </w:rPr>
              <w:t>43.99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64D6CF0" w14:textId="77777777" w:rsidR="0031370A" w:rsidRPr="005F40F9" w:rsidRDefault="0031370A" w:rsidP="0031370A">
            <w:pPr>
              <w:jc w:val="center"/>
              <w:rPr>
                <w:sz w:val="16"/>
                <w:szCs w:val="16"/>
              </w:rPr>
            </w:pPr>
            <w:r w:rsidRPr="005F40F9">
              <w:rPr>
                <w:rFonts w:eastAsia="Aptos"/>
                <w:kern w:val="2"/>
                <w:sz w:val="16"/>
                <w:szCs w:val="16"/>
                <w14:ligatures w14:val="standardContextual"/>
              </w:rPr>
              <w:t>27.41</w:t>
            </w:r>
          </w:p>
        </w:tc>
      </w:tr>
      <w:tr w:rsidR="005F40F9" w:rsidRPr="005F40F9" w14:paraId="79FC78A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9F3DB9D" w14:textId="77777777" w:rsidR="0031370A" w:rsidRPr="005F40F9" w:rsidRDefault="0031370A" w:rsidP="0031370A">
            <w:pPr>
              <w:jc w:val="center"/>
              <w:rPr>
                <w:sz w:val="16"/>
                <w:szCs w:val="16"/>
              </w:rPr>
            </w:pPr>
            <w:r w:rsidRPr="005F40F9">
              <w:rPr>
                <w:sz w:val="16"/>
                <w:szCs w:val="16"/>
              </w:rPr>
              <w:t>1,980.01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B3CE217" w14:textId="77777777" w:rsidR="0031370A" w:rsidRPr="005F40F9" w:rsidRDefault="0031370A" w:rsidP="0031370A">
            <w:pPr>
              <w:jc w:val="center"/>
              <w:rPr>
                <w:sz w:val="16"/>
                <w:szCs w:val="16"/>
              </w:rPr>
            </w:pPr>
            <w:r w:rsidRPr="005F40F9">
              <w:rPr>
                <w:sz w:val="16"/>
                <w:szCs w:val="16"/>
              </w:rPr>
              <w:t>2,020.00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9BA4DD8" w14:textId="77777777" w:rsidR="0031370A" w:rsidRPr="005F40F9" w:rsidRDefault="0031370A" w:rsidP="0031370A">
            <w:pPr>
              <w:jc w:val="center"/>
              <w:rPr>
                <w:sz w:val="16"/>
                <w:szCs w:val="16"/>
              </w:rPr>
            </w:pPr>
            <w:r w:rsidRPr="005F40F9">
              <w:rPr>
                <w:rFonts w:eastAsia="Aptos"/>
                <w:kern w:val="2"/>
                <w:sz w:val="16"/>
                <w:szCs w:val="16"/>
                <w14:ligatures w14:val="standardContextual"/>
              </w:rPr>
              <w:t>61.80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B4927DE" w14:textId="77777777" w:rsidR="0031370A" w:rsidRPr="005F40F9" w:rsidRDefault="0031370A" w:rsidP="0031370A">
            <w:pPr>
              <w:jc w:val="center"/>
              <w:rPr>
                <w:sz w:val="16"/>
                <w:szCs w:val="16"/>
              </w:rPr>
            </w:pPr>
            <w:r w:rsidRPr="005F40F9">
              <w:rPr>
                <w:rFonts w:eastAsia="Aptos"/>
                <w:kern w:val="2"/>
                <w:sz w:val="16"/>
                <w:szCs w:val="16"/>
                <w14:ligatures w14:val="standardContextual"/>
              </w:rPr>
              <w:t>45.22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08B45AC" w14:textId="77777777" w:rsidR="0031370A" w:rsidRPr="005F40F9" w:rsidRDefault="0031370A" w:rsidP="0031370A">
            <w:pPr>
              <w:jc w:val="center"/>
              <w:rPr>
                <w:sz w:val="16"/>
                <w:szCs w:val="16"/>
              </w:rPr>
            </w:pPr>
            <w:r w:rsidRPr="005F40F9">
              <w:rPr>
                <w:rFonts w:eastAsia="Aptos"/>
                <w:kern w:val="2"/>
                <w:sz w:val="16"/>
                <w:szCs w:val="16"/>
                <w14:ligatures w14:val="standardContextual"/>
              </w:rPr>
              <w:t>28.65</w:t>
            </w:r>
          </w:p>
        </w:tc>
      </w:tr>
      <w:tr w:rsidR="005F40F9" w:rsidRPr="005F40F9" w14:paraId="09BC971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5AE7098" w14:textId="77777777" w:rsidR="0031370A" w:rsidRPr="005F40F9" w:rsidRDefault="0031370A" w:rsidP="0031370A">
            <w:pPr>
              <w:jc w:val="center"/>
              <w:rPr>
                <w:sz w:val="16"/>
                <w:szCs w:val="16"/>
              </w:rPr>
            </w:pPr>
            <w:r w:rsidRPr="005F40F9">
              <w:rPr>
                <w:sz w:val="16"/>
                <w:szCs w:val="16"/>
              </w:rPr>
              <w:t>2,020.01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022643D" w14:textId="77777777" w:rsidR="0031370A" w:rsidRPr="005F40F9" w:rsidRDefault="0031370A" w:rsidP="0031370A">
            <w:pPr>
              <w:jc w:val="center"/>
              <w:rPr>
                <w:sz w:val="16"/>
                <w:szCs w:val="16"/>
              </w:rPr>
            </w:pPr>
            <w:r w:rsidRPr="005F40F9">
              <w:rPr>
                <w:sz w:val="16"/>
                <w:szCs w:val="16"/>
              </w:rPr>
              <w:t>2,060.00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26C5D03" w14:textId="77777777" w:rsidR="0031370A" w:rsidRPr="005F40F9" w:rsidRDefault="0031370A" w:rsidP="0031370A">
            <w:pPr>
              <w:jc w:val="center"/>
              <w:rPr>
                <w:sz w:val="16"/>
                <w:szCs w:val="16"/>
              </w:rPr>
            </w:pPr>
            <w:r w:rsidRPr="005F40F9">
              <w:rPr>
                <w:rFonts w:eastAsia="Aptos"/>
                <w:kern w:val="2"/>
                <w:sz w:val="16"/>
                <w:szCs w:val="16"/>
                <w14:ligatures w14:val="standardContextual"/>
              </w:rPr>
              <w:t>63.04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23928D0" w14:textId="77777777" w:rsidR="0031370A" w:rsidRPr="005F40F9" w:rsidRDefault="0031370A" w:rsidP="0031370A">
            <w:pPr>
              <w:jc w:val="center"/>
              <w:rPr>
                <w:sz w:val="16"/>
                <w:szCs w:val="16"/>
              </w:rPr>
            </w:pPr>
            <w:r w:rsidRPr="005F40F9">
              <w:rPr>
                <w:rFonts w:eastAsia="Aptos"/>
                <w:kern w:val="2"/>
                <w:sz w:val="16"/>
                <w:szCs w:val="16"/>
                <w14:ligatures w14:val="standardContextual"/>
              </w:rPr>
              <w:t>46.46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5DF7C9F" w14:textId="77777777" w:rsidR="0031370A" w:rsidRPr="005F40F9" w:rsidRDefault="0031370A" w:rsidP="0031370A">
            <w:pPr>
              <w:jc w:val="center"/>
              <w:rPr>
                <w:sz w:val="16"/>
                <w:szCs w:val="16"/>
              </w:rPr>
            </w:pPr>
            <w:r w:rsidRPr="005F40F9">
              <w:rPr>
                <w:rFonts w:eastAsia="Aptos"/>
                <w:kern w:val="2"/>
                <w:sz w:val="16"/>
                <w:szCs w:val="16"/>
                <w14:ligatures w14:val="standardContextual"/>
              </w:rPr>
              <w:t>29.88</w:t>
            </w:r>
          </w:p>
        </w:tc>
      </w:tr>
      <w:tr w:rsidR="005F40F9" w:rsidRPr="005F40F9" w14:paraId="76B24114"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2FBF63D" w14:textId="77777777" w:rsidR="0031370A" w:rsidRPr="005F40F9" w:rsidRDefault="0031370A" w:rsidP="0031370A">
            <w:pPr>
              <w:jc w:val="center"/>
              <w:rPr>
                <w:sz w:val="16"/>
                <w:szCs w:val="16"/>
              </w:rPr>
            </w:pPr>
            <w:r w:rsidRPr="005F40F9">
              <w:rPr>
                <w:sz w:val="16"/>
                <w:szCs w:val="16"/>
              </w:rPr>
              <w:lastRenderedPageBreak/>
              <w:t>2,060.01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7224931" w14:textId="77777777" w:rsidR="0031370A" w:rsidRPr="005F40F9" w:rsidRDefault="0031370A" w:rsidP="0031370A">
            <w:pPr>
              <w:jc w:val="center"/>
              <w:rPr>
                <w:sz w:val="16"/>
                <w:szCs w:val="16"/>
              </w:rPr>
            </w:pPr>
            <w:r w:rsidRPr="005F40F9">
              <w:rPr>
                <w:sz w:val="16"/>
                <w:szCs w:val="16"/>
              </w:rPr>
              <w:t>2,100.00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95EBE22" w14:textId="77777777" w:rsidR="0031370A" w:rsidRPr="005F40F9" w:rsidRDefault="0031370A" w:rsidP="0031370A">
            <w:pPr>
              <w:jc w:val="center"/>
              <w:rPr>
                <w:sz w:val="16"/>
                <w:szCs w:val="16"/>
              </w:rPr>
            </w:pPr>
            <w:r w:rsidRPr="005F40F9">
              <w:rPr>
                <w:rFonts w:eastAsia="Aptos"/>
                <w:kern w:val="2"/>
                <w:sz w:val="16"/>
                <w:szCs w:val="16"/>
                <w14:ligatures w14:val="standardContextual"/>
              </w:rPr>
              <w:t>64.27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2B0F652" w14:textId="77777777" w:rsidR="0031370A" w:rsidRPr="005F40F9" w:rsidRDefault="0031370A" w:rsidP="0031370A">
            <w:pPr>
              <w:jc w:val="center"/>
              <w:rPr>
                <w:sz w:val="16"/>
                <w:szCs w:val="16"/>
              </w:rPr>
            </w:pPr>
            <w:r w:rsidRPr="005F40F9">
              <w:rPr>
                <w:rFonts w:eastAsia="Aptos"/>
                <w:kern w:val="2"/>
                <w:sz w:val="16"/>
                <w:szCs w:val="16"/>
                <w14:ligatures w14:val="standardContextual"/>
              </w:rPr>
              <w:t>47.70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9E664B4" w14:textId="77777777" w:rsidR="0031370A" w:rsidRPr="005F40F9" w:rsidRDefault="0031370A" w:rsidP="0031370A">
            <w:pPr>
              <w:jc w:val="center"/>
              <w:rPr>
                <w:sz w:val="16"/>
                <w:szCs w:val="16"/>
              </w:rPr>
            </w:pPr>
            <w:r w:rsidRPr="005F40F9">
              <w:rPr>
                <w:rFonts w:eastAsia="Aptos"/>
                <w:kern w:val="2"/>
                <w:sz w:val="16"/>
                <w:szCs w:val="16"/>
                <w14:ligatures w14:val="standardContextual"/>
              </w:rPr>
              <w:t>31.12</w:t>
            </w:r>
          </w:p>
        </w:tc>
      </w:tr>
      <w:tr w:rsidR="005F40F9" w:rsidRPr="005F40F9" w14:paraId="279AAD5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F779E7E" w14:textId="77777777" w:rsidR="0031370A" w:rsidRPr="005F40F9" w:rsidRDefault="0031370A" w:rsidP="0031370A">
            <w:pPr>
              <w:jc w:val="center"/>
              <w:rPr>
                <w:sz w:val="16"/>
                <w:szCs w:val="16"/>
              </w:rPr>
            </w:pPr>
            <w:r w:rsidRPr="005F40F9">
              <w:rPr>
                <w:sz w:val="16"/>
                <w:szCs w:val="16"/>
              </w:rPr>
              <w:t>2,100.01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B0815ED" w14:textId="77777777" w:rsidR="0031370A" w:rsidRPr="005F40F9" w:rsidRDefault="0031370A" w:rsidP="0031370A">
            <w:pPr>
              <w:jc w:val="center"/>
              <w:rPr>
                <w:sz w:val="16"/>
                <w:szCs w:val="16"/>
              </w:rPr>
            </w:pPr>
            <w:r w:rsidRPr="005F40F9">
              <w:rPr>
                <w:sz w:val="16"/>
                <w:szCs w:val="16"/>
              </w:rPr>
              <w:t>2,140.00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03DE9E2" w14:textId="77777777" w:rsidR="0031370A" w:rsidRPr="005F40F9" w:rsidRDefault="0031370A" w:rsidP="0031370A">
            <w:pPr>
              <w:jc w:val="center"/>
              <w:rPr>
                <w:sz w:val="16"/>
                <w:szCs w:val="16"/>
              </w:rPr>
            </w:pPr>
            <w:r w:rsidRPr="005F40F9">
              <w:rPr>
                <w:rFonts w:eastAsia="Aptos"/>
                <w:kern w:val="2"/>
                <w:sz w:val="16"/>
                <w:szCs w:val="16"/>
                <w14:ligatures w14:val="standardContextual"/>
              </w:rPr>
              <w:t>65.51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2425334" w14:textId="77777777" w:rsidR="0031370A" w:rsidRPr="005F40F9" w:rsidRDefault="0031370A" w:rsidP="0031370A">
            <w:pPr>
              <w:jc w:val="center"/>
              <w:rPr>
                <w:sz w:val="16"/>
                <w:szCs w:val="16"/>
              </w:rPr>
            </w:pPr>
            <w:r w:rsidRPr="005F40F9">
              <w:rPr>
                <w:rFonts w:eastAsia="Aptos"/>
                <w:kern w:val="2"/>
                <w:sz w:val="16"/>
                <w:szCs w:val="16"/>
                <w14:ligatures w14:val="standardContextual"/>
              </w:rPr>
              <w:t>48.93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57EAC09" w14:textId="77777777" w:rsidR="0031370A" w:rsidRPr="005F40F9" w:rsidRDefault="0031370A" w:rsidP="0031370A">
            <w:pPr>
              <w:jc w:val="center"/>
              <w:rPr>
                <w:sz w:val="16"/>
                <w:szCs w:val="16"/>
              </w:rPr>
            </w:pPr>
            <w:r w:rsidRPr="005F40F9">
              <w:rPr>
                <w:rFonts w:eastAsia="Aptos"/>
                <w:kern w:val="2"/>
                <w:sz w:val="16"/>
                <w:szCs w:val="16"/>
                <w14:ligatures w14:val="standardContextual"/>
              </w:rPr>
              <w:t>32.35</w:t>
            </w:r>
          </w:p>
        </w:tc>
      </w:tr>
      <w:tr w:rsidR="005F40F9" w:rsidRPr="005F40F9" w14:paraId="4C98A5B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3F7B0F3" w14:textId="77777777" w:rsidR="0031370A" w:rsidRPr="005F40F9" w:rsidRDefault="0031370A" w:rsidP="0031370A">
            <w:pPr>
              <w:jc w:val="center"/>
              <w:rPr>
                <w:sz w:val="16"/>
                <w:szCs w:val="16"/>
              </w:rPr>
            </w:pPr>
            <w:r w:rsidRPr="005F40F9">
              <w:rPr>
                <w:sz w:val="16"/>
                <w:szCs w:val="16"/>
              </w:rPr>
              <w:t>2,140.01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04C40C9" w14:textId="77777777" w:rsidR="0031370A" w:rsidRPr="005F40F9" w:rsidRDefault="0031370A" w:rsidP="0031370A">
            <w:pPr>
              <w:jc w:val="center"/>
              <w:rPr>
                <w:sz w:val="16"/>
                <w:szCs w:val="16"/>
              </w:rPr>
            </w:pPr>
            <w:r w:rsidRPr="005F40F9">
              <w:rPr>
                <w:sz w:val="16"/>
                <w:szCs w:val="16"/>
              </w:rPr>
              <w:t>2,180.00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85DFEB8" w14:textId="77777777" w:rsidR="0031370A" w:rsidRPr="005F40F9" w:rsidRDefault="0031370A" w:rsidP="0031370A">
            <w:pPr>
              <w:jc w:val="center"/>
              <w:rPr>
                <w:sz w:val="16"/>
                <w:szCs w:val="16"/>
              </w:rPr>
            </w:pPr>
            <w:r w:rsidRPr="005F40F9">
              <w:rPr>
                <w:rFonts w:eastAsia="Aptos"/>
                <w:kern w:val="2"/>
                <w:sz w:val="16"/>
                <w:szCs w:val="16"/>
                <w14:ligatures w14:val="standardContextual"/>
              </w:rPr>
              <w:t>66.74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90185F4" w14:textId="77777777" w:rsidR="0031370A" w:rsidRPr="005F40F9" w:rsidRDefault="0031370A" w:rsidP="0031370A">
            <w:pPr>
              <w:jc w:val="center"/>
              <w:rPr>
                <w:sz w:val="16"/>
                <w:szCs w:val="16"/>
              </w:rPr>
            </w:pPr>
            <w:r w:rsidRPr="005F40F9">
              <w:rPr>
                <w:rFonts w:eastAsia="Aptos"/>
                <w:kern w:val="2"/>
                <w:sz w:val="16"/>
                <w:szCs w:val="16"/>
                <w14:ligatures w14:val="standardContextual"/>
              </w:rPr>
              <w:t>50.17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A7CB0D4" w14:textId="77777777" w:rsidR="0031370A" w:rsidRPr="005F40F9" w:rsidRDefault="0031370A" w:rsidP="0031370A">
            <w:pPr>
              <w:jc w:val="center"/>
              <w:rPr>
                <w:sz w:val="16"/>
                <w:szCs w:val="16"/>
              </w:rPr>
            </w:pPr>
            <w:r w:rsidRPr="005F40F9">
              <w:rPr>
                <w:rFonts w:eastAsia="Aptos"/>
                <w:kern w:val="2"/>
                <w:sz w:val="16"/>
                <w:szCs w:val="16"/>
                <w14:ligatures w14:val="standardContextual"/>
              </w:rPr>
              <w:t>33.59</w:t>
            </w:r>
          </w:p>
        </w:tc>
      </w:tr>
      <w:tr w:rsidR="005F40F9" w:rsidRPr="005F40F9" w14:paraId="5C0B3C24"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71B61C3" w14:textId="77777777" w:rsidR="0031370A" w:rsidRPr="005F40F9" w:rsidRDefault="0031370A" w:rsidP="0031370A">
            <w:pPr>
              <w:jc w:val="center"/>
              <w:rPr>
                <w:sz w:val="16"/>
                <w:szCs w:val="16"/>
              </w:rPr>
            </w:pPr>
            <w:r w:rsidRPr="005F40F9">
              <w:rPr>
                <w:sz w:val="16"/>
                <w:szCs w:val="16"/>
              </w:rPr>
              <w:t>2,180.01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082335C" w14:textId="77777777" w:rsidR="0031370A" w:rsidRPr="005F40F9" w:rsidRDefault="0031370A" w:rsidP="0031370A">
            <w:pPr>
              <w:jc w:val="center"/>
              <w:rPr>
                <w:sz w:val="16"/>
                <w:szCs w:val="16"/>
              </w:rPr>
            </w:pPr>
            <w:r w:rsidRPr="005F40F9">
              <w:rPr>
                <w:sz w:val="16"/>
                <w:szCs w:val="16"/>
              </w:rPr>
              <w:t>2,220.00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DF908C4" w14:textId="77777777" w:rsidR="0031370A" w:rsidRPr="005F40F9" w:rsidRDefault="0031370A" w:rsidP="0031370A">
            <w:pPr>
              <w:jc w:val="center"/>
              <w:rPr>
                <w:sz w:val="16"/>
                <w:szCs w:val="16"/>
              </w:rPr>
            </w:pPr>
            <w:r w:rsidRPr="005F40F9">
              <w:rPr>
                <w:rFonts w:eastAsia="Aptos"/>
                <w:kern w:val="2"/>
                <w:sz w:val="16"/>
                <w:szCs w:val="16"/>
                <w14:ligatures w14:val="standardContextual"/>
              </w:rPr>
              <w:t>67.98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5D237D3" w14:textId="77777777" w:rsidR="0031370A" w:rsidRPr="005F40F9" w:rsidRDefault="0031370A" w:rsidP="0031370A">
            <w:pPr>
              <w:jc w:val="center"/>
              <w:rPr>
                <w:sz w:val="16"/>
                <w:szCs w:val="16"/>
              </w:rPr>
            </w:pPr>
            <w:r w:rsidRPr="005F40F9">
              <w:rPr>
                <w:rFonts w:eastAsia="Aptos"/>
                <w:kern w:val="2"/>
                <w:sz w:val="16"/>
                <w:szCs w:val="16"/>
                <w14:ligatures w14:val="standardContextual"/>
              </w:rPr>
              <w:t>51.40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CB44D6D" w14:textId="77777777" w:rsidR="0031370A" w:rsidRPr="005F40F9" w:rsidRDefault="0031370A" w:rsidP="0031370A">
            <w:pPr>
              <w:jc w:val="center"/>
              <w:rPr>
                <w:sz w:val="16"/>
                <w:szCs w:val="16"/>
              </w:rPr>
            </w:pPr>
            <w:r w:rsidRPr="005F40F9">
              <w:rPr>
                <w:rFonts w:eastAsia="Aptos"/>
                <w:kern w:val="2"/>
                <w:sz w:val="16"/>
                <w:szCs w:val="16"/>
                <w14:ligatures w14:val="standardContextual"/>
              </w:rPr>
              <w:t>34.83</w:t>
            </w:r>
          </w:p>
        </w:tc>
      </w:tr>
      <w:tr w:rsidR="005F40F9" w:rsidRPr="005F40F9" w14:paraId="6D59538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60F207F" w14:textId="77777777" w:rsidR="0031370A" w:rsidRPr="005F40F9" w:rsidRDefault="0031370A" w:rsidP="0031370A">
            <w:pPr>
              <w:jc w:val="center"/>
              <w:rPr>
                <w:sz w:val="16"/>
                <w:szCs w:val="16"/>
              </w:rPr>
            </w:pPr>
            <w:r w:rsidRPr="005F40F9">
              <w:rPr>
                <w:sz w:val="16"/>
                <w:szCs w:val="16"/>
              </w:rPr>
              <w:t>2,220.01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5E85CB" w14:textId="77777777" w:rsidR="0031370A" w:rsidRPr="005F40F9" w:rsidRDefault="0031370A" w:rsidP="0031370A">
            <w:pPr>
              <w:jc w:val="center"/>
              <w:rPr>
                <w:sz w:val="16"/>
                <w:szCs w:val="16"/>
              </w:rPr>
            </w:pPr>
            <w:r w:rsidRPr="005F40F9">
              <w:rPr>
                <w:sz w:val="16"/>
                <w:szCs w:val="16"/>
              </w:rPr>
              <w:t>2,260.00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E3FBEE6" w14:textId="77777777" w:rsidR="0031370A" w:rsidRPr="005F40F9" w:rsidRDefault="0031370A" w:rsidP="0031370A">
            <w:pPr>
              <w:jc w:val="center"/>
              <w:rPr>
                <w:sz w:val="16"/>
                <w:szCs w:val="16"/>
              </w:rPr>
            </w:pPr>
            <w:r w:rsidRPr="005F40F9">
              <w:rPr>
                <w:rFonts w:eastAsia="Aptos"/>
                <w:kern w:val="2"/>
                <w:sz w:val="16"/>
                <w:szCs w:val="16"/>
                <w14:ligatures w14:val="standardContextual"/>
              </w:rPr>
              <w:t>69.22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E8B44A9" w14:textId="77777777" w:rsidR="0031370A" w:rsidRPr="005F40F9" w:rsidRDefault="0031370A" w:rsidP="0031370A">
            <w:pPr>
              <w:jc w:val="center"/>
              <w:rPr>
                <w:sz w:val="16"/>
                <w:szCs w:val="16"/>
              </w:rPr>
            </w:pPr>
            <w:r w:rsidRPr="005F40F9">
              <w:rPr>
                <w:rFonts w:eastAsia="Aptos"/>
                <w:kern w:val="2"/>
                <w:sz w:val="16"/>
                <w:szCs w:val="16"/>
                <w14:ligatures w14:val="standardContextual"/>
              </w:rPr>
              <w:t>52.64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FD5EFB2" w14:textId="77777777" w:rsidR="0031370A" w:rsidRPr="005F40F9" w:rsidRDefault="0031370A" w:rsidP="0031370A">
            <w:pPr>
              <w:jc w:val="center"/>
              <w:rPr>
                <w:sz w:val="16"/>
                <w:szCs w:val="16"/>
              </w:rPr>
            </w:pPr>
            <w:r w:rsidRPr="005F40F9">
              <w:rPr>
                <w:rFonts w:eastAsia="Aptos"/>
                <w:kern w:val="2"/>
                <w:sz w:val="16"/>
                <w:szCs w:val="16"/>
                <w14:ligatures w14:val="standardContextual"/>
              </w:rPr>
              <w:t>36.06</w:t>
            </w:r>
          </w:p>
        </w:tc>
      </w:tr>
      <w:tr w:rsidR="005F40F9" w:rsidRPr="005F40F9" w14:paraId="319D0C0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6E585E2" w14:textId="77777777" w:rsidR="0031370A" w:rsidRPr="005F40F9" w:rsidRDefault="0031370A" w:rsidP="0031370A">
            <w:pPr>
              <w:jc w:val="center"/>
              <w:rPr>
                <w:sz w:val="16"/>
                <w:szCs w:val="16"/>
              </w:rPr>
            </w:pPr>
            <w:r w:rsidRPr="005F40F9">
              <w:rPr>
                <w:sz w:val="16"/>
                <w:szCs w:val="16"/>
              </w:rPr>
              <w:t>2,260.01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4DF90D" w14:textId="77777777" w:rsidR="0031370A" w:rsidRPr="005F40F9" w:rsidRDefault="0031370A" w:rsidP="0031370A">
            <w:pPr>
              <w:jc w:val="center"/>
              <w:rPr>
                <w:sz w:val="16"/>
                <w:szCs w:val="16"/>
              </w:rPr>
            </w:pPr>
            <w:r w:rsidRPr="005F40F9">
              <w:rPr>
                <w:sz w:val="16"/>
                <w:szCs w:val="16"/>
              </w:rPr>
              <w:t>2,300.00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05872A5" w14:textId="77777777" w:rsidR="0031370A" w:rsidRPr="005F40F9" w:rsidRDefault="0031370A" w:rsidP="0031370A">
            <w:pPr>
              <w:jc w:val="center"/>
              <w:rPr>
                <w:sz w:val="16"/>
                <w:szCs w:val="16"/>
              </w:rPr>
            </w:pPr>
            <w:r w:rsidRPr="005F40F9">
              <w:rPr>
                <w:rFonts w:eastAsia="Aptos"/>
                <w:kern w:val="2"/>
                <w:sz w:val="16"/>
                <w:szCs w:val="16"/>
                <w14:ligatures w14:val="standardContextual"/>
              </w:rPr>
              <w:t>70.45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C32CE6D" w14:textId="77777777" w:rsidR="0031370A" w:rsidRPr="005F40F9" w:rsidRDefault="0031370A" w:rsidP="0031370A">
            <w:pPr>
              <w:jc w:val="center"/>
              <w:rPr>
                <w:sz w:val="16"/>
                <w:szCs w:val="16"/>
              </w:rPr>
            </w:pPr>
            <w:r w:rsidRPr="005F40F9">
              <w:rPr>
                <w:rFonts w:eastAsia="Aptos"/>
                <w:kern w:val="2"/>
                <w:sz w:val="16"/>
                <w:szCs w:val="16"/>
                <w14:ligatures w14:val="standardContextual"/>
              </w:rPr>
              <w:t>53.88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4260510" w14:textId="77777777" w:rsidR="0031370A" w:rsidRPr="005F40F9" w:rsidRDefault="0031370A" w:rsidP="0031370A">
            <w:pPr>
              <w:jc w:val="center"/>
              <w:rPr>
                <w:sz w:val="16"/>
                <w:szCs w:val="16"/>
              </w:rPr>
            </w:pPr>
            <w:r w:rsidRPr="005F40F9">
              <w:rPr>
                <w:rFonts w:eastAsia="Aptos"/>
                <w:kern w:val="2"/>
                <w:sz w:val="16"/>
                <w:szCs w:val="16"/>
                <w14:ligatures w14:val="standardContextual"/>
              </w:rPr>
              <w:t>37.30</w:t>
            </w:r>
          </w:p>
        </w:tc>
      </w:tr>
      <w:tr w:rsidR="005F40F9" w:rsidRPr="005F40F9" w14:paraId="10BA1F2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0E2705B" w14:textId="77777777" w:rsidR="0031370A" w:rsidRPr="005F40F9" w:rsidRDefault="0031370A" w:rsidP="0031370A">
            <w:pPr>
              <w:jc w:val="center"/>
              <w:rPr>
                <w:sz w:val="16"/>
                <w:szCs w:val="16"/>
              </w:rPr>
            </w:pPr>
            <w:r w:rsidRPr="005F40F9">
              <w:rPr>
                <w:sz w:val="16"/>
                <w:szCs w:val="16"/>
              </w:rPr>
              <w:t>2,300.01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9FD45C6" w14:textId="77777777" w:rsidR="0031370A" w:rsidRPr="005F40F9" w:rsidRDefault="0031370A" w:rsidP="0031370A">
            <w:pPr>
              <w:jc w:val="center"/>
              <w:rPr>
                <w:sz w:val="16"/>
                <w:szCs w:val="16"/>
              </w:rPr>
            </w:pPr>
            <w:r w:rsidRPr="005F40F9">
              <w:rPr>
                <w:sz w:val="16"/>
                <w:szCs w:val="16"/>
              </w:rPr>
              <w:t>2,340.00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46A9A5E" w14:textId="77777777" w:rsidR="0031370A" w:rsidRPr="005F40F9" w:rsidRDefault="0031370A" w:rsidP="0031370A">
            <w:pPr>
              <w:jc w:val="center"/>
              <w:rPr>
                <w:sz w:val="16"/>
                <w:szCs w:val="16"/>
              </w:rPr>
            </w:pPr>
            <w:r w:rsidRPr="005F40F9">
              <w:rPr>
                <w:rFonts w:eastAsia="Aptos"/>
                <w:kern w:val="2"/>
                <w:sz w:val="16"/>
                <w:szCs w:val="16"/>
                <w14:ligatures w14:val="standardContextual"/>
              </w:rPr>
              <w:t>71.69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8B0CF08" w14:textId="77777777" w:rsidR="0031370A" w:rsidRPr="005F40F9" w:rsidRDefault="0031370A" w:rsidP="0031370A">
            <w:pPr>
              <w:jc w:val="center"/>
              <w:rPr>
                <w:sz w:val="16"/>
                <w:szCs w:val="16"/>
              </w:rPr>
            </w:pPr>
            <w:r w:rsidRPr="005F40F9">
              <w:rPr>
                <w:rFonts w:eastAsia="Aptos"/>
                <w:kern w:val="2"/>
                <w:sz w:val="16"/>
                <w:szCs w:val="16"/>
                <w14:ligatures w14:val="standardContextual"/>
              </w:rPr>
              <w:t>55.11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203394D" w14:textId="77777777" w:rsidR="0031370A" w:rsidRPr="005F40F9" w:rsidRDefault="0031370A" w:rsidP="0031370A">
            <w:pPr>
              <w:jc w:val="center"/>
              <w:rPr>
                <w:sz w:val="16"/>
                <w:szCs w:val="16"/>
              </w:rPr>
            </w:pPr>
            <w:r w:rsidRPr="005F40F9">
              <w:rPr>
                <w:rFonts w:eastAsia="Aptos"/>
                <w:kern w:val="2"/>
                <w:sz w:val="16"/>
                <w:szCs w:val="16"/>
                <w14:ligatures w14:val="standardContextual"/>
              </w:rPr>
              <w:t>38.53</w:t>
            </w:r>
          </w:p>
        </w:tc>
      </w:tr>
      <w:tr w:rsidR="005F40F9" w:rsidRPr="005F40F9" w14:paraId="041C41B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F4B0A3E" w14:textId="77777777" w:rsidR="0031370A" w:rsidRPr="005F40F9" w:rsidRDefault="0031370A" w:rsidP="0031370A">
            <w:pPr>
              <w:jc w:val="center"/>
              <w:rPr>
                <w:sz w:val="16"/>
                <w:szCs w:val="16"/>
              </w:rPr>
            </w:pPr>
            <w:r w:rsidRPr="005F40F9">
              <w:rPr>
                <w:sz w:val="16"/>
                <w:szCs w:val="16"/>
              </w:rPr>
              <w:t>2,340.01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CD4C0E5" w14:textId="77777777" w:rsidR="0031370A" w:rsidRPr="005F40F9" w:rsidRDefault="0031370A" w:rsidP="0031370A">
            <w:pPr>
              <w:jc w:val="center"/>
              <w:rPr>
                <w:sz w:val="16"/>
                <w:szCs w:val="16"/>
              </w:rPr>
            </w:pPr>
            <w:r w:rsidRPr="005F40F9">
              <w:rPr>
                <w:sz w:val="16"/>
                <w:szCs w:val="16"/>
              </w:rPr>
              <w:t>2,380.00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8F8D8E6" w14:textId="77777777" w:rsidR="0031370A" w:rsidRPr="005F40F9" w:rsidRDefault="0031370A" w:rsidP="0031370A">
            <w:pPr>
              <w:jc w:val="center"/>
              <w:rPr>
                <w:sz w:val="16"/>
                <w:szCs w:val="16"/>
              </w:rPr>
            </w:pPr>
            <w:r w:rsidRPr="005F40F9">
              <w:rPr>
                <w:rFonts w:eastAsia="Aptos"/>
                <w:kern w:val="2"/>
                <w:sz w:val="16"/>
                <w:szCs w:val="16"/>
                <w14:ligatures w14:val="standardContextual"/>
              </w:rPr>
              <w:t>72.92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DA5C2E0" w14:textId="77777777" w:rsidR="0031370A" w:rsidRPr="005F40F9" w:rsidRDefault="0031370A" w:rsidP="0031370A">
            <w:pPr>
              <w:jc w:val="center"/>
              <w:rPr>
                <w:sz w:val="16"/>
                <w:szCs w:val="16"/>
              </w:rPr>
            </w:pPr>
            <w:r w:rsidRPr="005F40F9">
              <w:rPr>
                <w:rFonts w:eastAsia="Aptos"/>
                <w:kern w:val="2"/>
                <w:sz w:val="16"/>
                <w:szCs w:val="16"/>
                <w14:ligatures w14:val="standardContextual"/>
              </w:rPr>
              <w:t>56.35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B31E49D" w14:textId="77777777" w:rsidR="0031370A" w:rsidRPr="005F40F9" w:rsidRDefault="0031370A" w:rsidP="0031370A">
            <w:pPr>
              <w:jc w:val="center"/>
              <w:rPr>
                <w:sz w:val="16"/>
                <w:szCs w:val="16"/>
              </w:rPr>
            </w:pPr>
            <w:r w:rsidRPr="005F40F9">
              <w:rPr>
                <w:rFonts w:eastAsia="Aptos"/>
                <w:kern w:val="2"/>
                <w:sz w:val="16"/>
                <w:szCs w:val="16"/>
                <w14:ligatures w14:val="standardContextual"/>
              </w:rPr>
              <w:t>39.77</w:t>
            </w:r>
          </w:p>
        </w:tc>
      </w:tr>
      <w:tr w:rsidR="005F40F9" w:rsidRPr="005F40F9" w14:paraId="2CC68C8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B10D0EF" w14:textId="77777777" w:rsidR="0031370A" w:rsidRPr="005F40F9" w:rsidRDefault="0031370A" w:rsidP="0031370A">
            <w:pPr>
              <w:jc w:val="center"/>
              <w:rPr>
                <w:sz w:val="16"/>
                <w:szCs w:val="16"/>
              </w:rPr>
            </w:pPr>
            <w:r w:rsidRPr="005F40F9">
              <w:rPr>
                <w:sz w:val="16"/>
                <w:szCs w:val="16"/>
              </w:rPr>
              <w:t>2,380.01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F2C2C0D" w14:textId="77777777" w:rsidR="0031370A" w:rsidRPr="005F40F9" w:rsidRDefault="0031370A" w:rsidP="0031370A">
            <w:pPr>
              <w:jc w:val="center"/>
              <w:rPr>
                <w:sz w:val="16"/>
                <w:szCs w:val="16"/>
              </w:rPr>
            </w:pPr>
            <w:r w:rsidRPr="005F40F9">
              <w:rPr>
                <w:sz w:val="16"/>
                <w:szCs w:val="16"/>
              </w:rPr>
              <w:t>2,420.00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CA2D6A6" w14:textId="77777777" w:rsidR="0031370A" w:rsidRPr="005F40F9" w:rsidRDefault="0031370A" w:rsidP="0031370A">
            <w:pPr>
              <w:jc w:val="center"/>
              <w:rPr>
                <w:sz w:val="16"/>
                <w:szCs w:val="16"/>
              </w:rPr>
            </w:pPr>
            <w:r w:rsidRPr="005F40F9">
              <w:rPr>
                <w:rFonts w:eastAsia="Aptos"/>
                <w:kern w:val="2"/>
                <w:sz w:val="16"/>
                <w:szCs w:val="16"/>
                <w14:ligatures w14:val="standardContextual"/>
              </w:rPr>
              <w:t>74.16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E1175AC" w14:textId="77777777" w:rsidR="0031370A" w:rsidRPr="005F40F9" w:rsidRDefault="0031370A" w:rsidP="0031370A">
            <w:pPr>
              <w:jc w:val="center"/>
              <w:rPr>
                <w:sz w:val="16"/>
                <w:szCs w:val="16"/>
              </w:rPr>
            </w:pPr>
            <w:r w:rsidRPr="005F40F9">
              <w:rPr>
                <w:rFonts w:eastAsia="Aptos"/>
                <w:kern w:val="2"/>
                <w:sz w:val="16"/>
                <w:szCs w:val="16"/>
                <w14:ligatures w14:val="standardContextual"/>
              </w:rPr>
              <w:t>57.58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EDC1962" w14:textId="77777777" w:rsidR="0031370A" w:rsidRPr="005F40F9" w:rsidRDefault="0031370A" w:rsidP="0031370A">
            <w:pPr>
              <w:jc w:val="center"/>
              <w:rPr>
                <w:sz w:val="16"/>
                <w:szCs w:val="16"/>
              </w:rPr>
            </w:pPr>
            <w:r w:rsidRPr="005F40F9">
              <w:rPr>
                <w:rFonts w:eastAsia="Aptos"/>
                <w:kern w:val="2"/>
                <w:sz w:val="16"/>
                <w:szCs w:val="16"/>
                <w14:ligatures w14:val="standardContextual"/>
              </w:rPr>
              <w:t>41.01</w:t>
            </w:r>
          </w:p>
        </w:tc>
      </w:tr>
      <w:tr w:rsidR="005F40F9" w:rsidRPr="005F40F9" w14:paraId="6049EC5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80A25A1" w14:textId="77777777" w:rsidR="0031370A" w:rsidRPr="005F40F9" w:rsidRDefault="0031370A" w:rsidP="0031370A">
            <w:pPr>
              <w:jc w:val="center"/>
              <w:rPr>
                <w:sz w:val="16"/>
                <w:szCs w:val="16"/>
              </w:rPr>
            </w:pPr>
            <w:r w:rsidRPr="005F40F9">
              <w:rPr>
                <w:sz w:val="16"/>
                <w:szCs w:val="16"/>
              </w:rPr>
              <w:t>2,420.01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85284BB" w14:textId="77777777" w:rsidR="0031370A" w:rsidRPr="005F40F9" w:rsidRDefault="0031370A" w:rsidP="0031370A">
            <w:pPr>
              <w:jc w:val="center"/>
              <w:rPr>
                <w:sz w:val="16"/>
                <w:szCs w:val="16"/>
              </w:rPr>
            </w:pPr>
            <w:r w:rsidRPr="005F40F9">
              <w:rPr>
                <w:sz w:val="16"/>
                <w:szCs w:val="16"/>
              </w:rPr>
              <w:t>2,460.00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0BABB59" w14:textId="77777777" w:rsidR="0031370A" w:rsidRPr="005F40F9" w:rsidRDefault="0031370A" w:rsidP="0031370A">
            <w:pPr>
              <w:jc w:val="center"/>
              <w:rPr>
                <w:sz w:val="16"/>
                <w:szCs w:val="16"/>
              </w:rPr>
            </w:pPr>
            <w:r w:rsidRPr="005F40F9">
              <w:rPr>
                <w:rFonts w:eastAsia="Aptos"/>
                <w:kern w:val="2"/>
                <w:sz w:val="16"/>
                <w:szCs w:val="16"/>
                <w14:ligatures w14:val="standardContextual"/>
              </w:rPr>
              <w:t>75.40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B20EC4" w14:textId="77777777" w:rsidR="0031370A" w:rsidRPr="005F40F9" w:rsidRDefault="0031370A" w:rsidP="0031370A">
            <w:pPr>
              <w:jc w:val="center"/>
              <w:rPr>
                <w:sz w:val="16"/>
                <w:szCs w:val="16"/>
              </w:rPr>
            </w:pPr>
            <w:r w:rsidRPr="005F40F9">
              <w:rPr>
                <w:rFonts w:eastAsia="Aptos"/>
                <w:kern w:val="2"/>
                <w:sz w:val="16"/>
                <w:szCs w:val="16"/>
                <w14:ligatures w14:val="standardContextual"/>
              </w:rPr>
              <w:t>58.82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7ED28FA" w14:textId="77777777" w:rsidR="0031370A" w:rsidRPr="005F40F9" w:rsidRDefault="0031370A" w:rsidP="0031370A">
            <w:pPr>
              <w:jc w:val="center"/>
              <w:rPr>
                <w:sz w:val="16"/>
                <w:szCs w:val="16"/>
              </w:rPr>
            </w:pPr>
            <w:r w:rsidRPr="005F40F9">
              <w:rPr>
                <w:rFonts w:eastAsia="Aptos"/>
                <w:kern w:val="2"/>
                <w:sz w:val="16"/>
                <w:szCs w:val="16"/>
                <w14:ligatures w14:val="standardContextual"/>
              </w:rPr>
              <w:t>42.24</w:t>
            </w:r>
          </w:p>
        </w:tc>
      </w:tr>
      <w:tr w:rsidR="005F40F9" w:rsidRPr="005F40F9" w14:paraId="51FD6F2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EFD9B35" w14:textId="77777777" w:rsidR="0031370A" w:rsidRPr="005F40F9" w:rsidRDefault="0031370A" w:rsidP="0031370A">
            <w:pPr>
              <w:jc w:val="center"/>
              <w:rPr>
                <w:sz w:val="16"/>
                <w:szCs w:val="16"/>
              </w:rPr>
            </w:pPr>
            <w:r w:rsidRPr="005F40F9">
              <w:rPr>
                <w:sz w:val="16"/>
                <w:szCs w:val="16"/>
              </w:rPr>
              <w:t>2,460.01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37F78D" w14:textId="77777777" w:rsidR="0031370A" w:rsidRPr="005F40F9" w:rsidRDefault="0031370A" w:rsidP="0031370A">
            <w:pPr>
              <w:jc w:val="center"/>
              <w:rPr>
                <w:sz w:val="16"/>
                <w:szCs w:val="16"/>
              </w:rPr>
            </w:pPr>
            <w:r w:rsidRPr="005F40F9">
              <w:rPr>
                <w:sz w:val="16"/>
                <w:szCs w:val="16"/>
              </w:rPr>
              <w:t>2,500.00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820B803" w14:textId="77777777" w:rsidR="0031370A" w:rsidRPr="005F40F9" w:rsidRDefault="0031370A" w:rsidP="0031370A">
            <w:pPr>
              <w:jc w:val="center"/>
              <w:rPr>
                <w:sz w:val="16"/>
                <w:szCs w:val="16"/>
              </w:rPr>
            </w:pPr>
            <w:r w:rsidRPr="005F40F9">
              <w:rPr>
                <w:rFonts w:eastAsia="Aptos"/>
                <w:kern w:val="2"/>
                <w:sz w:val="16"/>
                <w:szCs w:val="16"/>
                <w14:ligatures w14:val="standardContextual"/>
              </w:rPr>
              <w:t>76.63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A401220" w14:textId="77777777" w:rsidR="0031370A" w:rsidRPr="005F40F9" w:rsidRDefault="0031370A" w:rsidP="0031370A">
            <w:pPr>
              <w:jc w:val="center"/>
              <w:rPr>
                <w:sz w:val="16"/>
                <w:szCs w:val="16"/>
              </w:rPr>
            </w:pPr>
            <w:r w:rsidRPr="005F40F9">
              <w:rPr>
                <w:rFonts w:eastAsia="Aptos"/>
                <w:kern w:val="2"/>
                <w:sz w:val="16"/>
                <w:szCs w:val="16"/>
                <w14:ligatures w14:val="standardContextual"/>
              </w:rPr>
              <w:t>60.06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7041098" w14:textId="77777777" w:rsidR="0031370A" w:rsidRPr="005F40F9" w:rsidRDefault="0031370A" w:rsidP="0031370A">
            <w:pPr>
              <w:jc w:val="center"/>
              <w:rPr>
                <w:sz w:val="16"/>
                <w:szCs w:val="16"/>
              </w:rPr>
            </w:pPr>
            <w:r w:rsidRPr="005F40F9">
              <w:rPr>
                <w:rFonts w:eastAsia="Aptos"/>
                <w:kern w:val="2"/>
                <w:sz w:val="16"/>
                <w:szCs w:val="16"/>
                <w14:ligatures w14:val="standardContextual"/>
              </w:rPr>
              <w:t>43.48</w:t>
            </w:r>
          </w:p>
        </w:tc>
      </w:tr>
      <w:tr w:rsidR="005F40F9" w:rsidRPr="005F40F9" w14:paraId="03A486D3"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29F415C" w14:textId="77777777" w:rsidR="0031370A" w:rsidRPr="005F40F9" w:rsidRDefault="0031370A" w:rsidP="0031370A">
            <w:pPr>
              <w:jc w:val="center"/>
              <w:rPr>
                <w:sz w:val="16"/>
                <w:szCs w:val="16"/>
              </w:rPr>
            </w:pPr>
            <w:r w:rsidRPr="005F40F9">
              <w:rPr>
                <w:sz w:val="16"/>
                <w:szCs w:val="16"/>
              </w:rPr>
              <w:t>2,500.01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9B0D63" w14:textId="77777777" w:rsidR="0031370A" w:rsidRPr="005F40F9" w:rsidRDefault="0031370A" w:rsidP="0031370A">
            <w:pPr>
              <w:jc w:val="center"/>
              <w:rPr>
                <w:sz w:val="16"/>
                <w:szCs w:val="16"/>
              </w:rPr>
            </w:pPr>
            <w:r w:rsidRPr="005F40F9">
              <w:rPr>
                <w:sz w:val="16"/>
                <w:szCs w:val="16"/>
              </w:rPr>
              <w:t>2,540.00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15D53D5" w14:textId="77777777" w:rsidR="0031370A" w:rsidRPr="005F40F9" w:rsidRDefault="0031370A" w:rsidP="0031370A">
            <w:pPr>
              <w:jc w:val="center"/>
              <w:rPr>
                <w:sz w:val="16"/>
                <w:szCs w:val="16"/>
              </w:rPr>
            </w:pPr>
            <w:r w:rsidRPr="005F40F9">
              <w:rPr>
                <w:rFonts w:eastAsia="Aptos"/>
                <w:kern w:val="2"/>
                <w:sz w:val="16"/>
                <w:szCs w:val="16"/>
                <w14:ligatures w14:val="standardContextual"/>
              </w:rPr>
              <w:t>77.87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465B3B8" w14:textId="77777777" w:rsidR="0031370A" w:rsidRPr="005F40F9" w:rsidRDefault="0031370A" w:rsidP="0031370A">
            <w:pPr>
              <w:jc w:val="center"/>
              <w:rPr>
                <w:sz w:val="16"/>
                <w:szCs w:val="16"/>
              </w:rPr>
            </w:pPr>
            <w:r w:rsidRPr="005F40F9">
              <w:rPr>
                <w:rFonts w:eastAsia="Aptos"/>
                <w:kern w:val="2"/>
                <w:sz w:val="16"/>
                <w:szCs w:val="16"/>
                <w14:ligatures w14:val="standardContextual"/>
              </w:rPr>
              <w:t>61.29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CAC9386" w14:textId="77777777" w:rsidR="0031370A" w:rsidRPr="005F40F9" w:rsidRDefault="0031370A" w:rsidP="0031370A">
            <w:pPr>
              <w:jc w:val="center"/>
              <w:rPr>
                <w:sz w:val="16"/>
                <w:szCs w:val="16"/>
              </w:rPr>
            </w:pPr>
            <w:r w:rsidRPr="005F40F9">
              <w:rPr>
                <w:rFonts w:eastAsia="Aptos"/>
                <w:kern w:val="2"/>
                <w:sz w:val="16"/>
                <w:szCs w:val="16"/>
                <w14:ligatures w14:val="standardContextual"/>
              </w:rPr>
              <w:t>44.71</w:t>
            </w:r>
          </w:p>
        </w:tc>
      </w:tr>
      <w:tr w:rsidR="005F40F9" w:rsidRPr="005F40F9" w14:paraId="1A365A84"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9D50BF7" w14:textId="77777777" w:rsidR="0031370A" w:rsidRPr="005F40F9" w:rsidRDefault="0031370A" w:rsidP="0031370A">
            <w:pPr>
              <w:jc w:val="center"/>
              <w:rPr>
                <w:sz w:val="16"/>
                <w:szCs w:val="16"/>
              </w:rPr>
            </w:pPr>
            <w:r w:rsidRPr="005F40F9">
              <w:rPr>
                <w:sz w:val="16"/>
                <w:szCs w:val="16"/>
              </w:rPr>
              <w:t>2,540.01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D38EF3A" w14:textId="77777777" w:rsidR="0031370A" w:rsidRPr="005F40F9" w:rsidRDefault="0031370A" w:rsidP="0031370A">
            <w:pPr>
              <w:jc w:val="center"/>
              <w:rPr>
                <w:sz w:val="16"/>
                <w:szCs w:val="16"/>
              </w:rPr>
            </w:pPr>
            <w:r w:rsidRPr="005F40F9">
              <w:rPr>
                <w:sz w:val="16"/>
                <w:szCs w:val="16"/>
              </w:rPr>
              <w:t>2,580.00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C3E5E82" w14:textId="77777777" w:rsidR="0031370A" w:rsidRPr="005F40F9" w:rsidRDefault="0031370A" w:rsidP="0031370A">
            <w:pPr>
              <w:jc w:val="center"/>
              <w:rPr>
                <w:sz w:val="16"/>
                <w:szCs w:val="16"/>
              </w:rPr>
            </w:pPr>
            <w:r w:rsidRPr="005F40F9">
              <w:rPr>
                <w:rFonts w:eastAsia="Aptos"/>
                <w:kern w:val="2"/>
                <w:sz w:val="16"/>
                <w:szCs w:val="16"/>
                <w14:ligatures w14:val="standardContextual"/>
              </w:rPr>
              <w:t>79.10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FBC8448" w14:textId="77777777" w:rsidR="0031370A" w:rsidRPr="005F40F9" w:rsidRDefault="0031370A" w:rsidP="0031370A">
            <w:pPr>
              <w:jc w:val="center"/>
              <w:rPr>
                <w:sz w:val="16"/>
                <w:szCs w:val="16"/>
              </w:rPr>
            </w:pPr>
            <w:r w:rsidRPr="005F40F9">
              <w:rPr>
                <w:rFonts w:eastAsia="Aptos"/>
                <w:kern w:val="2"/>
                <w:sz w:val="16"/>
                <w:szCs w:val="16"/>
                <w14:ligatures w14:val="standardContextual"/>
              </w:rPr>
              <w:t>62.53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E2B9D17" w14:textId="77777777" w:rsidR="0031370A" w:rsidRPr="005F40F9" w:rsidRDefault="0031370A" w:rsidP="0031370A">
            <w:pPr>
              <w:jc w:val="center"/>
              <w:rPr>
                <w:sz w:val="16"/>
                <w:szCs w:val="16"/>
              </w:rPr>
            </w:pPr>
            <w:r w:rsidRPr="005F40F9">
              <w:rPr>
                <w:rFonts w:eastAsia="Aptos"/>
                <w:kern w:val="2"/>
                <w:sz w:val="16"/>
                <w:szCs w:val="16"/>
                <w14:ligatures w14:val="standardContextual"/>
              </w:rPr>
              <w:t>45.95</w:t>
            </w:r>
          </w:p>
        </w:tc>
      </w:tr>
      <w:tr w:rsidR="005F40F9" w:rsidRPr="005F40F9" w14:paraId="2EE1CAE9"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23B47CE" w14:textId="77777777" w:rsidR="0031370A" w:rsidRPr="005F40F9" w:rsidRDefault="0031370A" w:rsidP="0031370A">
            <w:pPr>
              <w:jc w:val="center"/>
              <w:rPr>
                <w:sz w:val="16"/>
                <w:szCs w:val="16"/>
              </w:rPr>
            </w:pPr>
            <w:r w:rsidRPr="005F40F9">
              <w:rPr>
                <w:sz w:val="16"/>
                <w:szCs w:val="16"/>
              </w:rPr>
              <w:t>2,580.01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73E791D" w14:textId="77777777" w:rsidR="0031370A" w:rsidRPr="005F40F9" w:rsidRDefault="0031370A" w:rsidP="0031370A">
            <w:pPr>
              <w:jc w:val="center"/>
              <w:rPr>
                <w:sz w:val="16"/>
                <w:szCs w:val="16"/>
              </w:rPr>
            </w:pPr>
            <w:r w:rsidRPr="005F40F9">
              <w:rPr>
                <w:sz w:val="16"/>
                <w:szCs w:val="16"/>
              </w:rPr>
              <w:t>2,620.00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2B907C2" w14:textId="77777777" w:rsidR="0031370A" w:rsidRPr="005F40F9" w:rsidRDefault="0031370A" w:rsidP="0031370A">
            <w:pPr>
              <w:jc w:val="center"/>
              <w:rPr>
                <w:sz w:val="16"/>
                <w:szCs w:val="16"/>
              </w:rPr>
            </w:pPr>
            <w:r w:rsidRPr="005F40F9">
              <w:rPr>
                <w:rFonts w:eastAsia="Aptos"/>
                <w:kern w:val="2"/>
                <w:sz w:val="16"/>
                <w:szCs w:val="16"/>
                <w14:ligatures w14:val="standardContextual"/>
              </w:rPr>
              <w:t>80.34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F6B5620" w14:textId="77777777" w:rsidR="0031370A" w:rsidRPr="005F40F9" w:rsidRDefault="0031370A" w:rsidP="0031370A">
            <w:pPr>
              <w:jc w:val="center"/>
              <w:rPr>
                <w:sz w:val="16"/>
                <w:szCs w:val="16"/>
              </w:rPr>
            </w:pPr>
            <w:r w:rsidRPr="005F40F9">
              <w:rPr>
                <w:rFonts w:eastAsia="Aptos"/>
                <w:kern w:val="2"/>
                <w:sz w:val="16"/>
                <w:szCs w:val="16"/>
                <w14:ligatures w14:val="standardContextual"/>
              </w:rPr>
              <w:t>63.76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3D3C964" w14:textId="77777777" w:rsidR="0031370A" w:rsidRPr="005F40F9" w:rsidRDefault="0031370A" w:rsidP="0031370A">
            <w:pPr>
              <w:jc w:val="center"/>
              <w:rPr>
                <w:sz w:val="16"/>
                <w:szCs w:val="16"/>
              </w:rPr>
            </w:pPr>
            <w:r w:rsidRPr="005F40F9">
              <w:rPr>
                <w:rFonts w:eastAsia="Aptos"/>
                <w:kern w:val="2"/>
                <w:sz w:val="16"/>
                <w:szCs w:val="16"/>
                <w14:ligatures w14:val="standardContextual"/>
              </w:rPr>
              <w:t>47.19</w:t>
            </w:r>
          </w:p>
        </w:tc>
      </w:tr>
      <w:tr w:rsidR="005F40F9" w:rsidRPr="005F40F9" w14:paraId="0EB47DEE"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7320E5C" w14:textId="77777777" w:rsidR="0031370A" w:rsidRPr="005F40F9" w:rsidRDefault="0031370A" w:rsidP="0031370A">
            <w:pPr>
              <w:jc w:val="center"/>
              <w:rPr>
                <w:sz w:val="16"/>
                <w:szCs w:val="16"/>
              </w:rPr>
            </w:pPr>
            <w:r w:rsidRPr="005F40F9">
              <w:rPr>
                <w:sz w:val="16"/>
                <w:szCs w:val="16"/>
              </w:rPr>
              <w:t>2,620.01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65D9E5D" w14:textId="77777777" w:rsidR="0031370A" w:rsidRPr="005F40F9" w:rsidRDefault="0031370A" w:rsidP="0031370A">
            <w:pPr>
              <w:jc w:val="center"/>
              <w:rPr>
                <w:sz w:val="16"/>
                <w:szCs w:val="16"/>
              </w:rPr>
            </w:pPr>
            <w:r w:rsidRPr="005F40F9">
              <w:rPr>
                <w:sz w:val="16"/>
                <w:szCs w:val="16"/>
              </w:rPr>
              <w:t>2,660.00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0911F71" w14:textId="77777777" w:rsidR="0031370A" w:rsidRPr="005F40F9" w:rsidRDefault="0031370A" w:rsidP="0031370A">
            <w:pPr>
              <w:jc w:val="center"/>
              <w:rPr>
                <w:sz w:val="16"/>
                <w:szCs w:val="16"/>
              </w:rPr>
            </w:pPr>
            <w:r w:rsidRPr="005F40F9">
              <w:rPr>
                <w:rFonts w:eastAsia="Aptos"/>
                <w:kern w:val="2"/>
                <w:sz w:val="16"/>
                <w:szCs w:val="16"/>
                <w14:ligatures w14:val="standardContextual"/>
              </w:rPr>
              <w:t>81.58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A6FFABC" w14:textId="77777777" w:rsidR="0031370A" w:rsidRPr="005F40F9" w:rsidRDefault="0031370A" w:rsidP="0031370A">
            <w:pPr>
              <w:jc w:val="center"/>
              <w:rPr>
                <w:sz w:val="16"/>
                <w:szCs w:val="16"/>
              </w:rPr>
            </w:pPr>
            <w:r w:rsidRPr="005F40F9">
              <w:rPr>
                <w:rFonts w:eastAsia="Aptos"/>
                <w:kern w:val="2"/>
                <w:sz w:val="16"/>
                <w:szCs w:val="16"/>
                <w14:ligatures w14:val="standardContextual"/>
              </w:rPr>
              <w:t>65.00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4F2B91E" w14:textId="77777777" w:rsidR="0031370A" w:rsidRPr="005F40F9" w:rsidRDefault="0031370A" w:rsidP="0031370A">
            <w:pPr>
              <w:jc w:val="center"/>
              <w:rPr>
                <w:sz w:val="16"/>
                <w:szCs w:val="16"/>
              </w:rPr>
            </w:pPr>
            <w:r w:rsidRPr="005F40F9">
              <w:rPr>
                <w:rFonts w:eastAsia="Aptos"/>
                <w:kern w:val="2"/>
                <w:sz w:val="16"/>
                <w:szCs w:val="16"/>
                <w14:ligatures w14:val="standardContextual"/>
              </w:rPr>
              <w:t>48.42</w:t>
            </w:r>
          </w:p>
        </w:tc>
      </w:tr>
      <w:tr w:rsidR="005F40F9" w:rsidRPr="005F40F9" w14:paraId="1BB50F1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D4FD89F" w14:textId="77777777" w:rsidR="0031370A" w:rsidRPr="005F40F9" w:rsidRDefault="0031370A" w:rsidP="0031370A">
            <w:pPr>
              <w:jc w:val="center"/>
              <w:rPr>
                <w:sz w:val="16"/>
                <w:szCs w:val="16"/>
              </w:rPr>
            </w:pPr>
            <w:r w:rsidRPr="005F40F9">
              <w:rPr>
                <w:sz w:val="16"/>
                <w:szCs w:val="16"/>
              </w:rPr>
              <w:t>2,660.01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B361857" w14:textId="77777777" w:rsidR="0031370A" w:rsidRPr="005F40F9" w:rsidRDefault="0031370A" w:rsidP="0031370A">
            <w:pPr>
              <w:jc w:val="center"/>
              <w:rPr>
                <w:sz w:val="16"/>
                <w:szCs w:val="16"/>
              </w:rPr>
            </w:pPr>
            <w:r w:rsidRPr="005F40F9">
              <w:rPr>
                <w:sz w:val="16"/>
                <w:szCs w:val="16"/>
              </w:rPr>
              <w:t>2,700.00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5508D83" w14:textId="77777777" w:rsidR="0031370A" w:rsidRPr="005F40F9" w:rsidRDefault="0031370A" w:rsidP="0031370A">
            <w:pPr>
              <w:jc w:val="center"/>
              <w:rPr>
                <w:sz w:val="16"/>
                <w:szCs w:val="16"/>
              </w:rPr>
            </w:pPr>
            <w:r w:rsidRPr="005F40F9">
              <w:rPr>
                <w:rFonts w:eastAsia="Aptos"/>
                <w:kern w:val="2"/>
                <w:sz w:val="16"/>
                <w:szCs w:val="16"/>
                <w14:ligatures w14:val="standardContextual"/>
              </w:rPr>
              <w:t>82.81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E518E25" w14:textId="77777777" w:rsidR="0031370A" w:rsidRPr="005F40F9" w:rsidRDefault="0031370A" w:rsidP="0031370A">
            <w:pPr>
              <w:jc w:val="center"/>
              <w:rPr>
                <w:sz w:val="16"/>
                <w:szCs w:val="16"/>
              </w:rPr>
            </w:pPr>
            <w:r w:rsidRPr="005F40F9">
              <w:rPr>
                <w:rFonts w:eastAsia="Aptos"/>
                <w:kern w:val="2"/>
                <w:sz w:val="16"/>
                <w:szCs w:val="16"/>
                <w14:ligatures w14:val="standardContextual"/>
              </w:rPr>
              <w:t>66.24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9C6D3B8" w14:textId="77777777" w:rsidR="0031370A" w:rsidRPr="005F40F9" w:rsidRDefault="0031370A" w:rsidP="0031370A">
            <w:pPr>
              <w:jc w:val="center"/>
              <w:rPr>
                <w:sz w:val="16"/>
                <w:szCs w:val="16"/>
              </w:rPr>
            </w:pPr>
            <w:r w:rsidRPr="005F40F9">
              <w:rPr>
                <w:rFonts w:eastAsia="Aptos"/>
                <w:kern w:val="2"/>
                <w:sz w:val="16"/>
                <w:szCs w:val="16"/>
                <w14:ligatures w14:val="standardContextual"/>
              </w:rPr>
              <w:t>49.66</w:t>
            </w:r>
          </w:p>
        </w:tc>
      </w:tr>
      <w:tr w:rsidR="005F40F9" w:rsidRPr="005F40F9" w14:paraId="5A7F1AA7"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C119A23" w14:textId="77777777" w:rsidR="0031370A" w:rsidRPr="005F40F9" w:rsidRDefault="0031370A" w:rsidP="0031370A">
            <w:pPr>
              <w:jc w:val="center"/>
              <w:rPr>
                <w:sz w:val="16"/>
                <w:szCs w:val="16"/>
              </w:rPr>
            </w:pPr>
            <w:r w:rsidRPr="005F40F9">
              <w:rPr>
                <w:sz w:val="16"/>
                <w:szCs w:val="16"/>
              </w:rPr>
              <w:t>2,700.01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A52F8F3" w14:textId="77777777" w:rsidR="0031370A" w:rsidRPr="005F40F9" w:rsidRDefault="0031370A" w:rsidP="0031370A">
            <w:pPr>
              <w:jc w:val="center"/>
              <w:rPr>
                <w:sz w:val="16"/>
                <w:szCs w:val="16"/>
              </w:rPr>
            </w:pPr>
            <w:r w:rsidRPr="005F40F9">
              <w:rPr>
                <w:sz w:val="16"/>
                <w:szCs w:val="16"/>
              </w:rPr>
              <w:t>2,740.00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C2539A5" w14:textId="77777777" w:rsidR="0031370A" w:rsidRPr="005F40F9" w:rsidRDefault="0031370A" w:rsidP="0031370A">
            <w:pPr>
              <w:jc w:val="center"/>
              <w:rPr>
                <w:sz w:val="16"/>
                <w:szCs w:val="16"/>
              </w:rPr>
            </w:pPr>
            <w:r w:rsidRPr="005F40F9">
              <w:rPr>
                <w:rFonts w:eastAsia="Aptos"/>
                <w:kern w:val="2"/>
                <w:sz w:val="16"/>
                <w:szCs w:val="16"/>
                <w14:ligatures w14:val="standardContextual"/>
              </w:rPr>
              <w:t>84.05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B217810" w14:textId="77777777" w:rsidR="0031370A" w:rsidRPr="005F40F9" w:rsidRDefault="0031370A" w:rsidP="0031370A">
            <w:pPr>
              <w:jc w:val="center"/>
              <w:rPr>
                <w:sz w:val="16"/>
                <w:szCs w:val="16"/>
              </w:rPr>
            </w:pPr>
            <w:r w:rsidRPr="005F40F9">
              <w:rPr>
                <w:rFonts w:eastAsia="Aptos"/>
                <w:kern w:val="2"/>
                <w:sz w:val="16"/>
                <w:szCs w:val="16"/>
                <w14:ligatures w14:val="standardContextual"/>
              </w:rPr>
              <w:t>67.47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E07C0E0" w14:textId="77777777" w:rsidR="0031370A" w:rsidRPr="005F40F9" w:rsidRDefault="0031370A" w:rsidP="0031370A">
            <w:pPr>
              <w:jc w:val="center"/>
              <w:rPr>
                <w:sz w:val="16"/>
                <w:szCs w:val="16"/>
              </w:rPr>
            </w:pPr>
            <w:r w:rsidRPr="005F40F9">
              <w:rPr>
                <w:rFonts w:eastAsia="Aptos"/>
                <w:kern w:val="2"/>
                <w:sz w:val="16"/>
                <w:szCs w:val="16"/>
                <w14:ligatures w14:val="standardContextual"/>
              </w:rPr>
              <w:t>50.89</w:t>
            </w:r>
          </w:p>
        </w:tc>
      </w:tr>
      <w:tr w:rsidR="005F40F9" w:rsidRPr="005F40F9" w14:paraId="5C040E7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92E6B3B" w14:textId="77777777" w:rsidR="0031370A" w:rsidRPr="005F40F9" w:rsidRDefault="0031370A" w:rsidP="0031370A">
            <w:pPr>
              <w:jc w:val="center"/>
              <w:rPr>
                <w:sz w:val="16"/>
                <w:szCs w:val="16"/>
              </w:rPr>
            </w:pPr>
            <w:r w:rsidRPr="005F40F9">
              <w:rPr>
                <w:sz w:val="16"/>
                <w:szCs w:val="16"/>
              </w:rPr>
              <w:t>2,740.01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4D4AC38" w14:textId="77777777" w:rsidR="0031370A" w:rsidRPr="005F40F9" w:rsidRDefault="0031370A" w:rsidP="0031370A">
            <w:pPr>
              <w:jc w:val="center"/>
              <w:rPr>
                <w:sz w:val="16"/>
                <w:szCs w:val="16"/>
              </w:rPr>
            </w:pPr>
            <w:r w:rsidRPr="005F40F9">
              <w:rPr>
                <w:sz w:val="16"/>
                <w:szCs w:val="16"/>
              </w:rPr>
              <w:t>2,780.00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DDFCEDD" w14:textId="77777777" w:rsidR="0031370A" w:rsidRPr="005F40F9" w:rsidRDefault="0031370A" w:rsidP="0031370A">
            <w:pPr>
              <w:jc w:val="center"/>
              <w:rPr>
                <w:sz w:val="16"/>
                <w:szCs w:val="16"/>
              </w:rPr>
            </w:pPr>
            <w:r w:rsidRPr="005F40F9">
              <w:rPr>
                <w:rFonts w:eastAsia="Aptos"/>
                <w:kern w:val="2"/>
                <w:sz w:val="16"/>
                <w:szCs w:val="16"/>
                <w14:ligatures w14:val="standardContextual"/>
              </w:rPr>
              <w:t>85.28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E0FCB0E" w14:textId="77777777" w:rsidR="0031370A" w:rsidRPr="005F40F9" w:rsidRDefault="0031370A" w:rsidP="0031370A">
            <w:pPr>
              <w:jc w:val="center"/>
              <w:rPr>
                <w:sz w:val="16"/>
                <w:szCs w:val="16"/>
              </w:rPr>
            </w:pPr>
            <w:r w:rsidRPr="005F40F9">
              <w:rPr>
                <w:rFonts w:eastAsia="Aptos"/>
                <w:kern w:val="2"/>
                <w:sz w:val="16"/>
                <w:szCs w:val="16"/>
                <w14:ligatures w14:val="standardContextual"/>
              </w:rPr>
              <w:t>68.71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EED9899" w14:textId="77777777" w:rsidR="0031370A" w:rsidRPr="005F40F9" w:rsidRDefault="0031370A" w:rsidP="0031370A">
            <w:pPr>
              <w:jc w:val="center"/>
              <w:rPr>
                <w:sz w:val="16"/>
                <w:szCs w:val="16"/>
              </w:rPr>
            </w:pPr>
            <w:r w:rsidRPr="005F40F9">
              <w:rPr>
                <w:rFonts w:eastAsia="Aptos"/>
                <w:kern w:val="2"/>
                <w:sz w:val="16"/>
                <w:szCs w:val="16"/>
                <w14:ligatures w14:val="standardContextual"/>
              </w:rPr>
              <w:t>52.13</w:t>
            </w:r>
          </w:p>
        </w:tc>
      </w:tr>
      <w:tr w:rsidR="005F40F9" w:rsidRPr="005F40F9" w14:paraId="4E2598D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2AC69EA" w14:textId="77777777" w:rsidR="0031370A" w:rsidRPr="005F40F9" w:rsidRDefault="0031370A" w:rsidP="0031370A">
            <w:pPr>
              <w:jc w:val="center"/>
              <w:rPr>
                <w:sz w:val="16"/>
                <w:szCs w:val="16"/>
              </w:rPr>
            </w:pPr>
            <w:r w:rsidRPr="005F40F9">
              <w:rPr>
                <w:sz w:val="16"/>
                <w:szCs w:val="16"/>
              </w:rPr>
              <w:t>2,780.01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67F8B2" w14:textId="77777777" w:rsidR="0031370A" w:rsidRPr="005F40F9" w:rsidRDefault="0031370A" w:rsidP="0031370A">
            <w:pPr>
              <w:jc w:val="center"/>
              <w:rPr>
                <w:sz w:val="16"/>
                <w:szCs w:val="16"/>
              </w:rPr>
            </w:pPr>
            <w:r w:rsidRPr="005F40F9">
              <w:rPr>
                <w:sz w:val="16"/>
                <w:szCs w:val="16"/>
              </w:rPr>
              <w:t>2,820.00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EBC9177" w14:textId="77777777" w:rsidR="0031370A" w:rsidRPr="005F40F9" w:rsidRDefault="0031370A" w:rsidP="0031370A">
            <w:pPr>
              <w:jc w:val="center"/>
              <w:rPr>
                <w:sz w:val="16"/>
                <w:szCs w:val="16"/>
              </w:rPr>
            </w:pPr>
            <w:r w:rsidRPr="005F40F9">
              <w:rPr>
                <w:rFonts w:eastAsia="Aptos"/>
                <w:kern w:val="2"/>
                <w:sz w:val="16"/>
                <w:szCs w:val="16"/>
                <w14:ligatures w14:val="standardContextual"/>
              </w:rPr>
              <w:t>86.52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3256309" w14:textId="77777777" w:rsidR="0031370A" w:rsidRPr="005F40F9" w:rsidRDefault="0031370A" w:rsidP="0031370A">
            <w:pPr>
              <w:jc w:val="center"/>
              <w:rPr>
                <w:sz w:val="16"/>
                <w:szCs w:val="16"/>
              </w:rPr>
            </w:pPr>
            <w:r w:rsidRPr="005F40F9">
              <w:rPr>
                <w:rFonts w:eastAsia="Aptos"/>
                <w:kern w:val="2"/>
                <w:sz w:val="16"/>
                <w:szCs w:val="16"/>
                <w14:ligatures w14:val="standardContextual"/>
              </w:rPr>
              <w:t>69.94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C55442F" w14:textId="77777777" w:rsidR="0031370A" w:rsidRPr="005F40F9" w:rsidRDefault="0031370A" w:rsidP="0031370A">
            <w:pPr>
              <w:jc w:val="center"/>
              <w:rPr>
                <w:sz w:val="16"/>
                <w:szCs w:val="16"/>
              </w:rPr>
            </w:pPr>
            <w:r w:rsidRPr="005F40F9">
              <w:rPr>
                <w:rFonts w:eastAsia="Aptos"/>
                <w:kern w:val="2"/>
                <w:sz w:val="16"/>
                <w:szCs w:val="16"/>
                <w14:ligatures w14:val="standardContextual"/>
              </w:rPr>
              <w:t>53.37</w:t>
            </w:r>
          </w:p>
        </w:tc>
      </w:tr>
      <w:tr w:rsidR="005F40F9" w:rsidRPr="005F40F9" w14:paraId="483A56F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3653AD0" w14:textId="77777777" w:rsidR="0031370A" w:rsidRPr="005F40F9" w:rsidRDefault="0031370A" w:rsidP="0031370A">
            <w:pPr>
              <w:jc w:val="center"/>
              <w:rPr>
                <w:sz w:val="16"/>
                <w:szCs w:val="16"/>
              </w:rPr>
            </w:pPr>
            <w:r w:rsidRPr="005F40F9">
              <w:rPr>
                <w:sz w:val="16"/>
                <w:szCs w:val="16"/>
              </w:rPr>
              <w:t>2,820.01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D8DF4B6" w14:textId="77777777" w:rsidR="0031370A" w:rsidRPr="005F40F9" w:rsidRDefault="0031370A" w:rsidP="0031370A">
            <w:pPr>
              <w:jc w:val="center"/>
              <w:rPr>
                <w:sz w:val="16"/>
                <w:szCs w:val="16"/>
              </w:rPr>
            </w:pPr>
            <w:r w:rsidRPr="005F40F9">
              <w:rPr>
                <w:sz w:val="16"/>
                <w:szCs w:val="16"/>
              </w:rPr>
              <w:t>2,860.00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9F1B7F8" w14:textId="77777777" w:rsidR="0031370A" w:rsidRPr="005F40F9" w:rsidRDefault="0031370A" w:rsidP="0031370A">
            <w:pPr>
              <w:jc w:val="center"/>
              <w:rPr>
                <w:sz w:val="16"/>
                <w:szCs w:val="16"/>
              </w:rPr>
            </w:pPr>
            <w:r w:rsidRPr="005F40F9">
              <w:rPr>
                <w:rFonts w:eastAsia="Aptos"/>
                <w:kern w:val="2"/>
                <w:sz w:val="16"/>
                <w:szCs w:val="16"/>
                <w14:ligatures w14:val="standardContextual"/>
              </w:rPr>
              <w:t>87.76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92B745F" w14:textId="77777777" w:rsidR="0031370A" w:rsidRPr="005F40F9" w:rsidRDefault="0031370A" w:rsidP="0031370A">
            <w:pPr>
              <w:jc w:val="center"/>
              <w:rPr>
                <w:sz w:val="16"/>
                <w:szCs w:val="16"/>
              </w:rPr>
            </w:pPr>
            <w:r w:rsidRPr="005F40F9">
              <w:rPr>
                <w:rFonts w:eastAsia="Aptos"/>
                <w:kern w:val="2"/>
                <w:sz w:val="16"/>
                <w:szCs w:val="16"/>
                <w14:ligatures w14:val="standardContextual"/>
              </w:rPr>
              <w:t>71.18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31C1ABB" w14:textId="77777777" w:rsidR="0031370A" w:rsidRPr="005F40F9" w:rsidRDefault="0031370A" w:rsidP="0031370A">
            <w:pPr>
              <w:jc w:val="center"/>
              <w:rPr>
                <w:sz w:val="16"/>
                <w:szCs w:val="16"/>
              </w:rPr>
            </w:pPr>
            <w:r w:rsidRPr="005F40F9">
              <w:rPr>
                <w:rFonts w:eastAsia="Aptos"/>
                <w:kern w:val="2"/>
                <w:sz w:val="16"/>
                <w:szCs w:val="16"/>
                <w14:ligatures w14:val="standardContextual"/>
              </w:rPr>
              <w:t>54.60</w:t>
            </w:r>
          </w:p>
        </w:tc>
      </w:tr>
      <w:tr w:rsidR="005F40F9" w:rsidRPr="005F40F9" w14:paraId="2BA2BD8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12641AF" w14:textId="77777777" w:rsidR="0031370A" w:rsidRPr="005F40F9" w:rsidRDefault="0031370A" w:rsidP="0031370A">
            <w:pPr>
              <w:jc w:val="center"/>
              <w:rPr>
                <w:sz w:val="16"/>
                <w:szCs w:val="16"/>
              </w:rPr>
            </w:pPr>
            <w:r w:rsidRPr="005F40F9">
              <w:rPr>
                <w:sz w:val="16"/>
                <w:szCs w:val="16"/>
              </w:rPr>
              <w:t>2,860.01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3B279CB" w14:textId="77777777" w:rsidR="0031370A" w:rsidRPr="005F40F9" w:rsidRDefault="0031370A" w:rsidP="0031370A">
            <w:pPr>
              <w:jc w:val="center"/>
              <w:rPr>
                <w:sz w:val="16"/>
                <w:szCs w:val="16"/>
              </w:rPr>
            </w:pPr>
            <w:r w:rsidRPr="005F40F9">
              <w:rPr>
                <w:sz w:val="16"/>
                <w:szCs w:val="16"/>
              </w:rPr>
              <w:t>2,900.00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0F72275" w14:textId="77777777" w:rsidR="0031370A" w:rsidRPr="005F40F9" w:rsidRDefault="0031370A" w:rsidP="0031370A">
            <w:pPr>
              <w:jc w:val="center"/>
              <w:rPr>
                <w:sz w:val="16"/>
                <w:szCs w:val="16"/>
              </w:rPr>
            </w:pPr>
            <w:r w:rsidRPr="005F40F9">
              <w:rPr>
                <w:rFonts w:eastAsia="Aptos"/>
                <w:kern w:val="2"/>
                <w:sz w:val="16"/>
                <w:szCs w:val="16"/>
                <w14:ligatures w14:val="standardContextual"/>
              </w:rPr>
              <w:t>88.99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3F1D350" w14:textId="77777777" w:rsidR="0031370A" w:rsidRPr="005F40F9" w:rsidRDefault="0031370A" w:rsidP="0031370A">
            <w:pPr>
              <w:jc w:val="center"/>
              <w:rPr>
                <w:sz w:val="16"/>
                <w:szCs w:val="16"/>
              </w:rPr>
            </w:pPr>
            <w:r w:rsidRPr="005F40F9">
              <w:rPr>
                <w:rFonts w:eastAsia="Aptos"/>
                <w:kern w:val="2"/>
                <w:sz w:val="16"/>
                <w:szCs w:val="16"/>
                <w14:ligatures w14:val="standardContextual"/>
              </w:rPr>
              <w:t>72.42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F4455F6" w14:textId="77777777" w:rsidR="0031370A" w:rsidRPr="005F40F9" w:rsidRDefault="0031370A" w:rsidP="0031370A">
            <w:pPr>
              <w:jc w:val="center"/>
              <w:rPr>
                <w:sz w:val="16"/>
                <w:szCs w:val="16"/>
              </w:rPr>
            </w:pPr>
            <w:r w:rsidRPr="005F40F9">
              <w:rPr>
                <w:rFonts w:eastAsia="Aptos"/>
                <w:kern w:val="2"/>
                <w:sz w:val="16"/>
                <w:szCs w:val="16"/>
                <w14:ligatures w14:val="standardContextual"/>
              </w:rPr>
              <w:t>55.84</w:t>
            </w:r>
          </w:p>
        </w:tc>
      </w:tr>
      <w:tr w:rsidR="005F40F9" w:rsidRPr="005F40F9" w14:paraId="10B1C4FE"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D4D7A99" w14:textId="77777777" w:rsidR="0031370A" w:rsidRPr="005F40F9" w:rsidRDefault="0031370A" w:rsidP="0031370A">
            <w:pPr>
              <w:jc w:val="center"/>
              <w:rPr>
                <w:sz w:val="16"/>
                <w:szCs w:val="16"/>
              </w:rPr>
            </w:pPr>
            <w:r w:rsidRPr="005F40F9">
              <w:rPr>
                <w:sz w:val="16"/>
                <w:szCs w:val="16"/>
              </w:rPr>
              <w:t>2,900.01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0650CE9" w14:textId="77777777" w:rsidR="0031370A" w:rsidRPr="005F40F9" w:rsidRDefault="0031370A" w:rsidP="0031370A">
            <w:pPr>
              <w:jc w:val="center"/>
              <w:rPr>
                <w:sz w:val="16"/>
                <w:szCs w:val="16"/>
              </w:rPr>
            </w:pPr>
            <w:r w:rsidRPr="005F40F9">
              <w:rPr>
                <w:sz w:val="16"/>
                <w:szCs w:val="16"/>
              </w:rPr>
              <w:t>2,940.00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FAD0B80" w14:textId="77777777" w:rsidR="0031370A" w:rsidRPr="005F40F9" w:rsidRDefault="0031370A" w:rsidP="0031370A">
            <w:pPr>
              <w:jc w:val="center"/>
              <w:rPr>
                <w:sz w:val="16"/>
                <w:szCs w:val="16"/>
              </w:rPr>
            </w:pPr>
            <w:r w:rsidRPr="005F40F9">
              <w:rPr>
                <w:rFonts w:eastAsia="Aptos"/>
                <w:kern w:val="2"/>
                <w:sz w:val="16"/>
                <w:szCs w:val="16"/>
                <w14:ligatures w14:val="standardContextual"/>
              </w:rPr>
              <w:t>90.23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C9F2AEE" w14:textId="77777777" w:rsidR="0031370A" w:rsidRPr="005F40F9" w:rsidRDefault="0031370A" w:rsidP="0031370A">
            <w:pPr>
              <w:jc w:val="center"/>
              <w:rPr>
                <w:sz w:val="16"/>
                <w:szCs w:val="16"/>
              </w:rPr>
            </w:pPr>
            <w:r w:rsidRPr="005F40F9">
              <w:rPr>
                <w:rFonts w:eastAsia="Aptos"/>
                <w:kern w:val="2"/>
                <w:sz w:val="16"/>
                <w:szCs w:val="16"/>
                <w14:ligatures w14:val="standardContextual"/>
              </w:rPr>
              <w:t>73.65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13EC8FF" w14:textId="77777777" w:rsidR="0031370A" w:rsidRPr="005F40F9" w:rsidRDefault="0031370A" w:rsidP="0031370A">
            <w:pPr>
              <w:jc w:val="center"/>
              <w:rPr>
                <w:sz w:val="16"/>
                <w:szCs w:val="16"/>
              </w:rPr>
            </w:pPr>
            <w:r w:rsidRPr="005F40F9">
              <w:rPr>
                <w:rFonts w:eastAsia="Aptos"/>
                <w:kern w:val="2"/>
                <w:sz w:val="16"/>
                <w:szCs w:val="16"/>
                <w14:ligatures w14:val="standardContextual"/>
              </w:rPr>
              <w:t>57.07</w:t>
            </w:r>
          </w:p>
        </w:tc>
      </w:tr>
      <w:tr w:rsidR="005F40F9" w:rsidRPr="005F40F9" w14:paraId="1DC90BC5"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EDEFC8C" w14:textId="77777777" w:rsidR="0031370A" w:rsidRPr="005F40F9" w:rsidRDefault="0031370A" w:rsidP="0031370A">
            <w:pPr>
              <w:jc w:val="center"/>
              <w:rPr>
                <w:sz w:val="16"/>
                <w:szCs w:val="16"/>
              </w:rPr>
            </w:pPr>
            <w:r w:rsidRPr="005F40F9">
              <w:rPr>
                <w:sz w:val="16"/>
                <w:szCs w:val="16"/>
              </w:rPr>
              <w:t>2,940.01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B8B4A26" w14:textId="77777777" w:rsidR="0031370A" w:rsidRPr="005F40F9" w:rsidRDefault="0031370A" w:rsidP="0031370A">
            <w:pPr>
              <w:jc w:val="center"/>
              <w:rPr>
                <w:sz w:val="16"/>
                <w:szCs w:val="16"/>
              </w:rPr>
            </w:pPr>
            <w:r w:rsidRPr="005F40F9">
              <w:rPr>
                <w:sz w:val="16"/>
                <w:szCs w:val="16"/>
              </w:rPr>
              <w:t>2,980.00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9A84BA0" w14:textId="77777777" w:rsidR="0031370A" w:rsidRPr="005F40F9" w:rsidRDefault="0031370A" w:rsidP="0031370A">
            <w:pPr>
              <w:jc w:val="center"/>
              <w:rPr>
                <w:sz w:val="16"/>
                <w:szCs w:val="16"/>
              </w:rPr>
            </w:pPr>
            <w:r w:rsidRPr="005F40F9">
              <w:rPr>
                <w:rFonts w:eastAsia="Aptos"/>
                <w:kern w:val="2"/>
                <w:sz w:val="16"/>
                <w:szCs w:val="16"/>
                <w14:ligatures w14:val="standardContextual"/>
              </w:rPr>
              <w:t>91.46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86A1F53" w14:textId="77777777" w:rsidR="0031370A" w:rsidRPr="005F40F9" w:rsidRDefault="0031370A" w:rsidP="0031370A">
            <w:pPr>
              <w:jc w:val="center"/>
              <w:rPr>
                <w:sz w:val="16"/>
                <w:szCs w:val="16"/>
              </w:rPr>
            </w:pPr>
            <w:r w:rsidRPr="005F40F9">
              <w:rPr>
                <w:rFonts w:eastAsia="Aptos"/>
                <w:kern w:val="2"/>
                <w:sz w:val="16"/>
                <w:szCs w:val="16"/>
                <w14:ligatures w14:val="standardContextual"/>
              </w:rPr>
              <w:t>74.89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A40AA0F" w14:textId="77777777" w:rsidR="0031370A" w:rsidRPr="005F40F9" w:rsidRDefault="0031370A" w:rsidP="0031370A">
            <w:pPr>
              <w:jc w:val="center"/>
              <w:rPr>
                <w:sz w:val="16"/>
                <w:szCs w:val="16"/>
              </w:rPr>
            </w:pPr>
            <w:r w:rsidRPr="005F40F9">
              <w:rPr>
                <w:rFonts w:eastAsia="Aptos"/>
                <w:kern w:val="2"/>
                <w:sz w:val="16"/>
                <w:szCs w:val="16"/>
                <w14:ligatures w14:val="standardContextual"/>
              </w:rPr>
              <w:t>58.31</w:t>
            </w:r>
          </w:p>
        </w:tc>
      </w:tr>
      <w:tr w:rsidR="005F40F9" w:rsidRPr="005F40F9" w14:paraId="4E4CBC3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4D54408" w14:textId="77777777" w:rsidR="0031370A" w:rsidRPr="005F40F9" w:rsidRDefault="0031370A" w:rsidP="0031370A">
            <w:pPr>
              <w:jc w:val="center"/>
              <w:rPr>
                <w:sz w:val="16"/>
                <w:szCs w:val="16"/>
              </w:rPr>
            </w:pPr>
            <w:r w:rsidRPr="005F40F9">
              <w:rPr>
                <w:sz w:val="16"/>
                <w:szCs w:val="16"/>
              </w:rPr>
              <w:t>2,980.01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9FBAFA" w14:textId="77777777" w:rsidR="0031370A" w:rsidRPr="005F40F9" w:rsidRDefault="0031370A" w:rsidP="0031370A">
            <w:pPr>
              <w:jc w:val="center"/>
              <w:rPr>
                <w:sz w:val="16"/>
                <w:szCs w:val="16"/>
              </w:rPr>
            </w:pPr>
            <w:r w:rsidRPr="005F40F9">
              <w:rPr>
                <w:sz w:val="16"/>
                <w:szCs w:val="16"/>
              </w:rPr>
              <w:t>3,020.00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ED4DB04" w14:textId="77777777" w:rsidR="0031370A" w:rsidRPr="005F40F9" w:rsidRDefault="0031370A" w:rsidP="0031370A">
            <w:pPr>
              <w:jc w:val="center"/>
              <w:rPr>
                <w:sz w:val="16"/>
                <w:szCs w:val="16"/>
              </w:rPr>
            </w:pPr>
            <w:r w:rsidRPr="005F40F9">
              <w:rPr>
                <w:rFonts w:eastAsia="Aptos"/>
                <w:kern w:val="2"/>
                <w:sz w:val="16"/>
                <w:szCs w:val="16"/>
                <w14:ligatures w14:val="standardContextual"/>
              </w:rPr>
              <w:t>92.70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E30C43" w14:textId="77777777" w:rsidR="0031370A" w:rsidRPr="005F40F9" w:rsidRDefault="0031370A" w:rsidP="0031370A">
            <w:pPr>
              <w:jc w:val="center"/>
              <w:rPr>
                <w:sz w:val="16"/>
                <w:szCs w:val="16"/>
              </w:rPr>
            </w:pPr>
            <w:r w:rsidRPr="005F40F9">
              <w:rPr>
                <w:rFonts w:eastAsia="Aptos"/>
                <w:kern w:val="2"/>
                <w:sz w:val="16"/>
                <w:szCs w:val="16"/>
                <w14:ligatures w14:val="standardContextual"/>
              </w:rPr>
              <w:t>76.12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F5A17B8" w14:textId="77777777" w:rsidR="0031370A" w:rsidRPr="005F40F9" w:rsidRDefault="0031370A" w:rsidP="0031370A">
            <w:pPr>
              <w:jc w:val="center"/>
              <w:rPr>
                <w:sz w:val="16"/>
                <w:szCs w:val="16"/>
              </w:rPr>
            </w:pPr>
            <w:r w:rsidRPr="005F40F9">
              <w:rPr>
                <w:rFonts w:eastAsia="Aptos"/>
                <w:kern w:val="2"/>
                <w:sz w:val="16"/>
                <w:szCs w:val="16"/>
                <w14:ligatures w14:val="standardContextual"/>
              </w:rPr>
              <w:t>59.55</w:t>
            </w:r>
          </w:p>
        </w:tc>
      </w:tr>
      <w:tr w:rsidR="005F40F9" w:rsidRPr="005F40F9" w14:paraId="445B4A9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0DD8A08" w14:textId="77777777" w:rsidR="0031370A" w:rsidRPr="005F40F9" w:rsidRDefault="0031370A" w:rsidP="0031370A">
            <w:pPr>
              <w:jc w:val="center"/>
              <w:rPr>
                <w:sz w:val="16"/>
                <w:szCs w:val="16"/>
              </w:rPr>
            </w:pPr>
            <w:r w:rsidRPr="005F40F9">
              <w:rPr>
                <w:sz w:val="16"/>
                <w:szCs w:val="16"/>
              </w:rPr>
              <w:t>3,020.01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E053F00" w14:textId="77777777" w:rsidR="0031370A" w:rsidRPr="005F40F9" w:rsidRDefault="0031370A" w:rsidP="0031370A">
            <w:pPr>
              <w:jc w:val="center"/>
              <w:rPr>
                <w:sz w:val="16"/>
                <w:szCs w:val="16"/>
              </w:rPr>
            </w:pPr>
            <w:r w:rsidRPr="005F40F9">
              <w:rPr>
                <w:sz w:val="16"/>
                <w:szCs w:val="16"/>
              </w:rPr>
              <w:t>3,060.00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A4EEAFF" w14:textId="77777777" w:rsidR="0031370A" w:rsidRPr="005F40F9" w:rsidRDefault="0031370A" w:rsidP="0031370A">
            <w:pPr>
              <w:jc w:val="center"/>
              <w:rPr>
                <w:sz w:val="16"/>
                <w:szCs w:val="16"/>
              </w:rPr>
            </w:pPr>
            <w:r w:rsidRPr="005F40F9">
              <w:rPr>
                <w:rFonts w:eastAsia="Aptos"/>
                <w:kern w:val="2"/>
                <w:sz w:val="16"/>
                <w:szCs w:val="16"/>
                <w14:ligatures w14:val="standardContextual"/>
              </w:rPr>
              <w:t>93.94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09A0630" w14:textId="77777777" w:rsidR="0031370A" w:rsidRPr="005F40F9" w:rsidRDefault="0031370A" w:rsidP="0031370A">
            <w:pPr>
              <w:jc w:val="center"/>
              <w:rPr>
                <w:sz w:val="16"/>
                <w:szCs w:val="16"/>
              </w:rPr>
            </w:pPr>
            <w:r w:rsidRPr="005F40F9">
              <w:rPr>
                <w:rFonts w:eastAsia="Aptos"/>
                <w:kern w:val="2"/>
                <w:sz w:val="16"/>
                <w:szCs w:val="16"/>
                <w14:ligatures w14:val="standardContextual"/>
              </w:rPr>
              <w:t>77.36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FEC3934" w14:textId="77777777" w:rsidR="0031370A" w:rsidRPr="005F40F9" w:rsidRDefault="0031370A" w:rsidP="0031370A">
            <w:pPr>
              <w:jc w:val="center"/>
              <w:rPr>
                <w:sz w:val="16"/>
                <w:szCs w:val="16"/>
              </w:rPr>
            </w:pPr>
            <w:r w:rsidRPr="005F40F9">
              <w:rPr>
                <w:rFonts w:eastAsia="Aptos"/>
                <w:kern w:val="2"/>
                <w:sz w:val="16"/>
                <w:szCs w:val="16"/>
                <w14:ligatures w14:val="standardContextual"/>
              </w:rPr>
              <w:t>60.78</w:t>
            </w:r>
          </w:p>
        </w:tc>
      </w:tr>
      <w:tr w:rsidR="005F40F9" w:rsidRPr="005F40F9" w14:paraId="18BA6C83"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D4986BA" w14:textId="77777777" w:rsidR="0031370A" w:rsidRPr="005F40F9" w:rsidRDefault="0031370A" w:rsidP="0031370A">
            <w:pPr>
              <w:jc w:val="center"/>
              <w:rPr>
                <w:sz w:val="16"/>
                <w:szCs w:val="16"/>
              </w:rPr>
            </w:pPr>
            <w:r w:rsidRPr="005F40F9">
              <w:rPr>
                <w:sz w:val="16"/>
                <w:szCs w:val="16"/>
              </w:rPr>
              <w:t>3,060.01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8C281CA" w14:textId="77777777" w:rsidR="0031370A" w:rsidRPr="005F40F9" w:rsidRDefault="0031370A" w:rsidP="0031370A">
            <w:pPr>
              <w:jc w:val="center"/>
              <w:rPr>
                <w:sz w:val="16"/>
                <w:szCs w:val="16"/>
              </w:rPr>
            </w:pPr>
            <w:r w:rsidRPr="005F40F9">
              <w:rPr>
                <w:sz w:val="16"/>
                <w:szCs w:val="16"/>
              </w:rPr>
              <w:t>3,100.00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8F9CB5F" w14:textId="77777777" w:rsidR="0031370A" w:rsidRPr="005F40F9" w:rsidRDefault="0031370A" w:rsidP="0031370A">
            <w:pPr>
              <w:jc w:val="center"/>
              <w:rPr>
                <w:sz w:val="16"/>
                <w:szCs w:val="16"/>
              </w:rPr>
            </w:pPr>
            <w:r w:rsidRPr="005F40F9">
              <w:rPr>
                <w:rFonts w:eastAsia="Aptos"/>
                <w:kern w:val="2"/>
                <w:sz w:val="16"/>
                <w:szCs w:val="16"/>
                <w14:ligatures w14:val="standardContextual"/>
              </w:rPr>
              <w:t>95.17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1FBBCB4" w14:textId="77777777" w:rsidR="0031370A" w:rsidRPr="005F40F9" w:rsidRDefault="0031370A" w:rsidP="0031370A">
            <w:pPr>
              <w:jc w:val="center"/>
              <w:rPr>
                <w:sz w:val="16"/>
                <w:szCs w:val="16"/>
              </w:rPr>
            </w:pPr>
            <w:r w:rsidRPr="005F40F9">
              <w:rPr>
                <w:rFonts w:eastAsia="Aptos"/>
                <w:kern w:val="2"/>
                <w:sz w:val="16"/>
                <w:szCs w:val="16"/>
                <w14:ligatures w14:val="standardContextual"/>
              </w:rPr>
              <w:t>78.60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182F9EB" w14:textId="77777777" w:rsidR="0031370A" w:rsidRPr="005F40F9" w:rsidRDefault="0031370A" w:rsidP="0031370A">
            <w:pPr>
              <w:jc w:val="center"/>
              <w:rPr>
                <w:sz w:val="16"/>
                <w:szCs w:val="16"/>
              </w:rPr>
            </w:pPr>
            <w:r w:rsidRPr="005F40F9">
              <w:rPr>
                <w:rFonts w:eastAsia="Aptos"/>
                <w:kern w:val="2"/>
                <w:sz w:val="16"/>
                <w:szCs w:val="16"/>
                <w14:ligatures w14:val="standardContextual"/>
              </w:rPr>
              <w:t>62.02</w:t>
            </w:r>
          </w:p>
        </w:tc>
      </w:tr>
      <w:tr w:rsidR="005F40F9" w:rsidRPr="005F40F9" w14:paraId="34218995"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2E1A3A6" w14:textId="77777777" w:rsidR="0031370A" w:rsidRPr="005F40F9" w:rsidRDefault="0031370A" w:rsidP="0031370A">
            <w:pPr>
              <w:jc w:val="center"/>
              <w:rPr>
                <w:sz w:val="16"/>
                <w:szCs w:val="16"/>
              </w:rPr>
            </w:pPr>
            <w:r w:rsidRPr="005F40F9">
              <w:rPr>
                <w:sz w:val="16"/>
                <w:szCs w:val="16"/>
              </w:rPr>
              <w:t>3,100.01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54FF646" w14:textId="77777777" w:rsidR="0031370A" w:rsidRPr="005F40F9" w:rsidRDefault="0031370A" w:rsidP="0031370A">
            <w:pPr>
              <w:jc w:val="center"/>
              <w:rPr>
                <w:sz w:val="16"/>
                <w:szCs w:val="16"/>
              </w:rPr>
            </w:pPr>
            <w:r w:rsidRPr="005F40F9">
              <w:rPr>
                <w:sz w:val="16"/>
                <w:szCs w:val="16"/>
              </w:rPr>
              <w:t>3,140.00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7A7D138" w14:textId="77777777" w:rsidR="0031370A" w:rsidRPr="005F40F9" w:rsidRDefault="0031370A" w:rsidP="0031370A">
            <w:pPr>
              <w:jc w:val="center"/>
              <w:rPr>
                <w:sz w:val="16"/>
                <w:szCs w:val="16"/>
              </w:rPr>
            </w:pPr>
            <w:r w:rsidRPr="005F40F9">
              <w:rPr>
                <w:rFonts w:eastAsia="Aptos"/>
                <w:kern w:val="2"/>
                <w:sz w:val="16"/>
                <w:szCs w:val="16"/>
                <w14:ligatures w14:val="standardContextual"/>
              </w:rPr>
              <w:t>96.41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C121981" w14:textId="77777777" w:rsidR="0031370A" w:rsidRPr="005F40F9" w:rsidRDefault="0031370A" w:rsidP="0031370A">
            <w:pPr>
              <w:jc w:val="center"/>
              <w:rPr>
                <w:sz w:val="16"/>
                <w:szCs w:val="16"/>
              </w:rPr>
            </w:pPr>
            <w:r w:rsidRPr="005F40F9">
              <w:rPr>
                <w:rFonts w:eastAsia="Aptos"/>
                <w:kern w:val="2"/>
                <w:sz w:val="16"/>
                <w:szCs w:val="16"/>
                <w14:ligatures w14:val="standardContextual"/>
              </w:rPr>
              <w:t>79.83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D691A45" w14:textId="77777777" w:rsidR="0031370A" w:rsidRPr="005F40F9" w:rsidRDefault="0031370A" w:rsidP="0031370A">
            <w:pPr>
              <w:jc w:val="center"/>
              <w:rPr>
                <w:sz w:val="16"/>
                <w:szCs w:val="16"/>
              </w:rPr>
            </w:pPr>
            <w:r w:rsidRPr="005F40F9">
              <w:rPr>
                <w:rFonts w:eastAsia="Aptos"/>
                <w:kern w:val="2"/>
                <w:sz w:val="16"/>
                <w:szCs w:val="16"/>
                <w14:ligatures w14:val="standardContextual"/>
              </w:rPr>
              <w:t>63.25</w:t>
            </w:r>
          </w:p>
        </w:tc>
      </w:tr>
      <w:tr w:rsidR="005F40F9" w:rsidRPr="005F40F9" w14:paraId="189D9C9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5A7DBAB" w14:textId="77777777" w:rsidR="0031370A" w:rsidRPr="005F40F9" w:rsidRDefault="0031370A" w:rsidP="0031370A">
            <w:pPr>
              <w:jc w:val="center"/>
              <w:rPr>
                <w:sz w:val="16"/>
                <w:szCs w:val="16"/>
              </w:rPr>
            </w:pPr>
            <w:r w:rsidRPr="005F40F9">
              <w:rPr>
                <w:sz w:val="16"/>
                <w:szCs w:val="16"/>
              </w:rPr>
              <w:t>3,140.01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A2EDFD" w14:textId="77777777" w:rsidR="0031370A" w:rsidRPr="005F40F9" w:rsidRDefault="0031370A" w:rsidP="0031370A">
            <w:pPr>
              <w:jc w:val="center"/>
              <w:rPr>
                <w:sz w:val="16"/>
                <w:szCs w:val="16"/>
              </w:rPr>
            </w:pPr>
            <w:r w:rsidRPr="005F40F9">
              <w:rPr>
                <w:sz w:val="16"/>
                <w:szCs w:val="16"/>
              </w:rPr>
              <w:t>3,180.00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C90C598" w14:textId="77777777" w:rsidR="0031370A" w:rsidRPr="005F40F9" w:rsidRDefault="0031370A" w:rsidP="0031370A">
            <w:pPr>
              <w:jc w:val="center"/>
              <w:rPr>
                <w:sz w:val="16"/>
                <w:szCs w:val="16"/>
              </w:rPr>
            </w:pPr>
            <w:r w:rsidRPr="005F40F9">
              <w:rPr>
                <w:rFonts w:eastAsia="Aptos"/>
                <w:kern w:val="2"/>
                <w:sz w:val="16"/>
                <w:szCs w:val="16"/>
                <w14:ligatures w14:val="standardContextual"/>
              </w:rPr>
              <w:t>97.64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8F94B63" w14:textId="77777777" w:rsidR="0031370A" w:rsidRPr="005F40F9" w:rsidRDefault="0031370A" w:rsidP="0031370A">
            <w:pPr>
              <w:jc w:val="center"/>
              <w:rPr>
                <w:sz w:val="16"/>
                <w:szCs w:val="16"/>
              </w:rPr>
            </w:pPr>
            <w:r w:rsidRPr="005F40F9">
              <w:rPr>
                <w:rFonts w:eastAsia="Aptos"/>
                <w:kern w:val="2"/>
                <w:sz w:val="16"/>
                <w:szCs w:val="16"/>
                <w14:ligatures w14:val="standardContextual"/>
              </w:rPr>
              <w:t>81.07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ECDCF7B" w14:textId="77777777" w:rsidR="0031370A" w:rsidRPr="005F40F9" w:rsidRDefault="0031370A" w:rsidP="0031370A">
            <w:pPr>
              <w:jc w:val="center"/>
              <w:rPr>
                <w:sz w:val="16"/>
                <w:szCs w:val="16"/>
              </w:rPr>
            </w:pPr>
            <w:r w:rsidRPr="005F40F9">
              <w:rPr>
                <w:rFonts w:eastAsia="Aptos"/>
                <w:kern w:val="2"/>
                <w:sz w:val="16"/>
                <w:szCs w:val="16"/>
                <w14:ligatures w14:val="standardContextual"/>
              </w:rPr>
              <w:t>64.49</w:t>
            </w:r>
          </w:p>
        </w:tc>
      </w:tr>
      <w:tr w:rsidR="005F40F9" w:rsidRPr="005F40F9" w14:paraId="09869CD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18C3C51" w14:textId="77777777" w:rsidR="0031370A" w:rsidRPr="005F40F9" w:rsidRDefault="0031370A" w:rsidP="0031370A">
            <w:pPr>
              <w:jc w:val="center"/>
              <w:rPr>
                <w:sz w:val="16"/>
                <w:szCs w:val="16"/>
              </w:rPr>
            </w:pPr>
            <w:r w:rsidRPr="005F40F9">
              <w:rPr>
                <w:sz w:val="16"/>
                <w:szCs w:val="16"/>
              </w:rPr>
              <w:t>3,180.01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2BF2E0DE" w14:textId="77777777" w:rsidR="0031370A" w:rsidRPr="005F40F9" w:rsidRDefault="0031370A" w:rsidP="0031370A">
            <w:pPr>
              <w:jc w:val="center"/>
              <w:rPr>
                <w:sz w:val="16"/>
                <w:szCs w:val="16"/>
              </w:rPr>
            </w:pPr>
            <w:r w:rsidRPr="005F40F9">
              <w:rPr>
                <w:sz w:val="16"/>
                <w:szCs w:val="16"/>
              </w:rPr>
              <w:t>3,220.00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FA97ECA" w14:textId="77777777" w:rsidR="0031370A" w:rsidRPr="005F40F9" w:rsidRDefault="0031370A" w:rsidP="0031370A">
            <w:pPr>
              <w:jc w:val="center"/>
              <w:rPr>
                <w:sz w:val="16"/>
                <w:szCs w:val="16"/>
              </w:rPr>
            </w:pPr>
            <w:r w:rsidRPr="005F40F9">
              <w:rPr>
                <w:rFonts w:eastAsia="Aptos"/>
                <w:kern w:val="2"/>
                <w:sz w:val="16"/>
                <w:szCs w:val="16"/>
                <w14:ligatures w14:val="standardContextual"/>
              </w:rPr>
              <w:t>98.88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471D291" w14:textId="77777777" w:rsidR="0031370A" w:rsidRPr="005F40F9" w:rsidRDefault="0031370A" w:rsidP="0031370A">
            <w:pPr>
              <w:jc w:val="center"/>
              <w:rPr>
                <w:sz w:val="16"/>
                <w:szCs w:val="16"/>
              </w:rPr>
            </w:pPr>
            <w:r w:rsidRPr="005F40F9">
              <w:rPr>
                <w:rFonts w:eastAsia="Aptos"/>
                <w:kern w:val="2"/>
                <w:sz w:val="16"/>
                <w:szCs w:val="16"/>
                <w14:ligatures w14:val="standardContextual"/>
              </w:rPr>
              <w:t>82.30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DA7CD94" w14:textId="77777777" w:rsidR="0031370A" w:rsidRPr="005F40F9" w:rsidRDefault="0031370A" w:rsidP="0031370A">
            <w:pPr>
              <w:jc w:val="center"/>
              <w:rPr>
                <w:sz w:val="16"/>
                <w:szCs w:val="16"/>
              </w:rPr>
            </w:pPr>
            <w:r w:rsidRPr="005F40F9">
              <w:rPr>
                <w:rFonts w:eastAsia="Aptos"/>
                <w:kern w:val="2"/>
                <w:sz w:val="16"/>
                <w:szCs w:val="16"/>
                <w14:ligatures w14:val="standardContextual"/>
              </w:rPr>
              <w:t>65.73</w:t>
            </w:r>
          </w:p>
        </w:tc>
      </w:tr>
      <w:tr w:rsidR="005F40F9" w:rsidRPr="005F40F9" w14:paraId="66CFEB8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C3C3B3A" w14:textId="77777777" w:rsidR="0031370A" w:rsidRPr="005F40F9" w:rsidRDefault="0031370A" w:rsidP="0031370A">
            <w:pPr>
              <w:jc w:val="center"/>
              <w:rPr>
                <w:sz w:val="16"/>
                <w:szCs w:val="16"/>
              </w:rPr>
            </w:pPr>
            <w:r w:rsidRPr="005F40F9">
              <w:rPr>
                <w:sz w:val="16"/>
                <w:szCs w:val="16"/>
              </w:rPr>
              <w:t>3,220.01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DB8E65A" w14:textId="77777777" w:rsidR="0031370A" w:rsidRPr="005F40F9" w:rsidRDefault="0031370A" w:rsidP="0031370A">
            <w:pPr>
              <w:jc w:val="center"/>
              <w:rPr>
                <w:sz w:val="16"/>
                <w:szCs w:val="16"/>
              </w:rPr>
            </w:pPr>
            <w:r w:rsidRPr="005F40F9">
              <w:rPr>
                <w:sz w:val="16"/>
                <w:szCs w:val="16"/>
              </w:rPr>
              <w:t>3,260.00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3969F312" w14:textId="77777777" w:rsidR="0031370A" w:rsidRPr="005F40F9" w:rsidRDefault="0031370A" w:rsidP="0031370A">
            <w:pPr>
              <w:jc w:val="center"/>
              <w:rPr>
                <w:sz w:val="16"/>
                <w:szCs w:val="16"/>
              </w:rPr>
            </w:pPr>
            <w:r w:rsidRPr="005F40F9">
              <w:rPr>
                <w:rFonts w:eastAsia="Aptos"/>
                <w:kern w:val="2"/>
                <w:sz w:val="16"/>
                <w:szCs w:val="16"/>
                <w14:ligatures w14:val="standardContextual"/>
              </w:rPr>
              <w:t>100.12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09ED46E" w14:textId="77777777" w:rsidR="0031370A" w:rsidRPr="005F40F9" w:rsidRDefault="0031370A" w:rsidP="0031370A">
            <w:pPr>
              <w:jc w:val="center"/>
              <w:rPr>
                <w:sz w:val="16"/>
                <w:szCs w:val="16"/>
              </w:rPr>
            </w:pPr>
            <w:r w:rsidRPr="005F40F9">
              <w:rPr>
                <w:rFonts w:eastAsia="Aptos"/>
                <w:kern w:val="2"/>
                <w:sz w:val="16"/>
                <w:szCs w:val="16"/>
                <w14:ligatures w14:val="standardContextual"/>
              </w:rPr>
              <w:t>83.54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8484019" w14:textId="77777777" w:rsidR="0031370A" w:rsidRPr="005F40F9" w:rsidRDefault="0031370A" w:rsidP="0031370A">
            <w:pPr>
              <w:jc w:val="center"/>
              <w:rPr>
                <w:sz w:val="16"/>
                <w:szCs w:val="16"/>
              </w:rPr>
            </w:pPr>
            <w:r w:rsidRPr="005F40F9">
              <w:rPr>
                <w:rFonts w:eastAsia="Aptos"/>
                <w:kern w:val="2"/>
                <w:sz w:val="16"/>
                <w:szCs w:val="16"/>
                <w14:ligatures w14:val="standardContextual"/>
              </w:rPr>
              <w:t>66.96</w:t>
            </w:r>
          </w:p>
        </w:tc>
      </w:tr>
      <w:tr w:rsidR="005F40F9" w:rsidRPr="005F40F9" w14:paraId="15151D9A"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18A8755" w14:textId="77777777" w:rsidR="0031370A" w:rsidRPr="005F40F9" w:rsidRDefault="0031370A" w:rsidP="0031370A">
            <w:pPr>
              <w:jc w:val="center"/>
              <w:rPr>
                <w:sz w:val="16"/>
                <w:szCs w:val="16"/>
              </w:rPr>
            </w:pPr>
            <w:r w:rsidRPr="005F40F9">
              <w:rPr>
                <w:sz w:val="16"/>
                <w:szCs w:val="16"/>
              </w:rPr>
              <w:t>3,260.01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A76AF0E" w14:textId="77777777" w:rsidR="0031370A" w:rsidRPr="005F40F9" w:rsidRDefault="0031370A" w:rsidP="0031370A">
            <w:pPr>
              <w:jc w:val="center"/>
              <w:rPr>
                <w:sz w:val="16"/>
                <w:szCs w:val="16"/>
              </w:rPr>
            </w:pPr>
            <w:r w:rsidRPr="005F40F9">
              <w:rPr>
                <w:sz w:val="16"/>
                <w:szCs w:val="16"/>
              </w:rPr>
              <w:t>3,300.00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6268A7F" w14:textId="77777777" w:rsidR="0031370A" w:rsidRPr="005F40F9" w:rsidRDefault="0031370A" w:rsidP="0031370A">
            <w:pPr>
              <w:jc w:val="center"/>
              <w:rPr>
                <w:sz w:val="16"/>
                <w:szCs w:val="16"/>
              </w:rPr>
            </w:pPr>
            <w:r w:rsidRPr="005F40F9">
              <w:rPr>
                <w:rFonts w:eastAsia="Aptos"/>
                <w:kern w:val="2"/>
                <w:sz w:val="16"/>
                <w:szCs w:val="16"/>
                <w14:ligatures w14:val="standardContextual"/>
              </w:rPr>
              <w:t>101.35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F9BFEE1" w14:textId="77777777" w:rsidR="0031370A" w:rsidRPr="005F40F9" w:rsidRDefault="0031370A" w:rsidP="0031370A">
            <w:pPr>
              <w:jc w:val="center"/>
              <w:rPr>
                <w:sz w:val="16"/>
                <w:szCs w:val="16"/>
              </w:rPr>
            </w:pPr>
            <w:r w:rsidRPr="005F40F9">
              <w:rPr>
                <w:rFonts w:eastAsia="Aptos"/>
                <w:kern w:val="2"/>
                <w:sz w:val="16"/>
                <w:szCs w:val="16"/>
                <w14:ligatures w14:val="standardContextual"/>
              </w:rPr>
              <w:t>84.78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E8DE84A" w14:textId="77777777" w:rsidR="0031370A" w:rsidRPr="005F40F9" w:rsidRDefault="0031370A" w:rsidP="0031370A">
            <w:pPr>
              <w:jc w:val="center"/>
              <w:rPr>
                <w:sz w:val="16"/>
                <w:szCs w:val="16"/>
              </w:rPr>
            </w:pPr>
            <w:r w:rsidRPr="005F40F9">
              <w:rPr>
                <w:rFonts w:eastAsia="Aptos"/>
                <w:kern w:val="2"/>
                <w:sz w:val="16"/>
                <w:szCs w:val="16"/>
                <w14:ligatures w14:val="standardContextual"/>
              </w:rPr>
              <w:t>68.20</w:t>
            </w:r>
          </w:p>
        </w:tc>
      </w:tr>
      <w:tr w:rsidR="005F40F9" w:rsidRPr="005F40F9" w14:paraId="51C12A66"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61D51B1" w14:textId="77777777" w:rsidR="0031370A" w:rsidRPr="005F40F9" w:rsidRDefault="0031370A" w:rsidP="0031370A">
            <w:pPr>
              <w:jc w:val="center"/>
              <w:rPr>
                <w:sz w:val="16"/>
                <w:szCs w:val="16"/>
              </w:rPr>
            </w:pPr>
            <w:r w:rsidRPr="005F40F9">
              <w:rPr>
                <w:sz w:val="16"/>
                <w:szCs w:val="16"/>
              </w:rPr>
              <w:t>3,300.01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DD3EEB6" w14:textId="77777777" w:rsidR="0031370A" w:rsidRPr="005F40F9" w:rsidRDefault="0031370A" w:rsidP="0031370A">
            <w:pPr>
              <w:jc w:val="center"/>
              <w:rPr>
                <w:sz w:val="16"/>
                <w:szCs w:val="16"/>
              </w:rPr>
            </w:pPr>
            <w:r w:rsidRPr="005F40F9">
              <w:rPr>
                <w:sz w:val="16"/>
                <w:szCs w:val="16"/>
              </w:rPr>
              <w:t>3,340.00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67975D1" w14:textId="77777777" w:rsidR="0031370A" w:rsidRPr="005F40F9" w:rsidRDefault="0031370A" w:rsidP="0031370A">
            <w:pPr>
              <w:jc w:val="center"/>
              <w:rPr>
                <w:sz w:val="16"/>
                <w:szCs w:val="16"/>
              </w:rPr>
            </w:pPr>
            <w:r w:rsidRPr="005F40F9">
              <w:rPr>
                <w:rFonts w:eastAsia="Aptos"/>
                <w:kern w:val="2"/>
                <w:sz w:val="16"/>
                <w:szCs w:val="16"/>
                <w14:ligatures w14:val="standardContextual"/>
              </w:rPr>
              <w:t>102.59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CA98128" w14:textId="77777777" w:rsidR="0031370A" w:rsidRPr="005F40F9" w:rsidRDefault="0031370A" w:rsidP="0031370A">
            <w:pPr>
              <w:jc w:val="center"/>
              <w:rPr>
                <w:sz w:val="16"/>
                <w:szCs w:val="16"/>
              </w:rPr>
            </w:pPr>
            <w:r w:rsidRPr="005F40F9">
              <w:rPr>
                <w:rFonts w:eastAsia="Aptos"/>
                <w:kern w:val="2"/>
                <w:sz w:val="16"/>
                <w:szCs w:val="16"/>
                <w14:ligatures w14:val="standardContextual"/>
              </w:rPr>
              <w:t>86.01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DCCB825" w14:textId="77777777" w:rsidR="0031370A" w:rsidRPr="005F40F9" w:rsidRDefault="0031370A" w:rsidP="0031370A">
            <w:pPr>
              <w:jc w:val="center"/>
              <w:rPr>
                <w:sz w:val="16"/>
                <w:szCs w:val="16"/>
              </w:rPr>
            </w:pPr>
            <w:r w:rsidRPr="005F40F9">
              <w:rPr>
                <w:rFonts w:eastAsia="Aptos"/>
                <w:kern w:val="2"/>
                <w:sz w:val="16"/>
                <w:szCs w:val="16"/>
                <w14:ligatures w14:val="standardContextual"/>
              </w:rPr>
              <w:t>69.43</w:t>
            </w:r>
          </w:p>
        </w:tc>
      </w:tr>
      <w:tr w:rsidR="005F40F9" w:rsidRPr="005F40F9" w14:paraId="3AC3AD8F"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A84656A" w14:textId="77777777" w:rsidR="0031370A" w:rsidRPr="005F40F9" w:rsidRDefault="0031370A" w:rsidP="0031370A">
            <w:pPr>
              <w:jc w:val="center"/>
              <w:rPr>
                <w:sz w:val="16"/>
                <w:szCs w:val="16"/>
              </w:rPr>
            </w:pPr>
            <w:r w:rsidRPr="005F40F9">
              <w:rPr>
                <w:sz w:val="16"/>
                <w:szCs w:val="16"/>
              </w:rPr>
              <w:t>3,340.01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43395F5" w14:textId="77777777" w:rsidR="0031370A" w:rsidRPr="005F40F9" w:rsidRDefault="0031370A" w:rsidP="0031370A">
            <w:pPr>
              <w:jc w:val="center"/>
              <w:rPr>
                <w:sz w:val="16"/>
                <w:szCs w:val="16"/>
              </w:rPr>
            </w:pPr>
            <w:r w:rsidRPr="005F40F9">
              <w:rPr>
                <w:sz w:val="16"/>
                <w:szCs w:val="16"/>
              </w:rPr>
              <w:t>3,380.00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A0CBAFD" w14:textId="77777777" w:rsidR="0031370A" w:rsidRPr="005F40F9" w:rsidRDefault="0031370A" w:rsidP="0031370A">
            <w:pPr>
              <w:jc w:val="center"/>
              <w:rPr>
                <w:sz w:val="16"/>
                <w:szCs w:val="16"/>
              </w:rPr>
            </w:pPr>
            <w:r w:rsidRPr="005F40F9">
              <w:rPr>
                <w:rFonts w:eastAsia="Aptos"/>
                <w:kern w:val="2"/>
                <w:sz w:val="16"/>
                <w:szCs w:val="16"/>
                <w14:ligatures w14:val="standardContextual"/>
              </w:rPr>
              <w:t>103.82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56E2D5D" w14:textId="77777777" w:rsidR="0031370A" w:rsidRPr="005F40F9" w:rsidRDefault="0031370A" w:rsidP="0031370A">
            <w:pPr>
              <w:jc w:val="center"/>
              <w:rPr>
                <w:sz w:val="16"/>
                <w:szCs w:val="16"/>
              </w:rPr>
            </w:pPr>
            <w:r w:rsidRPr="005F40F9">
              <w:rPr>
                <w:rFonts w:eastAsia="Aptos"/>
                <w:kern w:val="2"/>
                <w:sz w:val="16"/>
                <w:szCs w:val="16"/>
                <w14:ligatures w14:val="standardContextual"/>
              </w:rPr>
              <w:t>87.25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ECF1E22" w14:textId="77777777" w:rsidR="0031370A" w:rsidRPr="005F40F9" w:rsidRDefault="0031370A" w:rsidP="0031370A">
            <w:pPr>
              <w:jc w:val="center"/>
              <w:rPr>
                <w:sz w:val="16"/>
                <w:szCs w:val="16"/>
              </w:rPr>
            </w:pPr>
            <w:r w:rsidRPr="005F40F9">
              <w:rPr>
                <w:rFonts w:eastAsia="Aptos"/>
                <w:kern w:val="2"/>
                <w:sz w:val="16"/>
                <w:szCs w:val="16"/>
                <w14:ligatures w14:val="standardContextual"/>
              </w:rPr>
              <w:t>70.67</w:t>
            </w:r>
          </w:p>
        </w:tc>
      </w:tr>
      <w:tr w:rsidR="005F40F9" w:rsidRPr="005F40F9" w14:paraId="54F0DD25"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7FE60B0E" w14:textId="77777777" w:rsidR="0031370A" w:rsidRPr="005F40F9" w:rsidRDefault="0031370A" w:rsidP="0031370A">
            <w:pPr>
              <w:jc w:val="center"/>
              <w:rPr>
                <w:sz w:val="16"/>
                <w:szCs w:val="16"/>
              </w:rPr>
            </w:pPr>
            <w:r w:rsidRPr="005F40F9">
              <w:rPr>
                <w:sz w:val="16"/>
                <w:szCs w:val="16"/>
              </w:rPr>
              <w:t>3,380.01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7431C8F" w14:textId="77777777" w:rsidR="0031370A" w:rsidRPr="005F40F9" w:rsidRDefault="0031370A" w:rsidP="0031370A">
            <w:pPr>
              <w:jc w:val="center"/>
              <w:rPr>
                <w:sz w:val="16"/>
                <w:szCs w:val="16"/>
              </w:rPr>
            </w:pPr>
            <w:r w:rsidRPr="005F40F9">
              <w:rPr>
                <w:sz w:val="16"/>
                <w:szCs w:val="16"/>
              </w:rPr>
              <w:t>3,420.00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4AB792F" w14:textId="77777777" w:rsidR="0031370A" w:rsidRPr="005F40F9" w:rsidRDefault="0031370A" w:rsidP="0031370A">
            <w:pPr>
              <w:jc w:val="center"/>
              <w:rPr>
                <w:sz w:val="16"/>
                <w:szCs w:val="16"/>
              </w:rPr>
            </w:pPr>
            <w:r w:rsidRPr="005F40F9">
              <w:rPr>
                <w:rFonts w:eastAsia="Aptos"/>
                <w:kern w:val="2"/>
                <w:sz w:val="16"/>
                <w:szCs w:val="16"/>
                <w14:ligatures w14:val="standardContextual"/>
              </w:rPr>
              <w:t>105.06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154D4BE" w14:textId="77777777" w:rsidR="0031370A" w:rsidRPr="005F40F9" w:rsidRDefault="0031370A" w:rsidP="0031370A">
            <w:pPr>
              <w:jc w:val="center"/>
              <w:rPr>
                <w:sz w:val="16"/>
                <w:szCs w:val="16"/>
              </w:rPr>
            </w:pPr>
            <w:r w:rsidRPr="005F40F9">
              <w:rPr>
                <w:rFonts w:eastAsia="Aptos"/>
                <w:kern w:val="2"/>
                <w:sz w:val="16"/>
                <w:szCs w:val="16"/>
                <w14:ligatures w14:val="standardContextual"/>
              </w:rPr>
              <w:t>88.48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E72609B" w14:textId="77777777" w:rsidR="0031370A" w:rsidRPr="005F40F9" w:rsidRDefault="0031370A" w:rsidP="0031370A">
            <w:pPr>
              <w:jc w:val="center"/>
              <w:rPr>
                <w:sz w:val="16"/>
                <w:szCs w:val="16"/>
              </w:rPr>
            </w:pPr>
            <w:r w:rsidRPr="005F40F9">
              <w:rPr>
                <w:rFonts w:eastAsia="Aptos"/>
                <w:kern w:val="2"/>
                <w:sz w:val="16"/>
                <w:szCs w:val="16"/>
                <w14:ligatures w14:val="standardContextual"/>
              </w:rPr>
              <w:t>71.91</w:t>
            </w:r>
          </w:p>
        </w:tc>
      </w:tr>
      <w:tr w:rsidR="005F40F9" w:rsidRPr="005F40F9" w14:paraId="4395508A"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760AF2E" w14:textId="77777777" w:rsidR="0031370A" w:rsidRPr="005F40F9" w:rsidRDefault="0031370A" w:rsidP="0031370A">
            <w:pPr>
              <w:jc w:val="center"/>
              <w:rPr>
                <w:sz w:val="16"/>
                <w:szCs w:val="16"/>
              </w:rPr>
            </w:pPr>
            <w:r w:rsidRPr="005F40F9">
              <w:rPr>
                <w:sz w:val="16"/>
                <w:szCs w:val="16"/>
              </w:rPr>
              <w:t>3,420.01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32D5047" w14:textId="77777777" w:rsidR="0031370A" w:rsidRPr="005F40F9" w:rsidRDefault="0031370A" w:rsidP="0031370A">
            <w:pPr>
              <w:jc w:val="center"/>
              <w:rPr>
                <w:sz w:val="16"/>
                <w:szCs w:val="16"/>
              </w:rPr>
            </w:pPr>
            <w:r w:rsidRPr="005F40F9">
              <w:rPr>
                <w:sz w:val="16"/>
                <w:szCs w:val="16"/>
              </w:rPr>
              <w:t>3,460.00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C6D8218" w14:textId="77777777" w:rsidR="0031370A" w:rsidRPr="005F40F9" w:rsidRDefault="0031370A" w:rsidP="0031370A">
            <w:pPr>
              <w:jc w:val="center"/>
              <w:rPr>
                <w:sz w:val="16"/>
                <w:szCs w:val="16"/>
              </w:rPr>
            </w:pPr>
            <w:r w:rsidRPr="005F40F9">
              <w:rPr>
                <w:rFonts w:eastAsia="Aptos"/>
                <w:kern w:val="2"/>
                <w:sz w:val="16"/>
                <w:szCs w:val="16"/>
                <w14:ligatures w14:val="standardContextual"/>
              </w:rPr>
              <w:t>106.30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024A571" w14:textId="77777777" w:rsidR="0031370A" w:rsidRPr="005F40F9" w:rsidRDefault="0031370A" w:rsidP="0031370A">
            <w:pPr>
              <w:jc w:val="center"/>
              <w:rPr>
                <w:sz w:val="16"/>
                <w:szCs w:val="16"/>
              </w:rPr>
            </w:pPr>
            <w:r w:rsidRPr="005F40F9">
              <w:rPr>
                <w:rFonts w:eastAsia="Aptos"/>
                <w:kern w:val="2"/>
                <w:sz w:val="16"/>
                <w:szCs w:val="16"/>
                <w14:ligatures w14:val="standardContextual"/>
              </w:rPr>
              <w:t>89.72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8EBA7E8" w14:textId="77777777" w:rsidR="0031370A" w:rsidRPr="005F40F9" w:rsidRDefault="0031370A" w:rsidP="0031370A">
            <w:pPr>
              <w:jc w:val="center"/>
              <w:rPr>
                <w:sz w:val="16"/>
                <w:szCs w:val="16"/>
              </w:rPr>
            </w:pPr>
            <w:r w:rsidRPr="005F40F9">
              <w:rPr>
                <w:rFonts w:eastAsia="Aptos"/>
                <w:kern w:val="2"/>
                <w:sz w:val="16"/>
                <w:szCs w:val="16"/>
                <w14:ligatures w14:val="standardContextual"/>
              </w:rPr>
              <w:t>73.14</w:t>
            </w:r>
          </w:p>
        </w:tc>
      </w:tr>
      <w:tr w:rsidR="005F40F9" w:rsidRPr="005F40F9" w14:paraId="49381574"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23F8F21" w14:textId="77777777" w:rsidR="0031370A" w:rsidRPr="005F40F9" w:rsidRDefault="0031370A" w:rsidP="0031370A">
            <w:pPr>
              <w:jc w:val="center"/>
              <w:rPr>
                <w:sz w:val="16"/>
                <w:szCs w:val="16"/>
              </w:rPr>
            </w:pPr>
            <w:r w:rsidRPr="005F40F9">
              <w:rPr>
                <w:sz w:val="16"/>
                <w:szCs w:val="16"/>
              </w:rPr>
              <w:t>3,460.01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B62CC63" w14:textId="77777777" w:rsidR="0031370A" w:rsidRPr="005F40F9" w:rsidRDefault="0031370A" w:rsidP="0031370A">
            <w:pPr>
              <w:jc w:val="center"/>
              <w:rPr>
                <w:sz w:val="16"/>
                <w:szCs w:val="16"/>
              </w:rPr>
            </w:pPr>
            <w:r w:rsidRPr="005F40F9">
              <w:rPr>
                <w:sz w:val="16"/>
                <w:szCs w:val="16"/>
              </w:rPr>
              <w:t>3,500.00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847E548" w14:textId="77777777" w:rsidR="0031370A" w:rsidRPr="005F40F9" w:rsidRDefault="0031370A" w:rsidP="0031370A">
            <w:pPr>
              <w:jc w:val="center"/>
              <w:rPr>
                <w:sz w:val="16"/>
                <w:szCs w:val="16"/>
              </w:rPr>
            </w:pPr>
            <w:r w:rsidRPr="005F40F9">
              <w:rPr>
                <w:rFonts w:eastAsia="Aptos"/>
                <w:kern w:val="2"/>
                <w:sz w:val="16"/>
                <w:szCs w:val="16"/>
                <w14:ligatures w14:val="standardContextual"/>
              </w:rPr>
              <w:t>107.53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933C39E" w14:textId="77777777" w:rsidR="0031370A" w:rsidRPr="005F40F9" w:rsidRDefault="0031370A" w:rsidP="0031370A">
            <w:pPr>
              <w:jc w:val="center"/>
              <w:rPr>
                <w:sz w:val="16"/>
                <w:szCs w:val="16"/>
              </w:rPr>
            </w:pPr>
            <w:r w:rsidRPr="005F40F9">
              <w:rPr>
                <w:rFonts w:eastAsia="Aptos"/>
                <w:kern w:val="2"/>
                <w:sz w:val="16"/>
                <w:szCs w:val="16"/>
                <w14:ligatures w14:val="standardContextual"/>
              </w:rPr>
              <w:t>90.96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21E42A50" w14:textId="77777777" w:rsidR="0031370A" w:rsidRPr="005F40F9" w:rsidRDefault="0031370A" w:rsidP="0031370A">
            <w:pPr>
              <w:jc w:val="center"/>
              <w:rPr>
                <w:sz w:val="16"/>
                <w:szCs w:val="16"/>
              </w:rPr>
            </w:pPr>
            <w:r w:rsidRPr="005F40F9">
              <w:rPr>
                <w:rFonts w:eastAsia="Aptos"/>
                <w:kern w:val="2"/>
                <w:sz w:val="16"/>
                <w:szCs w:val="16"/>
                <w14:ligatures w14:val="standardContextual"/>
              </w:rPr>
              <w:t>74.38</w:t>
            </w:r>
          </w:p>
        </w:tc>
      </w:tr>
      <w:tr w:rsidR="005F40F9" w:rsidRPr="005F40F9" w14:paraId="4CD19FB3"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79BED8B" w14:textId="77777777" w:rsidR="0031370A" w:rsidRPr="005F40F9" w:rsidRDefault="0031370A" w:rsidP="0031370A">
            <w:pPr>
              <w:jc w:val="center"/>
              <w:rPr>
                <w:sz w:val="16"/>
                <w:szCs w:val="16"/>
              </w:rPr>
            </w:pPr>
            <w:r w:rsidRPr="005F40F9">
              <w:rPr>
                <w:sz w:val="16"/>
                <w:szCs w:val="16"/>
              </w:rPr>
              <w:t>3,500.01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3F49E47" w14:textId="77777777" w:rsidR="0031370A" w:rsidRPr="005F40F9" w:rsidRDefault="0031370A" w:rsidP="0031370A">
            <w:pPr>
              <w:jc w:val="center"/>
              <w:rPr>
                <w:sz w:val="16"/>
                <w:szCs w:val="16"/>
              </w:rPr>
            </w:pPr>
            <w:r w:rsidRPr="005F40F9">
              <w:rPr>
                <w:sz w:val="16"/>
                <w:szCs w:val="16"/>
              </w:rPr>
              <w:t>3,540.00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A68C6C9" w14:textId="77777777" w:rsidR="0031370A" w:rsidRPr="005F40F9" w:rsidRDefault="0031370A" w:rsidP="0031370A">
            <w:pPr>
              <w:jc w:val="center"/>
              <w:rPr>
                <w:sz w:val="16"/>
                <w:szCs w:val="16"/>
              </w:rPr>
            </w:pPr>
            <w:r w:rsidRPr="005F40F9">
              <w:rPr>
                <w:rFonts w:eastAsia="Aptos"/>
                <w:kern w:val="2"/>
                <w:sz w:val="16"/>
                <w:szCs w:val="16"/>
                <w14:ligatures w14:val="standardContextual"/>
              </w:rPr>
              <w:t>108.77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09EE151" w14:textId="77777777" w:rsidR="0031370A" w:rsidRPr="005F40F9" w:rsidRDefault="0031370A" w:rsidP="0031370A">
            <w:pPr>
              <w:jc w:val="center"/>
              <w:rPr>
                <w:sz w:val="16"/>
                <w:szCs w:val="16"/>
              </w:rPr>
            </w:pPr>
            <w:r w:rsidRPr="005F40F9">
              <w:rPr>
                <w:rFonts w:eastAsia="Aptos"/>
                <w:kern w:val="2"/>
                <w:sz w:val="16"/>
                <w:szCs w:val="16"/>
                <w14:ligatures w14:val="standardContextual"/>
              </w:rPr>
              <w:t>92.19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A36A129" w14:textId="77777777" w:rsidR="0031370A" w:rsidRPr="005F40F9" w:rsidRDefault="0031370A" w:rsidP="0031370A">
            <w:pPr>
              <w:jc w:val="center"/>
              <w:rPr>
                <w:sz w:val="16"/>
                <w:szCs w:val="16"/>
              </w:rPr>
            </w:pPr>
            <w:r w:rsidRPr="005F40F9">
              <w:rPr>
                <w:rFonts w:eastAsia="Aptos"/>
                <w:kern w:val="2"/>
                <w:sz w:val="16"/>
                <w:szCs w:val="16"/>
                <w14:ligatures w14:val="standardContextual"/>
              </w:rPr>
              <w:t>75.61</w:t>
            </w:r>
          </w:p>
        </w:tc>
      </w:tr>
      <w:tr w:rsidR="005F40F9" w:rsidRPr="005F40F9" w14:paraId="0583248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0E87A5C" w14:textId="77777777" w:rsidR="0031370A" w:rsidRPr="005F40F9" w:rsidRDefault="0031370A" w:rsidP="0031370A">
            <w:pPr>
              <w:jc w:val="center"/>
              <w:rPr>
                <w:sz w:val="16"/>
                <w:szCs w:val="16"/>
              </w:rPr>
            </w:pPr>
            <w:r w:rsidRPr="005F40F9">
              <w:rPr>
                <w:sz w:val="16"/>
                <w:szCs w:val="16"/>
              </w:rPr>
              <w:t>3,540.01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1AAD738" w14:textId="77777777" w:rsidR="0031370A" w:rsidRPr="005F40F9" w:rsidRDefault="0031370A" w:rsidP="0031370A">
            <w:pPr>
              <w:jc w:val="center"/>
              <w:rPr>
                <w:sz w:val="16"/>
                <w:szCs w:val="16"/>
              </w:rPr>
            </w:pPr>
            <w:r w:rsidRPr="005F40F9">
              <w:rPr>
                <w:sz w:val="16"/>
                <w:szCs w:val="16"/>
              </w:rPr>
              <w:t>3,580.00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20F30DF" w14:textId="77777777" w:rsidR="0031370A" w:rsidRPr="005F40F9" w:rsidRDefault="0031370A" w:rsidP="0031370A">
            <w:pPr>
              <w:jc w:val="center"/>
              <w:rPr>
                <w:sz w:val="16"/>
                <w:szCs w:val="16"/>
              </w:rPr>
            </w:pPr>
            <w:r w:rsidRPr="005F40F9">
              <w:rPr>
                <w:rFonts w:eastAsia="Aptos"/>
                <w:kern w:val="2"/>
                <w:sz w:val="16"/>
                <w:szCs w:val="16"/>
                <w14:ligatures w14:val="standardContextual"/>
              </w:rPr>
              <w:t>110.00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BD2B752" w14:textId="77777777" w:rsidR="0031370A" w:rsidRPr="005F40F9" w:rsidRDefault="0031370A" w:rsidP="0031370A">
            <w:pPr>
              <w:jc w:val="center"/>
              <w:rPr>
                <w:sz w:val="16"/>
                <w:szCs w:val="16"/>
              </w:rPr>
            </w:pPr>
            <w:r w:rsidRPr="005F40F9">
              <w:rPr>
                <w:rFonts w:eastAsia="Aptos"/>
                <w:kern w:val="2"/>
                <w:sz w:val="16"/>
                <w:szCs w:val="16"/>
                <w14:ligatures w14:val="standardContextual"/>
              </w:rPr>
              <w:t>93.43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DCFBC99" w14:textId="77777777" w:rsidR="0031370A" w:rsidRPr="005F40F9" w:rsidRDefault="0031370A" w:rsidP="0031370A">
            <w:pPr>
              <w:jc w:val="center"/>
              <w:rPr>
                <w:sz w:val="16"/>
                <w:szCs w:val="16"/>
              </w:rPr>
            </w:pPr>
            <w:r w:rsidRPr="005F40F9">
              <w:rPr>
                <w:rFonts w:eastAsia="Aptos"/>
                <w:kern w:val="2"/>
                <w:sz w:val="16"/>
                <w:szCs w:val="16"/>
                <w14:ligatures w14:val="standardContextual"/>
              </w:rPr>
              <w:t>76.85</w:t>
            </w:r>
          </w:p>
        </w:tc>
      </w:tr>
      <w:tr w:rsidR="005F40F9" w:rsidRPr="005F40F9" w14:paraId="7AFED10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31C4A6C" w14:textId="77777777" w:rsidR="0031370A" w:rsidRPr="005F40F9" w:rsidRDefault="0031370A" w:rsidP="0031370A">
            <w:pPr>
              <w:jc w:val="center"/>
              <w:rPr>
                <w:sz w:val="16"/>
                <w:szCs w:val="16"/>
              </w:rPr>
            </w:pPr>
            <w:r w:rsidRPr="005F40F9">
              <w:rPr>
                <w:sz w:val="16"/>
                <w:szCs w:val="16"/>
              </w:rPr>
              <w:t>3,580.01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F5FD7BE" w14:textId="77777777" w:rsidR="0031370A" w:rsidRPr="005F40F9" w:rsidRDefault="0031370A" w:rsidP="0031370A">
            <w:pPr>
              <w:jc w:val="center"/>
              <w:rPr>
                <w:sz w:val="16"/>
                <w:szCs w:val="16"/>
              </w:rPr>
            </w:pPr>
            <w:r w:rsidRPr="005F40F9">
              <w:rPr>
                <w:sz w:val="16"/>
                <w:szCs w:val="16"/>
              </w:rPr>
              <w:t>3,620.00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AE46AF0" w14:textId="77777777" w:rsidR="0031370A" w:rsidRPr="005F40F9" w:rsidRDefault="0031370A" w:rsidP="0031370A">
            <w:pPr>
              <w:jc w:val="center"/>
              <w:rPr>
                <w:sz w:val="16"/>
                <w:szCs w:val="16"/>
              </w:rPr>
            </w:pPr>
            <w:r w:rsidRPr="005F40F9">
              <w:rPr>
                <w:rFonts w:eastAsia="Aptos"/>
                <w:kern w:val="2"/>
                <w:sz w:val="16"/>
                <w:szCs w:val="16"/>
                <w14:ligatures w14:val="standardContextual"/>
              </w:rPr>
              <w:t>111.24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7E76E01" w14:textId="77777777" w:rsidR="0031370A" w:rsidRPr="005F40F9" w:rsidRDefault="0031370A" w:rsidP="0031370A">
            <w:pPr>
              <w:jc w:val="center"/>
              <w:rPr>
                <w:sz w:val="16"/>
                <w:szCs w:val="16"/>
              </w:rPr>
            </w:pPr>
            <w:r w:rsidRPr="005F40F9">
              <w:rPr>
                <w:rFonts w:eastAsia="Aptos"/>
                <w:kern w:val="2"/>
                <w:sz w:val="16"/>
                <w:szCs w:val="16"/>
                <w14:ligatures w14:val="standardContextual"/>
              </w:rPr>
              <w:t>94.66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473D6A8" w14:textId="77777777" w:rsidR="0031370A" w:rsidRPr="005F40F9" w:rsidRDefault="0031370A" w:rsidP="0031370A">
            <w:pPr>
              <w:jc w:val="center"/>
              <w:rPr>
                <w:sz w:val="16"/>
                <w:szCs w:val="16"/>
              </w:rPr>
            </w:pPr>
            <w:r w:rsidRPr="005F40F9">
              <w:rPr>
                <w:rFonts w:eastAsia="Aptos"/>
                <w:kern w:val="2"/>
                <w:sz w:val="16"/>
                <w:szCs w:val="16"/>
                <w14:ligatures w14:val="standardContextual"/>
              </w:rPr>
              <w:t>78.09</w:t>
            </w:r>
          </w:p>
        </w:tc>
      </w:tr>
      <w:tr w:rsidR="005F40F9" w:rsidRPr="005F40F9" w14:paraId="0DA60B0C"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CA51BBC" w14:textId="77777777" w:rsidR="0031370A" w:rsidRPr="005F40F9" w:rsidRDefault="0031370A" w:rsidP="0031370A">
            <w:pPr>
              <w:jc w:val="center"/>
              <w:rPr>
                <w:sz w:val="16"/>
                <w:szCs w:val="16"/>
              </w:rPr>
            </w:pPr>
            <w:r w:rsidRPr="005F40F9">
              <w:rPr>
                <w:sz w:val="16"/>
                <w:szCs w:val="16"/>
              </w:rPr>
              <w:t>3,620.01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525C541" w14:textId="77777777" w:rsidR="0031370A" w:rsidRPr="005F40F9" w:rsidRDefault="0031370A" w:rsidP="0031370A">
            <w:pPr>
              <w:jc w:val="center"/>
              <w:rPr>
                <w:sz w:val="16"/>
                <w:szCs w:val="16"/>
              </w:rPr>
            </w:pPr>
            <w:r w:rsidRPr="005F40F9">
              <w:rPr>
                <w:sz w:val="16"/>
                <w:szCs w:val="16"/>
              </w:rPr>
              <w:t>3,660.00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50D0CCF" w14:textId="77777777" w:rsidR="0031370A" w:rsidRPr="005F40F9" w:rsidRDefault="0031370A" w:rsidP="0031370A">
            <w:pPr>
              <w:jc w:val="center"/>
              <w:rPr>
                <w:sz w:val="16"/>
                <w:szCs w:val="16"/>
              </w:rPr>
            </w:pPr>
            <w:r w:rsidRPr="005F40F9">
              <w:rPr>
                <w:rFonts w:eastAsia="Aptos"/>
                <w:kern w:val="2"/>
                <w:sz w:val="16"/>
                <w:szCs w:val="16"/>
                <w14:ligatures w14:val="standardContextual"/>
              </w:rPr>
              <w:t>112.48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0B10B89" w14:textId="77777777" w:rsidR="0031370A" w:rsidRPr="005F40F9" w:rsidRDefault="0031370A" w:rsidP="0031370A">
            <w:pPr>
              <w:jc w:val="center"/>
              <w:rPr>
                <w:sz w:val="16"/>
                <w:szCs w:val="16"/>
              </w:rPr>
            </w:pPr>
            <w:r w:rsidRPr="005F40F9">
              <w:rPr>
                <w:rFonts w:eastAsia="Aptos"/>
                <w:kern w:val="2"/>
                <w:sz w:val="16"/>
                <w:szCs w:val="16"/>
                <w14:ligatures w14:val="standardContextual"/>
              </w:rPr>
              <w:t>95.90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314524D" w14:textId="77777777" w:rsidR="0031370A" w:rsidRPr="005F40F9" w:rsidRDefault="0031370A" w:rsidP="0031370A">
            <w:pPr>
              <w:jc w:val="center"/>
              <w:rPr>
                <w:sz w:val="16"/>
                <w:szCs w:val="16"/>
              </w:rPr>
            </w:pPr>
            <w:r w:rsidRPr="005F40F9">
              <w:rPr>
                <w:rFonts w:eastAsia="Aptos"/>
                <w:kern w:val="2"/>
                <w:sz w:val="16"/>
                <w:szCs w:val="16"/>
                <w14:ligatures w14:val="standardContextual"/>
              </w:rPr>
              <w:t>79.32</w:t>
            </w:r>
          </w:p>
        </w:tc>
      </w:tr>
      <w:tr w:rsidR="005F40F9" w:rsidRPr="005F40F9" w14:paraId="7DBD19C2"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602923E" w14:textId="77777777" w:rsidR="0031370A" w:rsidRPr="005F40F9" w:rsidRDefault="0031370A" w:rsidP="0031370A">
            <w:pPr>
              <w:jc w:val="center"/>
              <w:rPr>
                <w:sz w:val="16"/>
                <w:szCs w:val="16"/>
              </w:rPr>
            </w:pPr>
            <w:r w:rsidRPr="005F40F9">
              <w:rPr>
                <w:sz w:val="16"/>
                <w:szCs w:val="16"/>
              </w:rPr>
              <w:t>3,660.01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BB127EC" w14:textId="77777777" w:rsidR="0031370A" w:rsidRPr="005F40F9" w:rsidRDefault="0031370A" w:rsidP="0031370A">
            <w:pPr>
              <w:jc w:val="center"/>
              <w:rPr>
                <w:sz w:val="16"/>
                <w:szCs w:val="16"/>
              </w:rPr>
            </w:pPr>
            <w:r w:rsidRPr="005F40F9">
              <w:rPr>
                <w:sz w:val="16"/>
                <w:szCs w:val="16"/>
              </w:rPr>
              <w:t>3,700.00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6554293" w14:textId="77777777" w:rsidR="0031370A" w:rsidRPr="005F40F9" w:rsidRDefault="0031370A" w:rsidP="0031370A">
            <w:pPr>
              <w:jc w:val="center"/>
              <w:rPr>
                <w:sz w:val="16"/>
                <w:szCs w:val="16"/>
              </w:rPr>
            </w:pPr>
            <w:r w:rsidRPr="005F40F9">
              <w:rPr>
                <w:rFonts w:eastAsia="Aptos"/>
                <w:kern w:val="2"/>
                <w:sz w:val="16"/>
                <w:szCs w:val="16"/>
                <w14:ligatures w14:val="standardContextual"/>
              </w:rPr>
              <w:t>113.71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FE80A4C" w14:textId="77777777" w:rsidR="0031370A" w:rsidRPr="005F40F9" w:rsidRDefault="0031370A" w:rsidP="0031370A">
            <w:pPr>
              <w:jc w:val="center"/>
              <w:rPr>
                <w:sz w:val="16"/>
                <w:szCs w:val="16"/>
              </w:rPr>
            </w:pPr>
            <w:r w:rsidRPr="005F40F9">
              <w:rPr>
                <w:rFonts w:eastAsia="Aptos"/>
                <w:kern w:val="2"/>
                <w:sz w:val="16"/>
                <w:szCs w:val="16"/>
                <w14:ligatures w14:val="standardContextual"/>
              </w:rPr>
              <w:t>97.14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3DFDA0E" w14:textId="77777777" w:rsidR="0031370A" w:rsidRPr="005F40F9" w:rsidRDefault="0031370A" w:rsidP="0031370A">
            <w:pPr>
              <w:jc w:val="center"/>
              <w:rPr>
                <w:sz w:val="16"/>
                <w:szCs w:val="16"/>
              </w:rPr>
            </w:pPr>
            <w:r w:rsidRPr="005F40F9">
              <w:rPr>
                <w:rFonts w:eastAsia="Aptos"/>
                <w:kern w:val="2"/>
                <w:sz w:val="16"/>
                <w:szCs w:val="16"/>
                <w14:ligatures w14:val="standardContextual"/>
              </w:rPr>
              <w:t>80.56</w:t>
            </w:r>
          </w:p>
        </w:tc>
      </w:tr>
      <w:tr w:rsidR="005F40F9" w:rsidRPr="005F40F9" w14:paraId="0FFA33C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A921D0A" w14:textId="77777777" w:rsidR="0031370A" w:rsidRPr="005F40F9" w:rsidRDefault="0031370A" w:rsidP="0031370A">
            <w:pPr>
              <w:jc w:val="center"/>
              <w:rPr>
                <w:sz w:val="16"/>
                <w:szCs w:val="16"/>
              </w:rPr>
            </w:pPr>
            <w:r w:rsidRPr="005F40F9">
              <w:rPr>
                <w:sz w:val="16"/>
                <w:szCs w:val="16"/>
              </w:rPr>
              <w:t>3,700.01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270E253" w14:textId="77777777" w:rsidR="0031370A" w:rsidRPr="005F40F9" w:rsidRDefault="0031370A" w:rsidP="0031370A">
            <w:pPr>
              <w:jc w:val="center"/>
              <w:rPr>
                <w:sz w:val="16"/>
                <w:szCs w:val="16"/>
              </w:rPr>
            </w:pPr>
            <w:r w:rsidRPr="005F40F9">
              <w:rPr>
                <w:sz w:val="16"/>
                <w:szCs w:val="16"/>
              </w:rPr>
              <w:t>3,740.00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FA74DE4" w14:textId="77777777" w:rsidR="0031370A" w:rsidRPr="005F40F9" w:rsidRDefault="0031370A" w:rsidP="0031370A">
            <w:pPr>
              <w:jc w:val="center"/>
              <w:rPr>
                <w:sz w:val="16"/>
                <w:szCs w:val="16"/>
              </w:rPr>
            </w:pPr>
            <w:r w:rsidRPr="005F40F9">
              <w:rPr>
                <w:rFonts w:eastAsia="Aptos"/>
                <w:kern w:val="2"/>
                <w:sz w:val="16"/>
                <w:szCs w:val="16"/>
                <w14:ligatures w14:val="standardContextual"/>
              </w:rPr>
              <w:t>114.95</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063DF19" w14:textId="77777777" w:rsidR="0031370A" w:rsidRPr="005F40F9" w:rsidRDefault="0031370A" w:rsidP="0031370A">
            <w:pPr>
              <w:jc w:val="center"/>
              <w:rPr>
                <w:sz w:val="16"/>
                <w:szCs w:val="16"/>
              </w:rPr>
            </w:pPr>
            <w:r w:rsidRPr="005F40F9">
              <w:rPr>
                <w:rFonts w:eastAsia="Aptos"/>
                <w:kern w:val="2"/>
                <w:sz w:val="16"/>
                <w:szCs w:val="16"/>
                <w14:ligatures w14:val="standardContextual"/>
              </w:rPr>
              <w:t>98.37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52728F8F" w14:textId="77777777" w:rsidR="0031370A" w:rsidRPr="005F40F9" w:rsidRDefault="0031370A" w:rsidP="0031370A">
            <w:pPr>
              <w:jc w:val="center"/>
              <w:rPr>
                <w:sz w:val="16"/>
                <w:szCs w:val="16"/>
              </w:rPr>
            </w:pPr>
            <w:r w:rsidRPr="005F40F9">
              <w:rPr>
                <w:rFonts w:eastAsia="Aptos"/>
                <w:kern w:val="2"/>
                <w:sz w:val="16"/>
                <w:szCs w:val="16"/>
                <w14:ligatures w14:val="standardContextual"/>
              </w:rPr>
              <w:t>81.79</w:t>
            </w:r>
          </w:p>
        </w:tc>
      </w:tr>
      <w:tr w:rsidR="005F40F9" w:rsidRPr="005F40F9" w14:paraId="38E72B3C"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0C9FF537" w14:textId="77777777" w:rsidR="0031370A" w:rsidRPr="005F40F9" w:rsidRDefault="0031370A" w:rsidP="0031370A">
            <w:pPr>
              <w:jc w:val="center"/>
              <w:rPr>
                <w:sz w:val="16"/>
                <w:szCs w:val="16"/>
              </w:rPr>
            </w:pPr>
            <w:r w:rsidRPr="005F40F9">
              <w:rPr>
                <w:sz w:val="16"/>
                <w:szCs w:val="16"/>
              </w:rPr>
              <w:t>3,740.01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F8EF5C0" w14:textId="77777777" w:rsidR="0031370A" w:rsidRPr="005F40F9" w:rsidRDefault="0031370A" w:rsidP="0031370A">
            <w:pPr>
              <w:jc w:val="center"/>
              <w:rPr>
                <w:sz w:val="16"/>
                <w:szCs w:val="16"/>
              </w:rPr>
            </w:pPr>
            <w:r w:rsidRPr="005F40F9">
              <w:rPr>
                <w:sz w:val="16"/>
                <w:szCs w:val="16"/>
              </w:rPr>
              <w:t>3,780.00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A76BE7C" w14:textId="77777777" w:rsidR="0031370A" w:rsidRPr="005F40F9" w:rsidRDefault="0031370A" w:rsidP="0031370A">
            <w:pPr>
              <w:jc w:val="center"/>
              <w:rPr>
                <w:sz w:val="16"/>
                <w:szCs w:val="16"/>
              </w:rPr>
            </w:pPr>
            <w:r w:rsidRPr="005F40F9">
              <w:rPr>
                <w:rFonts w:eastAsia="Aptos"/>
                <w:kern w:val="2"/>
                <w:sz w:val="16"/>
                <w:szCs w:val="16"/>
                <w14:ligatures w14:val="standardContextual"/>
              </w:rPr>
              <w:t>116.18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8767F14" w14:textId="77777777" w:rsidR="0031370A" w:rsidRPr="005F40F9" w:rsidRDefault="0031370A" w:rsidP="0031370A">
            <w:pPr>
              <w:jc w:val="center"/>
              <w:rPr>
                <w:sz w:val="16"/>
                <w:szCs w:val="16"/>
              </w:rPr>
            </w:pPr>
            <w:r w:rsidRPr="005F40F9">
              <w:rPr>
                <w:rFonts w:eastAsia="Aptos"/>
                <w:kern w:val="2"/>
                <w:sz w:val="16"/>
                <w:szCs w:val="16"/>
                <w14:ligatures w14:val="standardContextual"/>
              </w:rPr>
              <w:t>99.61</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4F5E88D" w14:textId="77777777" w:rsidR="0031370A" w:rsidRPr="005F40F9" w:rsidRDefault="0031370A" w:rsidP="0031370A">
            <w:pPr>
              <w:jc w:val="center"/>
              <w:rPr>
                <w:sz w:val="16"/>
                <w:szCs w:val="16"/>
              </w:rPr>
            </w:pPr>
            <w:r w:rsidRPr="005F40F9">
              <w:rPr>
                <w:rFonts w:eastAsia="Aptos"/>
                <w:kern w:val="2"/>
                <w:sz w:val="16"/>
                <w:szCs w:val="16"/>
                <w14:ligatures w14:val="standardContextual"/>
              </w:rPr>
              <w:t>83.03</w:t>
            </w:r>
          </w:p>
        </w:tc>
      </w:tr>
      <w:tr w:rsidR="005F40F9" w:rsidRPr="005F40F9" w14:paraId="546EE3B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772779D" w14:textId="77777777" w:rsidR="0031370A" w:rsidRPr="005F40F9" w:rsidRDefault="0031370A" w:rsidP="0031370A">
            <w:pPr>
              <w:jc w:val="center"/>
              <w:rPr>
                <w:sz w:val="16"/>
                <w:szCs w:val="16"/>
              </w:rPr>
            </w:pPr>
            <w:r w:rsidRPr="005F40F9">
              <w:rPr>
                <w:sz w:val="16"/>
                <w:szCs w:val="16"/>
              </w:rPr>
              <w:t>3,780.01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D637B35" w14:textId="77777777" w:rsidR="0031370A" w:rsidRPr="005F40F9" w:rsidRDefault="0031370A" w:rsidP="0031370A">
            <w:pPr>
              <w:jc w:val="center"/>
              <w:rPr>
                <w:sz w:val="16"/>
                <w:szCs w:val="16"/>
              </w:rPr>
            </w:pPr>
            <w:r w:rsidRPr="005F40F9">
              <w:rPr>
                <w:sz w:val="16"/>
                <w:szCs w:val="16"/>
              </w:rPr>
              <w:t>3,820.00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C7A6A70" w14:textId="77777777" w:rsidR="0031370A" w:rsidRPr="005F40F9" w:rsidRDefault="0031370A" w:rsidP="0031370A">
            <w:pPr>
              <w:jc w:val="center"/>
              <w:rPr>
                <w:sz w:val="16"/>
                <w:szCs w:val="16"/>
              </w:rPr>
            </w:pPr>
            <w:r w:rsidRPr="005F40F9">
              <w:rPr>
                <w:rFonts w:eastAsia="Aptos"/>
                <w:kern w:val="2"/>
                <w:sz w:val="16"/>
                <w:szCs w:val="16"/>
                <w14:ligatures w14:val="standardContextual"/>
              </w:rPr>
              <w:t>117.42</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F51F76B" w14:textId="77777777" w:rsidR="0031370A" w:rsidRPr="005F40F9" w:rsidRDefault="0031370A" w:rsidP="0031370A">
            <w:pPr>
              <w:jc w:val="center"/>
              <w:rPr>
                <w:sz w:val="16"/>
                <w:szCs w:val="16"/>
              </w:rPr>
            </w:pPr>
            <w:r w:rsidRPr="005F40F9">
              <w:rPr>
                <w:rFonts w:eastAsia="Aptos"/>
                <w:kern w:val="2"/>
                <w:sz w:val="16"/>
                <w:szCs w:val="16"/>
                <w14:ligatures w14:val="standardContextual"/>
              </w:rPr>
              <w:t>100.84</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68DAE92" w14:textId="77777777" w:rsidR="0031370A" w:rsidRPr="005F40F9" w:rsidRDefault="0031370A" w:rsidP="0031370A">
            <w:pPr>
              <w:jc w:val="center"/>
              <w:rPr>
                <w:sz w:val="16"/>
                <w:szCs w:val="16"/>
              </w:rPr>
            </w:pPr>
            <w:r w:rsidRPr="005F40F9">
              <w:rPr>
                <w:rFonts w:eastAsia="Aptos"/>
                <w:kern w:val="2"/>
                <w:sz w:val="16"/>
                <w:szCs w:val="16"/>
                <w14:ligatures w14:val="standardContextual"/>
              </w:rPr>
              <w:t>84.27</w:t>
            </w:r>
          </w:p>
        </w:tc>
      </w:tr>
      <w:tr w:rsidR="005F40F9" w:rsidRPr="005F40F9" w14:paraId="610322E7"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D21D02C" w14:textId="77777777" w:rsidR="0031370A" w:rsidRPr="005F40F9" w:rsidRDefault="0031370A" w:rsidP="0031370A">
            <w:pPr>
              <w:jc w:val="center"/>
              <w:rPr>
                <w:sz w:val="16"/>
                <w:szCs w:val="16"/>
              </w:rPr>
            </w:pPr>
            <w:r w:rsidRPr="005F40F9">
              <w:rPr>
                <w:sz w:val="16"/>
                <w:szCs w:val="16"/>
              </w:rPr>
              <w:t>3,820.01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553BFDC7" w14:textId="77777777" w:rsidR="0031370A" w:rsidRPr="005F40F9" w:rsidRDefault="0031370A" w:rsidP="0031370A">
            <w:pPr>
              <w:jc w:val="center"/>
              <w:rPr>
                <w:sz w:val="16"/>
                <w:szCs w:val="16"/>
              </w:rPr>
            </w:pPr>
            <w:r w:rsidRPr="005F40F9">
              <w:rPr>
                <w:sz w:val="16"/>
                <w:szCs w:val="16"/>
              </w:rPr>
              <w:t>3,860.00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983944E" w14:textId="77777777" w:rsidR="0031370A" w:rsidRPr="005F40F9" w:rsidRDefault="0031370A" w:rsidP="0031370A">
            <w:pPr>
              <w:jc w:val="center"/>
              <w:rPr>
                <w:sz w:val="16"/>
                <w:szCs w:val="16"/>
              </w:rPr>
            </w:pPr>
            <w:r w:rsidRPr="005F40F9">
              <w:rPr>
                <w:rFonts w:eastAsia="Aptos"/>
                <w:kern w:val="2"/>
                <w:sz w:val="16"/>
                <w:szCs w:val="16"/>
                <w14:ligatures w14:val="standardContextual"/>
              </w:rPr>
              <w:t>118.66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7DD6C72" w14:textId="77777777" w:rsidR="0031370A" w:rsidRPr="005F40F9" w:rsidRDefault="0031370A" w:rsidP="0031370A">
            <w:pPr>
              <w:jc w:val="center"/>
              <w:rPr>
                <w:sz w:val="16"/>
                <w:szCs w:val="16"/>
              </w:rPr>
            </w:pPr>
            <w:r w:rsidRPr="005F40F9">
              <w:rPr>
                <w:rFonts w:eastAsia="Aptos"/>
                <w:kern w:val="2"/>
                <w:sz w:val="16"/>
                <w:szCs w:val="16"/>
                <w14:ligatures w14:val="standardContextual"/>
              </w:rPr>
              <w:t>102.08</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149631DA" w14:textId="77777777" w:rsidR="0031370A" w:rsidRPr="005F40F9" w:rsidRDefault="0031370A" w:rsidP="0031370A">
            <w:pPr>
              <w:jc w:val="center"/>
              <w:rPr>
                <w:sz w:val="16"/>
                <w:szCs w:val="16"/>
              </w:rPr>
            </w:pPr>
            <w:r w:rsidRPr="005F40F9">
              <w:rPr>
                <w:rFonts w:eastAsia="Aptos"/>
                <w:kern w:val="2"/>
                <w:sz w:val="16"/>
                <w:szCs w:val="16"/>
                <w14:ligatures w14:val="standardContextual"/>
              </w:rPr>
              <w:t>85.50</w:t>
            </w:r>
          </w:p>
        </w:tc>
      </w:tr>
      <w:tr w:rsidR="005F40F9" w:rsidRPr="005F40F9" w14:paraId="387E3A0C"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05EE649" w14:textId="77777777" w:rsidR="0031370A" w:rsidRPr="005F40F9" w:rsidRDefault="0031370A" w:rsidP="0031370A">
            <w:pPr>
              <w:jc w:val="center"/>
              <w:rPr>
                <w:sz w:val="16"/>
                <w:szCs w:val="16"/>
              </w:rPr>
            </w:pPr>
            <w:r w:rsidRPr="005F40F9">
              <w:rPr>
                <w:sz w:val="16"/>
                <w:szCs w:val="16"/>
              </w:rPr>
              <w:t>3,860.01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3B56DB6" w14:textId="77777777" w:rsidR="0031370A" w:rsidRPr="005F40F9" w:rsidRDefault="0031370A" w:rsidP="0031370A">
            <w:pPr>
              <w:jc w:val="center"/>
              <w:rPr>
                <w:sz w:val="16"/>
                <w:szCs w:val="16"/>
              </w:rPr>
            </w:pPr>
            <w:r w:rsidRPr="005F40F9">
              <w:rPr>
                <w:sz w:val="16"/>
                <w:szCs w:val="16"/>
              </w:rPr>
              <w:t>3,900.00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23ECE3C" w14:textId="77777777" w:rsidR="0031370A" w:rsidRPr="005F40F9" w:rsidRDefault="0031370A" w:rsidP="0031370A">
            <w:pPr>
              <w:jc w:val="center"/>
              <w:rPr>
                <w:sz w:val="16"/>
                <w:szCs w:val="16"/>
              </w:rPr>
            </w:pPr>
            <w:r w:rsidRPr="005F40F9">
              <w:rPr>
                <w:rFonts w:eastAsia="Aptos"/>
                <w:kern w:val="2"/>
                <w:sz w:val="16"/>
                <w:szCs w:val="16"/>
                <w14:ligatures w14:val="standardContextual"/>
              </w:rPr>
              <w:t>119.89</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E7ABBF2" w14:textId="77777777" w:rsidR="0031370A" w:rsidRPr="005F40F9" w:rsidRDefault="0031370A" w:rsidP="0031370A">
            <w:pPr>
              <w:jc w:val="center"/>
              <w:rPr>
                <w:sz w:val="16"/>
                <w:szCs w:val="16"/>
              </w:rPr>
            </w:pPr>
            <w:r w:rsidRPr="005F40F9">
              <w:rPr>
                <w:rFonts w:eastAsia="Aptos"/>
                <w:kern w:val="2"/>
                <w:sz w:val="16"/>
                <w:szCs w:val="16"/>
                <w14:ligatures w14:val="standardContextual"/>
              </w:rPr>
              <w:t>103.32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5891F2F" w14:textId="77777777" w:rsidR="0031370A" w:rsidRPr="005F40F9" w:rsidRDefault="0031370A" w:rsidP="0031370A">
            <w:pPr>
              <w:jc w:val="center"/>
              <w:rPr>
                <w:sz w:val="16"/>
                <w:szCs w:val="16"/>
              </w:rPr>
            </w:pPr>
            <w:r w:rsidRPr="005F40F9">
              <w:rPr>
                <w:rFonts w:eastAsia="Aptos"/>
                <w:kern w:val="2"/>
                <w:sz w:val="16"/>
                <w:szCs w:val="16"/>
                <w14:ligatures w14:val="standardContextual"/>
              </w:rPr>
              <w:t>86.74</w:t>
            </w:r>
          </w:p>
        </w:tc>
      </w:tr>
      <w:tr w:rsidR="005F40F9" w:rsidRPr="005F40F9" w14:paraId="1B526721"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5D85AE62" w14:textId="77777777" w:rsidR="0031370A" w:rsidRPr="005F40F9" w:rsidRDefault="0031370A" w:rsidP="0031370A">
            <w:pPr>
              <w:jc w:val="center"/>
              <w:rPr>
                <w:sz w:val="16"/>
                <w:szCs w:val="16"/>
              </w:rPr>
            </w:pPr>
            <w:r w:rsidRPr="005F40F9">
              <w:rPr>
                <w:sz w:val="16"/>
                <w:szCs w:val="16"/>
              </w:rPr>
              <w:t>3,900.01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C7FBF23" w14:textId="77777777" w:rsidR="0031370A" w:rsidRPr="005F40F9" w:rsidRDefault="0031370A" w:rsidP="0031370A">
            <w:pPr>
              <w:jc w:val="center"/>
              <w:rPr>
                <w:sz w:val="16"/>
                <w:szCs w:val="16"/>
              </w:rPr>
            </w:pPr>
            <w:r w:rsidRPr="005F40F9">
              <w:rPr>
                <w:sz w:val="16"/>
                <w:szCs w:val="16"/>
              </w:rPr>
              <w:t>3,940.00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7BD4A43D" w14:textId="77777777" w:rsidR="0031370A" w:rsidRPr="005F40F9" w:rsidRDefault="0031370A" w:rsidP="0031370A">
            <w:pPr>
              <w:jc w:val="center"/>
              <w:rPr>
                <w:sz w:val="16"/>
                <w:szCs w:val="16"/>
              </w:rPr>
            </w:pPr>
            <w:r w:rsidRPr="005F40F9">
              <w:rPr>
                <w:rFonts w:eastAsia="Aptos"/>
                <w:kern w:val="2"/>
                <w:sz w:val="16"/>
                <w:szCs w:val="16"/>
                <w14:ligatures w14:val="standardContextual"/>
              </w:rPr>
              <w:t>121.13</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7ADA22F" w14:textId="77777777" w:rsidR="0031370A" w:rsidRPr="005F40F9" w:rsidRDefault="0031370A" w:rsidP="0031370A">
            <w:pPr>
              <w:jc w:val="center"/>
              <w:rPr>
                <w:sz w:val="16"/>
                <w:szCs w:val="16"/>
              </w:rPr>
            </w:pPr>
            <w:r w:rsidRPr="005F40F9">
              <w:rPr>
                <w:rFonts w:eastAsia="Aptos"/>
                <w:kern w:val="2"/>
                <w:sz w:val="16"/>
                <w:szCs w:val="16"/>
                <w14:ligatures w14:val="standardContextual"/>
              </w:rPr>
              <w:t>104.55</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B33BFD0" w14:textId="77777777" w:rsidR="0031370A" w:rsidRPr="005F40F9" w:rsidRDefault="0031370A" w:rsidP="0031370A">
            <w:pPr>
              <w:jc w:val="center"/>
              <w:rPr>
                <w:sz w:val="16"/>
                <w:szCs w:val="16"/>
              </w:rPr>
            </w:pPr>
            <w:r w:rsidRPr="005F40F9">
              <w:rPr>
                <w:rFonts w:eastAsia="Aptos"/>
                <w:kern w:val="2"/>
                <w:sz w:val="16"/>
                <w:szCs w:val="16"/>
                <w14:ligatures w14:val="standardContextual"/>
              </w:rPr>
              <w:t>87.97</w:t>
            </w:r>
          </w:p>
        </w:tc>
      </w:tr>
      <w:tr w:rsidR="005F40F9" w:rsidRPr="005F40F9" w14:paraId="70D527A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434B2B4A" w14:textId="77777777" w:rsidR="0031370A" w:rsidRPr="005F40F9" w:rsidRDefault="0031370A" w:rsidP="0031370A">
            <w:pPr>
              <w:jc w:val="center"/>
              <w:rPr>
                <w:sz w:val="16"/>
                <w:szCs w:val="16"/>
              </w:rPr>
            </w:pPr>
            <w:r w:rsidRPr="005F40F9">
              <w:rPr>
                <w:sz w:val="16"/>
                <w:szCs w:val="16"/>
              </w:rPr>
              <w:t>3,940.01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35C8889B" w14:textId="77777777" w:rsidR="0031370A" w:rsidRPr="005F40F9" w:rsidRDefault="0031370A" w:rsidP="0031370A">
            <w:pPr>
              <w:jc w:val="center"/>
              <w:rPr>
                <w:sz w:val="16"/>
                <w:szCs w:val="16"/>
              </w:rPr>
            </w:pPr>
            <w:r w:rsidRPr="005F40F9">
              <w:rPr>
                <w:sz w:val="16"/>
                <w:szCs w:val="16"/>
              </w:rPr>
              <w:t>3,980.00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692D6A2A" w14:textId="77777777" w:rsidR="0031370A" w:rsidRPr="005F40F9" w:rsidRDefault="0031370A" w:rsidP="0031370A">
            <w:pPr>
              <w:jc w:val="center"/>
              <w:rPr>
                <w:sz w:val="16"/>
                <w:szCs w:val="16"/>
              </w:rPr>
            </w:pPr>
            <w:r w:rsidRPr="005F40F9">
              <w:rPr>
                <w:rFonts w:eastAsia="Aptos"/>
                <w:kern w:val="2"/>
                <w:sz w:val="16"/>
                <w:szCs w:val="16"/>
                <w14:ligatures w14:val="standardContextual"/>
              </w:rPr>
              <w:t>122.36</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E4EAE85" w14:textId="77777777" w:rsidR="0031370A" w:rsidRPr="005F40F9" w:rsidRDefault="0031370A" w:rsidP="0031370A">
            <w:pPr>
              <w:jc w:val="center"/>
              <w:rPr>
                <w:sz w:val="16"/>
                <w:szCs w:val="16"/>
              </w:rPr>
            </w:pPr>
            <w:r w:rsidRPr="005F40F9">
              <w:rPr>
                <w:rFonts w:eastAsia="Aptos"/>
                <w:kern w:val="2"/>
                <w:sz w:val="16"/>
                <w:szCs w:val="16"/>
                <w14:ligatures w14:val="standardContextual"/>
              </w:rPr>
              <w:t>105.79</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7B89CEF3" w14:textId="77777777" w:rsidR="0031370A" w:rsidRPr="005F40F9" w:rsidRDefault="0031370A" w:rsidP="0031370A">
            <w:pPr>
              <w:jc w:val="center"/>
              <w:rPr>
                <w:sz w:val="16"/>
                <w:szCs w:val="16"/>
              </w:rPr>
            </w:pPr>
            <w:r w:rsidRPr="005F40F9">
              <w:rPr>
                <w:rFonts w:eastAsia="Aptos"/>
                <w:kern w:val="2"/>
                <w:sz w:val="16"/>
                <w:szCs w:val="16"/>
                <w14:ligatures w14:val="standardContextual"/>
              </w:rPr>
              <w:t>89.21</w:t>
            </w:r>
          </w:p>
        </w:tc>
      </w:tr>
      <w:tr w:rsidR="005F40F9" w:rsidRPr="005F40F9" w14:paraId="5BBDA880"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3C600B2A" w14:textId="77777777" w:rsidR="0031370A" w:rsidRPr="005F40F9" w:rsidRDefault="0031370A" w:rsidP="0031370A">
            <w:pPr>
              <w:jc w:val="center"/>
              <w:rPr>
                <w:sz w:val="16"/>
                <w:szCs w:val="16"/>
              </w:rPr>
            </w:pPr>
            <w:r w:rsidRPr="005F40F9">
              <w:rPr>
                <w:sz w:val="16"/>
                <w:szCs w:val="16"/>
              </w:rPr>
              <w:t>3,980.01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B9912B7" w14:textId="77777777" w:rsidR="0031370A" w:rsidRPr="005F40F9" w:rsidRDefault="0031370A" w:rsidP="0031370A">
            <w:pPr>
              <w:jc w:val="center"/>
              <w:rPr>
                <w:sz w:val="16"/>
                <w:szCs w:val="16"/>
              </w:rPr>
            </w:pPr>
            <w:r w:rsidRPr="005F40F9">
              <w:rPr>
                <w:sz w:val="16"/>
                <w:szCs w:val="16"/>
              </w:rPr>
              <w:t>4,020.00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A6FC2C2" w14:textId="77777777" w:rsidR="0031370A" w:rsidRPr="005F40F9" w:rsidRDefault="0031370A" w:rsidP="0031370A">
            <w:pPr>
              <w:jc w:val="center"/>
              <w:rPr>
                <w:sz w:val="16"/>
                <w:szCs w:val="16"/>
              </w:rPr>
            </w:pPr>
            <w:r w:rsidRPr="005F40F9">
              <w:rPr>
                <w:rFonts w:eastAsia="Aptos"/>
                <w:kern w:val="2"/>
                <w:sz w:val="16"/>
                <w:szCs w:val="16"/>
                <w14:ligatures w14:val="standardContextual"/>
              </w:rPr>
              <w:t>123.60</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C8F62DF" w14:textId="77777777" w:rsidR="0031370A" w:rsidRPr="005F40F9" w:rsidRDefault="0031370A" w:rsidP="0031370A">
            <w:pPr>
              <w:jc w:val="center"/>
              <w:rPr>
                <w:sz w:val="16"/>
                <w:szCs w:val="16"/>
              </w:rPr>
            </w:pPr>
            <w:r w:rsidRPr="005F40F9">
              <w:rPr>
                <w:rFonts w:eastAsia="Aptos"/>
                <w:kern w:val="2"/>
                <w:sz w:val="16"/>
                <w:szCs w:val="16"/>
                <w14:ligatures w14:val="standardContextual"/>
              </w:rPr>
              <w:t>107.02</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3D0C90B" w14:textId="77777777" w:rsidR="0031370A" w:rsidRPr="005F40F9" w:rsidRDefault="0031370A" w:rsidP="0031370A">
            <w:pPr>
              <w:jc w:val="center"/>
              <w:rPr>
                <w:sz w:val="16"/>
                <w:szCs w:val="16"/>
              </w:rPr>
            </w:pPr>
            <w:r w:rsidRPr="005F40F9">
              <w:rPr>
                <w:rFonts w:eastAsia="Aptos"/>
                <w:kern w:val="2"/>
                <w:sz w:val="16"/>
                <w:szCs w:val="16"/>
                <w14:ligatures w14:val="standardContextual"/>
              </w:rPr>
              <w:t>90.45</w:t>
            </w:r>
          </w:p>
        </w:tc>
      </w:tr>
      <w:tr w:rsidR="005F40F9" w:rsidRPr="005F40F9" w14:paraId="03062AAB"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5F619DC" w14:textId="77777777" w:rsidR="0031370A" w:rsidRPr="005F40F9" w:rsidRDefault="0031370A" w:rsidP="0031370A">
            <w:pPr>
              <w:jc w:val="center"/>
              <w:rPr>
                <w:sz w:val="16"/>
                <w:szCs w:val="16"/>
              </w:rPr>
            </w:pPr>
            <w:r w:rsidRPr="005F40F9">
              <w:rPr>
                <w:sz w:val="16"/>
                <w:szCs w:val="16"/>
              </w:rPr>
              <w:t>4,020.01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1D4ABADB" w14:textId="77777777" w:rsidR="0031370A" w:rsidRPr="005F40F9" w:rsidRDefault="0031370A" w:rsidP="0031370A">
            <w:pPr>
              <w:jc w:val="center"/>
              <w:rPr>
                <w:sz w:val="16"/>
                <w:szCs w:val="16"/>
              </w:rPr>
            </w:pPr>
            <w:r w:rsidRPr="005F40F9">
              <w:rPr>
                <w:sz w:val="16"/>
                <w:szCs w:val="16"/>
              </w:rPr>
              <w:t>4,060.00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56EF244C" w14:textId="77777777" w:rsidR="0031370A" w:rsidRPr="005F40F9" w:rsidRDefault="0031370A" w:rsidP="0031370A">
            <w:pPr>
              <w:jc w:val="center"/>
              <w:rPr>
                <w:sz w:val="16"/>
                <w:szCs w:val="16"/>
              </w:rPr>
            </w:pPr>
            <w:r w:rsidRPr="005F40F9">
              <w:rPr>
                <w:rFonts w:eastAsia="Aptos"/>
                <w:kern w:val="2"/>
                <w:sz w:val="16"/>
                <w:szCs w:val="16"/>
                <w14:ligatures w14:val="standardContextual"/>
              </w:rPr>
              <w:t>124.84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F504F0D" w14:textId="77777777" w:rsidR="0031370A" w:rsidRPr="005F40F9" w:rsidRDefault="0031370A" w:rsidP="0031370A">
            <w:pPr>
              <w:jc w:val="center"/>
              <w:rPr>
                <w:sz w:val="16"/>
                <w:szCs w:val="16"/>
              </w:rPr>
            </w:pPr>
            <w:r w:rsidRPr="005F40F9">
              <w:rPr>
                <w:rFonts w:eastAsia="Aptos"/>
                <w:kern w:val="2"/>
                <w:sz w:val="16"/>
                <w:szCs w:val="16"/>
                <w14:ligatures w14:val="standardContextual"/>
              </w:rPr>
              <w:t>108.26</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36F57E97" w14:textId="77777777" w:rsidR="0031370A" w:rsidRPr="005F40F9" w:rsidRDefault="0031370A" w:rsidP="0031370A">
            <w:pPr>
              <w:jc w:val="center"/>
              <w:rPr>
                <w:sz w:val="16"/>
                <w:szCs w:val="16"/>
              </w:rPr>
            </w:pPr>
            <w:r w:rsidRPr="005F40F9">
              <w:rPr>
                <w:rFonts w:eastAsia="Aptos"/>
                <w:kern w:val="2"/>
                <w:sz w:val="16"/>
                <w:szCs w:val="16"/>
                <w14:ligatures w14:val="standardContextual"/>
              </w:rPr>
              <w:t>91.68</w:t>
            </w:r>
          </w:p>
        </w:tc>
      </w:tr>
      <w:tr w:rsidR="005F40F9" w:rsidRPr="005F40F9" w14:paraId="096FE45D"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E9FA45C" w14:textId="77777777" w:rsidR="0031370A" w:rsidRPr="005F40F9" w:rsidRDefault="0031370A" w:rsidP="0031370A">
            <w:pPr>
              <w:jc w:val="center"/>
              <w:rPr>
                <w:sz w:val="16"/>
                <w:szCs w:val="16"/>
              </w:rPr>
            </w:pPr>
            <w:r w:rsidRPr="005F40F9">
              <w:rPr>
                <w:sz w:val="16"/>
                <w:szCs w:val="16"/>
              </w:rPr>
              <w:t>4,060.01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6D7126C7" w14:textId="77777777" w:rsidR="0031370A" w:rsidRPr="005F40F9" w:rsidRDefault="0031370A" w:rsidP="0031370A">
            <w:pPr>
              <w:jc w:val="center"/>
              <w:rPr>
                <w:sz w:val="16"/>
                <w:szCs w:val="16"/>
              </w:rPr>
            </w:pPr>
            <w:r w:rsidRPr="005F40F9">
              <w:rPr>
                <w:sz w:val="16"/>
                <w:szCs w:val="16"/>
              </w:rPr>
              <w:t>4,100.00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28E98A78" w14:textId="77777777" w:rsidR="0031370A" w:rsidRPr="005F40F9" w:rsidRDefault="0031370A" w:rsidP="0031370A">
            <w:pPr>
              <w:jc w:val="center"/>
              <w:rPr>
                <w:sz w:val="16"/>
                <w:szCs w:val="16"/>
              </w:rPr>
            </w:pPr>
            <w:r w:rsidRPr="005F40F9">
              <w:rPr>
                <w:rFonts w:eastAsia="Aptos"/>
                <w:kern w:val="2"/>
                <w:sz w:val="16"/>
                <w:szCs w:val="16"/>
                <w14:ligatures w14:val="standardContextual"/>
              </w:rPr>
              <w:t>126.07</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271DFE8" w14:textId="77777777" w:rsidR="0031370A" w:rsidRPr="005F40F9" w:rsidRDefault="0031370A" w:rsidP="0031370A">
            <w:pPr>
              <w:jc w:val="center"/>
              <w:rPr>
                <w:sz w:val="16"/>
                <w:szCs w:val="16"/>
              </w:rPr>
            </w:pPr>
            <w:r w:rsidRPr="005F40F9">
              <w:rPr>
                <w:rFonts w:eastAsia="Aptos"/>
                <w:kern w:val="2"/>
                <w:sz w:val="16"/>
                <w:szCs w:val="16"/>
                <w14:ligatures w14:val="standardContextual"/>
              </w:rPr>
              <w:t>109.50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05A7979C" w14:textId="77777777" w:rsidR="0031370A" w:rsidRPr="005F40F9" w:rsidRDefault="0031370A" w:rsidP="0031370A">
            <w:pPr>
              <w:jc w:val="center"/>
              <w:rPr>
                <w:sz w:val="16"/>
                <w:szCs w:val="16"/>
              </w:rPr>
            </w:pPr>
            <w:r w:rsidRPr="005F40F9">
              <w:rPr>
                <w:rFonts w:eastAsia="Aptos"/>
                <w:kern w:val="2"/>
                <w:sz w:val="16"/>
                <w:szCs w:val="16"/>
                <w14:ligatures w14:val="standardContextual"/>
              </w:rPr>
              <w:t>92.92</w:t>
            </w:r>
          </w:p>
        </w:tc>
      </w:tr>
      <w:tr w:rsidR="005F40F9" w:rsidRPr="005F40F9" w14:paraId="55223837"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2498691A" w14:textId="77777777" w:rsidR="0031370A" w:rsidRPr="005F40F9" w:rsidRDefault="0031370A" w:rsidP="0031370A">
            <w:pPr>
              <w:jc w:val="center"/>
              <w:rPr>
                <w:sz w:val="16"/>
                <w:szCs w:val="16"/>
              </w:rPr>
            </w:pPr>
            <w:r w:rsidRPr="005F40F9">
              <w:rPr>
                <w:sz w:val="16"/>
                <w:szCs w:val="16"/>
              </w:rPr>
              <w:t>4,100.01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0604CF75" w14:textId="77777777" w:rsidR="0031370A" w:rsidRPr="005F40F9" w:rsidRDefault="0031370A" w:rsidP="0031370A">
            <w:pPr>
              <w:jc w:val="center"/>
              <w:rPr>
                <w:sz w:val="16"/>
                <w:szCs w:val="16"/>
              </w:rPr>
            </w:pPr>
            <w:r w:rsidRPr="005F40F9">
              <w:rPr>
                <w:sz w:val="16"/>
                <w:szCs w:val="16"/>
              </w:rPr>
              <w:t>4,140.00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01977A26" w14:textId="77777777" w:rsidR="0031370A" w:rsidRPr="005F40F9" w:rsidRDefault="0031370A" w:rsidP="0031370A">
            <w:pPr>
              <w:jc w:val="center"/>
              <w:rPr>
                <w:sz w:val="16"/>
                <w:szCs w:val="16"/>
              </w:rPr>
            </w:pPr>
            <w:r w:rsidRPr="005F40F9">
              <w:rPr>
                <w:rFonts w:eastAsia="Aptos"/>
                <w:kern w:val="2"/>
                <w:sz w:val="16"/>
                <w:szCs w:val="16"/>
                <w14:ligatures w14:val="standardContextual"/>
              </w:rPr>
              <w:t>127.31</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B35B196" w14:textId="77777777" w:rsidR="0031370A" w:rsidRPr="005F40F9" w:rsidRDefault="0031370A" w:rsidP="0031370A">
            <w:pPr>
              <w:jc w:val="center"/>
              <w:rPr>
                <w:sz w:val="16"/>
                <w:szCs w:val="16"/>
              </w:rPr>
            </w:pPr>
            <w:r w:rsidRPr="005F40F9">
              <w:rPr>
                <w:rFonts w:eastAsia="Aptos"/>
                <w:kern w:val="2"/>
                <w:sz w:val="16"/>
                <w:szCs w:val="16"/>
                <w14:ligatures w14:val="standardContextual"/>
              </w:rPr>
              <w:t>110.73</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5EAA0A8" w14:textId="77777777" w:rsidR="0031370A" w:rsidRPr="005F40F9" w:rsidRDefault="0031370A" w:rsidP="0031370A">
            <w:pPr>
              <w:jc w:val="center"/>
              <w:rPr>
                <w:sz w:val="16"/>
                <w:szCs w:val="16"/>
              </w:rPr>
            </w:pPr>
            <w:r w:rsidRPr="005F40F9">
              <w:rPr>
                <w:rFonts w:eastAsia="Aptos"/>
                <w:kern w:val="2"/>
                <w:sz w:val="16"/>
                <w:szCs w:val="16"/>
                <w14:ligatures w14:val="standardContextual"/>
              </w:rPr>
              <w:t>94.15</w:t>
            </w:r>
          </w:p>
        </w:tc>
      </w:tr>
      <w:tr w:rsidR="005F40F9" w:rsidRPr="005F40F9" w14:paraId="6F9CBD03"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1CD37CC9" w14:textId="77777777" w:rsidR="0031370A" w:rsidRPr="005F40F9" w:rsidRDefault="0031370A" w:rsidP="0031370A">
            <w:pPr>
              <w:jc w:val="center"/>
              <w:rPr>
                <w:sz w:val="16"/>
                <w:szCs w:val="16"/>
              </w:rPr>
            </w:pPr>
            <w:r w:rsidRPr="005F40F9">
              <w:rPr>
                <w:sz w:val="16"/>
                <w:szCs w:val="16"/>
              </w:rPr>
              <w:t>4,140.01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7866E696" w14:textId="77777777" w:rsidR="0031370A" w:rsidRPr="005F40F9" w:rsidRDefault="0031370A" w:rsidP="0031370A">
            <w:pPr>
              <w:jc w:val="center"/>
              <w:rPr>
                <w:sz w:val="16"/>
                <w:szCs w:val="16"/>
              </w:rPr>
            </w:pPr>
            <w:r w:rsidRPr="005F40F9">
              <w:rPr>
                <w:sz w:val="16"/>
                <w:szCs w:val="16"/>
              </w:rPr>
              <w:t>4,180.00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1EA8F1D8" w14:textId="77777777" w:rsidR="0031370A" w:rsidRPr="005F40F9" w:rsidRDefault="0031370A" w:rsidP="0031370A">
            <w:pPr>
              <w:jc w:val="center"/>
              <w:rPr>
                <w:sz w:val="16"/>
                <w:szCs w:val="16"/>
              </w:rPr>
            </w:pPr>
            <w:r w:rsidRPr="005F40F9">
              <w:rPr>
                <w:rFonts w:eastAsia="Aptos"/>
                <w:kern w:val="2"/>
                <w:sz w:val="16"/>
                <w:szCs w:val="16"/>
                <w14:ligatures w14:val="standardContextual"/>
              </w:rPr>
              <w:t>128.54</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252ADEE" w14:textId="77777777" w:rsidR="0031370A" w:rsidRPr="005F40F9" w:rsidRDefault="0031370A" w:rsidP="0031370A">
            <w:pPr>
              <w:jc w:val="center"/>
              <w:rPr>
                <w:sz w:val="16"/>
                <w:szCs w:val="16"/>
              </w:rPr>
            </w:pPr>
            <w:r w:rsidRPr="005F40F9">
              <w:rPr>
                <w:rFonts w:eastAsia="Aptos"/>
                <w:kern w:val="2"/>
                <w:sz w:val="16"/>
                <w:szCs w:val="16"/>
                <w14:ligatures w14:val="standardContextual"/>
              </w:rPr>
              <w:t>111.97</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48E761B8" w14:textId="77777777" w:rsidR="0031370A" w:rsidRPr="005F40F9" w:rsidRDefault="0031370A" w:rsidP="0031370A">
            <w:pPr>
              <w:jc w:val="center"/>
              <w:rPr>
                <w:sz w:val="16"/>
                <w:szCs w:val="16"/>
              </w:rPr>
            </w:pPr>
            <w:r w:rsidRPr="005F40F9">
              <w:rPr>
                <w:rFonts w:eastAsia="Aptos"/>
                <w:kern w:val="2"/>
                <w:sz w:val="16"/>
                <w:szCs w:val="16"/>
                <w14:ligatures w14:val="standardContextual"/>
              </w:rPr>
              <w:t>95.39</w:t>
            </w:r>
          </w:p>
        </w:tc>
      </w:tr>
      <w:tr w:rsidR="005F40F9" w:rsidRPr="005F40F9" w14:paraId="061EC278" w14:textId="77777777" w:rsidTr="000D04ED">
        <w:trPr>
          <w:trHeight w:val="250"/>
          <w:jc w:val="center"/>
        </w:trPr>
        <w:tc>
          <w:tcPr>
            <w:tcW w:w="1080" w:type="dxa"/>
            <w:tcBorders>
              <w:top w:val="single" w:sz="6" w:space="0" w:color="auto"/>
              <w:left w:val="double" w:sz="6" w:space="0" w:color="auto"/>
              <w:bottom w:val="single" w:sz="6" w:space="0" w:color="auto"/>
              <w:right w:val="single" w:sz="6" w:space="0" w:color="auto"/>
            </w:tcBorders>
            <w:noWrap/>
            <w:vAlign w:val="center"/>
            <w:hideMark/>
          </w:tcPr>
          <w:p w14:paraId="6B0C0EE1" w14:textId="77777777" w:rsidR="0031370A" w:rsidRPr="005F40F9" w:rsidRDefault="0031370A" w:rsidP="0031370A">
            <w:pPr>
              <w:jc w:val="center"/>
              <w:rPr>
                <w:sz w:val="16"/>
                <w:szCs w:val="16"/>
              </w:rPr>
            </w:pPr>
            <w:r w:rsidRPr="005F40F9">
              <w:rPr>
                <w:sz w:val="16"/>
                <w:szCs w:val="16"/>
              </w:rPr>
              <w:t>4,180.01</w:t>
            </w:r>
          </w:p>
        </w:tc>
        <w:tc>
          <w:tcPr>
            <w:tcW w:w="900" w:type="dxa"/>
            <w:tcBorders>
              <w:top w:val="single" w:sz="6" w:space="0" w:color="auto"/>
              <w:left w:val="single" w:sz="6" w:space="0" w:color="auto"/>
              <w:bottom w:val="single" w:sz="6" w:space="0" w:color="auto"/>
              <w:right w:val="single" w:sz="6" w:space="0" w:color="auto"/>
            </w:tcBorders>
            <w:noWrap/>
            <w:vAlign w:val="center"/>
            <w:hideMark/>
          </w:tcPr>
          <w:p w14:paraId="48A3B211" w14:textId="77777777" w:rsidR="0031370A" w:rsidRPr="005F40F9" w:rsidRDefault="0031370A" w:rsidP="0031370A">
            <w:pPr>
              <w:jc w:val="center"/>
              <w:rPr>
                <w:sz w:val="16"/>
                <w:szCs w:val="16"/>
              </w:rPr>
            </w:pPr>
            <w:r w:rsidRPr="005F40F9">
              <w:rPr>
                <w:sz w:val="16"/>
                <w:szCs w:val="16"/>
              </w:rPr>
              <w:t>4,220.00</w:t>
            </w:r>
          </w:p>
        </w:tc>
        <w:tc>
          <w:tcPr>
            <w:tcW w:w="990" w:type="dxa"/>
            <w:tcBorders>
              <w:top w:val="single" w:sz="6" w:space="0" w:color="auto"/>
              <w:left w:val="single" w:sz="6" w:space="0" w:color="auto"/>
              <w:bottom w:val="single" w:sz="6" w:space="0" w:color="auto"/>
              <w:right w:val="single" w:sz="6" w:space="0" w:color="auto"/>
            </w:tcBorders>
            <w:noWrap/>
            <w:vAlign w:val="bottom"/>
            <w:hideMark/>
          </w:tcPr>
          <w:p w14:paraId="4AF31868" w14:textId="77777777" w:rsidR="0031370A" w:rsidRPr="005F40F9" w:rsidRDefault="0031370A" w:rsidP="0031370A">
            <w:pPr>
              <w:jc w:val="center"/>
              <w:rPr>
                <w:sz w:val="16"/>
                <w:szCs w:val="16"/>
              </w:rPr>
            </w:pPr>
            <w:r w:rsidRPr="005F40F9">
              <w:rPr>
                <w:rFonts w:eastAsia="Aptos"/>
                <w:kern w:val="2"/>
                <w:sz w:val="16"/>
                <w:szCs w:val="16"/>
                <w14:ligatures w14:val="standardContextual"/>
              </w:rPr>
              <w:t>129.78</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AFC2CA3" w14:textId="77777777" w:rsidR="0031370A" w:rsidRPr="005F40F9" w:rsidRDefault="0031370A" w:rsidP="0031370A">
            <w:pPr>
              <w:jc w:val="center"/>
              <w:rPr>
                <w:sz w:val="16"/>
                <w:szCs w:val="16"/>
              </w:rPr>
            </w:pPr>
            <w:r w:rsidRPr="005F40F9">
              <w:rPr>
                <w:rFonts w:eastAsia="Aptos"/>
                <w:kern w:val="2"/>
                <w:sz w:val="16"/>
                <w:szCs w:val="16"/>
                <w14:ligatures w14:val="standardContextual"/>
              </w:rPr>
              <w:t>113.20</w:t>
            </w:r>
          </w:p>
        </w:tc>
        <w:tc>
          <w:tcPr>
            <w:tcW w:w="990" w:type="dxa"/>
            <w:tcBorders>
              <w:top w:val="single" w:sz="6" w:space="0" w:color="auto"/>
              <w:left w:val="single" w:sz="6" w:space="0" w:color="auto"/>
              <w:bottom w:val="single" w:sz="6" w:space="0" w:color="auto"/>
              <w:right w:val="double" w:sz="6" w:space="0" w:color="auto"/>
            </w:tcBorders>
            <w:noWrap/>
            <w:vAlign w:val="bottom"/>
            <w:hideMark/>
          </w:tcPr>
          <w:p w14:paraId="674967C4" w14:textId="77777777" w:rsidR="0031370A" w:rsidRPr="005F40F9" w:rsidRDefault="0031370A" w:rsidP="0031370A">
            <w:pPr>
              <w:jc w:val="center"/>
              <w:rPr>
                <w:sz w:val="16"/>
                <w:szCs w:val="16"/>
              </w:rPr>
            </w:pPr>
            <w:r w:rsidRPr="005F40F9">
              <w:rPr>
                <w:rFonts w:eastAsia="Aptos"/>
                <w:kern w:val="2"/>
                <w:sz w:val="16"/>
                <w:szCs w:val="16"/>
                <w14:ligatures w14:val="standardContextual"/>
              </w:rPr>
              <w:t>96.63</w:t>
            </w:r>
          </w:p>
        </w:tc>
      </w:tr>
      <w:tr w:rsidR="0031370A" w:rsidRPr="005F40F9" w14:paraId="054E387F" w14:textId="77777777" w:rsidTr="000D04ED">
        <w:trPr>
          <w:trHeight w:val="250"/>
          <w:jc w:val="center"/>
        </w:trPr>
        <w:tc>
          <w:tcPr>
            <w:tcW w:w="1080" w:type="dxa"/>
            <w:tcBorders>
              <w:top w:val="single" w:sz="6" w:space="0" w:color="auto"/>
              <w:left w:val="double" w:sz="6" w:space="0" w:color="auto"/>
              <w:bottom w:val="double" w:sz="6" w:space="0" w:color="auto"/>
              <w:right w:val="single" w:sz="6" w:space="0" w:color="auto"/>
            </w:tcBorders>
            <w:noWrap/>
            <w:vAlign w:val="center"/>
            <w:hideMark/>
          </w:tcPr>
          <w:p w14:paraId="65171729"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double" w:sz="6" w:space="0" w:color="auto"/>
              <w:right w:val="single" w:sz="6" w:space="0" w:color="auto"/>
            </w:tcBorders>
            <w:noWrap/>
            <w:vAlign w:val="center"/>
            <w:hideMark/>
          </w:tcPr>
          <w:p w14:paraId="41E0681F" w14:textId="77777777" w:rsidR="0031370A" w:rsidRPr="005F40F9" w:rsidRDefault="0031370A" w:rsidP="0031370A">
            <w:pPr>
              <w:jc w:val="center"/>
              <w:rPr>
                <w:sz w:val="16"/>
                <w:szCs w:val="16"/>
              </w:rPr>
            </w:pPr>
          </w:p>
        </w:tc>
        <w:tc>
          <w:tcPr>
            <w:tcW w:w="2880" w:type="dxa"/>
            <w:gridSpan w:val="3"/>
            <w:tcBorders>
              <w:top w:val="single" w:sz="6" w:space="0" w:color="auto"/>
              <w:left w:val="single" w:sz="6" w:space="0" w:color="auto"/>
              <w:bottom w:val="double" w:sz="6" w:space="0" w:color="auto"/>
              <w:right w:val="double" w:sz="6" w:space="0" w:color="auto"/>
            </w:tcBorders>
            <w:noWrap/>
            <w:vAlign w:val="center"/>
            <w:hideMark/>
          </w:tcPr>
          <w:p w14:paraId="59073A23" w14:textId="77777777" w:rsidR="0031370A" w:rsidRPr="005F40F9" w:rsidRDefault="0031370A" w:rsidP="0031370A">
            <w:pPr>
              <w:jc w:val="center"/>
              <w:rPr>
                <w:i/>
                <w:iCs/>
                <w:sz w:val="16"/>
                <w:szCs w:val="16"/>
              </w:rPr>
            </w:pPr>
            <w:r w:rsidRPr="005F40F9">
              <w:rPr>
                <w:i/>
                <w:iCs/>
                <w:sz w:val="16"/>
                <w:szCs w:val="16"/>
              </w:rPr>
              <w:t>(Add 3.09% for amounts in excess of $4,220)</w:t>
            </w:r>
          </w:p>
        </w:tc>
      </w:tr>
    </w:tbl>
    <w:p w14:paraId="24DA0335" w14:textId="77777777" w:rsidR="0031370A" w:rsidRPr="005F40F9" w:rsidRDefault="0031370A" w:rsidP="0031370A">
      <w:pPr>
        <w:tabs>
          <w:tab w:val="left" w:pos="720"/>
          <w:tab w:val="left" w:pos="979"/>
          <w:tab w:val="left" w:pos="1152"/>
        </w:tabs>
        <w:ind w:firstLine="360"/>
        <w:jc w:val="both"/>
        <w:outlineLvl w:val="4"/>
        <w:rPr>
          <w:kern w:val="2"/>
          <w:highlight w:val="yellow"/>
        </w:rPr>
      </w:pPr>
    </w:p>
    <w:tbl>
      <w:tblPr>
        <w:tblW w:w="486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57"/>
        <w:gridCol w:w="990"/>
        <w:gridCol w:w="923"/>
        <w:gridCol w:w="877"/>
        <w:gridCol w:w="1013"/>
      </w:tblGrid>
      <w:tr w:rsidR="005F40F9" w:rsidRPr="005F40F9" w14:paraId="226F4617" w14:textId="77777777" w:rsidTr="000D04ED">
        <w:trPr>
          <w:trHeight w:val="250"/>
          <w:tblHeader/>
          <w:jc w:val="center"/>
        </w:trPr>
        <w:tc>
          <w:tcPr>
            <w:tcW w:w="4860" w:type="dxa"/>
            <w:gridSpan w:val="5"/>
            <w:shd w:val="clear" w:color="000000" w:fill="C0C0C0"/>
            <w:noWrap/>
            <w:vAlign w:val="center"/>
            <w:hideMark/>
          </w:tcPr>
          <w:p w14:paraId="5AB9BC07" w14:textId="77777777" w:rsidR="0031370A" w:rsidRPr="005F40F9" w:rsidRDefault="0031370A" w:rsidP="0031370A">
            <w:pPr>
              <w:jc w:val="center"/>
              <w:rPr>
                <w:b/>
                <w:bCs/>
                <w:sz w:val="16"/>
                <w:szCs w:val="16"/>
              </w:rPr>
            </w:pPr>
            <w:r w:rsidRPr="005F40F9">
              <w:rPr>
                <w:b/>
                <w:bCs/>
                <w:sz w:val="16"/>
                <w:szCs w:val="16"/>
              </w:rPr>
              <w:t>Monthly Louisiana Income Tax Withholding Table</w:t>
            </w:r>
          </w:p>
        </w:tc>
      </w:tr>
      <w:tr w:rsidR="005F40F9" w:rsidRPr="005F40F9" w14:paraId="68F84E1F" w14:textId="77777777" w:rsidTr="000D04ED">
        <w:trPr>
          <w:trHeight w:val="250"/>
          <w:tblHeader/>
          <w:jc w:val="center"/>
        </w:trPr>
        <w:tc>
          <w:tcPr>
            <w:tcW w:w="2047" w:type="dxa"/>
            <w:gridSpan w:val="2"/>
            <w:shd w:val="clear" w:color="000000" w:fill="C0C0C0"/>
            <w:noWrap/>
            <w:vAlign w:val="center"/>
            <w:hideMark/>
          </w:tcPr>
          <w:p w14:paraId="21E0A943" w14:textId="77777777" w:rsidR="0031370A" w:rsidRPr="005F40F9" w:rsidRDefault="0031370A" w:rsidP="0031370A">
            <w:pPr>
              <w:rPr>
                <w:b/>
                <w:bCs/>
                <w:sz w:val="16"/>
                <w:szCs w:val="16"/>
              </w:rPr>
            </w:pPr>
            <w:r w:rsidRPr="005F40F9">
              <w:rPr>
                <w:b/>
                <w:bCs/>
                <w:sz w:val="16"/>
                <w:szCs w:val="16"/>
              </w:rPr>
              <w:t>Standard Deduction:</w:t>
            </w:r>
          </w:p>
        </w:tc>
        <w:tc>
          <w:tcPr>
            <w:tcW w:w="923" w:type="dxa"/>
            <w:shd w:val="clear" w:color="000000" w:fill="C0C0C0"/>
            <w:noWrap/>
            <w:vAlign w:val="center"/>
            <w:hideMark/>
          </w:tcPr>
          <w:p w14:paraId="42CA3F10" w14:textId="77777777" w:rsidR="0031370A" w:rsidRPr="005F40F9" w:rsidRDefault="0031370A" w:rsidP="0031370A">
            <w:pPr>
              <w:jc w:val="center"/>
              <w:rPr>
                <w:b/>
                <w:bCs/>
                <w:sz w:val="16"/>
                <w:szCs w:val="16"/>
              </w:rPr>
            </w:pPr>
            <w:r w:rsidRPr="005F40F9">
              <w:rPr>
                <w:b/>
                <w:bCs/>
                <w:sz w:val="16"/>
                <w:szCs w:val="16"/>
              </w:rPr>
              <w:t>0</w:t>
            </w:r>
          </w:p>
        </w:tc>
        <w:tc>
          <w:tcPr>
            <w:tcW w:w="877" w:type="dxa"/>
            <w:shd w:val="clear" w:color="000000" w:fill="C0C0C0"/>
            <w:noWrap/>
            <w:vAlign w:val="center"/>
            <w:hideMark/>
          </w:tcPr>
          <w:p w14:paraId="63E22CD7" w14:textId="77777777" w:rsidR="0031370A" w:rsidRPr="005F40F9" w:rsidRDefault="0031370A" w:rsidP="0031370A">
            <w:pPr>
              <w:jc w:val="center"/>
              <w:rPr>
                <w:b/>
                <w:bCs/>
                <w:sz w:val="16"/>
                <w:szCs w:val="16"/>
              </w:rPr>
            </w:pPr>
            <w:r w:rsidRPr="005F40F9">
              <w:rPr>
                <w:b/>
                <w:bCs/>
                <w:sz w:val="16"/>
                <w:szCs w:val="16"/>
              </w:rPr>
              <w:t>1</w:t>
            </w:r>
          </w:p>
        </w:tc>
        <w:tc>
          <w:tcPr>
            <w:tcW w:w="1013" w:type="dxa"/>
            <w:shd w:val="clear" w:color="000000" w:fill="C0C0C0"/>
            <w:noWrap/>
            <w:vAlign w:val="center"/>
            <w:hideMark/>
          </w:tcPr>
          <w:p w14:paraId="76DF20C0" w14:textId="77777777" w:rsidR="0031370A" w:rsidRPr="005F40F9" w:rsidRDefault="0031370A" w:rsidP="0031370A">
            <w:pPr>
              <w:jc w:val="center"/>
              <w:rPr>
                <w:b/>
                <w:bCs/>
                <w:sz w:val="16"/>
                <w:szCs w:val="16"/>
              </w:rPr>
            </w:pPr>
            <w:r w:rsidRPr="005F40F9">
              <w:rPr>
                <w:b/>
                <w:bCs/>
                <w:sz w:val="16"/>
                <w:szCs w:val="16"/>
              </w:rPr>
              <w:t>2</w:t>
            </w:r>
          </w:p>
        </w:tc>
      </w:tr>
      <w:tr w:rsidR="005F40F9" w:rsidRPr="005F40F9" w14:paraId="4DA622E3" w14:textId="77777777" w:rsidTr="000D04ED">
        <w:trPr>
          <w:trHeight w:val="250"/>
          <w:tblHeader/>
          <w:jc w:val="center"/>
        </w:trPr>
        <w:tc>
          <w:tcPr>
            <w:tcW w:w="2047" w:type="dxa"/>
            <w:gridSpan w:val="2"/>
            <w:shd w:val="clear" w:color="000000" w:fill="C0C0C0"/>
            <w:noWrap/>
            <w:vAlign w:val="center"/>
            <w:hideMark/>
          </w:tcPr>
          <w:p w14:paraId="18D9FC84" w14:textId="77777777" w:rsidR="0031370A" w:rsidRPr="005F40F9" w:rsidRDefault="0031370A" w:rsidP="0031370A">
            <w:pPr>
              <w:rPr>
                <w:b/>
                <w:bCs/>
                <w:sz w:val="16"/>
                <w:szCs w:val="16"/>
              </w:rPr>
            </w:pPr>
            <w:r w:rsidRPr="005F40F9">
              <w:rPr>
                <w:b/>
                <w:bCs/>
                <w:sz w:val="16"/>
                <w:szCs w:val="16"/>
              </w:rPr>
              <w:t>Salary Range:</w:t>
            </w:r>
          </w:p>
        </w:tc>
        <w:tc>
          <w:tcPr>
            <w:tcW w:w="923" w:type="dxa"/>
            <w:shd w:val="clear" w:color="000000" w:fill="C0C0C0"/>
            <w:noWrap/>
            <w:vAlign w:val="center"/>
            <w:hideMark/>
          </w:tcPr>
          <w:p w14:paraId="7DB91417" w14:textId="77777777" w:rsidR="0031370A" w:rsidRPr="005F40F9" w:rsidRDefault="0031370A" w:rsidP="0031370A">
            <w:pPr>
              <w:jc w:val="center"/>
              <w:rPr>
                <w:sz w:val="16"/>
                <w:szCs w:val="16"/>
              </w:rPr>
            </w:pPr>
          </w:p>
        </w:tc>
        <w:tc>
          <w:tcPr>
            <w:tcW w:w="877" w:type="dxa"/>
            <w:shd w:val="clear" w:color="000000" w:fill="C0C0C0"/>
            <w:noWrap/>
            <w:vAlign w:val="center"/>
            <w:hideMark/>
          </w:tcPr>
          <w:p w14:paraId="4044A2C7" w14:textId="77777777" w:rsidR="0031370A" w:rsidRPr="005F40F9" w:rsidRDefault="0031370A" w:rsidP="0031370A">
            <w:pPr>
              <w:jc w:val="center"/>
              <w:rPr>
                <w:sz w:val="16"/>
                <w:szCs w:val="16"/>
              </w:rPr>
            </w:pPr>
          </w:p>
        </w:tc>
        <w:tc>
          <w:tcPr>
            <w:tcW w:w="1013" w:type="dxa"/>
            <w:shd w:val="clear" w:color="000000" w:fill="C0C0C0"/>
            <w:noWrap/>
            <w:vAlign w:val="center"/>
            <w:hideMark/>
          </w:tcPr>
          <w:p w14:paraId="24257FD7" w14:textId="77777777" w:rsidR="0031370A" w:rsidRPr="005F40F9" w:rsidRDefault="0031370A" w:rsidP="0031370A">
            <w:pPr>
              <w:jc w:val="center"/>
              <w:rPr>
                <w:sz w:val="16"/>
                <w:szCs w:val="16"/>
              </w:rPr>
            </w:pPr>
          </w:p>
        </w:tc>
      </w:tr>
      <w:tr w:rsidR="005F40F9" w:rsidRPr="005F40F9" w14:paraId="358A58B2" w14:textId="77777777" w:rsidTr="000D04ED">
        <w:trPr>
          <w:trHeight w:val="260"/>
          <w:tblHeader/>
          <w:jc w:val="center"/>
        </w:trPr>
        <w:tc>
          <w:tcPr>
            <w:tcW w:w="1057" w:type="dxa"/>
            <w:shd w:val="clear" w:color="000000" w:fill="C0C0C0"/>
            <w:noWrap/>
            <w:vAlign w:val="center"/>
            <w:hideMark/>
          </w:tcPr>
          <w:p w14:paraId="799538C0" w14:textId="77777777" w:rsidR="0031370A" w:rsidRPr="005F40F9" w:rsidRDefault="0031370A" w:rsidP="0031370A">
            <w:pPr>
              <w:jc w:val="center"/>
              <w:rPr>
                <w:b/>
                <w:bCs/>
                <w:sz w:val="16"/>
                <w:szCs w:val="16"/>
              </w:rPr>
            </w:pPr>
            <w:r w:rsidRPr="005F40F9">
              <w:rPr>
                <w:b/>
                <w:bCs/>
                <w:sz w:val="16"/>
                <w:szCs w:val="16"/>
              </w:rPr>
              <w:t>Min</w:t>
            </w:r>
          </w:p>
        </w:tc>
        <w:tc>
          <w:tcPr>
            <w:tcW w:w="990" w:type="dxa"/>
            <w:shd w:val="clear" w:color="000000" w:fill="C0C0C0"/>
            <w:noWrap/>
            <w:vAlign w:val="center"/>
            <w:hideMark/>
          </w:tcPr>
          <w:p w14:paraId="6CAF193B" w14:textId="77777777" w:rsidR="0031370A" w:rsidRPr="005F40F9" w:rsidRDefault="0031370A" w:rsidP="0031370A">
            <w:pPr>
              <w:jc w:val="center"/>
              <w:rPr>
                <w:b/>
                <w:bCs/>
                <w:sz w:val="16"/>
                <w:szCs w:val="16"/>
              </w:rPr>
            </w:pPr>
            <w:r w:rsidRPr="005F40F9">
              <w:rPr>
                <w:b/>
                <w:bCs/>
                <w:sz w:val="16"/>
                <w:szCs w:val="16"/>
              </w:rPr>
              <w:t>Max</w:t>
            </w:r>
          </w:p>
        </w:tc>
        <w:tc>
          <w:tcPr>
            <w:tcW w:w="923" w:type="dxa"/>
            <w:shd w:val="clear" w:color="000000" w:fill="C0C0C0"/>
            <w:noWrap/>
            <w:vAlign w:val="center"/>
            <w:hideMark/>
          </w:tcPr>
          <w:p w14:paraId="1467D377" w14:textId="77777777" w:rsidR="0031370A" w:rsidRPr="005F40F9" w:rsidRDefault="0031370A" w:rsidP="0031370A">
            <w:pPr>
              <w:jc w:val="center"/>
              <w:rPr>
                <w:sz w:val="16"/>
                <w:szCs w:val="16"/>
              </w:rPr>
            </w:pPr>
          </w:p>
        </w:tc>
        <w:tc>
          <w:tcPr>
            <w:tcW w:w="877" w:type="dxa"/>
            <w:shd w:val="clear" w:color="000000" w:fill="C0C0C0"/>
            <w:noWrap/>
            <w:vAlign w:val="center"/>
            <w:hideMark/>
          </w:tcPr>
          <w:p w14:paraId="6E28266A" w14:textId="77777777" w:rsidR="0031370A" w:rsidRPr="005F40F9" w:rsidRDefault="0031370A" w:rsidP="0031370A">
            <w:pPr>
              <w:jc w:val="center"/>
              <w:rPr>
                <w:i/>
                <w:iCs/>
                <w:sz w:val="16"/>
                <w:szCs w:val="16"/>
              </w:rPr>
            </w:pPr>
          </w:p>
        </w:tc>
        <w:tc>
          <w:tcPr>
            <w:tcW w:w="1013" w:type="dxa"/>
            <w:shd w:val="clear" w:color="000000" w:fill="C0C0C0"/>
            <w:noWrap/>
            <w:vAlign w:val="center"/>
            <w:hideMark/>
          </w:tcPr>
          <w:p w14:paraId="15569477" w14:textId="77777777" w:rsidR="0031370A" w:rsidRPr="005F40F9" w:rsidRDefault="0031370A" w:rsidP="0031370A">
            <w:pPr>
              <w:jc w:val="center"/>
              <w:rPr>
                <w:sz w:val="16"/>
                <w:szCs w:val="16"/>
              </w:rPr>
            </w:pPr>
          </w:p>
        </w:tc>
      </w:tr>
      <w:tr w:rsidR="005F40F9" w:rsidRPr="005F40F9" w14:paraId="47A8AEA2" w14:textId="77777777" w:rsidTr="000D04ED">
        <w:trPr>
          <w:trHeight w:val="250"/>
          <w:jc w:val="center"/>
        </w:trPr>
        <w:tc>
          <w:tcPr>
            <w:tcW w:w="1057" w:type="dxa"/>
            <w:noWrap/>
            <w:vAlign w:val="center"/>
            <w:hideMark/>
          </w:tcPr>
          <w:p w14:paraId="177978BD" w14:textId="77777777" w:rsidR="0031370A" w:rsidRPr="005F40F9" w:rsidRDefault="0031370A" w:rsidP="0031370A">
            <w:pPr>
              <w:jc w:val="center"/>
              <w:rPr>
                <w:sz w:val="16"/>
                <w:szCs w:val="16"/>
              </w:rPr>
            </w:pPr>
            <w:r w:rsidRPr="005F40F9">
              <w:rPr>
                <w:sz w:val="16"/>
                <w:szCs w:val="16"/>
              </w:rPr>
              <w:t>0.00</w:t>
            </w:r>
          </w:p>
        </w:tc>
        <w:tc>
          <w:tcPr>
            <w:tcW w:w="990" w:type="dxa"/>
            <w:noWrap/>
            <w:vAlign w:val="center"/>
            <w:hideMark/>
          </w:tcPr>
          <w:p w14:paraId="2A19967F" w14:textId="77777777" w:rsidR="0031370A" w:rsidRPr="005F40F9" w:rsidRDefault="0031370A" w:rsidP="0031370A">
            <w:pPr>
              <w:jc w:val="center"/>
              <w:rPr>
                <w:sz w:val="16"/>
                <w:szCs w:val="16"/>
              </w:rPr>
            </w:pPr>
            <w:r w:rsidRPr="005F40F9">
              <w:rPr>
                <w:sz w:val="16"/>
                <w:szCs w:val="16"/>
              </w:rPr>
              <w:t>200.00</w:t>
            </w:r>
          </w:p>
        </w:tc>
        <w:tc>
          <w:tcPr>
            <w:tcW w:w="923" w:type="dxa"/>
            <w:noWrap/>
            <w:vAlign w:val="bottom"/>
            <w:hideMark/>
          </w:tcPr>
          <w:p w14:paraId="32AF4394" w14:textId="77777777" w:rsidR="0031370A" w:rsidRPr="005F40F9" w:rsidRDefault="0031370A" w:rsidP="0031370A">
            <w:pPr>
              <w:jc w:val="center"/>
              <w:rPr>
                <w:sz w:val="16"/>
                <w:szCs w:val="16"/>
              </w:rPr>
            </w:pPr>
            <w:r w:rsidRPr="005F40F9">
              <w:rPr>
                <w:rFonts w:eastAsia="Aptos"/>
                <w:kern w:val="2"/>
                <w:sz w:val="16"/>
                <w:szCs w:val="16"/>
                <w14:ligatures w14:val="standardContextual"/>
              </w:rPr>
              <w:t>3.09</w:t>
            </w:r>
          </w:p>
        </w:tc>
        <w:tc>
          <w:tcPr>
            <w:tcW w:w="877" w:type="dxa"/>
            <w:noWrap/>
            <w:vAlign w:val="bottom"/>
            <w:hideMark/>
          </w:tcPr>
          <w:p w14:paraId="08C05C8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56A9B59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D95C970" w14:textId="77777777" w:rsidTr="000D04ED">
        <w:trPr>
          <w:trHeight w:val="250"/>
          <w:jc w:val="center"/>
        </w:trPr>
        <w:tc>
          <w:tcPr>
            <w:tcW w:w="1057" w:type="dxa"/>
            <w:noWrap/>
            <w:vAlign w:val="center"/>
            <w:hideMark/>
          </w:tcPr>
          <w:p w14:paraId="2D4066F4" w14:textId="77777777" w:rsidR="0031370A" w:rsidRPr="005F40F9" w:rsidRDefault="0031370A" w:rsidP="0031370A">
            <w:pPr>
              <w:jc w:val="center"/>
              <w:rPr>
                <w:sz w:val="16"/>
                <w:szCs w:val="16"/>
              </w:rPr>
            </w:pPr>
            <w:r w:rsidRPr="005F40F9">
              <w:rPr>
                <w:sz w:val="16"/>
                <w:szCs w:val="16"/>
              </w:rPr>
              <w:t>200.01</w:t>
            </w:r>
          </w:p>
        </w:tc>
        <w:tc>
          <w:tcPr>
            <w:tcW w:w="990" w:type="dxa"/>
            <w:noWrap/>
            <w:vAlign w:val="center"/>
            <w:hideMark/>
          </w:tcPr>
          <w:p w14:paraId="1ABA59E9" w14:textId="77777777" w:rsidR="0031370A" w:rsidRPr="005F40F9" w:rsidRDefault="0031370A" w:rsidP="0031370A">
            <w:pPr>
              <w:jc w:val="center"/>
              <w:rPr>
                <w:sz w:val="16"/>
                <w:szCs w:val="16"/>
              </w:rPr>
            </w:pPr>
            <w:r w:rsidRPr="005F40F9">
              <w:rPr>
                <w:sz w:val="16"/>
                <w:szCs w:val="16"/>
              </w:rPr>
              <w:t>280.00</w:t>
            </w:r>
          </w:p>
        </w:tc>
        <w:tc>
          <w:tcPr>
            <w:tcW w:w="923" w:type="dxa"/>
            <w:noWrap/>
            <w:vAlign w:val="bottom"/>
            <w:hideMark/>
          </w:tcPr>
          <w:p w14:paraId="7A180D1E" w14:textId="77777777" w:rsidR="0031370A" w:rsidRPr="005F40F9" w:rsidRDefault="0031370A" w:rsidP="0031370A">
            <w:pPr>
              <w:jc w:val="center"/>
              <w:rPr>
                <w:sz w:val="16"/>
                <w:szCs w:val="16"/>
              </w:rPr>
            </w:pPr>
            <w:r w:rsidRPr="005F40F9">
              <w:rPr>
                <w:rFonts w:eastAsia="Aptos"/>
                <w:kern w:val="2"/>
                <w:sz w:val="16"/>
                <w:szCs w:val="16"/>
                <w14:ligatures w14:val="standardContextual"/>
              </w:rPr>
              <w:t>7.42</w:t>
            </w:r>
          </w:p>
        </w:tc>
        <w:tc>
          <w:tcPr>
            <w:tcW w:w="877" w:type="dxa"/>
            <w:noWrap/>
            <w:vAlign w:val="bottom"/>
            <w:hideMark/>
          </w:tcPr>
          <w:p w14:paraId="07BC311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59B2DB5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ABD48B5" w14:textId="77777777" w:rsidTr="000D04ED">
        <w:trPr>
          <w:trHeight w:val="250"/>
          <w:jc w:val="center"/>
        </w:trPr>
        <w:tc>
          <w:tcPr>
            <w:tcW w:w="1057" w:type="dxa"/>
            <w:noWrap/>
            <w:vAlign w:val="center"/>
            <w:hideMark/>
          </w:tcPr>
          <w:p w14:paraId="365D9AF1" w14:textId="77777777" w:rsidR="0031370A" w:rsidRPr="005F40F9" w:rsidRDefault="0031370A" w:rsidP="0031370A">
            <w:pPr>
              <w:jc w:val="center"/>
              <w:rPr>
                <w:sz w:val="16"/>
                <w:szCs w:val="16"/>
              </w:rPr>
            </w:pPr>
            <w:r w:rsidRPr="005F40F9">
              <w:rPr>
                <w:sz w:val="16"/>
                <w:szCs w:val="16"/>
              </w:rPr>
              <w:t>280.01</w:t>
            </w:r>
          </w:p>
        </w:tc>
        <w:tc>
          <w:tcPr>
            <w:tcW w:w="990" w:type="dxa"/>
            <w:noWrap/>
            <w:vAlign w:val="center"/>
            <w:hideMark/>
          </w:tcPr>
          <w:p w14:paraId="400DCD71" w14:textId="77777777" w:rsidR="0031370A" w:rsidRPr="005F40F9" w:rsidRDefault="0031370A" w:rsidP="0031370A">
            <w:pPr>
              <w:jc w:val="center"/>
              <w:rPr>
                <w:sz w:val="16"/>
                <w:szCs w:val="16"/>
              </w:rPr>
            </w:pPr>
            <w:r w:rsidRPr="005F40F9">
              <w:rPr>
                <w:sz w:val="16"/>
                <w:szCs w:val="16"/>
              </w:rPr>
              <w:t>360.00</w:t>
            </w:r>
          </w:p>
        </w:tc>
        <w:tc>
          <w:tcPr>
            <w:tcW w:w="923" w:type="dxa"/>
            <w:noWrap/>
            <w:vAlign w:val="bottom"/>
            <w:hideMark/>
          </w:tcPr>
          <w:p w14:paraId="6C8F433C" w14:textId="77777777" w:rsidR="0031370A" w:rsidRPr="005F40F9" w:rsidRDefault="0031370A" w:rsidP="0031370A">
            <w:pPr>
              <w:jc w:val="center"/>
              <w:rPr>
                <w:sz w:val="16"/>
                <w:szCs w:val="16"/>
              </w:rPr>
            </w:pPr>
            <w:r w:rsidRPr="005F40F9">
              <w:rPr>
                <w:rFonts w:eastAsia="Aptos"/>
                <w:kern w:val="2"/>
                <w:sz w:val="16"/>
                <w:szCs w:val="16"/>
                <w14:ligatures w14:val="standardContextual"/>
              </w:rPr>
              <w:t>9.89</w:t>
            </w:r>
          </w:p>
        </w:tc>
        <w:tc>
          <w:tcPr>
            <w:tcW w:w="877" w:type="dxa"/>
            <w:noWrap/>
            <w:vAlign w:val="bottom"/>
            <w:hideMark/>
          </w:tcPr>
          <w:p w14:paraId="4F13572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34040EE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8714190" w14:textId="77777777" w:rsidTr="000D04ED">
        <w:trPr>
          <w:trHeight w:val="250"/>
          <w:jc w:val="center"/>
        </w:trPr>
        <w:tc>
          <w:tcPr>
            <w:tcW w:w="1057" w:type="dxa"/>
            <w:noWrap/>
            <w:vAlign w:val="center"/>
            <w:hideMark/>
          </w:tcPr>
          <w:p w14:paraId="6A9AFA7A" w14:textId="77777777" w:rsidR="0031370A" w:rsidRPr="005F40F9" w:rsidRDefault="0031370A" w:rsidP="0031370A">
            <w:pPr>
              <w:jc w:val="center"/>
              <w:rPr>
                <w:sz w:val="16"/>
                <w:szCs w:val="16"/>
              </w:rPr>
            </w:pPr>
            <w:r w:rsidRPr="005F40F9">
              <w:rPr>
                <w:sz w:val="16"/>
                <w:szCs w:val="16"/>
              </w:rPr>
              <w:t>360.01</w:t>
            </w:r>
          </w:p>
        </w:tc>
        <w:tc>
          <w:tcPr>
            <w:tcW w:w="990" w:type="dxa"/>
            <w:noWrap/>
            <w:vAlign w:val="center"/>
            <w:hideMark/>
          </w:tcPr>
          <w:p w14:paraId="56881966" w14:textId="77777777" w:rsidR="0031370A" w:rsidRPr="005F40F9" w:rsidRDefault="0031370A" w:rsidP="0031370A">
            <w:pPr>
              <w:jc w:val="center"/>
              <w:rPr>
                <w:sz w:val="16"/>
                <w:szCs w:val="16"/>
              </w:rPr>
            </w:pPr>
            <w:r w:rsidRPr="005F40F9">
              <w:rPr>
                <w:sz w:val="16"/>
                <w:szCs w:val="16"/>
              </w:rPr>
              <w:t>440.00</w:t>
            </w:r>
          </w:p>
        </w:tc>
        <w:tc>
          <w:tcPr>
            <w:tcW w:w="923" w:type="dxa"/>
            <w:noWrap/>
            <w:vAlign w:val="bottom"/>
            <w:hideMark/>
          </w:tcPr>
          <w:p w14:paraId="3E433A4B" w14:textId="77777777" w:rsidR="0031370A" w:rsidRPr="005F40F9" w:rsidRDefault="0031370A" w:rsidP="0031370A">
            <w:pPr>
              <w:jc w:val="center"/>
              <w:rPr>
                <w:sz w:val="16"/>
                <w:szCs w:val="16"/>
              </w:rPr>
            </w:pPr>
            <w:r w:rsidRPr="005F40F9">
              <w:rPr>
                <w:rFonts w:eastAsia="Aptos"/>
                <w:kern w:val="2"/>
                <w:sz w:val="16"/>
                <w:szCs w:val="16"/>
                <w14:ligatures w14:val="standardContextual"/>
              </w:rPr>
              <w:t>12.36</w:t>
            </w:r>
          </w:p>
        </w:tc>
        <w:tc>
          <w:tcPr>
            <w:tcW w:w="877" w:type="dxa"/>
            <w:noWrap/>
            <w:vAlign w:val="bottom"/>
            <w:hideMark/>
          </w:tcPr>
          <w:p w14:paraId="342019B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4E87BD2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93126B5" w14:textId="77777777" w:rsidTr="000D04ED">
        <w:trPr>
          <w:trHeight w:val="250"/>
          <w:jc w:val="center"/>
        </w:trPr>
        <w:tc>
          <w:tcPr>
            <w:tcW w:w="1057" w:type="dxa"/>
            <w:noWrap/>
            <w:vAlign w:val="center"/>
            <w:hideMark/>
          </w:tcPr>
          <w:p w14:paraId="3BECFF77" w14:textId="77777777" w:rsidR="0031370A" w:rsidRPr="005F40F9" w:rsidRDefault="0031370A" w:rsidP="0031370A">
            <w:pPr>
              <w:jc w:val="center"/>
              <w:rPr>
                <w:sz w:val="16"/>
                <w:szCs w:val="16"/>
              </w:rPr>
            </w:pPr>
            <w:r w:rsidRPr="005F40F9">
              <w:rPr>
                <w:sz w:val="16"/>
                <w:szCs w:val="16"/>
              </w:rPr>
              <w:t>440.01</w:t>
            </w:r>
          </w:p>
        </w:tc>
        <w:tc>
          <w:tcPr>
            <w:tcW w:w="990" w:type="dxa"/>
            <w:noWrap/>
            <w:vAlign w:val="center"/>
            <w:hideMark/>
          </w:tcPr>
          <w:p w14:paraId="0E113D05" w14:textId="77777777" w:rsidR="0031370A" w:rsidRPr="005F40F9" w:rsidRDefault="0031370A" w:rsidP="0031370A">
            <w:pPr>
              <w:jc w:val="center"/>
              <w:rPr>
                <w:sz w:val="16"/>
                <w:szCs w:val="16"/>
              </w:rPr>
            </w:pPr>
            <w:r w:rsidRPr="005F40F9">
              <w:rPr>
                <w:sz w:val="16"/>
                <w:szCs w:val="16"/>
              </w:rPr>
              <w:t>520.00</w:t>
            </w:r>
          </w:p>
        </w:tc>
        <w:tc>
          <w:tcPr>
            <w:tcW w:w="923" w:type="dxa"/>
            <w:noWrap/>
            <w:vAlign w:val="bottom"/>
            <w:hideMark/>
          </w:tcPr>
          <w:p w14:paraId="465E928D" w14:textId="77777777" w:rsidR="0031370A" w:rsidRPr="005F40F9" w:rsidRDefault="0031370A" w:rsidP="0031370A">
            <w:pPr>
              <w:jc w:val="center"/>
              <w:rPr>
                <w:sz w:val="16"/>
                <w:szCs w:val="16"/>
              </w:rPr>
            </w:pPr>
            <w:r w:rsidRPr="005F40F9">
              <w:rPr>
                <w:rFonts w:eastAsia="Aptos"/>
                <w:kern w:val="2"/>
                <w:sz w:val="16"/>
                <w:szCs w:val="16"/>
                <w14:ligatures w14:val="standardContextual"/>
              </w:rPr>
              <w:t>14.83</w:t>
            </w:r>
          </w:p>
        </w:tc>
        <w:tc>
          <w:tcPr>
            <w:tcW w:w="877" w:type="dxa"/>
            <w:noWrap/>
            <w:vAlign w:val="bottom"/>
            <w:hideMark/>
          </w:tcPr>
          <w:p w14:paraId="35290BB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02B3DCF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86D57DF" w14:textId="77777777" w:rsidTr="000D04ED">
        <w:trPr>
          <w:trHeight w:val="250"/>
          <w:jc w:val="center"/>
        </w:trPr>
        <w:tc>
          <w:tcPr>
            <w:tcW w:w="1057" w:type="dxa"/>
            <w:noWrap/>
            <w:vAlign w:val="center"/>
            <w:hideMark/>
          </w:tcPr>
          <w:p w14:paraId="7DA6B6F5" w14:textId="77777777" w:rsidR="0031370A" w:rsidRPr="005F40F9" w:rsidRDefault="0031370A" w:rsidP="0031370A">
            <w:pPr>
              <w:jc w:val="center"/>
              <w:rPr>
                <w:sz w:val="16"/>
                <w:szCs w:val="16"/>
              </w:rPr>
            </w:pPr>
            <w:r w:rsidRPr="005F40F9">
              <w:rPr>
                <w:sz w:val="16"/>
                <w:szCs w:val="16"/>
              </w:rPr>
              <w:t>520.01</w:t>
            </w:r>
          </w:p>
        </w:tc>
        <w:tc>
          <w:tcPr>
            <w:tcW w:w="990" w:type="dxa"/>
            <w:noWrap/>
            <w:vAlign w:val="center"/>
            <w:hideMark/>
          </w:tcPr>
          <w:p w14:paraId="7FC5D79A" w14:textId="77777777" w:rsidR="0031370A" w:rsidRPr="005F40F9" w:rsidRDefault="0031370A" w:rsidP="0031370A">
            <w:pPr>
              <w:jc w:val="center"/>
              <w:rPr>
                <w:sz w:val="16"/>
                <w:szCs w:val="16"/>
              </w:rPr>
            </w:pPr>
            <w:r w:rsidRPr="005F40F9">
              <w:rPr>
                <w:sz w:val="16"/>
                <w:szCs w:val="16"/>
              </w:rPr>
              <w:t>600.00</w:t>
            </w:r>
          </w:p>
        </w:tc>
        <w:tc>
          <w:tcPr>
            <w:tcW w:w="923" w:type="dxa"/>
            <w:noWrap/>
            <w:vAlign w:val="bottom"/>
            <w:hideMark/>
          </w:tcPr>
          <w:p w14:paraId="63ED1FDC" w14:textId="77777777" w:rsidR="0031370A" w:rsidRPr="005F40F9" w:rsidRDefault="0031370A" w:rsidP="0031370A">
            <w:pPr>
              <w:jc w:val="center"/>
              <w:rPr>
                <w:sz w:val="16"/>
                <w:szCs w:val="16"/>
              </w:rPr>
            </w:pPr>
            <w:r w:rsidRPr="005F40F9">
              <w:rPr>
                <w:rFonts w:eastAsia="Aptos"/>
                <w:kern w:val="2"/>
                <w:sz w:val="16"/>
                <w:szCs w:val="16"/>
                <w14:ligatures w14:val="standardContextual"/>
              </w:rPr>
              <w:t>17.30</w:t>
            </w:r>
          </w:p>
        </w:tc>
        <w:tc>
          <w:tcPr>
            <w:tcW w:w="877" w:type="dxa"/>
            <w:noWrap/>
            <w:vAlign w:val="bottom"/>
            <w:hideMark/>
          </w:tcPr>
          <w:p w14:paraId="1AEC30F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721E1DE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3AB21F3" w14:textId="77777777" w:rsidTr="000D04ED">
        <w:trPr>
          <w:trHeight w:val="250"/>
          <w:jc w:val="center"/>
        </w:trPr>
        <w:tc>
          <w:tcPr>
            <w:tcW w:w="1057" w:type="dxa"/>
            <w:noWrap/>
            <w:vAlign w:val="center"/>
            <w:hideMark/>
          </w:tcPr>
          <w:p w14:paraId="65D0C7B9" w14:textId="77777777" w:rsidR="0031370A" w:rsidRPr="005F40F9" w:rsidRDefault="0031370A" w:rsidP="0031370A">
            <w:pPr>
              <w:jc w:val="center"/>
              <w:rPr>
                <w:sz w:val="16"/>
                <w:szCs w:val="16"/>
              </w:rPr>
            </w:pPr>
            <w:r w:rsidRPr="005F40F9">
              <w:rPr>
                <w:sz w:val="16"/>
                <w:szCs w:val="16"/>
              </w:rPr>
              <w:t>600.01</w:t>
            </w:r>
          </w:p>
        </w:tc>
        <w:tc>
          <w:tcPr>
            <w:tcW w:w="990" w:type="dxa"/>
            <w:noWrap/>
            <w:vAlign w:val="center"/>
            <w:hideMark/>
          </w:tcPr>
          <w:p w14:paraId="158AE983" w14:textId="77777777" w:rsidR="0031370A" w:rsidRPr="005F40F9" w:rsidRDefault="0031370A" w:rsidP="0031370A">
            <w:pPr>
              <w:jc w:val="center"/>
              <w:rPr>
                <w:sz w:val="16"/>
                <w:szCs w:val="16"/>
              </w:rPr>
            </w:pPr>
            <w:r w:rsidRPr="005F40F9">
              <w:rPr>
                <w:sz w:val="16"/>
                <w:szCs w:val="16"/>
              </w:rPr>
              <w:t>680.00</w:t>
            </w:r>
          </w:p>
        </w:tc>
        <w:tc>
          <w:tcPr>
            <w:tcW w:w="923" w:type="dxa"/>
            <w:noWrap/>
            <w:vAlign w:val="bottom"/>
            <w:hideMark/>
          </w:tcPr>
          <w:p w14:paraId="0D2D103F" w14:textId="77777777" w:rsidR="0031370A" w:rsidRPr="005F40F9" w:rsidRDefault="0031370A" w:rsidP="0031370A">
            <w:pPr>
              <w:jc w:val="center"/>
              <w:rPr>
                <w:sz w:val="16"/>
                <w:szCs w:val="16"/>
              </w:rPr>
            </w:pPr>
            <w:r w:rsidRPr="005F40F9">
              <w:rPr>
                <w:rFonts w:eastAsia="Aptos"/>
                <w:kern w:val="2"/>
                <w:sz w:val="16"/>
                <w:szCs w:val="16"/>
                <w14:ligatures w14:val="standardContextual"/>
              </w:rPr>
              <w:t>19.78</w:t>
            </w:r>
          </w:p>
        </w:tc>
        <w:tc>
          <w:tcPr>
            <w:tcW w:w="877" w:type="dxa"/>
            <w:noWrap/>
            <w:vAlign w:val="bottom"/>
            <w:hideMark/>
          </w:tcPr>
          <w:p w14:paraId="14D5099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4BDCE0D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2CECB11" w14:textId="77777777" w:rsidTr="000D04ED">
        <w:trPr>
          <w:trHeight w:val="250"/>
          <w:jc w:val="center"/>
        </w:trPr>
        <w:tc>
          <w:tcPr>
            <w:tcW w:w="1057" w:type="dxa"/>
            <w:noWrap/>
            <w:vAlign w:val="center"/>
            <w:hideMark/>
          </w:tcPr>
          <w:p w14:paraId="074252CE" w14:textId="77777777" w:rsidR="0031370A" w:rsidRPr="005F40F9" w:rsidRDefault="0031370A" w:rsidP="0031370A">
            <w:pPr>
              <w:jc w:val="center"/>
              <w:rPr>
                <w:sz w:val="16"/>
                <w:szCs w:val="16"/>
              </w:rPr>
            </w:pPr>
            <w:r w:rsidRPr="005F40F9">
              <w:rPr>
                <w:sz w:val="16"/>
                <w:szCs w:val="16"/>
              </w:rPr>
              <w:t>680.01</w:t>
            </w:r>
          </w:p>
        </w:tc>
        <w:tc>
          <w:tcPr>
            <w:tcW w:w="990" w:type="dxa"/>
            <w:noWrap/>
            <w:vAlign w:val="center"/>
            <w:hideMark/>
          </w:tcPr>
          <w:p w14:paraId="166F4F21" w14:textId="77777777" w:rsidR="0031370A" w:rsidRPr="005F40F9" w:rsidRDefault="0031370A" w:rsidP="0031370A">
            <w:pPr>
              <w:jc w:val="center"/>
              <w:rPr>
                <w:sz w:val="16"/>
                <w:szCs w:val="16"/>
              </w:rPr>
            </w:pPr>
            <w:r w:rsidRPr="005F40F9">
              <w:rPr>
                <w:sz w:val="16"/>
                <w:szCs w:val="16"/>
              </w:rPr>
              <w:t>760.00</w:t>
            </w:r>
          </w:p>
        </w:tc>
        <w:tc>
          <w:tcPr>
            <w:tcW w:w="923" w:type="dxa"/>
            <w:noWrap/>
            <w:vAlign w:val="bottom"/>
            <w:hideMark/>
          </w:tcPr>
          <w:p w14:paraId="473B517F" w14:textId="77777777" w:rsidR="0031370A" w:rsidRPr="005F40F9" w:rsidRDefault="0031370A" w:rsidP="0031370A">
            <w:pPr>
              <w:jc w:val="center"/>
              <w:rPr>
                <w:sz w:val="16"/>
                <w:szCs w:val="16"/>
              </w:rPr>
            </w:pPr>
            <w:r w:rsidRPr="005F40F9">
              <w:rPr>
                <w:rFonts w:eastAsia="Aptos"/>
                <w:kern w:val="2"/>
                <w:sz w:val="16"/>
                <w:szCs w:val="16"/>
                <w14:ligatures w14:val="standardContextual"/>
              </w:rPr>
              <w:t>22.25</w:t>
            </w:r>
          </w:p>
        </w:tc>
        <w:tc>
          <w:tcPr>
            <w:tcW w:w="877" w:type="dxa"/>
            <w:noWrap/>
            <w:vAlign w:val="bottom"/>
            <w:hideMark/>
          </w:tcPr>
          <w:p w14:paraId="49B24AE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57F1657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125C670" w14:textId="77777777" w:rsidTr="000D04ED">
        <w:trPr>
          <w:trHeight w:val="250"/>
          <w:jc w:val="center"/>
        </w:trPr>
        <w:tc>
          <w:tcPr>
            <w:tcW w:w="1057" w:type="dxa"/>
            <w:noWrap/>
            <w:vAlign w:val="center"/>
            <w:hideMark/>
          </w:tcPr>
          <w:p w14:paraId="32512B89" w14:textId="77777777" w:rsidR="0031370A" w:rsidRPr="005F40F9" w:rsidRDefault="0031370A" w:rsidP="0031370A">
            <w:pPr>
              <w:jc w:val="center"/>
              <w:rPr>
                <w:sz w:val="16"/>
                <w:szCs w:val="16"/>
              </w:rPr>
            </w:pPr>
            <w:r w:rsidRPr="005F40F9">
              <w:rPr>
                <w:sz w:val="16"/>
                <w:szCs w:val="16"/>
              </w:rPr>
              <w:t>760.01</w:t>
            </w:r>
          </w:p>
        </w:tc>
        <w:tc>
          <w:tcPr>
            <w:tcW w:w="990" w:type="dxa"/>
            <w:noWrap/>
            <w:vAlign w:val="center"/>
            <w:hideMark/>
          </w:tcPr>
          <w:p w14:paraId="6EFFF0DF" w14:textId="77777777" w:rsidR="0031370A" w:rsidRPr="005F40F9" w:rsidRDefault="0031370A" w:rsidP="0031370A">
            <w:pPr>
              <w:jc w:val="center"/>
              <w:rPr>
                <w:sz w:val="16"/>
                <w:szCs w:val="16"/>
              </w:rPr>
            </w:pPr>
            <w:r w:rsidRPr="005F40F9">
              <w:rPr>
                <w:sz w:val="16"/>
                <w:szCs w:val="16"/>
              </w:rPr>
              <w:t>840.00</w:t>
            </w:r>
          </w:p>
        </w:tc>
        <w:tc>
          <w:tcPr>
            <w:tcW w:w="923" w:type="dxa"/>
            <w:noWrap/>
            <w:vAlign w:val="bottom"/>
            <w:hideMark/>
          </w:tcPr>
          <w:p w14:paraId="6BC88D80" w14:textId="77777777" w:rsidR="0031370A" w:rsidRPr="005F40F9" w:rsidRDefault="0031370A" w:rsidP="0031370A">
            <w:pPr>
              <w:jc w:val="center"/>
              <w:rPr>
                <w:sz w:val="16"/>
                <w:szCs w:val="16"/>
              </w:rPr>
            </w:pPr>
            <w:r w:rsidRPr="005F40F9">
              <w:rPr>
                <w:rFonts w:eastAsia="Aptos"/>
                <w:kern w:val="2"/>
                <w:sz w:val="16"/>
                <w:szCs w:val="16"/>
                <w14:ligatures w14:val="standardContextual"/>
              </w:rPr>
              <w:t>24.72</w:t>
            </w:r>
          </w:p>
        </w:tc>
        <w:tc>
          <w:tcPr>
            <w:tcW w:w="877" w:type="dxa"/>
            <w:noWrap/>
            <w:vAlign w:val="bottom"/>
            <w:hideMark/>
          </w:tcPr>
          <w:p w14:paraId="07E9565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1DA1542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7C84874" w14:textId="77777777" w:rsidTr="000D04ED">
        <w:trPr>
          <w:trHeight w:val="250"/>
          <w:jc w:val="center"/>
        </w:trPr>
        <w:tc>
          <w:tcPr>
            <w:tcW w:w="1057" w:type="dxa"/>
            <w:noWrap/>
            <w:vAlign w:val="center"/>
            <w:hideMark/>
          </w:tcPr>
          <w:p w14:paraId="313A9CF7" w14:textId="77777777" w:rsidR="0031370A" w:rsidRPr="005F40F9" w:rsidRDefault="0031370A" w:rsidP="0031370A">
            <w:pPr>
              <w:jc w:val="center"/>
              <w:rPr>
                <w:sz w:val="16"/>
                <w:szCs w:val="16"/>
              </w:rPr>
            </w:pPr>
            <w:r w:rsidRPr="005F40F9">
              <w:rPr>
                <w:sz w:val="16"/>
                <w:szCs w:val="16"/>
              </w:rPr>
              <w:t>840.01</w:t>
            </w:r>
          </w:p>
        </w:tc>
        <w:tc>
          <w:tcPr>
            <w:tcW w:w="990" w:type="dxa"/>
            <w:noWrap/>
            <w:vAlign w:val="center"/>
            <w:hideMark/>
          </w:tcPr>
          <w:p w14:paraId="30A4873F" w14:textId="77777777" w:rsidR="0031370A" w:rsidRPr="005F40F9" w:rsidRDefault="0031370A" w:rsidP="0031370A">
            <w:pPr>
              <w:jc w:val="center"/>
              <w:rPr>
                <w:sz w:val="16"/>
                <w:szCs w:val="16"/>
              </w:rPr>
            </w:pPr>
            <w:r w:rsidRPr="005F40F9">
              <w:rPr>
                <w:sz w:val="16"/>
                <w:szCs w:val="16"/>
              </w:rPr>
              <w:t>920.00</w:t>
            </w:r>
          </w:p>
        </w:tc>
        <w:tc>
          <w:tcPr>
            <w:tcW w:w="923" w:type="dxa"/>
            <w:noWrap/>
            <w:vAlign w:val="bottom"/>
            <w:hideMark/>
          </w:tcPr>
          <w:p w14:paraId="32E55BB9" w14:textId="77777777" w:rsidR="0031370A" w:rsidRPr="005F40F9" w:rsidRDefault="0031370A" w:rsidP="0031370A">
            <w:pPr>
              <w:jc w:val="center"/>
              <w:rPr>
                <w:sz w:val="16"/>
                <w:szCs w:val="16"/>
              </w:rPr>
            </w:pPr>
            <w:r w:rsidRPr="005F40F9">
              <w:rPr>
                <w:rFonts w:eastAsia="Aptos"/>
                <w:kern w:val="2"/>
                <w:sz w:val="16"/>
                <w:szCs w:val="16"/>
                <w14:ligatures w14:val="standardContextual"/>
              </w:rPr>
              <w:t>27.19</w:t>
            </w:r>
          </w:p>
        </w:tc>
        <w:tc>
          <w:tcPr>
            <w:tcW w:w="877" w:type="dxa"/>
            <w:noWrap/>
            <w:vAlign w:val="bottom"/>
            <w:hideMark/>
          </w:tcPr>
          <w:p w14:paraId="23FC87E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29F6452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C2D8687" w14:textId="77777777" w:rsidTr="000D04ED">
        <w:trPr>
          <w:trHeight w:val="250"/>
          <w:jc w:val="center"/>
        </w:trPr>
        <w:tc>
          <w:tcPr>
            <w:tcW w:w="1057" w:type="dxa"/>
            <w:noWrap/>
            <w:vAlign w:val="center"/>
            <w:hideMark/>
          </w:tcPr>
          <w:p w14:paraId="09906F13" w14:textId="77777777" w:rsidR="0031370A" w:rsidRPr="005F40F9" w:rsidRDefault="0031370A" w:rsidP="0031370A">
            <w:pPr>
              <w:jc w:val="center"/>
              <w:rPr>
                <w:sz w:val="16"/>
                <w:szCs w:val="16"/>
              </w:rPr>
            </w:pPr>
            <w:r w:rsidRPr="005F40F9">
              <w:rPr>
                <w:sz w:val="16"/>
                <w:szCs w:val="16"/>
              </w:rPr>
              <w:t>920.01</w:t>
            </w:r>
          </w:p>
        </w:tc>
        <w:tc>
          <w:tcPr>
            <w:tcW w:w="990" w:type="dxa"/>
            <w:noWrap/>
            <w:vAlign w:val="center"/>
            <w:hideMark/>
          </w:tcPr>
          <w:p w14:paraId="0501D2B8" w14:textId="77777777" w:rsidR="0031370A" w:rsidRPr="005F40F9" w:rsidRDefault="0031370A" w:rsidP="0031370A">
            <w:pPr>
              <w:jc w:val="center"/>
              <w:rPr>
                <w:sz w:val="16"/>
                <w:szCs w:val="16"/>
              </w:rPr>
            </w:pPr>
            <w:r w:rsidRPr="005F40F9">
              <w:rPr>
                <w:sz w:val="16"/>
                <w:szCs w:val="16"/>
              </w:rPr>
              <w:t>1,000.00</w:t>
            </w:r>
          </w:p>
        </w:tc>
        <w:tc>
          <w:tcPr>
            <w:tcW w:w="923" w:type="dxa"/>
            <w:noWrap/>
            <w:vAlign w:val="bottom"/>
            <w:hideMark/>
          </w:tcPr>
          <w:p w14:paraId="31FD93C4" w14:textId="77777777" w:rsidR="0031370A" w:rsidRPr="005F40F9" w:rsidRDefault="0031370A" w:rsidP="0031370A">
            <w:pPr>
              <w:jc w:val="center"/>
              <w:rPr>
                <w:sz w:val="16"/>
                <w:szCs w:val="16"/>
              </w:rPr>
            </w:pPr>
            <w:r w:rsidRPr="005F40F9">
              <w:rPr>
                <w:rFonts w:eastAsia="Aptos"/>
                <w:kern w:val="2"/>
                <w:sz w:val="16"/>
                <w:szCs w:val="16"/>
                <w14:ligatures w14:val="standardContextual"/>
              </w:rPr>
              <w:t>29.66</w:t>
            </w:r>
          </w:p>
        </w:tc>
        <w:tc>
          <w:tcPr>
            <w:tcW w:w="877" w:type="dxa"/>
            <w:noWrap/>
            <w:vAlign w:val="bottom"/>
            <w:hideMark/>
          </w:tcPr>
          <w:p w14:paraId="681AA58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614C6E3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9235196" w14:textId="77777777" w:rsidTr="000D04ED">
        <w:trPr>
          <w:trHeight w:val="250"/>
          <w:jc w:val="center"/>
        </w:trPr>
        <w:tc>
          <w:tcPr>
            <w:tcW w:w="1057" w:type="dxa"/>
            <w:noWrap/>
            <w:vAlign w:val="center"/>
            <w:hideMark/>
          </w:tcPr>
          <w:p w14:paraId="098ED29F" w14:textId="77777777" w:rsidR="0031370A" w:rsidRPr="005F40F9" w:rsidRDefault="0031370A" w:rsidP="0031370A">
            <w:pPr>
              <w:jc w:val="center"/>
              <w:rPr>
                <w:sz w:val="16"/>
                <w:szCs w:val="16"/>
              </w:rPr>
            </w:pPr>
            <w:r w:rsidRPr="005F40F9">
              <w:rPr>
                <w:sz w:val="16"/>
                <w:szCs w:val="16"/>
              </w:rPr>
              <w:t>1,000.01</w:t>
            </w:r>
          </w:p>
        </w:tc>
        <w:tc>
          <w:tcPr>
            <w:tcW w:w="990" w:type="dxa"/>
            <w:noWrap/>
            <w:vAlign w:val="center"/>
            <w:hideMark/>
          </w:tcPr>
          <w:p w14:paraId="4732CE9D" w14:textId="77777777" w:rsidR="0031370A" w:rsidRPr="005F40F9" w:rsidRDefault="0031370A" w:rsidP="0031370A">
            <w:pPr>
              <w:jc w:val="center"/>
              <w:rPr>
                <w:sz w:val="16"/>
                <w:szCs w:val="16"/>
              </w:rPr>
            </w:pPr>
            <w:r w:rsidRPr="005F40F9">
              <w:rPr>
                <w:sz w:val="16"/>
                <w:szCs w:val="16"/>
              </w:rPr>
              <w:t>1,080.00</w:t>
            </w:r>
          </w:p>
        </w:tc>
        <w:tc>
          <w:tcPr>
            <w:tcW w:w="923" w:type="dxa"/>
            <w:noWrap/>
            <w:vAlign w:val="bottom"/>
            <w:hideMark/>
          </w:tcPr>
          <w:p w14:paraId="032D475D" w14:textId="77777777" w:rsidR="0031370A" w:rsidRPr="005F40F9" w:rsidRDefault="0031370A" w:rsidP="0031370A">
            <w:pPr>
              <w:jc w:val="center"/>
              <w:rPr>
                <w:sz w:val="16"/>
                <w:szCs w:val="16"/>
              </w:rPr>
            </w:pPr>
            <w:r w:rsidRPr="005F40F9">
              <w:rPr>
                <w:rFonts w:eastAsia="Aptos"/>
                <w:kern w:val="2"/>
                <w:sz w:val="16"/>
                <w:szCs w:val="16"/>
                <w14:ligatures w14:val="standardContextual"/>
              </w:rPr>
              <w:t>32.14</w:t>
            </w:r>
          </w:p>
        </w:tc>
        <w:tc>
          <w:tcPr>
            <w:tcW w:w="877" w:type="dxa"/>
            <w:noWrap/>
            <w:vAlign w:val="bottom"/>
            <w:hideMark/>
          </w:tcPr>
          <w:p w14:paraId="7B17649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c>
          <w:tcPr>
            <w:tcW w:w="1013" w:type="dxa"/>
            <w:noWrap/>
            <w:vAlign w:val="bottom"/>
            <w:hideMark/>
          </w:tcPr>
          <w:p w14:paraId="4B7B02B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5799843" w14:textId="77777777" w:rsidTr="000D04ED">
        <w:trPr>
          <w:trHeight w:val="250"/>
          <w:jc w:val="center"/>
        </w:trPr>
        <w:tc>
          <w:tcPr>
            <w:tcW w:w="1057" w:type="dxa"/>
            <w:noWrap/>
            <w:vAlign w:val="center"/>
            <w:hideMark/>
          </w:tcPr>
          <w:p w14:paraId="6AFDC90C" w14:textId="77777777" w:rsidR="0031370A" w:rsidRPr="005F40F9" w:rsidRDefault="0031370A" w:rsidP="0031370A">
            <w:pPr>
              <w:jc w:val="center"/>
              <w:rPr>
                <w:sz w:val="16"/>
                <w:szCs w:val="16"/>
              </w:rPr>
            </w:pPr>
            <w:r w:rsidRPr="005F40F9">
              <w:rPr>
                <w:sz w:val="16"/>
                <w:szCs w:val="16"/>
              </w:rPr>
              <w:t>1,080.01</w:t>
            </w:r>
          </w:p>
        </w:tc>
        <w:tc>
          <w:tcPr>
            <w:tcW w:w="990" w:type="dxa"/>
            <w:noWrap/>
            <w:vAlign w:val="center"/>
            <w:hideMark/>
          </w:tcPr>
          <w:p w14:paraId="2516BE3B" w14:textId="77777777" w:rsidR="0031370A" w:rsidRPr="005F40F9" w:rsidRDefault="0031370A" w:rsidP="0031370A">
            <w:pPr>
              <w:jc w:val="center"/>
              <w:rPr>
                <w:sz w:val="16"/>
                <w:szCs w:val="16"/>
              </w:rPr>
            </w:pPr>
            <w:r w:rsidRPr="005F40F9">
              <w:rPr>
                <w:sz w:val="16"/>
                <w:szCs w:val="16"/>
              </w:rPr>
              <w:t>1,160.00</w:t>
            </w:r>
          </w:p>
        </w:tc>
        <w:tc>
          <w:tcPr>
            <w:tcW w:w="923" w:type="dxa"/>
            <w:noWrap/>
            <w:vAlign w:val="bottom"/>
            <w:hideMark/>
          </w:tcPr>
          <w:p w14:paraId="748CB46C" w14:textId="77777777" w:rsidR="0031370A" w:rsidRPr="005F40F9" w:rsidRDefault="0031370A" w:rsidP="0031370A">
            <w:pPr>
              <w:jc w:val="center"/>
              <w:rPr>
                <w:sz w:val="16"/>
                <w:szCs w:val="16"/>
              </w:rPr>
            </w:pPr>
            <w:r w:rsidRPr="005F40F9">
              <w:rPr>
                <w:rFonts w:eastAsia="Aptos"/>
                <w:kern w:val="2"/>
                <w:sz w:val="16"/>
                <w:szCs w:val="16"/>
                <w14:ligatures w14:val="standardContextual"/>
              </w:rPr>
              <w:t>34.61</w:t>
            </w:r>
          </w:p>
        </w:tc>
        <w:tc>
          <w:tcPr>
            <w:tcW w:w="877" w:type="dxa"/>
            <w:noWrap/>
            <w:vAlign w:val="bottom"/>
            <w:hideMark/>
          </w:tcPr>
          <w:p w14:paraId="54F28F04" w14:textId="77777777" w:rsidR="0031370A" w:rsidRPr="005F40F9" w:rsidRDefault="0031370A" w:rsidP="0031370A">
            <w:pPr>
              <w:jc w:val="center"/>
              <w:rPr>
                <w:sz w:val="16"/>
                <w:szCs w:val="16"/>
              </w:rPr>
            </w:pPr>
            <w:r w:rsidRPr="005F40F9">
              <w:rPr>
                <w:rFonts w:eastAsia="Aptos"/>
                <w:kern w:val="2"/>
                <w:sz w:val="16"/>
                <w:szCs w:val="16"/>
                <w14:ligatures w14:val="standardContextual"/>
              </w:rPr>
              <w:t>1.45</w:t>
            </w:r>
          </w:p>
        </w:tc>
        <w:tc>
          <w:tcPr>
            <w:tcW w:w="1013" w:type="dxa"/>
            <w:noWrap/>
            <w:vAlign w:val="bottom"/>
            <w:hideMark/>
          </w:tcPr>
          <w:p w14:paraId="786568F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C538D9A" w14:textId="77777777" w:rsidTr="000D04ED">
        <w:trPr>
          <w:trHeight w:val="250"/>
          <w:jc w:val="center"/>
        </w:trPr>
        <w:tc>
          <w:tcPr>
            <w:tcW w:w="1057" w:type="dxa"/>
            <w:noWrap/>
            <w:vAlign w:val="center"/>
            <w:hideMark/>
          </w:tcPr>
          <w:p w14:paraId="04D320FA" w14:textId="77777777" w:rsidR="0031370A" w:rsidRPr="005F40F9" w:rsidRDefault="0031370A" w:rsidP="0031370A">
            <w:pPr>
              <w:jc w:val="center"/>
              <w:rPr>
                <w:sz w:val="16"/>
                <w:szCs w:val="16"/>
              </w:rPr>
            </w:pPr>
            <w:r w:rsidRPr="005F40F9">
              <w:rPr>
                <w:sz w:val="16"/>
                <w:szCs w:val="16"/>
              </w:rPr>
              <w:t>1,160.01</w:t>
            </w:r>
          </w:p>
        </w:tc>
        <w:tc>
          <w:tcPr>
            <w:tcW w:w="990" w:type="dxa"/>
            <w:noWrap/>
            <w:vAlign w:val="center"/>
            <w:hideMark/>
          </w:tcPr>
          <w:p w14:paraId="32A4DA1B" w14:textId="77777777" w:rsidR="0031370A" w:rsidRPr="005F40F9" w:rsidRDefault="0031370A" w:rsidP="0031370A">
            <w:pPr>
              <w:jc w:val="center"/>
              <w:rPr>
                <w:sz w:val="16"/>
                <w:szCs w:val="16"/>
              </w:rPr>
            </w:pPr>
            <w:r w:rsidRPr="005F40F9">
              <w:rPr>
                <w:sz w:val="16"/>
                <w:szCs w:val="16"/>
              </w:rPr>
              <w:t>1,240.00</w:t>
            </w:r>
          </w:p>
        </w:tc>
        <w:tc>
          <w:tcPr>
            <w:tcW w:w="923" w:type="dxa"/>
            <w:noWrap/>
            <w:vAlign w:val="bottom"/>
            <w:hideMark/>
          </w:tcPr>
          <w:p w14:paraId="79501BFE" w14:textId="77777777" w:rsidR="0031370A" w:rsidRPr="005F40F9" w:rsidRDefault="0031370A" w:rsidP="0031370A">
            <w:pPr>
              <w:jc w:val="center"/>
              <w:rPr>
                <w:sz w:val="16"/>
                <w:szCs w:val="16"/>
              </w:rPr>
            </w:pPr>
            <w:r w:rsidRPr="005F40F9">
              <w:rPr>
                <w:rFonts w:eastAsia="Aptos"/>
                <w:kern w:val="2"/>
                <w:sz w:val="16"/>
                <w:szCs w:val="16"/>
                <w14:ligatures w14:val="standardContextual"/>
              </w:rPr>
              <w:t>37.08</w:t>
            </w:r>
          </w:p>
        </w:tc>
        <w:tc>
          <w:tcPr>
            <w:tcW w:w="877" w:type="dxa"/>
            <w:noWrap/>
            <w:vAlign w:val="bottom"/>
            <w:hideMark/>
          </w:tcPr>
          <w:p w14:paraId="114EC57B" w14:textId="77777777" w:rsidR="0031370A" w:rsidRPr="005F40F9" w:rsidRDefault="0031370A" w:rsidP="0031370A">
            <w:pPr>
              <w:jc w:val="center"/>
              <w:rPr>
                <w:sz w:val="16"/>
                <w:szCs w:val="16"/>
              </w:rPr>
            </w:pPr>
            <w:r w:rsidRPr="005F40F9">
              <w:rPr>
                <w:rFonts w:eastAsia="Aptos"/>
                <w:kern w:val="2"/>
                <w:sz w:val="16"/>
                <w:szCs w:val="16"/>
                <w14:ligatures w14:val="standardContextual"/>
              </w:rPr>
              <w:t>3.93</w:t>
            </w:r>
          </w:p>
        </w:tc>
        <w:tc>
          <w:tcPr>
            <w:tcW w:w="1013" w:type="dxa"/>
            <w:noWrap/>
            <w:vAlign w:val="bottom"/>
            <w:hideMark/>
          </w:tcPr>
          <w:p w14:paraId="15FAA9D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EB2C461" w14:textId="77777777" w:rsidTr="000D04ED">
        <w:trPr>
          <w:trHeight w:val="250"/>
          <w:jc w:val="center"/>
        </w:trPr>
        <w:tc>
          <w:tcPr>
            <w:tcW w:w="1057" w:type="dxa"/>
            <w:noWrap/>
            <w:vAlign w:val="center"/>
            <w:hideMark/>
          </w:tcPr>
          <w:p w14:paraId="3C6C32A0" w14:textId="77777777" w:rsidR="0031370A" w:rsidRPr="005F40F9" w:rsidRDefault="0031370A" w:rsidP="0031370A">
            <w:pPr>
              <w:jc w:val="center"/>
              <w:rPr>
                <w:sz w:val="16"/>
                <w:szCs w:val="16"/>
              </w:rPr>
            </w:pPr>
            <w:r w:rsidRPr="005F40F9">
              <w:rPr>
                <w:sz w:val="16"/>
                <w:szCs w:val="16"/>
              </w:rPr>
              <w:t>1,240.01</w:t>
            </w:r>
          </w:p>
        </w:tc>
        <w:tc>
          <w:tcPr>
            <w:tcW w:w="990" w:type="dxa"/>
            <w:noWrap/>
            <w:vAlign w:val="center"/>
            <w:hideMark/>
          </w:tcPr>
          <w:p w14:paraId="1DDEEA43" w14:textId="77777777" w:rsidR="0031370A" w:rsidRPr="005F40F9" w:rsidRDefault="0031370A" w:rsidP="0031370A">
            <w:pPr>
              <w:jc w:val="center"/>
              <w:rPr>
                <w:sz w:val="16"/>
                <w:szCs w:val="16"/>
              </w:rPr>
            </w:pPr>
            <w:r w:rsidRPr="005F40F9">
              <w:rPr>
                <w:sz w:val="16"/>
                <w:szCs w:val="16"/>
              </w:rPr>
              <w:t>1,320.00</w:t>
            </w:r>
          </w:p>
        </w:tc>
        <w:tc>
          <w:tcPr>
            <w:tcW w:w="923" w:type="dxa"/>
            <w:noWrap/>
            <w:vAlign w:val="bottom"/>
            <w:hideMark/>
          </w:tcPr>
          <w:p w14:paraId="0BCDC06B" w14:textId="77777777" w:rsidR="0031370A" w:rsidRPr="005F40F9" w:rsidRDefault="0031370A" w:rsidP="0031370A">
            <w:pPr>
              <w:jc w:val="center"/>
              <w:rPr>
                <w:sz w:val="16"/>
                <w:szCs w:val="16"/>
              </w:rPr>
            </w:pPr>
            <w:r w:rsidRPr="005F40F9">
              <w:rPr>
                <w:rFonts w:eastAsia="Aptos"/>
                <w:kern w:val="2"/>
                <w:sz w:val="16"/>
                <w:szCs w:val="16"/>
                <w14:ligatures w14:val="standardContextual"/>
              </w:rPr>
              <w:t>39.55</w:t>
            </w:r>
          </w:p>
        </w:tc>
        <w:tc>
          <w:tcPr>
            <w:tcW w:w="877" w:type="dxa"/>
            <w:noWrap/>
            <w:vAlign w:val="bottom"/>
            <w:hideMark/>
          </w:tcPr>
          <w:p w14:paraId="6F5B858F" w14:textId="77777777" w:rsidR="0031370A" w:rsidRPr="005F40F9" w:rsidRDefault="0031370A" w:rsidP="0031370A">
            <w:pPr>
              <w:jc w:val="center"/>
              <w:rPr>
                <w:sz w:val="16"/>
                <w:szCs w:val="16"/>
              </w:rPr>
            </w:pPr>
            <w:r w:rsidRPr="005F40F9">
              <w:rPr>
                <w:rFonts w:eastAsia="Aptos"/>
                <w:kern w:val="2"/>
                <w:sz w:val="16"/>
                <w:szCs w:val="16"/>
                <w14:ligatures w14:val="standardContextual"/>
              </w:rPr>
              <w:t>6.40</w:t>
            </w:r>
          </w:p>
        </w:tc>
        <w:tc>
          <w:tcPr>
            <w:tcW w:w="1013" w:type="dxa"/>
            <w:noWrap/>
            <w:vAlign w:val="bottom"/>
            <w:hideMark/>
          </w:tcPr>
          <w:p w14:paraId="251FC41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92739AF" w14:textId="77777777" w:rsidTr="000D04ED">
        <w:trPr>
          <w:trHeight w:val="250"/>
          <w:jc w:val="center"/>
        </w:trPr>
        <w:tc>
          <w:tcPr>
            <w:tcW w:w="1057" w:type="dxa"/>
            <w:noWrap/>
            <w:vAlign w:val="center"/>
            <w:hideMark/>
          </w:tcPr>
          <w:p w14:paraId="3B249A26" w14:textId="77777777" w:rsidR="0031370A" w:rsidRPr="005F40F9" w:rsidRDefault="0031370A" w:rsidP="0031370A">
            <w:pPr>
              <w:jc w:val="center"/>
              <w:rPr>
                <w:sz w:val="16"/>
                <w:szCs w:val="16"/>
              </w:rPr>
            </w:pPr>
            <w:r w:rsidRPr="005F40F9">
              <w:rPr>
                <w:sz w:val="16"/>
                <w:szCs w:val="16"/>
              </w:rPr>
              <w:t>1,320.01</w:t>
            </w:r>
          </w:p>
        </w:tc>
        <w:tc>
          <w:tcPr>
            <w:tcW w:w="990" w:type="dxa"/>
            <w:noWrap/>
            <w:vAlign w:val="center"/>
            <w:hideMark/>
          </w:tcPr>
          <w:p w14:paraId="063A86A4" w14:textId="77777777" w:rsidR="0031370A" w:rsidRPr="005F40F9" w:rsidRDefault="0031370A" w:rsidP="0031370A">
            <w:pPr>
              <w:jc w:val="center"/>
              <w:rPr>
                <w:sz w:val="16"/>
                <w:szCs w:val="16"/>
              </w:rPr>
            </w:pPr>
            <w:r w:rsidRPr="005F40F9">
              <w:rPr>
                <w:sz w:val="16"/>
                <w:szCs w:val="16"/>
              </w:rPr>
              <w:t>1,400.00</w:t>
            </w:r>
          </w:p>
        </w:tc>
        <w:tc>
          <w:tcPr>
            <w:tcW w:w="923" w:type="dxa"/>
            <w:noWrap/>
            <w:vAlign w:val="bottom"/>
            <w:hideMark/>
          </w:tcPr>
          <w:p w14:paraId="0E4BE519" w14:textId="77777777" w:rsidR="0031370A" w:rsidRPr="005F40F9" w:rsidRDefault="0031370A" w:rsidP="0031370A">
            <w:pPr>
              <w:jc w:val="center"/>
              <w:rPr>
                <w:sz w:val="16"/>
                <w:szCs w:val="16"/>
              </w:rPr>
            </w:pPr>
            <w:r w:rsidRPr="005F40F9">
              <w:rPr>
                <w:rFonts w:eastAsia="Aptos"/>
                <w:kern w:val="2"/>
                <w:sz w:val="16"/>
                <w:szCs w:val="16"/>
                <w14:ligatures w14:val="standardContextual"/>
              </w:rPr>
              <w:t>42.02</w:t>
            </w:r>
          </w:p>
        </w:tc>
        <w:tc>
          <w:tcPr>
            <w:tcW w:w="877" w:type="dxa"/>
            <w:noWrap/>
            <w:vAlign w:val="bottom"/>
            <w:hideMark/>
          </w:tcPr>
          <w:p w14:paraId="10A0A74F" w14:textId="77777777" w:rsidR="0031370A" w:rsidRPr="005F40F9" w:rsidRDefault="0031370A" w:rsidP="0031370A">
            <w:pPr>
              <w:jc w:val="center"/>
              <w:rPr>
                <w:sz w:val="16"/>
                <w:szCs w:val="16"/>
              </w:rPr>
            </w:pPr>
            <w:r w:rsidRPr="005F40F9">
              <w:rPr>
                <w:rFonts w:eastAsia="Aptos"/>
                <w:kern w:val="2"/>
                <w:sz w:val="16"/>
                <w:szCs w:val="16"/>
                <w14:ligatures w14:val="standardContextual"/>
              </w:rPr>
              <w:t>8.87</w:t>
            </w:r>
          </w:p>
        </w:tc>
        <w:tc>
          <w:tcPr>
            <w:tcW w:w="1013" w:type="dxa"/>
            <w:noWrap/>
            <w:vAlign w:val="bottom"/>
            <w:hideMark/>
          </w:tcPr>
          <w:p w14:paraId="7E3F302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5546E28" w14:textId="77777777" w:rsidTr="000D04ED">
        <w:trPr>
          <w:trHeight w:val="250"/>
          <w:jc w:val="center"/>
        </w:trPr>
        <w:tc>
          <w:tcPr>
            <w:tcW w:w="1057" w:type="dxa"/>
            <w:noWrap/>
            <w:vAlign w:val="center"/>
            <w:hideMark/>
          </w:tcPr>
          <w:p w14:paraId="50DCCF9B" w14:textId="77777777" w:rsidR="0031370A" w:rsidRPr="005F40F9" w:rsidRDefault="0031370A" w:rsidP="0031370A">
            <w:pPr>
              <w:jc w:val="center"/>
              <w:rPr>
                <w:sz w:val="16"/>
                <w:szCs w:val="16"/>
              </w:rPr>
            </w:pPr>
            <w:r w:rsidRPr="005F40F9">
              <w:rPr>
                <w:sz w:val="16"/>
                <w:szCs w:val="16"/>
              </w:rPr>
              <w:t>1,400.01</w:t>
            </w:r>
          </w:p>
        </w:tc>
        <w:tc>
          <w:tcPr>
            <w:tcW w:w="990" w:type="dxa"/>
            <w:noWrap/>
            <w:vAlign w:val="center"/>
            <w:hideMark/>
          </w:tcPr>
          <w:p w14:paraId="42154FC4" w14:textId="77777777" w:rsidR="0031370A" w:rsidRPr="005F40F9" w:rsidRDefault="0031370A" w:rsidP="0031370A">
            <w:pPr>
              <w:jc w:val="center"/>
              <w:rPr>
                <w:sz w:val="16"/>
                <w:szCs w:val="16"/>
              </w:rPr>
            </w:pPr>
            <w:r w:rsidRPr="005F40F9">
              <w:rPr>
                <w:sz w:val="16"/>
                <w:szCs w:val="16"/>
              </w:rPr>
              <w:t>1,480.00</w:t>
            </w:r>
          </w:p>
        </w:tc>
        <w:tc>
          <w:tcPr>
            <w:tcW w:w="923" w:type="dxa"/>
            <w:noWrap/>
            <w:vAlign w:val="bottom"/>
            <w:hideMark/>
          </w:tcPr>
          <w:p w14:paraId="46A1DF9B" w14:textId="77777777" w:rsidR="0031370A" w:rsidRPr="005F40F9" w:rsidRDefault="0031370A" w:rsidP="0031370A">
            <w:pPr>
              <w:jc w:val="center"/>
              <w:rPr>
                <w:sz w:val="16"/>
                <w:szCs w:val="16"/>
              </w:rPr>
            </w:pPr>
            <w:r w:rsidRPr="005F40F9">
              <w:rPr>
                <w:rFonts w:eastAsia="Aptos"/>
                <w:kern w:val="2"/>
                <w:sz w:val="16"/>
                <w:szCs w:val="16"/>
                <w14:ligatures w14:val="standardContextual"/>
              </w:rPr>
              <w:t>44.50</w:t>
            </w:r>
          </w:p>
        </w:tc>
        <w:tc>
          <w:tcPr>
            <w:tcW w:w="877" w:type="dxa"/>
            <w:noWrap/>
            <w:vAlign w:val="bottom"/>
            <w:hideMark/>
          </w:tcPr>
          <w:p w14:paraId="4B0C0923" w14:textId="77777777" w:rsidR="0031370A" w:rsidRPr="005F40F9" w:rsidRDefault="0031370A" w:rsidP="0031370A">
            <w:pPr>
              <w:jc w:val="center"/>
              <w:rPr>
                <w:sz w:val="16"/>
                <w:szCs w:val="16"/>
              </w:rPr>
            </w:pPr>
            <w:r w:rsidRPr="005F40F9">
              <w:rPr>
                <w:rFonts w:eastAsia="Aptos"/>
                <w:kern w:val="2"/>
                <w:sz w:val="16"/>
                <w:szCs w:val="16"/>
                <w14:ligatures w14:val="standardContextual"/>
              </w:rPr>
              <w:t>11.34</w:t>
            </w:r>
          </w:p>
        </w:tc>
        <w:tc>
          <w:tcPr>
            <w:tcW w:w="1013" w:type="dxa"/>
            <w:noWrap/>
            <w:vAlign w:val="bottom"/>
            <w:hideMark/>
          </w:tcPr>
          <w:p w14:paraId="27C756A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CCDF106" w14:textId="77777777" w:rsidTr="000D04ED">
        <w:trPr>
          <w:trHeight w:val="250"/>
          <w:jc w:val="center"/>
        </w:trPr>
        <w:tc>
          <w:tcPr>
            <w:tcW w:w="1057" w:type="dxa"/>
            <w:noWrap/>
            <w:vAlign w:val="center"/>
            <w:hideMark/>
          </w:tcPr>
          <w:p w14:paraId="3312C96D" w14:textId="77777777" w:rsidR="0031370A" w:rsidRPr="005F40F9" w:rsidRDefault="0031370A" w:rsidP="0031370A">
            <w:pPr>
              <w:jc w:val="center"/>
              <w:rPr>
                <w:sz w:val="16"/>
                <w:szCs w:val="16"/>
              </w:rPr>
            </w:pPr>
            <w:r w:rsidRPr="005F40F9">
              <w:rPr>
                <w:sz w:val="16"/>
                <w:szCs w:val="16"/>
              </w:rPr>
              <w:t>1,480.01</w:t>
            </w:r>
          </w:p>
        </w:tc>
        <w:tc>
          <w:tcPr>
            <w:tcW w:w="990" w:type="dxa"/>
            <w:noWrap/>
            <w:vAlign w:val="center"/>
            <w:hideMark/>
          </w:tcPr>
          <w:p w14:paraId="72C62CB7" w14:textId="77777777" w:rsidR="0031370A" w:rsidRPr="005F40F9" w:rsidRDefault="0031370A" w:rsidP="0031370A">
            <w:pPr>
              <w:jc w:val="center"/>
              <w:rPr>
                <w:sz w:val="16"/>
                <w:szCs w:val="16"/>
              </w:rPr>
            </w:pPr>
            <w:r w:rsidRPr="005F40F9">
              <w:rPr>
                <w:sz w:val="16"/>
                <w:szCs w:val="16"/>
              </w:rPr>
              <w:t>1,560.00</w:t>
            </w:r>
          </w:p>
        </w:tc>
        <w:tc>
          <w:tcPr>
            <w:tcW w:w="923" w:type="dxa"/>
            <w:noWrap/>
            <w:vAlign w:val="bottom"/>
            <w:hideMark/>
          </w:tcPr>
          <w:p w14:paraId="37AE6BAE" w14:textId="77777777" w:rsidR="0031370A" w:rsidRPr="005F40F9" w:rsidRDefault="0031370A" w:rsidP="0031370A">
            <w:pPr>
              <w:jc w:val="center"/>
              <w:rPr>
                <w:sz w:val="16"/>
                <w:szCs w:val="16"/>
              </w:rPr>
            </w:pPr>
            <w:r w:rsidRPr="005F40F9">
              <w:rPr>
                <w:rFonts w:eastAsia="Aptos"/>
                <w:kern w:val="2"/>
                <w:sz w:val="16"/>
                <w:szCs w:val="16"/>
                <w14:ligatures w14:val="standardContextual"/>
              </w:rPr>
              <w:t>46.97</w:t>
            </w:r>
          </w:p>
        </w:tc>
        <w:tc>
          <w:tcPr>
            <w:tcW w:w="877" w:type="dxa"/>
            <w:noWrap/>
            <w:vAlign w:val="bottom"/>
            <w:hideMark/>
          </w:tcPr>
          <w:p w14:paraId="3965CE26" w14:textId="77777777" w:rsidR="0031370A" w:rsidRPr="005F40F9" w:rsidRDefault="0031370A" w:rsidP="0031370A">
            <w:pPr>
              <w:jc w:val="center"/>
              <w:rPr>
                <w:sz w:val="16"/>
                <w:szCs w:val="16"/>
              </w:rPr>
            </w:pPr>
            <w:r w:rsidRPr="005F40F9">
              <w:rPr>
                <w:rFonts w:eastAsia="Aptos"/>
                <w:kern w:val="2"/>
                <w:sz w:val="16"/>
                <w:szCs w:val="16"/>
                <w14:ligatures w14:val="standardContextual"/>
              </w:rPr>
              <w:t>13.81</w:t>
            </w:r>
          </w:p>
        </w:tc>
        <w:tc>
          <w:tcPr>
            <w:tcW w:w="1013" w:type="dxa"/>
            <w:noWrap/>
            <w:vAlign w:val="bottom"/>
            <w:hideMark/>
          </w:tcPr>
          <w:p w14:paraId="11A25CC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57606B8" w14:textId="77777777" w:rsidTr="000D04ED">
        <w:trPr>
          <w:trHeight w:val="250"/>
          <w:jc w:val="center"/>
        </w:trPr>
        <w:tc>
          <w:tcPr>
            <w:tcW w:w="1057" w:type="dxa"/>
            <w:noWrap/>
            <w:vAlign w:val="center"/>
            <w:hideMark/>
          </w:tcPr>
          <w:p w14:paraId="23A42589" w14:textId="77777777" w:rsidR="0031370A" w:rsidRPr="005F40F9" w:rsidRDefault="0031370A" w:rsidP="0031370A">
            <w:pPr>
              <w:jc w:val="center"/>
              <w:rPr>
                <w:sz w:val="16"/>
                <w:szCs w:val="16"/>
              </w:rPr>
            </w:pPr>
            <w:r w:rsidRPr="005F40F9">
              <w:rPr>
                <w:sz w:val="16"/>
                <w:szCs w:val="16"/>
              </w:rPr>
              <w:t>1,560.01</w:t>
            </w:r>
          </w:p>
        </w:tc>
        <w:tc>
          <w:tcPr>
            <w:tcW w:w="990" w:type="dxa"/>
            <w:noWrap/>
            <w:vAlign w:val="center"/>
            <w:hideMark/>
          </w:tcPr>
          <w:p w14:paraId="6B40AEA4" w14:textId="77777777" w:rsidR="0031370A" w:rsidRPr="005F40F9" w:rsidRDefault="0031370A" w:rsidP="0031370A">
            <w:pPr>
              <w:jc w:val="center"/>
              <w:rPr>
                <w:sz w:val="16"/>
                <w:szCs w:val="16"/>
              </w:rPr>
            </w:pPr>
            <w:r w:rsidRPr="005F40F9">
              <w:rPr>
                <w:sz w:val="16"/>
                <w:szCs w:val="16"/>
              </w:rPr>
              <w:t>1,640.00</w:t>
            </w:r>
          </w:p>
        </w:tc>
        <w:tc>
          <w:tcPr>
            <w:tcW w:w="923" w:type="dxa"/>
            <w:noWrap/>
            <w:vAlign w:val="bottom"/>
            <w:hideMark/>
          </w:tcPr>
          <w:p w14:paraId="2B78BA6C" w14:textId="77777777" w:rsidR="0031370A" w:rsidRPr="005F40F9" w:rsidRDefault="0031370A" w:rsidP="0031370A">
            <w:pPr>
              <w:jc w:val="center"/>
              <w:rPr>
                <w:sz w:val="16"/>
                <w:szCs w:val="16"/>
              </w:rPr>
            </w:pPr>
            <w:r w:rsidRPr="005F40F9">
              <w:rPr>
                <w:rFonts w:eastAsia="Aptos"/>
                <w:kern w:val="2"/>
                <w:sz w:val="16"/>
                <w:szCs w:val="16"/>
                <w14:ligatures w14:val="standardContextual"/>
              </w:rPr>
              <w:t>49.44</w:t>
            </w:r>
          </w:p>
        </w:tc>
        <w:tc>
          <w:tcPr>
            <w:tcW w:w="877" w:type="dxa"/>
            <w:noWrap/>
            <w:vAlign w:val="bottom"/>
            <w:hideMark/>
          </w:tcPr>
          <w:p w14:paraId="519489FD" w14:textId="77777777" w:rsidR="0031370A" w:rsidRPr="005F40F9" w:rsidRDefault="0031370A" w:rsidP="0031370A">
            <w:pPr>
              <w:jc w:val="center"/>
              <w:rPr>
                <w:sz w:val="16"/>
                <w:szCs w:val="16"/>
              </w:rPr>
            </w:pPr>
            <w:r w:rsidRPr="005F40F9">
              <w:rPr>
                <w:rFonts w:eastAsia="Aptos"/>
                <w:kern w:val="2"/>
                <w:sz w:val="16"/>
                <w:szCs w:val="16"/>
                <w14:ligatures w14:val="standardContextual"/>
              </w:rPr>
              <w:t>16.29</w:t>
            </w:r>
          </w:p>
        </w:tc>
        <w:tc>
          <w:tcPr>
            <w:tcW w:w="1013" w:type="dxa"/>
            <w:noWrap/>
            <w:vAlign w:val="bottom"/>
            <w:hideMark/>
          </w:tcPr>
          <w:p w14:paraId="4A7E970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336A978" w14:textId="77777777" w:rsidTr="000D04ED">
        <w:trPr>
          <w:trHeight w:val="250"/>
          <w:jc w:val="center"/>
        </w:trPr>
        <w:tc>
          <w:tcPr>
            <w:tcW w:w="1057" w:type="dxa"/>
            <w:noWrap/>
            <w:vAlign w:val="center"/>
            <w:hideMark/>
          </w:tcPr>
          <w:p w14:paraId="4BECACBD" w14:textId="77777777" w:rsidR="0031370A" w:rsidRPr="005F40F9" w:rsidRDefault="0031370A" w:rsidP="0031370A">
            <w:pPr>
              <w:jc w:val="center"/>
              <w:rPr>
                <w:sz w:val="16"/>
                <w:szCs w:val="16"/>
              </w:rPr>
            </w:pPr>
            <w:r w:rsidRPr="005F40F9">
              <w:rPr>
                <w:sz w:val="16"/>
                <w:szCs w:val="16"/>
              </w:rPr>
              <w:t>1,640.01</w:t>
            </w:r>
          </w:p>
        </w:tc>
        <w:tc>
          <w:tcPr>
            <w:tcW w:w="990" w:type="dxa"/>
            <w:noWrap/>
            <w:vAlign w:val="center"/>
            <w:hideMark/>
          </w:tcPr>
          <w:p w14:paraId="51ABBE14" w14:textId="77777777" w:rsidR="0031370A" w:rsidRPr="005F40F9" w:rsidRDefault="0031370A" w:rsidP="0031370A">
            <w:pPr>
              <w:jc w:val="center"/>
              <w:rPr>
                <w:sz w:val="16"/>
                <w:szCs w:val="16"/>
              </w:rPr>
            </w:pPr>
            <w:r w:rsidRPr="005F40F9">
              <w:rPr>
                <w:sz w:val="16"/>
                <w:szCs w:val="16"/>
              </w:rPr>
              <w:t>1,720.00</w:t>
            </w:r>
          </w:p>
        </w:tc>
        <w:tc>
          <w:tcPr>
            <w:tcW w:w="923" w:type="dxa"/>
            <w:noWrap/>
            <w:vAlign w:val="bottom"/>
            <w:hideMark/>
          </w:tcPr>
          <w:p w14:paraId="44A7E2ED" w14:textId="77777777" w:rsidR="0031370A" w:rsidRPr="005F40F9" w:rsidRDefault="0031370A" w:rsidP="0031370A">
            <w:pPr>
              <w:jc w:val="center"/>
              <w:rPr>
                <w:sz w:val="16"/>
                <w:szCs w:val="16"/>
              </w:rPr>
            </w:pPr>
            <w:r w:rsidRPr="005F40F9">
              <w:rPr>
                <w:rFonts w:eastAsia="Aptos"/>
                <w:kern w:val="2"/>
                <w:sz w:val="16"/>
                <w:szCs w:val="16"/>
                <w14:ligatures w14:val="standardContextual"/>
              </w:rPr>
              <w:t>51.91</w:t>
            </w:r>
          </w:p>
        </w:tc>
        <w:tc>
          <w:tcPr>
            <w:tcW w:w="877" w:type="dxa"/>
            <w:noWrap/>
            <w:vAlign w:val="bottom"/>
            <w:hideMark/>
          </w:tcPr>
          <w:p w14:paraId="77B979E2" w14:textId="77777777" w:rsidR="0031370A" w:rsidRPr="005F40F9" w:rsidRDefault="0031370A" w:rsidP="0031370A">
            <w:pPr>
              <w:jc w:val="center"/>
              <w:rPr>
                <w:sz w:val="16"/>
                <w:szCs w:val="16"/>
              </w:rPr>
            </w:pPr>
            <w:r w:rsidRPr="005F40F9">
              <w:rPr>
                <w:rFonts w:eastAsia="Aptos"/>
                <w:kern w:val="2"/>
                <w:sz w:val="16"/>
                <w:szCs w:val="16"/>
                <w14:ligatures w14:val="standardContextual"/>
              </w:rPr>
              <w:t>18.76</w:t>
            </w:r>
          </w:p>
        </w:tc>
        <w:tc>
          <w:tcPr>
            <w:tcW w:w="1013" w:type="dxa"/>
            <w:noWrap/>
            <w:vAlign w:val="bottom"/>
            <w:hideMark/>
          </w:tcPr>
          <w:p w14:paraId="2185C08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132058A" w14:textId="77777777" w:rsidTr="000D04ED">
        <w:trPr>
          <w:trHeight w:val="250"/>
          <w:jc w:val="center"/>
        </w:trPr>
        <w:tc>
          <w:tcPr>
            <w:tcW w:w="1057" w:type="dxa"/>
            <w:noWrap/>
            <w:vAlign w:val="center"/>
            <w:hideMark/>
          </w:tcPr>
          <w:p w14:paraId="03103890" w14:textId="77777777" w:rsidR="0031370A" w:rsidRPr="005F40F9" w:rsidRDefault="0031370A" w:rsidP="0031370A">
            <w:pPr>
              <w:jc w:val="center"/>
              <w:rPr>
                <w:sz w:val="16"/>
                <w:szCs w:val="16"/>
              </w:rPr>
            </w:pPr>
            <w:r w:rsidRPr="005F40F9">
              <w:rPr>
                <w:sz w:val="16"/>
                <w:szCs w:val="16"/>
              </w:rPr>
              <w:t>1,720.01</w:t>
            </w:r>
          </w:p>
        </w:tc>
        <w:tc>
          <w:tcPr>
            <w:tcW w:w="990" w:type="dxa"/>
            <w:noWrap/>
            <w:vAlign w:val="center"/>
            <w:hideMark/>
          </w:tcPr>
          <w:p w14:paraId="2056A93B" w14:textId="77777777" w:rsidR="0031370A" w:rsidRPr="005F40F9" w:rsidRDefault="0031370A" w:rsidP="0031370A">
            <w:pPr>
              <w:jc w:val="center"/>
              <w:rPr>
                <w:sz w:val="16"/>
                <w:szCs w:val="16"/>
              </w:rPr>
            </w:pPr>
            <w:r w:rsidRPr="005F40F9">
              <w:rPr>
                <w:sz w:val="16"/>
                <w:szCs w:val="16"/>
              </w:rPr>
              <w:t>1,800.00</w:t>
            </w:r>
          </w:p>
        </w:tc>
        <w:tc>
          <w:tcPr>
            <w:tcW w:w="923" w:type="dxa"/>
            <w:noWrap/>
            <w:vAlign w:val="bottom"/>
            <w:hideMark/>
          </w:tcPr>
          <w:p w14:paraId="37A709C3" w14:textId="77777777" w:rsidR="0031370A" w:rsidRPr="005F40F9" w:rsidRDefault="0031370A" w:rsidP="0031370A">
            <w:pPr>
              <w:jc w:val="center"/>
              <w:rPr>
                <w:sz w:val="16"/>
                <w:szCs w:val="16"/>
              </w:rPr>
            </w:pPr>
            <w:r w:rsidRPr="005F40F9">
              <w:rPr>
                <w:rFonts w:eastAsia="Aptos"/>
                <w:kern w:val="2"/>
                <w:sz w:val="16"/>
                <w:szCs w:val="16"/>
                <w14:ligatures w14:val="standardContextual"/>
              </w:rPr>
              <w:t>54.38</w:t>
            </w:r>
          </w:p>
        </w:tc>
        <w:tc>
          <w:tcPr>
            <w:tcW w:w="877" w:type="dxa"/>
            <w:noWrap/>
            <w:vAlign w:val="bottom"/>
            <w:hideMark/>
          </w:tcPr>
          <w:p w14:paraId="1E2E59B4" w14:textId="77777777" w:rsidR="0031370A" w:rsidRPr="005F40F9" w:rsidRDefault="0031370A" w:rsidP="0031370A">
            <w:pPr>
              <w:jc w:val="center"/>
              <w:rPr>
                <w:sz w:val="16"/>
                <w:szCs w:val="16"/>
              </w:rPr>
            </w:pPr>
            <w:r w:rsidRPr="005F40F9">
              <w:rPr>
                <w:rFonts w:eastAsia="Aptos"/>
                <w:kern w:val="2"/>
                <w:sz w:val="16"/>
                <w:szCs w:val="16"/>
                <w14:ligatures w14:val="standardContextual"/>
              </w:rPr>
              <w:t>21.23</w:t>
            </w:r>
          </w:p>
        </w:tc>
        <w:tc>
          <w:tcPr>
            <w:tcW w:w="1013" w:type="dxa"/>
            <w:noWrap/>
            <w:vAlign w:val="bottom"/>
            <w:hideMark/>
          </w:tcPr>
          <w:p w14:paraId="73341C6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274F579" w14:textId="77777777" w:rsidTr="000D04ED">
        <w:trPr>
          <w:trHeight w:val="250"/>
          <w:jc w:val="center"/>
        </w:trPr>
        <w:tc>
          <w:tcPr>
            <w:tcW w:w="1057" w:type="dxa"/>
            <w:noWrap/>
            <w:vAlign w:val="center"/>
            <w:hideMark/>
          </w:tcPr>
          <w:p w14:paraId="670B5779" w14:textId="77777777" w:rsidR="0031370A" w:rsidRPr="005F40F9" w:rsidRDefault="0031370A" w:rsidP="0031370A">
            <w:pPr>
              <w:jc w:val="center"/>
              <w:rPr>
                <w:sz w:val="16"/>
                <w:szCs w:val="16"/>
              </w:rPr>
            </w:pPr>
            <w:r w:rsidRPr="005F40F9">
              <w:rPr>
                <w:sz w:val="16"/>
                <w:szCs w:val="16"/>
              </w:rPr>
              <w:t>1,800.01</w:t>
            </w:r>
          </w:p>
        </w:tc>
        <w:tc>
          <w:tcPr>
            <w:tcW w:w="990" w:type="dxa"/>
            <w:noWrap/>
            <w:vAlign w:val="center"/>
            <w:hideMark/>
          </w:tcPr>
          <w:p w14:paraId="39279CB7" w14:textId="77777777" w:rsidR="0031370A" w:rsidRPr="005F40F9" w:rsidRDefault="0031370A" w:rsidP="0031370A">
            <w:pPr>
              <w:jc w:val="center"/>
              <w:rPr>
                <w:sz w:val="16"/>
                <w:szCs w:val="16"/>
              </w:rPr>
            </w:pPr>
            <w:r w:rsidRPr="005F40F9">
              <w:rPr>
                <w:sz w:val="16"/>
                <w:szCs w:val="16"/>
              </w:rPr>
              <w:t>1,880.00</w:t>
            </w:r>
          </w:p>
        </w:tc>
        <w:tc>
          <w:tcPr>
            <w:tcW w:w="923" w:type="dxa"/>
            <w:noWrap/>
            <w:vAlign w:val="bottom"/>
            <w:hideMark/>
          </w:tcPr>
          <w:p w14:paraId="3FB3F791" w14:textId="77777777" w:rsidR="0031370A" w:rsidRPr="005F40F9" w:rsidRDefault="0031370A" w:rsidP="0031370A">
            <w:pPr>
              <w:jc w:val="center"/>
              <w:rPr>
                <w:sz w:val="16"/>
                <w:szCs w:val="16"/>
              </w:rPr>
            </w:pPr>
            <w:r w:rsidRPr="005F40F9">
              <w:rPr>
                <w:rFonts w:eastAsia="Aptos"/>
                <w:kern w:val="2"/>
                <w:sz w:val="16"/>
                <w:szCs w:val="16"/>
                <w14:ligatures w14:val="standardContextual"/>
              </w:rPr>
              <w:t>56.86</w:t>
            </w:r>
          </w:p>
        </w:tc>
        <w:tc>
          <w:tcPr>
            <w:tcW w:w="877" w:type="dxa"/>
            <w:noWrap/>
            <w:vAlign w:val="bottom"/>
            <w:hideMark/>
          </w:tcPr>
          <w:p w14:paraId="762D3C68" w14:textId="77777777" w:rsidR="0031370A" w:rsidRPr="005F40F9" w:rsidRDefault="0031370A" w:rsidP="0031370A">
            <w:pPr>
              <w:jc w:val="center"/>
              <w:rPr>
                <w:sz w:val="16"/>
                <w:szCs w:val="16"/>
              </w:rPr>
            </w:pPr>
            <w:r w:rsidRPr="005F40F9">
              <w:rPr>
                <w:rFonts w:eastAsia="Aptos"/>
                <w:kern w:val="2"/>
                <w:sz w:val="16"/>
                <w:szCs w:val="16"/>
                <w14:ligatures w14:val="standardContextual"/>
              </w:rPr>
              <w:t>23.70</w:t>
            </w:r>
          </w:p>
        </w:tc>
        <w:tc>
          <w:tcPr>
            <w:tcW w:w="1013" w:type="dxa"/>
            <w:noWrap/>
            <w:vAlign w:val="bottom"/>
            <w:hideMark/>
          </w:tcPr>
          <w:p w14:paraId="40734D9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65D5BF7" w14:textId="77777777" w:rsidTr="000D04ED">
        <w:trPr>
          <w:trHeight w:val="250"/>
          <w:jc w:val="center"/>
        </w:trPr>
        <w:tc>
          <w:tcPr>
            <w:tcW w:w="1057" w:type="dxa"/>
            <w:noWrap/>
            <w:vAlign w:val="center"/>
            <w:hideMark/>
          </w:tcPr>
          <w:p w14:paraId="7BF9E557" w14:textId="77777777" w:rsidR="0031370A" w:rsidRPr="005F40F9" w:rsidRDefault="0031370A" w:rsidP="0031370A">
            <w:pPr>
              <w:jc w:val="center"/>
              <w:rPr>
                <w:sz w:val="16"/>
                <w:szCs w:val="16"/>
              </w:rPr>
            </w:pPr>
            <w:r w:rsidRPr="005F40F9">
              <w:rPr>
                <w:sz w:val="16"/>
                <w:szCs w:val="16"/>
              </w:rPr>
              <w:t>1,880.01</w:t>
            </w:r>
          </w:p>
        </w:tc>
        <w:tc>
          <w:tcPr>
            <w:tcW w:w="990" w:type="dxa"/>
            <w:noWrap/>
            <w:vAlign w:val="center"/>
            <w:hideMark/>
          </w:tcPr>
          <w:p w14:paraId="3CE03843" w14:textId="77777777" w:rsidR="0031370A" w:rsidRPr="005F40F9" w:rsidRDefault="0031370A" w:rsidP="0031370A">
            <w:pPr>
              <w:jc w:val="center"/>
              <w:rPr>
                <w:sz w:val="16"/>
                <w:szCs w:val="16"/>
              </w:rPr>
            </w:pPr>
            <w:r w:rsidRPr="005F40F9">
              <w:rPr>
                <w:sz w:val="16"/>
                <w:szCs w:val="16"/>
              </w:rPr>
              <w:t>1,960.00</w:t>
            </w:r>
          </w:p>
        </w:tc>
        <w:tc>
          <w:tcPr>
            <w:tcW w:w="923" w:type="dxa"/>
            <w:noWrap/>
            <w:vAlign w:val="bottom"/>
            <w:hideMark/>
          </w:tcPr>
          <w:p w14:paraId="00DB2D59" w14:textId="77777777" w:rsidR="0031370A" w:rsidRPr="005F40F9" w:rsidRDefault="0031370A" w:rsidP="0031370A">
            <w:pPr>
              <w:jc w:val="center"/>
              <w:rPr>
                <w:sz w:val="16"/>
                <w:szCs w:val="16"/>
              </w:rPr>
            </w:pPr>
            <w:r w:rsidRPr="005F40F9">
              <w:rPr>
                <w:rFonts w:eastAsia="Aptos"/>
                <w:kern w:val="2"/>
                <w:sz w:val="16"/>
                <w:szCs w:val="16"/>
                <w14:ligatures w14:val="standardContextual"/>
              </w:rPr>
              <w:t>59.33</w:t>
            </w:r>
          </w:p>
        </w:tc>
        <w:tc>
          <w:tcPr>
            <w:tcW w:w="877" w:type="dxa"/>
            <w:noWrap/>
            <w:vAlign w:val="bottom"/>
            <w:hideMark/>
          </w:tcPr>
          <w:p w14:paraId="73675BFD" w14:textId="77777777" w:rsidR="0031370A" w:rsidRPr="005F40F9" w:rsidRDefault="0031370A" w:rsidP="0031370A">
            <w:pPr>
              <w:jc w:val="center"/>
              <w:rPr>
                <w:sz w:val="16"/>
                <w:szCs w:val="16"/>
              </w:rPr>
            </w:pPr>
            <w:r w:rsidRPr="005F40F9">
              <w:rPr>
                <w:rFonts w:eastAsia="Aptos"/>
                <w:kern w:val="2"/>
                <w:sz w:val="16"/>
                <w:szCs w:val="16"/>
                <w14:ligatures w14:val="standardContextual"/>
              </w:rPr>
              <w:t>26.17</w:t>
            </w:r>
          </w:p>
        </w:tc>
        <w:tc>
          <w:tcPr>
            <w:tcW w:w="1013" w:type="dxa"/>
            <w:noWrap/>
            <w:vAlign w:val="bottom"/>
            <w:hideMark/>
          </w:tcPr>
          <w:p w14:paraId="5F40DCA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862B152" w14:textId="77777777" w:rsidTr="000D04ED">
        <w:trPr>
          <w:trHeight w:val="250"/>
          <w:jc w:val="center"/>
        </w:trPr>
        <w:tc>
          <w:tcPr>
            <w:tcW w:w="1057" w:type="dxa"/>
            <w:noWrap/>
            <w:vAlign w:val="center"/>
            <w:hideMark/>
          </w:tcPr>
          <w:p w14:paraId="569DEB25" w14:textId="77777777" w:rsidR="0031370A" w:rsidRPr="005F40F9" w:rsidRDefault="0031370A" w:rsidP="0031370A">
            <w:pPr>
              <w:jc w:val="center"/>
              <w:rPr>
                <w:sz w:val="16"/>
                <w:szCs w:val="16"/>
              </w:rPr>
            </w:pPr>
            <w:r w:rsidRPr="005F40F9">
              <w:rPr>
                <w:sz w:val="16"/>
                <w:szCs w:val="16"/>
              </w:rPr>
              <w:t>1,960.01</w:t>
            </w:r>
          </w:p>
        </w:tc>
        <w:tc>
          <w:tcPr>
            <w:tcW w:w="990" w:type="dxa"/>
            <w:noWrap/>
            <w:vAlign w:val="center"/>
            <w:hideMark/>
          </w:tcPr>
          <w:p w14:paraId="0352D12C" w14:textId="77777777" w:rsidR="0031370A" w:rsidRPr="005F40F9" w:rsidRDefault="0031370A" w:rsidP="0031370A">
            <w:pPr>
              <w:jc w:val="center"/>
              <w:rPr>
                <w:sz w:val="16"/>
                <w:szCs w:val="16"/>
              </w:rPr>
            </w:pPr>
            <w:r w:rsidRPr="005F40F9">
              <w:rPr>
                <w:sz w:val="16"/>
                <w:szCs w:val="16"/>
              </w:rPr>
              <w:t>2,040.00</w:t>
            </w:r>
          </w:p>
        </w:tc>
        <w:tc>
          <w:tcPr>
            <w:tcW w:w="923" w:type="dxa"/>
            <w:noWrap/>
            <w:vAlign w:val="bottom"/>
            <w:hideMark/>
          </w:tcPr>
          <w:p w14:paraId="1B2F3996" w14:textId="77777777" w:rsidR="0031370A" w:rsidRPr="005F40F9" w:rsidRDefault="0031370A" w:rsidP="0031370A">
            <w:pPr>
              <w:jc w:val="center"/>
              <w:rPr>
                <w:sz w:val="16"/>
                <w:szCs w:val="16"/>
              </w:rPr>
            </w:pPr>
            <w:r w:rsidRPr="005F40F9">
              <w:rPr>
                <w:rFonts w:eastAsia="Aptos"/>
                <w:kern w:val="2"/>
                <w:sz w:val="16"/>
                <w:szCs w:val="16"/>
                <w14:ligatures w14:val="standardContextual"/>
              </w:rPr>
              <w:t>61.80</w:t>
            </w:r>
          </w:p>
        </w:tc>
        <w:tc>
          <w:tcPr>
            <w:tcW w:w="877" w:type="dxa"/>
            <w:noWrap/>
            <w:vAlign w:val="bottom"/>
            <w:hideMark/>
          </w:tcPr>
          <w:p w14:paraId="7DC0F699" w14:textId="77777777" w:rsidR="0031370A" w:rsidRPr="005F40F9" w:rsidRDefault="0031370A" w:rsidP="0031370A">
            <w:pPr>
              <w:jc w:val="center"/>
              <w:rPr>
                <w:sz w:val="16"/>
                <w:szCs w:val="16"/>
              </w:rPr>
            </w:pPr>
            <w:r w:rsidRPr="005F40F9">
              <w:rPr>
                <w:rFonts w:eastAsia="Aptos"/>
                <w:kern w:val="2"/>
                <w:sz w:val="16"/>
                <w:szCs w:val="16"/>
                <w14:ligatures w14:val="standardContextual"/>
              </w:rPr>
              <w:t>28.65</w:t>
            </w:r>
          </w:p>
        </w:tc>
        <w:tc>
          <w:tcPr>
            <w:tcW w:w="1013" w:type="dxa"/>
            <w:noWrap/>
            <w:vAlign w:val="bottom"/>
            <w:hideMark/>
          </w:tcPr>
          <w:p w14:paraId="6EC14AE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A6D53E0" w14:textId="77777777" w:rsidTr="000D04ED">
        <w:trPr>
          <w:trHeight w:val="250"/>
          <w:jc w:val="center"/>
        </w:trPr>
        <w:tc>
          <w:tcPr>
            <w:tcW w:w="1057" w:type="dxa"/>
            <w:noWrap/>
            <w:vAlign w:val="center"/>
            <w:hideMark/>
          </w:tcPr>
          <w:p w14:paraId="4D395BF3" w14:textId="77777777" w:rsidR="0031370A" w:rsidRPr="005F40F9" w:rsidRDefault="0031370A" w:rsidP="0031370A">
            <w:pPr>
              <w:jc w:val="center"/>
              <w:rPr>
                <w:sz w:val="16"/>
                <w:szCs w:val="16"/>
              </w:rPr>
            </w:pPr>
            <w:r w:rsidRPr="005F40F9">
              <w:rPr>
                <w:sz w:val="16"/>
                <w:szCs w:val="16"/>
              </w:rPr>
              <w:t>2,040.01</w:t>
            </w:r>
          </w:p>
        </w:tc>
        <w:tc>
          <w:tcPr>
            <w:tcW w:w="990" w:type="dxa"/>
            <w:noWrap/>
            <w:vAlign w:val="center"/>
            <w:hideMark/>
          </w:tcPr>
          <w:p w14:paraId="2C8945DB" w14:textId="77777777" w:rsidR="0031370A" w:rsidRPr="005F40F9" w:rsidRDefault="0031370A" w:rsidP="0031370A">
            <w:pPr>
              <w:jc w:val="center"/>
              <w:rPr>
                <w:sz w:val="16"/>
                <w:szCs w:val="16"/>
              </w:rPr>
            </w:pPr>
            <w:r w:rsidRPr="005F40F9">
              <w:rPr>
                <w:sz w:val="16"/>
                <w:szCs w:val="16"/>
              </w:rPr>
              <w:t>2,120.00</w:t>
            </w:r>
          </w:p>
        </w:tc>
        <w:tc>
          <w:tcPr>
            <w:tcW w:w="923" w:type="dxa"/>
            <w:noWrap/>
            <w:vAlign w:val="bottom"/>
            <w:hideMark/>
          </w:tcPr>
          <w:p w14:paraId="2949AE76" w14:textId="77777777" w:rsidR="0031370A" w:rsidRPr="005F40F9" w:rsidRDefault="0031370A" w:rsidP="0031370A">
            <w:pPr>
              <w:jc w:val="center"/>
              <w:rPr>
                <w:sz w:val="16"/>
                <w:szCs w:val="16"/>
              </w:rPr>
            </w:pPr>
            <w:r w:rsidRPr="005F40F9">
              <w:rPr>
                <w:rFonts w:eastAsia="Aptos"/>
                <w:kern w:val="2"/>
                <w:sz w:val="16"/>
                <w:szCs w:val="16"/>
                <w14:ligatures w14:val="standardContextual"/>
              </w:rPr>
              <w:t>64.27</w:t>
            </w:r>
          </w:p>
        </w:tc>
        <w:tc>
          <w:tcPr>
            <w:tcW w:w="877" w:type="dxa"/>
            <w:noWrap/>
            <w:vAlign w:val="bottom"/>
            <w:hideMark/>
          </w:tcPr>
          <w:p w14:paraId="0AB6BEC9" w14:textId="77777777" w:rsidR="0031370A" w:rsidRPr="005F40F9" w:rsidRDefault="0031370A" w:rsidP="0031370A">
            <w:pPr>
              <w:jc w:val="center"/>
              <w:rPr>
                <w:sz w:val="16"/>
                <w:szCs w:val="16"/>
              </w:rPr>
            </w:pPr>
            <w:r w:rsidRPr="005F40F9">
              <w:rPr>
                <w:rFonts w:eastAsia="Aptos"/>
                <w:kern w:val="2"/>
                <w:sz w:val="16"/>
                <w:szCs w:val="16"/>
                <w14:ligatures w14:val="standardContextual"/>
              </w:rPr>
              <w:t>31.12</w:t>
            </w:r>
          </w:p>
        </w:tc>
        <w:tc>
          <w:tcPr>
            <w:tcW w:w="1013" w:type="dxa"/>
            <w:noWrap/>
            <w:vAlign w:val="bottom"/>
            <w:hideMark/>
          </w:tcPr>
          <w:p w14:paraId="1FC1D74C"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C2B5221" w14:textId="77777777" w:rsidTr="000D04ED">
        <w:trPr>
          <w:trHeight w:val="250"/>
          <w:jc w:val="center"/>
        </w:trPr>
        <w:tc>
          <w:tcPr>
            <w:tcW w:w="1057" w:type="dxa"/>
            <w:noWrap/>
            <w:vAlign w:val="center"/>
            <w:hideMark/>
          </w:tcPr>
          <w:p w14:paraId="7F37AD56" w14:textId="77777777" w:rsidR="0031370A" w:rsidRPr="005F40F9" w:rsidRDefault="0031370A" w:rsidP="0031370A">
            <w:pPr>
              <w:jc w:val="center"/>
              <w:rPr>
                <w:sz w:val="16"/>
                <w:szCs w:val="16"/>
              </w:rPr>
            </w:pPr>
            <w:r w:rsidRPr="005F40F9">
              <w:rPr>
                <w:sz w:val="16"/>
                <w:szCs w:val="16"/>
              </w:rPr>
              <w:t>2,120.01</w:t>
            </w:r>
          </w:p>
        </w:tc>
        <w:tc>
          <w:tcPr>
            <w:tcW w:w="990" w:type="dxa"/>
            <w:noWrap/>
            <w:vAlign w:val="center"/>
            <w:hideMark/>
          </w:tcPr>
          <w:p w14:paraId="1601AAD7" w14:textId="77777777" w:rsidR="0031370A" w:rsidRPr="005F40F9" w:rsidRDefault="0031370A" w:rsidP="0031370A">
            <w:pPr>
              <w:jc w:val="center"/>
              <w:rPr>
                <w:sz w:val="16"/>
                <w:szCs w:val="16"/>
              </w:rPr>
            </w:pPr>
            <w:r w:rsidRPr="005F40F9">
              <w:rPr>
                <w:sz w:val="16"/>
                <w:szCs w:val="16"/>
              </w:rPr>
              <w:t>2,200.00</w:t>
            </w:r>
          </w:p>
        </w:tc>
        <w:tc>
          <w:tcPr>
            <w:tcW w:w="923" w:type="dxa"/>
            <w:noWrap/>
            <w:vAlign w:val="bottom"/>
            <w:hideMark/>
          </w:tcPr>
          <w:p w14:paraId="5903B17A" w14:textId="77777777" w:rsidR="0031370A" w:rsidRPr="005F40F9" w:rsidRDefault="0031370A" w:rsidP="0031370A">
            <w:pPr>
              <w:jc w:val="center"/>
              <w:rPr>
                <w:sz w:val="16"/>
                <w:szCs w:val="16"/>
              </w:rPr>
            </w:pPr>
            <w:r w:rsidRPr="005F40F9">
              <w:rPr>
                <w:rFonts w:eastAsia="Aptos"/>
                <w:kern w:val="2"/>
                <w:sz w:val="16"/>
                <w:szCs w:val="16"/>
                <w14:ligatures w14:val="standardContextual"/>
              </w:rPr>
              <w:t>66.74</w:t>
            </w:r>
          </w:p>
        </w:tc>
        <w:tc>
          <w:tcPr>
            <w:tcW w:w="877" w:type="dxa"/>
            <w:noWrap/>
            <w:vAlign w:val="bottom"/>
            <w:hideMark/>
          </w:tcPr>
          <w:p w14:paraId="7DBC7813" w14:textId="77777777" w:rsidR="0031370A" w:rsidRPr="005F40F9" w:rsidRDefault="0031370A" w:rsidP="0031370A">
            <w:pPr>
              <w:jc w:val="center"/>
              <w:rPr>
                <w:sz w:val="16"/>
                <w:szCs w:val="16"/>
              </w:rPr>
            </w:pPr>
            <w:r w:rsidRPr="005F40F9">
              <w:rPr>
                <w:rFonts w:eastAsia="Aptos"/>
                <w:kern w:val="2"/>
                <w:sz w:val="16"/>
                <w:szCs w:val="16"/>
                <w14:ligatures w14:val="standardContextual"/>
              </w:rPr>
              <w:t>33.59</w:t>
            </w:r>
          </w:p>
        </w:tc>
        <w:tc>
          <w:tcPr>
            <w:tcW w:w="1013" w:type="dxa"/>
            <w:noWrap/>
            <w:vAlign w:val="bottom"/>
            <w:hideMark/>
          </w:tcPr>
          <w:p w14:paraId="42575A2D" w14:textId="77777777" w:rsidR="0031370A" w:rsidRPr="005F40F9" w:rsidRDefault="0031370A" w:rsidP="0031370A">
            <w:pPr>
              <w:jc w:val="center"/>
              <w:rPr>
                <w:sz w:val="16"/>
                <w:szCs w:val="16"/>
              </w:rPr>
            </w:pPr>
            <w:r w:rsidRPr="005F40F9">
              <w:rPr>
                <w:rFonts w:eastAsia="Aptos"/>
                <w:kern w:val="2"/>
                <w:sz w:val="16"/>
                <w:szCs w:val="16"/>
                <w14:ligatures w14:val="standardContextual"/>
              </w:rPr>
              <w:t>0.44</w:t>
            </w:r>
          </w:p>
        </w:tc>
      </w:tr>
      <w:tr w:rsidR="005F40F9" w:rsidRPr="005F40F9" w14:paraId="4668AB16" w14:textId="77777777" w:rsidTr="000D04ED">
        <w:trPr>
          <w:trHeight w:val="250"/>
          <w:jc w:val="center"/>
        </w:trPr>
        <w:tc>
          <w:tcPr>
            <w:tcW w:w="1057" w:type="dxa"/>
            <w:noWrap/>
            <w:vAlign w:val="center"/>
            <w:hideMark/>
          </w:tcPr>
          <w:p w14:paraId="14FA9767" w14:textId="77777777" w:rsidR="0031370A" w:rsidRPr="005F40F9" w:rsidRDefault="0031370A" w:rsidP="0031370A">
            <w:pPr>
              <w:jc w:val="center"/>
              <w:rPr>
                <w:sz w:val="16"/>
                <w:szCs w:val="16"/>
              </w:rPr>
            </w:pPr>
            <w:r w:rsidRPr="005F40F9">
              <w:rPr>
                <w:sz w:val="16"/>
                <w:szCs w:val="16"/>
              </w:rPr>
              <w:t>2,200.01</w:t>
            </w:r>
          </w:p>
        </w:tc>
        <w:tc>
          <w:tcPr>
            <w:tcW w:w="990" w:type="dxa"/>
            <w:noWrap/>
            <w:vAlign w:val="center"/>
            <w:hideMark/>
          </w:tcPr>
          <w:p w14:paraId="6C8F14F8" w14:textId="77777777" w:rsidR="0031370A" w:rsidRPr="005F40F9" w:rsidRDefault="0031370A" w:rsidP="0031370A">
            <w:pPr>
              <w:jc w:val="center"/>
              <w:rPr>
                <w:sz w:val="16"/>
                <w:szCs w:val="16"/>
              </w:rPr>
            </w:pPr>
            <w:r w:rsidRPr="005F40F9">
              <w:rPr>
                <w:sz w:val="16"/>
                <w:szCs w:val="16"/>
              </w:rPr>
              <w:t>2,280.00</w:t>
            </w:r>
          </w:p>
        </w:tc>
        <w:tc>
          <w:tcPr>
            <w:tcW w:w="923" w:type="dxa"/>
            <w:noWrap/>
            <w:vAlign w:val="bottom"/>
            <w:hideMark/>
          </w:tcPr>
          <w:p w14:paraId="48246408" w14:textId="77777777" w:rsidR="0031370A" w:rsidRPr="005F40F9" w:rsidRDefault="0031370A" w:rsidP="0031370A">
            <w:pPr>
              <w:jc w:val="center"/>
              <w:rPr>
                <w:sz w:val="16"/>
                <w:szCs w:val="16"/>
              </w:rPr>
            </w:pPr>
            <w:r w:rsidRPr="005F40F9">
              <w:rPr>
                <w:rFonts w:eastAsia="Aptos"/>
                <w:kern w:val="2"/>
                <w:sz w:val="16"/>
                <w:szCs w:val="16"/>
                <w14:ligatures w14:val="standardContextual"/>
              </w:rPr>
              <w:t>69.22</w:t>
            </w:r>
          </w:p>
        </w:tc>
        <w:tc>
          <w:tcPr>
            <w:tcW w:w="877" w:type="dxa"/>
            <w:noWrap/>
            <w:vAlign w:val="bottom"/>
            <w:hideMark/>
          </w:tcPr>
          <w:p w14:paraId="371E5D26" w14:textId="77777777" w:rsidR="0031370A" w:rsidRPr="005F40F9" w:rsidRDefault="0031370A" w:rsidP="0031370A">
            <w:pPr>
              <w:jc w:val="center"/>
              <w:rPr>
                <w:sz w:val="16"/>
                <w:szCs w:val="16"/>
              </w:rPr>
            </w:pPr>
            <w:r w:rsidRPr="005F40F9">
              <w:rPr>
                <w:rFonts w:eastAsia="Aptos"/>
                <w:kern w:val="2"/>
                <w:sz w:val="16"/>
                <w:szCs w:val="16"/>
                <w14:ligatures w14:val="standardContextual"/>
              </w:rPr>
              <w:t>36.06</w:t>
            </w:r>
          </w:p>
        </w:tc>
        <w:tc>
          <w:tcPr>
            <w:tcW w:w="1013" w:type="dxa"/>
            <w:noWrap/>
            <w:vAlign w:val="bottom"/>
            <w:hideMark/>
          </w:tcPr>
          <w:p w14:paraId="22E85745" w14:textId="77777777" w:rsidR="0031370A" w:rsidRPr="005F40F9" w:rsidRDefault="0031370A" w:rsidP="0031370A">
            <w:pPr>
              <w:jc w:val="center"/>
              <w:rPr>
                <w:sz w:val="16"/>
                <w:szCs w:val="16"/>
              </w:rPr>
            </w:pPr>
            <w:r w:rsidRPr="005F40F9">
              <w:rPr>
                <w:rFonts w:eastAsia="Aptos"/>
                <w:kern w:val="2"/>
                <w:sz w:val="16"/>
                <w:szCs w:val="16"/>
                <w14:ligatures w14:val="standardContextual"/>
              </w:rPr>
              <w:t>2.91</w:t>
            </w:r>
          </w:p>
        </w:tc>
      </w:tr>
      <w:tr w:rsidR="005F40F9" w:rsidRPr="005F40F9" w14:paraId="484F8208" w14:textId="77777777" w:rsidTr="000D04ED">
        <w:trPr>
          <w:trHeight w:val="250"/>
          <w:jc w:val="center"/>
        </w:trPr>
        <w:tc>
          <w:tcPr>
            <w:tcW w:w="1057" w:type="dxa"/>
            <w:noWrap/>
            <w:vAlign w:val="center"/>
            <w:hideMark/>
          </w:tcPr>
          <w:p w14:paraId="38784D99" w14:textId="77777777" w:rsidR="0031370A" w:rsidRPr="005F40F9" w:rsidRDefault="0031370A" w:rsidP="0031370A">
            <w:pPr>
              <w:jc w:val="center"/>
              <w:rPr>
                <w:sz w:val="16"/>
                <w:szCs w:val="16"/>
              </w:rPr>
            </w:pPr>
            <w:r w:rsidRPr="005F40F9">
              <w:rPr>
                <w:sz w:val="16"/>
                <w:szCs w:val="16"/>
              </w:rPr>
              <w:t>2,280.01</w:t>
            </w:r>
          </w:p>
        </w:tc>
        <w:tc>
          <w:tcPr>
            <w:tcW w:w="990" w:type="dxa"/>
            <w:noWrap/>
            <w:vAlign w:val="center"/>
            <w:hideMark/>
          </w:tcPr>
          <w:p w14:paraId="7A45C1EB" w14:textId="77777777" w:rsidR="0031370A" w:rsidRPr="005F40F9" w:rsidRDefault="0031370A" w:rsidP="0031370A">
            <w:pPr>
              <w:jc w:val="center"/>
              <w:rPr>
                <w:sz w:val="16"/>
                <w:szCs w:val="16"/>
              </w:rPr>
            </w:pPr>
            <w:r w:rsidRPr="005F40F9">
              <w:rPr>
                <w:sz w:val="16"/>
                <w:szCs w:val="16"/>
              </w:rPr>
              <w:t>2,360.00</w:t>
            </w:r>
          </w:p>
        </w:tc>
        <w:tc>
          <w:tcPr>
            <w:tcW w:w="923" w:type="dxa"/>
            <w:noWrap/>
            <w:vAlign w:val="bottom"/>
            <w:hideMark/>
          </w:tcPr>
          <w:p w14:paraId="612D3E51" w14:textId="77777777" w:rsidR="0031370A" w:rsidRPr="005F40F9" w:rsidRDefault="0031370A" w:rsidP="0031370A">
            <w:pPr>
              <w:jc w:val="center"/>
              <w:rPr>
                <w:sz w:val="16"/>
                <w:szCs w:val="16"/>
              </w:rPr>
            </w:pPr>
            <w:r w:rsidRPr="005F40F9">
              <w:rPr>
                <w:rFonts w:eastAsia="Aptos"/>
                <w:kern w:val="2"/>
                <w:sz w:val="16"/>
                <w:szCs w:val="16"/>
                <w14:ligatures w14:val="standardContextual"/>
              </w:rPr>
              <w:t>71.69</w:t>
            </w:r>
          </w:p>
        </w:tc>
        <w:tc>
          <w:tcPr>
            <w:tcW w:w="877" w:type="dxa"/>
            <w:noWrap/>
            <w:vAlign w:val="bottom"/>
            <w:hideMark/>
          </w:tcPr>
          <w:p w14:paraId="1FBCA3A3" w14:textId="77777777" w:rsidR="0031370A" w:rsidRPr="005F40F9" w:rsidRDefault="0031370A" w:rsidP="0031370A">
            <w:pPr>
              <w:jc w:val="center"/>
              <w:rPr>
                <w:sz w:val="16"/>
                <w:szCs w:val="16"/>
              </w:rPr>
            </w:pPr>
            <w:r w:rsidRPr="005F40F9">
              <w:rPr>
                <w:rFonts w:eastAsia="Aptos"/>
                <w:kern w:val="2"/>
                <w:sz w:val="16"/>
                <w:szCs w:val="16"/>
                <w14:ligatures w14:val="standardContextual"/>
              </w:rPr>
              <w:t>38.53</w:t>
            </w:r>
          </w:p>
        </w:tc>
        <w:tc>
          <w:tcPr>
            <w:tcW w:w="1013" w:type="dxa"/>
            <w:noWrap/>
            <w:vAlign w:val="bottom"/>
            <w:hideMark/>
          </w:tcPr>
          <w:p w14:paraId="22DE6182" w14:textId="77777777" w:rsidR="0031370A" w:rsidRPr="005F40F9" w:rsidRDefault="0031370A" w:rsidP="0031370A">
            <w:pPr>
              <w:jc w:val="center"/>
              <w:rPr>
                <w:sz w:val="16"/>
                <w:szCs w:val="16"/>
              </w:rPr>
            </w:pPr>
            <w:r w:rsidRPr="005F40F9">
              <w:rPr>
                <w:rFonts w:eastAsia="Aptos"/>
                <w:kern w:val="2"/>
                <w:sz w:val="16"/>
                <w:szCs w:val="16"/>
                <w14:ligatures w14:val="standardContextual"/>
              </w:rPr>
              <w:t>5.38</w:t>
            </w:r>
          </w:p>
        </w:tc>
      </w:tr>
      <w:tr w:rsidR="005F40F9" w:rsidRPr="005F40F9" w14:paraId="4A4F4EA2" w14:textId="77777777" w:rsidTr="000D04ED">
        <w:trPr>
          <w:trHeight w:val="250"/>
          <w:jc w:val="center"/>
        </w:trPr>
        <w:tc>
          <w:tcPr>
            <w:tcW w:w="1057" w:type="dxa"/>
            <w:noWrap/>
            <w:vAlign w:val="center"/>
            <w:hideMark/>
          </w:tcPr>
          <w:p w14:paraId="2D3C4386" w14:textId="77777777" w:rsidR="0031370A" w:rsidRPr="005F40F9" w:rsidRDefault="0031370A" w:rsidP="0031370A">
            <w:pPr>
              <w:jc w:val="center"/>
              <w:rPr>
                <w:sz w:val="16"/>
                <w:szCs w:val="16"/>
              </w:rPr>
            </w:pPr>
            <w:r w:rsidRPr="005F40F9">
              <w:rPr>
                <w:sz w:val="16"/>
                <w:szCs w:val="16"/>
              </w:rPr>
              <w:t>2,360.01</w:t>
            </w:r>
          </w:p>
        </w:tc>
        <w:tc>
          <w:tcPr>
            <w:tcW w:w="990" w:type="dxa"/>
            <w:noWrap/>
            <w:vAlign w:val="center"/>
            <w:hideMark/>
          </w:tcPr>
          <w:p w14:paraId="7BF7449E" w14:textId="77777777" w:rsidR="0031370A" w:rsidRPr="005F40F9" w:rsidRDefault="0031370A" w:rsidP="0031370A">
            <w:pPr>
              <w:jc w:val="center"/>
              <w:rPr>
                <w:sz w:val="16"/>
                <w:szCs w:val="16"/>
              </w:rPr>
            </w:pPr>
            <w:r w:rsidRPr="005F40F9">
              <w:rPr>
                <w:sz w:val="16"/>
                <w:szCs w:val="16"/>
              </w:rPr>
              <w:t>2,440.00</w:t>
            </w:r>
          </w:p>
        </w:tc>
        <w:tc>
          <w:tcPr>
            <w:tcW w:w="923" w:type="dxa"/>
            <w:noWrap/>
            <w:vAlign w:val="bottom"/>
            <w:hideMark/>
          </w:tcPr>
          <w:p w14:paraId="5810528A" w14:textId="77777777" w:rsidR="0031370A" w:rsidRPr="005F40F9" w:rsidRDefault="0031370A" w:rsidP="0031370A">
            <w:pPr>
              <w:jc w:val="center"/>
              <w:rPr>
                <w:sz w:val="16"/>
                <w:szCs w:val="16"/>
              </w:rPr>
            </w:pPr>
            <w:r w:rsidRPr="005F40F9">
              <w:rPr>
                <w:rFonts w:eastAsia="Aptos"/>
                <w:kern w:val="2"/>
                <w:sz w:val="16"/>
                <w:szCs w:val="16"/>
                <w14:ligatures w14:val="standardContextual"/>
              </w:rPr>
              <w:t>74.16</w:t>
            </w:r>
          </w:p>
        </w:tc>
        <w:tc>
          <w:tcPr>
            <w:tcW w:w="877" w:type="dxa"/>
            <w:noWrap/>
            <w:vAlign w:val="bottom"/>
            <w:hideMark/>
          </w:tcPr>
          <w:p w14:paraId="053B5CC4" w14:textId="77777777" w:rsidR="0031370A" w:rsidRPr="005F40F9" w:rsidRDefault="0031370A" w:rsidP="0031370A">
            <w:pPr>
              <w:jc w:val="center"/>
              <w:rPr>
                <w:sz w:val="16"/>
                <w:szCs w:val="16"/>
              </w:rPr>
            </w:pPr>
            <w:r w:rsidRPr="005F40F9">
              <w:rPr>
                <w:rFonts w:eastAsia="Aptos"/>
                <w:kern w:val="2"/>
                <w:sz w:val="16"/>
                <w:szCs w:val="16"/>
                <w14:ligatures w14:val="standardContextual"/>
              </w:rPr>
              <w:t>41.01</w:t>
            </w:r>
          </w:p>
        </w:tc>
        <w:tc>
          <w:tcPr>
            <w:tcW w:w="1013" w:type="dxa"/>
            <w:noWrap/>
            <w:vAlign w:val="bottom"/>
            <w:hideMark/>
          </w:tcPr>
          <w:p w14:paraId="51627C81" w14:textId="77777777" w:rsidR="0031370A" w:rsidRPr="005F40F9" w:rsidRDefault="0031370A" w:rsidP="0031370A">
            <w:pPr>
              <w:jc w:val="center"/>
              <w:rPr>
                <w:sz w:val="16"/>
                <w:szCs w:val="16"/>
              </w:rPr>
            </w:pPr>
            <w:r w:rsidRPr="005F40F9">
              <w:rPr>
                <w:rFonts w:eastAsia="Aptos"/>
                <w:kern w:val="2"/>
                <w:sz w:val="16"/>
                <w:szCs w:val="16"/>
                <w14:ligatures w14:val="standardContextual"/>
              </w:rPr>
              <w:t>7.85</w:t>
            </w:r>
          </w:p>
        </w:tc>
      </w:tr>
      <w:tr w:rsidR="005F40F9" w:rsidRPr="005F40F9" w14:paraId="20588CC8" w14:textId="77777777" w:rsidTr="000D04ED">
        <w:trPr>
          <w:trHeight w:val="250"/>
          <w:jc w:val="center"/>
        </w:trPr>
        <w:tc>
          <w:tcPr>
            <w:tcW w:w="1057" w:type="dxa"/>
            <w:noWrap/>
            <w:vAlign w:val="center"/>
            <w:hideMark/>
          </w:tcPr>
          <w:p w14:paraId="5F887AA9" w14:textId="77777777" w:rsidR="0031370A" w:rsidRPr="005F40F9" w:rsidRDefault="0031370A" w:rsidP="0031370A">
            <w:pPr>
              <w:jc w:val="center"/>
              <w:rPr>
                <w:sz w:val="16"/>
                <w:szCs w:val="16"/>
              </w:rPr>
            </w:pPr>
            <w:r w:rsidRPr="005F40F9">
              <w:rPr>
                <w:sz w:val="16"/>
                <w:szCs w:val="16"/>
              </w:rPr>
              <w:t>2,440.01</w:t>
            </w:r>
          </w:p>
        </w:tc>
        <w:tc>
          <w:tcPr>
            <w:tcW w:w="990" w:type="dxa"/>
            <w:noWrap/>
            <w:vAlign w:val="center"/>
            <w:hideMark/>
          </w:tcPr>
          <w:p w14:paraId="11D68F1F" w14:textId="77777777" w:rsidR="0031370A" w:rsidRPr="005F40F9" w:rsidRDefault="0031370A" w:rsidP="0031370A">
            <w:pPr>
              <w:jc w:val="center"/>
              <w:rPr>
                <w:sz w:val="16"/>
                <w:szCs w:val="16"/>
              </w:rPr>
            </w:pPr>
            <w:r w:rsidRPr="005F40F9">
              <w:rPr>
                <w:sz w:val="16"/>
                <w:szCs w:val="16"/>
              </w:rPr>
              <w:t>2,520.00</w:t>
            </w:r>
          </w:p>
        </w:tc>
        <w:tc>
          <w:tcPr>
            <w:tcW w:w="923" w:type="dxa"/>
            <w:noWrap/>
            <w:vAlign w:val="bottom"/>
            <w:hideMark/>
          </w:tcPr>
          <w:p w14:paraId="6F3D570D" w14:textId="77777777" w:rsidR="0031370A" w:rsidRPr="005F40F9" w:rsidRDefault="0031370A" w:rsidP="0031370A">
            <w:pPr>
              <w:jc w:val="center"/>
              <w:rPr>
                <w:sz w:val="16"/>
                <w:szCs w:val="16"/>
              </w:rPr>
            </w:pPr>
            <w:r w:rsidRPr="005F40F9">
              <w:rPr>
                <w:rFonts w:eastAsia="Aptos"/>
                <w:kern w:val="2"/>
                <w:sz w:val="16"/>
                <w:szCs w:val="16"/>
                <w14:ligatures w14:val="standardContextual"/>
              </w:rPr>
              <w:t>76.63</w:t>
            </w:r>
          </w:p>
        </w:tc>
        <w:tc>
          <w:tcPr>
            <w:tcW w:w="877" w:type="dxa"/>
            <w:noWrap/>
            <w:vAlign w:val="bottom"/>
            <w:hideMark/>
          </w:tcPr>
          <w:p w14:paraId="1F416FCE" w14:textId="77777777" w:rsidR="0031370A" w:rsidRPr="005F40F9" w:rsidRDefault="0031370A" w:rsidP="0031370A">
            <w:pPr>
              <w:jc w:val="center"/>
              <w:rPr>
                <w:sz w:val="16"/>
                <w:szCs w:val="16"/>
              </w:rPr>
            </w:pPr>
            <w:r w:rsidRPr="005F40F9">
              <w:rPr>
                <w:rFonts w:eastAsia="Aptos"/>
                <w:kern w:val="2"/>
                <w:sz w:val="16"/>
                <w:szCs w:val="16"/>
                <w14:ligatures w14:val="standardContextual"/>
              </w:rPr>
              <w:t>43.48</w:t>
            </w:r>
          </w:p>
        </w:tc>
        <w:tc>
          <w:tcPr>
            <w:tcW w:w="1013" w:type="dxa"/>
            <w:noWrap/>
            <w:vAlign w:val="bottom"/>
            <w:hideMark/>
          </w:tcPr>
          <w:p w14:paraId="2C6B02D6" w14:textId="77777777" w:rsidR="0031370A" w:rsidRPr="005F40F9" w:rsidRDefault="0031370A" w:rsidP="0031370A">
            <w:pPr>
              <w:jc w:val="center"/>
              <w:rPr>
                <w:sz w:val="16"/>
                <w:szCs w:val="16"/>
              </w:rPr>
            </w:pPr>
            <w:r w:rsidRPr="005F40F9">
              <w:rPr>
                <w:rFonts w:eastAsia="Aptos"/>
                <w:kern w:val="2"/>
                <w:sz w:val="16"/>
                <w:szCs w:val="16"/>
                <w14:ligatures w14:val="standardContextual"/>
              </w:rPr>
              <w:t>10.33</w:t>
            </w:r>
          </w:p>
        </w:tc>
      </w:tr>
      <w:tr w:rsidR="005F40F9" w:rsidRPr="005F40F9" w14:paraId="20A41A3C" w14:textId="77777777" w:rsidTr="000D04ED">
        <w:trPr>
          <w:trHeight w:val="250"/>
          <w:jc w:val="center"/>
        </w:trPr>
        <w:tc>
          <w:tcPr>
            <w:tcW w:w="1057" w:type="dxa"/>
            <w:noWrap/>
            <w:vAlign w:val="center"/>
            <w:hideMark/>
          </w:tcPr>
          <w:p w14:paraId="001DA19D" w14:textId="77777777" w:rsidR="0031370A" w:rsidRPr="005F40F9" w:rsidRDefault="0031370A" w:rsidP="0031370A">
            <w:pPr>
              <w:jc w:val="center"/>
              <w:rPr>
                <w:sz w:val="16"/>
                <w:szCs w:val="16"/>
              </w:rPr>
            </w:pPr>
            <w:r w:rsidRPr="005F40F9">
              <w:rPr>
                <w:sz w:val="16"/>
                <w:szCs w:val="16"/>
              </w:rPr>
              <w:t>2,520.01</w:t>
            </w:r>
          </w:p>
        </w:tc>
        <w:tc>
          <w:tcPr>
            <w:tcW w:w="990" w:type="dxa"/>
            <w:noWrap/>
            <w:vAlign w:val="center"/>
            <w:hideMark/>
          </w:tcPr>
          <w:p w14:paraId="0BCDA60E" w14:textId="77777777" w:rsidR="0031370A" w:rsidRPr="005F40F9" w:rsidRDefault="0031370A" w:rsidP="0031370A">
            <w:pPr>
              <w:jc w:val="center"/>
              <w:rPr>
                <w:sz w:val="16"/>
                <w:szCs w:val="16"/>
              </w:rPr>
            </w:pPr>
            <w:r w:rsidRPr="005F40F9">
              <w:rPr>
                <w:sz w:val="16"/>
                <w:szCs w:val="16"/>
              </w:rPr>
              <w:t>2,600.00</w:t>
            </w:r>
          </w:p>
        </w:tc>
        <w:tc>
          <w:tcPr>
            <w:tcW w:w="923" w:type="dxa"/>
            <w:noWrap/>
            <w:vAlign w:val="bottom"/>
            <w:hideMark/>
          </w:tcPr>
          <w:p w14:paraId="6B682C65" w14:textId="77777777" w:rsidR="0031370A" w:rsidRPr="005F40F9" w:rsidRDefault="0031370A" w:rsidP="0031370A">
            <w:pPr>
              <w:jc w:val="center"/>
              <w:rPr>
                <w:sz w:val="16"/>
                <w:szCs w:val="16"/>
              </w:rPr>
            </w:pPr>
            <w:r w:rsidRPr="005F40F9">
              <w:rPr>
                <w:rFonts w:eastAsia="Aptos"/>
                <w:kern w:val="2"/>
                <w:sz w:val="16"/>
                <w:szCs w:val="16"/>
                <w14:ligatures w14:val="standardContextual"/>
              </w:rPr>
              <w:t>79.10</w:t>
            </w:r>
          </w:p>
        </w:tc>
        <w:tc>
          <w:tcPr>
            <w:tcW w:w="877" w:type="dxa"/>
            <w:noWrap/>
            <w:vAlign w:val="bottom"/>
            <w:hideMark/>
          </w:tcPr>
          <w:p w14:paraId="167C0796" w14:textId="77777777" w:rsidR="0031370A" w:rsidRPr="005F40F9" w:rsidRDefault="0031370A" w:rsidP="0031370A">
            <w:pPr>
              <w:jc w:val="center"/>
              <w:rPr>
                <w:sz w:val="16"/>
                <w:szCs w:val="16"/>
              </w:rPr>
            </w:pPr>
            <w:r w:rsidRPr="005F40F9">
              <w:rPr>
                <w:rFonts w:eastAsia="Aptos"/>
                <w:kern w:val="2"/>
                <w:sz w:val="16"/>
                <w:szCs w:val="16"/>
                <w14:ligatures w14:val="standardContextual"/>
              </w:rPr>
              <w:t>45.95</w:t>
            </w:r>
          </w:p>
        </w:tc>
        <w:tc>
          <w:tcPr>
            <w:tcW w:w="1013" w:type="dxa"/>
            <w:noWrap/>
            <w:vAlign w:val="bottom"/>
            <w:hideMark/>
          </w:tcPr>
          <w:p w14:paraId="2F3BB539" w14:textId="77777777" w:rsidR="0031370A" w:rsidRPr="005F40F9" w:rsidRDefault="0031370A" w:rsidP="0031370A">
            <w:pPr>
              <w:jc w:val="center"/>
              <w:rPr>
                <w:sz w:val="16"/>
                <w:szCs w:val="16"/>
              </w:rPr>
            </w:pPr>
            <w:r w:rsidRPr="005F40F9">
              <w:rPr>
                <w:rFonts w:eastAsia="Aptos"/>
                <w:kern w:val="2"/>
                <w:sz w:val="16"/>
                <w:szCs w:val="16"/>
                <w14:ligatures w14:val="standardContextual"/>
              </w:rPr>
              <w:t>12.80</w:t>
            </w:r>
          </w:p>
        </w:tc>
      </w:tr>
      <w:tr w:rsidR="005F40F9" w:rsidRPr="005F40F9" w14:paraId="32DB1B99" w14:textId="77777777" w:rsidTr="000D04ED">
        <w:trPr>
          <w:trHeight w:val="250"/>
          <w:jc w:val="center"/>
        </w:trPr>
        <w:tc>
          <w:tcPr>
            <w:tcW w:w="1057" w:type="dxa"/>
            <w:noWrap/>
            <w:vAlign w:val="center"/>
            <w:hideMark/>
          </w:tcPr>
          <w:p w14:paraId="528F310F" w14:textId="77777777" w:rsidR="0031370A" w:rsidRPr="005F40F9" w:rsidRDefault="0031370A" w:rsidP="0031370A">
            <w:pPr>
              <w:jc w:val="center"/>
              <w:rPr>
                <w:sz w:val="16"/>
                <w:szCs w:val="16"/>
              </w:rPr>
            </w:pPr>
            <w:r w:rsidRPr="005F40F9">
              <w:rPr>
                <w:sz w:val="16"/>
                <w:szCs w:val="16"/>
              </w:rPr>
              <w:t>2,600.01</w:t>
            </w:r>
          </w:p>
        </w:tc>
        <w:tc>
          <w:tcPr>
            <w:tcW w:w="990" w:type="dxa"/>
            <w:noWrap/>
            <w:vAlign w:val="center"/>
            <w:hideMark/>
          </w:tcPr>
          <w:p w14:paraId="5A59EE4E" w14:textId="77777777" w:rsidR="0031370A" w:rsidRPr="005F40F9" w:rsidRDefault="0031370A" w:rsidP="0031370A">
            <w:pPr>
              <w:jc w:val="center"/>
              <w:rPr>
                <w:sz w:val="16"/>
                <w:szCs w:val="16"/>
              </w:rPr>
            </w:pPr>
            <w:r w:rsidRPr="005F40F9">
              <w:rPr>
                <w:sz w:val="16"/>
                <w:szCs w:val="16"/>
              </w:rPr>
              <w:t>2,680.00</w:t>
            </w:r>
          </w:p>
        </w:tc>
        <w:tc>
          <w:tcPr>
            <w:tcW w:w="923" w:type="dxa"/>
            <w:noWrap/>
            <w:vAlign w:val="bottom"/>
            <w:hideMark/>
          </w:tcPr>
          <w:p w14:paraId="471808B7" w14:textId="77777777" w:rsidR="0031370A" w:rsidRPr="005F40F9" w:rsidRDefault="0031370A" w:rsidP="0031370A">
            <w:pPr>
              <w:jc w:val="center"/>
              <w:rPr>
                <w:sz w:val="16"/>
                <w:szCs w:val="16"/>
              </w:rPr>
            </w:pPr>
            <w:r w:rsidRPr="005F40F9">
              <w:rPr>
                <w:rFonts w:eastAsia="Aptos"/>
                <w:kern w:val="2"/>
                <w:sz w:val="16"/>
                <w:szCs w:val="16"/>
                <w14:ligatures w14:val="standardContextual"/>
              </w:rPr>
              <w:t>81.58</w:t>
            </w:r>
          </w:p>
        </w:tc>
        <w:tc>
          <w:tcPr>
            <w:tcW w:w="877" w:type="dxa"/>
            <w:noWrap/>
            <w:vAlign w:val="bottom"/>
            <w:hideMark/>
          </w:tcPr>
          <w:p w14:paraId="00134148" w14:textId="77777777" w:rsidR="0031370A" w:rsidRPr="005F40F9" w:rsidRDefault="0031370A" w:rsidP="0031370A">
            <w:pPr>
              <w:jc w:val="center"/>
              <w:rPr>
                <w:sz w:val="16"/>
                <w:szCs w:val="16"/>
              </w:rPr>
            </w:pPr>
            <w:r w:rsidRPr="005F40F9">
              <w:rPr>
                <w:rFonts w:eastAsia="Aptos"/>
                <w:kern w:val="2"/>
                <w:sz w:val="16"/>
                <w:szCs w:val="16"/>
                <w14:ligatures w14:val="standardContextual"/>
              </w:rPr>
              <w:t>48.42</w:t>
            </w:r>
          </w:p>
        </w:tc>
        <w:tc>
          <w:tcPr>
            <w:tcW w:w="1013" w:type="dxa"/>
            <w:noWrap/>
            <w:vAlign w:val="bottom"/>
            <w:hideMark/>
          </w:tcPr>
          <w:p w14:paraId="7DBC10BD" w14:textId="77777777" w:rsidR="0031370A" w:rsidRPr="005F40F9" w:rsidRDefault="0031370A" w:rsidP="0031370A">
            <w:pPr>
              <w:jc w:val="center"/>
              <w:rPr>
                <w:sz w:val="16"/>
                <w:szCs w:val="16"/>
              </w:rPr>
            </w:pPr>
            <w:r w:rsidRPr="005F40F9">
              <w:rPr>
                <w:rFonts w:eastAsia="Aptos"/>
                <w:kern w:val="2"/>
                <w:sz w:val="16"/>
                <w:szCs w:val="16"/>
                <w14:ligatures w14:val="standardContextual"/>
              </w:rPr>
              <w:t>15.27</w:t>
            </w:r>
          </w:p>
        </w:tc>
      </w:tr>
      <w:tr w:rsidR="005F40F9" w:rsidRPr="005F40F9" w14:paraId="4F0147A1" w14:textId="77777777" w:rsidTr="000D04ED">
        <w:trPr>
          <w:trHeight w:val="250"/>
          <w:jc w:val="center"/>
        </w:trPr>
        <w:tc>
          <w:tcPr>
            <w:tcW w:w="1057" w:type="dxa"/>
            <w:noWrap/>
            <w:vAlign w:val="center"/>
            <w:hideMark/>
          </w:tcPr>
          <w:p w14:paraId="1ABE844A" w14:textId="77777777" w:rsidR="0031370A" w:rsidRPr="005F40F9" w:rsidRDefault="0031370A" w:rsidP="0031370A">
            <w:pPr>
              <w:jc w:val="center"/>
              <w:rPr>
                <w:sz w:val="16"/>
                <w:szCs w:val="16"/>
              </w:rPr>
            </w:pPr>
            <w:r w:rsidRPr="005F40F9">
              <w:rPr>
                <w:sz w:val="16"/>
                <w:szCs w:val="16"/>
              </w:rPr>
              <w:t>2,680.01</w:t>
            </w:r>
          </w:p>
        </w:tc>
        <w:tc>
          <w:tcPr>
            <w:tcW w:w="990" w:type="dxa"/>
            <w:noWrap/>
            <w:vAlign w:val="center"/>
            <w:hideMark/>
          </w:tcPr>
          <w:p w14:paraId="19E5DE35" w14:textId="77777777" w:rsidR="0031370A" w:rsidRPr="005F40F9" w:rsidRDefault="0031370A" w:rsidP="0031370A">
            <w:pPr>
              <w:jc w:val="center"/>
              <w:rPr>
                <w:sz w:val="16"/>
                <w:szCs w:val="16"/>
              </w:rPr>
            </w:pPr>
            <w:r w:rsidRPr="005F40F9">
              <w:rPr>
                <w:sz w:val="16"/>
                <w:szCs w:val="16"/>
              </w:rPr>
              <w:t>2,760.00</w:t>
            </w:r>
          </w:p>
        </w:tc>
        <w:tc>
          <w:tcPr>
            <w:tcW w:w="923" w:type="dxa"/>
            <w:noWrap/>
            <w:vAlign w:val="bottom"/>
            <w:hideMark/>
          </w:tcPr>
          <w:p w14:paraId="228A4A22" w14:textId="77777777" w:rsidR="0031370A" w:rsidRPr="005F40F9" w:rsidRDefault="0031370A" w:rsidP="0031370A">
            <w:pPr>
              <w:jc w:val="center"/>
              <w:rPr>
                <w:sz w:val="16"/>
                <w:szCs w:val="16"/>
              </w:rPr>
            </w:pPr>
            <w:r w:rsidRPr="005F40F9">
              <w:rPr>
                <w:rFonts w:eastAsia="Aptos"/>
                <w:kern w:val="2"/>
                <w:sz w:val="16"/>
                <w:szCs w:val="16"/>
                <w14:ligatures w14:val="standardContextual"/>
              </w:rPr>
              <w:t>84.05</w:t>
            </w:r>
          </w:p>
        </w:tc>
        <w:tc>
          <w:tcPr>
            <w:tcW w:w="877" w:type="dxa"/>
            <w:noWrap/>
            <w:vAlign w:val="bottom"/>
            <w:hideMark/>
          </w:tcPr>
          <w:p w14:paraId="2E4ABAA4" w14:textId="77777777" w:rsidR="0031370A" w:rsidRPr="005F40F9" w:rsidRDefault="0031370A" w:rsidP="0031370A">
            <w:pPr>
              <w:jc w:val="center"/>
              <w:rPr>
                <w:sz w:val="16"/>
                <w:szCs w:val="16"/>
              </w:rPr>
            </w:pPr>
            <w:r w:rsidRPr="005F40F9">
              <w:rPr>
                <w:rFonts w:eastAsia="Aptos"/>
                <w:kern w:val="2"/>
                <w:sz w:val="16"/>
                <w:szCs w:val="16"/>
                <w14:ligatures w14:val="standardContextual"/>
              </w:rPr>
              <w:t>50.89</w:t>
            </w:r>
          </w:p>
        </w:tc>
        <w:tc>
          <w:tcPr>
            <w:tcW w:w="1013" w:type="dxa"/>
            <w:noWrap/>
            <w:vAlign w:val="bottom"/>
            <w:hideMark/>
          </w:tcPr>
          <w:p w14:paraId="03E6F994" w14:textId="77777777" w:rsidR="0031370A" w:rsidRPr="005F40F9" w:rsidRDefault="0031370A" w:rsidP="0031370A">
            <w:pPr>
              <w:jc w:val="center"/>
              <w:rPr>
                <w:sz w:val="16"/>
                <w:szCs w:val="16"/>
              </w:rPr>
            </w:pPr>
            <w:r w:rsidRPr="005F40F9">
              <w:rPr>
                <w:rFonts w:eastAsia="Aptos"/>
                <w:kern w:val="2"/>
                <w:sz w:val="16"/>
                <w:szCs w:val="16"/>
                <w14:ligatures w14:val="standardContextual"/>
              </w:rPr>
              <w:t>17.74</w:t>
            </w:r>
          </w:p>
        </w:tc>
      </w:tr>
      <w:tr w:rsidR="005F40F9" w:rsidRPr="005F40F9" w14:paraId="75071695" w14:textId="77777777" w:rsidTr="000D04ED">
        <w:trPr>
          <w:trHeight w:val="250"/>
          <w:jc w:val="center"/>
        </w:trPr>
        <w:tc>
          <w:tcPr>
            <w:tcW w:w="1057" w:type="dxa"/>
            <w:noWrap/>
            <w:vAlign w:val="center"/>
            <w:hideMark/>
          </w:tcPr>
          <w:p w14:paraId="7F25D369" w14:textId="77777777" w:rsidR="0031370A" w:rsidRPr="005F40F9" w:rsidRDefault="0031370A" w:rsidP="0031370A">
            <w:pPr>
              <w:jc w:val="center"/>
              <w:rPr>
                <w:sz w:val="16"/>
                <w:szCs w:val="16"/>
              </w:rPr>
            </w:pPr>
            <w:r w:rsidRPr="005F40F9">
              <w:rPr>
                <w:sz w:val="16"/>
                <w:szCs w:val="16"/>
              </w:rPr>
              <w:t>2,760.01</w:t>
            </w:r>
          </w:p>
        </w:tc>
        <w:tc>
          <w:tcPr>
            <w:tcW w:w="990" w:type="dxa"/>
            <w:noWrap/>
            <w:vAlign w:val="center"/>
            <w:hideMark/>
          </w:tcPr>
          <w:p w14:paraId="692C60DF" w14:textId="77777777" w:rsidR="0031370A" w:rsidRPr="005F40F9" w:rsidRDefault="0031370A" w:rsidP="0031370A">
            <w:pPr>
              <w:jc w:val="center"/>
              <w:rPr>
                <w:sz w:val="16"/>
                <w:szCs w:val="16"/>
              </w:rPr>
            </w:pPr>
            <w:r w:rsidRPr="005F40F9">
              <w:rPr>
                <w:sz w:val="16"/>
                <w:szCs w:val="16"/>
              </w:rPr>
              <w:t>2,840.00</w:t>
            </w:r>
          </w:p>
        </w:tc>
        <w:tc>
          <w:tcPr>
            <w:tcW w:w="923" w:type="dxa"/>
            <w:noWrap/>
            <w:vAlign w:val="bottom"/>
            <w:hideMark/>
          </w:tcPr>
          <w:p w14:paraId="668D436B" w14:textId="77777777" w:rsidR="0031370A" w:rsidRPr="005F40F9" w:rsidRDefault="0031370A" w:rsidP="0031370A">
            <w:pPr>
              <w:jc w:val="center"/>
              <w:rPr>
                <w:sz w:val="16"/>
                <w:szCs w:val="16"/>
              </w:rPr>
            </w:pPr>
            <w:r w:rsidRPr="005F40F9">
              <w:rPr>
                <w:rFonts w:eastAsia="Aptos"/>
                <w:kern w:val="2"/>
                <w:sz w:val="16"/>
                <w:szCs w:val="16"/>
                <w14:ligatures w14:val="standardContextual"/>
              </w:rPr>
              <w:t>86.52</w:t>
            </w:r>
          </w:p>
        </w:tc>
        <w:tc>
          <w:tcPr>
            <w:tcW w:w="877" w:type="dxa"/>
            <w:noWrap/>
            <w:vAlign w:val="bottom"/>
            <w:hideMark/>
          </w:tcPr>
          <w:p w14:paraId="54605C1A" w14:textId="77777777" w:rsidR="0031370A" w:rsidRPr="005F40F9" w:rsidRDefault="0031370A" w:rsidP="0031370A">
            <w:pPr>
              <w:jc w:val="center"/>
              <w:rPr>
                <w:sz w:val="16"/>
                <w:szCs w:val="16"/>
              </w:rPr>
            </w:pPr>
            <w:r w:rsidRPr="005F40F9">
              <w:rPr>
                <w:rFonts w:eastAsia="Aptos"/>
                <w:kern w:val="2"/>
                <w:sz w:val="16"/>
                <w:szCs w:val="16"/>
                <w14:ligatures w14:val="standardContextual"/>
              </w:rPr>
              <w:t>53.37</w:t>
            </w:r>
          </w:p>
        </w:tc>
        <w:tc>
          <w:tcPr>
            <w:tcW w:w="1013" w:type="dxa"/>
            <w:noWrap/>
            <w:vAlign w:val="bottom"/>
            <w:hideMark/>
          </w:tcPr>
          <w:p w14:paraId="0FBA316F" w14:textId="77777777" w:rsidR="0031370A" w:rsidRPr="005F40F9" w:rsidRDefault="0031370A" w:rsidP="0031370A">
            <w:pPr>
              <w:jc w:val="center"/>
              <w:rPr>
                <w:sz w:val="16"/>
                <w:szCs w:val="16"/>
              </w:rPr>
            </w:pPr>
            <w:r w:rsidRPr="005F40F9">
              <w:rPr>
                <w:rFonts w:eastAsia="Aptos"/>
                <w:kern w:val="2"/>
                <w:sz w:val="16"/>
                <w:szCs w:val="16"/>
                <w14:ligatures w14:val="standardContextual"/>
              </w:rPr>
              <w:t>20.21</w:t>
            </w:r>
          </w:p>
        </w:tc>
      </w:tr>
      <w:tr w:rsidR="005F40F9" w:rsidRPr="005F40F9" w14:paraId="7EB77C74" w14:textId="77777777" w:rsidTr="000D04ED">
        <w:trPr>
          <w:trHeight w:val="250"/>
          <w:jc w:val="center"/>
        </w:trPr>
        <w:tc>
          <w:tcPr>
            <w:tcW w:w="1057" w:type="dxa"/>
            <w:noWrap/>
            <w:vAlign w:val="center"/>
            <w:hideMark/>
          </w:tcPr>
          <w:p w14:paraId="2BFA593A" w14:textId="77777777" w:rsidR="0031370A" w:rsidRPr="005F40F9" w:rsidRDefault="0031370A" w:rsidP="0031370A">
            <w:pPr>
              <w:jc w:val="center"/>
              <w:rPr>
                <w:sz w:val="16"/>
                <w:szCs w:val="16"/>
              </w:rPr>
            </w:pPr>
            <w:r w:rsidRPr="005F40F9">
              <w:rPr>
                <w:sz w:val="16"/>
                <w:szCs w:val="16"/>
              </w:rPr>
              <w:t>2,840.01</w:t>
            </w:r>
          </w:p>
        </w:tc>
        <w:tc>
          <w:tcPr>
            <w:tcW w:w="990" w:type="dxa"/>
            <w:noWrap/>
            <w:vAlign w:val="center"/>
            <w:hideMark/>
          </w:tcPr>
          <w:p w14:paraId="3E3DCCBA" w14:textId="77777777" w:rsidR="0031370A" w:rsidRPr="005F40F9" w:rsidRDefault="0031370A" w:rsidP="0031370A">
            <w:pPr>
              <w:jc w:val="center"/>
              <w:rPr>
                <w:sz w:val="16"/>
                <w:szCs w:val="16"/>
              </w:rPr>
            </w:pPr>
            <w:r w:rsidRPr="005F40F9">
              <w:rPr>
                <w:sz w:val="16"/>
                <w:szCs w:val="16"/>
              </w:rPr>
              <w:t>2,920.00</w:t>
            </w:r>
          </w:p>
        </w:tc>
        <w:tc>
          <w:tcPr>
            <w:tcW w:w="923" w:type="dxa"/>
            <w:noWrap/>
            <w:vAlign w:val="bottom"/>
            <w:hideMark/>
          </w:tcPr>
          <w:p w14:paraId="63E3E06C" w14:textId="77777777" w:rsidR="0031370A" w:rsidRPr="005F40F9" w:rsidRDefault="0031370A" w:rsidP="0031370A">
            <w:pPr>
              <w:jc w:val="center"/>
              <w:rPr>
                <w:sz w:val="16"/>
                <w:szCs w:val="16"/>
              </w:rPr>
            </w:pPr>
            <w:r w:rsidRPr="005F40F9">
              <w:rPr>
                <w:rFonts w:eastAsia="Aptos"/>
                <w:kern w:val="2"/>
                <w:sz w:val="16"/>
                <w:szCs w:val="16"/>
                <w14:ligatures w14:val="standardContextual"/>
              </w:rPr>
              <w:t>88.99</w:t>
            </w:r>
          </w:p>
        </w:tc>
        <w:tc>
          <w:tcPr>
            <w:tcW w:w="877" w:type="dxa"/>
            <w:noWrap/>
            <w:vAlign w:val="bottom"/>
            <w:hideMark/>
          </w:tcPr>
          <w:p w14:paraId="38257BCE" w14:textId="77777777" w:rsidR="0031370A" w:rsidRPr="005F40F9" w:rsidRDefault="0031370A" w:rsidP="0031370A">
            <w:pPr>
              <w:jc w:val="center"/>
              <w:rPr>
                <w:sz w:val="16"/>
                <w:szCs w:val="16"/>
              </w:rPr>
            </w:pPr>
            <w:r w:rsidRPr="005F40F9">
              <w:rPr>
                <w:rFonts w:eastAsia="Aptos"/>
                <w:kern w:val="2"/>
                <w:sz w:val="16"/>
                <w:szCs w:val="16"/>
                <w14:ligatures w14:val="standardContextual"/>
              </w:rPr>
              <w:t>55.84</w:t>
            </w:r>
          </w:p>
        </w:tc>
        <w:tc>
          <w:tcPr>
            <w:tcW w:w="1013" w:type="dxa"/>
            <w:noWrap/>
            <w:vAlign w:val="bottom"/>
            <w:hideMark/>
          </w:tcPr>
          <w:p w14:paraId="110B6F3F" w14:textId="77777777" w:rsidR="0031370A" w:rsidRPr="005F40F9" w:rsidRDefault="0031370A" w:rsidP="0031370A">
            <w:pPr>
              <w:jc w:val="center"/>
              <w:rPr>
                <w:sz w:val="16"/>
                <w:szCs w:val="16"/>
              </w:rPr>
            </w:pPr>
            <w:r w:rsidRPr="005F40F9">
              <w:rPr>
                <w:rFonts w:eastAsia="Aptos"/>
                <w:kern w:val="2"/>
                <w:sz w:val="16"/>
                <w:szCs w:val="16"/>
                <w14:ligatures w14:val="standardContextual"/>
              </w:rPr>
              <w:t>22.69</w:t>
            </w:r>
          </w:p>
        </w:tc>
      </w:tr>
      <w:tr w:rsidR="005F40F9" w:rsidRPr="005F40F9" w14:paraId="575BCD59" w14:textId="77777777" w:rsidTr="000D04ED">
        <w:trPr>
          <w:trHeight w:val="250"/>
          <w:jc w:val="center"/>
        </w:trPr>
        <w:tc>
          <w:tcPr>
            <w:tcW w:w="1057" w:type="dxa"/>
            <w:noWrap/>
            <w:vAlign w:val="center"/>
            <w:hideMark/>
          </w:tcPr>
          <w:p w14:paraId="602E73A9" w14:textId="77777777" w:rsidR="0031370A" w:rsidRPr="005F40F9" w:rsidRDefault="0031370A" w:rsidP="0031370A">
            <w:pPr>
              <w:jc w:val="center"/>
              <w:rPr>
                <w:sz w:val="16"/>
                <w:szCs w:val="16"/>
              </w:rPr>
            </w:pPr>
            <w:r w:rsidRPr="005F40F9">
              <w:rPr>
                <w:sz w:val="16"/>
                <w:szCs w:val="16"/>
              </w:rPr>
              <w:t>2,920.01</w:t>
            </w:r>
          </w:p>
        </w:tc>
        <w:tc>
          <w:tcPr>
            <w:tcW w:w="990" w:type="dxa"/>
            <w:noWrap/>
            <w:vAlign w:val="center"/>
            <w:hideMark/>
          </w:tcPr>
          <w:p w14:paraId="71180E9B" w14:textId="77777777" w:rsidR="0031370A" w:rsidRPr="005F40F9" w:rsidRDefault="0031370A" w:rsidP="0031370A">
            <w:pPr>
              <w:jc w:val="center"/>
              <w:rPr>
                <w:sz w:val="16"/>
                <w:szCs w:val="16"/>
              </w:rPr>
            </w:pPr>
            <w:r w:rsidRPr="005F40F9">
              <w:rPr>
                <w:sz w:val="16"/>
                <w:szCs w:val="16"/>
              </w:rPr>
              <w:t>3,000.00</w:t>
            </w:r>
          </w:p>
        </w:tc>
        <w:tc>
          <w:tcPr>
            <w:tcW w:w="923" w:type="dxa"/>
            <w:noWrap/>
            <w:vAlign w:val="bottom"/>
            <w:hideMark/>
          </w:tcPr>
          <w:p w14:paraId="42F545F2" w14:textId="77777777" w:rsidR="0031370A" w:rsidRPr="005F40F9" w:rsidRDefault="0031370A" w:rsidP="0031370A">
            <w:pPr>
              <w:jc w:val="center"/>
              <w:rPr>
                <w:sz w:val="16"/>
                <w:szCs w:val="16"/>
              </w:rPr>
            </w:pPr>
            <w:r w:rsidRPr="005F40F9">
              <w:rPr>
                <w:rFonts w:eastAsia="Aptos"/>
                <w:kern w:val="2"/>
                <w:sz w:val="16"/>
                <w:szCs w:val="16"/>
                <w14:ligatures w14:val="standardContextual"/>
              </w:rPr>
              <w:t>91.46</w:t>
            </w:r>
          </w:p>
        </w:tc>
        <w:tc>
          <w:tcPr>
            <w:tcW w:w="877" w:type="dxa"/>
            <w:noWrap/>
            <w:vAlign w:val="bottom"/>
            <w:hideMark/>
          </w:tcPr>
          <w:p w14:paraId="568935A5" w14:textId="77777777" w:rsidR="0031370A" w:rsidRPr="005F40F9" w:rsidRDefault="0031370A" w:rsidP="0031370A">
            <w:pPr>
              <w:jc w:val="center"/>
              <w:rPr>
                <w:sz w:val="16"/>
                <w:szCs w:val="16"/>
              </w:rPr>
            </w:pPr>
            <w:r w:rsidRPr="005F40F9">
              <w:rPr>
                <w:rFonts w:eastAsia="Aptos"/>
                <w:kern w:val="2"/>
                <w:sz w:val="16"/>
                <w:szCs w:val="16"/>
                <w14:ligatures w14:val="standardContextual"/>
              </w:rPr>
              <w:t>58.31</w:t>
            </w:r>
          </w:p>
        </w:tc>
        <w:tc>
          <w:tcPr>
            <w:tcW w:w="1013" w:type="dxa"/>
            <w:noWrap/>
            <w:vAlign w:val="bottom"/>
            <w:hideMark/>
          </w:tcPr>
          <w:p w14:paraId="68DBE7E3" w14:textId="77777777" w:rsidR="0031370A" w:rsidRPr="005F40F9" w:rsidRDefault="0031370A" w:rsidP="0031370A">
            <w:pPr>
              <w:jc w:val="center"/>
              <w:rPr>
                <w:sz w:val="16"/>
                <w:szCs w:val="16"/>
              </w:rPr>
            </w:pPr>
            <w:r w:rsidRPr="005F40F9">
              <w:rPr>
                <w:rFonts w:eastAsia="Aptos"/>
                <w:kern w:val="2"/>
                <w:sz w:val="16"/>
                <w:szCs w:val="16"/>
                <w14:ligatures w14:val="standardContextual"/>
              </w:rPr>
              <w:t>25.16</w:t>
            </w:r>
          </w:p>
        </w:tc>
      </w:tr>
      <w:tr w:rsidR="005F40F9" w:rsidRPr="005F40F9" w14:paraId="7E8BE967" w14:textId="77777777" w:rsidTr="000D04ED">
        <w:trPr>
          <w:trHeight w:val="250"/>
          <w:jc w:val="center"/>
        </w:trPr>
        <w:tc>
          <w:tcPr>
            <w:tcW w:w="1057" w:type="dxa"/>
            <w:noWrap/>
            <w:vAlign w:val="center"/>
            <w:hideMark/>
          </w:tcPr>
          <w:p w14:paraId="77E1C005" w14:textId="77777777" w:rsidR="0031370A" w:rsidRPr="005F40F9" w:rsidRDefault="0031370A" w:rsidP="0031370A">
            <w:pPr>
              <w:jc w:val="center"/>
              <w:rPr>
                <w:sz w:val="16"/>
                <w:szCs w:val="16"/>
              </w:rPr>
            </w:pPr>
            <w:r w:rsidRPr="005F40F9">
              <w:rPr>
                <w:sz w:val="16"/>
                <w:szCs w:val="16"/>
              </w:rPr>
              <w:t>3,000.01</w:t>
            </w:r>
          </w:p>
        </w:tc>
        <w:tc>
          <w:tcPr>
            <w:tcW w:w="990" w:type="dxa"/>
            <w:noWrap/>
            <w:vAlign w:val="center"/>
            <w:hideMark/>
          </w:tcPr>
          <w:p w14:paraId="2A908737" w14:textId="77777777" w:rsidR="0031370A" w:rsidRPr="005F40F9" w:rsidRDefault="0031370A" w:rsidP="0031370A">
            <w:pPr>
              <w:jc w:val="center"/>
              <w:rPr>
                <w:sz w:val="16"/>
                <w:szCs w:val="16"/>
              </w:rPr>
            </w:pPr>
            <w:r w:rsidRPr="005F40F9">
              <w:rPr>
                <w:sz w:val="16"/>
                <w:szCs w:val="16"/>
              </w:rPr>
              <w:t>3,080.00</w:t>
            </w:r>
          </w:p>
        </w:tc>
        <w:tc>
          <w:tcPr>
            <w:tcW w:w="923" w:type="dxa"/>
            <w:noWrap/>
            <w:vAlign w:val="bottom"/>
            <w:hideMark/>
          </w:tcPr>
          <w:p w14:paraId="05A00527" w14:textId="77777777" w:rsidR="0031370A" w:rsidRPr="005F40F9" w:rsidRDefault="0031370A" w:rsidP="0031370A">
            <w:pPr>
              <w:jc w:val="center"/>
              <w:rPr>
                <w:sz w:val="16"/>
                <w:szCs w:val="16"/>
              </w:rPr>
            </w:pPr>
            <w:r w:rsidRPr="005F40F9">
              <w:rPr>
                <w:rFonts w:eastAsia="Aptos"/>
                <w:kern w:val="2"/>
                <w:sz w:val="16"/>
                <w:szCs w:val="16"/>
                <w14:ligatures w14:val="standardContextual"/>
              </w:rPr>
              <w:t>93.94</w:t>
            </w:r>
          </w:p>
        </w:tc>
        <w:tc>
          <w:tcPr>
            <w:tcW w:w="877" w:type="dxa"/>
            <w:noWrap/>
            <w:vAlign w:val="bottom"/>
            <w:hideMark/>
          </w:tcPr>
          <w:p w14:paraId="66F2572C" w14:textId="77777777" w:rsidR="0031370A" w:rsidRPr="005F40F9" w:rsidRDefault="0031370A" w:rsidP="0031370A">
            <w:pPr>
              <w:jc w:val="center"/>
              <w:rPr>
                <w:sz w:val="16"/>
                <w:szCs w:val="16"/>
              </w:rPr>
            </w:pPr>
            <w:r w:rsidRPr="005F40F9">
              <w:rPr>
                <w:rFonts w:eastAsia="Aptos"/>
                <w:kern w:val="2"/>
                <w:sz w:val="16"/>
                <w:szCs w:val="16"/>
                <w14:ligatures w14:val="standardContextual"/>
              </w:rPr>
              <w:t>60.78</w:t>
            </w:r>
          </w:p>
        </w:tc>
        <w:tc>
          <w:tcPr>
            <w:tcW w:w="1013" w:type="dxa"/>
            <w:noWrap/>
            <w:vAlign w:val="bottom"/>
            <w:hideMark/>
          </w:tcPr>
          <w:p w14:paraId="7A07210D" w14:textId="77777777" w:rsidR="0031370A" w:rsidRPr="005F40F9" w:rsidRDefault="0031370A" w:rsidP="0031370A">
            <w:pPr>
              <w:jc w:val="center"/>
              <w:rPr>
                <w:sz w:val="16"/>
                <w:szCs w:val="16"/>
              </w:rPr>
            </w:pPr>
            <w:r w:rsidRPr="005F40F9">
              <w:rPr>
                <w:rFonts w:eastAsia="Aptos"/>
                <w:kern w:val="2"/>
                <w:sz w:val="16"/>
                <w:szCs w:val="16"/>
                <w14:ligatures w14:val="standardContextual"/>
              </w:rPr>
              <w:t>27.63</w:t>
            </w:r>
          </w:p>
        </w:tc>
      </w:tr>
      <w:tr w:rsidR="005F40F9" w:rsidRPr="005F40F9" w14:paraId="6F229052" w14:textId="77777777" w:rsidTr="000D04ED">
        <w:trPr>
          <w:trHeight w:val="250"/>
          <w:jc w:val="center"/>
        </w:trPr>
        <w:tc>
          <w:tcPr>
            <w:tcW w:w="1057" w:type="dxa"/>
            <w:noWrap/>
            <w:vAlign w:val="center"/>
            <w:hideMark/>
          </w:tcPr>
          <w:p w14:paraId="58861405" w14:textId="77777777" w:rsidR="0031370A" w:rsidRPr="005F40F9" w:rsidRDefault="0031370A" w:rsidP="0031370A">
            <w:pPr>
              <w:jc w:val="center"/>
              <w:rPr>
                <w:sz w:val="16"/>
                <w:szCs w:val="16"/>
              </w:rPr>
            </w:pPr>
            <w:r w:rsidRPr="005F40F9">
              <w:rPr>
                <w:sz w:val="16"/>
                <w:szCs w:val="16"/>
              </w:rPr>
              <w:t>3,080.01</w:t>
            </w:r>
          </w:p>
        </w:tc>
        <w:tc>
          <w:tcPr>
            <w:tcW w:w="990" w:type="dxa"/>
            <w:noWrap/>
            <w:vAlign w:val="center"/>
            <w:hideMark/>
          </w:tcPr>
          <w:p w14:paraId="2ABAEA8B" w14:textId="77777777" w:rsidR="0031370A" w:rsidRPr="005F40F9" w:rsidRDefault="0031370A" w:rsidP="0031370A">
            <w:pPr>
              <w:jc w:val="center"/>
              <w:rPr>
                <w:sz w:val="16"/>
                <w:szCs w:val="16"/>
              </w:rPr>
            </w:pPr>
            <w:r w:rsidRPr="005F40F9">
              <w:rPr>
                <w:sz w:val="16"/>
                <w:szCs w:val="16"/>
              </w:rPr>
              <w:t>3,160.00</w:t>
            </w:r>
          </w:p>
        </w:tc>
        <w:tc>
          <w:tcPr>
            <w:tcW w:w="923" w:type="dxa"/>
            <w:noWrap/>
            <w:vAlign w:val="bottom"/>
            <w:hideMark/>
          </w:tcPr>
          <w:p w14:paraId="5FC4B175" w14:textId="77777777" w:rsidR="0031370A" w:rsidRPr="005F40F9" w:rsidRDefault="0031370A" w:rsidP="0031370A">
            <w:pPr>
              <w:jc w:val="center"/>
              <w:rPr>
                <w:sz w:val="16"/>
                <w:szCs w:val="16"/>
              </w:rPr>
            </w:pPr>
            <w:r w:rsidRPr="005F40F9">
              <w:rPr>
                <w:rFonts w:eastAsia="Aptos"/>
                <w:kern w:val="2"/>
                <w:sz w:val="16"/>
                <w:szCs w:val="16"/>
                <w14:ligatures w14:val="standardContextual"/>
              </w:rPr>
              <w:t>96.41</w:t>
            </w:r>
          </w:p>
        </w:tc>
        <w:tc>
          <w:tcPr>
            <w:tcW w:w="877" w:type="dxa"/>
            <w:noWrap/>
            <w:vAlign w:val="bottom"/>
            <w:hideMark/>
          </w:tcPr>
          <w:p w14:paraId="17D8C2FA" w14:textId="77777777" w:rsidR="0031370A" w:rsidRPr="005F40F9" w:rsidRDefault="0031370A" w:rsidP="0031370A">
            <w:pPr>
              <w:jc w:val="center"/>
              <w:rPr>
                <w:sz w:val="16"/>
                <w:szCs w:val="16"/>
              </w:rPr>
            </w:pPr>
            <w:r w:rsidRPr="005F40F9">
              <w:rPr>
                <w:rFonts w:eastAsia="Aptos"/>
                <w:kern w:val="2"/>
                <w:sz w:val="16"/>
                <w:szCs w:val="16"/>
                <w14:ligatures w14:val="standardContextual"/>
              </w:rPr>
              <w:t>63.25</w:t>
            </w:r>
          </w:p>
        </w:tc>
        <w:tc>
          <w:tcPr>
            <w:tcW w:w="1013" w:type="dxa"/>
            <w:noWrap/>
            <w:vAlign w:val="bottom"/>
            <w:hideMark/>
          </w:tcPr>
          <w:p w14:paraId="71BCB2C1" w14:textId="77777777" w:rsidR="0031370A" w:rsidRPr="005F40F9" w:rsidRDefault="0031370A" w:rsidP="0031370A">
            <w:pPr>
              <w:jc w:val="center"/>
              <w:rPr>
                <w:sz w:val="16"/>
                <w:szCs w:val="16"/>
              </w:rPr>
            </w:pPr>
            <w:r w:rsidRPr="005F40F9">
              <w:rPr>
                <w:rFonts w:eastAsia="Aptos"/>
                <w:kern w:val="2"/>
                <w:sz w:val="16"/>
                <w:szCs w:val="16"/>
                <w14:ligatures w14:val="standardContextual"/>
              </w:rPr>
              <w:t>30.10</w:t>
            </w:r>
          </w:p>
        </w:tc>
      </w:tr>
      <w:tr w:rsidR="005F40F9" w:rsidRPr="005F40F9" w14:paraId="1CF59414" w14:textId="77777777" w:rsidTr="000D04ED">
        <w:trPr>
          <w:trHeight w:val="250"/>
          <w:jc w:val="center"/>
        </w:trPr>
        <w:tc>
          <w:tcPr>
            <w:tcW w:w="1057" w:type="dxa"/>
            <w:noWrap/>
            <w:vAlign w:val="center"/>
            <w:hideMark/>
          </w:tcPr>
          <w:p w14:paraId="1C077D85" w14:textId="77777777" w:rsidR="0031370A" w:rsidRPr="005F40F9" w:rsidRDefault="0031370A" w:rsidP="0031370A">
            <w:pPr>
              <w:jc w:val="center"/>
              <w:rPr>
                <w:sz w:val="16"/>
                <w:szCs w:val="16"/>
              </w:rPr>
            </w:pPr>
            <w:r w:rsidRPr="005F40F9">
              <w:rPr>
                <w:sz w:val="16"/>
                <w:szCs w:val="16"/>
              </w:rPr>
              <w:t>3,160.01</w:t>
            </w:r>
          </w:p>
        </w:tc>
        <w:tc>
          <w:tcPr>
            <w:tcW w:w="990" w:type="dxa"/>
            <w:noWrap/>
            <w:vAlign w:val="center"/>
            <w:hideMark/>
          </w:tcPr>
          <w:p w14:paraId="66672829" w14:textId="77777777" w:rsidR="0031370A" w:rsidRPr="005F40F9" w:rsidRDefault="0031370A" w:rsidP="0031370A">
            <w:pPr>
              <w:jc w:val="center"/>
              <w:rPr>
                <w:sz w:val="16"/>
                <w:szCs w:val="16"/>
              </w:rPr>
            </w:pPr>
            <w:r w:rsidRPr="005F40F9">
              <w:rPr>
                <w:sz w:val="16"/>
                <w:szCs w:val="16"/>
              </w:rPr>
              <w:t>3,240.00</w:t>
            </w:r>
          </w:p>
        </w:tc>
        <w:tc>
          <w:tcPr>
            <w:tcW w:w="923" w:type="dxa"/>
            <w:noWrap/>
            <w:vAlign w:val="bottom"/>
            <w:hideMark/>
          </w:tcPr>
          <w:p w14:paraId="1E7CACB9" w14:textId="77777777" w:rsidR="0031370A" w:rsidRPr="005F40F9" w:rsidRDefault="0031370A" w:rsidP="0031370A">
            <w:pPr>
              <w:jc w:val="center"/>
              <w:rPr>
                <w:sz w:val="16"/>
                <w:szCs w:val="16"/>
              </w:rPr>
            </w:pPr>
            <w:r w:rsidRPr="005F40F9">
              <w:rPr>
                <w:rFonts w:eastAsia="Aptos"/>
                <w:kern w:val="2"/>
                <w:sz w:val="16"/>
                <w:szCs w:val="16"/>
                <w14:ligatures w14:val="standardContextual"/>
              </w:rPr>
              <w:t>98.88</w:t>
            </w:r>
          </w:p>
        </w:tc>
        <w:tc>
          <w:tcPr>
            <w:tcW w:w="877" w:type="dxa"/>
            <w:noWrap/>
            <w:vAlign w:val="bottom"/>
            <w:hideMark/>
          </w:tcPr>
          <w:p w14:paraId="2FFB0A67" w14:textId="77777777" w:rsidR="0031370A" w:rsidRPr="005F40F9" w:rsidRDefault="0031370A" w:rsidP="0031370A">
            <w:pPr>
              <w:jc w:val="center"/>
              <w:rPr>
                <w:sz w:val="16"/>
                <w:szCs w:val="16"/>
              </w:rPr>
            </w:pPr>
            <w:r w:rsidRPr="005F40F9">
              <w:rPr>
                <w:rFonts w:eastAsia="Aptos"/>
                <w:kern w:val="2"/>
                <w:sz w:val="16"/>
                <w:szCs w:val="16"/>
                <w14:ligatures w14:val="standardContextual"/>
              </w:rPr>
              <w:t>65.73</w:t>
            </w:r>
          </w:p>
        </w:tc>
        <w:tc>
          <w:tcPr>
            <w:tcW w:w="1013" w:type="dxa"/>
            <w:noWrap/>
            <w:vAlign w:val="bottom"/>
            <w:hideMark/>
          </w:tcPr>
          <w:p w14:paraId="4CCAD90D" w14:textId="77777777" w:rsidR="0031370A" w:rsidRPr="005F40F9" w:rsidRDefault="0031370A" w:rsidP="0031370A">
            <w:pPr>
              <w:jc w:val="center"/>
              <w:rPr>
                <w:sz w:val="16"/>
                <w:szCs w:val="16"/>
              </w:rPr>
            </w:pPr>
            <w:r w:rsidRPr="005F40F9">
              <w:rPr>
                <w:rFonts w:eastAsia="Aptos"/>
                <w:kern w:val="2"/>
                <w:sz w:val="16"/>
                <w:szCs w:val="16"/>
                <w14:ligatures w14:val="standardContextual"/>
              </w:rPr>
              <w:t>32.57</w:t>
            </w:r>
          </w:p>
        </w:tc>
      </w:tr>
      <w:tr w:rsidR="005F40F9" w:rsidRPr="005F40F9" w14:paraId="384DB382" w14:textId="77777777" w:rsidTr="000D04ED">
        <w:trPr>
          <w:trHeight w:val="250"/>
          <w:jc w:val="center"/>
        </w:trPr>
        <w:tc>
          <w:tcPr>
            <w:tcW w:w="1057" w:type="dxa"/>
            <w:noWrap/>
            <w:vAlign w:val="center"/>
            <w:hideMark/>
          </w:tcPr>
          <w:p w14:paraId="143E7A44" w14:textId="77777777" w:rsidR="0031370A" w:rsidRPr="005F40F9" w:rsidRDefault="0031370A" w:rsidP="0031370A">
            <w:pPr>
              <w:jc w:val="center"/>
              <w:rPr>
                <w:sz w:val="16"/>
                <w:szCs w:val="16"/>
              </w:rPr>
            </w:pPr>
            <w:r w:rsidRPr="005F40F9">
              <w:rPr>
                <w:sz w:val="16"/>
                <w:szCs w:val="16"/>
              </w:rPr>
              <w:lastRenderedPageBreak/>
              <w:t>3,240.01</w:t>
            </w:r>
          </w:p>
        </w:tc>
        <w:tc>
          <w:tcPr>
            <w:tcW w:w="990" w:type="dxa"/>
            <w:noWrap/>
            <w:vAlign w:val="center"/>
            <w:hideMark/>
          </w:tcPr>
          <w:p w14:paraId="3BE5429E" w14:textId="77777777" w:rsidR="0031370A" w:rsidRPr="005F40F9" w:rsidRDefault="0031370A" w:rsidP="0031370A">
            <w:pPr>
              <w:jc w:val="center"/>
              <w:rPr>
                <w:sz w:val="16"/>
                <w:szCs w:val="16"/>
              </w:rPr>
            </w:pPr>
            <w:r w:rsidRPr="005F40F9">
              <w:rPr>
                <w:sz w:val="16"/>
                <w:szCs w:val="16"/>
              </w:rPr>
              <w:t>3,320.00</w:t>
            </w:r>
          </w:p>
        </w:tc>
        <w:tc>
          <w:tcPr>
            <w:tcW w:w="923" w:type="dxa"/>
            <w:noWrap/>
            <w:vAlign w:val="bottom"/>
            <w:hideMark/>
          </w:tcPr>
          <w:p w14:paraId="65397EEA" w14:textId="77777777" w:rsidR="0031370A" w:rsidRPr="005F40F9" w:rsidRDefault="0031370A" w:rsidP="0031370A">
            <w:pPr>
              <w:jc w:val="center"/>
              <w:rPr>
                <w:sz w:val="16"/>
                <w:szCs w:val="16"/>
              </w:rPr>
            </w:pPr>
            <w:r w:rsidRPr="005F40F9">
              <w:rPr>
                <w:rFonts w:eastAsia="Aptos"/>
                <w:kern w:val="2"/>
                <w:sz w:val="16"/>
                <w:szCs w:val="16"/>
                <w14:ligatures w14:val="standardContextual"/>
              </w:rPr>
              <w:t>101.35</w:t>
            </w:r>
          </w:p>
        </w:tc>
        <w:tc>
          <w:tcPr>
            <w:tcW w:w="877" w:type="dxa"/>
            <w:noWrap/>
            <w:vAlign w:val="bottom"/>
            <w:hideMark/>
          </w:tcPr>
          <w:p w14:paraId="69C6B6D7" w14:textId="77777777" w:rsidR="0031370A" w:rsidRPr="005F40F9" w:rsidRDefault="0031370A" w:rsidP="0031370A">
            <w:pPr>
              <w:jc w:val="center"/>
              <w:rPr>
                <w:sz w:val="16"/>
                <w:szCs w:val="16"/>
              </w:rPr>
            </w:pPr>
            <w:r w:rsidRPr="005F40F9">
              <w:rPr>
                <w:rFonts w:eastAsia="Aptos"/>
                <w:kern w:val="2"/>
                <w:sz w:val="16"/>
                <w:szCs w:val="16"/>
                <w14:ligatures w14:val="standardContextual"/>
              </w:rPr>
              <w:t>68.20</w:t>
            </w:r>
          </w:p>
        </w:tc>
        <w:tc>
          <w:tcPr>
            <w:tcW w:w="1013" w:type="dxa"/>
            <w:noWrap/>
            <w:vAlign w:val="bottom"/>
            <w:hideMark/>
          </w:tcPr>
          <w:p w14:paraId="07613C29" w14:textId="77777777" w:rsidR="0031370A" w:rsidRPr="005F40F9" w:rsidRDefault="0031370A" w:rsidP="0031370A">
            <w:pPr>
              <w:jc w:val="center"/>
              <w:rPr>
                <w:sz w:val="16"/>
                <w:szCs w:val="16"/>
              </w:rPr>
            </w:pPr>
            <w:r w:rsidRPr="005F40F9">
              <w:rPr>
                <w:rFonts w:eastAsia="Aptos"/>
                <w:kern w:val="2"/>
                <w:sz w:val="16"/>
                <w:szCs w:val="16"/>
                <w14:ligatures w14:val="standardContextual"/>
              </w:rPr>
              <w:t>35.05</w:t>
            </w:r>
          </w:p>
        </w:tc>
      </w:tr>
      <w:tr w:rsidR="005F40F9" w:rsidRPr="005F40F9" w14:paraId="78AFE4B8" w14:textId="77777777" w:rsidTr="000D04ED">
        <w:trPr>
          <w:trHeight w:val="250"/>
          <w:jc w:val="center"/>
        </w:trPr>
        <w:tc>
          <w:tcPr>
            <w:tcW w:w="1057" w:type="dxa"/>
            <w:noWrap/>
            <w:vAlign w:val="center"/>
            <w:hideMark/>
          </w:tcPr>
          <w:p w14:paraId="17EC4810" w14:textId="77777777" w:rsidR="0031370A" w:rsidRPr="005F40F9" w:rsidRDefault="0031370A" w:rsidP="0031370A">
            <w:pPr>
              <w:jc w:val="center"/>
              <w:rPr>
                <w:sz w:val="16"/>
                <w:szCs w:val="16"/>
              </w:rPr>
            </w:pPr>
            <w:r w:rsidRPr="005F40F9">
              <w:rPr>
                <w:sz w:val="16"/>
                <w:szCs w:val="16"/>
              </w:rPr>
              <w:t>3,320.01</w:t>
            </w:r>
          </w:p>
        </w:tc>
        <w:tc>
          <w:tcPr>
            <w:tcW w:w="990" w:type="dxa"/>
            <w:noWrap/>
            <w:vAlign w:val="center"/>
            <w:hideMark/>
          </w:tcPr>
          <w:p w14:paraId="5E954C60" w14:textId="77777777" w:rsidR="0031370A" w:rsidRPr="005F40F9" w:rsidRDefault="0031370A" w:rsidP="0031370A">
            <w:pPr>
              <w:jc w:val="center"/>
              <w:rPr>
                <w:sz w:val="16"/>
                <w:szCs w:val="16"/>
              </w:rPr>
            </w:pPr>
            <w:r w:rsidRPr="005F40F9">
              <w:rPr>
                <w:sz w:val="16"/>
                <w:szCs w:val="16"/>
              </w:rPr>
              <w:t>3,400.00</w:t>
            </w:r>
          </w:p>
        </w:tc>
        <w:tc>
          <w:tcPr>
            <w:tcW w:w="923" w:type="dxa"/>
            <w:noWrap/>
            <w:vAlign w:val="bottom"/>
            <w:hideMark/>
          </w:tcPr>
          <w:p w14:paraId="209FF26B" w14:textId="77777777" w:rsidR="0031370A" w:rsidRPr="005F40F9" w:rsidRDefault="0031370A" w:rsidP="0031370A">
            <w:pPr>
              <w:jc w:val="center"/>
              <w:rPr>
                <w:sz w:val="16"/>
                <w:szCs w:val="16"/>
              </w:rPr>
            </w:pPr>
            <w:r w:rsidRPr="005F40F9">
              <w:rPr>
                <w:rFonts w:eastAsia="Aptos"/>
                <w:kern w:val="2"/>
                <w:sz w:val="16"/>
                <w:szCs w:val="16"/>
                <w14:ligatures w14:val="standardContextual"/>
              </w:rPr>
              <w:t>103.82</w:t>
            </w:r>
          </w:p>
        </w:tc>
        <w:tc>
          <w:tcPr>
            <w:tcW w:w="877" w:type="dxa"/>
            <w:noWrap/>
            <w:vAlign w:val="bottom"/>
            <w:hideMark/>
          </w:tcPr>
          <w:p w14:paraId="3323A9CB" w14:textId="77777777" w:rsidR="0031370A" w:rsidRPr="005F40F9" w:rsidRDefault="0031370A" w:rsidP="0031370A">
            <w:pPr>
              <w:jc w:val="center"/>
              <w:rPr>
                <w:sz w:val="16"/>
                <w:szCs w:val="16"/>
              </w:rPr>
            </w:pPr>
            <w:r w:rsidRPr="005F40F9">
              <w:rPr>
                <w:rFonts w:eastAsia="Aptos"/>
                <w:kern w:val="2"/>
                <w:sz w:val="16"/>
                <w:szCs w:val="16"/>
                <w14:ligatures w14:val="standardContextual"/>
              </w:rPr>
              <w:t>70.67</w:t>
            </w:r>
          </w:p>
        </w:tc>
        <w:tc>
          <w:tcPr>
            <w:tcW w:w="1013" w:type="dxa"/>
            <w:noWrap/>
            <w:vAlign w:val="bottom"/>
            <w:hideMark/>
          </w:tcPr>
          <w:p w14:paraId="7A35B00D" w14:textId="77777777" w:rsidR="0031370A" w:rsidRPr="005F40F9" w:rsidRDefault="0031370A" w:rsidP="0031370A">
            <w:pPr>
              <w:jc w:val="center"/>
              <w:rPr>
                <w:sz w:val="16"/>
                <w:szCs w:val="16"/>
              </w:rPr>
            </w:pPr>
            <w:r w:rsidRPr="005F40F9">
              <w:rPr>
                <w:rFonts w:eastAsia="Aptos"/>
                <w:kern w:val="2"/>
                <w:sz w:val="16"/>
                <w:szCs w:val="16"/>
                <w14:ligatures w14:val="standardContextual"/>
              </w:rPr>
              <w:t>37.52</w:t>
            </w:r>
          </w:p>
        </w:tc>
      </w:tr>
      <w:tr w:rsidR="005F40F9" w:rsidRPr="005F40F9" w14:paraId="777DBF3D" w14:textId="77777777" w:rsidTr="000D04ED">
        <w:trPr>
          <w:trHeight w:val="250"/>
          <w:jc w:val="center"/>
        </w:trPr>
        <w:tc>
          <w:tcPr>
            <w:tcW w:w="1057" w:type="dxa"/>
            <w:noWrap/>
            <w:vAlign w:val="center"/>
            <w:hideMark/>
          </w:tcPr>
          <w:p w14:paraId="0EE66CBE" w14:textId="77777777" w:rsidR="0031370A" w:rsidRPr="005F40F9" w:rsidRDefault="0031370A" w:rsidP="0031370A">
            <w:pPr>
              <w:jc w:val="center"/>
              <w:rPr>
                <w:sz w:val="16"/>
                <w:szCs w:val="16"/>
              </w:rPr>
            </w:pPr>
            <w:r w:rsidRPr="005F40F9">
              <w:rPr>
                <w:sz w:val="16"/>
                <w:szCs w:val="16"/>
              </w:rPr>
              <w:t>3,400.01</w:t>
            </w:r>
          </w:p>
        </w:tc>
        <w:tc>
          <w:tcPr>
            <w:tcW w:w="990" w:type="dxa"/>
            <w:noWrap/>
            <w:vAlign w:val="center"/>
            <w:hideMark/>
          </w:tcPr>
          <w:p w14:paraId="38E67F47" w14:textId="77777777" w:rsidR="0031370A" w:rsidRPr="005F40F9" w:rsidRDefault="0031370A" w:rsidP="0031370A">
            <w:pPr>
              <w:jc w:val="center"/>
              <w:rPr>
                <w:sz w:val="16"/>
                <w:szCs w:val="16"/>
              </w:rPr>
            </w:pPr>
            <w:r w:rsidRPr="005F40F9">
              <w:rPr>
                <w:sz w:val="16"/>
                <w:szCs w:val="16"/>
              </w:rPr>
              <w:t>3,480.00</w:t>
            </w:r>
          </w:p>
        </w:tc>
        <w:tc>
          <w:tcPr>
            <w:tcW w:w="923" w:type="dxa"/>
            <w:noWrap/>
            <w:vAlign w:val="bottom"/>
            <w:hideMark/>
          </w:tcPr>
          <w:p w14:paraId="7DADA0DA" w14:textId="77777777" w:rsidR="0031370A" w:rsidRPr="005F40F9" w:rsidRDefault="0031370A" w:rsidP="0031370A">
            <w:pPr>
              <w:jc w:val="center"/>
              <w:rPr>
                <w:sz w:val="16"/>
                <w:szCs w:val="16"/>
              </w:rPr>
            </w:pPr>
            <w:r w:rsidRPr="005F40F9">
              <w:rPr>
                <w:rFonts w:eastAsia="Aptos"/>
                <w:kern w:val="2"/>
                <w:sz w:val="16"/>
                <w:szCs w:val="16"/>
                <w14:ligatures w14:val="standardContextual"/>
              </w:rPr>
              <w:t>106.30</w:t>
            </w:r>
          </w:p>
        </w:tc>
        <w:tc>
          <w:tcPr>
            <w:tcW w:w="877" w:type="dxa"/>
            <w:noWrap/>
            <w:vAlign w:val="bottom"/>
            <w:hideMark/>
          </w:tcPr>
          <w:p w14:paraId="0900D824" w14:textId="77777777" w:rsidR="0031370A" w:rsidRPr="005F40F9" w:rsidRDefault="0031370A" w:rsidP="0031370A">
            <w:pPr>
              <w:jc w:val="center"/>
              <w:rPr>
                <w:sz w:val="16"/>
                <w:szCs w:val="16"/>
              </w:rPr>
            </w:pPr>
            <w:r w:rsidRPr="005F40F9">
              <w:rPr>
                <w:rFonts w:eastAsia="Aptos"/>
                <w:kern w:val="2"/>
                <w:sz w:val="16"/>
                <w:szCs w:val="16"/>
                <w14:ligatures w14:val="standardContextual"/>
              </w:rPr>
              <w:t>73.14</w:t>
            </w:r>
          </w:p>
        </w:tc>
        <w:tc>
          <w:tcPr>
            <w:tcW w:w="1013" w:type="dxa"/>
            <w:noWrap/>
            <w:vAlign w:val="bottom"/>
            <w:hideMark/>
          </w:tcPr>
          <w:p w14:paraId="007083D2" w14:textId="77777777" w:rsidR="0031370A" w:rsidRPr="005F40F9" w:rsidRDefault="0031370A" w:rsidP="0031370A">
            <w:pPr>
              <w:jc w:val="center"/>
              <w:rPr>
                <w:sz w:val="16"/>
                <w:szCs w:val="16"/>
              </w:rPr>
            </w:pPr>
            <w:r w:rsidRPr="005F40F9">
              <w:rPr>
                <w:rFonts w:eastAsia="Aptos"/>
                <w:kern w:val="2"/>
                <w:sz w:val="16"/>
                <w:szCs w:val="16"/>
                <w14:ligatures w14:val="standardContextual"/>
              </w:rPr>
              <w:t>39.99</w:t>
            </w:r>
          </w:p>
        </w:tc>
      </w:tr>
      <w:tr w:rsidR="005F40F9" w:rsidRPr="005F40F9" w14:paraId="4FC16C78" w14:textId="77777777" w:rsidTr="000D04ED">
        <w:trPr>
          <w:trHeight w:val="250"/>
          <w:jc w:val="center"/>
        </w:trPr>
        <w:tc>
          <w:tcPr>
            <w:tcW w:w="1057" w:type="dxa"/>
            <w:noWrap/>
            <w:vAlign w:val="center"/>
            <w:hideMark/>
          </w:tcPr>
          <w:p w14:paraId="2E1E90F5" w14:textId="77777777" w:rsidR="0031370A" w:rsidRPr="005F40F9" w:rsidRDefault="0031370A" w:rsidP="0031370A">
            <w:pPr>
              <w:jc w:val="center"/>
              <w:rPr>
                <w:sz w:val="16"/>
                <w:szCs w:val="16"/>
              </w:rPr>
            </w:pPr>
            <w:r w:rsidRPr="005F40F9">
              <w:rPr>
                <w:sz w:val="16"/>
                <w:szCs w:val="16"/>
              </w:rPr>
              <w:t>3,480.01</w:t>
            </w:r>
          </w:p>
        </w:tc>
        <w:tc>
          <w:tcPr>
            <w:tcW w:w="990" w:type="dxa"/>
            <w:noWrap/>
            <w:vAlign w:val="center"/>
            <w:hideMark/>
          </w:tcPr>
          <w:p w14:paraId="65ABC784" w14:textId="77777777" w:rsidR="0031370A" w:rsidRPr="005F40F9" w:rsidRDefault="0031370A" w:rsidP="0031370A">
            <w:pPr>
              <w:jc w:val="center"/>
              <w:rPr>
                <w:sz w:val="16"/>
                <w:szCs w:val="16"/>
              </w:rPr>
            </w:pPr>
            <w:r w:rsidRPr="005F40F9">
              <w:rPr>
                <w:sz w:val="16"/>
                <w:szCs w:val="16"/>
              </w:rPr>
              <w:t>3,560.00</w:t>
            </w:r>
          </w:p>
        </w:tc>
        <w:tc>
          <w:tcPr>
            <w:tcW w:w="923" w:type="dxa"/>
            <w:noWrap/>
            <w:vAlign w:val="bottom"/>
            <w:hideMark/>
          </w:tcPr>
          <w:p w14:paraId="0A11FBDB" w14:textId="77777777" w:rsidR="0031370A" w:rsidRPr="005F40F9" w:rsidRDefault="0031370A" w:rsidP="0031370A">
            <w:pPr>
              <w:jc w:val="center"/>
              <w:rPr>
                <w:sz w:val="16"/>
                <w:szCs w:val="16"/>
              </w:rPr>
            </w:pPr>
            <w:r w:rsidRPr="005F40F9">
              <w:rPr>
                <w:rFonts w:eastAsia="Aptos"/>
                <w:kern w:val="2"/>
                <w:sz w:val="16"/>
                <w:szCs w:val="16"/>
                <w14:ligatures w14:val="standardContextual"/>
              </w:rPr>
              <w:t>108.77</w:t>
            </w:r>
          </w:p>
        </w:tc>
        <w:tc>
          <w:tcPr>
            <w:tcW w:w="877" w:type="dxa"/>
            <w:noWrap/>
            <w:vAlign w:val="bottom"/>
            <w:hideMark/>
          </w:tcPr>
          <w:p w14:paraId="6EF7BF6C" w14:textId="77777777" w:rsidR="0031370A" w:rsidRPr="005F40F9" w:rsidRDefault="0031370A" w:rsidP="0031370A">
            <w:pPr>
              <w:jc w:val="center"/>
              <w:rPr>
                <w:sz w:val="16"/>
                <w:szCs w:val="16"/>
              </w:rPr>
            </w:pPr>
            <w:r w:rsidRPr="005F40F9">
              <w:rPr>
                <w:rFonts w:eastAsia="Aptos"/>
                <w:kern w:val="2"/>
                <w:sz w:val="16"/>
                <w:szCs w:val="16"/>
                <w14:ligatures w14:val="standardContextual"/>
              </w:rPr>
              <w:t>75.61</w:t>
            </w:r>
          </w:p>
        </w:tc>
        <w:tc>
          <w:tcPr>
            <w:tcW w:w="1013" w:type="dxa"/>
            <w:noWrap/>
            <w:vAlign w:val="bottom"/>
            <w:hideMark/>
          </w:tcPr>
          <w:p w14:paraId="31777B49" w14:textId="77777777" w:rsidR="0031370A" w:rsidRPr="005F40F9" w:rsidRDefault="0031370A" w:rsidP="0031370A">
            <w:pPr>
              <w:jc w:val="center"/>
              <w:rPr>
                <w:sz w:val="16"/>
                <w:szCs w:val="16"/>
              </w:rPr>
            </w:pPr>
            <w:r w:rsidRPr="005F40F9">
              <w:rPr>
                <w:rFonts w:eastAsia="Aptos"/>
                <w:kern w:val="2"/>
                <w:sz w:val="16"/>
                <w:szCs w:val="16"/>
                <w14:ligatures w14:val="standardContextual"/>
              </w:rPr>
              <w:t>42.46</w:t>
            </w:r>
          </w:p>
        </w:tc>
      </w:tr>
      <w:tr w:rsidR="005F40F9" w:rsidRPr="005F40F9" w14:paraId="532D87AA" w14:textId="77777777" w:rsidTr="000D04ED">
        <w:trPr>
          <w:trHeight w:val="250"/>
          <w:jc w:val="center"/>
        </w:trPr>
        <w:tc>
          <w:tcPr>
            <w:tcW w:w="1057" w:type="dxa"/>
            <w:noWrap/>
            <w:vAlign w:val="center"/>
            <w:hideMark/>
          </w:tcPr>
          <w:p w14:paraId="4A6B2656" w14:textId="77777777" w:rsidR="0031370A" w:rsidRPr="005F40F9" w:rsidRDefault="0031370A" w:rsidP="0031370A">
            <w:pPr>
              <w:jc w:val="center"/>
              <w:rPr>
                <w:sz w:val="16"/>
                <w:szCs w:val="16"/>
              </w:rPr>
            </w:pPr>
            <w:r w:rsidRPr="005F40F9">
              <w:rPr>
                <w:sz w:val="16"/>
                <w:szCs w:val="16"/>
              </w:rPr>
              <w:t>3,560.01</w:t>
            </w:r>
          </w:p>
        </w:tc>
        <w:tc>
          <w:tcPr>
            <w:tcW w:w="990" w:type="dxa"/>
            <w:noWrap/>
            <w:vAlign w:val="center"/>
            <w:hideMark/>
          </w:tcPr>
          <w:p w14:paraId="0BAA9CEB" w14:textId="77777777" w:rsidR="0031370A" w:rsidRPr="005F40F9" w:rsidRDefault="0031370A" w:rsidP="0031370A">
            <w:pPr>
              <w:jc w:val="center"/>
              <w:rPr>
                <w:sz w:val="16"/>
                <w:szCs w:val="16"/>
              </w:rPr>
            </w:pPr>
            <w:r w:rsidRPr="005F40F9">
              <w:rPr>
                <w:sz w:val="16"/>
                <w:szCs w:val="16"/>
              </w:rPr>
              <w:t>3,640.00</w:t>
            </w:r>
          </w:p>
        </w:tc>
        <w:tc>
          <w:tcPr>
            <w:tcW w:w="923" w:type="dxa"/>
            <w:noWrap/>
            <w:vAlign w:val="bottom"/>
            <w:hideMark/>
          </w:tcPr>
          <w:p w14:paraId="2B529786" w14:textId="77777777" w:rsidR="0031370A" w:rsidRPr="005F40F9" w:rsidRDefault="0031370A" w:rsidP="0031370A">
            <w:pPr>
              <w:jc w:val="center"/>
              <w:rPr>
                <w:sz w:val="16"/>
                <w:szCs w:val="16"/>
              </w:rPr>
            </w:pPr>
            <w:r w:rsidRPr="005F40F9">
              <w:rPr>
                <w:rFonts w:eastAsia="Aptos"/>
                <w:kern w:val="2"/>
                <w:sz w:val="16"/>
                <w:szCs w:val="16"/>
                <w14:ligatures w14:val="standardContextual"/>
              </w:rPr>
              <w:t>111.24</w:t>
            </w:r>
          </w:p>
        </w:tc>
        <w:tc>
          <w:tcPr>
            <w:tcW w:w="877" w:type="dxa"/>
            <w:noWrap/>
            <w:vAlign w:val="bottom"/>
            <w:hideMark/>
          </w:tcPr>
          <w:p w14:paraId="1A8BB358" w14:textId="77777777" w:rsidR="0031370A" w:rsidRPr="005F40F9" w:rsidRDefault="0031370A" w:rsidP="0031370A">
            <w:pPr>
              <w:jc w:val="center"/>
              <w:rPr>
                <w:sz w:val="16"/>
                <w:szCs w:val="16"/>
              </w:rPr>
            </w:pPr>
            <w:r w:rsidRPr="005F40F9">
              <w:rPr>
                <w:rFonts w:eastAsia="Aptos"/>
                <w:kern w:val="2"/>
                <w:sz w:val="16"/>
                <w:szCs w:val="16"/>
                <w14:ligatures w14:val="standardContextual"/>
              </w:rPr>
              <w:t>78.09</w:t>
            </w:r>
          </w:p>
        </w:tc>
        <w:tc>
          <w:tcPr>
            <w:tcW w:w="1013" w:type="dxa"/>
            <w:noWrap/>
            <w:vAlign w:val="bottom"/>
            <w:hideMark/>
          </w:tcPr>
          <w:p w14:paraId="7C6BEB44" w14:textId="77777777" w:rsidR="0031370A" w:rsidRPr="005F40F9" w:rsidRDefault="0031370A" w:rsidP="0031370A">
            <w:pPr>
              <w:jc w:val="center"/>
              <w:rPr>
                <w:sz w:val="16"/>
                <w:szCs w:val="16"/>
              </w:rPr>
            </w:pPr>
            <w:r w:rsidRPr="005F40F9">
              <w:rPr>
                <w:rFonts w:eastAsia="Aptos"/>
                <w:kern w:val="2"/>
                <w:sz w:val="16"/>
                <w:szCs w:val="16"/>
                <w14:ligatures w14:val="standardContextual"/>
              </w:rPr>
              <w:t>44.93</w:t>
            </w:r>
          </w:p>
        </w:tc>
      </w:tr>
      <w:tr w:rsidR="005F40F9" w:rsidRPr="005F40F9" w14:paraId="593647D1" w14:textId="77777777" w:rsidTr="000D04ED">
        <w:trPr>
          <w:trHeight w:val="250"/>
          <w:jc w:val="center"/>
        </w:trPr>
        <w:tc>
          <w:tcPr>
            <w:tcW w:w="1057" w:type="dxa"/>
            <w:noWrap/>
            <w:vAlign w:val="center"/>
            <w:hideMark/>
          </w:tcPr>
          <w:p w14:paraId="14BA5742" w14:textId="77777777" w:rsidR="0031370A" w:rsidRPr="005F40F9" w:rsidRDefault="0031370A" w:rsidP="0031370A">
            <w:pPr>
              <w:jc w:val="center"/>
              <w:rPr>
                <w:sz w:val="16"/>
                <w:szCs w:val="16"/>
              </w:rPr>
            </w:pPr>
            <w:r w:rsidRPr="005F40F9">
              <w:rPr>
                <w:sz w:val="16"/>
                <w:szCs w:val="16"/>
              </w:rPr>
              <w:t>3,640.01</w:t>
            </w:r>
          </w:p>
        </w:tc>
        <w:tc>
          <w:tcPr>
            <w:tcW w:w="990" w:type="dxa"/>
            <w:noWrap/>
            <w:vAlign w:val="center"/>
            <w:hideMark/>
          </w:tcPr>
          <w:p w14:paraId="4BB231ED" w14:textId="77777777" w:rsidR="0031370A" w:rsidRPr="005F40F9" w:rsidRDefault="0031370A" w:rsidP="0031370A">
            <w:pPr>
              <w:jc w:val="center"/>
              <w:rPr>
                <w:sz w:val="16"/>
                <w:szCs w:val="16"/>
              </w:rPr>
            </w:pPr>
            <w:r w:rsidRPr="005F40F9">
              <w:rPr>
                <w:sz w:val="16"/>
                <w:szCs w:val="16"/>
              </w:rPr>
              <w:t>3,720.00</w:t>
            </w:r>
          </w:p>
        </w:tc>
        <w:tc>
          <w:tcPr>
            <w:tcW w:w="923" w:type="dxa"/>
            <w:noWrap/>
            <w:vAlign w:val="bottom"/>
            <w:hideMark/>
          </w:tcPr>
          <w:p w14:paraId="0E323EB9" w14:textId="77777777" w:rsidR="0031370A" w:rsidRPr="005F40F9" w:rsidRDefault="0031370A" w:rsidP="0031370A">
            <w:pPr>
              <w:jc w:val="center"/>
              <w:rPr>
                <w:sz w:val="16"/>
                <w:szCs w:val="16"/>
              </w:rPr>
            </w:pPr>
            <w:r w:rsidRPr="005F40F9">
              <w:rPr>
                <w:rFonts w:eastAsia="Aptos"/>
                <w:kern w:val="2"/>
                <w:sz w:val="16"/>
                <w:szCs w:val="16"/>
                <w14:ligatures w14:val="standardContextual"/>
              </w:rPr>
              <w:t>113.71</w:t>
            </w:r>
          </w:p>
        </w:tc>
        <w:tc>
          <w:tcPr>
            <w:tcW w:w="877" w:type="dxa"/>
            <w:noWrap/>
            <w:vAlign w:val="bottom"/>
            <w:hideMark/>
          </w:tcPr>
          <w:p w14:paraId="389CE8B8" w14:textId="77777777" w:rsidR="0031370A" w:rsidRPr="005F40F9" w:rsidRDefault="0031370A" w:rsidP="0031370A">
            <w:pPr>
              <w:jc w:val="center"/>
              <w:rPr>
                <w:sz w:val="16"/>
                <w:szCs w:val="16"/>
              </w:rPr>
            </w:pPr>
            <w:r w:rsidRPr="005F40F9">
              <w:rPr>
                <w:rFonts w:eastAsia="Aptos"/>
                <w:kern w:val="2"/>
                <w:sz w:val="16"/>
                <w:szCs w:val="16"/>
                <w14:ligatures w14:val="standardContextual"/>
              </w:rPr>
              <w:t>80.56</w:t>
            </w:r>
          </w:p>
        </w:tc>
        <w:tc>
          <w:tcPr>
            <w:tcW w:w="1013" w:type="dxa"/>
            <w:noWrap/>
            <w:vAlign w:val="bottom"/>
            <w:hideMark/>
          </w:tcPr>
          <w:p w14:paraId="7698A672" w14:textId="77777777" w:rsidR="0031370A" w:rsidRPr="005F40F9" w:rsidRDefault="0031370A" w:rsidP="0031370A">
            <w:pPr>
              <w:jc w:val="center"/>
              <w:rPr>
                <w:sz w:val="16"/>
                <w:szCs w:val="16"/>
              </w:rPr>
            </w:pPr>
            <w:r w:rsidRPr="005F40F9">
              <w:rPr>
                <w:rFonts w:eastAsia="Aptos"/>
                <w:kern w:val="2"/>
                <w:sz w:val="16"/>
                <w:szCs w:val="16"/>
                <w14:ligatures w14:val="standardContextual"/>
              </w:rPr>
              <w:t>47.41</w:t>
            </w:r>
          </w:p>
        </w:tc>
      </w:tr>
      <w:tr w:rsidR="005F40F9" w:rsidRPr="005F40F9" w14:paraId="5D16A95F" w14:textId="77777777" w:rsidTr="000D04ED">
        <w:trPr>
          <w:trHeight w:val="250"/>
          <w:jc w:val="center"/>
        </w:trPr>
        <w:tc>
          <w:tcPr>
            <w:tcW w:w="1057" w:type="dxa"/>
            <w:noWrap/>
            <w:vAlign w:val="center"/>
            <w:hideMark/>
          </w:tcPr>
          <w:p w14:paraId="126E060E" w14:textId="77777777" w:rsidR="0031370A" w:rsidRPr="005F40F9" w:rsidRDefault="0031370A" w:rsidP="0031370A">
            <w:pPr>
              <w:jc w:val="center"/>
              <w:rPr>
                <w:sz w:val="16"/>
                <w:szCs w:val="16"/>
              </w:rPr>
            </w:pPr>
            <w:r w:rsidRPr="005F40F9">
              <w:rPr>
                <w:sz w:val="16"/>
                <w:szCs w:val="16"/>
              </w:rPr>
              <w:t>3,720.01</w:t>
            </w:r>
          </w:p>
        </w:tc>
        <w:tc>
          <w:tcPr>
            <w:tcW w:w="990" w:type="dxa"/>
            <w:noWrap/>
            <w:vAlign w:val="center"/>
            <w:hideMark/>
          </w:tcPr>
          <w:p w14:paraId="21EAF47F" w14:textId="77777777" w:rsidR="0031370A" w:rsidRPr="005F40F9" w:rsidRDefault="0031370A" w:rsidP="0031370A">
            <w:pPr>
              <w:jc w:val="center"/>
              <w:rPr>
                <w:sz w:val="16"/>
                <w:szCs w:val="16"/>
              </w:rPr>
            </w:pPr>
            <w:r w:rsidRPr="005F40F9">
              <w:rPr>
                <w:sz w:val="16"/>
                <w:szCs w:val="16"/>
              </w:rPr>
              <w:t>3,800.00</w:t>
            </w:r>
          </w:p>
        </w:tc>
        <w:tc>
          <w:tcPr>
            <w:tcW w:w="923" w:type="dxa"/>
            <w:noWrap/>
            <w:vAlign w:val="bottom"/>
            <w:hideMark/>
          </w:tcPr>
          <w:p w14:paraId="4DB26276" w14:textId="77777777" w:rsidR="0031370A" w:rsidRPr="005F40F9" w:rsidRDefault="0031370A" w:rsidP="0031370A">
            <w:pPr>
              <w:jc w:val="center"/>
              <w:rPr>
                <w:sz w:val="16"/>
                <w:szCs w:val="16"/>
              </w:rPr>
            </w:pPr>
            <w:r w:rsidRPr="005F40F9">
              <w:rPr>
                <w:rFonts w:eastAsia="Aptos"/>
                <w:kern w:val="2"/>
                <w:sz w:val="16"/>
                <w:szCs w:val="16"/>
                <w14:ligatures w14:val="standardContextual"/>
              </w:rPr>
              <w:t>116.18</w:t>
            </w:r>
          </w:p>
        </w:tc>
        <w:tc>
          <w:tcPr>
            <w:tcW w:w="877" w:type="dxa"/>
            <w:noWrap/>
            <w:vAlign w:val="bottom"/>
            <w:hideMark/>
          </w:tcPr>
          <w:p w14:paraId="4F7816CB" w14:textId="77777777" w:rsidR="0031370A" w:rsidRPr="005F40F9" w:rsidRDefault="0031370A" w:rsidP="0031370A">
            <w:pPr>
              <w:jc w:val="center"/>
              <w:rPr>
                <w:sz w:val="16"/>
                <w:szCs w:val="16"/>
              </w:rPr>
            </w:pPr>
            <w:r w:rsidRPr="005F40F9">
              <w:rPr>
                <w:rFonts w:eastAsia="Aptos"/>
                <w:kern w:val="2"/>
                <w:sz w:val="16"/>
                <w:szCs w:val="16"/>
                <w14:ligatures w14:val="standardContextual"/>
              </w:rPr>
              <w:t>83.03</w:t>
            </w:r>
          </w:p>
        </w:tc>
        <w:tc>
          <w:tcPr>
            <w:tcW w:w="1013" w:type="dxa"/>
            <w:noWrap/>
            <w:vAlign w:val="bottom"/>
            <w:hideMark/>
          </w:tcPr>
          <w:p w14:paraId="4D0F3FFD" w14:textId="77777777" w:rsidR="0031370A" w:rsidRPr="005F40F9" w:rsidRDefault="0031370A" w:rsidP="0031370A">
            <w:pPr>
              <w:jc w:val="center"/>
              <w:rPr>
                <w:sz w:val="16"/>
                <w:szCs w:val="16"/>
              </w:rPr>
            </w:pPr>
            <w:r w:rsidRPr="005F40F9">
              <w:rPr>
                <w:rFonts w:eastAsia="Aptos"/>
                <w:kern w:val="2"/>
                <w:sz w:val="16"/>
                <w:szCs w:val="16"/>
                <w14:ligatures w14:val="standardContextual"/>
              </w:rPr>
              <w:t>49.88</w:t>
            </w:r>
          </w:p>
        </w:tc>
      </w:tr>
      <w:tr w:rsidR="005F40F9" w:rsidRPr="005F40F9" w14:paraId="201B9667" w14:textId="77777777" w:rsidTr="000D04ED">
        <w:trPr>
          <w:trHeight w:val="250"/>
          <w:jc w:val="center"/>
        </w:trPr>
        <w:tc>
          <w:tcPr>
            <w:tcW w:w="1057" w:type="dxa"/>
            <w:noWrap/>
            <w:vAlign w:val="center"/>
            <w:hideMark/>
          </w:tcPr>
          <w:p w14:paraId="496C80E5" w14:textId="77777777" w:rsidR="0031370A" w:rsidRPr="005F40F9" w:rsidRDefault="0031370A" w:rsidP="0031370A">
            <w:pPr>
              <w:jc w:val="center"/>
              <w:rPr>
                <w:sz w:val="16"/>
                <w:szCs w:val="16"/>
              </w:rPr>
            </w:pPr>
            <w:r w:rsidRPr="005F40F9">
              <w:rPr>
                <w:sz w:val="16"/>
                <w:szCs w:val="16"/>
              </w:rPr>
              <w:t>3,800.01</w:t>
            </w:r>
          </w:p>
        </w:tc>
        <w:tc>
          <w:tcPr>
            <w:tcW w:w="990" w:type="dxa"/>
            <w:noWrap/>
            <w:vAlign w:val="center"/>
            <w:hideMark/>
          </w:tcPr>
          <w:p w14:paraId="6299B3CC" w14:textId="77777777" w:rsidR="0031370A" w:rsidRPr="005F40F9" w:rsidRDefault="0031370A" w:rsidP="0031370A">
            <w:pPr>
              <w:jc w:val="center"/>
              <w:rPr>
                <w:sz w:val="16"/>
                <w:szCs w:val="16"/>
              </w:rPr>
            </w:pPr>
            <w:r w:rsidRPr="005F40F9">
              <w:rPr>
                <w:sz w:val="16"/>
                <w:szCs w:val="16"/>
              </w:rPr>
              <w:t>3,880.00</w:t>
            </w:r>
          </w:p>
        </w:tc>
        <w:tc>
          <w:tcPr>
            <w:tcW w:w="923" w:type="dxa"/>
            <w:noWrap/>
            <w:vAlign w:val="bottom"/>
            <w:hideMark/>
          </w:tcPr>
          <w:p w14:paraId="3D937473" w14:textId="77777777" w:rsidR="0031370A" w:rsidRPr="005F40F9" w:rsidRDefault="0031370A" w:rsidP="0031370A">
            <w:pPr>
              <w:jc w:val="center"/>
              <w:rPr>
                <w:sz w:val="16"/>
                <w:szCs w:val="16"/>
              </w:rPr>
            </w:pPr>
            <w:r w:rsidRPr="005F40F9">
              <w:rPr>
                <w:rFonts w:eastAsia="Aptos"/>
                <w:kern w:val="2"/>
                <w:sz w:val="16"/>
                <w:szCs w:val="16"/>
                <w14:ligatures w14:val="standardContextual"/>
              </w:rPr>
              <w:t>118.66</w:t>
            </w:r>
          </w:p>
        </w:tc>
        <w:tc>
          <w:tcPr>
            <w:tcW w:w="877" w:type="dxa"/>
            <w:noWrap/>
            <w:vAlign w:val="bottom"/>
            <w:hideMark/>
          </w:tcPr>
          <w:p w14:paraId="5CE7235C" w14:textId="77777777" w:rsidR="0031370A" w:rsidRPr="005F40F9" w:rsidRDefault="0031370A" w:rsidP="0031370A">
            <w:pPr>
              <w:jc w:val="center"/>
              <w:rPr>
                <w:sz w:val="16"/>
                <w:szCs w:val="16"/>
              </w:rPr>
            </w:pPr>
            <w:r w:rsidRPr="005F40F9">
              <w:rPr>
                <w:rFonts w:eastAsia="Aptos"/>
                <w:kern w:val="2"/>
                <w:sz w:val="16"/>
                <w:szCs w:val="16"/>
                <w14:ligatures w14:val="standardContextual"/>
              </w:rPr>
              <w:t>85.50</w:t>
            </w:r>
          </w:p>
        </w:tc>
        <w:tc>
          <w:tcPr>
            <w:tcW w:w="1013" w:type="dxa"/>
            <w:noWrap/>
            <w:vAlign w:val="bottom"/>
            <w:hideMark/>
          </w:tcPr>
          <w:p w14:paraId="2A447A7B" w14:textId="77777777" w:rsidR="0031370A" w:rsidRPr="005F40F9" w:rsidRDefault="0031370A" w:rsidP="0031370A">
            <w:pPr>
              <w:jc w:val="center"/>
              <w:rPr>
                <w:sz w:val="16"/>
                <w:szCs w:val="16"/>
              </w:rPr>
            </w:pPr>
            <w:r w:rsidRPr="005F40F9">
              <w:rPr>
                <w:rFonts w:eastAsia="Aptos"/>
                <w:kern w:val="2"/>
                <w:sz w:val="16"/>
                <w:szCs w:val="16"/>
                <w14:ligatures w14:val="standardContextual"/>
              </w:rPr>
              <w:t>52.35</w:t>
            </w:r>
          </w:p>
        </w:tc>
      </w:tr>
      <w:tr w:rsidR="005F40F9" w:rsidRPr="005F40F9" w14:paraId="5A3AB6D6" w14:textId="77777777" w:rsidTr="000D04ED">
        <w:trPr>
          <w:trHeight w:val="250"/>
          <w:jc w:val="center"/>
        </w:trPr>
        <w:tc>
          <w:tcPr>
            <w:tcW w:w="1057" w:type="dxa"/>
            <w:noWrap/>
            <w:vAlign w:val="center"/>
            <w:hideMark/>
          </w:tcPr>
          <w:p w14:paraId="5D65BF77" w14:textId="77777777" w:rsidR="0031370A" w:rsidRPr="005F40F9" w:rsidRDefault="0031370A" w:rsidP="0031370A">
            <w:pPr>
              <w:jc w:val="center"/>
              <w:rPr>
                <w:sz w:val="16"/>
                <w:szCs w:val="16"/>
              </w:rPr>
            </w:pPr>
            <w:r w:rsidRPr="005F40F9">
              <w:rPr>
                <w:sz w:val="16"/>
                <w:szCs w:val="16"/>
              </w:rPr>
              <w:t>3,880.01</w:t>
            </w:r>
          </w:p>
        </w:tc>
        <w:tc>
          <w:tcPr>
            <w:tcW w:w="990" w:type="dxa"/>
            <w:noWrap/>
            <w:vAlign w:val="center"/>
            <w:hideMark/>
          </w:tcPr>
          <w:p w14:paraId="236F0E1A" w14:textId="77777777" w:rsidR="0031370A" w:rsidRPr="005F40F9" w:rsidRDefault="0031370A" w:rsidP="0031370A">
            <w:pPr>
              <w:jc w:val="center"/>
              <w:rPr>
                <w:sz w:val="16"/>
                <w:szCs w:val="16"/>
              </w:rPr>
            </w:pPr>
            <w:r w:rsidRPr="005F40F9">
              <w:rPr>
                <w:sz w:val="16"/>
                <w:szCs w:val="16"/>
              </w:rPr>
              <w:t>3,960.00</w:t>
            </w:r>
          </w:p>
        </w:tc>
        <w:tc>
          <w:tcPr>
            <w:tcW w:w="923" w:type="dxa"/>
            <w:noWrap/>
            <w:vAlign w:val="bottom"/>
            <w:hideMark/>
          </w:tcPr>
          <w:p w14:paraId="767CB510" w14:textId="77777777" w:rsidR="0031370A" w:rsidRPr="005F40F9" w:rsidRDefault="0031370A" w:rsidP="0031370A">
            <w:pPr>
              <w:jc w:val="center"/>
              <w:rPr>
                <w:sz w:val="16"/>
                <w:szCs w:val="16"/>
              </w:rPr>
            </w:pPr>
            <w:r w:rsidRPr="005F40F9">
              <w:rPr>
                <w:rFonts w:eastAsia="Aptos"/>
                <w:kern w:val="2"/>
                <w:sz w:val="16"/>
                <w:szCs w:val="16"/>
                <w14:ligatures w14:val="standardContextual"/>
              </w:rPr>
              <w:t>121.13</w:t>
            </w:r>
          </w:p>
        </w:tc>
        <w:tc>
          <w:tcPr>
            <w:tcW w:w="877" w:type="dxa"/>
            <w:noWrap/>
            <w:vAlign w:val="bottom"/>
            <w:hideMark/>
          </w:tcPr>
          <w:p w14:paraId="293B1ACE" w14:textId="77777777" w:rsidR="0031370A" w:rsidRPr="005F40F9" w:rsidRDefault="0031370A" w:rsidP="0031370A">
            <w:pPr>
              <w:jc w:val="center"/>
              <w:rPr>
                <w:sz w:val="16"/>
                <w:szCs w:val="16"/>
              </w:rPr>
            </w:pPr>
            <w:r w:rsidRPr="005F40F9">
              <w:rPr>
                <w:rFonts w:eastAsia="Aptos"/>
                <w:kern w:val="2"/>
                <w:sz w:val="16"/>
                <w:szCs w:val="16"/>
                <w14:ligatures w14:val="standardContextual"/>
              </w:rPr>
              <w:t>87.97</w:t>
            </w:r>
          </w:p>
        </w:tc>
        <w:tc>
          <w:tcPr>
            <w:tcW w:w="1013" w:type="dxa"/>
            <w:noWrap/>
            <w:vAlign w:val="bottom"/>
            <w:hideMark/>
          </w:tcPr>
          <w:p w14:paraId="5B800B34" w14:textId="77777777" w:rsidR="0031370A" w:rsidRPr="005F40F9" w:rsidRDefault="0031370A" w:rsidP="0031370A">
            <w:pPr>
              <w:jc w:val="center"/>
              <w:rPr>
                <w:sz w:val="16"/>
                <w:szCs w:val="16"/>
              </w:rPr>
            </w:pPr>
            <w:r w:rsidRPr="005F40F9">
              <w:rPr>
                <w:rFonts w:eastAsia="Aptos"/>
                <w:kern w:val="2"/>
                <w:sz w:val="16"/>
                <w:szCs w:val="16"/>
                <w14:ligatures w14:val="standardContextual"/>
              </w:rPr>
              <w:t>54.82</w:t>
            </w:r>
          </w:p>
        </w:tc>
      </w:tr>
      <w:tr w:rsidR="005F40F9" w:rsidRPr="005F40F9" w14:paraId="4E675CE5" w14:textId="77777777" w:rsidTr="000D04ED">
        <w:trPr>
          <w:trHeight w:val="250"/>
          <w:jc w:val="center"/>
        </w:trPr>
        <w:tc>
          <w:tcPr>
            <w:tcW w:w="1057" w:type="dxa"/>
            <w:noWrap/>
            <w:vAlign w:val="center"/>
            <w:hideMark/>
          </w:tcPr>
          <w:p w14:paraId="19850DA1" w14:textId="77777777" w:rsidR="0031370A" w:rsidRPr="005F40F9" w:rsidRDefault="0031370A" w:rsidP="0031370A">
            <w:pPr>
              <w:jc w:val="center"/>
              <w:rPr>
                <w:sz w:val="16"/>
                <w:szCs w:val="16"/>
              </w:rPr>
            </w:pPr>
            <w:r w:rsidRPr="005F40F9">
              <w:rPr>
                <w:sz w:val="16"/>
                <w:szCs w:val="16"/>
              </w:rPr>
              <w:t>3,960.01</w:t>
            </w:r>
          </w:p>
        </w:tc>
        <w:tc>
          <w:tcPr>
            <w:tcW w:w="990" w:type="dxa"/>
            <w:noWrap/>
            <w:vAlign w:val="center"/>
            <w:hideMark/>
          </w:tcPr>
          <w:p w14:paraId="2068A3D2" w14:textId="77777777" w:rsidR="0031370A" w:rsidRPr="005F40F9" w:rsidRDefault="0031370A" w:rsidP="0031370A">
            <w:pPr>
              <w:jc w:val="center"/>
              <w:rPr>
                <w:sz w:val="16"/>
                <w:szCs w:val="16"/>
              </w:rPr>
            </w:pPr>
            <w:r w:rsidRPr="005F40F9">
              <w:rPr>
                <w:sz w:val="16"/>
                <w:szCs w:val="16"/>
              </w:rPr>
              <w:t>4,040.00</w:t>
            </w:r>
          </w:p>
        </w:tc>
        <w:tc>
          <w:tcPr>
            <w:tcW w:w="923" w:type="dxa"/>
            <w:noWrap/>
            <w:vAlign w:val="bottom"/>
            <w:hideMark/>
          </w:tcPr>
          <w:p w14:paraId="696169F5" w14:textId="77777777" w:rsidR="0031370A" w:rsidRPr="005F40F9" w:rsidRDefault="0031370A" w:rsidP="0031370A">
            <w:pPr>
              <w:jc w:val="center"/>
              <w:rPr>
                <w:sz w:val="16"/>
                <w:szCs w:val="16"/>
              </w:rPr>
            </w:pPr>
            <w:r w:rsidRPr="005F40F9">
              <w:rPr>
                <w:rFonts w:eastAsia="Aptos"/>
                <w:kern w:val="2"/>
                <w:sz w:val="16"/>
                <w:szCs w:val="16"/>
                <w14:ligatures w14:val="standardContextual"/>
              </w:rPr>
              <w:t>123.60</w:t>
            </w:r>
          </w:p>
        </w:tc>
        <w:tc>
          <w:tcPr>
            <w:tcW w:w="877" w:type="dxa"/>
            <w:noWrap/>
            <w:vAlign w:val="bottom"/>
            <w:hideMark/>
          </w:tcPr>
          <w:p w14:paraId="592ABE75" w14:textId="77777777" w:rsidR="0031370A" w:rsidRPr="005F40F9" w:rsidRDefault="0031370A" w:rsidP="0031370A">
            <w:pPr>
              <w:jc w:val="center"/>
              <w:rPr>
                <w:sz w:val="16"/>
                <w:szCs w:val="16"/>
              </w:rPr>
            </w:pPr>
            <w:r w:rsidRPr="005F40F9">
              <w:rPr>
                <w:rFonts w:eastAsia="Aptos"/>
                <w:kern w:val="2"/>
                <w:sz w:val="16"/>
                <w:szCs w:val="16"/>
                <w14:ligatures w14:val="standardContextual"/>
              </w:rPr>
              <w:t>90.45</w:t>
            </w:r>
          </w:p>
        </w:tc>
        <w:tc>
          <w:tcPr>
            <w:tcW w:w="1013" w:type="dxa"/>
            <w:noWrap/>
            <w:vAlign w:val="bottom"/>
            <w:hideMark/>
          </w:tcPr>
          <w:p w14:paraId="57D98244" w14:textId="77777777" w:rsidR="0031370A" w:rsidRPr="005F40F9" w:rsidRDefault="0031370A" w:rsidP="0031370A">
            <w:pPr>
              <w:jc w:val="center"/>
              <w:rPr>
                <w:sz w:val="16"/>
                <w:szCs w:val="16"/>
              </w:rPr>
            </w:pPr>
            <w:r w:rsidRPr="005F40F9">
              <w:rPr>
                <w:rFonts w:eastAsia="Aptos"/>
                <w:kern w:val="2"/>
                <w:sz w:val="16"/>
                <w:szCs w:val="16"/>
                <w14:ligatures w14:val="standardContextual"/>
              </w:rPr>
              <w:t>57.29</w:t>
            </w:r>
          </w:p>
        </w:tc>
      </w:tr>
      <w:tr w:rsidR="005F40F9" w:rsidRPr="005F40F9" w14:paraId="5207A677" w14:textId="77777777" w:rsidTr="000D04ED">
        <w:trPr>
          <w:trHeight w:val="250"/>
          <w:jc w:val="center"/>
        </w:trPr>
        <w:tc>
          <w:tcPr>
            <w:tcW w:w="1057" w:type="dxa"/>
            <w:noWrap/>
            <w:vAlign w:val="center"/>
            <w:hideMark/>
          </w:tcPr>
          <w:p w14:paraId="6E639022" w14:textId="77777777" w:rsidR="0031370A" w:rsidRPr="005F40F9" w:rsidRDefault="0031370A" w:rsidP="0031370A">
            <w:pPr>
              <w:jc w:val="center"/>
              <w:rPr>
                <w:sz w:val="16"/>
                <w:szCs w:val="16"/>
              </w:rPr>
            </w:pPr>
            <w:r w:rsidRPr="005F40F9">
              <w:rPr>
                <w:sz w:val="16"/>
                <w:szCs w:val="16"/>
              </w:rPr>
              <w:t>4,040.01</w:t>
            </w:r>
          </w:p>
        </w:tc>
        <w:tc>
          <w:tcPr>
            <w:tcW w:w="990" w:type="dxa"/>
            <w:noWrap/>
            <w:vAlign w:val="center"/>
            <w:hideMark/>
          </w:tcPr>
          <w:p w14:paraId="7C9D6B79" w14:textId="77777777" w:rsidR="0031370A" w:rsidRPr="005F40F9" w:rsidRDefault="0031370A" w:rsidP="0031370A">
            <w:pPr>
              <w:jc w:val="center"/>
              <w:rPr>
                <w:sz w:val="16"/>
                <w:szCs w:val="16"/>
              </w:rPr>
            </w:pPr>
            <w:r w:rsidRPr="005F40F9">
              <w:rPr>
                <w:sz w:val="16"/>
                <w:szCs w:val="16"/>
              </w:rPr>
              <w:t>4,120.00</w:t>
            </w:r>
          </w:p>
        </w:tc>
        <w:tc>
          <w:tcPr>
            <w:tcW w:w="923" w:type="dxa"/>
            <w:noWrap/>
            <w:vAlign w:val="bottom"/>
            <w:hideMark/>
          </w:tcPr>
          <w:p w14:paraId="3E30FC5D" w14:textId="77777777" w:rsidR="0031370A" w:rsidRPr="005F40F9" w:rsidRDefault="0031370A" w:rsidP="0031370A">
            <w:pPr>
              <w:jc w:val="center"/>
              <w:rPr>
                <w:sz w:val="16"/>
                <w:szCs w:val="16"/>
              </w:rPr>
            </w:pPr>
            <w:r w:rsidRPr="005F40F9">
              <w:rPr>
                <w:rFonts w:eastAsia="Aptos"/>
                <w:kern w:val="2"/>
                <w:sz w:val="16"/>
                <w:szCs w:val="16"/>
                <w14:ligatures w14:val="standardContextual"/>
              </w:rPr>
              <w:t>126.07</w:t>
            </w:r>
          </w:p>
        </w:tc>
        <w:tc>
          <w:tcPr>
            <w:tcW w:w="877" w:type="dxa"/>
            <w:noWrap/>
            <w:vAlign w:val="bottom"/>
            <w:hideMark/>
          </w:tcPr>
          <w:p w14:paraId="784E5BEA" w14:textId="77777777" w:rsidR="0031370A" w:rsidRPr="005F40F9" w:rsidRDefault="0031370A" w:rsidP="0031370A">
            <w:pPr>
              <w:jc w:val="center"/>
              <w:rPr>
                <w:sz w:val="16"/>
                <w:szCs w:val="16"/>
              </w:rPr>
            </w:pPr>
            <w:r w:rsidRPr="005F40F9">
              <w:rPr>
                <w:rFonts w:eastAsia="Aptos"/>
                <w:kern w:val="2"/>
                <w:sz w:val="16"/>
                <w:szCs w:val="16"/>
                <w14:ligatures w14:val="standardContextual"/>
              </w:rPr>
              <w:t>92.92</w:t>
            </w:r>
          </w:p>
        </w:tc>
        <w:tc>
          <w:tcPr>
            <w:tcW w:w="1013" w:type="dxa"/>
            <w:noWrap/>
            <w:vAlign w:val="bottom"/>
            <w:hideMark/>
          </w:tcPr>
          <w:p w14:paraId="712921EE" w14:textId="77777777" w:rsidR="0031370A" w:rsidRPr="005F40F9" w:rsidRDefault="0031370A" w:rsidP="0031370A">
            <w:pPr>
              <w:jc w:val="center"/>
              <w:rPr>
                <w:sz w:val="16"/>
                <w:szCs w:val="16"/>
              </w:rPr>
            </w:pPr>
            <w:r w:rsidRPr="005F40F9">
              <w:rPr>
                <w:rFonts w:eastAsia="Aptos"/>
                <w:kern w:val="2"/>
                <w:sz w:val="16"/>
                <w:szCs w:val="16"/>
                <w14:ligatures w14:val="standardContextual"/>
              </w:rPr>
              <w:t>59.77</w:t>
            </w:r>
          </w:p>
        </w:tc>
      </w:tr>
      <w:tr w:rsidR="005F40F9" w:rsidRPr="005F40F9" w14:paraId="1138C849" w14:textId="77777777" w:rsidTr="000D04ED">
        <w:trPr>
          <w:trHeight w:val="250"/>
          <w:jc w:val="center"/>
        </w:trPr>
        <w:tc>
          <w:tcPr>
            <w:tcW w:w="1057" w:type="dxa"/>
            <w:noWrap/>
            <w:vAlign w:val="center"/>
            <w:hideMark/>
          </w:tcPr>
          <w:p w14:paraId="0A89F894" w14:textId="77777777" w:rsidR="0031370A" w:rsidRPr="005F40F9" w:rsidRDefault="0031370A" w:rsidP="0031370A">
            <w:pPr>
              <w:jc w:val="center"/>
              <w:rPr>
                <w:sz w:val="16"/>
                <w:szCs w:val="16"/>
              </w:rPr>
            </w:pPr>
            <w:r w:rsidRPr="005F40F9">
              <w:rPr>
                <w:sz w:val="16"/>
                <w:szCs w:val="16"/>
              </w:rPr>
              <w:t>4,120.01</w:t>
            </w:r>
          </w:p>
        </w:tc>
        <w:tc>
          <w:tcPr>
            <w:tcW w:w="990" w:type="dxa"/>
            <w:noWrap/>
            <w:vAlign w:val="center"/>
            <w:hideMark/>
          </w:tcPr>
          <w:p w14:paraId="6A11F4F8" w14:textId="77777777" w:rsidR="0031370A" w:rsidRPr="005F40F9" w:rsidRDefault="0031370A" w:rsidP="0031370A">
            <w:pPr>
              <w:jc w:val="center"/>
              <w:rPr>
                <w:sz w:val="16"/>
                <w:szCs w:val="16"/>
              </w:rPr>
            </w:pPr>
            <w:r w:rsidRPr="005F40F9">
              <w:rPr>
                <w:sz w:val="16"/>
                <w:szCs w:val="16"/>
              </w:rPr>
              <w:t>4,200.00</w:t>
            </w:r>
          </w:p>
        </w:tc>
        <w:tc>
          <w:tcPr>
            <w:tcW w:w="923" w:type="dxa"/>
            <w:noWrap/>
            <w:vAlign w:val="bottom"/>
            <w:hideMark/>
          </w:tcPr>
          <w:p w14:paraId="4DEFB891" w14:textId="77777777" w:rsidR="0031370A" w:rsidRPr="005F40F9" w:rsidRDefault="0031370A" w:rsidP="0031370A">
            <w:pPr>
              <w:jc w:val="center"/>
              <w:rPr>
                <w:sz w:val="16"/>
                <w:szCs w:val="16"/>
              </w:rPr>
            </w:pPr>
            <w:r w:rsidRPr="005F40F9">
              <w:rPr>
                <w:rFonts w:eastAsia="Aptos"/>
                <w:kern w:val="2"/>
                <w:sz w:val="16"/>
                <w:szCs w:val="16"/>
                <w14:ligatures w14:val="standardContextual"/>
              </w:rPr>
              <w:t>128.54</w:t>
            </w:r>
          </w:p>
        </w:tc>
        <w:tc>
          <w:tcPr>
            <w:tcW w:w="877" w:type="dxa"/>
            <w:noWrap/>
            <w:vAlign w:val="bottom"/>
            <w:hideMark/>
          </w:tcPr>
          <w:p w14:paraId="008870CA" w14:textId="77777777" w:rsidR="0031370A" w:rsidRPr="005F40F9" w:rsidRDefault="0031370A" w:rsidP="0031370A">
            <w:pPr>
              <w:jc w:val="center"/>
              <w:rPr>
                <w:sz w:val="16"/>
                <w:szCs w:val="16"/>
              </w:rPr>
            </w:pPr>
            <w:r w:rsidRPr="005F40F9">
              <w:rPr>
                <w:rFonts w:eastAsia="Aptos"/>
                <w:kern w:val="2"/>
                <w:sz w:val="16"/>
                <w:szCs w:val="16"/>
                <w14:ligatures w14:val="standardContextual"/>
              </w:rPr>
              <w:t>95.39</w:t>
            </w:r>
          </w:p>
        </w:tc>
        <w:tc>
          <w:tcPr>
            <w:tcW w:w="1013" w:type="dxa"/>
            <w:noWrap/>
            <w:vAlign w:val="bottom"/>
            <w:hideMark/>
          </w:tcPr>
          <w:p w14:paraId="0D5BAE42" w14:textId="77777777" w:rsidR="0031370A" w:rsidRPr="005F40F9" w:rsidRDefault="0031370A" w:rsidP="0031370A">
            <w:pPr>
              <w:jc w:val="center"/>
              <w:rPr>
                <w:sz w:val="16"/>
                <w:szCs w:val="16"/>
              </w:rPr>
            </w:pPr>
            <w:r w:rsidRPr="005F40F9">
              <w:rPr>
                <w:rFonts w:eastAsia="Aptos"/>
                <w:kern w:val="2"/>
                <w:sz w:val="16"/>
                <w:szCs w:val="16"/>
                <w14:ligatures w14:val="standardContextual"/>
              </w:rPr>
              <w:t>62.24</w:t>
            </w:r>
          </w:p>
        </w:tc>
      </w:tr>
      <w:tr w:rsidR="005F40F9" w:rsidRPr="005F40F9" w14:paraId="29A483F5" w14:textId="77777777" w:rsidTr="000D04ED">
        <w:trPr>
          <w:trHeight w:val="250"/>
          <w:jc w:val="center"/>
        </w:trPr>
        <w:tc>
          <w:tcPr>
            <w:tcW w:w="1057" w:type="dxa"/>
            <w:noWrap/>
            <w:vAlign w:val="center"/>
            <w:hideMark/>
          </w:tcPr>
          <w:p w14:paraId="4A68613D" w14:textId="77777777" w:rsidR="0031370A" w:rsidRPr="005F40F9" w:rsidRDefault="0031370A" w:rsidP="0031370A">
            <w:pPr>
              <w:jc w:val="center"/>
              <w:rPr>
                <w:sz w:val="16"/>
                <w:szCs w:val="16"/>
              </w:rPr>
            </w:pPr>
            <w:r w:rsidRPr="005F40F9">
              <w:rPr>
                <w:sz w:val="16"/>
                <w:szCs w:val="16"/>
              </w:rPr>
              <w:t>4,200.01</w:t>
            </w:r>
          </w:p>
        </w:tc>
        <w:tc>
          <w:tcPr>
            <w:tcW w:w="990" w:type="dxa"/>
            <w:noWrap/>
            <w:vAlign w:val="center"/>
            <w:hideMark/>
          </w:tcPr>
          <w:p w14:paraId="216732A6" w14:textId="77777777" w:rsidR="0031370A" w:rsidRPr="005F40F9" w:rsidRDefault="0031370A" w:rsidP="0031370A">
            <w:pPr>
              <w:jc w:val="center"/>
              <w:rPr>
                <w:sz w:val="16"/>
                <w:szCs w:val="16"/>
              </w:rPr>
            </w:pPr>
            <w:r w:rsidRPr="005F40F9">
              <w:rPr>
                <w:sz w:val="16"/>
                <w:szCs w:val="16"/>
              </w:rPr>
              <w:t>4,280.00</w:t>
            </w:r>
          </w:p>
        </w:tc>
        <w:tc>
          <w:tcPr>
            <w:tcW w:w="923" w:type="dxa"/>
            <w:noWrap/>
            <w:vAlign w:val="bottom"/>
            <w:hideMark/>
          </w:tcPr>
          <w:p w14:paraId="0F0EBF0F" w14:textId="77777777" w:rsidR="0031370A" w:rsidRPr="005F40F9" w:rsidRDefault="0031370A" w:rsidP="0031370A">
            <w:pPr>
              <w:jc w:val="center"/>
              <w:rPr>
                <w:sz w:val="16"/>
                <w:szCs w:val="16"/>
              </w:rPr>
            </w:pPr>
            <w:r w:rsidRPr="005F40F9">
              <w:rPr>
                <w:rFonts w:eastAsia="Aptos"/>
                <w:kern w:val="2"/>
                <w:sz w:val="16"/>
                <w:szCs w:val="16"/>
                <w14:ligatures w14:val="standardContextual"/>
              </w:rPr>
              <w:t>131.02</w:t>
            </w:r>
          </w:p>
        </w:tc>
        <w:tc>
          <w:tcPr>
            <w:tcW w:w="877" w:type="dxa"/>
            <w:noWrap/>
            <w:vAlign w:val="bottom"/>
            <w:hideMark/>
          </w:tcPr>
          <w:p w14:paraId="43C45121" w14:textId="77777777" w:rsidR="0031370A" w:rsidRPr="005F40F9" w:rsidRDefault="0031370A" w:rsidP="0031370A">
            <w:pPr>
              <w:jc w:val="center"/>
              <w:rPr>
                <w:sz w:val="16"/>
                <w:szCs w:val="16"/>
              </w:rPr>
            </w:pPr>
            <w:r w:rsidRPr="005F40F9">
              <w:rPr>
                <w:rFonts w:eastAsia="Aptos"/>
                <w:kern w:val="2"/>
                <w:sz w:val="16"/>
                <w:szCs w:val="16"/>
                <w14:ligatures w14:val="standardContextual"/>
              </w:rPr>
              <w:t>97.86</w:t>
            </w:r>
          </w:p>
        </w:tc>
        <w:tc>
          <w:tcPr>
            <w:tcW w:w="1013" w:type="dxa"/>
            <w:noWrap/>
            <w:vAlign w:val="bottom"/>
            <w:hideMark/>
          </w:tcPr>
          <w:p w14:paraId="5D693F0B" w14:textId="77777777" w:rsidR="0031370A" w:rsidRPr="005F40F9" w:rsidRDefault="0031370A" w:rsidP="0031370A">
            <w:pPr>
              <w:jc w:val="center"/>
              <w:rPr>
                <w:sz w:val="16"/>
                <w:szCs w:val="16"/>
              </w:rPr>
            </w:pPr>
            <w:r w:rsidRPr="005F40F9">
              <w:rPr>
                <w:rFonts w:eastAsia="Aptos"/>
                <w:kern w:val="2"/>
                <w:sz w:val="16"/>
                <w:szCs w:val="16"/>
                <w14:ligatures w14:val="standardContextual"/>
              </w:rPr>
              <w:t>64.71</w:t>
            </w:r>
          </w:p>
        </w:tc>
      </w:tr>
      <w:tr w:rsidR="005F40F9" w:rsidRPr="005F40F9" w14:paraId="3030536A" w14:textId="77777777" w:rsidTr="000D04ED">
        <w:trPr>
          <w:trHeight w:val="250"/>
          <w:jc w:val="center"/>
        </w:trPr>
        <w:tc>
          <w:tcPr>
            <w:tcW w:w="1057" w:type="dxa"/>
            <w:noWrap/>
            <w:vAlign w:val="center"/>
            <w:hideMark/>
          </w:tcPr>
          <w:p w14:paraId="27670441" w14:textId="77777777" w:rsidR="0031370A" w:rsidRPr="005F40F9" w:rsidRDefault="0031370A" w:rsidP="0031370A">
            <w:pPr>
              <w:jc w:val="center"/>
              <w:rPr>
                <w:sz w:val="16"/>
                <w:szCs w:val="16"/>
              </w:rPr>
            </w:pPr>
            <w:r w:rsidRPr="005F40F9">
              <w:rPr>
                <w:sz w:val="16"/>
                <w:szCs w:val="16"/>
              </w:rPr>
              <w:t>4,280.01</w:t>
            </w:r>
          </w:p>
        </w:tc>
        <w:tc>
          <w:tcPr>
            <w:tcW w:w="990" w:type="dxa"/>
            <w:noWrap/>
            <w:vAlign w:val="center"/>
            <w:hideMark/>
          </w:tcPr>
          <w:p w14:paraId="361AF892" w14:textId="77777777" w:rsidR="0031370A" w:rsidRPr="005F40F9" w:rsidRDefault="0031370A" w:rsidP="0031370A">
            <w:pPr>
              <w:jc w:val="center"/>
              <w:rPr>
                <w:sz w:val="16"/>
                <w:szCs w:val="16"/>
              </w:rPr>
            </w:pPr>
            <w:r w:rsidRPr="005F40F9">
              <w:rPr>
                <w:sz w:val="16"/>
                <w:szCs w:val="16"/>
              </w:rPr>
              <w:t>4,360.00</w:t>
            </w:r>
          </w:p>
        </w:tc>
        <w:tc>
          <w:tcPr>
            <w:tcW w:w="923" w:type="dxa"/>
            <w:noWrap/>
            <w:vAlign w:val="bottom"/>
            <w:hideMark/>
          </w:tcPr>
          <w:p w14:paraId="43BED367" w14:textId="77777777" w:rsidR="0031370A" w:rsidRPr="005F40F9" w:rsidRDefault="0031370A" w:rsidP="0031370A">
            <w:pPr>
              <w:jc w:val="center"/>
              <w:rPr>
                <w:sz w:val="16"/>
                <w:szCs w:val="16"/>
              </w:rPr>
            </w:pPr>
            <w:r w:rsidRPr="005F40F9">
              <w:rPr>
                <w:rFonts w:eastAsia="Aptos"/>
                <w:kern w:val="2"/>
                <w:sz w:val="16"/>
                <w:szCs w:val="16"/>
                <w14:ligatures w14:val="standardContextual"/>
              </w:rPr>
              <w:t>133.49</w:t>
            </w:r>
          </w:p>
        </w:tc>
        <w:tc>
          <w:tcPr>
            <w:tcW w:w="877" w:type="dxa"/>
            <w:noWrap/>
            <w:vAlign w:val="bottom"/>
            <w:hideMark/>
          </w:tcPr>
          <w:p w14:paraId="0AC0F282" w14:textId="77777777" w:rsidR="0031370A" w:rsidRPr="005F40F9" w:rsidRDefault="0031370A" w:rsidP="0031370A">
            <w:pPr>
              <w:jc w:val="center"/>
              <w:rPr>
                <w:sz w:val="16"/>
                <w:szCs w:val="16"/>
              </w:rPr>
            </w:pPr>
            <w:r w:rsidRPr="005F40F9">
              <w:rPr>
                <w:rFonts w:eastAsia="Aptos"/>
                <w:kern w:val="2"/>
                <w:sz w:val="16"/>
                <w:szCs w:val="16"/>
                <w14:ligatures w14:val="standardContextual"/>
              </w:rPr>
              <w:t>100.33</w:t>
            </w:r>
          </w:p>
        </w:tc>
        <w:tc>
          <w:tcPr>
            <w:tcW w:w="1013" w:type="dxa"/>
            <w:noWrap/>
            <w:vAlign w:val="bottom"/>
            <w:hideMark/>
          </w:tcPr>
          <w:p w14:paraId="272421C5" w14:textId="77777777" w:rsidR="0031370A" w:rsidRPr="005F40F9" w:rsidRDefault="0031370A" w:rsidP="0031370A">
            <w:pPr>
              <w:jc w:val="center"/>
              <w:rPr>
                <w:sz w:val="16"/>
                <w:szCs w:val="16"/>
              </w:rPr>
            </w:pPr>
            <w:r w:rsidRPr="005F40F9">
              <w:rPr>
                <w:rFonts w:eastAsia="Aptos"/>
                <w:kern w:val="2"/>
                <w:sz w:val="16"/>
                <w:szCs w:val="16"/>
                <w14:ligatures w14:val="standardContextual"/>
              </w:rPr>
              <w:t>67.18</w:t>
            </w:r>
          </w:p>
        </w:tc>
      </w:tr>
      <w:tr w:rsidR="005F40F9" w:rsidRPr="005F40F9" w14:paraId="5BEE7BDE" w14:textId="77777777" w:rsidTr="000D04ED">
        <w:trPr>
          <w:trHeight w:val="250"/>
          <w:jc w:val="center"/>
        </w:trPr>
        <w:tc>
          <w:tcPr>
            <w:tcW w:w="1057" w:type="dxa"/>
            <w:noWrap/>
            <w:vAlign w:val="center"/>
            <w:hideMark/>
          </w:tcPr>
          <w:p w14:paraId="48FCE2F9" w14:textId="77777777" w:rsidR="0031370A" w:rsidRPr="005F40F9" w:rsidRDefault="0031370A" w:rsidP="0031370A">
            <w:pPr>
              <w:jc w:val="center"/>
              <w:rPr>
                <w:sz w:val="16"/>
                <w:szCs w:val="16"/>
              </w:rPr>
            </w:pPr>
            <w:r w:rsidRPr="005F40F9">
              <w:rPr>
                <w:sz w:val="16"/>
                <w:szCs w:val="16"/>
              </w:rPr>
              <w:t>4,360.01</w:t>
            </w:r>
          </w:p>
        </w:tc>
        <w:tc>
          <w:tcPr>
            <w:tcW w:w="990" w:type="dxa"/>
            <w:noWrap/>
            <w:vAlign w:val="center"/>
            <w:hideMark/>
          </w:tcPr>
          <w:p w14:paraId="289C3FA7" w14:textId="77777777" w:rsidR="0031370A" w:rsidRPr="005F40F9" w:rsidRDefault="0031370A" w:rsidP="0031370A">
            <w:pPr>
              <w:jc w:val="center"/>
              <w:rPr>
                <w:sz w:val="16"/>
                <w:szCs w:val="16"/>
              </w:rPr>
            </w:pPr>
            <w:r w:rsidRPr="005F40F9">
              <w:rPr>
                <w:sz w:val="16"/>
                <w:szCs w:val="16"/>
              </w:rPr>
              <w:t>4,440.00</w:t>
            </w:r>
          </w:p>
        </w:tc>
        <w:tc>
          <w:tcPr>
            <w:tcW w:w="923" w:type="dxa"/>
            <w:noWrap/>
            <w:vAlign w:val="bottom"/>
            <w:hideMark/>
          </w:tcPr>
          <w:p w14:paraId="0D42B14E" w14:textId="77777777" w:rsidR="0031370A" w:rsidRPr="005F40F9" w:rsidRDefault="0031370A" w:rsidP="0031370A">
            <w:pPr>
              <w:jc w:val="center"/>
              <w:rPr>
                <w:sz w:val="16"/>
                <w:szCs w:val="16"/>
              </w:rPr>
            </w:pPr>
            <w:r w:rsidRPr="005F40F9">
              <w:rPr>
                <w:rFonts w:eastAsia="Aptos"/>
                <w:kern w:val="2"/>
                <w:sz w:val="16"/>
                <w:szCs w:val="16"/>
                <w14:ligatures w14:val="standardContextual"/>
              </w:rPr>
              <w:t>135.96</w:t>
            </w:r>
          </w:p>
        </w:tc>
        <w:tc>
          <w:tcPr>
            <w:tcW w:w="877" w:type="dxa"/>
            <w:noWrap/>
            <w:vAlign w:val="bottom"/>
            <w:hideMark/>
          </w:tcPr>
          <w:p w14:paraId="5298A353" w14:textId="77777777" w:rsidR="0031370A" w:rsidRPr="005F40F9" w:rsidRDefault="0031370A" w:rsidP="0031370A">
            <w:pPr>
              <w:jc w:val="center"/>
              <w:rPr>
                <w:sz w:val="16"/>
                <w:szCs w:val="16"/>
              </w:rPr>
            </w:pPr>
            <w:r w:rsidRPr="005F40F9">
              <w:rPr>
                <w:rFonts w:eastAsia="Aptos"/>
                <w:kern w:val="2"/>
                <w:sz w:val="16"/>
                <w:szCs w:val="16"/>
                <w14:ligatures w14:val="standardContextual"/>
              </w:rPr>
              <w:t>102.81</w:t>
            </w:r>
          </w:p>
        </w:tc>
        <w:tc>
          <w:tcPr>
            <w:tcW w:w="1013" w:type="dxa"/>
            <w:noWrap/>
            <w:vAlign w:val="bottom"/>
            <w:hideMark/>
          </w:tcPr>
          <w:p w14:paraId="44BE8483" w14:textId="77777777" w:rsidR="0031370A" w:rsidRPr="005F40F9" w:rsidRDefault="0031370A" w:rsidP="0031370A">
            <w:pPr>
              <w:jc w:val="center"/>
              <w:rPr>
                <w:sz w:val="16"/>
                <w:szCs w:val="16"/>
              </w:rPr>
            </w:pPr>
            <w:r w:rsidRPr="005F40F9">
              <w:rPr>
                <w:rFonts w:eastAsia="Aptos"/>
                <w:kern w:val="2"/>
                <w:sz w:val="16"/>
                <w:szCs w:val="16"/>
                <w14:ligatures w14:val="standardContextual"/>
              </w:rPr>
              <w:t>69.65</w:t>
            </w:r>
          </w:p>
        </w:tc>
      </w:tr>
      <w:tr w:rsidR="005F40F9" w:rsidRPr="005F40F9" w14:paraId="3C3FE3A1" w14:textId="77777777" w:rsidTr="000D04ED">
        <w:trPr>
          <w:trHeight w:val="250"/>
          <w:jc w:val="center"/>
        </w:trPr>
        <w:tc>
          <w:tcPr>
            <w:tcW w:w="1057" w:type="dxa"/>
            <w:noWrap/>
            <w:vAlign w:val="center"/>
            <w:hideMark/>
          </w:tcPr>
          <w:p w14:paraId="6712CB2A" w14:textId="77777777" w:rsidR="0031370A" w:rsidRPr="005F40F9" w:rsidRDefault="0031370A" w:rsidP="0031370A">
            <w:pPr>
              <w:jc w:val="center"/>
              <w:rPr>
                <w:sz w:val="16"/>
                <w:szCs w:val="16"/>
              </w:rPr>
            </w:pPr>
            <w:r w:rsidRPr="005F40F9">
              <w:rPr>
                <w:sz w:val="16"/>
                <w:szCs w:val="16"/>
              </w:rPr>
              <w:t>4,440.01</w:t>
            </w:r>
          </w:p>
        </w:tc>
        <w:tc>
          <w:tcPr>
            <w:tcW w:w="990" w:type="dxa"/>
            <w:noWrap/>
            <w:vAlign w:val="center"/>
            <w:hideMark/>
          </w:tcPr>
          <w:p w14:paraId="5708EA17" w14:textId="77777777" w:rsidR="0031370A" w:rsidRPr="005F40F9" w:rsidRDefault="0031370A" w:rsidP="0031370A">
            <w:pPr>
              <w:jc w:val="center"/>
              <w:rPr>
                <w:sz w:val="16"/>
                <w:szCs w:val="16"/>
              </w:rPr>
            </w:pPr>
            <w:r w:rsidRPr="005F40F9">
              <w:rPr>
                <w:sz w:val="16"/>
                <w:szCs w:val="16"/>
              </w:rPr>
              <w:t>4,520.00</w:t>
            </w:r>
          </w:p>
        </w:tc>
        <w:tc>
          <w:tcPr>
            <w:tcW w:w="923" w:type="dxa"/>
            <w:noWrap/>
            <w:vAlign w:val="bottom"/>
            <w:hideMark/>
          </w:tcPr>
          <w:p w14:paraId="0C095A69" w14:textId="77777777" w:rsidR="0031370A" w:rsidRPr="005F40F9" w:rsidRDefault="0031370A" w:rsidP="0031370A">
            <w:pPr>
              <w:jc w:val="center"/>
              <w:rPr>
                <w:sz w:val="16"/>
                <w:szCs w:val="16"/>
              </w:rPr>
            </w:pPr>
            <w:r w:rsidRPr="005F40F9">
              <w:rPr>
                <w:rFonts w:eastAsia="Aptos"/>
                <w:kern w:val="2"/>
                <w:sz w:val="16"/>
                <w:szCs w:val="16"/>
                <w14:ligatures w14:val="standardContextual"/>
              </w:rPr>
              <w:t>138.43</w:t>
            </w:r>
          </w:p>
        </w:tc>
        <w:tc>
          <w:tcPr>
            <w:tcW w:w="877" w:type="dxa"/>
            <w:noWrap/>
            <w:vAlign w:val="bottom"/>
            <w:hideMark/>
          </w:tcPr>
          <w:p w14:paraId="5DDE30C1" w14:textId="77777777" w:rsidR="0031370A" w:rsidRPr="005F40F9" w:rsidRDefault="0031370A" w:rsidP="0031370A">
            <w:pPr>
              <w:jc w:val="center"/>
              <w:rPr>
                <w:sz w:val="16"/>
                <w:szCs w:val="16"/>
              </w:rPr>
            </w:pPr>
            <w:r w:rsidRPr="005F40F9">
              <w:rPr>
                <w:rFonts w:eastAsia="Aptos"/>
                <w:kern w:val="2"/>
                <w:sz w:val="16"/>
                <w:szCs w:val="16"/>
                <w14:ligatures w14:val="standardContextual"/>
              </w:rPr>
              <w:t>105.28</w:t>
            </w:r>
          </w:p>
        </w:tc>
        <w:tc>
          <w:tcPr>
            <w:tcW w:w="1013" w:type="dxa"/>
            <w:noWrap/>
            <w:vAlign w:val="bottom"/>
            <w:hideMark/>
          </w:tcPr>
          <w:p w14:paraId="30014850" w14:textId="77777777" w:rsidR="0031370A" w:rsidRPr="005F40F9" w:rsidRDefault="0031370A" w:rsidP="0031370A">
            <w:pPr>
              <w:jc w:val="center"/>
              <w:rPr>
                <w:sz w:val="16"/>
                <w:szCs w:val="16"/>
              </w:rPr>
            </w:pPr>
            <w:r w:rsidRPr="005F40F9">
              <w:rPr>
                <w:rFonts w:eastAsia="Aptos"/>
                <w:kern w:val="2"/>
                <w:sz w:val="16"/>
                <w:szCs w:val="16"/>
                <w14:ligatures w14:val="standardContextual"/>
              </w:rPr>
              <w:t>72.13</w:t>
            </w:r>
          </w:p>
        </w:tc>
      </w:tr>
      <w:tr w:rsidR="005F40F9" w:rsidRPr="005F40F9" w14:paraId="10FCB4CA" w14:textId="77777777" w:rsidTr="000D04ED">
        <w:trPr>
          <w:trHeight w:val="250"/>
          <w:jc w:val="center"/>
        </w:trPr>
        <w:tc>
          <w:tcPr>
            <w:tcW w:w="1057" w:type="dxa"/>
            <w:noWrap/>
            <w:vAlign w:val="center"/>
            <w:hideMark/>
          </w:tcPr>
          <w:p w14:paraId="7A0C64A9" w14:textId="77777777" w:rsidR="0031370A" w:rsidRPr="005F40F9" w:rsidRDefault="0031370A" w:rsidP="0031370A">
            <w:pPr>
              <w:jc w:val="center"/>
              <w:rPr>
                <w:sz w:val="16"/>
                <w:szCs w:val="16"/>
              </w:rPr>
            </w:pPr>
            <w:r w:rsidRPr="005F40F9">
              <w:rPr>
                <w:sz w:val="16"/>
                <w:szCs w:val="16"/>
              </w:rPr>
              <w:t>4,520.01</w:t>
            </w:r>
          </w:p>
        </w:tc>
        <w:tc>
          <w:tcPr>
            <w:tcW w:w="990" w:type="dxa"/>
            <w:noWrap/>
            <w:vAlign w:val="center"/>
            <w:hideMark/>
          </w:tcPr>
          <w:p w14:paraId="487EAB0B" w14:textId="77777777" w:rsidR="0031370A" w:rsidRPr="005F40F9" w:rsidRDefault="0031370A" w:rsidP="0031370A">
            <w:pPr>
              <w:jc w:val="center"/>
              <w:rPr>
                <w:sz w:val="16"/>
                <w:szCs w:val="16"/>
              </w:rPr>
            </w:pPr>
            <w:r w:rsidRPr="005F40F9">
              <w:rPr>
                <w:sz w:val="16"/>
                <w:szCs w:val="16"/>
              </w:rPr>
              <w:t>4,600.00</w:t>
            </w:r>
          </w:p>
        </w:tc>
        <w:tc>
          <w:tcPr>
            <w:tcW w:w="923" w:type="dxa"/>
            <w:noWrap/>
            <w:vAlign w:val="bottom"/>
            <w:hideMark/>
          </w:tcPr>
          <w:p w14:paraId="3E74A461" w14:textId="77777777" w:rsidR="0031370A" w:rsidRPr="005F40F9" w:rsidRDefault="0031370A" w:rsidP="0031370A">
            <w:pPr>
              <w:jc w:val="center"/>
              <w:rPr>
                <w:sz w:val="16"/>
                <w:szCs w:val="16"/>
              </w:rPr>
            </w:pPr>
            <w:r w:rsidRPr="005F40F9">
              <w:rPr>
                <w:rFonts w:eastAsia="Aptos"/>
                <w:kern w:val="2"/>
                <w:sz w:val="16"/>
                <w:szCs w:val="16"/>
                <w14:ligatures w14:val="standardContextual"/>
              </w:rPr>
              <w:t>140.90</w:t>
            </w:r>
          </w:p>
        </w:tc>
        <w:tc>
          <w:tcPr>
            <w:tcW w:w="877" w:type="dxa"/>
            <w:noWrap/>
            <w:vAlign w:val="bottom"/>
            <w:hideMark/>
          </w:tcPr>
          <w:p w14:paraId="1BD2FFD9" w14:textId="77777777" w:rsidR="0031370A" w:rsidRPr="005F40F9" w:rsidRDefault="0031370A" w:rsidP="0031370A">
            <w:pPr>
              <w:jc w:val="center"/>
              <w:rPr>
                <w:sz w:val="16"/>
                <w:szCs w:val="16"/>
              </w:rPr>
            </w:pPr>
            <w:r w:rsidRPr="005F40F9">
              <w:rPr>
                <w:rFonts w:eastAsia="Aptos"/>
                <w:kern w:val="2"/>
                <w:sz w:val="16"/>
                <w:szCs w:val="16"/>
                <w14:ligatures w14:val="standardContextual"/>
              </w:rPr>
              <w:t>107.75</w:t>
            </w:r>
          </w:p>
        </w:tc>
        <w:tc>
          <w:tcPr>
            <w:tcW w:w="1013" w:type="dxa"/>
            <w:noWrap/>
            <w:vAlign w:val="bottom"/>
            <w:hideMark/>
          </w:tcPr>
          <w:p w14:paraId="08ADDCCF" w14:textId="77777777" w:rsidR="0031370A" w:rsidRPr="005F40F9" w:rsidRDefault="0031370A" w:rsidP="0031370A">
            <w:pPr>
              <w:jc w:val="center"/>
              <w:rPr>
                <w:sz w:val="16"/>
                <w:szCs w:val="16"/>
              </w:rPr>
            </w:pPr>
            <w:r w:rsidRPr="005F40F9">
              <w:rPr>
                <w:rFonts w:eastAsia="Aptos"/>
                <w:kern w:val="2"/>
                <w:sz w:val="16"/>
                <w:szCs w:val="16"/>
                <w14:ligatures w14:val="standardContextual"/>
              </w:rPr>
              <w:t>74.60</w:t>
            </w:r>
          </w:p>
        </w:tc>
      </w:tr>
      <w:tr w:rsidR="005F40F9" w:rsidRPr="005F40F9" w14:paraId="629A0E59" w14:textId="77777777" w:rsidTr="000D04ED">
        <w:trPr>
          <w:trHeight w:val="250"/>
          <w:jc w:val="center"/>
        </w:trPr>
        <w:tc>
          <w:tcPr>
            <w:tcW w:w="1057" w:type="dxa"/>
            <w:noWrap/>
            <w:vAlign w:val="center"/>
            <w:hideMark/>
          </w:tcPr>
          <w:p w14:paraId="49B056B7" w14:textId="77777777" w:rsidR="0031370A" w:rsidRPr="005F40F9" w:rsidRDefault="0031370A" w:rsidP="0031370A">
            <w:pPr>
              <w:jc w:val="center"/>
              <w:rPr>
                <w:sz w:val="16"/>
                <w:szCs w:val="16"/>
              </w:rPr>
            </w:pPr>
            <w:r w:rsidRPr="005F40F9">
              <w:rPr>
                <w:sz w:val="16"/>
                <w:szCs w:val="16"/>
              </w:rPr>
              <w:t>4,600.01</w:t>
            </w:r>
          </w:p>
        </w:tc>
        <w:tc>
          <w:tcPr>
            <w:tcW w:w="990" w:type="dxa"/>
            <w:noWrap/>
            <w:vAlign w:val="center"/>
            <w:hideMark/>
          </w:tcPr>
          <w:p w14:paraId="0CFB8034" w14:textId="77777777" w:rsidR="0031370A" w:rsidRPr="005F40F9" w:rsidRDefault="0031370A" w:rsidP="0031370A">
            <w:pPr>
              <w:jc w:val="center"/>
              <w:rPr>
                <w:sz w:val="16"/>
                <w:szCs w:val="16"/>
              </w:rPr>
            </w:pPr>
            <w:r w:rsidRPr="005F40F9">
              <w:rPr>
                <w:sz w:val="16"/>
                <w:szCs w:val="16"/>
              </w:rPr>
              <w:t>4,680.00</w:t>
            </w:r>
          </w:p>
        </w:tc>
        <w:tc>
          <w:tcPr>
            <w:tcW w:w="923" w:type="dxa"/>
            <w:noWrap/>
            <w:vAlign w:val="bottom"/>
            <w:hideMark/>
          </w:tcPr>
          <w:p w14:paraId="2771F693" w14:textId="77777777" w:rsidR="0031370A" w:rsidRPr="005F40F9" w:rsidRDefault="0031370A" w:rsidP="0031370A">
            <w:pPr>
              <w:jc w:val="center"/>
              <w:rPr>
                <w:sz w:val="16"/>
                <w:szCs w:val="16"/>
              </w:rPr>
            </w:pPr>
            <w:r w:rsidRPr="005F40F9">
              <w:rPr>
                <w:rFonts w:eastAsia="Aptos"/>
                <w:kern w:val="2"/>
                <w:sz w:val="16"/>
                <w:szCs w:val="16"/>
                <w14:ligatures w14:val="standardContextual"/>
              </w:rPr>
              <w:t>143.38</w:t>
            </w:r>
          </w:p>
        </w:tc>
        <w:tc>
          <w:tcPr>
            <w:tcW w:w="877" w:type="dxa"/>
            <w:noWrap/>
            <w:vAlign w:val="bottom"/>
            <w:hideMark/>
          </w:tcPr>
          <w:p w14:paraId="5A0D3B45" w14:textId="77777777" w:rsidR="0031370A" w:rsidRPr="005F40F9" w:rsidRDefault="0031370A" w:rsidP="0031370A">
            <w:pPr>
              <w:jc w:val="center"/>
              <w:rPr>
                <w:sz w:val="16"/>
                <w:szCs w:val="16"/>
              </w:rPr>
            </w:pPr>
            <w:r w:rsidRPr="005F40F9">
              <w:rPr>
                <w:rFonts w:eastAsia="Aptos"/>
                <w:kern w:val="2"/>
                <w:sz w:val="16"/>
                <w:szCs w:val="16"/>
                <w14:ligatures w14:val="standardContextual"/>
              </w:rPr>
              <w:t>110.22</w:t>
            </w:r>
          </w:p>
        </w:tc>
        <w:tc>
          <w:tcPr>
            <w:tcW w:w="1013" w:type="dxa"/>
            <w:noWrap/>
            <w:vAlign w:val="bottom"/>
            <w:hideMark/>
          </w:tcPr>
          <w:p w14:paraId="48A7A60D" w14:textId="77777777" w:rsidR="0031370A" w:rsidRPr="005F40F9" w:rsidRDefault="0031370A" w:rsidP="0031370A">
            <w:pPr>
              <w:jc w:val="center"/>
              <w:rPr>
                <w:sz w:val="16"/>
                <w:szCs w:val="16"/>
              </w:rPr>
            </w:pPr>
            <w:r w:rsidRPr="005F40F9">
              <w:rPr>
                <w:rFonts w:eastAsia="Aptos"/>
                <w:kern w:val="2"/>
                <w:sz w:val="16"/>
                <w:szCs w:val="16"/>
                <w14:ligatures w14:val="standardContextual"/>
              </w:rPr>
              <w:t>77.07</w:t>
            </w:r>
          </w:p>
        </w:tc>
      </w:tr>
      <w:tr w:rsidR="005F40F9" w:rsidRPr="005F40F9" w14:paraId="1F54B107" w14:textId="77777777" w:rsidTr="000D04ED">
        <w:trPr>
          <w:trHeight w:val="250"/>
          <w:jc w:val="center"/>
        </w:trPr>
        <w:tc>
          <w:tcPr>
            <w:tcW w:w="1057" w:type="dxa"/>
            <w:noWrap/>
            <w:vAlign w:val="center"/>
            <w:hideMark/>
          </w:tcPr>
          <w:p w14:paraId="4B254D10" w14:textId="77777777" w:rsidR="0031370A" w:rsidRPr="005F40F9" w:rsidRDefault="0031370A" w:rsidP="0031370A">
            <w:pPr>
              <w:jc w:val="center"/>
              <w:rPr>
                <w:sz w:val="16"/>
                <w:szCs w:val="16"/>
              </w:rPr>
            </w:pPr>
            <w:r w:rsidRPr="005F40F9">
              <w:rPr>
                <w:sz w:val="16"/>
                <w:szCs w:val="16"/>
              </w:rPr>
              <w:t>4,680.01</w:t>
            </w:r>
          </w:p>
        </w:tc>
        <w:tc>
          <w:tcPr>
            <w:tcW w:w="990" w:type="dxa"/>
            <w:noWrap/>
            <w:vAlign w:val="center"/>
            <w:hideMark/>
          </w:tcPr>
          <w:p w14:paraId="710A4BC1" w14:textId="77777777" w:rsidR="0031370A" w:rsidRPr="005F40F9" w:rsidRDefault="0031370A" w:rsidP="0031370A">
            <w:pPr>
              <w:jc w:val="center"/>
              <w:rPr>
                <w:sz w:val="16"/>
                <w:szCs w:val="16"/>
              </w:rPr>
            </w:pPr>
            <w:r w:rsidRPr="005F40F9">
              <w:rPr>
                <w:sz w:val="16"/>
                <w:szCs w:val="16"/>
              </w:rPr>
              <w:t>4,760.00</w:t>
            </w:r>
          </w:p>
        </w:tc>
        <w:tc>
          <w:tcPr>
            <w:tcW w:w="923" w:type="dxa"/>
            <w:noWrap/>
            <w:vAlign w:val="bottom"/>
            <w:hideMark/>
          </w:tcPr>
          <w:p w14:paraId="33092F5D" w14:textId="77777777" w:rsidR="0031370A" w:rsidRPr="005F40F9" w:rsidRDefault="0031370A" w:rsidP="0031370A">
            <w:pPr>
              <w:jc w:val="center"/>
              <w:rPr>
                <w:sz w:val="16"/>
                <w:szCs w:val="16"/>
              </w:rPr>
            </w:pPr>
            <w:r w:rsidRPr="005F40F9">
              <w:rPr>
                <w:rFonts w:eastAsia="Aptos"/>
                <w:kern w:val="2"/>
                <w:sz w:val="16"/>
                <w:szCs w:val="16"/>
                <w14:ligatures w14:val="standardContextual"/>
              </w:rPr>
              <w:t>145.85</w:t>
            </w:r>
          </w:p>
        </w:tc>
        <w:tc>
          <w:tcPr>
            <w:tcW w:w="877" w:type="dxa"/>
            <w:noWrap/>
            <w:vAlign w:val="bottom"/>
            <w:hideMark/>
          </w:tcPr>
          <w:p w14:paraId="026ACD31" w14:textId="77777777" w:rsidR="0031370A" w:rsidRPr="005F40F9" w:rsidRDefault="0031370A" w:rsidP="0031370A">
            <w:pPr>
              <w:jc w:val="center"/>
              <w:rPr>
                <w:sz w:val="16"/>
                <w:szCs w:val="16"/>
              </w:rPr>
            </w:pPr>
            <w:r w:rsidRPr="005F40F9">
              <w:rPr>
                <w:rFonts w:eastAsia="Aptos"/>
                <w:kern w:val="2"/>
                <w:sz w:val="16"/>
                <w:szCs w:val="16"/>
                <w14:ligatures w14:val="standardContextual"/>
              </w:rPr>
              <w:t>112.69</w:t>
            </w:r>
          </w:p>
        </w:tc>
        <w:tc>
          <w:tcPr>
            <w:tcW w:w="1013" w:type="dxa"/>
            <w:noWrap/>
            <w:vAlign w:val="bottom"/>
            <w:hideMark/>
          </w:tcPr>
          <w:p w14:paraId="564E9270" w14:textId="77777777" w:rsidR="0031370A" w:rsidRPr="005F40F9" w:rsidRDefault="0031370A" w:rsidP="0031370A">
            <w:pPr>
              <w:jc w:val="center"/>
              <w:rPr>
                <w:sz w:val="16"/>
                <w:szCs w:val="16"/>
              </w:rPr>
            </w:pPr>
            <w:r w:rsidRPr="005F40F9">
              <w:rPr>
                <w:rFonts w:eastAsia="Aptos"/>
                <w:kern w:val="2"/>
                <w:sz w:val="16"/>
                <w:szCs w:val="16"/>
                <w14:ligatures w14:val="standardContextual"/>
              </w:rPr>
              <w:t>79.54</w:t>
            </w:r>
          </w:p>
        </w:tc>
      </w:tr>
      <w:tr w:rsidR="005F40F9" w:rsidRPr="005F40F9" w14:paraId="68E7D6F9" w14:textId="77777777" w:rsidTr="000D04ED">
        <w:trPr>
          <w:trHeight w:val="250"/>
          <w:jc w:val="center"/>
        </w:trPr>
        <w:tc>
          <w:tcPr>
            <w:tcW w:w="1057" w:type="dxa"/>
            <w:noWrap/>
            <w:vAlign w:val="center"/>
            <w:hideMark/>
          </w:tcPr>
          <w:p w14:paraId="0F1817F6" w14:textId="77777777" w:rsidR="0031370A" w:rsidRPr="005F40F9" w:rsidRDefault="0031370A" w:rsidP="0031370A">
            <w:pPr>
              <w:jc w:val="center"/>
              <w:rPr>
                <w:sz w:val="16"/>
                <w:szCs w:val="16"/>
              </w:rPr>
            </w:pPr>
            <w:r w:rsidRPr="005F40F9">
              <w:rPr>
                <w:sz w:val="16"/>
                <w:szCs w:val="16"/>
              </w:rPr>
              <w:t>4,760.01</w:t>
            </w:r>
          </w:p>
        </w:tc>
        <w:tc>
          <w:tcPr>
            <w:tcW w:w="990" w:type="dxa"/>
            <w:noWrap/>
            <w:vAlign w:val="center"/>
            <w:hideMark/>
          </w:tcPr>
          <w:p w14:paraId="2A5BF79C" w14:textId="77777777" w:rsidR="0031370A" w:rsidRPr="005F40F9" w:rsidRDefault="0031370A" w:rsidP="0031370A">
            <w:pPr>
              <w:jc w:val="center"/>
              <w:rPr>
                <w:sz w:val="16"/>
                <w:szCs w:val="16"/>
              </w:rPr>
            </w:pPr>
            <w:r w:rsidRPr="005F40F9">
              <w:rPr>
                <w:sz w:val="16"/>
                <w:szCs w:val="16"/>
              </w:rPr>
              <w:t>4,840.00</w:t>
            </w:r>
          </w:p>
        </w:tc>
        <w:tc>
          <w:tcPr>
            <w:tcW w:w="923" w:type="dxa"/>
            <w:noWrap/>
            <w:vAlign w:val="bottom"/>
            <w:hideMark/>
          </w:tcPr>
          <w:p w14:paraId="2536DAD7" w14:textId="77777777" w:rsidR="0031370A" w:rsidRPr="005F40F9" w:rsidRDefault="0031370A" w:rsidP="0031370A">
            <w:pPr>
              <w:jc w:val="center"/>
              <w:rPr>
                <w:sz w:val="16"/>
                <w:szCs w:val="16"/>
              </w:rPr>
            </w:pPr>
            <w:r w:rsidRPr="005F40F9">
              <w:rPr>
                <w:rFonts w:eastAsia="Aptos"/>
                <w:kern w:val="2"/>
                <w:sz w:val="16"/>
                <w:szCs w:val="16"/>
                <w14:ligatures w14:val="standardContextual"/>
              </w:rPr>
              <w:t>148.32</w:t>
            </w:r>
          </w:p>
        </w:tc>
        <w:tc>
          <w:tcPr>
            <w:tcW w:w="877" w:type="dxa"/>
            <w:noWrap/>
            <w:vAlign w:val="bottom"/>
            <w:hideMark/>
          </w:tcPr>
          <w:p w14:paraId="4476224D" w14:textId="77777777" w:rsidR="0031370A" w:rsidRPr="005F40F9" w:rsidRDefault="0031370A" w:rsidP="0031370A">
            <w:pPr>
              <w:jc w:val="center"/>
              <w:rPr>
                <w:sz w:val="16"/>
                <w:szCs w:val="16"/>
              </w:rPr>
            </w:pPr>
            <w:r w:rsidRPr="005F40F9">
              <w:rPr>
                <w:rFonts w:eastAsia="Aptos"/>
                <w:kern w:val="2"/>
                <w:sz w:val="16"/>
                <w:szCs w:val="16"/>
                <w14:ligatures w14:val="standardContextual"/>
              </w:rPr>
              <w:t>115.17</w:t>
            </w:r>
          </w:p>
        </w:tc>
        <w:tc>
          <w:tcPr>
            <w:tcW w:w="1013" w:type="dxa"/>
            <w:noWrap/>
            <w:vAlign w:val="bottom"/>
            <w:hideMark/>
          </w:tcPr>
          <w:p w14:paraId="030EC6A8" w14:textId="77777777" w:rsidR="0031370A" w:rsidRPr="005F40F9" w:rsidRDefault="0031370A" w:rsidP="0031370A">
            <w:pPr>
              <w:jc w:val="center"/>
              <w:rPr>
                <w:sz w:val="16"/>
                <w:szCs w:val="16"/>
              </w:rPr>
            </w:pPr>
            <w:r w:rsidRPr="005F40F9">
              <w:rPr>
                <w:rFonts w:eastAsia="Aptos"/>
                <w:kern w:val="2"/>
                <w:sz w:val="16"/>
                <w:szCs w:val="16"/>
                <w14:ligatures w14:val="standardContextual"/>
              </w:rPr>
              <w:t>82.01</w:t>
            </w:r>
          </w:p>
        </w:tc>
      </w:tr>
      <w:tr w:rsidR="005F40F9" w:rsidRPr="005F40F9" w14:paraId="6AD4EAD3" w14:textId="77777777" w:rsidTr="000D04ED">
        <w:trPr>
          <w:trHeight w:val="250"/>
          <w:jc w:val="center"/>
        </w:trPr>
        <w:tc>
          <w:tcPr>
            <w:tcW w:w="1057" w:type="dxa"/>
            <w:noWrap/>
            <w:vAlign w:val="center"/>
            <w:hideMark/>
          </w:tcPr>
          <w:p w14:paraId="212EF44A" w14:textId="77777777" w:rsidR="0031370A" w:rsidRPr="005F40F9" w:rsidRDefault="0031370A" w:rsidP="0031370A">
            <w:pPr>
              <w:jc w:val="center"/>
              <w:rPr>
                <w:sz w:val="16"/>
                <w:szCs w:val="16"/>
              </w:rPr>
            </w:pPr>
            <w:r w:rsidRPr="005F40F9">
              <w:rPr>
                <w:sz w:val="16"/>
                <w:szCs w:val="16"/>
              </w:rPr>
              <w:t>4,840.01</w:t>
            </w:r>
          </w:p>
        </w:tc>
        <w:tc>
          <w:tcPr>
            <w:tcW w:w="990" w:type="dxa"/>
            <w:noWrap/>
            <w:vAlign w:val="center"/>
            <w:hideMark/>
          </w:tcPr>
          <w:p w14:paraId="215E7F98" w14:textId="77777777" w:rsidR="0031370A" w:rsidRPr="005F40F9" w:rsidRDefault="0031370A" w:rsidP="0031370A">
            <w:pPr>
              <w:jc w:val="center"/>
              <w:rPr>
                <w:sz w:val="16"/>
                <w:szCs w:val="16"/>
              </w:rPr>
            </w:pPr>
            <w:r w:rsidRPr="005F40F9">
              <w:rPr>
                <w:sz w:val="16"/>
                <w:szCs w:val="16"/>
              </w:rPr>
              <w:t>4,920.00</w:t>
            </w:r>
          </w:p>
        </w:tc>
        <w:tc>
          <w:tcPr>
            <w:tcW w:w="923" w:type="dxa"/>
            <w:noWrap/>
            <w:vAlign w:val="bottom"/>
            <w:hideMark/>
          </w:tcPr>
          <w:p w14:paraId="4151B359" w14:textId="77777777" w:rsidR="0031370A" w:rsidRPr="005F40F9" w:rsidRDefault="0031370A" w:rsidP="0031370A">
            <w:pPr>
              <w:jc w:val="center"/>
              <w:rPr>
                <w:sz w:val="16"/>
                <w:szCs w:val="16"/>
              </w:rPr>
            </w:pPr>
            <w:r w:rsidRPr="005F40F9">
              <w:rPr>
                <w:rFonts w:eastAsia="Aptos"/>
                <w:kern w:val="2"/>
                <w:sz w:val="16"/>
                <w:szCs w:val="16"/>
                <w14:ligatures w14:val="standardContextual"/>
              </w:rPr>
              <w:t>150.79</w:t>
            </w:r>
          </w:p>
        </w:tc>
        <w:tc>
          <w:tcPr>
            <w:tcW w:w="877" w:type="dxa"/>
            <w:noWrap/>
            <w:vAlign w:val="bottom"/>
            <w:hideMark/>
          </w:tcPr>
          <w:p w14:paraId="765A41F5" w14:textId="77777777" w:rsidR="0031370A" w:rsidRPr="005F40F9" w:rsidRDefault="0031370A" w:rsidP="0031370A">
            <w:pPr>
              <w:jc w:val="center"/>
              <w:rPr>
                <w:sz w:val="16"/>
                <w:szCs w:val="16"/>
              </w:rPr>
            </w:pPr>
            <w:r w:rsidRPr="005F40F9">
              <w:rPr>
                <w:rFonts w:eastAsia="Aptos"/>
                <w:kern w:val="2"/>
                <w:sz w:val="16"/>
                <w:szCs w:val="16"/>
                <w14:ligatures w14:val="standardContextual"/>
              </w:rPr>
              <w:t>117.64</w:t>
            </w:r>
          </w:p>
        </w:tc>
        <w:tc>
          <w:tcPr>
            <w:tcW w:w="1013" w:type="dxa"/>
            <w:noWrap/>
            <w:vAlign w:val="bottom"/>
            <w:hideMark/>
          </w:tcPr>
          <w:p w14:paraId="7FA15208" w14:textId="77777777" w:rsidR="0031370A" w:rsidRPr="005F40F9" w:rsidRDefault="0031370A" w:rsidP="0031370A">
            <w:pPr>
              <w:jc w:val="center"/>
              <w:rPr>
                <w:sz w:val="16"/>
                <w:szCs w:val="16"/>
              </w:rPr>
            </w:pPr>
            <w:r w:rsidRPr="005F40F9">
              <w:rPr>
                <w:rFonts w:eastAsia="Aptos"/>
                <w:kern w:val="2"/>
                <w:sz w:val="16"/>
                <w:szCs w:val="16"/>
                <w14:ligatures w14:val="standardContextual"/>
              </w:rPr>
              <w:t>84.49</w:t>
            </w:r>
          </w:p>
        </w:tc>
      </w:tr>
      <w:tr w:rsidR="005F40F9" w:rsidRPr="005F40F9" w14:paraId="77127491" w14:textId="77777777" w:rsidTr="000D04ED">
        <w:trPr>
          <w:trHeight w:val="250"/>
          <w:jc w:val="center"/>
        </w:trPr>
        <w:tc>
          <w:tcPr>
            <w:tcW w:w="1057" w:type="dxa"/>
            <w:noWrap/>
            <w:vAlign w:val="center"/>
            <w:hideMark/>
          </w:tcPr>
          <w:p w14:paraId="05418C7A" w14:textId="77777777" w:rsidR="0031370A" w:rsidRPr="005F40F9" w:rsidRDefault="0031370A" w:rsidP="0031370A">
            <w:pPr>
              <w:jc w:val="center"/>
              <w:rPr>
                <w:sz w:val="16"/>
                <w:szCs w:val="16"/>
              </w:rPr>
            </w:pPr>
            <w:r w:rsidRPr="005F40F9">
              <w:rPr>
                <w:sz w:val="16"/>
                <w:szCs w:val="16"/>
              </w:rPr>
              <w:t>4,920.01</w:t>
            </w:r>
          </w:p>
        </w:tc>
        <w:tc>
          <w:tcPr>
            <w:tcW w:w="990" w:type="dxa"/>
            <w:noWrap/>
            <w:vAlign w:val="center"/>
            <w:hideMark/>
          </w:tcPr>
          <w:p w14:paraId="3EB6E67B" w14:textId="77777777" w:rsidR="0031370A" w:rsidRPr="005F40F9" w:rsidRDefault="0031370A" w:rsidP="0031370A">
            <w:pPr>
              <w:jc w:val="center"/>
              <w:rPr>
                <w:sz w:val="16"/>
                <w:szCs w:val="16"/>
              </w:rPr>
            </w:pPr>
            <w:r w:rsidRPr="005F40F9">
              <w:rPr>
                <w:sz w:val="16"/>
                <w:szCs w:val="16"/>
              </w:rPr>
              <w:t>5,000.00</w:t>
            </w:r>
          </w:p>
        </w:tc>
        <w:tc>
          <w:tcPr>
            <w:tcW w:w="923" w:type="dxa"/>
            <w:noWrap/>
            <w:vAlign w:val="bottom"/>
            <w:hideMark/>
          </w:tcPr>
          <w:p w14:paraId="09B4E570" w14:textId="77777777" w:rsidR="0031370A" w:rsidRPr="005F40F9" w:rsidRDefault="0031370A" w:rsidP="0031370A">
            <w:pPr>
              <w:jc w:val="center"/>
              <w:rPr>
                <w:sz w:val="16"/>
                <w:szCs w:val="16"/>
              </w:rPr>
            </w:pPr>
            <w:r w:rsidRPr="005F40F9">
              <w:rPr>
                <w:rFonts w:eastAsia="Aptos"/>
                <w:kern w:val="2"/>
                <w:sz w:val="16"/>
                <w:szCs w:val="16"/>
                <w14:ligatures w14:val="standardContextual"/>
              </w:rPr>
              <w:t>153.26</w:t>
            </w:r>
          </w:p>
        </w:tc>
        <w:tc>
          <w:tcPr>
            <w:tcW w:w="877" w:type="dxa"/>
            <w:noWrap/>
            <w:vAlign w:val="bottom"/>
            <w:hideMark/>
          </w:tcPr>
          <w:p w14:paraId="7BD2AA9D" w14:textId="77777777" w:rsidR="0031370A" w:rsidRPr="005F40F9" w:rsidRDefault="0031370A" w:rsidP="0031370A">
            <w:pPr>
              <w:jc w:val="center"/>
              <w:rPr>
                <w:sz w:val="16"/>
                <w:szCs w:val="16"/>
              </w:rPr>
            </w:pPr>
            <w:r w:rsidRPr="005F40F9">
              <w:rPr>
                <w:rFonts w:eastAsia="Aptos"/>
                <w:kern w:val="2"/>
                <w:sz w:val="16"/>
                <w:szCs w:val="16"/>
                <w14:ligatures w14:val="standardContextual"/>
              </w:rPr>
              <w:t>120.11</w:t>
            </w:r>
          </w:p>
        </w:tc>
        <w:tc>
          <w:tcPr>
            <w:tcW w:w="1013" w:type="dxa"/>
            <w:noWrap/>
            <w:vAlign w:val="bottom"/>
            <w:hideMark/>
          </w:tcPr>
          <w:p w14:paraId="5BE83A53" w14:textId="77777777" w:rsidR="0031370A" w:rsidRPr="005F40F9" w:rsidRDefault="0031370A" w:rsidP="0031370A">
            <w:pPr>
              <w:jc w:val="center"/>
              <w:rPr>
                <w:sz w:val="16"/>
                <w:szCs w:val="16"/>
              </w:rPr>
            </w:pPr>
            <w:r w:rsidRPr="005F40F9">
              <w:rPr>
                <w:rFonts w:eastAsia="Aptos"/>
                <w:kern w:val="2"/>
                <w:sz w:val="16"/>
                <w:szCs w:val="16"/>
                <w14:ligatures w14:val="standardContextual"/>
              </w:rPr>
              <w:t>86.96</w:t>
            </w:r>
          </w:p>
        </w:tc>
      </w:tr>
      <w:tr w:rsidR="005F40F9" w:rsidRPr="005F40F9" w14:paraId="2A2D2553" w14:textId="77777777" w:rsidTr="000D04ED">
        <w:trPr>
          <w:trHeight w:val="250"/>
          <w:jc w:val="center"/>
        </w:trPr>
        <w:tc>
          <w:tcPr>
            <w:tcW w:w="1057" w:type="dxa"/>
            <w:noWrap/>
            <w:vAlign w:val="center"/>
            <w:hideMark/>
          </w:tcPr>
          <w:p w14:paraId="1A0EC687" w14:textId="77777777" w:rsidR="0031370A" w:rsidRPr="005F40F9" w:rsidRDefault="0031370A" w:rsidP="0031370A">
            <w:pPr>
              <w:jc w:val="center"/>
              <w:rPr>
                <w:sz w:val="16"/>
                <w:szCs w:val="16"/>
              </w:rPr>
            </w:pPr>
            <w:r w:rsidRPr="005F40F9">
              <w:rPr>
                <w:sz w:val="16"/>
                <w:szCs w:val="16"/>
              </w:rPr>
              <w:t>5,000.01</w:t>
            </w:r>
          </w:p>
        </w:tc>
        <w:tc>
          <w:tcPr>
            <w:tcW w:w="990" w:type="dxa"/>
            <w:noWrap/>
            <w:vAlign w:val="center"/>
            <w:hideMark/>
          </w:tcPr>
          <w:p w14:paraId="43E2F997" w14:textId="77777777" w:rsidR="0031370A" w:rsidRPr="005F40F9" w:rsidRDefault="0031370A" w:rsidP="0031370A">
            <w:pPr>
              <w:jc w:val="center"/>
              <w:rPr>
                <w:sz w:val="16"/>
                <w:szCs w:val="16"/>
              </w:rPr>
            </w:pPr>
            <w:r w:rsidRPr="005F40F9">
              <w:rPr>
                <w:sz w:val="16"/>
                <w:szCs w:val="16"/>
              </w:rPr>
              <w:t>5,080.00</w:t>
            </w:r>
          </w:p>
        </w:tc>
        <w:tc>
          <w:tcPr>
            <w:tcW w:w="923" w:type="dxa"/>
            <w:noWrap/>
            <w:vAlign w:val="bottom"/>
            <w:hideMark/>
          </w:tcPr>
          <w:p w14:paraId="758DF9CF" w14:textId="77777777" w:rsidR="0031370A" w:rsidRPr="005F40F9" w:rsidRDefault="0031370A" w:rsidP="0031370A">
            <w:pPr>
              <w:jc w:val="center"/>
              <w:rPr>
                <w:sz w:val="16"/>
                <w:szCs w:val="16"/>
              </w:rPr>
            </w:pPr>
            <w:r w:rsidRPr="005F40F9">
              <w:rPr>
                <w:rFonts w:eastAsia="Aptos"/>
                <w:kern w:val="2"/>
                <w:sz w:val="16"/>
                <w:szCs w:val="16"/>
                <w14:ligatures w14:val="standardContextual"/>
              </w:rPr>
              <w:t>155.74</w:t>
            </w:r>
          </w:p>
        </w:tc>
        <w:tc>
          <w:tcPr>
            <w:tcW w:w="877" w:type="dxa"/>
            <w:noWrap/>
            <w:vAlign w:val="bottom"/>
            <w:hideMark/>
          </w:tcPr>
          <w:p w14:paraId="62B55FE0" w14:textId="77777777" w:rsidR="0031370A" w:rsidRPr="005F40F9" w:rsidRDefault="0031370A" w:rsidP="0031370A">
            <w:pPr>
              <w:jc w:val="center"/>
              <w:rPr>
                <w:sz w:val="16"/>
                <w:szCs w:val="16"/>
              </w:rPr>
            </w:pPr>
            <w:r w:rsidRPr="005F40F9">
              <w:rPr>
                <w:rFonts w:eastAsia="Aptos"/>
                <w:kern w:val="2"/>
                <w:sz w:val="16"/>
                <w:szCs w:val="16"/>
                <w14:ligatures w14:val="standardContextual"/>
              </w:rPr>
              <w:t>122.58</w:t>
            </w:r>
          </w:p>
        </w:tc>
        <w:tc>
          <w:tcPr>
            <w:tcW w:w="1013" w:type="dxa"/>
            <w:noWrap/>
            <w:vAlign w:val="bottom"/>
            <w:hideMark/>
          </w:tcPr>
          <w:p w14:paraId="632C00F2" w14:textId="77777777" w:rsidR="0031370A" w:rsidRPr="005F40F9" w:rsidRDefault="0031370A" w:rsidP="0031370A">
            <w:pPr>
              <w:jc w:val="center"/>
              <w:rPr>
                <w:sz w:val="16"/>
                <w:szCs w:val="16"/>
              </w:rPr>
            </w:pPr>
            <w:r w:rsidRPr="005F40F9">
              <w:rPr>
                <w:rFonts w:eastAsia="Aptos"/>
                <w:kern w:val="2"/>
                <w:sz w:val="16"/>
                <w:szCs w:val="16"/>
                <w14:ligatures w14:val="standardContextual"/>
              </w:rPr>
              <w:t>89.43</w:t>
            </w:r>
          </w:p>
        </w:tc>
      </w:tr>
      <w:tr w:rsidR="005F40F9" w:rsidRPr="005F40F9" w14:paraId="42DC8FB2" w14:textId="77777777" w:rsidTr="000D04ED">
        <w:trPr>
          <w:trHeight w:val="250"/>
          <w:jc w:val="center"/>
        </w:trPr>
        <w:tc>
          <w:tcPr>
            <w:tcW w:w="1057" w:type="dxa"/>
            <w:noWrap/>
            <w:vAlign w:val="center"/>
            <w:hideMark/>
          </w:tcPr>
          <w:p w14:paraId="20FD99BA" w14:textId="77777777" w:rsidR="0031370A" w:rsidRPr="005F40F9" w:rsidRDefault="0031370A" w:rsidP="0031370A">
            <w:pPr>
              <w:jc w:val="center"/>
              <w:rPr>
                <w:sz w:val="16"/>
                <w:szCs w:val="16"/>
              </w:rPr>
            </w:pPr>
            <w:r w:rsidRPr="005F40F9">
              <w:rPr>
                <w:sz w:val="16"/>
                <w:szCs w:val="16"/>
              </w:rPr>
              <w:t>5,080.01</w:t>
            </w:r>
          </w:p>
        </w:tc>
        <w:tc>
          <w:tcPr>
            <w:tcW w:w="990" w:type="dxa"/>
            <w:noWrap/>
            <w:vAlign w:val="center"/>
            <w:hideMark/>
          </w:tcPr>
          <w:p w14:paraId="3BFF2D5E" w14:textId="77777777" w:rsidR="0031370A" w:rsidRPr="005F40F9" w:rsidRDefault="0031370A" w:rsidP="0031370A">
            <w:pPr>
              <w:jc w:val="center"/>
              <w:rPr>
                <w:sz w:val="16"/>
                <w:szCs w:val="16"/>
              </w:rPr>
            </w:pPr>
            <w:r w:rsidRPr="005F40F9">
              <w:rPr>
                <w:sz w:val="16"/>
                <w:szCs w:val="16"/>
              </w:rPr>
              <w:t>5,160.00</w:t>
            </w:r>
          </w:p>
        </w:tc>
        <w:tc>
          <w:tcPr>
            <w:tcW w:w="923" w:type="dxa"/>
            <w:noWrap/>
            <w:vAlign w:val="bottom"/>
            <w:hideMark/>
          </w:tcPr>
          <w:p w14:paraId="477C3CD9" w14:textId="77777777" w:rsidR="0031370A" w:rsidRPr="005F40F9" w:rsidRDefault="0031370A" w:rsidP="0031370A">
            <w:pPr>
              <w:jc w:val="center"/>
              <w:rPr>
                <w:sz w:val="16"/>
                <w:szCs w:val="16"/>
              </w:rPr>
            </w:pPr>
            <w:r w:rsidRPr="005F40F9">
              <w:rPr>
                <w:rFonts w:eastAsia="Aptos"/>
                <w:kern w:val="2"/>
                <w:sz w:val="16"/>
                <w:szCs w:val="16"/>
                <w14:ligatures w14:val="standardContextual"/>
              </w:rPr>
              <w:t>158.21</w:t>
            </w:r>
          </w:p>
        </w:tc>
        <w:tc>
          <w:tcPr>
            <w:tcW w:w="877" w:type="dxa"/>
            <w:noWrap/>
            <w:vAlign w:val="bottom"/>
            <w:hideMark/>
          </w:tcPr>
          <w:p w14:paraId="04373889" w14:textId="77777777" w:rsidR="0031370A" w:rsidRPr="005F40F9" w:rsidRDefault="0031370A" w:rsidP="0031370A">
            <w:pPr>
              <w:jc w:val="center"/>
              <w:rPr>
                <w:sz w:val="16"/>
                <w:szCs w:val="16"/>
              </w:rPr>
            </w:pPr>
            <w:r w:rsidRPr="005F40F9">
              <w:rPr>
                <w:rFonts w:eastAsia="Aptos"/>
                <w:kern w:val="2"/>
                <w:sz w:val="16"/>
                <w:szCs w:val="16"/>
                <w14:ligatures w14:val="standardContextual"/>
              </w:rPr>
              <w:t>125.05</w:t>
            </w:r>
          </w:p>
        </w:tc>
        <w:tc>
          <w:tcPr>
            <w:tcW w:w="1013" w:type="dxa"/>
            <w:noWrap/>
            <w:vAlign w:val="bottom"/>
            <w:hideMark/>
          </w:tcPr>
          <w:p w14:paraId="5580A23B" w14:textId="77777777" w:rsidR="0031370A" w:rsidRPr="005F40F9" w:rsidRDefault="0031370A" w:rsidP="0031370A">
            <w:pPr>
              <w:jc w:val="center"/>
              <w:rPr>
                <w:sz w:val="16"/>
                <w:szCs w:val="16"/>
              </w:rPr>
            </w:pPr>
            <w:r w:rsidRPr="005F40F9">
              <w:rPr>
                <w:rFonts w:eastAsia="Aptos"/>
                <w:kern w:val="2"/>
                <w:sz w:val="16"/>
                <w:szCs w:val="16"/>
                <w14:ligatures w14:val="standardContextual"/>
              </w:rPr>
              <w:t>91.90</w:t>
            </w:r>
          </w:p>
        </w:tc>
      </w:tr>
      <w:tr w:rsidR="005F40F9" w:rsidRPr="005F40F9" w14:paraId="65ABCB31" w14:textId="77777777" w:rsidTr="000D04ED">
        <w:trPr>
          <w:trHeight w:val="250"/>
          <w:jc w:val="center"/>
        </w:trPr>
        <w:tc>
          <w:tcPr>
            <w:tcW w:w="1057" w:type="dxa"/>
            <w:noWrap/>
            <w:vAlign w:val="center"/>
            <w:hideMark/>
          </w:tcPr>
          <w:p w14:paraId="22816679" w14:textId="77777777" w:rsidR="0031370A" w:rsidRPr="005F40F9" w:rsidRDefault="0031370A" w:rsidP="0031370A">
            <w:pPr>
              <w:jc w:val="center"/>
              <w:rPr>
                <w:sz w:val="16"/>
                <w:szCs w:val="16"/>
              </w:rPr>
            </w:pPr>
            <w:r w:rsidRPr="005F40F9">
              <w:rPr>
                <w:sz w:val="16"/>
                <w:szCs w:val="16"/>
              </w:rPr>
              <w:t>5,160.01</w:t>
            </w:r>
          </w:p>
        </w:tc>
        <w:tc>
          <w:tcPr>
            <w:tcW w:w="990" w:type="dxa"/>
            <w:noWrap/>
            <w:vAlign w:val="center"/>
            <w:hideMark/>
          </w:tcPr>
          <w:p w14:paraId="5944FC62" w14:textId="77777777" w:rsidR="0031370A" w:rsidRPr="005F40F9" w:rsidRDefault="0031370A" w:rsidP="0031370A">
            <w:pPr>
              <w:jc w:val="center"/>
              <w:rPr>
                <w:sz w:val="16"/>
                <w:szCs w:val="16"/>
              </w:rPr>
            </w:pPr>
            <w:r w:rsidRPr="005F40F9">
              <w:rPr>
                <w:sz w:val="16"/>
                <w:szCs w:val="16"/>
              </w:rPr>
              <w:t>5,240.00</w:t>
            </w:r>
          </w:p>
        </w:tc>
        <w:tc>
          <w:tcPr>
            <w:tcW w:w="923" w:type="dxa"/>
            <w:noWrap/>
            <w:vAlign w:val="bottom"/>
            <w:hideMark/>
          </w:tcPr>
          <w:p w14:paraId="46931FEE" w14:textId="77777777" w:rsidR="0031370A" w:rsidRPr="005F40F9" w:rsidRDefault="0031370A" w:rsidP="0031370A">
            <w:pPr>
              <w:jc w:val="center"/>
              <w:rPr>
                <w:sz w:val="16"/>
                <w:szCs w:val="16"/>
              </w:rPr>
            </w:pPr>
            <w:r w:rsidRPr="005F40F9">
              <w:rPr>
                <w:rFonts w:eastAsia="Aptos"/>
                <w:kern w:val="2"/>
                <w:sz w:val="16"/>
                <w:szCs w:val="16"/>
                <w14:ligatures w14:val="standardContextual"/>
              </w:rPr>
              <w:t>160.68</w:t>
            </w:r>
          </w:p>
        </w:tc>
        <w:tc>
          <w:tcPr>
            <w:tcW w:w="877" w:type="dxa"/>
            <w:noWrap/>
            <w:vAlign w:val="bottom"/>
            <w:hideMark/>
          </w:tcPr>
          <w:p w14:paraId="153CCF9F" w14:textId="77777777" w:rsidR="0031370A" w:rsidRPr="005F40F9" w:rsidRDefault="0031370A" w:rsidP="0031370A">
            <w:pPr>
              <w:jc w:val="center"/>
              <w:rPr>
                <w:sz w:val="16"/>
                <w:szCs w:val="16"/>
              </w:rPr>
            </w:pPr>
            <w:r w:rsidRPr="005F40F9">
              <w:rPr>
                <w:rFonts w:eastAsia="Aptos"/>
                <w:kern w:val="2"/>
                <w:sz w:val="16"/>
                <w:szCs w:val="16"/>
                <w14:ligatures w14:val="standardContextual"/>
              </w:rPr>
              <w:t>127.53</w:t>
            </w:r>
          </w:p>
        </w:tc>
        <w:tc>
          <w:tcPr>
            <w:tcW w:w="1013" w:type="dxa"/>
            <w:noWrap/>
            <w:vAlign w:val="bottom"/>
            <w:hideMark/>
          </w:tcPr>
          <w:p w14:paraId="58F5B84A" w14:textId="77777777" w:rsidR="0031370A" w:rsidRPr="005F40F9" w:rsidRDefault="0031370A" w:rsidP="0031370A">
            <w:pPr>
              <w:jc w:val="center"/>
              <w:rPr>
                <w:sz w:val="16"/>
                <w:szCs w:val="16"/>
              </w:rPr>
            </w:pPr>
            <w:r w:rsidRPr="005F40F9">
              <w:rPr>
                <w:rFonts w:eastAsia="Aptos"/>
                <w:kern w:val="2"/>
                <w:sz w:val="16"/>
                <w:szCs w:val="16"/>
                <w14:ligatures w14:val="standardContextual"/>
              </w:rPr>
              <w:t>94.37</w:t>
            </w:r>
          </w:p>
        </w:tc>
      </w:tr>
      <w:tr w:rsidR="005F40F9" w:rsidRPr="005F40F9" w14:paraId="3E79B769" w14:textId="77777777" w:rsidTr="000D04ED">
        <w:trPr>
          <w:trHeight w:val="250"/>
          <w:jc w:val="center"/>
        </w:trPr>
        <w:tc>
          <w:tcPr>
            <w:tcW w:w="1057" w:type="dxa"/>
            <w:noWrap/>
            <w:vAlign w:val="center"/>
            <w:hideMark/>
          </w:tcPr>
          <w:p w14:paraId="0A9F0E9D" w14:textId="77777777" w:rsidR="0031370A" w:rsidRPr="005F40F9" w:rsidRDefault="0031370A" w:rsidP="0031370A">
            <w:pPr>
              <w:jc w:val="center"/>
              <w:rPr>
                <w:sz w:val="16"/>
                <w:szCs w:val="16"/>
              </w:rPr>
            </w:pPr>
            <w:r w:rsidRPr="005F40F9">
              <w:rPr>
                <w:sz w:val="16"/>
                <w:szCs w:val="16"/>
              </w:rPr>
              <w:t>5,240.01</w:t>
            </w:r>
          </w:p>
        </w:tc>
        <w:tc>
          <w:tcPr>
            <w:tcW w:w="990" w:type="dxa"/>
            <w:noWrap/>
            <w:vAlign w:val="center"/>
            <w:hideMark/>
          </w:tcPr>
          <w:p w14:paraId="13006186" w14:textId="77777777" w:rsidR="0031370A" w:rsidRPr="005F40F9" w:rsidRDefault="0031370A" w:rsidP="0031370A">
            <w:pPr>
              <w:jc w:val="center"/>
              <w:rPr>
                <w:sz w:val="16"/>
                <w:szCs w:val="16"/>
              </w:rPr>
            </w:pPr>
            <w:r w:rsidRPr="005F40F9">
              <w:rPr>
                <w:sz w:val="16"/>
                <w:szCs w:val="16"/>
              </w:rPr>
              <w:t>5,320.00</w:t>
            </w:r>
          </w:p>
        </w:tc>
        <w:tc>
          <w:tcPr>
            <w:tcW w:w="923" w:type="dxa"/>
            <w:noWrap/>
            <w:vAlign w:val="bottom"/>
            <w:hideMark/>
          </w:tcPr>
          <w:p w14:paraId="10AA05E8" w14:textId="77777777" w:rsidR="0031370A" w:rsidRPr="005F40F9" w:rsidRDefault="0031370A" w:rsidP="0031370A">
            <w:pPr>
              <w:jc w:val="center"/>
              <w:rPr>
                <w:sz w:val="16"/>
                <w:szCs w:val="16"/>
              </w:rPr>
            </w:pPr>
            <w:r w:rsidRPr="005F40F9">
              <w:rPr>
                <w:rFonts w:eastAsia="Aptos"/>
                <w:kern w:val="2"/>
                <w:sz w:val="16"/>
                <w:szCs w:val="16"/>
                <w14:ligatures w14:val="standardContextual"/>
              </w:rPr>
              <w:t>163.15</w:t>
            </w:r>
          </w:p>
        </w:tc>
        <w:tc>
          <w:tcPr>
            <w:tcW w:w="877" w:type="dxa"/>
            <w:noWrap/>
            <w:vAlign w:val="bottom"/>
            <w:hideMark/>
          </w:tcPr>
          <w:p w14:paraId="65B15FE8" w14:textId="77777777" w:rsidR="0031370A" w:rsidRPr="005F40F9" w:rsidRDefault="0031370A" w:rsidP="0031370A">
            <w:pPr>
              <w:jc w:val="center"/>
              <w:rPr>
                <w:sz w:val="16"/>
                <w:szCs w:val="16"/>
              </w:rPr>
            </w:pPr>
            <w:r w:rsidRPr="005F40F9">
              <w:rPr>
                <w:rFonts w:eastAsia="Aptos"/>
                <w:kern w:val="2"/>
                <w:sz w:val="16"/>
                <w:szCs w:val="16"/>
                <w14:ligatures w14:val="standardContextual"/>
              </w:rPr>
              <w:t>130.00</w:t>
            </w:r>
          </w:p>
        </w:tc>
        <w:tc>
          <w:tcPr>
            <w:tcW w:w="1013" w:type="dxa"/>
            <w:noWrap/>
            <w:vAlign w:val="bottom"/>
            <w:hideMark/>
          </w:tcPr>
          <w:p w14:paraId="60B9442F" w14:textId="77777777" w:rsidR="0031370A" w:rsidRPr="005F40F9" w:rsidRDefault="0031370A" w:rsidP="0031370A">
            <w:pPr>
              <w:jc w:val="center"/>
              <w:rPr>
                <w:sz w:val="16"/>
                <w:szCs w:val="16"/>
              </w:rPr>
            </w:pPr>
            <w:r w:rsidRPr="005F40F9">
              <w:rPr>
                <w:rFonts w:eastAsia="Aptos"/>
                <w:kern w:val="2"/>
                <w:sz w:val="16"/>
                <w:szCs w:val="16"/>
                <w14:ligatures w14:val="standardContextual"/>
              </w:rPr>
              <w:t>96.85</w:t>
            </w:r>
          </w:p>
        </w:tc>
      </w:tr>
      <w:tr w:rsidR="005F40F9" w:rsidRPr="005F40F9" w14:paraId="298095F6" w14:textId="77777777" w:rsidTr="000D04ED">
        <w:trPr>
          <w:trHeight w:val="250"/>
          <w:jc w:val="center"/>
        </w:trPr>
        <w:tc>
          <w:tcPr>
            <w:tcW w:w="1057" w:type="dxa"/>
            <w:noWrap/>
            <w:vAlign w:val="center"/>
            <w:hideMark/>
          </w:tcPr>
          <w:p w14:paraId="5E7E060B" w14:textId="77777777" w:rsidR="0031370A" w:rsidRPr="005F40F9" w:rsidRDefault="0031370A" w:rsidP="0031370A">
            <w:pPr>
              <w:jc w:val="center"/>
              <w:rPr>
                <w:sz w:val="16"/>
                <w:szCs w:val="16"/>
              </w:rPr>
            </w:pPr>
            <w:r w:rsidRPr="005F40F9">
              <w:rPr>
                <w:sz w:val="16"/>
                <w:szCs w:val="16"/>
              </w:rPr>
              <w:t>5,320.01</w:t>
            </w:r>
          </w:p>
        </w:tc>
        <w:tc>
          <w:tcPr>
            <w:tcW w:w="990" w:type="dxa"/>
            <w:noWrap/>
            <w:vAlign w:val="center"/>
            <w:hideMark/>
          </w:tcPr>
          <w:p w14:paraId="23BAB81A" w14:textId="77777777" w:rsidR="0031370A" w:rsidRPr="005F40F9" w:rsidRDefault="0031370A" w:rsidP="0031370A">
            <w:pPr>
              <w:jc w:val="center"/>
              <w:rPr>
                <w:sz w:val="16"/>
                <w:szCs w:val="16"/>
              </w:rPr>
            </w:pPr>
            <w:r w:rsidRPr="005F40F9">
              <w:rPr>
                <w:sz w:val="16"/>
                <w:szCs w:val="16"/>
              </w:rPr>
              <w:t>5,400.00</w:t>
            </w:r>
          </w:p>
        </w:tc>
        <w:tc>
          <w:tcPr>
            <w:tcW w:w="923" w:type="dxa"/>
            <w:noWrap/>
            <w:vAlign w:val="bottom"/>
            <w:hideMark/>
          </w:tcPr>
          <w:p w14:paraId="4D358AB2" w14:textId="77777777" w:rsidR="0031370A" w:rsidRPr="005F40F9" w:rsidRDefault="0031370A" w:rsidP="0031370A">
            <w:pPr>
              <w:jc w:val="center"/>
              <w:rPr>
                <w:sz w:val="16"/>
                <w:szCs w:val="16"/>
              </w:rPr>
            </w:pPr>
            <w:r w:rsidRPr="005F40F9">
              <w:rPr>
                <w:rFonts w:eastAsia="Aptos"/>
                <w:kern w:val="2"/>
                <w:sz w:val="16"/>
                <w:szCs w:val="16"/>
                <w14:ligatures w14:val="standardContextual"/>
              </w:rPr>
              <w:t>165.62</w:t>
            </w:r>
          </w:p>
        </w:tc>
        <w:tc>
          <w:tcPr>
            <w:tcW w:w="877" w:type="dxa"/>
            <w:noWrap/>
            <w:vAlign w:val="bottom"/>
            <w:hideMark/>
          </w:tcPr>
          <w:p w14:paraId="1A16B2EC" w14:textId="77777777" w:rsidR="0031370A" w:rsidRPr="005F40F9" w:rsidRDefault="0031370A" w:rsidP="0031370A">
            <w:pPr>
              <w:jc w:val="center"/>
              <w:rPr>
                <w:sz w:val="16"/>
                <w:szCs w:val="16"/>
              </w:rPr>
            </w:pPr>
            <w:r w:rsidRPr="005F40F9">
              <w:rPr>
                <w:rFonts w:eastAsia="Aptos"/>
                <w:kern w:val="2"/>
                <w:sz w:val="16"/>
                <w:szCs w:val="16"/>
                <w14:ligatures w14:val="standardContextual"/>
              </w:rPr>
              <w:t>132.47</w:t>
            </w:r>
          </w:p>
        </w:tc>
        <w:tc>
          <w:tcPr>
            <w:tcW w:w="1013" w:type="dxa"/>
            <w:noWrap/>
            <w:vAlign w:val="bottom"/>
            <w:hideMark/>
          </w:tcPr>
          <w:p w14:paraId="73DABC8E" w14:textId="77777777" w:rsidR="0031370A" w:rsidRPr="005F40F9" w:rsidRDefault="0031370A" w:rsidP="0031370A">
            <w:pPr>
              <w:jc w:val="center"/>
              <w:rPr>
                <w:sz w:val="16"/>
                <w:szCs w:val="16"/>
              </w:rPr>
            </w:pPr>
            <w:r w:rsidRPr="005F40F9">
              <w:rPr>
                <w:rFonts w:eastAsia="Aptos"/>
                <w:kern w:val="2"/>
                <w:sz w:val="16"/>
                <w:szCs w:val="16"/>
                <w14:ligatures w14:val="standardContextual"/>
              </w:rPr>
              <w:t>99.32</w:t>
            </w:r>
          </w:p>
        </w:tc>
      </w:tr>
      <w:tr w:rsidR="005F40F9" w:rsidRPr="005F40F9" w14:paraId="62C15B73" w14:textId="77777777" w:rsidTr="000D04ED">
        <w:trPr>
          <w:trHeight w:val="250"/>
          <w:jc w:val="center"/>
        </w:trPr>
        <w:tc>
          <w:tcPr>
            <w:tcW w:w="1057" w:type="dxa"/>
            <w:noWrap/>
            <w:vAlign w:val="center"/>
            <w:hideMark/>
          </w:tcPr>
          <w:p w14:paraId="4505DA4E" w14:textId="77777777" w:rsidR="0031370A" w:rsidRPr="005F40F9" w:rsidRDefault="0031370A" w:rsidP="0031370A">
            <w:pPr>
              <w:jc w:val="center"/>
              <w:rPr>
                <w:sz w:val="16"/>
                <w:szCs w:val="16"/>
              </w:rPr>
            </w:pPr>
            <w:r w:rsidRPr="005F40F9">
              <w:rPr>
                <w:sz w:val="16"/>
                <w:szCs w:val="16"/>
              </w:rPr>
              <w:t>5,400.01</w:t>
            </w:r>
          </w:p>
        </w:tc>
        <w:tc>
          <w:tcPr>
            <w:tcW w:w="990" w:type="dxa"/>
            <w:noWrap/>
            <w:vAlign w:val="center"/>
            <w:hideMark/>
          </w:tcPr>
          <w:p w14:paraId="0C94B74F" w14:textId="77777777" w:rsidR="0031370A" w:rsidRPr="005F40F9" w:rsidRDefault="0031370A" w:rsidP="0031370A">
            <w:pPr>
              <w:jc w:val="center"/>
              <w:rPr>
                <w:sz w:val="16"/>
                <w:szCs w:val="16"/>
              </w:rPr>
            </w:pPr>
            <w:r w:rsidRPr="005F40F9">
              <w:rPr>
                <w:sz w:val="16"/>
                <w:szCs w:val="16"/>
              </w:rPr>
              <w:t>5,480.00</w:t>
            </w:r>
          </w:p>
        </w:tc>
        <w:tc>
          <w:tcPr>
            <w:tcW w:w="923" w:type="dxa"/>
            <w:noWrap/>
            <w:vAlign w:val="bottom"/>
            <w:hideMark/>
          </w:tcPr>
          <w:p w14:paraId="4049046D" w14:textId="77777777" w:rsidR="0031370A" w:rsidRPr="005F40F9" w:rsidRDefault="0031370A" w:rsidP="0031370A">
            <w:pPr>
              <w:jc w:val="center"/>
              <w:rPr>
                <w:sz w:val="16"/>
                <w:szCs w:val="16"/>
              </w:rPr>
            </w:pPr>
            <w:r w:rsidRPr="005F40F9">
              <w:rPr>
                <w:rFonts w:eastAsia="Aptos"/>
                <w:kern w:val="2"/>
                <w:sz w:val="16"/>
                <w:szCs w:val="16"/>
                <w14:ligatures w14:val="standardContextual"/>
              </w:rPr>
              <w:t>168.10</w:t>
            </w:r>
          </w:p>
        </w:tc>
        <w:tc>
          <w:tcPr>
            <w:tcW w:w="877" w:type="dxa"/>
            <w:noWrap/>
            <w:vAlign w:val="bottom"/>
            <w:hideMark/>
          </w:tcPr>
          <w:p w14:paraId="4C3BA250" w14:textId="77777777" w:rsidR="0031370A" w:rsidRPr="005F40F9" w:rsidRDefault="0031370A" w:rsidP="0031370A">
            <w:pPr>
              <w:jc w:val="center"/>
              <w:rPr>
                <w:sz w:val="16"/>
                <w:szCs w:val="16"/>
              </w:rPr>
            </w:pPr>
            <w:r w:rsidRPr="005F40F9">
              <w:rPr>
                <w:rFonts w:eastAsia="Aptos"/>
                <w:kern w:val="2"/>
                <w:sz w:val="16"/>
                <w:szCs w:val="16"/>
                <w14:ligatures w14:val="standardContextual"/>
              </w:rPr>
              <w:t>134.94</w:t>
            </w:r>
          </w:p>
        </w:tc>
        <w:tc>
          <w:tcPr>
            <w:tcW w:w="1013" w:type="dxa"/>
            <w:noWrap/>
            <w:vAlign w:val="bottom"/>
            <w:hideMark/>
          </w:tcPr>
          <w:p w14:paraId="26CEB34D" w14:textId="77777777" w:rsidR="0031370A" w:rsidRPr="005F40F9" w:rsidRDefault="0031370A" w:rsidP="0031370A">
            <w:pPr>
              <w:jc w:val="center"/>
              <w:rPr>
                <w:sz w:val="16"/>
                <w:szCs w:val="16"/>
              </w:rPr>
            </w:pPr>
            <w:r w:rsidRPr="005F40F9">
              <w:rPr>
                <w:rFonts w:eastAsia="Aptos"/>
                <w:kern w:val="2"/>
                <w:sz w:val="16"/>
                <w:szCs w:val="16"/>
                <w14:ligatures w14:val="standardContextual"/>
              </w:rPr>
              <w:t>101.79</w:t>
            </w:r>
          </w:p>
        </w:tc>
      </w:tr>
      <w:tr w:rsidR="005F40F9" w:rsidRPr="005F40F9" w14:paraId="25F196E5" w14:textId="77777777" w:rsidTr="000D04ED">
        <w:trPr>
          <w:trHeight w:val="250"/>
          <w:jc w:val="center"/>
        </w:trPr>
        <w:tc>
          <w:tcPr>
            <w:tcW w:w="1057" w:type="dxa"/>
            <w:noWrap/>
            <w:vAlign w:val="center"/>
            <w:hideMark/>
          </w:tcPr>
          <w:p w14:paraId="2EDE39BF" w14:textId="77777777" w:rsidR="0031370A" w:rsidRPr="005F40F9" w:rsidRDefault="0031370A" w:rsidP="0031370A">
            <w:pPr>
              <w:jc w:val="center"/>
              <w:rPr>
                <w:sz w:val="16"/>
                <w:szCs w:val="16"/>
              </w:rPr>
            </w:pPr>
            <w:r w:rsidRPr="005F40F9">
              <w:rPr>
                <w:sz w:val="16"/>
                <w:szCs w:val="16"/>
              </w:rPr>
              <w:t>5,480.01</w:t>
            </w:r>
          </w:p>
        </w:tc>
        <w:tc>
          <w:tcPr>
            <w:tcW w:w="990" w:type="dxa"/>
            <w:noWrap/>
            <w:vAlign w:val="center"/>
            <w:hideMark/>
          </w:tcPr>
          <w:p w14:paraId="1E5A2E9A" w14:textId="77777777" w:rsidR="0031370A" w:rsidRPr="005F40F9" w:rsidRDefault="0031370A" w:rsidP="0031370A">
            <w:pPr>
              <w:jc w:val="center"/>
              <w:rPr>
                <w:sz w:val="16"/>
                <w:szCs w:val="16"/>
              </w:rPr>
            </w:pPr>
            <w:r w:rsidRPr="005F40F9">
              <w:rPr>
                <w:sz w:val="16"/>
                <w:szCs w:val="16"/>
              </w:rPr>
              <w:t>5,560.00</w:t>
            </w:r>
          </w:p>
        </w:tc>
        <w:tc>
          <w:tcPr>
            <w:tcW w:w="923" w:type="dxa"/>
            <w:noWrap/>
            <w:vAlign w:val="bottom"/>
            <w:hideMark/>
          </w:tcPr>
          <w:p w14:paraId="04BA9819" w14:textId="77777777" w:rsidR="0031370A" w:rsidRPr="005F40F9" w:rsidRDefault="0031370A" w:rsidP="0031370A">
            <w:pPr>
              <w:jc w:val="center"/>
              <w:rPr>
                <w:sz w:val="16"/>
                <w:szCs w:val="16"/>
              </w:rPr>
            </w:pPr>
            <w:r w:rsidRPr="005F40F9">
              <w:rPr>
                <w:rFonts w:eastAsia="Aptos"/>
                <w:kern w:val="2"/>
                <w:sz w:val="16"/>
                <w:szCs w:val="16"/>
                <w14:ligatures w14:val="standardContextual"/>
              </w:rPr>
              <w:t>170.57</w:t>
            </w:r>
          </w:p>
        </w:tc>
        <w:tc>
          <w:tcPr>
            <w:tcW w:w="877" w:type="dxa"/>
            <w:noWrap/>
            <w:vAlign w:val="bottom"/>
            <w:hideMark/>
          </w:tcPr>
          <w:p w14:paraId="0569BBDF" w14:textId="77777777" w:rsidR="0031370A" w:rsidRPr="005F40F9" w:rsidRDefault="0031370A" w:rsidP="0031370A">
            <w:pPr>
              <w:jc w:val="center"/>
              <w:rPr>
                <w:sz w:val="16"/>
                <w:szCs w:val="16"/>
              </w:rPr>
            </w:pPr>
            <w:r w:rsidRPr="005F40F9">
              <w:rPr>
                <w:rFonts w:eastAsia="Aptos"/>
                <w:kern w:val="2"/>
                <w:sz w:val="16"/>
                <w:szCs w:val="16"/>
                <w14:ligatures w14:val="standardContextual"/>
              </w:rPr>
              <w:t>137.41</w:t>
            </w:r>
          </w:p>
        </w:tc>
        <w:tc>
          <w:tcPr>
            <w:tcW w:w="1013" w:type="dxa"/>
            <w:noWrap/>
            <w:vAlign w:val="bottom"/>
            <w:hideMark/>
          </w:tcPr>
          <w:p w14:paraId="445903BF" w14:textId="77777777" w:rsidR="0031370A" w:rsidRPr="005F40F9" w:rsidRDefault="0031370A" w:rsidP="0031370A">
            <w:pPr>
              <w:jc w:val="center"/>
              <w:rPr>
                <w:sz w:val="16"/>
                <w:szCs w:val="16"/>
              </w:rPr>
            </w:pPr>
            <w:r w:rsidRPr="005F40F9">
              <w:rPr>
                <w:rFonts w:eastAsia="Aptos"/>
                <w:kern w:val="2"/>
                <w:sz w:val="16"/>
                <w:szCs w:val="16"/>
                <w14:ligatures w14:val="standardContextual"/>
              </w:rPr>
              <w:t>104.26</w:t>
            </w:r>
          </w:p>
        </w:tc>
      </w:tr>
      <w:tr w:rsidR="005F40F9" w:rsidRPr="005F40F9" w14:paraId="15F20BA9" w14:textId="77777777" w:rsidTr="000D04ED">
        <w:trPr>
          <w:trHeight w:val="250"/>
          <w:jc w:val="center"/>
        </w:trPr>
        <w:tc>
          <w:tcPr>
            <w:tcW w:w="1057" w:type="dxa"/>
            <w:noWrap/>
            <w:vAlign w:val="center"/>
            <w:hideMark/>
          </w:tcPr>
          <w:p w14:paraId="4036A73C" w14:textId="77777777" w:rsidR="0031370A" w:rsidRPr="005F40F9" w:rsidRDefault="0031370A" w:rsidP="0031370A">
            <w:pPr>
              <w:jc w:val="center"/>
              <w:rPr>
                <w:sz w:val="16"/>
                <w:szCs w:val="16"/>
              </w:rPr>
            </w:pPr>
            <w:r w:rsidRPr="005F40F9">
              <w:rPr>
                <w:sz w:val="16"/>
                <w:szCs w:val="16"/>
              </w:rPr>
              <w:t>5,560.01</w:t>
            </w:r>
          </w:p>
        </w:tc>
        <w:tc>
          <w:tcPr>
            <w:tcW w:w="990" w:type="dxa"/>
            <w:noWrap/>
            <w:vAlign w:val="center"/>
            <w:hideMark/>
          </w:tcPr>
          <w:p w14:paraId="0BBA6CAF" w14:textId="77777777" w:rsidR="0031370A" w:rsidRPr="005F40F9" w:rsidRDefault="0031370A" w:rsidP="0031370A">
            <w:pPr>
              <w:jc w:val="center"/>
              <w:rPr>
                <w:sz w:val="16"/>
                <w:szCs w:val="16"/>
              </w:rPr>
            </w:pPr>
            <w:r w:rsidRPr="005F40F9">
              <w:rPr>
                <w:sz w:val="16"/>
                <w:szCs w:val="16"/>
              </w:rPr>
              <w:t>5,640.00</w:t>
            </w:r>
          </w:p>
        </w:tc>
        <w:tc>
          <w:tcPr>
            <w:tcW w:w="923" w:type="dxa"/>
            <w:noWrap/>
            <w:vAlign w:val="bottom"/>
            <w:hideMark/>
          </w:tcPr>
          <w:p w14:paraId="09E83EC8" w14:textId="77777777" w:rsidR="0031370A" w:rsidRPr="005F40F9" w:rsidRDefault="0031370A" w:rsidP="0031370A">
            <w:pPr>
              <w:jc w:val="center"/>
              <w:rPr>
                <w:sz w:val="16"/>
                <w:szCs w:val="16"/>
              </w:rPr>
            </w:pPr>
            <w:r w:rsidRPr="005F40F9">
              <w:rPr>
                <w:rFonts w:eastAsia="Aptos"/>
                <w:kern w:val="2"/>
                <w:sz w:val="16"/>
                <w:szCs w:val="16"/>
                <w14:ligatures w14:val="standardContextual"/>
              </w:rPr>
              <w:t>173.04</w:t>
            </w:r>
          </w:p>
        </w:tc>
        <w:tc>
          <w:tcPr>
            <w:tcW w:w="877" w:type="dxa"/>
            <w:noWrap/>
            <w:vAlign w:val="bottom"/>
            <w:hideMark/>
          </w:tcPr>
          <w:p w14:paraId="2DBD43E4" w14:textId="77777777" w:rsidR="0031370A" w:rsidRPr="005F40F9" w:rsidRDefault="0031370A" w:rsidP="0031370A">
            <w:pPr>
              <w:jc w:val="center"/>
              <w:rPr>
                <w:sz w:val="16"/>
                <w:szCs w:val="16"/>
              </w:rPr>
            </w:pPr>
            <w:r w:rsidRPr="005F40F9">
              <w:rPr>
                <w:rFonts w:eastAsia="Aptos"/>
                <w:kern w:val="2"/>
                <w:sz w:val="16"/>
                <w:szCs w:val="16"/>
                <w14:ligatures w14:val="standardContextual"/>
              </w:rPr>
              <w:t>139.89</w:t>
            </w:r>
          </w:p>
        </w:tc>
        <w:tc>
          <w:tcPr>
            <w:tcW w:w="1013" w:type="dxa"/>
            <w:noWrap/>
            <w:vAlign w:val="bottom"/>
            <w:hideMark/>
          </w:tcPr>
          <w:p w14:paraId="50E2555F" w14:textId="77777777" w:rsidR="0031370A" w:rsidRPr="005F40F9" w:rsidRDefault="0031370A" w:rsidP="0031370A">
            <w:pPr>
              <w:jc w:val="center"/>
              <w:rPr>
                <w:sz w:val="16"/>
                <w:szCs w:val="16"/>
              </w:rPr>
            </w:pPr>
            <w:r w:rsidRPr="005F40F9">
              <w:rPr>
                <w:rFonts w:eastAsia="Aptos"/>
                <w:kern w:val="2"/>
                <w:sz w:val="16"/>
                <w:szCs w:val="16"/>
                <w14:ligatures w14:val="standardContextual"/>
              </w:rPr>
              <w:t>106.73</w:t>
            </w:r>
          </w:p>
        </w:tc>
      </w:tr>
      <w:tr w:rsidR="005F40F9" w:rsidRPr="005F40F9" w14:paraId="2C97B654" w14:textId="77777777" w:rsidTr="000D04ED">
        <w:trPr>
          <w:trHeight w:val="250"/>
          <w:jc w:val="center"/>
        </w:trPr>
        <w:tc>
          <w:tcPr>
            <w:tcW w:w="1057" w:type="dxa"/>
            <w:noWrap/>
            <w:vAlign w:val="center"/>
            <w:hideMark/>
          </w:tcPr>
          <w:p w14:paraId="01B60653" w14:textId="77777777" w:rsidR="0031370A" w:rsidRPr="005F40F9" w:rsidRDefault="0031370A" w:rsidP="0031370A">
            <w:pPr>
              <w:jc w:val="center"/>
              <w:rPr>
                <w:sz w:val="16"/>
                <w:szCs w:val="16"/>
              </w:rPr>
            </w:pPr>
            <w:r w:rsidRPr="005F40F9">
              <w:rPr>
                <w:sz w:val="16"/>
                <w:szCs w:val="16"/>
              </w:rPr>
              <w:t>5,640.01</w:t>
            </w:r>
          </w:p>
        </w:tc>
        <w:tc>
          <w:tcPr>
            <w:tcW w:w="990" w:type="dxa"/>
            <w:noWrap/>
            <w:vAlign w:val="center"/>
            <w:hideMark/>
          </w:tcPr>
          <w:p w14:paraId="3F1D4CE8" w14:textId="77777777" w:rsidR="0031370A" w:rsidRPr="005F40F9" w:rsidRDefault="0031370A" w:rsidP="0031370A">
            <w:pPr>
              <w:jc w:val="center"/>
              <w:rPr>
                <w:sz w:val="16"/>
                <w:szCs w:val="16"/>
              </w:rPr>
            </w:pPr>
            <w:r w:rsidRPr="005F40F9">
              <w:rPr>
                <w:sz w:val="16"/>
                <w:szCs w:val="16"/>
              </w:rPr>
              <w:t>5,720.00</w:t>
            </w:r>
          </w:p>
        </w:tc>
        <w:tc>
          <w:tcPr>
            <w:tcW w:w="923" w:type="dxa"/>
            <w:noWrap/>
            <w:vAlign w:val="bottom"/>
            <w:hideMark/>
          </w:tcPr>
          <w:p w14:paraId="621C474F" w14:textId="77777777" w:rsidR="0031370A" w:rsidRPr="005F40F9" w:rsidRDefault="0031370A" w:rsidP="0031370A">
            <w:pPr>
              <w:jc w:val="center"/>
              <w:rPr>
                <w:sz w:val="16"/>
                <w:szCs w:val="16"/>
              </w:rPr>
            </w:pPr>
            <w:r w:rsidRPr="005F40F9">
              <w:rPr>
                <w:rFonts w:eastAsia="Aptos"/>
                <w:kern w:val="2"/>
                <w:sz w:val="16"/>
                <w:szCs w:val="16"/>
                <w14:ligatures w14:val="standardContextual"/>
              </w:rPr>
              <w:t>175.51</w:t>
            </w:r>
          </w:p>
        </w:tc>
        <w:tc>
          <w:tcPr>
            <w:tcW w:w="877" w:type="dxa"/>
            <w:noWrap/>
            <w:vAlign w:val="bottom"/>
            <w:hideMark/>
          </w:tcPr>
          <w:p w14:paraId="71E8892C" w14:textId="77777777" w:rsidR="0031370A" w:rsidRPr="005F40F9" w:rsidRDefault="0031370A" w:rsidP="0031370A">
            <w:pPr>
              <w:jc w:val="center"/>
              <w:rPr>
                <w:sz w:val="16"/>
                <w:szCs w:val="16"/>
              </w:rPr>
            </w:pPr>
            <w:r w:rsidRPr="005F40F9">
              <w:rPr>
                <w:rFonts w:eastAsia="Aptos"/>
                <w:kern w:val="2"/>
                <w:sz w:val="16"/>
                <w:szCs w:val="16"/>
                <w14:ligatures w14:val="standardContextual"/>
              </w:rPr>
              <w:t>142.36</w:t>
            </w:r>
          </w:p>
        </w:tc>
        <w:tc>
          <w:tcPr>
            <w:tcW w:w="1013" w:type="dxa"/>
            <w:noWrap/>
            <w:vAlign w:val="bottom"/>
            <w:hideMark/>
          </w:tcPr>
          <w:p w14:paraId="00E35746" w14:textId="77777777" w:rsidR="0031370A" w:rsidRPr="005F40F9" w:rsidRDefault="0031370A" w:rsidP="0031370A">
            <w:pPr>
              <w:jc w:val="center"/>
              <w:rPr>
                <w:sz w:val="16"/>
                <w:szCs w:val="16"/>
              </w:rPr>
            </w:pPr>
            <w:r w:rsidRPr="005F40F9">
              <w:rPr>
                <w:rFonts w:eastAsia="Aptos"/>
                <w:kern w:val="2"/>
                <w:sz w:val="16"/>
                <w:szCs w:val="16"/>
                <w14:ligatures w14:val="standardContextual"/>
              </w:rPr>
              <w:t>109.21</w:t>
            </w:r>
          </w:p>
        </w:tc>
      </w:tr>
      <w:tr w:rsidR="005F40F9" w:rsidRPr="005F40F9" w14:paraId="6F9990CF" w14:textId="77777777" w:rsidTr="000D04ED">
        <w:trPr>
          <w:trHeight w:val="250"/>
          <w:jc w:val="center"/>
        </w:trPr>
        <w:tc>
          <w:tcPr>
            <w:tcW w:w="1057" w:type="dxa"/>
            <w:noWrap/>
            <w:vAlign w:val="center"/>
            <w:hideMark/>
          </w:tcPr>
          <w:p w14:paraId="533A7A33" w14:textId="77777777" w:rsidR="0031370A" w:rsidRPr="005F40F9" w:rsidRDefault="0031370A" w:rsidP="0031370A">
            <w:pPr>
              <w:jc w:val="center"/>
              <w:rPr>
                <w:sz w:val="16"/>
                <w:szCs w:val="16"/>
              </w:rPr>
            </w:pPr>
            <w:r w:rsidRPr="005F40F9">
              <w:rPr>
                <w:sz w:val="16"/>
                <w:szCs w:val="16"/>
              </w:rPr>
              <w:t>5,720.01</w:t>
            </w:r>
          </w:p>
        </w:tc>
        <w:tc>
          <w:tcPr>
            <w:tcW w:w="990" w:type="dxa"/>
            <w:noWrap/>
            <w:vAlign w:val="center"/>
            <w:hideMark/>
          </w:tcPr>
          <w:p w14:paraId="056ED906" w14:textId="77777777" w:rsidR="0031370A" w:rsidRPr="005F40F9" w:rsidRDefault="0031370A" w:rsidP="0031370A">
            <w:pPr>
              <w:jc w:val="center"/>
              <w:rPr>
                <w:sz w:val="16"/>
                <w:szCs w:val="16"/>
              </w:rPr>
            </w:pPr>
            <w:r w:rsidRPr="005F40F9">
              <w:rPr>
                <w:sz w:val="16"/>
                <w:szCs w:val="16"/>
              </w:rPr>
              <w:t>5,800.00</w:t>
            </w:r>
          </w:p>
        </w:tc>
        <w:tc>
          <w:tcPr>
            <w:tcW w:w="923" w:type="dxa"/>
            <w:noWrap/>
            <w:vAlign w:val="bottom"/>
            <w:hideMark/>
          </w:tcPr>
          <w:p w14:paraId="088878ED" w14:textId="77777777" w:rsidR="0031370A" w:rsidRPr="005F40F9" w:rsidRDefault="0031370A" w:rsidP="0031370A">
            <w:pPr>
              <w:jc w:val="center"/>
              <w:rPr>
                <w:sz w:val="16"/>
                <w:szCs w:val="16"/>
              </w:rPr>
            </w:pPr>
            <w:r w:rsidRPr="005F40F9">
              <w:rPr>
                <w:rFonts w:eastAsia="Aptos"/>
                <w:kern w:val="2"/>
                <w:sz w:val="16"/>
                <w:szCs w:val="16"/>
                <w14:ligatures w14:val="standardContextual"/>
              </w:rPr>
              <w:t>177.98</w:t>
            </w:r>
          </w:p>
        </w:tc>
        <w:tc>
          <w:tcPr>
            <w:tcW w:w="877" w:type="dxa"/>
            <w:noWrap/>
            <w:vAlign w:val="bottom"/>
            <w:hideMark/>
          </w:tcPr>
          <w:p w14:paraId="7693C2FC" w14:textId="77777777" w:rsidR="0031370A" w:rsidRPr="005F40F9" w:rsidRDefault="0031370A" w:rsidP="0031370A">
            <w:pPr>
              <w:jc w:val="center"/>
              <w:rPr>
                <w:sz w:val="16"/>
                <w:szCs w:val="16"/>
              </w:rPr>
            </w:pPr>
            <w:r w:rsidRPr="005F40F9">
              <w:rPr>
                <w:rFonts w:eastAsia="Aptos"/>
                <w:kern w:val="2"/>
                <w:sz w:val="16"/>
                <w:szCs w:val="16"/>
                <w14:ligatures w14:val="standardContextual"/>
              </w:rPr>
              <w:t>144.83</w:t>
            </w:r>
          </w:p>
        </w:tc>
        <w:tc>
          <w:tcPr>
            <w:tcW w:w="1013" w:type="dxa"/>
            <w:noWrap/>
            <w:vAlign w:val="bottom"/>
            <w:hideMark/>
          </w:tcPr>
          <w:p w14:paraId="1DAC21CE" w14:textId="77777777" w:rsidR="0031370A" w:rsidRPr="005F40F9" w:rsidRDefault="0031370A" w:rsidP="0031370A">
            <w:pPr>
              <w:jc w:val="center"/>
              <w:rPr>
                <w:sz w:val="16"/>
                <w:szCs w:val="16"/>
              </w:rPr>
            </w:pPr>
            <w:r w:rsidRPr="005F40F9">
              <w:rPr>
                <w:rFonts w:eastAsia="Aptos"/>
                <w:kern w:val="2"/>
                <w:sz w:val="16"/>
                <w:szCs w:val="16"/>
                <w14:ligatures w14:val="standardContextual"/>
              </w:rPr>
              <w:t>111.68</w:t>
            </w:r>
          </w:p>
        </w:tc>
      </w:tr>
      <w:tr w:rsidR="005F40F9" w:rsidRPr="005F40F9" w14:paraId="27467321" w14:textId="77777777" w:rsidTr="000D04ED">
        <w:trPr>
          <w:trHeight w:val="250"/>
          <w:jc w:val="center"/>
        </w:trPr>
        <w:tc>
          <w:tcPr>
            <w:tcW w:w="1057" w:type="dxa"/>
            <w:noWrap/>
            <w:vAlign w:val="center"/>
            <w:hideMark/>
          </w:tcPr>
          <w:p w14:paraId="71553F25" w14:textId="77777777" w:rsidR="0031370A" w:rsidRPr="005F40F9" w:rsidRDefault="0031370A" w:rsidP="0031370A">
            <w:pPr>
              <w:jc w:val="center"/>
              <w:rPr>
                <w:sz w:val="16"/>
                <w:szCs w:val="16"/>
              </w:rPr>
            </w:pPr>
            <w:r w:rsidRPr="005F40F9">
              <w:rPr>
                <w:sz w:val="16"/>
                <w:szCs w:val="16"/>
              </w:rPr>
              <w:t>5,800.01</w:t>
            </w:r>
          </w:p>
        </w:tc>
        <w:tc>
          <w:tcPr>
            <w:tcW w:w="990" w:type="dxa"/>
            <w:noWrap/>
            <w:vAlign w:val="center"/>
            <w:hideMark/>
          </w:tcPr>
          <w:p w14:paraId="6E6468A6" w14:textId="77777777" w:rsidR="0031370A" w:rsidRPr="005F40F9" w:rsidRDefault="0031370A" w:rsidP="0031370A">
            <w:pPr>
              <w:jc w:val="center"/>
              <w:rPr>
                <w:sz w:val="16"/>
                <w:szCs w:val="16"/>
              </w:rPr>
            </w:pPr>
            <w:r w:rsidRPr="005F40F9">
              <w:rPr>
                <w:sz w:val="16"/>
                <w:szCs w:val="16"/>
              </w:rPr>
              <w:t>5,880.00</w:t>
            </w:r>
          </w:p>
        </w:tc>
        <w:tc>
          <w:tcPr>
            <w:tcW w:w="923" w:type="dxa"/>
            <w:noWrap/>
            <w:vAlign w:val="bottom"/>
            <w:hideMark/>
          </w:tcPr>
          <w:p w14:paraId="1D0F8C09" w14:textId="77777777" w:rsidR="0031370A" w:rsidRPr="005F40F9" w:rsidRDefault="0031370A" w:rsidP="0031370A">
            <w:pPr>
              <w:jc w:val="center"/>
              <w:rPr>
                <w:sz w:val="16"/>
                <w:szCs w:val="16"/>
              </w:rPr>
            </w:pPr>
            <w:r w:rsidRPr="005F40F9">
              <w:rPr>
                <w:rFonts w:eastAsia="Aptos"/>
                <w:kern w:val="2"/>
                <w:sz w:val="16"/>
                <w:szCs w:val="16"/>
                <w14:ligatures w14:val="standardContextual"/>
              </w:rPr>
              <w:t>180.46</w:t>
            </w:r>
          </w:p>
        </w:tc>
        <w:tc>
          <w:tcPr>
            <w:tcW w:w="877" w:type="dxa"/>
            <w:noWrap/>
            <w:vAlign w:val="bottom"/>
            <w:hideMark/>
          </w:tcPr>
          <w:p w14:paraId="787C061D" w14:textId="77777777" w:rsidR="0031370A" w:rsidRPr="005F40F9" w:rsidRDefault="0031370A" w:rsidP="0031370A">
            <w:pPr>
              <w:jc w:val="center"/>
              <w:rPr>
                <w:sz w:val="16"/>
                <w:szCs w:val="16"/>
              </w:rPr>
            </w:pPr>
            <w:r w:rsidRPr="005F40F9">
              <w:rPr>
                <w:rFonts w:eastAsia="Aptos"/>
                <w:kern w:val="2"/>
                <w:sz w:val="16"/>
                <w:szCs w:val="16"/>
                <w14:ligatures w14:val="standardContextual"/>
              </w:rPr>
              <w:t>147.30</w:t>
            </w:r>
          </w:p>
        </w:tc>
        <w:tc>
          <w:tcPr>
            <w:tcW w:w="1013" w:type="dxa"/>
            <w:noWrap/>
            <w:vAlign w:val="bottom"/>
            <w:hideMark/>
          </w:tcPr>
          <w:p w14:paraId="4903865D" w14:textId="77777777" w:rsidR="0031370A" w:rsidRPr="005F40F9" w:rsidRDefault="0031370A" w:rsidP="0031370A">
            <w:pPr>
              <w:jc w:val="center"/>
              <w:rPr>
                <w:sz w:val="16"/>
                <w:szCs w:val="16"/>
              </w:rPr>
            </w:pPr>
            <w:r w:rsidRPr="005F40F9">
              <w:rPr>
                <w:rFonts w:eastAsia="Aptos"/>
                <w:kern w:val="2"/>
                <w:sz w:val="16"/>
                <w:szCs w:val="16"/>
                <w14:ligatures w14:val="standardContextual"/>
              </w:rPr>
              <w:t>114.15</w:t>
            </w:r>
          </w:p>
        </w:tc>
      </w:tr>
      <w:tr w:rsidR="005F40F9" w:rsidRPr="005F40F9" w14:paraId="102C8D7A" w14:textId="77777777" w:rsidTr="000D04ED">
        <w:trPr>
          <w:trHeight w:val="250"/>
          <w:jc w:val="center"/>
        </w:trPr>
        <w:tc>
          <w:tcPr>
            <w:tcW w:w="1057" w:type="dxa"/>
            <w:noWrap/>
            <w:vAlign w:val="center"/>
            <w:hideMark/>
          </w:tcPr>
          <w:p w14:paraId="54BB8E8E" w14:textId="77777777" w:rsidR="0031370A" w:rsidRPr="005F40F9" w:rsidRDefault="0031370A" w:rsidP="0031370A">
            <w:pPr>
              <w:jc w:val="center"/>
              <w:rPr>
                <w:sz w:val="16"/>
                <w:szCs w:val="16"/>
              </w:rPr>
            </w:pPr>
            <w:r w:rsidRPr="005F40F9">
              <w:rPr>
                <w:sz w:val="16"/>
                <w:szCs w:val="16"/>
              </w:rPr>
              <w:t>5,880.01</w:t>
            </w:r>
          </w:p>
        </w:tc>
        <w:tc>
          <w:tcPr>
            <w:tcW w:w="990" w:type="dxa"/>
            <w:noWrap/>
            <w:vAlign w:val="center"/>
            <w:hideMark/>
          </w:tcPr>
          <w:p w14:paraId="3A58C80F" w14:textId="77777777" w:rsidR="0031370A" w:rsidRPr="005F40F9" w:rsidRDefault="0031370A" w:rsidP="0031370A">
            <w:pPr>
              <w:jc w:val="center"/>
              <w:rPr>
                <w:sz w:val="16"/>
                <w:szCs w:val="16"/>
              </w:rPr>
            </w:pPr>
            <w:r w:rsidRPr="005F40F9">
              <w:rPr>
                <w:sz w:val="16"/>
                <w:szCs w:val="16"/>
              </w:rPr>
              <w:t>5,960.00</w:t>
            </w:r>
          </w:p>
        </w:tc>
        <w:tc>
          <w:tcPr>
            <w:tcW w:w="923" w:type="dxa"/>
            <w:noWrap/>
            <w:vAlign w:val="bottom"/>
            <w:hideMark/>
          </w:tcPr>
          <w:p w14:paraId="7AFFC58E" w14:textId="77777777" w:rsidR="0031370A" w:rsidRPr="005F40F9" w:rsidRDefault="0031370A" w:rsidP="0031370A">
            <w:pPr>
              <w:jc w:val="center"/>
              <w:rPr>
                <w:sz w:val="16"/>
                <w:szCs w:val="16"/>
              </w:rPr>
            </w:pPr>
            <w:r w:rsidRPr="005F40F9">
              <w:rPr>
                <w:rFonts w:eastAsia="Aptos"/>
                <w:kern w:val="2"/>
                <w:sz w:val="16"/>
                <w:szCs w:val="16"/>
                <w14:ligatures w14:val="standardContextual"/>
              </w:rPr>
              <w:t>182.93</w:t>
            </w:r>
          </w:p>
        </w:tc>
        <w:tc>
          <w:tcPr>
            <w:tcW w:w="877" w:type="dxa"/>
            <w:noWrap/>
            <w:vAlign w:val="bottom"/>
            <w:hideMark/>
          </w:tcPr>
          <w:p w14:paraId="414ADE2F" w14:textId="77777777" w:rsidR="0031370A" w:rsidRPr="005F40F9" w:rsidRDefault="0031370A" w:rsidP="0031370A">
            <w:pPr>
              <w:jc w:val="center"/>
              <w:rPr>
                <w:sz w:val="16"/>
                <w:szCs w:val="16"/>
              </w:rPr>
            </w:pPr>
            <w:r w:rsidRPr="005F40F9">
              <w:rPr>
                <w:rFonts w:eastAsia="Aptos"/>
                <w:kern w:val="2"/>
                <w:sz w:val="16"/>
                <w:szCs w:val="16"/>
                <w14:ligatures w14:val="standardContextual"/>
              </w:rPr>
              <w:t>149.77</w:t>
            </w:r>
          </w:p>
        </w:tc>
        <w:tc>
          <w:tcPr>
            <w:tcW w:w="1013" w:type="dxa"/>
            <w:noWrap/>
            <w:vAlign w:val="bottom"/>
            <w:hideMark/>
          </w:tcPr>
          <w:p w14:paraId="703A85D1" w14:textId="77777777" w:rsidR="0031370A" w:rsidRPr="005F40F9" w:rsidRDefault="0031370A" w:rsidP="0031370A">
            <w:pPr>
              <w:jc w:val="center"/>
              <w:rPr>
                <w:sz w:val="16"/>
                <w:szCs w:val="16"/>
              </w:rPr>
            </w:pPr>
            <w:r w:rsidRPr="005F40F9">
              <w:rPr>
                <w:rFonts w:eastAsia="Aptos"/>
                <w:kern w:val="2"/>
                <w:sz w:val="16"/>
                <w:szCs w:val="16"/>
                <w14:ligatures w14:val="standardContextual"/>
              </w:rPr>
              <w:t>116.62</w:t>
            </w:r>
          </w:p>
        </w:tc>
      </w:tr>
      <w:tr w:rsidR="005F40F9" w:rsidRPr="005F40F9" w14:paraId="2F3E5FA5" w14:textId="77777777" w:rsidTr="000D04ED">
        <w:trPr>
          <w:trHeight w:val="250"/>
          <w:jc w:val="center"/>
        </w:trPr>
        <w:tc>
          <w:tcPr>
            <w:tcW w:w="1057" w:type="dxa"/>
            <w:noWrap/>
            <w:vAlign w:val="center"/>
            <w:hideMark/>
          </w:tcPr>
          <w:p w14:paraId="183C4030" w14:textId="77777777" w:rsidR="0031370A" w:rsidRPr="005F40F9" w:rsidRDefault="0031370A" w:rsidP="0031370A">
            <w:pPr>
              <w:jc w:val="center"/>
              <w:rPr>
                <w:sz w:val="16"/>
                <w:szCs w:val="16"/>
              </w:rPr>
            </w:pPr>
            <w:r w:rsidRPr="005F40F9">
              <w:rPr>
                <w:sz w:val="16"/>
                <w:szCs w:val="16"/>
              </w:rPr>
              <w:t>5,960.01</w:t>
            </w:r>
          </w:p>
        </w:tc>
        <w:tc>
          <w:tcPr>
            <w:tcW w:w="990" w:type="dxa"/>
            <w:noWrap/>
            <w:vAlign w:val="center"/>
            <w:hideMark/>
          </w:tcPr>
          <w:p w14:paraId="5A77341F" w14:textId="77777777" w:rsidR="0031370A" w:rsidRPr="005F40F9" w:rsidRDefault="0031370A" w:rsidP="0031370A">
            <w:pPr>
              <w:jc w:val="center"/>
              <w:rPr>
                <w:sz w:val="16"/>
                <w:szCs w:val="16"/>
              </w:rPr>
            </w:pPr>
            <w:r w:rsidRPr="005F40F9">
              <w:rPr>
                <w:sz w:val="16"/>
                <w:szCs w:val="16"/>
              </w:rPr>
              <w:t>6,040.00</w:t>
            </w:r>
          </w:p>
        </w:tc>
        <w:tc>
          <w:tcPr>
            <w:tcW w:w="923" w:type="dxa"/>
            <w:noWrap/>
            <w:vAlign w:val="bottom"/>
            <w:hideMark/>
          </w:tcPr>
          <w:p w14:paraId="2A177C6E" w14:textId="77777777" w:rsidR="0031370A" w:rsidRPr="005F40F9" w:rsidRDefault="0031370A" w:rsidP="0031370A">
            <w:pPr>
              <w:jc w:val="center"/>
              <w:rPr>
                <w:sz w:val="16"/>
                <w:szCs w:val="16"/>
              </w:rPr>
            </w:pPr>
            <w:r w:rsidRPr="005F40F9">
              <w:rPr>
                <w:rFonts w:eastAsia="Aptos"/>
                <w:kern w:val="2"/>
                <w:sz w:val="16"/>
                <w:szCs w:val="16"/>
                <w14:ligatures w14:val="standardContextual"/>
              </w:rPr>
              <w:t>185.40</w:t>
            </w:r>
          </w:p>
        </w:tc>
        <w:tc>
          <w:tcPr>
            <w:tcW w:w="877" w:type="dxa"/>
            <w:noWrap/>
            <w:vAlign w:val="bottom"/>
            <w:hideMark/>
          </w:tcPr>
          <w:p w14:paraId="620D4267" w14:textId="77777777" w:rsidR="0031370A" w:rsidRPr="005F40F9" w:rsidRDefault="0031370A" w:rsidP="0031370A">
            <w:pPr>
              <w:jc w:val="center"/>
              <w:rPr>
                <w:sz w:val="16"/>
                <w:szCs w:val="16"/>
              </w:rPr>
            </w:pPr>
            <w:r w:rsidRPr="005F40F9">
              <w:rPr>
                <w:rFonts w:eastAsia="Aptos"/>
                <w:kern w:val="2"/>
                <w:sz w:val="16"/>
                <w:szCs w:val="16"/>
                <w14:ligatures w14:val="standardContextual"/>
              </w:rPr>
              <w:t>152.25</w:t>
            </w:r>
          </w:p>
        </w:tc>
        <w:tc>
          <w:tcPr>
            <w:tcW w:w="1013" w:type="dxa"/>
            <w:noWrap/>
            <w:vAlign w:val="bottom"/>
            <w:hideMark/>
          </w:tcPr>
          <w:p w14:paraId="31B95D55" w14:textId="77777777" w:rsidR="0031370A" w:rsidRPr="005F40F9" w:rsidRDefault="0031370A" w:rsidP="0031370A">
            <w:pPr>
              <w:jc w:val="center"/>
              <w:rPr>
                <w:sz w:val="16"/>
                <w:szCs w:val="16"/>
              </w:rPr>
            </w:pPr>
            <w:r w:rsidRPr="005F40F9">
              <w:rPr>
                <w:rFonts w:eastAsia="Aptos"/>
                <w:kern w:val="2"/>
                <w:sz w:val="16"/>
                <w:szCs w:val="16"/>
                <w14:ligatures w14:val="standardContextual"/>
              </w:rPr>
              <w:t>119.09</w:t>
            </w:r>
          </w:p>
        </w:tc>
      </w:tr>
      <w:tr w:rsidR="005F40F9" w:rsidRPr="005F40F9" w14:paraId="5638E0CD" w14:textId="77777777" w:rsidTr="000D04ED">
        <w:trPr>
          <w:trHeight w:val="250"/>
          <w:jc w:val="center"/>
        </w:trPr>
        <w:tc>
          <w:tcPr>
            <w:tcW w:w="1057" w:type="dxa"/>
            <w:noWrap/>
            <w:vAlign w:val="center"/>
            <w:hideMark/>
          </w:tcPr>
          <w:p w14:paraId="06E807A6" w14:textId="77777777" w:rsidR="0031370A" w:rsidRPr="005F40F9" w:rsidRDefault="0031370A" w:rsidP="0031370A">
            <w:pPr>
              <w:jc w:val="center"/>
              <w:rPr>
                <w:sz w:val="16"/>
                <w:szCs w:val="16"/>
              </w:rPr>
            </w:pPr>
            <w:r w:rsidRPr="005F40F9">
              <w:rPr>
                <w:sz w:val="16"/>
                <w:szCs w:val="16"/>
              </w:rPr>
              <w:t>6,040.01</w:t>
            </w:r>
          </w:p>
        </w:tc>
        <w:tc>
          <w:tcPr>
            <w:tcW w:w="990" w:type="dxa"/>
            <w:noWrap/>
            <w:vAlign w:val="center"/>
            <w:hideMark/>
          </w:tcPr>
          <w:p w14:paraId="0E7A2275" w14:textId="77777777" w:rsidR="0031370A" w:rsidRPr="005F40F9" w:rsidRDefault="0031370A" w:rsidP="0031370A">
            <w:pPr>
              <w:jc w:val="center"/>
              <w:rPr>
                <w:sz w:val="16"/>
                <w:szCs w:val="16"/>
              </w:rPr>
            </w:pPr>
            <w:r w:rsidRPr="005F40F9">
              <w:rPr>
                <w:sz w:val="16"/>
                <w:szCs w:val="16"/>
              </w:rPr>
              <w:t>6,120.00</w:t>
            </w:r>
          </w:p>
        </w:tc>
        <w:tc>
          <w:tcPr>
            <w:tcW w:w="923" w:type="dxa"/>
            <w:noWrap/>
            <w:vAlign w:val="bottom"/>
            <w:hideMark/>
          </w:tcPr>
          <w:p w14:paraId="7E8889FD" w14:textId="77777777" w:rsidR="0031370A" w:rsidRPr="005F40F9" w:rsidRDefault="0031370A" w:rsidP="0031370A">
            <w:pPr>
              <w:jc w:val="center"/>
              <w:rPr>
                <w:sz w:val="16"/>
                <w:szCs w:val="16"/>
              </w:rPr>
            </w:pPr>
            <w:r w:rsidRPr="005F40F9">
              <w:rPr>
                <w:rFonts w:eastAsia="Aptos"/>
                <w:kern w:val="2"/>
                <w:sz w:val="16"/>
                <w:szCs w:val="16"/>
                <w14:ligatures w14:val="standardContextual"/>
              </w:rPr>
              <w:t>187.87</w:t>
            </w:r>
          </w:p>
        </w:tc>
        <w:tc>
          <w:tcPr>
            <w:tcW w:w="877" w:type="dxa"/>
            <w:noWrap/>
            <w:vAlign w:val="bottom"/>
            <w:hideMark/>
          </w:tcPr>
          <w:p w14:paraId="5722A48C" w14:textId="77777777" w:rsidR="0031370A" w:rsidRPr="005F40F9" w:rsidRDefault="0031370A" w:rsidP="0031370A">
            <w:pPr>
              <w:jc w:val="center"/>
              <w:rPr>
                <w:sz w:val="16"/>
                <w:szCs w:val="16"/>
              </w:rPr>
            </w:pPr>
            <w:r w:rsidRPr="005F40F9">
              <w:rPr>
                <w:rFonts w:eastAsia="Aptos"/>
                <w:kern w:val="2"/>
                <w:sz w:val="16"/>
                <w:szCs w:val="16"/>
                <w14:ligatures w14:val="standardContextual"/>
              </w:rPr>
              <w:t>154.72</w:t>
            </w:r>
          </w:p>
        </w:tc>
        <w:tc>
          <w:tcPr>
            <w:tcW w:w="1013" w:type="dxa"/>
            <w:noWrap/>
            <w:vAlign w:val="bottom"/>
            <w:hideMark/>
          </w:tcPr>
          <w:p w14:paraId="670F6F97" w14:textId="77777777" w:rsidR="0031370A" w:rsidRPr="005F40F9" w:rsidRDefault="0031370A" w:rsidP="0031370A">
            <w:pPr>
              <w:jc w:val="center"/>
              <w:rPr>
                <w:sz w:val="16"/>
                <w:szCs w:val="16"/>
              </w:rPr>
            </w:pPr>
            <w:r w:rsidRPr="005F40F9">
              <w:rPr>
                <w:rFonts w:eastAsia="Aptos"/>
                <w:kern w:val="2"/>
                <w:sz w:val="16"/>
                <w:szCs w:val="16"/>
                <w14:ligatures w14:val="standardContextual"/>
              </w:rPr>
              <w:t>121.57</w:t>
            </w:r>
          </w:p>
        </w:tc>
      </w:tr>
      <w:tr w:rsidR="005F40F9" w:rsidRPr="005F40F9" w14:paraId="0DA52605" w14:textId="77777777" w:rsidTr="000D04ED">
        <w:trPr>
          <w:trHeight w:val="250"/>
          <w:jc w:val="center"/>
        </w:trPr>
        <w:tc>
          <w:tcPr>
            <w:tcW w:w="1057" w:type="dxa"/>
            <w:noWrap/>
            <w:vAlign w:val="center"/>
            <w:hideMark/>
          </w:tcPr>
          <w:p w14:paraId="5F14F65B" w14:textId="77777777" w:rsidR="0031370A" w:rsidRPr="005F40F9" w:rsidRDefault="0031370A" w:rsidP="0031370A">
            <w:pPr>
              <w:jc w:val="center"/>
              <w:rPr>
                <w:sz w:val="16"/>
                <w:szCs w:val="16"/>
              </w:rPr>
            </w:pPr>
            <w:r w:rsidRPr="005F40F9">
              <w:rPr>
                <w:sz w:val="16"/>
                <w:szCs w:val="16"/>
              </w:rPr>
              <w:t>6,120.01</w:t>
            </w:r>
          </w:p>
        </w:tc>
        <w:tc>
          <w:tcPr>
            <w:tcW w:w="990" w:type="dxa"/>
            <w:noWrap/>
            <w:vAlign w:val="center"/>
            <w:hideMark/>
          </w:tcPr>
          <w:p w14:paraId="423BF1C0" w14:textId="77777777" w:rsidR="0031370A" w:rsidRPr="005F40F9" w:rsidRDefault="0031370A" w:rsidP="0031370A">
            <w:pPr>
              <w:jc w:val="center"/>
              <w:rPr>
                <w:sz w:val="16"/>
                <w:szCs w:val="16"/>
              </w:rPr>
            </w:pPr>
            <w:r w:rsidRPr="005F40F9">
              <w:rPr>
                <w:sz w:val="16"/>
                <w:szCs w:val="16"/>
              </w:rPr>
              <w:t>6,200.00</w:t>
            </w:r>
          </w:p>
        </w:tc>
        <w:tc>
          <w:tcPr>
            <w:tcW w:w="923" w:type="dxa"/>
            <w:noWrap/>
            <w:vAlign w:val="bottom"/>
            <w:hideMark/>
          </w:tcPr>
          <w:p w14:paraId="10B633C9" w14:textId="77777777" w:rsidR="0031370A" w:rsidRPr="005F40F9" w:rsidRDefault="0031370A" w:rsidP="0031370A">
            <w:pPr>
              <w:jc w:val="center"/>
              <w:rPr>
                <w:sz w:val="16"/>
                <w:szCs w:val="16"/>
              </w:rPr>
            </w:pPr>
            <w:r w:rsidRPr="005F40F9">
              <w:rPr>
                <w:rFonts w:eastAsia="Aptos"/>
                <w:kern w:val="2"/>
                <w:sz w:val="16"/>
                <w:szCs w:val="16"/>
                <w14:ligatures w14:val="standardContextual"/>
              </w:rPr>
              <w:t>190.34</w:t>
            </w:r>
          </w:p>
        </w:tc>
        <w:tc>
          <w:tcPr>
            <w:tcW w:w="877" w:type="dxa"/>
            <w:noWrap/>
            <w:vAlign w:val="bottom"/>
            <w:hideMark/>
          </w:tcPr>
          <w:p w14:paraId="38ED621D" w14:textId="77777777" w:rsidR="0031370A" w:rsidRPr="005F40F9" w:rsidRDefault="0031370A" w:rsidP="0031370A">
            <w:pPr>
              <w:jc w:val="center"/>
              <w:rPr>
                <w:sz w:val="16"/>
                <w:szCs w:val="16"/>
              </w:rPr>
            </w:pPr>
            <w:r w:rsidRPr="005F40F9">
              <w:rPr>
                <w:rFonts w:eastAsia="Aptos"/>
                <w:kern w:val="2"/>
                <w:sz w:val="16"/>
                <w:szCs w:val="16"/>
                <w14:ligatures w14:val="standardContextual"/>
              </w:rPr>
              <w:t>157.19</w:t>
            </w:r>
          </w:p>
        </w:tc>
        <w:tc>
          <w:tcPr>
            <w:tcW w:w="1013" w:type="dxa"/>
            <w:noWrap/>
            <w:vAlign w:val="bottom"/>
            <w:hideMark/>
          </w:tcPr>
          <w:p w14:paraId="05D9BFF1" w14:textId="77777777" w:rsidR="0031370A" w:rsidRPr="005F40F9" w:rsidRDefault="0031370A" w:rsidP="0031370A">
            <w:pPr>
              <w:jc w:val="center"/>
              <w:rPr>
                <w:sz w:val="16"/>
                <w:szCs w:val="16"/>
              </w:rPr>
            </w:pPr>
            <w:r w:rsidRPr="005F40F9">
              <w:rPr>
                <w:rFonts w:eastAsia="Aptos"/>
                <w:kern w:val="2"/>
                <w:sz w:val="16"/>
                <w:szCs w:val="16"/>
                <w14:ligatures w14:val="standardContextual"/>
              </w:rPr>
              <w:t>124.04</w:t>
            </w:r>
          </w:p>
        </w:tc>
      </w:tr>
      <w:tr w:rsidR="005F40F9" w:rsidRPr="005F40F9" w14:paraId="6EB5700B" w14:textId="77777777" w:rsidTr="000D04ED">
        <w:trPr>
          <w:trHeight w:val="250"/>
          <w:jc w:val="center"/>
        </w:trPr>
        <w:tc>
          <w:tcPr>
            <w:tcW w:w="1057" w:type="dxa"/>
            <w:noWrap/>
            <w:vAlign w:val="center"/>
            <w:hideMark/>
          </w:tcPr>
          <w:p w14:paraId="13B03A67" w14:textId="77777777" w:rsidR="0031370A" w:rsidRPr="005F40F9" w:rsidRDefault="0031370A" w:rsidP="0031370A">
            <w:pPr>
              <w:jc w:val="center"/>
              <w:rPr>
                <w:sz w:val="16"/>
                <w:szCs w:val="16"/>
              </w:rPr>
            </w:pPr>
            <w:r w:rsidRPr="005F40F9">
              <w:rPr>
                <w:sz w:val="16"/>
                <w:szCs w:val="16"/>
              </w:rPr>
              <w:t>6,200.01</w:t>
            </w:r>
          </w:p>
        </w:tc>
        <w:tc>
          <w:tcPr>
            <w:tcW w:w="990" w:type="dxa"/>
            <w:noWrap/>
            <w:vAlign w:val="center"/>
            <w:hideMark/>
          </w:tcPr>
          <w:p w14:paraId="6ABD37D0" w14:textId="77777777" w:rsidR="0031370A" w:rsidRPr="005F40F9" w:rsidRDefault="0031370A" w:rsidP="0031370A">
            <w:pPr>
              <w:jc w:val="center"/>
              <w:rPr>
                <w:sz w:val="16"/>
                <w:szCs w:val="16"/>
              </w:rPr>
            </w:pPr>
            <w:r w:rsidRPr="005F40F9">
              <w:rPr>
                <w:sz w:val="16"/>
                <w:szCs w:val="16"/>
              </w:rPr>
              <w:t>6,280.00</w:t>
            </w:r>
          </w:p>
        </w:tc>
        <w:tc>
          <w:tcPr>
            <w:tcW w:w="923" w:type="dxa"/>
            <w:noWrap/>
            <w:vAlign w:val="bottom"/>
            <w:hideMark/>
          </w:tcPr>
          <w:p w14:paraId="781321D1" w14:textId="77777777" w:rsidR="0031370A" w:rsidRPr="005F40F9" w:rsidRDefault="0031370A" w:rsidP="0031370A">
            <w:pPr>
              <w:jc w:val="center"/>
              <w:rPr>
                <w:sz w:val="16"/>
                <w:szCs w:val="16"/>
              </w:rPr>
            </w:pPr>
            <w:r w:rsidRPr="005F40F9">
              <w:rPr>
                <w:rFonts w:eastAsia="Aptos"/>
                <w:kern w:val="2"/>
                <w:sz w:val="16"/>
                <w:szCs w:val="16"/>
                <w14:ligatures w14:val="standardContextual"/>
              </w:rPr>
              <w:t>192.82</w:t>
            </w:r>
          </w:p>
        </w:tc>
        <w:tc>
          <w:tcPr>
            <w:tcW w:w="877" w:type="dxa"/>
            <w:noWrap/>
            <w:vAlign w:val="bottom"/>
            <w:hideMark/>
          </w:tcPr>
          <w:p w14:paraId="1105476A" w14:textId="77777777" w:rsidR="0031370A" w:rsidRPr="005F40F9" w:rsidRDefault="0031370A" w:rsidP="0031370A">
            <w:pPr>
              <w:jc w:val="center"/>
              <w:rPr>
                <w:sz w:val="16"/>
                <w:szCs w:val="16"/>
              </w:rPr>
            </w:pPr>
            <w:r w:rsidRPr="005F40F9">
              <w:rPr>
                <w:rFonts w:eastAsia="Aptos"/>
                <w:kern w:val="2"/>
                <w:sz w:val="16"/>
                <w:szCs w:val="16"/>
                <w14:ligatures w14:val="standardContextual"/>
              </w:rPr>
              <w:t>159.66</w:t>
            </w:r>
          </w:p>
        </w:tc>
        <w:tc>
          <w:tcPr>
            <w:tcW w:w="1013" w:type="dxa"/>
            <w:noWrap/>
            <w:vAlign w:val="bottom"/>
            <w:hideMark/>
          </w:tcPr>
          <w:p w14:paraId="129163FC" w14:textId="77777777" w:rsidR="0031370A" w:rsidRPr="005F40F9" w:rsidRDefault="0031370A" w:rsidP="0031370A">
            <w:pPr>
              <w:jc w:val="center"/>
              <w:rPr>
                <w:sz w:val="16"/>
                <w:szCs w:val="16"/>
              </w:rPr>
            </w:pPr>
            <w:r w:rsidRPr="005F40F9">
              <w:rPr>
                <w:rFonts w:eastAsia="Aptos"/>
                <w:kern w:val="2"/>
                <w:sz w:val="16"/>
                <w:szCs w:val="16"/>
                <w14:ligatures w14:val="standardContextual"/>
              </w:rPr>
              <w:t>126.51</w:t>
            </w:r>
          </w:p>
        </w:tc>
      </w:tr>
      <w:tr w:rsidR="005F40F9" w:rsidRPr="005F40F9" w14:paraId="57DEC285" w14:textId="77777777" w:rsidTr="000D04ED">
        <w:trPr>
          <w:trHeight w:val="250"/>
          <w:jc w:val="center"/>
        </w:trPr>
        <w:tc>
          <w:tcPr>
            <w:tcW w:w="1057" w:type="dxa"/>
            <w:noWrap/>
            <w:vAlign w:val="center"/>
            <w:hideMark/>
          </w:tcPr>
          <w:p w14:paraId="41984A5C" w14:textId="77777777" w:rsidR="0031370A" w:rsidRPr="005F40F9" w:rsidRDefault="0031370A" w:rsidP="0031370A">
            <w:pPr>
              <w:jc w:val="center"/>
              <w:rPr>
                <w:sz w:val="16"/>
                <w:szCs w:val="16"/>
              </w:rPr>
            </w:pPr>
            <w:r w:rsidRPr="005F40F9">
              <w:rPr>
                <w:sz w:val="16"/>
                <w:szCs w:val="16"/>
              </w:rPr>
              <w:t>6,280.01</w:t>
            </w:r>
          </w:p>
        </w:tc>
        <w:tc>
          <w:tcPr>
            <w:tcW w:w="990" w:type="dxa"/>
            <w:noWrap/>
            <w:vAlign w:val="center"/>
            <w:hideMark/>
          </w:tcPr>
          <w:p w14:paraId="0A6988B6" w14:textId="77777777" w:rsidR="0031370A" w:rsidRPr="005F40F9" w:rsidRDefault="0031370A" w:rsidP="0031370A">
            <w:pPr>
              <w:jc w:val="center"/>
              <w:rPr>
                <w:sz w:val="16"/>
                <w:szCs w:val="16"/>
              </w:rPr>
            </w:pPr>
            <w:r w:rsidRPr="005F40F9">
              <w:rPr>
                <w:sz w:val="16"/>
                <w:szCs w:val="16"/>
              </w:rPr>
              <w:t>6,360.00</w:t>
            </w:r>
          </w:p>
        </w:tc>
        <w:tc>
          <w:tcPr>
            <w:tcW w:w="923" w:type="dxa"/>
            <w:noWrap/>
            <w:vAlign w:val="bottom"/>
            <w:hideMark/>
          </w:tcPr>
          <w:p w14:paraId="0DAE6711" w14:textId="77777777" w:rsidR="0031370A" w:rsidRPr="005F40F9" w:rsidRDefault="0031370A" w:rsidP="0031370A">
            <w:pPr>
              <w:jc w:val="center"/>
              <w:rPr>
                <w:sz w:val="16"/>
                <w:szCs w:val="16"/>
              </w:rPr>
            </w:pPr>
            <w:r w:rsidRPr="005F40F9">
              <w:rPr>
                <w:rFonts w:eastAsia="Aptos"/>
                <w:kern w:val="2"/>
                <w:sz w:val="16"/>
                <w:szCs w:val="16"/>
                <w14:ligatures w14:val="standardContextual"/>
              </w:rPr>
              <w:t>195.29</w:t>
            </w:r>
          </w:p>
        </w:tc>
        <w:tc>
          <w:tcPr>
            <w:tcW w:w="877" w:type="dxa"/>
            <w:noWrap/>
            <w:vAlign w:val="bottom"/>
            <w:hideMark/>
          </w:tcPr>
          <w:p w14:paraId="76B4AC72" w14:textId="77777777" w:rsidR="0031370A" w:rsidRPr="005F40F9" w:rsidRDefault="0031370A" w:rsidP="0031370A">
            <w:pPr>
              <w:jc w:val="center"/>
              <w:rPr>
                <w:sz w:val="16"/>
                <w:szCs w:val="16"/>
              </w:rPr>
            </w:pPr>
            <w:r w:rsidRPr="005F40F9">
              <w:rPr>
                <w:rFonts w:eastAsia="Aptos"/>
                <w:kern w:val="2"/>
                <w:sz w:val="16"/>
                <w:szCs w:val="16"/>
                <w14:ligatures w14:val="standardContextual"/>
              </w:rPr>
              <w:t>162.13</w:t>
            </w:r>
          </w:p>
        </w:tc>
        <w:tc>
          <w:tcPr>
            <w:tcW w:w="1013" w:type="dxa"/>
            <w:noWrap/>
            <w:vAlign w:val="bottom"/>
            <w:hideMark/>
          </w:tcPr>
          <w:p w14:paraId="0C48973D" w14:textId="77777777" w:rsidR="0031370A" w:rsidRPr="005F40F9" w:rsidRDefault="0031370A" w:rsidP="0031370A">
            <w:pPr>
              <w:jc w:val="center"/>
              <w:rPr>
                <w:sz w:val="16"/>
                <w:szCs w:val="16"/>
              </w:rPr>
            </w:pPr>
            <w:r w:rsidRPr="005F40F9">
              <w:rPr>
                <w:rFonts w:eastAsia="Aptos"/>
                <w:kern w:val="2"/>
                <w:sz w:val="16"/>
                <w:szCs w:val="16"/>
                <w14:ligatures w14:val="standardContextual"/>
              </w:rPr>
              <w:t>128.98</w:t>
            </w:r>
          </w:p>
        </w:tc>
      </w:tr>
      <w:tr w:rsidR="005F40F9" w:rsidRPr="005F40F9" w14:paraId="51950AE8" w14:textId="77777777" w:rsidTr="000D04ED">
        <w:trPr>
          <w:trHeight w:val="250"/>
          <w:jc w:val="center"/>
        </w:trPr>
        <w:tc>
          <w:tcPr>
            <w:tcW w:w="1057" w:type="dxa"/>
            <w:noWrap/>
            <w:vAlign w:val="center"/>
            <w:hideMark/>
          </w:tcPr>
          <w:p w14:paraId="17D94D79" w14:textId="77777777" w:rsidR="0031370A" w:rsidRPr="005F40F9" w:rsidRDefault="0031370A" w:rsidP="0031370A">
            <w:pPr>
              <w:jc w:val="center"/>
              <w:rPr>
                <w:sz w:val="16"/>
                <w:szCs w:val="16"/>
              </w:rPr>
            </w:pPr>
            <w:r w:rsidRPr="005F40F9">
              <w:rPr>
                <w:sz w:val="16"/>
                <w:szCs w:val="16"/>
              </w:rPr>
              <w:t>6,360.01</w:t>
            </w:r>
          </w:p>
        </w:tc>
        <w:tc>
          <w:tcPr>
            <w:tcW w:w="990" w:type="dxa"/>
            <w:noWrap/>
            <w:vAlign w:val="center"/>
            <w:hideMark/>
          </w:tcPr>
          <w:p w14:paraId="067DD6AE" w14:textId="77777777" w:rsidR="0031370A" w:rsidRPr="005F40F9" w:rsidRDefault="0031370A" w:rsidP="0031370A">
            <w:pPr>
              <w:jc w:val="center"/>
              <w:rPr>
                <w:sz w:val="16"/>
                <w:szCs w:val="16"/>
              </w:rPr>
            </w:pPr>
            <w:r w:rsidRPr="005F40F9">
              <w:rPr>
                <w:sz w:val="16"/>
                <w:szCs w:val="16"/>
              </w:rPr>
              <w:t>6,440.00</w:t>
            </w:r>
          </w:p>
        </w:tc>
        <w:tc>
          <w:tcPr>
            <w:tcW w:w="923" w:type="dxa"/>
            <w:noWrap/>
            <w:vAlign w:val="bottom"/>
            <w:hideMark/>
          </w:tcPr>
          <w:p w14:paraId="24A17BC6" w14:textId="77777777" w:rsidR="0031370A" w:rsidRPr="005F40F9" w:rsidRDefault="0031370A" w:rsidP="0031370A">
            <w:pPr>
              <w:jc w:val="center"/>
              <w:rPr>
                <w:sz w:val="16"/>
                <w:szCs w:val="16"/>
              </w:rPr>
            </w:pPr>
            <w:r w:rsidRPr="005F40F9">
              <w:rPr>
                <w:rFonts w:eastAsia="Aptos"/>
                <w:kern w:val="2"/>
                <w:sz w:val="16"/>
                <w:szCs w:val="16"/>
                <w14:ligatures w14:val="standardContextual"/>
              </w:rPr>
              <w:t>197.76</w:t>
            </w:r>
          </w:p>
        </w:tc>
        <w:tc>
          <w:tcPr>
            <w:tcW w:w="877" w:type="dxa"/>
            <w:noWrap/>
            <w:vAlign w:val="bottom"/>
            <w:hideMark/>
          </w:tcPr>
          <w:p w14:paraId="621614FF" w14:textId="77777777" w:rsidR="0031370A" w:rsidRPr="005F40F9" w:rsidRDefault="0031370A" w:rsidP="0031370A">
            <w:pPr>
              <w:jc w:val="center"/>
              <w:rPr>
                <w:sz w:val="16"/>
                <w:szCs w:val="16"/>
              </w:rPr>
            </w:pPr>
            <w:r w:rsidRPr="005F40F9">
              <w:rPr>
                <w:rFonts w:eastAsia="Aptos"/>
                <w:kern w:val="2"/>
                <w:sz w:val="16"/>
                <w:szCs w:val="16"/>
                <w14:ligatures w14:val="standardContextual"/>
              </w:rPr>
              <w:t>164.61</w:t>
            </w:r>
          </w:p>
        </w:tc>
        <w:tc>
          <w:tcPr>
            <w:tcW w:w="1013" w:type="dxa"/>
            <w:noWrap/>
            <w:vAlign w:val="bottom"/>
            <w:hideMark/>
          </w:tcPr>
          <w:p w14:paraId="04307214" w14:textId="77777777" w:rsidR="0031370A" w:rsidRPr="005F40F9" w:rsidRDefault="0031370A" w:rsidP="0031370A">
            <w:pPr>
              <w:jc w:val="center"/>
              <w:rPr>
                <w:sz w:val="16"/>
                <w:szCs w:val="16"/>
              </w:rPr>
            </w:pPr>
            <w:r w:rsidRPr="005F40F9">
              <w:rPr>
                <w:rFonts w:eastAsia="Aptos"/>
                <w:kern w:val="2"/>
                <w:sz w:val="16"/>
                <w:szCs w:val="16"/>
                <w14:ligatures w14:val="standardContextual"/>
              </w:rPr>
              <w:t>131.45</w:t>
            </w:r>
          </w:p>
        </w:tc>
      </w:tr>
      <w:tr w:rsidR="005F40F9" w:rsidRPr="005F40F9" w14:paraId="342B71E9" w14:textId="77777777" w:rsidTr="000D04ED">
        <w:trPr>
          <w:trHeight w:val="250"/>
          <w:jc w:val="center"/>
        </w:trPr>
        <w:tc>
          <w:tcPr>
            <w:tcW w:w="1057" w:type="dxa"/>
            <w:noWrap/>
            <w:vAlign w:val="center"/>
            <w:hideMark/>
          </w:tcPr>
          <w:p w14:paraId="5DD05579" w14:textId="77777777" w:rsidR="0031370A" w:rsidRPr="005F40F9" w:rsidRDefault="0031370A" w:rsidP="0031370A">
            <w:pPr>
              <w:jc w:val="center"/>
              <w:rPr>
                <w:sz w:val="16"/>
                <w:szCs w:val="16"/>
              </w:rPr>
            </w:pPr>
            <w:r w:rsidRPr="005F40F9">
              <w:rPr>
                <w:sz w:val="16"/>
                <w:szCs w:val="16"/>
              </w:rPr>
              <w:t>6,440.01</w:t>
            </w:r>
          </w:p>
        </w:tc>
        <w:tc>
          <w:tcPr>
            <w:tcW w:w="990" w:type="dxa"/>
            <w:noWrap/>
            <w:vAlign w:val="center"/>
            <w:hideMark/>
          </w:tcPr>
          <w:p w14:paraId="1C6BF214" w14:textId="77777777" w:rsidR="0031370A" w:rsidRPr="005F40F9" w:rsidRDefault="0031370A" w:rsidP="0031370A">
            <w:pPr>
              <w:jc w:val="center"/>
              <w:rPr>
                <w:sz w:val="16"/>
                <w:szCs w:val="16"/>
              </w:rPr>
            </w:pPr>
            <w:r w:rsidRPr="005F40F9">
              <w:rPr>
                <w:sz w:val="16"/>
                <w:szCs w:val="16"/>
              </w:rPr>
              <w:t>6,520.00</w:t>
            </w:r>
          </w:p>
        </w:tc>
        <w:tc>
          <w:tcPr>
            <w:tcW w:w="923" w:type="dxa"/>
            <w:noWrap/>
            <w:vAlign w:val="bottom"/>
            <w:hideMark/>
          </w:tcPr>
          <w:p w14:paraId="7432AB0D" w14:textId="77777777" w:rsidR="0031370A" w:rsidRPr="005F40F9" w:rsidRDefault="0031370A" w:rsidP="0031370A">
            <w:pPr>
              <w:jc w:val="center"/>
              <w:rPr>
                <w:sz w:val="16"/>
                <w:szCs w:val="16"/>
              </w:rPr>
            </w:pPr>
            <w:r w:rsidRPr="005F40F9">
              <w:rPr>
                <w:rFonts w:eastAsia="Aptos"/>
                <w:kern w:val="2"/>
                <w:sz w:val="16"/>
                <w:szCs w:val="16"/>
                <w14:ligatures w14:val="standardContextual"/>
              </w:rPr>
              <w:t>200.23</w:t>
            </w:r>
          </w:p>
        </w:tc>
        <w:tc>
          <w:tcPr>
            <w:tcW w:w="877" w:type="dxa"/>
            <w:noWrap/>
            <w:vAlign w:val="bottom"/>
            <w:hideMark/>
          </w:tcPr>
          <w:p w14:paraId="56D8FDFE" w14:textId="77777777" w:rsidR="0031370A" w:rsidRPr="005F40F9" w:rsidRDefault="0031370A" w:rsidP="0031370A">
            <w:pPr>
              <w:jc w:val="center"/>
              <w:rPr>
                <w:sz w:val="16"/>
                <w:szCs w:val="16"/>
              </w:rPr>
            </w:pPr>
            <w:r w:rsidRPr="005F40F9">
              <w:rPr>
                <w:rFonts w:eastAsia="Aptos"/>
                <w:kern w:val="2"/>
                <w:sz w:val="16"/>
                <w:szCs w:val="16"/>
                <w14:ligatures w14:val="standardContextual"/>
              </w:rPr>
              <w:t>167.08</w:t>
            </w:r>
          </w:p>
        </w:tc>
        <w:tc>
          <w:tcPr>
            <w:tcW w:w="1013" w:type="dxa"/>
            <w:noWrap/>
            <w:vAlign w:val="bottom"/>
            <w:hideMark/>
          </w:tcPr>
          <w:p w14:paraId="5D94E53E" w14:textId="77777777" w:rsidR="0031370A" w:rsidRPr="005F40F9" w:rsidRDefault="0031370A" w:rsidP="0031370A">
            <w:pPr>
              <w:jc w:val="center"/>
              <w:rPr>
                <w:sz w:val="16"/>
                <w:szCs w:val="16"/>
              </w:rPr>
            </w:pPr>
            <w:r w:rsidRPr="005F40F9">
              <w:rPr>
                <w:rFonts w:eastAsia="Aptos"/>
                <w:kern w:val="2"/>
                <w:sz w:val="16"/>
                <w:szCs w:val="16"/>
                <w14:ligatures w14:val="standardContextual"/>
              </w:rPr>
              <w:t>133.93</w:t>
            </w:r>
          </w:p>
        </w:tc>
      </w:tr>
      <w:tr w:rsidR="005F40F9" w:rsidRPr="005F40F9" w14:paraId="5B0DE59C" w14:textId="77777777" w:rsidTr="000D04ED">
        <w:trPr>
          <w:trHeight w:val="250"/>
          <w:jc w:val="center"/>
        </w:trPr>
        <w:tc>
          <w:tcPr>
            <w:tcW w:w="1057" w:type="dxa"/>
            <w:noWrap/>
            <w:vAlign w:val="center"/>
            <w:hideMark/>
          </w:tcPr>
          <w:p w14:paraId="01BDD130" w14:textId="77777777" w:rsidR="0031370A" w:rsidRPr="005F40F9" w:rsidRDefault="0031370A" w:rsidP="0031370A">
            <w:pPr>
              <w:jc w:val="center"/>
              <w:rPr>
                <w:sz w:val="16"/>
                <w:szCs w:val="16"/>
              </w:rPr>
            </w:pPr>
            <w:r w:rsidRPr="005F40F9">
              <w:rPr>
                <w:sz w:val="16"/>
                <w:szCs w:val="16"/>
              </w:rPr>
              <w:t>6,520.01</w:t>
            </w:r>
          </w:p>
        </w:tc>
        <w:tc>
          <w:tcPr>
            <w:tcW w:w="990" w:type="dxa"/>
            <w:noWrap/>
            <w:vAlign w:val="center"/>
            <w:hideMark/>
          </w:tcPr>
          <w:p w14:paraId="6A0ED43C" w14:textId="77777777" w:rsidR="0031370A" w:rsidRPr="005F40F9" w:rsidRDefault="0031370A" w:rsidP="0031370A">
            <w:pPr>
              <w:jc w:val="center"/>
              <w:rPr>
                <w:sz w:val="16"/>
                <w:szCs w:val="16"/>
              </w:rPr>
            </w:pPr>
            <w:r w:rsidRPr="005F40F9">
              <w:rPr>
                <w:sz w:val="16"/>
                <w:szCs w:val="16"/>
              </w:rPr>
              <w:t>6,600.00</w:t>
            </w:r>
          </w:p>
        </w:tc>
        <w:tc>
          <w:tcPr>
            <w:tcW w:w="923" w:type="dxa"/>
            <w:noWrap/>
            <w:vAlign w:val="bottom"/>
            <w:hideMark/>
          </w:tcPr>
          <w:p w14:paraId="55F0EBAC" w14:textId="77777777" w:rsidR="0031370A" w:rsidRPr="005F40F9" w:rsidRDefault="0031370A" w:rsidP="0031370A">
            <w:pPr>
              <w:jc w:val="center"/>
              <w:rPr>
                <w:sz w:val="16"/>
                <w:szCs w:val="16"/>
              </w:rPr>
            </w:pPr>
            <w:r w:rsidRPr="005F40F9">
              <w:rPr>
                <w:rFonts w:eastAsia="Aptos"/>
                <w:kern w:val="2"/>
                <w:sz w:val="16"/>
                <w:szCs w:val="16"/>
                <w14:ligatures w14:val="standardContextual"/>
              </w:rPr>
              <w:t>202.70</w:t>
            </w:r>
          </w:p>
        </w:tc>
        <w:tc>
          <w:tcPr>
            <w:tcW w:w="877" w:type="dxa"/>
            <w:noWrap/>
            <w:vAlign w:val="bottom"/>
            <w:hideMark/>
          </w:tcPr>
          <w:p w14:paraId="168E0937" w14:textId="77777777" w:rsidR="0031370A" w:rsidRPr="005F40F9" w:rsidRDefault="0031370A" w:rsidP="0031370A">
            <w:pPr>
              <w:jc w:val="center"/>
              <w:rPr>
                <w:sz w:val="16"/>
                <w:szCs w:val="16"/>
              </w:rPr>
            </w:pPr>
            <w:r w:rsidRPr="005F40F9">
              <w:rPr>
                <w:rFonts w:eastAsia="Aptos"/>
                <w:kern w:val="2"/>
                <w:sz w:val="16"/>
                <w:szCs w:val="16"/>
                <w14:ligatures w14:val="standardContextual"/>
              </w:rPr>
              <w:t>169.55</w:t>
            </w:r>
          </w:p>
        </w:tc>
        <w:tc>
          <w:tcPr>
            <w:tcW w:w="1013" w:type="dxa"/>
            <w:noWrap/>
            <w:vAlign w:val="bottom"/>
            <w:hideMark/>
          </w:tcPr>
          <w:p w14:paraId="620453C0" w14:textId="77777777" w:rsidR="0031370A" w:rsidRPr="005F40F9" w:rsidRDefault="0031370A" w:rsidP="0031370A">
            <w:pPr>
              <w:jc w:val="center"/>
              <w:rPr>
                <w:sz w:val="16"/>
                <w:szCs w:val="16"/>
              </w:rPr>
            </w:pPr>
            <w:r w:rsidRPr="005F40F9">
              <w:rPr>
                <w:rFonts w:eastAsia="Aptos"/>
                <w:kern w:val="2"/>
                <w:sz w:val="16"/>
                <w:szCs w:val="16"/>
                <w14:ligatures w14:val="standardContextual"/>
              </w:rPr>
              <w:t>136.40</w:t>
            </w:r>
          </w:p>
        </w:tc>
      </w:tr>
      <w:tr w:rsidR="005F40F9" w:rsidRPr="005F40F9" w14:paraId="2A1790AA" w14:textId="77777777" w:rsidTr="000D04ED">
        <w:trPr>
          <w:trHeight w:val="250"/>
          <w:jc w:val="center"/>
        </w:trPr>
        <w:tc>
          <w:tcPr>
            <w:tcW w:w="1057" w:type="dxa"/>
            <w:noWrap/>
            <w:vAlign w:val="center"/>
            <w:hideMark/>
          </w:tcPr>
          <w:p w14:paraId="3F2E6AFD" w14:textId="77777777" w:rsidR="0031370A" w:rsidRPr="005F40F9" w:rsidRDefault="0031370A" w:rsidP="0031370A">
            <w:pPr>
              <w:jc w:val="center"/>
              <w:rPr>
                <w:sz w:val="16"/>
                <w:szCs w:val="16"/>
              </w:rPr>
            </w:pPr>
            <w:r w:rsidRPr="005F40F9">
              <w:rPr>
                <w:sz w:val="16"/>
                <w:szCs w:val="16"/>
              </w:rPr>
              <w:t>6,600.01</w:t>
            </w:r>
          </w:p>
        </w:tc>
        <w:tc>
          <w:tcPr>
            <w:tcW w:w="990" w:type="dxa"/>
            <w:noWrap/>
            <w:vAlign w:val="center"/>
            <w:hideMark/>
          </w:tcPr>
          <w:p w14:paraId="72CB332A" w14:textId="77777777" w:rsidR="0031370A" w:rsidRPr="005F40F9" w:rsidRDefault="0031370A" w:rsidP="0031370A">
            <w:pPr>
              <w:jc w:val="center"/>
              <w:rPr>
                <w:sz w:val="16"/>
                <w:szCs w:val="16"/>
              </w:rPr>
            </w:pPr>
            <w:r w:rsidRPr="005F40F9">
              <w:rPr>
                <w:sz w:val="16"/>
                <w:szCs w:val="16"/>
              </w:rPr>
              <w:t>6,680.00</w:t>
            </w:r>
          </w:p>
        </w:tc>
        <w:tc>
          <w:tcPr>
            <w:tcW w:w="923" w:type="dxa"/>
            <w:noWrap/>
            <w:vAlign w:val="bottom"/>
            <w:hideMark/>
          </w:tcPr>
          <w:p w14:paraId="7876C87E" w14:textId="77777777" w:rsidR="0031370A" w:rsidRPr="005F40F9" w:rsidRDefault="0031370A" w:rsidP="0031370A">
            <w:pPr>
              <w:jc w:val="center"/>
              <w:rPr>
                <w:sz w:val="16"/>
                <w:szCs w:val="16"/>
              </w:rPr>
            </w:pPr>
            <w:r w:rsidRPr="005F40F9">
              <w:rPr>
                <w:rFonts w:eastAsia="Aptos"/>
                <w:kern w:val="2"/>
                <w:sz w:val="16"/>
                <w:szCs w:val="16"/>
                <w14:ligatures w14:val="standardContextual"/>
              </w:rPr>
              <w:t>205.18</w:t>
            </w:r>
          </w:p>
        </w:tc>
        <w:tc>
          <w:tcPr>
            <w:tcW w:w="877" w:type="dxa"/>
            <w:noWrap/>
            <w:vAlign w:val="bottom"/>
            <w:hideMark/>
          </w:tcPr>
          <w:p w14:paraId="7FF67BE3" w14:textId="77777777" w:rsidR="0031370A" w:rsidRPr="005F40F9" w:rsidRDefault="0031370A" w:rsidP="0031370A">
            <w:pPr>
              <w:jc w:val="center"/>
              <w:rPr>
                <w:sz w:val="16"/>
                <w:szCs w:val="16"/>
              </w:rPr>
            </w:pPr>
            <w:r w:rsidRPr="005F40F9">
              <w:rPr>
                <w:rFonts w:eastAsia="Aptos"/>
                <w:kern w:val="2"/>
                <w:sz w:val="16"/>
                <w:szCs w:val="16"/>
                <w14:ligatures w14:val="standardContextual"/>
              </w:rPr>
              <w:t>172.02</w:t>
            </w:r>
          </w:p>
        </w:tc>
        <w:tc>
          <w:tcPr>
            <w:tcW w:w="1013" w:type="dxa"/>
            <w:noWrap/>
            <w:vAlign w:val="bottom"/>
            <w:hideMark/>
          </w:tcPr>
          <w:p w14:paraId="2DFBA5E2" w14:textId="77777777" w:rsidR="0031370A" w:rsidRPr="005F40F9" w:rsidRDefault="0031370A" w:rsidP="0031370A">
            <w:pPr>
              <w:jc w:val="center"/>
              <w:rPr>
                <w:sz w:val="16"/>
                <w:szCs w:val="16"/>
              </w:rPr>
            </w:pPr>
            <w:r w:rsidRPr="005F40F9">
              <w:rPr>
                <w:rFonts w:eastAsia="Aptos"/>
                <w:kern w:val="2"/>
                <w:sz w:val="16"/>
                <w:szCs w:val="16"/>
                <w14:ligatures w14:val="standardContextual"/>
              </w:rPr>
              <w:t>138.87</w:t>
            </w:r>
          </w:p>
        </w:tc>
      </w:tr>
      <w:tr w:rsidR="005F40F9" w:rsidRPr="005F40F9" w14:paraId="0C583CBE" w14:textId="77777777" w:rsidTr="000D04ED">
        <w:trPr>
          <w:trHeight w:val="250"/>
          <w:jc w:val="center"/>
        </w:trPr>
        <w:tc>
          <w:tcPr>
            <w:tcW w:w="1057" w:type="dxa"/>
            <w:noWrap/>
            <w:vAlign w:val="center"/>
            <w:hideMark/>
          </w:tcPr>
          <w:p w14:paraId="6515A11F" w14:textId="77777777" w:rsidR="0031370A" w:rsidRPr="005F40F9" w:rsidRDefault="0031370A" w:rsidP="0031370A">
            <w:pPr>
              <w:jc w:val="center"/>
              <w:rPr>
                <w:sz w:val="16"/>
                <w:szCs w:val="16"/>
              </w:rPr>
            </w:pPr>
            <w:r w:rsidRPr="005F40F9">
              <w:rPr>
                <w:sz w:val="16"/>
                <w:szCs w:val="16"/>
              </w:rPr>
              <w:t>6,680.01</w:t>
            </w:r>
          </w:p>
        </w:tc>
        <w:tc>
          <w:tcPr>
            <w:tcW w:w="990" w:type="dxa"/>
            <w:noWrap/>
            <w:vAlign w:val="center"/>
            <w:hideMark/>
          </w:tcPr>
          <w:p w14:paraId="09D31A86" w14:textId="77777777" w:rsidR="0031370A" w:rsidRPr="005F40F9" w:rsidRDefault="0031370A" w:rsidP="0031370A">
            <w:pPr>
              <w:jc w:val="center"/>
              <w:rPr>
                <w:sz w:val="16"/>
                <w:szCs w:val="16"/>
              </w:rPr>
            </w:pPr>
            <w:r w:rsidRPr="005F40F9">
              <w:rPr>
                <w:sz w:val="16"/>
                <w:szCs w:val="16"/>
              </w:rPr>
              <w:t>6,760.00</w:t>
            </w:r>
          </w:p>
        </w:tc>
        <w:tc>
          <w:tcPr>
            <w:tcW w:w="923" w:type="dxa"/>
            <w:noWrap/>
            <w:vAlign w:val="bottom"/>
            <w:hideMark/>
          </w:tcPr>
          <w:p w14:paraId="02AD4E9D" w14:textId="77777777" w:rsidR="0031370A" w:rsidRPr="005F40F9" w:rsidRDefault="0031370A" w:rsidP="0031370A">
            <w:pPr>
              <w:jc w:val="center"/>
              <w:rPr>
                <w:sz w:val="16"/>
                <w:szCs w:val="16"/>
              </w:rPr>
            </w:pPr>
            <w:r w:rsidRPr="005F40F9">
              <w:rPr>
                <w:rFonts w:eastAsia="Aptos"/>
                <w:kern w:val="2"/>
                <w:sz w:val="16"/>
                <w:szCs w:val="16"/>
                <w14:ligatures w14:val="standardContextual"/>
              </w:rPr>
              <w:t>207.65</w:t>
            </w:r>
          </w:p>
        </w:tc>
        <w:tc>
          <w:tcPr>
            <w:tcW w:w="877" w:type="dxa"/>
            <w:noWrap/>
            <w:vAlign w:val="bottom"/>
            <w:hideMark/>
          </w:tcPr>
          <w:p w14:paraId="4DAD9EE6" w14:textId="77777777" w:rsidR="0031370A" w:rsidRPr="005F40F9" w:rsidRDefault="0031370A" w:rsidP="0031370A">
            <w:pPr>
              <w:jc w:val="center"/>
              <w:rPr>
                <w:sz w:val="16"/>
                <w:szCs w:val="16"/>
              </w:rPr>
            </w:pPr>
            <w:r w:rsidRPr="005F40F9">
              <w:rPr>
                <w:rFonts w:eastAsia="Aptos"/>
                <w:kern w:val="2"/>
                <w:sz w:val="16"/>
                <w:szCs w:val="16"/>
                <w14:ligatures w14:val="standardContextual"/>
              </w:rPr>
              <w:t>174.49</w:t>
            </w:r>
          </w:p>
        </w:tc>
        <w:tc>
          <w:tcPr>
            <w:tcW w:w="1013" w:type="dxa"/>
            <w:noWrap/>
            <w:vAlign w:val="bottom"/>
            <w:hideMark/>
          </w:tcPr>
          <w:p w14:paraId="18B5AA70" w14:textId="77777777" w:rsidR="0031370A" w:rsidRPr="005F40F9" w:rsidRDefault="0031370A" w:rsidP="0031370A">
            <w:pPr>
              <w:jc w:val="center"/>
              <w:rPr>
                <w:sz w:val="16"/>
                <w:szCs w:val="16"/>
              </w:rPr>
            </w:pPr>
            <w:r w:rsidRPr="005F40F9">
              <w:rPr>
                <w:rFonts w:eastAsia="Aptos"/>
                <w:kern w:val="2"/>
                <w:sz w:val="16"/>
                <w:szCs w:val="16"/>
                <w14:ligatures w14:val="standardContextual"/>
              </w:rPr>
              <w:t>141.34</w:t>
            </w:r>
          </w:p>
        </w:tc>
      </w:tr>
      <w:tr w:rsidR="005F40F9" w:rsidRPr="005F40F9" w14:paraId="343AF76A" w14:textId="77777777" w:rsidTr="000D04ED">
        <w:trPr>
          <w:trHeight w:val="250"/>
          <w:jc w:val="center"/>
        </w:trPr>
        <w:tc>
          <w:tcPr>
            <w:tcW w:w="1057" w:type="dxa"/>
            <w:noWrap/>
            <w:vAlign w:val="center"/>
            <w:hideMark/>
          </w:tcPr>
          <w:p w14:paraId="301F0563" w14:textId="77777777" w:rsidR="0031370A" w:rsidRPr="005F40F9" w:rsidRDefault="0031370A" w:rsidP="0031370A">
            <w:pPr>
              <w:jc w:val="center"/>
              <w:rPr>
                <w:sz w:val="16"/>
                <w:szCs w:val="16"/>
              </w:rPr>
            </w:pPr>
            <w:r w:rsidRPr="005F40F9">
              <w:rPr>
                <w:sz w:val="16"/>
                <w:szCs w:val="16"/>
              </w:rPr>
              <w:t>6,760.01</w:t>
            </w:r>
          </w:p>
        </w:tc>
        <w:tc>
          <w:tcPr>
            <w:tcW w:w="990" w:type="dxa"/>
            <w:noWrap/>
            <w:vAlign w:val="center"/>
            <w:hideMark/>
          </w:tcPr>
          <w:p w14:paraId="311E81EE" w14:textId="77777777" w:rsidR="0031370A" w:rsidRPr="005F40F9" w:rsidRDefault="0031370A" w:rsidP="0031370A">
            <w:pPr>
              <w:jc w:val="center"/>
              <w:rPr>
                <w:sz w:val="16"/>
                <w:szCs w:val="16"/>
              </w:rPr>
            </w:pPr>
            <w:r w:rsidRPr="005F40F9">
              <w:rPr>
                <w:sz w:val="16"/>
                <w:szCs w:val="16"/>
              </w:rPr>
              <w:t>6,840.00</w:t>
            </w:r>
          </w:p>
        </w:tc>
        <w:tc>
          <w:tcPr>
            <w:tcW w:w="923" w:type="dxa"/>
            <w:noWrap/>
            <w:vAlign w:val="bottom"/>
            <w:hideMark/>
          </w:tcPr>
          <w:p w14:paraId="7A6B4E91" w14:textId="77777777" w:rsidR="0031370A" w:rsidRPr="005F40F9" w:rsidRDefault="0031370A" w:rsidP="0031370A">
            <w:pPr>
              <w:jc w:val="center"/>
              <w:rPr>
                <w:sz w:val="16"/>
                <w:szCs w:val="16"/>
              </w:rPr>
            </w:pPr>
            <w:r w:rsidRPr="005F40F9">
              <w:rPr>
                <w:rFonts w:eastAsia="Aptos"/>
                <w:kern w:val="2"/>
                <w:sz w:val="16"/>
                <w:szCs w:val="16"/>
                <w14:ligatures w14:val="standardContextual"/>
              </w:rPr>
              <w:t>210.12</w:t>
            </w:r>
          </w:p>
        </w:tc>
        <w:tc>
          <w:tcPr>
            <w:tcW w:w="877" w:type="dxa"/>
            <w:noWrap/>
            <w:vAlign w:val="bottom"/>
            <w:hideMark/>
          </w:tcPr>
          <w:p w14:paraId="01B1F8FB" w14:textId="77777777" w:rsidR="0031370A" w:rsidRPr="005F40F9" w:rsidRDefault="0031370A" w:rsidP="0031370A">
            <w:pPr>
              <w:jc w:val="center"/>
              <w:rPr>
                <w:sz w:val="16"/>
                <w:szCs w:val="16"/>
              </w:rPr>
            </w:pPr>
            <w:r w:rsidRPr="005F40F9">
              <w:rPr>
                <w:rFonts w:eastAsia="Aptos"/>
                <w:kern w:val="2"/>
                <w:sz w:val="16"/>
                <w:szCs w:val="16"/>
                <w14:ligatures w14:val="standardContextual"/>
              </w:rPr>
              <w:t>176.97</w:t>
            </w:r>
          </w:p>
        </w:tc>
        <w:tc>
          <w:tcPr>
            <w:tcW w:w="1013" w:type="dxa"/>
            <w:noWrap/>
            <w:vAlign w:val="bottom"/>
            <w:hideMark/>
          </w:tcPr>
          <w:p w14:paraId="23A962AB" w14:textId="77777777" w:rsidR="0031370A" w:rsidRPr="005F40F9" w:rsidRDefault="0031370A" w:rsidP="0031370A">
            <w:pPr>
              <w:jc w:val="center"/>
              <w:rPr>
                <w:sz w:val="16"/>
                <w:szCs w:val="16"/>
              </w:rPr>
            </w:pPr>
            <w:r w:rsidRPr="005F40F9">
              <w:rPr>
                <w:rFonts w:eastAsia="Aptos"/>
                <w:kern w:val="2"/>
                <w:sz w:val="16"/>
                <w:szCs w:val="16"/>
                <w14:ligatures w14:val="standardContextual"/>
              </w:rPr>
              <w:t>143.81</w:t>
            </w:r>
          </w:p>
        </w:tc>
      </w:tr>
      <w:tr w:rsidR="005F40F9" w:rsidRPr="005F40F9" w14:paraId="515E1CB3" w14:textId="77777777" w:rsidTr="000D04ED">
        <w:trPr>
          <w:trHeight w:val="250"/>
          <w:jc w:val="center"/>
        </w:trPr>
        <w:tc>
          <w:tcPr>
            <w:tcW w:w="1057" w:type="dxa"/>
            <w:noWrap/>
            <w:vAlign w:val="center"/>
            <w:hideMark/>
          </w:tcPr>
          <w:p w14:paraId="55327E50" w14:textId="77777777" w:rsidR="0031370A" w:rsidRPr="005F40F9" w:rsidRDefault="0031370A" w:rsidP="0031370A">
            <w:pPr>
              <w:jc w:val="center"/>
              <w:rPr>
                <w:sz w:val="16"/>
                <w:szCs w:val="16"/>
              </w:rPr>
            </w:pPr>
            <w:r w:rsidRPr="005F40F9">
              <w:rPr>
                <w:sz w:val="16"/>
                <w:szCs w:val="16"/>
              </w:rPr>
              <w:t>6,840.01</w:t>
            </w:r>
          </w:p>
        </w:tc>
        <w:tc>
          <w:tcPr>
            <w:tcW w:w="990" w:type="dxa"/>
            <w:noWrap/>
            <w:vAlign w:val="center"/>
            <w:hideMark/>
          </w:tcPr>
          <w:p w14:paraId="0D24B6FB" w14:textId="77777777" w:rsidR="0031370A" w:rsidRPr="005F40F9" w:rsidRDefault="0031370A" w:rsidP="0031370A">
            <w:pPr>
              <w:jc w:val="center"/>
              <w:rPr>
                <w:sz w:val="16"/>
                <w:szCs w:val="16"/>
              </w:rPr>
            </w:pPr>
            <w:r w:rsidRPr="005F40F9">
              <w:rPr>
                <w:sz w:val="16"/>
                <w:szCs w:val="16"/>
              </w:rPr>
              <w:t>6,920.00</w:t>
            </w:r>
          </w:p>
        </w:tc>
        <w:tc>
          <w:tcPr>
            <w:tcW w:w="923" w:type="dxa"/>
            <w:noWrap/>
            <w:vAlign w:val="bottom"/>
            <w:hideMark/>
          </w:tcPr>
          <w:p w14:paraId="548C6E95" w14:textId="77777777" w:rsidR="0031370A" w:rsidRPr="005F40F9" w:rsidRDefault="0031370A" w:rsidP="0031370A">
            <w:pPr>
              <w:jc w:val="center"/>
              <w:rPr>
                <w:sz w:val="16"/>
                <w:szCs w:val="16"/>
              </w:rPr>
            </w:pPr>
            <w:r w:rsidRPr="005F40F9">
              <w:rPr>
                <w:rFonts w:eastAsia="Aptos"/>
                <w:kern w:val="2"/>
                <w:sz w:val="16"/>
                <w:szCs w:val="16"/>
                <w14:ligatures w14:val="standardContextual"/>
              </w:rPr>
              <w:t>212.59</w:t>
            </w:r>
          </w:p>
        </w:tc>
        <w:tc>
          <w:tcPr>
            <w:tcW w:w="877" w:type="dxa"/>
            <w:noWrap/>
            <w:vAlign w:val="bottom"/>
            <w:hideMark/>
          </w:tcPr>
          <w:p w14:paraId="2A7B3B33" w14:textId="77777777" w:rsidR="0031370A" w:rsidRPr="005F40F9" w:rsidRDefault="0031370A" w:rsidP="0031370A">
            <w:pPr>
              <w:jc w:val="center"/>
              <w:rPr>
                <w:sz w:val="16"/>
                <w:szCs w:val="16"/>
              </w:rPr>
            </w:pPr>
            <w:r w:rsidRPr="005F40F9">
              <w:rPr>
                <w:rFonts w:eastAsia="Aptos"/>
                <w:kern w:val="2"/>
                <w:sz w:val="16"/>
                <w:szCs w:val="16"/>
                <w14:ligatures w14:val="standardContextual"/>
              </w:rPr>
              <w:t>179.44</w:t>
            </w:r>
          </w:p>
        </w:tc>
        <w:tc>
          <w:tcPr>
            <w:tcW w:w="1013" w:type="dxa"/>
            <w:noWrap/>
            <w:vAlign w:val="bottom"/>
            <w:hideMark/>
          </w:tcPr>
          <w:p w14:paraId="549ACAAC" w14:textId="77777777" w:rsidR="0031370A" w:rsidRPr="005F40F9" w:rsidRDefault="0031370A" w:rsidP="0031370A">
            <w:pPr>
              <w:jc w:val="center"/>
              <w:rPr>
                <w:sz w:val="16"/>
                <w:szCs w:val="16"/>
              </w:rPr>
            </w:pPr>
            <w:r w:rsidRPr="005F40F9">
              <w:rPr>
                <w:rFonts w:eastAsia="Aptos"/>
                <w:kern w:val="2"/>
                <w:sz w:val="16"/>
                <w:szCs w:val="16"/>
                <w14:ligatures w14:val="standardContextual"/>
              </w:rPr>
              <w:t>146.29</w:t>
            </w:r>
          </w:p>
        </w:tc>
      </w:tr>
      <w:tr w:rsidR="005F40F9" w:rsidRPr="005F40F9" w14:paraId="158BE8B9" w14:textId="77777777" w:rsidTr="000D04ED">
        <w:trPr>
          <w:trHeight w:val="250"/>
          <w:jc w:val="center"/>
        </w:trPr>
        <w:tc>
          <w:tcPr>
            <w:tcW w:w="1057" w:type="dxa"/>
            <w:noWrap/>
            <w:vAlign w:val="center"/>
            <w:hideMark/>
          </w:tcPr>
          <w:p w14:paraId="227FCE4E" w14:textId="77777777" w:rsidR="0031370A" w:rsidRPr="005F40F9" w:rsidRDefault="0031370A" w:rsidP="0031370A">
            <w:pPr>
              <w:jc w:val="center"/>
              <w:rPr>
                <w:sz w:val="16"/>
                <w:szCs w:val="16"/>
              </w:rPr>
            </w:pPr>
            <w:r w:rsidRPr="005F40F9">
              <w:rPr>
                <w:sz w:val="16"/>
                <w:szCs w:val="16"/>
              </w:rPr>
              <w:t>6,920.01</w:t>
            </w:r>
          </w:p>
        </w:tc>
        <w:tc>
          <w:tcPr>
            <w:tcW w:w="990" w:type="dxa"/>
            <w:noWrap/>
            <w:vAlign w:val="center"/>
            <w:hideMark/>
          </w:tcPr>
          <w:p w14:paraId="1C1A408F" w14:textId="77777777" w:rsidR="0031370A" w:rsidRPr="005F40F9" w:rsidRDefault="0031370A" w:rsidP="0031370A">
            <w:pPr>
              <w:jc w:val="center"/>
              <w:rPr>
                <w:sz w:val="16"/>
                <w:szCs w:val="16"/>
              </w:rPr>
            </w:pPr>
            <w:r w:rsidRPr="005F40F9">
              <w:rPr>
                <w:sz w:val="16"/>
                <w:szCs w:val="16"/>
              </w:rPr>
              <w:t>7,000.00</w:t>
            </w:r>
          </w:p>
        </w:tc>
        <w:tc>
          <w:tcPr>
            <w:tcW w:w="923" w:type="dxa"/>
            <w:noWrap/>
            <w:vAlign w:val="bottom"/>
            <w:hideMark/>
          </w:tcPr>
          <w:p w14:paraId="362B6699" w14:textId="77777777" w:rsidR="0031370A" w:rsidRPr="005F40F9" w:rsidRDefault="0031370A" w:rsidP="0031370A">
            <w:pPr>
              <w:jc w:val="center"/>
              <w:rPr>
                <w:sz w:val="16"/>
                <w:szCs w:val="16"/>
              </w:rPr>
            </w:pPr>
            <w:r w:rsidRPr="005F40F9">
              <w:rPr>
                <w:rFonts w:eastAsia="Aptos"/>
                <w:kern w:val="2"/>
                <w:sz w:val="16"/>
                <w:szCs w:val="16"/>
                <w14:ligatures w14:val="standardContextual"/>
              </w:rPr>
              <w:t>215.06</w:t>
            </w:r>
          </w:p>
        </w:tc>
        <w:tc>
          <w:tcPr>
            <w:tcW w:w="877" w:type="dxa"/>
            <w:noWrap/>
            <w:vAlign w:val="bottom"/>
            <w:hideMark/>
          </w:tcPr>
          <w:p w14:paraId="3A0BBB59" w14:textId="77777777" w:rsidR="0031370A" w:rsidRPr="005F40F9" w:rsidRDefault="0031370A" w:rsidP="0031370A">
            <w:pPr>
              <w:jc w:val="center"/>
              <w:rPr>
                <w:sz w:val="16"/>
                <w:szCs w:val="16"/>
              </w:rPr>
            </w:pPr>
            <w:r w:rsidRPr="005F40F9">
              <w:rPr>
                <w:rFonts w:eastAsia="Aptos"/>
                <w:kern w:val="2"/>
                <w:sz w:val="16"/>
                <w:szCs w:val="16"/>
                <w14:ligatures w14:val="standardContextual"/>
              </w:rPr>
              <w:t>181.91</w:t>
            </w:r>
          </w:p>
        </w:tc>
        <w:tc>
          <w:tcPr>
            <w:tcW w:w="1013" w:type="dxa"/>
            <w:noWrap/>
            <w:vAlign w:val="bottom"/>
            <w:hideMark/>
          </w:tcPr>
          <w:p w14:paraId="6F1F0EE9" w14:textId="77777777" w:rsidR="0031370A" w:rsidRPr="005F40F9" w:rsidRDefault="0031370A" w:rsidP="0031370A">
            <w:pPr>
              <w:jc w:val="center"/>
              <w:rPr>
                <w:sz w:val="16"/>
                <w:szCs w:val="16"/>
              </w:rPr>
            </w:pPr>
            <w:r w:rsidRPr="005F40F9">
              <w:rPr>
                <w:rFonts w:eastAsia="Aptos"/>
                <w:kern w:val="2"/>
                <w:sz w:val="16"/>
                <w:szCs w:val="16"/>
                <w14:ligatures w14:val="standardContextual"/>
              </w:rPr>
              <w:t>148.76</w:t>
            </w:r>
          </w:p>
        </w:tc>
      </w:tr>
      <w:tr w:rsidR="005F40F9" w:rsidRPr="005F40F9" w14:paraId="5C38FE9B" w14:textId="77777777" w:rsidTr="000D04ED">
        <w:trPr>
          <w:trHeight w:val="250"/>
          <w:jc w:val="center"/>
        </w:trPr>
        <w:tc>
          <w:tcPr>
            <w:tcW w:w="1057" w:type="dxa"/>
            <w:noWrap/>
            <w:vAlign w:val="center"/>
            <w:hideMark/>
          </w:tcPr>
          <w:p w14:paraId="336BC039" w14:textId="77777777" w:rsidR="0031370A" w:rsidRPr="005F40F9" w:rsidRDefault="0031370A" w:rsidP="0031370A">
            <w:pPr>
              <w:jc w:val="center"/>
              <w:rPr>
                <w:sz w:val="16"/>
                <w:szCs w:val="16"/>
              </w:rPr>
            </w:pPr>
            <w:r w:rsidRPr="005F40F9">
              <w:rPr>
                <w:sz w:val="16"/>
                <w:szCs w:val="16"/>
              </w:rPr>
              <w:t>7,000.01</w:t>
            </w:r>
          </w:p>
        </w:tc>
        <w:tc>
          <w:tcPr>
            <w:tcW w:w="990" w:type="dxa"/>
            <w:noWrap/>
            <w:vAlign w:val="center"/>
            <w:hideMark/>
          </w:tcPr>
          <w:p w14:paraId="47BA1B54" w14:textId="77777777" w:rsidR="0031370A" w:rsidRPr="005F40F9" w:rsidRDefault="0031370A" w:rsidP="0031370A">
            <w:pPr>
              <w:jc w:val="center"/>
              <w:rPr>
                <w:sz w:val="16"/>
                <w:szCs w:val="16"/>
              </w:rPr>
            </w:pPr>
            <w:r w:rsidRPr="005F40F9">
              <w:rPr>
                <w:sz w:val="16"/>
                <w:szCs w:val="16"/>
              </w:rPr>
              <w:t>7,080.00</w:t>
            </w:r>
          </w:p>
        </w:tc>
        <w:tc>
          <w:tcPr>
            <w:tcW w:w="923" w:type="dxa"/>
            <w:noWrap/>
            <w:vAlign w:val="bottom"/>
            <w:hideMark/>
          </w:tcPr>
          <w:p w14:paraId="49B75070" w14:textId="77777777" w:rsidR="0031370A" w:rsidRPr="005F40F9" w:rsidRDefault="0031370A" w:rsidP="0031370A">
            <w:pPr>
              <w:jc w:val="center"/>
              <w:rPr>
                <w:sz w:val="16"/>
                <w:szCs w:val="16"/>
              </w:rPr>
            </w:pPr>
            <w:r w:rsidRPr="005F40F9">
              <w:rPr>
                <w:rFonts w:eastAsia="Aptos"/>
                <w:kern w:val="2"/>
                <w:sz w:val="16"/>
                <w:szCs w:val="16"/>
                <w14:ligatures w14:val="standardContextual"/>
              </w:rPr>
              <w:t>217.54</w:t>
            </w:r>
          </w:p>
        </w:tc>
        <w:tc>
          <w:tcPr>
            <w:tcW w:w="877" w:type="dxa"/>
            <w:noWrap/>
            <w:vAlign w:val="bottom"/>
            <w:hideMark/>
          </w:tcPr>
          <w:p w14:paraId="1895BA3F" w14:textId="77777777" w:rsidR="0031370A" w:rsidRPr="005F40F9" w:rsidRDefault="0031370A" w:rsidP="0031370A">
            <w:pPr>
              <w:jc w:val="center"/>
              <w:rPr>
                <w:sz w:val="16"/>
                <w:szCs w:val="16"/>
              </w:rPr>
            </w:pPr>
            <w:r w:rsidRPr="005F40F9">
              <w:rPr>
                <w:rFonts w:eastAsia="Aptos"/>
                <w:kern w:val="2"/>
                <w:sz w:val="16"/>
                <w:szCs w:val="16"/>
                <w14:ligatures w14:val="standardContextual"/>
              </w:rPr>
              <w:t>184.38</w:t>
            </w:r>
          </w:p>
        </w:tc>
        <w:tc>
          <w:tcPr>
            <w:tcW w:w="1013" w:type="dxa"/>
            <w:noWrap/>
            <w:vAlign w:val="bottom"/>
            <w:hideMark/>
          </w:tcPr>
          <w:p w14:paraId="4316C965" w14:textId="77777777" w:rsidR="0031370A" w:rsidRPr="005F40F9" w:rsidRDefault="0031370A" w:rsidP="0031370A">
            <w:pPr>
              <w:jc w:val="center"/>
              <w:rPr>
                <w:sz w:val="16"/>
                <w:szCs w:val="16"/>
              </w:rPr>
            </w:pPr>
            <w:r w:rsidRPr="005F40F9">
              <w:rPr>
                <w:rFonts w:eastAsia="Aptos"/>
                <w:kern w:val="2"/>
                <w:sz w:val="16"/>
                <w:szCs w:val="16"/>
                <w14:ligatures w14:val="standardContextual"/>
              </w:rPr>
              <w:t>151.23</w:t>
            </w:r>
          </w:p>
        </w:tc>
      </w:tr>
      <w:tr w:rsidR="005F40F9" w:rsidRPr="005F40F9" w14:paraId="6A216880" w14:textId="77777777" w:rsidTr="000D04ED">
        <w:trPr>
          <w:trHeight w:val="250"/>
          <w:jc w:val="center"/>
        </w:trPr>
        <w:tc>
          <w:tcPr>
            <w:tcW w:w="1057" w:type="dxa"/>
            <w:noWrap/>
            <w:vAlign w:val="center"/>
            <w:hideMark/>
          </w:tcPr>
          <w:p w14:paraId="118C7520" w14:textId="77777777" w:rsidR="0031370A" w:rsidRPr="005F40F9" w:rsidRDefault="0031370A" w:rsidP="0031370A">
            <w:pPr>
              <w:jc w:val="center"/>
              <w:rPr>
                <w:sz w:val="16"/>
                <w:szCs w:val="16"/>
              </w:rPr>
            </w:pPr>
            <w:r w:rsidRPr="005F40F9">
              <w:rPr>
                <w:sz w:val="16"/>
                <w:szCs w:val="16"/>
              </w:rPr>
              <w:t>7,080.01</w:t>
            </w:r>
          </w:p>
        </w:tc>
        <w:tc>
          <w:tcPr>
            <w:tcW w:w="990" w:type="dxa"/>
            <w:noWrap/>
            <w:vAlign w:val="center"/>
            <w:hideMark/>
          </w:tcPr>
          <w:p w14:paraId="547606EB" w14:textId="77777777" w:rsidR="0031370A" w:rsidRPr="005F40F9" w:rsidRDefault="0031370A" w:rsidP="0031370A">
            <w:pPr>
              <w:jc w:val="center"/>
              <w:rPr>
                <w:sz w:val="16"/>
                <w:szCs w:val="16"/>
              </w:rPr>
            </w:pPr>
            <w:r w:rsidRPr="005F40F9">
              <w:rPr>
                <w:sz w:val="16"/>
                <w:szCs w:val="16"/>
              </w:rPr>
              <w:t>7,160.00</w:t>
            </w:r>
          </w:p>
        </w:tc>
        <w:tc>
          <w:tcPr>
            <w:tcW w:w="923" w:type="dxa"/>
            <w:noWrap/>
            <w:vAlign w:val="bottom"/>
            <w:hideMark/>
          </w:tcPr>
          <w:p w14:paraId="4EF44B59" w14:textId="77777777" w:rsidR="0031370A" w:rsidRPr="005F40F9" w:rsidRDefault="0031370A" w:rsidP="0031370A">
            <w:pPr>
              <w:jc w:val="center"/>
              <w:rPr>
                <w:sz w:val="16"/>
                <w:szCs w:val="16"/>
              </w:rPr>
            </w:pPr>
            <w:r w:rsidRPr="005F40F9">
              <w:rPr>
                <w:rFonts w:eastAsia="Aptos"/>
                <w:kern w:val="2"/>
                <w:sz w:val="16"/>
                <w:szCs w:val="16"/>
                <w14:ligatures w14:val="standardContextual"/>
              </w:rPr>
              <w:t>220.01</w:t>
            </w:r>
          </w:p>
        </w:tc>
        <w:tc>
          <w:tcPr>
            <w:tcW w:w="877" w:type="dxa"/>
            <w:noWrap/>
            <w:vAlign w:val="bottom"/>
            <w:hideMark/>
          </w:tcPr>
          <w:p w14:paraId="0CFB7757" w14:textId="77777777" w:rsidR="0031370A" w:rsidRPr="005F40F9" w:rsidRDefault="0031370A" w:rsidP="0031370A">
            <w:pPr>
              <w:jc w:val="center"/>
              <w:rPr>
                <w:sz w:val="16"/>
                <w:szCs w:val="16"/>
              </w:rPr>
            </w:pPr>
            <w:r w:rsidRPr="005F40F9">
              <w:rPr>
                <w:rFonts w:eastAsia="Aptos"/>
                <w:kern w:val="2"/>
                <w:sz w:val="16"/>
                <w:szCs w:val="16"/>
                <w14:ligatures w14:val="standardContextual"/>
              </w:rPr>
              <w:t>186.85</w:t>
            </w:r>
          </w:p>
        </w:tc>
        <w:tc>
          <w:tcPr>
            <w:tcW w:w="1013" w:type="dxa"/>
            <w:noWrap/>
            <w:vAlign w:val="bottom"/>
            <w:hideMark/>
          </w:tcPr>
          <w:p w14:paraId="261E0E90" w14:textId="77777777" w:rsidR="0031370A" w:rsidRPr="005F40F9" w:rsidRDefault="0031370A" w:rsidP="0031370A">
            <w:pPr>
              <w:jc w:val="center"/>
              <w:rPr>
                <w:sz w:val="16"/>
                <w:szCs w:val="16"/>
              </w:rPr>
            </w:pPr>
            <w:r w:rsidRPr="005F40F9">
              <w:rPr>
                <w:rFonts w:eastAsia="Aptos"/>
                <w:kern w:val="2"/>
                <w:sz w:val="16"/>
                <w:szCs w:val="16"/>
                <w14:ligatures w14:val="standardContextual"/>
              </w:rPr>
              <w:t>153.70</w:t>
            </w:r>
          </w:p>
        </w:tc>
      </w:tr>
      <w:tr w:rsidR="005F40F9" w:rsidRPr="005F40F9" w14:paraId="17D2A723" w14:textId="77777777" w:rsidTr="000D04ED">
        <w:trPr>
          <w:trHeight w:val="250"/>
          <w:jc w:val="center"/>
        </w:trPr>
        <w:tc>
          <w:tcPr>
            <w:tcW w:w="1057" w:type="dxa"/>
            <w:noWrap/>
            <w:vAlign w:val="center"/>
            <w:hideMark/>
          </w:tcPr>
          <w:p w14:paraId="1EB2ED90" w14:textId="77777777" w:rsidR="0031370A" w:rsidRPr="005F40F9" w:rsidRDefault="0031370A" w:rsidP="0031370A">
            <w:pPr>
              <w:jc w:val="center"/>
              <w:rPr>
                <w:sz w:val="16"/>
                <w:szCs w:val="16"/>
              </w:rPr>
            </w:pPr>
            <w:r w:rsidRPr="005F40F9">
              <w:rPr>
                <w:sz w:val="16"/>
                <w:szCs w:val="16"/>
              </w:rPr>
              <w:t>7,160.01</w:t>
            </w:r>
          </w:p>
        </w:tc>
        <w:tc>
          <w:tcPr>
            <w:tcW w:w="990" w:type="dxa"/>
            <w:noWrap/>
            <w:vAlign w:val="center"/>
            <w:hideMark/>
          </w:tcPr>
          <w:p w14:paraId="515078D7" w14:textId="77777777" w:rsidR="0031370A" w:rsidRPr="005F40F9" w:rsidRDefault="0031370A" w:rsidP="0031370A">
            <w:pPr>
              <w:jc w:val="center"/>
              <w:rPr>
                <w:sz w:val="16"/>
                <w:szCs w:val="16"/>
              </w:rPr>
            </w:pPr>
            <w:r w:rsidRPr="005F40F9">
              <w:rPr>
                <w:sz w:val="16"/>
                <w:szCs w:val="16"/>
              </w:rPr>
              <w:t>7,240.00</w:t>
            </w:r>
          </w:p>
        </w:tc>
        <w:tc>
          <w:tcPr>
            <w:tcW w:w="923" w:type="dxa"/>
            <w:noWrap/>
            <w:vAlign w:val="bottom"/>
            <w:hideMark/>
          </w:tcPr>
          <w:p w14:paraId="1738AD8B" w14:textId="77777777" w:rsidR="0031370A" w:rsidRPr="005F40F9" w:rsidRDefault="0031370A" w:rsidP="0031370A">
            <w:pPr>
              <w:jc w:val="center"/>
              <w:rPr>
                <w:sz w:val="16"/>
                <w:szCs w:val="16"/>
              </w:rPr>
            </w:pPr>
            <w:r w:rsidRPr="005F40F9">
              <w:rPr>
                <w:rFonts w:eastAsia="Aptos"/>
                <w:kern w:val="2"/>
                <w:sz w:val="16"/>
                <w:szCs w:val="16"/>
                <w14:ligatures w14:val="standardContextual"/>
              </w:rPr>
              <w:t>222.48</w:t>
            </w:r>
          </w:p>
        </w:tc>
        <w:tc>
          <w:tcPr>
            <w:tcW w:w="877" w:type="dxa"/>
            <w:noWrap/>
            <w:vAlign w:val="bottom"/>
            <w:hideMark/>
          </w:tcPr>
          <w:p w14:paraId="74667460" w14:textId="77777777" w:rsidR="0031370A" w:rsidRPr="005F40F9" w:rsidRDefault="0031370A" w:rsidP="0031370A">
            <w:pPr>
              <w:jc w:val="center"/>
              <w:rPr>
                <w:sz w:val="16"/>
                <w:szCs w:val="16"/>
              </w:rPr>
            </w:pPr>
            <w:r w:rsidRPr="005F40F9">
              <w:rPr>
                <w:rFonts w:eastAsia="Aptos"/>
                <w:kern w:val="2"/>
                <w:sz w:val="16"/>
                <w:szCs w:val="16"/>
                <w14:ligatures w14:val="standardContextual"/>
              </w:rPr>
              <w:t>189.33</w:t>
            </w:r>
          </w:p>
        </w:tc>
        <w:tc>
          <w:tcPr>
            <w:tcW w:w="1013" w:type="dxa"/>
            <w:noWrap/>
            <w:vAlign w:val="bottom"/>
            <w:hideMark/>
          </w:tcPr>
          <w:p w14:paraId="198B80A3" w14:textId="77777777" w:rsidR="0031370A" w:rsidRPr="005F40F9" w:rsidRDefault="0031370A" w:rsidP="0031370A">
            <w:pPr>
              <w:jc w:val="center"/>
              <w:rPr>
                <w:sz w:val="16"/>
                <w:szCs w:val="16"/>
              </w:rPr>
            </w:pPr>
            <w:r w:rsidRPr="005F40F9">
              <w:rPr>
                <w:rFonts w:eastAsia="Aptos"/>
                <w:kern w:val="2"/>
                <w:sz w:val="16"/>
                <w:szCs w:val="16"/>
                <w14:ligatures w14:val="standardContextual"/>
              </w:rPr>
              <w:t>156.17</w:t>
            </w:r>
          </w:p>
        </w:tc>
      </w:tr>
      <w:tr w:rsidR="005F40F9" w:rsidRPr="005F40F9" w14:paraId="5F6EEA98" w14:textId="77777777" w:rsidTr="000D04ED">
        <w:trPr>
          <w:trHeight w:val="250"/>
          <w:jc w:val="center"/>
        </w:trPr>
        <w:tc>
          <w:tcPr>
            <w:tcW w:w="1057" w:type="dxa"/>
            <w:noWrap/>
            <w:vAlign w:val="center"/>
            <w:hideMark/>
          </w:tcPr>
          <w:p w14:paraId="0762ACDB" w14:textId="77777777" w:rsidR="0031370A" w:rsidRPr="005F40F9" w:rsidRDefault="0031370A" w:rsidP="0031370A">
            <w:pPr>
              <w:jc w:val="center"/>
              <w:rPr>
                <w:sz w:val="16"/>
                <w:szCs w:val="16"/>
              </w:rPr>
            </w:pPr>
            <w:r w:rsidRPr="005F40F9">
              <w:rPr>
                <w:sz w:val="16"/>
                <w:szCs w:val="16"/>
              </w:rPr>
              <w:t>7,240.01</w:t>
            </w:r>
          </w:p>
        </w:tc>
        <w:tc>
          <w:tcPr>
            <w:tcW w:w="990" w:type="dxa"/>
            <w:noWrap/>
            <w:vAlign w:val="center"/>
            <w:hideMark/>
          </w:tcPr>
          <w:p w14:paraId="6F8DF771" w14:textId="77777777" w:rsidR="0031370A" w:rsidRPr="005F40F9" w:rsidRDefault="0031370A" w:rsidP="0031370A">
            <w:pPr>
              <w:jc w:val="center"/>
              <w:rPr>
                <w:sz w:val="16"/>
                <w:szCs w:val="16"/>
              </w:rPr>
            </w:pPr>
            <w:r w:rsidRPr="005F40F9">
              <w:rPr>
                <w:sz w:val="16"/>
                <w:szCs w:val="16"/>
              </w:rPr>
              <w:t>7,320.00</w:t>
            </w:r>
          </w:p>
        </w:tc>
        <w:tc>
          <w:tcPr>
            <w:tcW w:w="923" w:type="dxa"/>
            <w:noWrap/>
            <w:vAlign w:val="bottom"/>
            <w:hideMark/>
          </w:tcPr>
          <w:p w14:paraId="345A987F" w14:textId="77777777" w:rsidR="0031370A" w:rsidRPr="005F40F9" w:rsidRDefault="0031370A" w:rsidP="0031370A">
            <w:pPr>
              <w:jc w:val="center"/>
              <w:rPr>
                <w:sz w:val="16"/>
                <w:szCs w:val="16"/>
              </w:rPr>
            </w:pPr>
            <w:r w:rsidRPr="005F40F9">
              <w:rPr>
                <w:rFonts w:eastAsia="Aptos"/>
                <w:kern w:val="2"/>
                <w:sz w:val="16"/>
                <w:szCs w:val="16"/>
                <w14:ligatures w14:val="standardContextual"/>
              </w:rPr>
              <w:t>224.95</w:t>
            </w:r>
          </w:p>
        </w:tc>
        <w:tc>
          <w:tcPr>
            <w:tcW w:w="877" w:type="dxa"/>
            <w:noWrap/>
            <w:vAlign w:val="bottom"/>
            <w:hideMark/>
          </w:tcPr>
          <w:p w14:paraId="12991017" w14:textId="77777777" w:rsidR="0031370A" w:rsidRPr="005F40F9" w:rsidRDefault="0031370A" w:rsidP="0031370A">
            <w:pPr>
              <w:jc w:val="center"/>
              <w:rPr>
                <w:sz w:val="16"/>
                <w:szCs w:val="16"/>
              </w:rPr>
            </w:pPr>
            <w:r w:rsidRPr="005F40F9">
              <w:rPr>
                <w:rFonts w:eastAsia="Aptos"/>
                <w:kern w:val="2"/>
                <w:sz w:val="16"/>
                <w:szCs w:val="16"/>
                <w14:ligatures w14:val="standardContextual"/>
              </w:rPr>
              <w:t>191.80</w:t>
            </w:r>
          </w:p>
        </w:tc>
        <w:tc>
          <w:tcPr>
            <w:tcW w:w="1013" w:type="dxa"/>
            <w:noWrap/>
            <w:vAlign w:val="bottom"/>
            <w:hideMark/>
          </w:tcPr>
          <w:p w14:paraId="150AEE91" w14:textId="77777777" w:rsidR="0031370A" w:rsidRPr="005F40F9" w:rsidRDefault="0031370A" w:rsidP="0031370A">
            <w:pPr>
              <w:jc w:val="center"/>
              <w:rPr>
                <w:sz w:val="16"/>
                <w:szCs w:val="16"/>
              </w:rPr>
            </w:pPr>
            <w:r w:rsidRPr="005F40F9">
              <w:rPr>
                <w:rFonts w:eastAsia="Aptos"/>
                <w:kern w:val="2"/>
                <w:sz w:val="16"/>
                <w:szCs w:val="16"/>
                <w14:ligatures w14:val="standardContextual"/>
              </w:rPr>
              <w:t>158.65</w:t>
            </w:r>
          </w:p>
        </w:tc>
      </w:tr>
      <w:tr w:rsidR="005F40F9" w:rsidRPr="005F40F9" w14:paraId="0C428D57" w14:textId="77777777" w:rsidTr="000D04ED">
        <w:trPr>
          <w:trHeight w:val="250"/>
          <w:jc w:val="center"/>
        </w:trPr>
        <w:tc>
          <w:tcPr>
            <w:tcW w:w="1057" w:type="dxa"/>
            <w:noWrap/>
            <w:vAlign w:val="center"/>
            <w:hideMark/>
          </w:tcPr>
          <w:p w14:paraId="3D2AB2B8" w14:textId="77777777" w:rsidR="0031370A" w:rsidRPr="005F40F9" w:rsidRDefault="0031370A" w:rsidP="0031370A">
            <w:pPr>
              <w:jc w:val="center"/>
              <w:rPr>
                <w:sz w:val="16"/>
                <w:szCs w:val="16"/>
              </w:rPr>
            </w:pPr>
            <w:r w:rsidRPr="005F40F9">
              <w:rPr>
                <w:sz w:val="16"/>
                <w:szCs w:val="16"/>
              </w:rPr>
              <w:t>7,320.01</w:t>
            </w:r>
          </w:p>
        </w:tc>
        <w:tc>
          <w:tcPr>
            <w:tcW w:w="990" w:type="dxa"/>
            <w:noWrap/>
            <w:vAlign w:val="center"/>
            <w:hideMark/>
          </w:tcPr>
          <w:p w14:paraId="2A170D18" w14:textId="77777777" w:rsidR="0031370A" w:rsidRPr="005F40F9" w:rsidRDefault="0031370A" w:rsidP="0031370A">
            <w:pPr>
              <w:jc w:val="center"/>
              <w:rPr>
                <w:sz w:val="16"/>
                <w:szCs w:val="16"/>
              </w:rPr>
            </w:pPr>
            <w:r w:rsidRPr="005F40F9">
              <w:rPr>
                <w:sz w:val="16"/>
                <w:szCs w:val="16"/>
              </w:rPr>
              <w:t>7,400.00</w:t>
            </w:r>
          </w:p>
        </w:tc>
        <w:tc>
          <w:tcPr>
            <w:tcW w:w="923" w:type="dxa"/>
            <w:noWrap/>
            <w:vAlign w:val="bottom"/>
            <w:hideMark/>
          </w:tcPr>
          <w:p w14:paraId="515E19CD" w14:textId="77777777" w:rsidR="0031370A" w:rsidRPr="005F40F9" w:rsidRDefault="0031370A" w:rsidP="0031370A">
            <w:pPr>
              <w:jc w:val="center"/>
              <w:rPr>
                <w:sz w:val="16"/>
                <w:szCs w:val="16"/>
              </w:rPr>
            </w:pPr>
            <w:r w:rsidRPr="005F40F9">
              <w:rPr>
                <w:rFonts w:eastAsia="Aptos"/>
                <w:kern w:val="2"/>
                <w:sz w:val="16"/>
                <w:szCs w:val="16"/>
                <w14:ligatures w14:val="standardContextual"/>
              </w:rPr>
              <w:t>227.42</w:t>
            </w:r>
          </w:p>
        </w:tc>
        <w:tc>
          <w:tcPr>
            <w:tcW w:w="877" w:type="dxa"/>
            <w:noWrap/>
            <w:vAlign w:val="bottom"/>
            <w:hideMark/>
          </w:tcPr>
          <w:p w14:paraId="22109D46" w14:textId="77777777" w:rsidR="0031370A" w:rsidRPr="005F40F9" w:rsidRDefault="0031370A" w:rsidP="0031370A">
            <w:pPr>
              <w:jc w:val="center"/>
              <w:rPr>
                <w:sz w:val="16"/>
                <w:szCs w:val="16"/>
              </w:rPr>
            </w:pPr>
            <w:r w:rsidRPr="005F40F9">
              <w:rPr>
                <w:rFonts w:eastAsia="Aptos"/>
                <w:kern w:val="2"/>
                <w:sz w:val="16"/>
                <w:szCs w:val="16"/>
                <w14:ligatures w14:val="standardContextual"/>
              </w:rPr>
              <w:t>194.27</w:t>
            </w:r>
          </w:p>
        </w:tc>
        <w:tc>
          <w:tcPr>
            <w:tcW w:w="1013" w:type="dxa"/>
            <w:noWrap/>
            <w:vAlign w:val="bottom"/>
            <w:hideMark/>
          </w:tcPr>
          <w:p w14:paraId="726E4B10" w14:textId="77777777" w:rsidR="0031370A" w:rsidRPr="005F40F9" w:rsidRDefault="0031370A" w:rsidP="0031370A">
            <w:pPr>
              <w:jc w:val="center"/>
              <w:rPr>
                <w:sz w:val="16"/>
                <w:szCs w:val="16"/>
              </w:rPr>
            </w:pPr>
            <w:r w:rsidRPr="005F40F9">
              <w:rPr>
                <w:rFonts w:eastAsia="Aptos"/>
                <w:kern w:val="2"/>
                <w:sz w:val="16"/>
                <w:szCs w:val="16"/>
                <w14:ligatures w14:val="standardContextual"/>
              </w:rPr>
              <w:t>161.12</w:t>
            </w:r>
          </w:p>
        </w:tc>
      </w:tr>
      <w:tr w:rsidR="005F40F9" w:rsidRPr="005F40F9" w14:paraId="50DE1824" w14:textId="77777777" w:rsidTr="000D04ED">
        <w:trPr>
          <w:trHeight w:val="250"/>
          <w:jc w:val="center"/>
        </w:trPr>
        <w:tc>
          <w:tcPr>
            <w:tcW w:w="1057" w:type="dxa"/>
            <w:noWrap/>
            <w:vAlign w:val="center"/>
            <w:hideMark/>
          </w:tcPr>
          <w:p w14:paraId="70350510" w14:textId="77777777" w:rsidR="0031370A" w:rsidRPr="005F40F9" w:rsidRDefault="0031370A" w:rsidP="0031370A">
            <w:pPr>
              <w:jc w:val="center"/>
              <w:rPr>
                <w:sz w:val="16"/>
                <w:szCs w:val="16"/>
              </w:rPr>
            </w:pPr>
            <w:r w:rsidRPr="005F40F9">
              <w:rPr>
                <w:sz w:val="16"/>
                <w:szCs w:val="16"/>
              </w:rPr>
              <w:t>7,400.01</w:t>
            </w:r>
          </w:p>
        </w:tc>
        <w:tc>
          <w:tcPr>
            <w:tcW w:w="990" w:type="dxa"/>
            <w:noWrap/>
            <w:vAlign w:val="center"/>
            <w:hideMark/>
          </w:tcPr>
          <w:p w14:paraId="3D103B70" w14:textId="77777777" w:rsidR="0031370A" w:rsidRPr="005F40F9" w:rsidRDefault="0031370A" w:rsidP="0031370A">
            <w:pPr>
              <w:jc w:val="center"/>
              <w:rPr>
                <w:sz w:val="16"/>
                <w:szCs w:val="16"/>
              </w:rPr>
            </w:pPr>
            <w:r w:rsidRPr="005F40F9">
              <w:rPr>
                <w:sz w:val="16"/>
                <w:szCs w:val="16"/>
              </w:rPr>
              <w:t>7,480.00</w:t>
            </w:r>
          </w:p>
        </w:tc>
        <w:tc>
          <w:tcPr>
            <w:tcW w:w="923" w:type="dxa"/>
            <w:noWrap/>
            <w:vAlign w:val="bottom"/>
            <w:hideMark/>
          </w:tcPr>
          <w:p w14:paraId="32C4FEA5" w14:textId="77777777" w:rsidR="0031370A" w:rsidRPr="005F40F9" w:rsidRDefault="0031370A" w:rsidP="0031370A">
            <w:pPr>
              <w:jc w:val="center"/>
              <w:rPr>
                <w:sz w:val="16"/>
                <w:szCs w:val="16"/>
              </w:rPr>
            </w:pPr>
            <w:r w:rsidRPr="005F40F9">
              <w:rPr>
                <w:rFonts w:eastAsia="Aptos"/>
                <w:kern w:val="2"/>
                <w:sz w:val="16"/>
                <w:szCs w:val="16"/>
                <w14:ligatures w14:val="standardContextual"/>
              </w:rPr>
              <w:t>229.90</w:t>
            </w:r>
          </w:p>
        </w:tc>
        <w:tc>
          <w:tcPr>
            <w:tcW w:w="877" w:type="dxa"/>
            <w:noWrap/>
            <w:vAlign w:val="bottom"/>
            <w:hideMark/>
          </w:tcPr>
          <w:p w14:paraId="4A69DA4E" w14:textId="77777777" w:rsidR="0031370A" w:rsidRPr="005F40F9" w:rsidRDefault="0031370A" w:rsidP="0031370A">
            <w:pPr>
              <w:jc w:val="center"/>
              <w:rPr>
                <w:sz w:val="16"/>
                <w:szCs w:val="16"/>
              </w:rPr>
            </w:pPr>
            <w:r w:rsidRPr="005F40F9">
              <w:rPr>
                <w:rFonts w:eastAsia="Aptos"/>
                <w:kern w:val="2"/>
                <w:sz w:val="16"/>
                <w:szCs w:val="16"/>
                <w14:ligatures w14:val="standardContextual"/>
              </w:rPr>
              <w:t>196.74</w:t>
            </w:r>
          </w:p>
        </w:tc>
        <w:tc>
          <w:tcPr>
            <w:tcW w:w="1013" w:type="dxa"/>
            <w:noWrap/>
            <w:vAlign w:val="bottom"/>
            <w:hideMark/>
          </w:tcPr>
          <w:p w14:paraId="59E8BE6C" w14:textId="77777777" w:rsidR="0031370A" w:rsidRPr="005F40F9" w:rsidRDefault="0031370A" w:rsidP="0031370A">
            <w:pPr>
              <w:jc w:val="center"/>
              <w:rPr>
                <w:sz w:val="16"/>
                <w:szCs w:val="16"/>
              </w:rPr>
            </w:pPr>
            <w:r w:rsidRPr="005F40F9">
              <w:rPr>
                <w:rFonts w:eastAsia="Aptos"/>
                <w:kern w:val="2"/>
                <w:sz w:val="16"/>
                <w:szCs w:val="16"/>
                <w14:ligatures w14:val="standardContextual"/>
              </w:rPr>
              <w:t>163.59</w:t>
            </w:r>
          </w:p>
        </w:tc>
      </w:tr>
      <w:tr w:rsidR="005F40F9" w:rsidRPr="005F40F9" w14:paraId="2D7ADC7F" w14:textId="77777777" w:rsidTr="000D04ED">
        <w:trPr>
          <w:trHeight w:val="250"/>
          <w:jc w:val="center"/>
        </w:trPr>
        <w:tc>
          <w:tcPr>
            <w:tcW w:w="1057" w:type="dxa"/>
            <w:noWrap/>
            <w:vAlign w:val="center"/>
            <w:hideMark/>
          </w:tcPr>
          <w:p w14:paraId="7350EDEC" w14:textId="77777777" w:rsidR="0031370A" w:rsidRPr="005F40F9" w:rsidRDefault="0031370A" w:rsidP="0031370A">
            <w:pPr>
              <w:jc w:val="center"/>
              <w:rPr>
                <w:sz w:val="16"/>
                <w:szCs w:val="16"/>
              </w:rPr>
            </w:pPr>
            <w:r w:rsidRPr="005F40F9">
              <w:rPr>
                <w:sz w:val="16"/>
                <w:szCs w:val="16"/>
              </w:rPr>
              <w:t>7,480.01</w:t>
            </w:r>
          </w:p>
        </w:tc>
        <w:tc>
          <w:tcPr>
            <w:tcW w:w="990" w:type="dxa"/>
            <w:noWrap/>
            <w:vAlign w:val="center"/>
            <w:hideMark/>
          </w:tcPr>
          <w:p w14:paraId="02C47691" w14:textId="77777777" w:rsidR="0031370A" w:rsidRPr="005F40F9" w:rsidRDefault="0031370A" w:rsidP="0031370A">
            <w:pPr>
              <w:jc w:val="center"/>
              <w:rPr>
                <w:sz w:val="16"/>
                <w:szCs w:val="16"/>
              </w:rPr>
            </w:pPr>
            <w:r w:rsidRPr="005F40F9">
              <w:rPr>
                <w:sz w:val="16"/>
                <w:szCs w:val="16"/>
              </w:rPr>
              <w:t>7,560.00</w:t>
            </w:r>
          </w:p>
        </w:tc>
        <w:tc>
          <w:tcPr>
            <w:tcW w:w="923" w:type="dxa"/>
            <w:noWrap/>
            <w:vAlign w:val="bottom"/>
            <w:hideMark/>
          </w:tcPr>
          <w:p w14:paraId="460547A8" w14:textId="77777777" w:rsidR="0031370A" w:rsidRPr="005F40F9" w:rsidRDefault="0031370A" w:rsidP="0031370A">
            <w:pPr>
              <w:jc w:val="center"/>
              <w:rPr>
                <w:sz w:val="16"/>
                <w:szCs w:val="16"/>
              </w:rPr>
            </w:pPr>
            <w:r w:rsidRPr="005F40F9">
              <w:rPr>
                <w:rFonts w:eastAsia="Aptos"/>
                <w:kern w:val="2"/>
                <w:sz w:val="16"/>
                <w:szCs w:val="16"/>
                <w14:ligatures w14:val="standardContextual"/>
              </w:rPr>
              <w:t>232.37</w:t>
            </w:r>
          </w:p>
        </w:tc>
        <w:tc>
          <w:tcPr>
            <w:tcW w:w="877" w:type="dxa"/>
            <w:noWrap/>
            <w:vAlign w:val="bottom"/>
            <w:hideMark/>
          </w:tcPr>
          <w:p w14:paraId="539ACD9A" w14:textId="77777777" w:rsidR="0031370A" w:rsidRPr="005F40F9" w:rsidRDefault="0031370A" w:rsidP="0031370A">
            <w:pPr>
              <w:jc w:val="center"/>
              <w:rPr>
                <w:sz w:val="16"/>
                <w:szCs w:val="16"/>
              </w:rPr>
            </w:pPr>
            <w:r w:rsidRPr="005F40F9">
              <w:rPr>
                <w:rFonts w:eastAsia="Aptos"/>
                <w:kern w:val="2"/>
                <w:sz w:val="16"/>
                <w:szCs w:val="16"/>
                <w14:ligatures w14:val="standardContextual"/>
              </w:rPr>
              <w:t>199.21</w:t>
            </w:r>
          </w:p>
        </w:tc>
        <w:tc>
          <w:tcPr>
            <w:tcW w:w="1013" w:type="dxa"/>
            <w:noWrap/>
            <w:vAlign w:val="bottom"/>
            <w:hideMark/>
          </w:tcPr>
          <w:p w14:paraId="74CE680E" w14:textId="77777777" w:rsidR="0031370A" w:rsidRPr="005F40F9" w:rsidRDefault="0031370A" w:rsidP="0031370A">
            <w:pPr>
              <w:jc w:val="center"/>
              <w:rPr>
                <w:sz w:val="16"/>
                <w:szCs w:val="16"/>
              </w:rPr>
            </w:pPr>
            <w:r w:rsidRPr="005F40F9">
              <w:rPr>
                <w:rFonts w:eastAsia="Aptos"/>
                <w:kern w:val="2"/>
                <w:sz w:val="16"/>
                <w:szCs w:val="16"/>
                <w14:ligatures w14:val="standardContextual"/>
              </w:rPr>
              <w:t>166.06</w:t>
            </w:r>
          </w:p>
        </w:tc>
      </w:tr>
      <w:tr w:rsidR="005F40F9" w:rsidRPr="005F40F9" w14:paraId="7A87617D" w14:textId="77777777" w:rsidTr="000D04ED">
        <w:trPr>
          <w:trHeight w:val="250"/>
          <w:jc w:val="center"/>
        </w:trPr>
        <w:tc>
          <w:tcPr>
            <w:tcW w:w="1057" w:type="dxa"/>
            <w:noWrap/>
            <w:vAlign w:val="center"/>
            <w:hideMark/>
          </w:tcPr>
          <w:p w14:paraId="5D69ADE8" w14:textId="77777777" w:rsidR="0031370A" w:rsidRPr="005F40F9" w:rsidRDefault="0031370A" w:rsidP="0031370A">
            <w:pPr>
              <w:jc w:val="center"/>
              <w:rPr>
                <w:sz w:val="16"/>
                <w:szCs w:val="16"/>
              </w:rPr>
            </w:pPr>
            <w:r w:rsidRPr="005F40F9">
              <w:rPr>
                <w:sz w:val="16"/>
                <w:szCs w:val="16"/>
              </w:rPr>
              <w:t>7,560.01</w:t>
            </w:r>
          </w:p>
        </w:tc>
        <w:tc>
          <w:tcPr>
            <w:tcW w:w="990" w:type="dxa"/>
            <w:noWrap/>
            <w:vAlign w:val="center"/>
            <w:hideMark/>
          </w:tcPr>
          <w:p w14:paraId="3A4178D8" w14:textId="77777777" w:rsidR="0031370A" w:rsidRPr="005F40F9" w:rsidRDefault="0031370A" w:rsidP="0031370A">
            <w:pPr>
              <w:jc w:val="center"/>
              <w:rPr>
                <w:sz w:val="16"/>
                <w:szCs w:val="16"/>
              </w:rPr>
            </w:pPr>
            <w:r w:rsidRPr="005F40F9">
              <w:rPr>
                <w:sz w:val="16"/>
                <w:szCs w:val="16"/>
              </w:rPr>
              <w:t>7,640.00</w:t>
            </w:r>
          </w:p>
        </w:tc>
        <w:tc>
          <w:tcPr>
            <w:tcW w:w="923" w:type="dxa"/>
            <w:noWrap/>
            <w:vAlign w:val="bottom"/>
            <w:hideMark/>
          </w:tcPr>
          <w:p w14:paraId="7CC5CEF5" w14:textId="77777777" w:rsidR="0031370A" w:rsidRPr="005F40F9" w:rsidRDefault="0031370A" w:rsidP="0031370A">
            <w:pPr>
              <w:jc w:val="center"/>
              <w:rPr>
                <w:sz w:val="16"/>
                <w:szCs w:val="16"/>
              </w:rPr>
            </w:pPr>
            <w:r w:rsidRPr="005F40F9">
              <w:rPr>
                <w:rFonts w:eastAsia="Aptos"/>
                <w:kern w:val="2"/>
                <w:sz w:val="16"/>
                <w:szCs w:val="16"/>
                <w14:ligatures w14:val="standardContextual"/>
              </w:rPr>
              <w:t>234.84</w:t>
            </w:r>
          </w:p>
        </w:tc>
        <w:tc>
          <w:tcPr>
            <w:tcW w:w="877" w:type="dxa"/>
            <w:noWrap/>
            <w:vAlign w:val="bottom"/>
            <w:hideMark/>
          </w:tcPr>
          <w:p w14:paraId="4BA17AB3" w14:textId="77777777" w:rsidR="0031370A" w:rsidRPr="005F40F9" w:rsidRDefault="0031370A" w:rsidP="0031370A">
            <w:pPr>
              <w:jc w:val="center"/>
              <w:rPr>
                <w:sz w:val="16"/>
                <w:szCs w:val="16"/>
              </w:rPr>
            </w:pPr>
            <w:r w:rsidRPr="005F40F9">
              <w:rPr>
                <w:rFonts w:eastAsia="Aptos"/>
                <w:kern w:val="2"/>
                <w:sz w:val="16"/>
                <w:szCs w:val="16"/>
                <w14:ligatures w14:val="standardContextual"/>
              </w:rPr>
              <w:t>201.69</w:t>
            </w:r>
          </w:p>
        </w:tc>
        <w:tc>
          <w:tcPr>
            <w:tcW w:w="1013" w:type="dxa"/>
            <w:noWrap/>
            <w:vAlign w:val="bottom"/>
            <w:hideMark/>
          </w:tcPr>
          <w:p w14:paraId="0CECFBDF" w14:textId="77777777" w:rsidR="0031370A" w:rsidRPr="005F40F9" w:rsidRDefault="0031370A" w:rsidP="0031370A">
            <w:pPr>
              <w:jc w:val="center"/>
              <w:rPr>
                <w:sz w:val="16"/>
                <w:szCs w:val="16"/>
              </w:rPr>
            </w:pPr>
            <w:r w:rsidRPr="005F40F9">
              <w:rPr>
                <w:rFonts w:eastAsia="Aptos"/>
                <w:kern w:val="2"/>
                <w:sz w:val="16"/>
                <w:szCs w:val="16"/>
                <w14:ligatures w14:val="standardContextual"/>
              </w:rPr>
              <w:t>168.53</w:t>
            </w:r>
          </w:p>
        </w:tc>
      </w:tr>
      <w:tr w:rsidR="005F40F9" w:rsidRPr="005F40F9" w14:paraId="55356A10" w14:textId="77777777" w:rsidTr="000D04ED">
        <w:trPr>
          <w:trHeight w:val="250"/>
          <w:jc w:val="center"/>
        </w:trPr>
        <w:tc>
          <w:tcPr>
            <w:tcW w:w="1057" w:type="dxa"/>
            <w:noWrap/>
            <w:vAlign w:val="center"/>
            <w:hideMark/>
          </w:tcPr>
          <w:p w14:paraId="36B4038E" w14:textId="77777777" w:rsidR="0031370A" w:rsidRPr="005F40F9" w:rsidRDefault="0031370A" w:rsidP="0031370A">
            <w:pPr>
              <w:jc w:val="center"/>
              <w:rPr>
                <w:sz w:val="16"/>
                <w:szCs w:val="16"/>
              </w:rPr>
            </w:pPr>
            <w:r w:rsidRPr="005F40F9">
              <w:rPr>
                <w:sz w:val="16"/>
                <w:szCs w:val="16"/>
              </w:rPr>
              <w:t>7,640.01</w:t>
            </w:r>
          </w:p>
        </w:tc>
        <w:tc>
          <w:tcPr>
            <w:tcW w:w="990" w:type="dxa"/>
            <w:noWrap/>
            <w:vAlign w:val="center"/>
            <w:hideMark/>
          </w:tcPr>
          <w:p w14:paraId="32F91DE7" w14:textId="77777777" w:rsidR="0031370A" w:rsidRPr="005F40F9" w:rsidRDefault="0031370A" w:rsidP="0031370A">
            <w:pPr>
              <w:jc w:val="center"/>
              <w:rPr>
                <w:sz w:val="16"/>
                <w:szCs w:val="16"/>
              </w:rPr>
            </w:pPr>
            <w:r w:rsidRPr="005F40F9">
              <w:rPr>
                <w:sz w:val="16"/>
                <w:szCs w:val="16"/>
              </w:rPr>
              <w:t>7,720.00</w:t>
            </w:r>
          </w:p>
        </w:tc>
        <w:tc>
          <w:tcPr>
            <w:tcW w:w="923" w:type="dxa"/>
            <w:noWrap/>
            <w:vAlign w:val="bottom"/>
            <w:hideMark/>
          </w:tcPr>
          <w:p w14:paraId="19FCED0E" w14:textId="77777777" w:rsidR="0031370A" w:rsidRPr="005F40F9" w:rsidRDefault="0031370A" w:rsidP="0031370A">
            <w:pPr>
              <w:jc w:val="center"/>
              <w:rPr>
                <w:sz w:val="16"/>
                <w:szCs w:val="16"/>
              </w:rPr>
            </w:pPr>
            <w:r w:rsidRPr="005F40F9">
              <w:rPr>
                <w:rFonts w:eastAsia="Aptos"/>
                <w:kern w:val="2"/>
                <w:sz w:val="16"/>
                <w:szCs w:val="16"/>
                <w14:ligatures w14:val="standardContextual"/>
              </w:rPr>
              <w:t>237.31</w:t>
            </w:r>
          </w:p>
        </w:tc>
        <w:tc>
          <w:tcPr>
            <w:tcW w:w="877" w:type="dxa"/>
            <w:noWrap/>
            <w:vAlign w:val="bottom"/>
            <w:hideMark/>
          </w:tcPr>
          <w:p w14:paraId="171EE62A" w14:textId="77777777" w:rsidR="0031370A" w:rsidRPr="005F40F9" w:rsidRDefault="0031370A" w:rsidP="0031370A">
            <w:pPr>
              <w:jc w:val="center"/>
              <w:rPr>
                <w:sz w:val="16"/>
                <w:szCs w:val="16"/>
              </w:rPr>
            </w:pPr>
            <w:r w:rsidRPr="005F40F9">
              <w:rPr>
                <w:rFonts w:eastAsia="Aptos"/>
                <w:kern w:val="2"/>
                <w:sz w:val="16"/>
                <w:szCs w:val="16"/>
                <w14:ligatures w14:val="standardContextual"/>
              </w:rPr>
              <w:t>204.16</w:t>
            </w:r>
          </w:p>
        </w:tc>
        <w:tc>
          <w:tcPr>
            <w:tcW w:w="1013" w:type="dxa"/>
            <w:noWrap/>
            <w:vAlign w:val="bottom"/>
            <w:hideMark/>
          </w:tcPr>
          <w:p w14:paraId="177095F4" w14:textId="77777777" w:rsidR="0031370A" w:rsidRPr="005F40F9" w:rsidRDefault="0031370A" w:rsidP="0031370A">
            <w:pPr>
              <w:jc w:val="center"/>
              <w:rPr>
                <w:sz w:val="16"/>
                <w:szCs w:val="16"/>
              </w:rPr>
            </w:pPr>
            <w:r w:rsidRPr="005F40F9">
              <w:rPr>
                <w:rFonts w:eastAsia="Aptos"/>
                <w:kern w:val="2"/>
                <w:sz w:val="16"/>
                <w:szCs w:val="16"/>
                <w14:ligatures w14:val="standardContextual"/>
              </w:rPr>
              <w:t>171.01</w:t>
            </w:r>
          </w:p>
        </w:tc>
      </w:tr>
      <w:tr w:rsidR="005F40F9" w:rsidRPr="005F40F9" w14:paraId="0F6E2293" w14:textId="77777777" w:rsidTr="000D04ED">
        <w:trPr>
          <w:trHeight w:val="250"/>
          <w:jc w:val="center"/>
        </w:trPr>
        <w:tc>
          <w:tcPr>
            <w:tcW w:w="1057" w:type="dxa"/>
            <w:noWrap/>
            <w:vAlign w:val="center"/>
            <w:hideMark/>
          </w:tcPr>
          <w:p w14:paraId="7D32B908" w14:textId="77777777" w:rsidR="0031370A" w:rsidRPr="005F40F9" w:rsidRDefault="0031370A" w:rsidP="0031370A">
            <w:pPr>
              <w:jc w:val="center"/>
              <w:rPr>
                <w:sz w:val="16"/>
                <w:szCs w:val="16"/>
              </w:rPr>
            </w:pPr>
            <w:r w:rsidRPr="005F40F9">
              <w:rPr>
                <w:sz w:val="16"/>
                <w:szCs w:val="16"/>
              </w:rPr>
              <w:t>7,720.01</w:t>
            </w:r>
          </w:p>
        </w:tc>
        <w:tc>
          <w:tcPr>
            <w:tcW w:w="990" w:type="dxa"/>
            <w:noWrap/>
            <w:vAlign w:val="center"/>
            <w:hideMark/>
          </w:tcPr>
          <w:p w14:paraId="1DF16437" w14:textId="77777777" w:rsidR="0031370A" w:rsidRPr="005F40F9" w:rsidRDefault="0031370A" w:rsidP="0031370A">
            <w:pPr>
              <w:jc w:val="center"/>
              <w:rPr>
                <w:sz w:val="16"/>
                <w:szCs w:val="16"/>
              </w:rPr>
            </w:pPr>
            <w:r w:rsidRPr="005F40F9">
              <w:rPr>
                <w:sz w:val="16"/>
                <w:szCs w:val="16"/>
              </w:rPr>
              <w:t>7,800.00</w:t>
            </w:r>
          </w:p>
        </w:tc>
        <w:tc>
          <w:tcPr>
            <w:tcW w:w="923" w:type="dxa"/>
            <w:noWrap/>
            <w:vAlign w:val="bottom"/>
            <w:hideMark/>
          </w:tcPr>
          <w:p w14:paraId="509E52A5" w14:textId="77777777" w:rsidR="0031370A" w:rsidRPr="005F40F9" w:rsidRDefault="0031370A" w:rsidP="0031370A">
            <w:pPr>
              <w:jc w:val="center"/>
              <w:rPr>
                <w:sz w:val="16"/>
                <w:szCs w:val="16"/>
              </w:rPr>
            </w:pPr>
            <w:r w:rsidRPr="005F40F9">
              <w:rPr>
                <w:rFonts w:eastAsia="Aptos"/>
                <w:kern w:val="2"/>
                <w:sz w:val="16"/>
                <w:szCs w:val="16"/>
                <w14:ligatures w14:val="standardContextual"/>
              </w:rPr>
              <w:t>239.78</w:t>
            </w:r>
          </w:p>
        </w:tc>
        <w:tc>
          <w:tcPr>
            <w:tcW w:w="877" w:type="dxa"/>
            <w:noWrap/>
            <w:vAlign w:val="bottom"/>
            <w:hideMark/>
          </w:tcPr>
          <w:p w14:paraId="64D5546A" w14:textId="77777777" w:rsidR="0031370A" w:rsidRPr="005F40F9" w:rsidRDefault="0031370A" w:rsidP="0031370A">
            <w:pPr>
              <w:jc w:val="center"/>
              <w:rPr>
                <w:sz w:val="16"/>
                <w:szCs w:val="16"/>
              </w:rPr>
            </w:pPr>
            <w:r w:rsidRPr="005F40F9">
              <w:rPr>
                <w:rFonts w:eastAsia="Aptos"/>
                <w:kern w:val="2"/>
                <w:sz w:val="16"/>
                <w:szCs w:val="16"/>
                <w14:ligatures w14:val="standardContextual"/>
              </w:rPr>
              <w:t>206.63</w:t>
            </w:r>
          </w:p>
        </w:tc>
        <w:tc>
          <w:tcPr>
            <w:tcW w:w="1013" w:type="dxa"/>
            <w:noWrap/>
            <w:vAlign w:val="bottom"/>
            <w:hideMark/>
          </w:tcPr>
          <w:p w14:paraId="6714437E" w14:textId="77777777" w:rsidR="0031370A" w:rsidRPr="005F40F9" w:rsidRDefault="0031370A" w:rsidP="0031370A">
            <w:pPr>
              <w:jc w:val="center"/>
              <w:rPr>
                <w:sz w:val="16"/>
                <w:szCs w:val="16"/>
              </w:rPr>
            </w:pPr>
            <w:r w:rsidRPr="005F40F9">
              <w:rPr>
                <w:rFonts w:eastAsia="Aptos"/>
                <w:kern w:val="2"/>
                <w:sz w:val="16"/>
                <w:szCs w:val="16"/>
                <w14:ligatures w14:val="standardContextual"/>
              </w:rPr>
              <w:t>173.48</w:t>
            </w:r>
          </w:p>
        </w:tc>
      </w:tr>
      <w:tr w:rsidR="005F40F9" w:rsidRPr="005F40F9" w14:paraId="3ACDB45E" w14:textId="77777777" w:rsidTr="000D04ED">
        <w:trPr>
          <w:trHeight w:val="250"/>
          <w:jc w:val="center"/>
        </w:trPr>
        <w:tc>
          <w:tcPr>
            <w:tcW w:w="1057" w:type="dxa"/>
            <w:noWrap/>
            <w:vAlign w:val="center"/>
            <w:hideMark/>
          </w:tcPr>
          <w:p w14:paraId="0F31272A" w14:textId="77777777" w:rsidR="0031370A" w:rsidRPr="005F40F9" w:rsidRDefault="0031370A" w:rsidP="0031370A">
            <w:pPr>
              <w:jc w:val="center"/>
              <w:rPr>
                <w:sz w:val="16"/>
                <w:szCs w:val="16"/>
              </w:rPr>
            </w:pPr>
            <w:r w:rsidRPr="005F40F9">
              <w:rPr>
                <w:sz w:val="16"/>
                <w:szCs w:val="16"/>
              </w:rPr>
              <w:t>7,800.01</w:t>
            </w:r>
          </w:p>
        </w:tc>
        <w:tc>
          <w:tcPr>
            <w:tcW w:w="990" w:type="dxa"/>
            <w:noWrap/>
            <w:vAlign w:val="center"/>
            <w:hideMark/>
          </w:tcPr>
          <w:p w14:paraId="6BB82DDA" w14:textId="77777777" w:rsidR="0031370A" w:rsidRPr="005F40F9" w:rsidRDefault="0031370A" w:rsidP="0031370A">
            <w:pPr>
              <w:jc w:val="center"/>
              <w:rPr>
                <w:sz w:val="16"/>
                <w:szCs w:val="16"/>
              </w:rPr>
            </w:pPr>
            <w:r w:rsidRPr="005F40F9">
              <w:rPr>
                <w:sz w:val="16"/>
                <w:szCs w:val="16"/>
              </w:rPr>
              <w:t>7,880.00</w:t>
            </w:r>
          </w:p>
        </w:tc>
        <w:tc>
          <w:tcPr>
            <w:tcW w:w="923" w:type="dxa"/>
            <w:noWrap/>
            <w:vAlign w:val="bottom"/>
            <w:hideMark/>
          </w:tcPr>
          <w:p w14:paraId="13C3FBDC" w14:textId="77777777" w:rsidR="0031370A" w:rsidRPr="005F40F9" w:rsidRDefault="0031370A" w:rsidP="0031370A">
            <w:pPr>
              <w:jc w:val="center"/>
              <w:rPr>
                <w:sz w:val="16"/>
                <w:szCs w:val="16"/>
              </w:rPr>
            </w:pPr>
            <w:r w:rsidRPr="005F40F9">
              <w:rPr>
                <w:rFonts w:eastAsia="Aptos"/>
                <w:kern w:val="2"/>
                <w:sz w:val="16"/>
                <w:szCs w:val="16"/>
                <w14:ligatures w14:val="standardContextual"/>
              </w:rPr>
              <w:t>242.26</w:t>
            </w:r>
          </w:p>
        </w:tc>
        <w:tc>
          <w:tcPr>
            <w:tcW w:w="877" w:type="dxa"/>
            <w:noWrap/>
            <w:vAlign w:val="bottom"/>
            <w:hideMark/>
          </w:tcPr>
          <w:p w14:paraId="60A1DD8B" w14:textId="77777777" w:rsidR="0031370A" w:rsidRPr="005F40F9" w:rsidRDefault="0031370A" w:rsidP="0031370A">
            <w:pPr>
              <w:jc w:val="center"/>
              <w:rPr>
                <w:sz w:val="16"/>
                <w:szCs w:val="16"/>
              </w:rPr>
            </w:pPr>
            <w:r w:rsidRPr="005F40F9">
              <w:rPr>
                <w:rFonts w:eastAsia="Aptos"/>
                <w:kern w:val="2"/>
                <w:sz w:val="16"/>
                <w:szCs w:val="16"/>
                <w14:ligatures w14:val="standardContextual"/>
              </w:rPr>
              <w:t>209.10</w:t>
            </w:r>
          </w:p>
        </w:tc>
        <w:tc>
          <w:tcPr>
            <w:tcW w:w="1013" w:type="dxa"/>
            <w:noWrap/>
            <w:vAlign w:val="bottom"/>
            <w:hideMark/>
          </w:tcPr>
          <w:p w14:paraId="3CBD074C" w14:textId="77777777" w:rsidR="0031370A" w:rsidRPr="005F40F9" w:rsidRDefault="0031370A" w:rsidP="0031370A">
            <w:pPr>
              <w:jc w:val="center"/>
              <w:rPr>
                <w:sz w:val="16"/>
                <w:szCs w:val="16"/>
              </w:rPr>
            </w:pPr>
            <w:r w:rsidRPr="005F40F9">
              <w:rPr>
                <w:rFonts w:eastAsia="Aptos"/>
                <w:kern w:val="2"/>
                <w:sz w:val="16"/>
                <w:szCs w:val="16"/>
                <w14:ligatures w14:val="standardContextual"/>
              </w:rPr>
              <w:t>175.95</w:t>
            </w:r>
          </w:p>
        </w:tc>
      </w:tr>
      <w:tr w:rsidR="005F40F9" w:rsidRPr="005F40F9" w14:paraId="72E42B5A" w14:textId="77777777" w:rsidTr="000D04ED">
        <w:trPr>
          <w:trHeight w:val="250"/>
          <w:jc w:val="center"/>
        </w:trPr>
        <w:tc>
          <w:tcPr>
            <w:tcW w:w="1057" w:type="dxa"/>
            <w:noWrap/>
            <w:vAlign w:val="center"/>
            <w:hideMark/>
          </w:tcPr>
          <w:p w14:paraId="008D581D" w14:textId="77777777" w:rsidR="0031370A" w:rsidRPr="005F40F9" w:rsidRDefault="0031370A" w:rsidP="0031370A">
            <w:pPr>
              <w:jc w:val="center"/>
              <w:rPr>
                <w:sz w:val="16"/>
                <w:szCs w:val="16"/>
              </w:rPr>
            </w:pPr>
            <w:r w:rsidRPr="005F40F9">
              <w:rPr>
                <w:sz w:val="16"/>
                <w:szCs w:val="16"/>
              </w:rPr>
              <w:t>7,880.01</w:t>
            </w:r>
          </w:p>
        </w:tc>
        <w:tc>
          <w:tcPr>
            <w:tcW w:w="990" w:type="dxa"/>
            <w:noWrap/>
            <w:vAlign w:val="center"/>
            <w:hideMark/>
          </w:tcPr>
          <w:p w14:paraId="4979FB78" w14:textId="77777777" w:rsidR="0031370A" w:rsidRPr="005F40F9" w:rsidRDefault="0031370A" w:rsidP="0031370A">
            <w:pPr>
              <w:jc w:val="center"/>
              <w:rPr>
                <w:sz w:val="16"/>
                <w:szCs w:val="16"/>
              </w:rPr>
            </w:pPr>
            <w:r w:rsidRPr="005F40F9">
              <w:rPr>
                <w:sz w:val="16"/>
                <w:szCs w:val="16"/>
              </w:rPr>
              <w:t>7,960.00</w:t>
            </w:r>
          </w:p>
        </w:tc>
        <w:tc>
          <w:tcPr>
            <w:tcW w:w="923" w:type="dxa"/>
            <w:noWrap/>
            <w:vAlign w:val="bottom"/>
            <w:hideMark/>
          </w:tcPr>
          <w:p w14:paraId="67B10781" w14:textId="77777777" w:rsidR="0031370A" w:rsidRPr="005F40F9" w:rsidRDefault="0031370A" w:rsidP="0031370A">
            <w:pPr>
              <w:jc w:val="center"/>
              <w:rPr>
                <w:sz w:val="16"/>
                <w:szCs w:val="16"/>
              </w:rPr>
            </w:pPr>
            <w:r w:rsidRPr="005F40F9">
              <w:rPr>
                <w:rFonts w:eastAsia="Aptos"/>
                <w:kern w:val="2"/>
                <w:sz w:val="16"/>
                <w:szCs w:val="16"/>
                <w14:ligatures w14:val="standardContextual"/>
              </w:rPr>
              <w:t>244.73</w:t>
            </w:r>
          </w:p>
        </w:tc>
        <w:tc>
          <w:tcPr>
            <w:tcW w:w="877" w:type="dxa"/>
            <w:noWrap/>
            <w:vAlign w:val="bottom"/>
            <w:hideMark/>
          </w:tcPr>
          <w:p w14:paraId="0D79CE29" w14:textId="77777777" w:rsidR="0031370A" w:rsidRPr="005F40F9" w:rsidRDefault="0031370A" w:rsidP="0031370A">
            <w:pPr>
              <w:jc w:val="center"/>
              <w:rPr>
                <w:sz w:val="16"/>
                <w:szCs w:val="16"/>
              </w:rPr>
            </w:pPr>
            <w:r w:rsidRPr="005F40F9">
              <w:rPr>
                <w:rFonts w:eastAsia="Aptos"/>
                <w:kern w:val="2"/>
                <w:sz w:val="16"/>
                <w:szCs w:val="16"/>
                <w14:ligatures w14:val="standardContextual"/>
              </w:rPr>
              <w:t>211.57</w:t>
            </w:r>
          </w:p>
        </w:tc>
        <w:tc>
          <w:tcPr>
            <w:tcW w:w="1013" w:type="dxa"/>
            <w:noWrap/>
            <w:vAlign w:val="bottom"/>
            <w:hideMark/>
          </w:tcPr>
          <w:p w14:paraId="14E6BCC2" w14:textId="77777777" w:rsidR="0031370A" w:rsidRPr="005F40F9" w:rsidRDefault="0031370A" w:rsidP="0031370A">
            <w:pPr>
              <w:jc w:val="center"/>
              <w:rPr>
                <w:sz w:val="16"/>
                <w:szCs w:val="16"/>
              </w:rPr>
            </w:pPr>
            <w:r w:rsidRPr="005F40F9">
              <w:rPr>
                <w:rFonts w:eastAsia="Aptos"/>
                <w:kern w:val="2"/>
                <w:sz w:val="16"/>
                <w:szCs w:val="16"/>
                <w14:ligatures w14:val="standardContextual"/>
              </w:rPr>
              <w:t>178.42</w:t>
            </w:r>
          </w:p>
        </w:tc>
      </w:tr>
      <w:tr w:rsidR="005F40F9" w:rsidRPr="005F40F9" w14:paraId="798E54F3" w14:textId="77777777" w:rsidTr="000D04ED">
        <w:trPr>
          <w:trHeight w:val="250"/>
          <w:jc w:val="center"/>
        </w:trPr>
        <w:tc>
          <w:tcPr>
            <w:tcW w:w="1057" w:type="dxa"/>
            <w:noWrap/>
            <w:vAlign w:val="center"/>
            <w:hideMark/>
          </w:tcPr>
          <w:p w14:paraId="36600379" w14:textId="77777777" w:rsidR="0031370A" w:rsidRPr="005F40F9" w:rsidRDefault="0031370A" w:rsidP="0031370A">
            <w:pPr>
              <w:jc w:val="center"/>
              <w:rPr>
                <w:sz w:val="16"/>
                <w:szCs w:val="16"/>
              </w:rPr>
            </w:pPr>
            <w:r w:rsidRPr="005F40F9">
              <w:rPr>
                <w:sz w:val="16"/>
                <w:szCs w:val="16"/>
              </w:rPr>
              <w:t>7,960.01</w:t>
            </w:r>
          </w:p>
        </w:tc>
        <w:tc>
          <w:tcPr>
            <w:tcW w:w="990" w:type="dxa"/>
            <w:noWrap/>
            <w:vAlign w:val="center"/>
            <w:hideMark/>
          </w:tcPr>
          <w:p w14:paraId="1C720277" w14:textId="77777777" w:rsidR="0031370A" w:rsidRPr="005F40F9" w:rsidRDefault="0031370A" w:rsidP="0031370A">
            <w:pPr>
              <w:jc w:val="center"/>
              <w:rPr>
                <w:sz w:val="16"/>
                <w:szCs w:val="16"/>
              </w:rPr>
            </w:pPr>
            <w:r w:rsidRPr="005F40F9">
              <w:rPr>
                <w:sz w:val="16"/>
                <w:szCs w:val="16"/>
              </w:rPr>
              <w:t>8,040.00</w:t>
            </w:r>
          </w:p>
        </w:tc>
        <w:tc>
          <w:tcPr>
            <w:tcW w:w="923" w:type="dxa"/>
            <w:noWrap/>
            <w:vAlign w:val="bottom"/>
            <w:hideMark/>
          </w:tcPr>
          <w:p w14:paraId="5CD549F9" w14:textId="77777777" w:rsidR="0031370A" w:rsidRPr="005F40F9" w:rsidRDefault="0031370A" w:rsidP="0031370A">
            <w:pPr>
              <w:jc w:val="center"/>
              <w:rPr>
                <w:sz w:val="16"/>
                <w:szCs w:val="16"/>
              </w:rPr>
            </w:pPr>
            <w:r w:rsidRPr="005F40F9">
              <w:rPr>
                <w:rFonts w:eastAsia="Aptos"/>
                <w:kern w:val="2"/>
                <w:sz w:val="16"/>
                <w:szCs w:val="16"/>
                <w14:ligatures w14:val="standardContextual"/>
              </w:rPr>
              <w:t>247.20</w:t>
            </w:r>
          </w:p>
        </w:tc>
        <w:tc>
          <w:tcPr>
            <w:tcW w:w="877" w:type="dxa"/>
            <w:noWrap/>
            <w:vAlign w:val="bottom"/>
            <w:hideMark/>
          </w:tcPr>
          <w:p w14:paraId="7D83BEE1" w14:textId="77777777" w:rsidR="0031370A" w:rsidRPr="005F40F9" w:rsidRDefault="0031370A" w:rsidP="0031370A">
            <w:pPr>
              <w:jc w:val="center"/>
              <w:rPr>
                <w:sz w:val="16"/>
                <w:szCs w:val="16"/>
              </w:rPr>
            </w:pPr>
            <w:r w:rsidRPr="005F40F9">
              <w:rPr>
                <w:rFonts w:eastAsia="Aptos"/>
                <w:kern w:val="2"/>
                <w:sz w:val="16"/>
                <w:szCs w:val="16"/>
                <w14:ligatures w14:val="standardContextual"/>
              </w:rPr>
              <w:t>214.05</w:t>
            </w:r>
          </w:p>
        </w:tc>
        <w:tc>
          <w:tcPr>
            <w:tcW w:w="1013" w:type="dxa"/>
            <w:noWrap/>
            <w:vAlign w:val="bottom"/>
            <w:hideMark/>
          </w:tcPr>
          <w:p w14:paraId="423EAD62" w14:textId="77777777" w:rsidR="0031370A" w:rsidRPr="005F40F9" w:rsidRDefault="0031370A" w:rsidP="0031370A">
            <w:pPr>
              <w:jc w:val="center"/>
              <w:rPr>
                <w:sz w:val="16"/>
                <w:szCs w:val="16"/>
              </w:rPr>
            </w:pPr>
            <w:r w:rsidRPr="005F40F9">
              <w:rPr>
                <w:rFonts w:eastAsia="Aptos"/>
                <w:kern w:val="2"/>
                <w:sz w:val="16"/>
                <w:szCs w:val="16"/>
                <w14:ligatures w14:val="standardContextual"/>
              </w:rPr>
              <w:t>180.89</w:t>
            </w:r>
          </w:p>
        </w:tc>
      </w:tr>
      <w:tr w:rsidR="005F40F9" w:rsidRPr="005F40F9" w14:paraId="71888096" w14:textId="77777777" w:rsidTr="000D04ED">
        <w:trPr>
          <w:trHeight w:val="250"/>
          <w:jc w:val="center"/>
        </w:trPr>
        <w:tc>
          <w:tcPr>
            <w:tcW w:w="1057" w:type="dxa"/>
            <w:noWrap/>
            <w:vAlign w:val="center"/>
            <w:hideMark/>
          </w:tcPr>
          <w:p w14:paraId="645DF200" w14:textId="77777777" w:rsidR="0031370A" w:rsidRPr="005F40F9" w:rsidRDefault="0031370A" w:rsidP="0031370A">
            <w:pPr>
              <w:jc w:val="center"/>
              <w:rPr>
                <w:sz w:val="16"/>
                <w:szCs w:val="16"/>
              </w:rPr>
            </w:pPr>
            <w:r w:rsidRPr="005F40F9">
              <w:rPr>
                <w:sz w:val="16"/>
                <w:szCs w:val="16"/>
              </w:rPr>
              <w:t>8,040.01</w:t>
            </w:r>
          </w:p>
        </w:tc>
        <w:tc>
          <w:tcPr>
            <w:tcW w:w="990" w:type="dxa"/>
            <w:noWrap/>
            <w:vAlign w:val="center"/>
            <w:hideMark/>
          </w:tcPr>
          <w:p w14:paraId="0319D06E" w14:textId="77777777" w:rsidR="0031370A" w:rsidRPr="005F40F9" w:rsidRDefault="0031370A" w:rsidP="0031370A">
            <w:pPr>
              <w:jc w:val="center"/>
              <w:rPr>
                <w:sz w:val="16"/>
                <w:szCs w:val="16"/>
              </w:rPr>
            </w:pPr>
            <w:r w:rsidRPr="005F40F9">
              <w:rPr>
                <w:sz w:val="16"/>
                <w:szCs w:val="16"/>
              </w:rPr>
              <w:t>8,120.00</w:t>
            </w:r>
          </w:p>
        </w:tc>
        <w:tc>
          <w:tcPr>
            <w:tcW w:w="923" w:type="dxa"/>
            <w:noWrap/>
            <w:vAlign w:val="bottom"/>
            <w:hideMark/>
          </w:tcPr>
          <w:p w14:paraId="105DCB0E" w14:textId="77777777" w:rsidR="0031370A" w:rsidRPr="005F40F9" w:rsidRDefault="0031370A" w:rsidP="0031370A">
            <w:pPr>
              <w:jc w:val="center"/>
              <w:rPr>
                <w:sz w:val="16"/>
                <w:szCs w:val="16"/>
              </w:rPr>
            </w:pPr>
            <w:r w:rsidRPr="005F40F9">
              <w:rPr>
                <w:rFonts w:eastAsia="Aptos"/>
                <w:kern w:val="2"/>
                <w:sz w:val="16"/>
                <w:szCs w:val="16"/>
                <w14:ligatures w14:val="standardContextual"/>
              </w:rPr>
              <w:t>249.67</w:t>
            </w:r>
          </w:p>
        </w:tc>
        <w:tc>
          <w:tcPr>
            <w:tcW w:w="877" w:type="dxa"/>
            <w:noWrap/>
            <w:vAlign w:val="bottom"/>
            <w:hideMark/>
          </w:tcPr>
          <w:p w14:paraId="79438950" w14:textId="77777777" w:rsidR="0031370A" w:rsidRPr="005F40F9" w:rsidRDefault="0031370A" w:rsidP="0031370A">
            <w:pPr>
              <w:jc w:val="center"/>
              <w:rPr>
                <w:sz w:val="16"/>
                <w:szCs w:val="16"/>
              </w:rPr>
            </w:pPr>
            <w:r w:rsidRPr="005F40F9">
              <w:rPr>
                <w:rFonts w:eastAsia="Aptos"/>
                <w:kern w:val="2"/>
                <w:sz w:val="16"/>
                <w:szCs w:val="16"/>
                <w14:ligatures w14:val="standardContextual"/>
              </w:rPr>
              <w:t>216.52</w:t>
            </w:r>
          </w:p>
        </w:tc>
        <w:tc>
          <w:tcPr>
            <w:tcW w:w="1013" w:type="dxa"/>
            <w:noWrap/>
            <w:vAlign w:val="bottom"/>
            <w:hideMark/>
          </w:tcPr>
          <w:p w14:paraId="2EF7BFDE" w14:textId="77777777" w:rsidR="0031370A" w:rsidRPr="005F40F9" w:rsidRDefault="0031370A" w:rsidP="0031370A">
            <w:pPr>
              <w:jc w:val="center"/>
              <w:rPr>
                <w:sz w:val="16"/>
                <w:szCs w:val="16"/>
              </w:rPr>
            </w:pPr>
            <w:r w:rsidRPr="005F40F9">
              <w:rPr>
                <w:rFonts w:eastAsia="Aptos"/>
                <w:kern w:val="2"/>
                <w:sz w:val="16"/>
                <w:szCs w:val="16"/>
                <w14:ligatures w14:val="standardContextual"/>
              </w:rPr>
              <w:t>183.37</w:t>
            </w:r>
          </w:p>
        </w:tc>
      </w:tr>
      <w:tr w:rsidR="005F40F9" w:rsidRPr="005F40F9" w14:paraId="5596EA56" w14:textId="77777777" w:rsidTr="000D04ED">
        <w:trPr>
          <w:trHeight w:val="250"/>
          <w:jc w:val="center"/>
        </w:trPr>
        <w:tc>
          <w:tcPr>
            <w:tcW w:w="1057" w:type="dxa"/>
            <w:noWrap/>
            <w:vAlign w:val="center"/>
            <w:hideMark/>
          </w:tcPr>
          <w:p w14:paraId="1CB9EBA3" w14:textId="77777777" w:rsidR="0031370A" w:rsidRPr="005F40F9" w:rsidRDefault="0031370A" w:rsidP="0031370A">
            <w:pPr>
              <w:jc w:val="center"/>
              <w:rPr>
                <w:sz w:val="16"/>
                <w:szCs w:val="16"/>
              </w:rPr>
            </w:pPr>
            <w:r w:rsidRPr="005F40F9">
              <w:rPr>
                <w:sz w:val="16"/>
                <w:szCs w:val="16"/>
              </w:rPr>
              <w:t>8,120.01</w:t>
            </w:r>
          </w:p>
        </w:tc>
        <w:tc>
          <w:tcPr>
            <w:tcW w:w="990" w:type="dxa"/>
            <w:noWrap/>
            <w:vAlign w:val="center"/>
            <w:hideMark/>
          </w:tcPr>
          <w:p w14:paraId="23918A7B" w14:textId="77777777" w:rsidR="0031370A" w:rsidRPr="005F40F9" w:rsidRDefault="0031370A" w:rsidP="0031370A">
            <w:pPr>
              <w:jc w:val="center"/>
              <w:rPr>
                <w:sz w:val="16"/>
                <w:szCs w:val="16"/>
              </w:rPr>
            </w:pPr>
            <w:r w:rsidRPr="005F40F9">
              <w:rPr>
                <w:sz w:val="16"/>
                <w:szCs w:val="16"/>
              </w:rPr>
              <w:t>8,200.00</w:t>
            </w:r>
          </w:p>
        </w:tc>
        <w:tc>
          <w:tcPr>
            <w:tcW w:w="923" w:type="dxa"/>
            <w:noWrap/>
            <w:vAlign w:val="bottom"/>
            <w:hideMark/>
          </w:tcPr>
          <w:p w14:paraId="217A685A" w14:textId="77777777" w:rsidR="0031370A" w:rsidRPr="005F40F9" w:rsidRDefault="0031370A" w:rsidP="0031370A">
            <w:pPr>
              <w:jc w:val="center"/>
              <w:rPr>
                <w:sz w:val="16"/>
                <w:szCs w:val="16"/>
              </w:rPr>
            </w:pPr>
            <w:r w:rsidRPr="005F40F9">
              <w:rPr>
                <w:rFonts w:eastAsia="Aptos"/>
                <w:kern w:val="2"/>
                <w:sz w:val="16"/>
                <w:szCs w:val="16"/>
                <w14:ligatures w14:val="standardContextual"/>
              </w:rPr>
              <w:t>252.14</w:t>
            </w:r>
          </w:p>
        </w:tc>
        <w:tc>
          <w:tcPr>
            <w:tcW w:w="877" w:type="dxa"/>
            <w:noWrap/>
            <w:vAlign w:val="bottom"/>
            <w:hideMark/>
          </w:tcPr>
          <w:p w14:paraId="70020C19" w14:textId="77777777" w:rsidR="0031370A" w:rsidRPr="005F40F9" w:rsidRDefault="0031370A" w:rsidP="0031370A">
            <w:pPr>
              <w:jc w:val="center"/>
              <w:rPr>
                <w:sz w:val="16"/>
                <w:szCs w:val="16"/>
              </w:rPr>
            </w:pPr>
            <w:r w:rsidRPr="005F40F9">
              <w:rPr>
                <w:rFonts w:eastAsia="Aptos"/>
                <w:kern w:val="2"/>
                <w:sz w:val="16"/>
                <w:szCs w:val="16"/>
                <w14:ligatures w14:val="standardContextual"/>
              </w:rPr>
              <w:t>218.99</w:t>
            </w:r>
          </w:p>
        </w:tc>
        <w:tc>
          <w:tcPr>
            <w:tcW w:w="1013" w:type="dxa"/>
            <w:noWrap/>
            <w:vAlign w:val="bottom"/>
            <w:hideMark/>
          </w:tcPr>
          <w:p w14:paraId="19971F42" w14:textId="77777777" w:rsidR="0031370A" w:rsidRPr="005F40F9" w:rsidRDefault="0031370A" w:rsidP="0031370A">
            <w:pPr>
              <w:jc w:val="center"/>
              <w:rPr>
                <w:sz w:val="16"/>
                <w:szCs w:val="16"/>
              </w:rPr>
            </w:pPr>
            <w:r w:rsidRPr="005F40F9">
              <w:rPr>
                <w:rFonts w:eastAsia="Aptos"/>
                <w:kern w:val="2"/>
                <w:sz w:val="16"/>
                <w:szCs w:val="16"/>
                <w14:ligatures w14:val="standardContextual"/>
              </w:rPr>
              <w:t>185.84</w:t>
            </w:r>
          </w:p>
        </w:tc>
      </w:tr>
      <w:tr w:rsidR="005F40F9" w:rsidRPr="005F40F9" w14:paraId="747FBE51" w14:textId="77777777" w:rsidTr="000D04ED">
        <w:trPr>
          <w:trHeight w:val="250"/>
          <w:jc w:val="center"/>
        </w:trPr>
        <w:tc>
          <w:tcPr>
            <w:tcW w:w="1057" w:type="dxa"/>
            <w:noWrap/>
            <w:vAlign w:val="center"/>
            <w:hideMark/>
          </w:tcPr>
          <w:p w14:paraId="19A8CA66" w14:textId="77777777" w:rsidR="0031370A" w:rsidRPr="005F40F9" w:rsidRDefault="0031370A" w:rsidP="0031370A">
            <w:pPr>
              <w:jc w:val="center"/>
              <w:rPr>
                <w:sz w:val="16"/>
                <w:szCs w:val="16"/>
              </w:rPr>
            </w:pPr>
            <w:r w:rsidRPr="005F40F9">
              <w:rPr>
                <w:sz w:val="16"/>
                <w:szCs w:val="16"/>
              </w:rPr>
              <w:t>8,200.01</w:t>
            </w:r>
          </w:p>
        </w:tc>
        <w:tc>
          <w:tcPr>
            <w:tcW w:w="990" w:type="dxa"/>
            <w:noWrap/>
            <w:vAlign w:val="center"/>
            <w:hideMark/>
          </w:tcPr>
          <w:p w14:paraId="7B6966C5" w14:textId="77777777" w:rsidR="0031370A" w:rsidRPr="005F40F9" w:rsidRDefault="0031370A" w:rsidP="0031370A">
            <w:pPr>
              <w:jc w:val="center"/>
              <w:rPr>
                <w:sz w:val="16"/>
                <w:szCs w:val="16"/>
              </w:rPr>
            </w:pPr>
            <w:r w:rsidRPr="005F40F9">
              <w:rPr>
                <w:sz w:val="16"/>
                <w:szCs w:val="16"/>
              </w:rPr>
              <w:t>8,280.00</w:t>
            </w:r>
          </w:p>
        </w:tc>
        <w:tc>
          <w:tcPr>
            <w:tcW w:w="923" w:type="dxa"/>
            <w:noWrap/>
            <w:vAlign w:val="bottom"/>
            <w:hideMark/>
          </w:tcPr>
          <w:p w14:paraId="15988ADB" w14:textId="77777777" w:rsidR="0031370A" w:rsidRPr="005F40F9" w:rsidRDefault="0031370A" w:rsidP="0031370A">
            <w:pPr>
              <w:jc w:val="center"/>
              <w:rPr>
                <w:sz w:val="16"/>
                <w:szCs w:val="16"/>
              </w:rPr>
            </w:pPr>
            <w:r w:rsidRPr="005F40F9">
              <w:rPr>
                <w:rFonts w:eastAsia="Aptos"/>
                <w:kern w:val="2"/>
                <w:sz w:val="16"/>
                <w:szCs w:val="16"/>
                <w14:ligatures w14:val="standardContextual"/>
              </w:rPr>
              <w:t>254.62</w:t>
            </w:r>
          </w:p>
        </w:tc>
        <w:tc>
          <w:tcPr>
            <w:tcW w:w="877" w:type="dxa"/>
            <w:noWrap/>
            <w:vAlign w:val="bottom"/>
            <w:hideMark/>
          </w:tcPr>
          <w:p w14:paraId="1813ADA1" w14:textId="77777777" w:rsidR="0031370A" w:rsidRPr="005F40F9" w:rsidRDefault="0031370A" w:rsidP="0031370A">
            <w:pPr>
              <w:jc w:val="center"/>
              <w:rPr>
                <w:sz w:val="16"/>
                <w:szCs w:val="16"/>
              </w:rPr>
            </w:pPr>
            <w:r w:rsidRPr="005F40F9">
              <w:rPr>
                <w:rFonts w:eastAsia="Aptos"/>
                <w:kern w:val="2"/>
                <w:sz w:val="16"/>
                <w:szCs w:val="16"/>
                <w14:ligatures w14:val="standardContextual"/>
              </w:rPr>
              <w:t>221.46</w:t>
            </w:r>
          </w:p>
        </w:tc>
        <w:tc>
          <w:tcPr>
            <w:tcW w:w="1013" w:type="dxa"/>
            <w:noWrap/>
            <w:vAlign w:val="bottom"/>
            <w:hideMark/>
          </w:tcPr>
          <w:p w14:paraId="45F8CA90" w14:textId="77777777" w:rsidR="0031370A" w:rsidRPr="005F40F9" w:rsidRDefault="0031370A" w:rsidP="0031370A">
            <w:pPr>
              <w:jc w:val="center"/>
              <w:rPr>
                <w:sz w:val="16"/>
                <w:szCs w:val="16"/>
              </w:rPr>
            </w:pPr>
            <w:r w:rsidRPr="005F40F9">
              <w:rPr>
                <w:rFonts w:eastAsia="Aptos"/>
                <w:kern w:val="2"/>
                <w:sz w:val="16"/>
                <w:szCs w:val="16"/>
                <w14:ligatures w14:val="standardContextual"/>
              </w:rPr>
              <w:t>188.31</w:t>
            </w:r>
          </w:p>
        </w:tc>
      </w:tr>
      <w:tr w:rsidR="005F40F9" w:rsidRPr="005F40F9" w14:paraId="3066674B" w14:textId="77777777" w:rsidTr="000D04ED">
        <w:trPr>
          <w:trHeight w:val="250"/>
          <w:jc w:val="center"/>
        </w:trPr>
        <w:tc>
          <w:tcPr>
            <w:tcW w:w="1057" w:type="dxa"/>
            <w:noWrap/>
            <w:vAlign w:val="center"/>
            <w:hideMark/>
          </w:tcPr>
          <w:p w14:paraId="63B5189E" w14:textId="77777777" w:rsidR="0031370A" w:rsidRPr="005F40F9" w:rsidRDefault="0031370A" w:rsidP="0031370A">
            <w:pPr>
              <w:jc w:val="center"/>
              <w:rPr>
                <w:sz w:val="16"/>
                <w:szCs w:val="16"/>
              </w:rPr>
            </w:pPr>
            <w:r w:rsidRPr="005F40F9">
              <w:rPr>
                <w:sz w:val="16"/>
                <w:szCs w:val="16"/>
              </w:rPr>
              <w:t>8,280.01</w:t>
            </w:r>
          </w:p>
        </w:tc>
        <w:tc>
          <w:tcPr>
            <w:tcW w:w="990" w:type="dxa"/>
            <w:noWrap/>
            <w:vAlign w:val="center"/>
            <w:hideMark/>
          </w:tcPr>
          <w:p w14:paraId="357E5485" w14:textId="77777777" w:rsidR="0031370A" w:rsidRPr="005F40F9" w:rsidRDefault="0031370A" w:rsidP="0031370A">
            <w:pPr>
              <w:jc w:val="center"/>
              <w:rPr>
                <w:sz w:val="16"/>
                <w:szCs w:val="16"/>
              </w:rPr>
            </w:pPr>
            <w:r w:rsidRPr="005F40F9">
              <w:rPr>
                <w:sz w:val="16"/>
                <w:szCs w:val="16"/>
              </w:rPr>
              <w:t>8,360.00</w:t>
            </w:r>
          </w:p>
        </w:tc>
        <w:tc>
          <w:tcPr>
            <w:tcW w:w="923" w:type="dxa"/>
            <w:noWrap/>
            <w:vAlign w:val="bottom"/>
            <w:hideMark/>
          </w:tcPr>
          <w:p w14:paraId="4A7D341A" w14:textId="77777777" w:rsidR="0031370A" w:rsidRPr="005F40F9" w:rsidRDefault="0031370A" w:rsidP="0031370A">
            <w:pPr>
              <w:jc w:val="center"/>
              <w:rPr>
                <w:sz w:val="16"/>
                <w:szCs w:val="16"/>
              </w:rPr>
            </w:pPr>
            <w:r w:rsidRPr="005F40F9">
              <w:rPr>
                <w:rFonts w:eastAsia="Aptos"/>
                <w:kern w:val="2"/>
                <w:sz w:val="16"/>
                <w:szCs w:val="16"/>
                <w14:ligatures w14:val="standardContextual"/>
              </w:rPr>
              <w:t>257.09</w:t>
            </w:r>
          </w:p>
        </w:tc>
        <w:tc>
          <w:tcPr>
            <w:tcW w:w="877" w:type="dxa"/>
            <w:noWrap/>
            <w:vAlign w:val="bottom"/>
            <w:hideMark/>
          </w:tcPr>
          <w:p w14:paraId="4044B5B8" w14:textId="77777777" w:rsidR="0031370A" w:rsidRPr="005F40F9" w:rsidRDefault="0031370A" w:rsidP="0031370A">
            <w:pPr>
              <w:jc w:val="center"/>
              <w:rPr>
                <w:sz w:val="16"/>
                <w:szCs w:val="16"/>
              </w:rPr>
            </w:pPr>
            <w:r w:rsidRPr="005F40F9">
              <w:rPr>
                <w:rFonts w:eastAsia="Aptos"/>
                <w:kern w:val="2"/>
                <w:sz w:val="16"/>
                <w:szCs w:val="16"/>
                <w14:ligatures w14:val="standardContextual"/>
              </w:rPr>
              <w:t>223.93</w:t>
            </w:r>
          </w:p>
        </w:tc>
        <w:tc>
          <w:tcPr>
            <w:tcW w:w="1013" w:type="dxa"/>
            <w:noWrap/>
            <w:vAlign w:val="bottom"/>
            <w:hideMark/>
          </w:tcPr>
          <w:p w14:paraId="26FC1961" w14:textId="77777777" w:rsidR="0031370A" w:rsidRPr="005F40F9" w:rsidRDefault="0031370A" w:rsidP="0031370A">
            <w:pPr>
              <w:jc w:val="center"/>
              <w:rPr>
                <w:sz w:val="16"/>
                <w:szCs w:val="16"/>
              </w:rPr>
            </w:pPr>
            <w:r w:rsidRPr="005F40F9">
              <w:rPr>
                <w:rFonts w:eastAsia="Aptos"/>
                <w:kern w:val="2"/>
                <w:sz w:val="16"/>
                <w:szCs w:val="16"/>
                <w14:ligatures w14:val="standardContextual"/>
              </w:rPr>
              <w:t>190.78</w:t>
            </w:r>
          </w:p>
        </w:tc>
      </w:tr>
      <w:tr w:rsidR="005F40F9" w:rsidRPr="005F40F9" w14:paraId="47A0DFC0" w14:textId="77777777" w:rsidTr="000D04ED">
        <w:trPr>
          <w:trHeight w:val="250"/>
          <w:jc w:val="center"/>
        </w:trPr>
        <w:tc>
          <w:tcPr>
            <w:tcW w:w="1057" w:type="dxa"/>
            <w:noWrap/>
            <w:vAlign w:val="center"/>
            <w:hideMark/>
          </w:tcPr>
          <w:p w14:paraId="639585E8" w14:textId="77777777" w:rsidR="0031370A" w:rsidRPr="005F40F9" w:rsidRDefault="0031370A" w:rsidP="0031370A">
            <w:pPr>
              <w:jc w:val="center"/>
              <w:rPr>
                <w:sz w:val="16"/>
                <w:szCs w:val="16"/>
              </w:rPr>
            </w:pPr>
            <w:r w:rsidRPr="005F40F9">
              <w:rPr>
                <w:sz w:val="16"/>
                <w:szCs w:val="16"/>
              </w:rPr>
              <w:t>8,360.01</w:t>
            </w:r>
          </w:p>
        </w:tc>
        <w:tc>
          <w:tcPr>
            <w:tcW w:w="990" w:type="dxa"/>
            <w:noWrap/>
            <w:vAlign w:val="center"/>
            <w:hideMark/>
          </w:tcPr>
          <w:p w14:paraId="7A3EF111" w14:textId="77777777" w:rsidR="0031370A" w:rsidRPr="005F40F9" w:rsidRDefault="0031370A" w:rsidP="0031370A">
            <w:pPr>
              <w:jc w:val="center"/>
              <w:rPr>
                <w:sz w:val="16"/>
                <w:szCs w:val="16"/>
              </w:rPr>
            </w:pPr>
            <w:r w:rsidRPr="005F40F9">
              <w:rPr>
                <w:sz w:val="16"/>
                <w:szCs w:val="16"/>
              </w:rPr>
              <w:t>8,440.00</w:t>
            </w:r>
          </w:p>
        </w:tc>
        <w:tc>
          <w:tcPr>
            <w:tcW w:w="923" w:type="dxa"/>
            <w:noWrap/>
            <w:vAlign w:val="bottom"/>
            <w:hideMark/>
          </w:tcPr>
          <w:p w14:paraId="5BB30692" w14:textId="77777777" w:rsidR="0031370A" w:rsidRPr="005F40F9" w:rsidRDefault="0031370A" w:rsidP="0031370A">
            <w:pPr>
              <w:jc w:val="center"/>
              <w:rPr>
                <w:sz w:val="16"/>
                <w:szCs w:val="16"/>
              </w:rPr>
            </w:pPr>
            <w:r w:rsidRPr="005F40F9">
              <w:rPr>
                <w:rFonts w:eastAsia="Aptos"/>
                <w:kern w:val="2"/>
                <w:sz w:val="16"/>
                <w:szCs w:val="16"/>
                <w14:ligatures w14:val="standardContextual"/>
              </w:rPr>
              <w:t>259.56</w:t>
            </w:r>
          </w:p>
        </w:tc>
        <w:tc>
          <w:tcPr>
            <w:tcW w:w="877" w:type="dxa"/>
            <w:noWrap/>
            <w:vAlign w:val="bottom"/>
            <w:hideMark/>
          </w:tcPr>
          <w:p w14:paraId="7E0FF05E" w14:textId="77777777" w:rsidR="0031370A" w:rsidRPr="005F40F9" w:rsidRDefault="0031370A" w:rsidP="0031370A">
            <w:pPr>
              <w:jc w:val="center"/>
              <w:rPr>
                <w:sz w:val="16"/>
                <w:szCs w:val="16"/>
              </w:rPr>
            </w:pPr>
            <w:r w:rsidRPr="005F40F9">
              <w:rPr>
                <w:rFonts w:eastAsia="Aptos"/>
                <w:kern w:val="2"/>
                <w:sz w:val="16"/>
                <w:szCs w:val="16"/>
                <w14:ligatures w14:val="standardContextual"/>
              </w:rPr>
              <w:t>226.41</w:t>
            </w:r>
          </w:p>
        </w:tc>
        <w:tc>
          <w:tcPr>
            <w:tcW w:w="1013" w:type="dxa"/>
            <w:noWrap/>
            <w:vAlign w:val="bottom"/>
            <w:hideMark/>
          </w:tcPr>
          <w:p w14:paraId="4485447A" w14:textId="77777777" w:rsidR="0031370A" w:rsidRPr="005F40F9" w:rsidRDefault="0031370A" w:rsidP="0031370A">
            <w:pPr>
              <w:jc w:val="center"/>
              <w:rPr>
                <w:sz w:val="16"/>
                <w:szCs w:val="16"/>
              </w:rPr>
            </w:pPr>
            <w:r w:rsidRPr="005F40F9">
              <w:rPr>
                <w:rFonts w:eastAsia="Aptos"/>
                <w:kern w:val="2"/>
                <w:sz w:val="16"/>
                <w:szCs w:val="16"/>
                <w14:ligatures w14:val="standardContextual"/>
              </w:rPr>
              <w:t>193.25</w:t>
            </w:r>
          </w:p>
        </w:tc>
      </w:tr>
      <w:tr w:rsidR="0031370A" w:rsidRPr="005F40F9" w14:paraId="52D96B65" w14:textId="77777777" w:rsidTr="000D04ED">
        <w:trPr>
          <w:trHeight w:val="260"/>
          <w:jc w:val="center"/>
        </w:trPr>
        <w:tc>
          <w:tcPr>
            <w:tcW w:w="1057" w:type="dxa"/>
            <w:noWrap/>
            <w:vAlign w:val="center"/>
            <w:hideMark/>
          </w:tcPr>
          <w:p w14:paraId="01B4A404" w14:textId="77777777" w:rsidR="0031370A" w:rsidRPr="005F40F9" w:rsidRDefault="0031370A" w:rsidP="0031370A">
            <w:pPr>
              <w:jc w:val="center"/>
              <w:rPr>
                <w:sz w:val="16"/>
                <w:szCs w:val="16"/>
              </w:rPr>
            </w:pPr>
          </w:p>
        </w:tc>
        <w:tc>
          <w:tcPr>
            <w:tcW w:w="990" w:type="dxa"/>
            <w:noWrap/>
            <w:vAlign w:val="center"/>
            <w:hideMark/>
          </w:tcPr>
          <w:p w14:paraId="0A04EA13" w14:textId="77777777" w:rsidR="0031370A" w:rsidRPr="005F40F9" w:rsidRDefault="0031370A" w:rsidP="0031370A">
            <w:pPr>
              <w:jc w:val="center"/>
              <w:rPr>
                <w:sz w:val="16"/>
                <w:szCs w:val="16"/>
              </w:rPr>
            </w:pPr>
          </w:p>
        </w:tc>
        <w:tc>
          <w:tcPr>
            <w:tcW w:w="2813" w:type="dxa"/>
            <w:gridSpan w:val="3"/>
            <w:noWrap/>
            <w:vAlign w:val="center"/>
            <w:hideMark/>
          </w:tcPr>
          <w:p w14:paraId="79948C5B" w14:textId="77777777" w:rsidR="0031370A" w:rsidRPr="005F40F9" w:rsidRDefault="0031370A" w:rsidP="0031370A">
            <w:pPr>
              <w:jc w:val="center"/>
              <w:rPr>
                <w:i/>
                <w:iCs/>
                <w:sz w:val="16"/>
                <w:szCs w:val="16"/>
              </w:rPr>
            </w:pPr>
            <w:r w:rsidRPr="005F40F9">
              <w:rPr>
                <w:i/>
                <w:iCs/>
                <w:sz w:val="16"/>
                <w:szCs w:val="16"/>
              </w:rPr>
              <w:t>(Add 3.09% for amounts in excess of $8,440)</w:t>
            </w:r>
          </w:p>
        </w:tc>
      </w:tr>
    </w:tbl>
    <w:p w14:paraId="79F9E56B" w14:textId="77777777" w:rsidR="0031370A" w:rsidRPr="005F40F9" w:rsidRDefault="0031370A" w:rsidP="0031370A">
      <w:pPr>
        <w:tabs>
          <w:tab w:val="left" w:pos="720"/>
          <w:tab w:val="left" w:pos="979"/>
          <w:tab w:val="left" w:pos="1152"/>
        </w:tabs>
        <w:ind w:firstLine="360"/>
        <w:jc w:val="both"/>
        <w:outlineLvl w:val="4"/>
        <w:rPr>
          <w:kern w:val="2"/>
          <w:highlight w:val="yellow"/>
        </w:rPr>
      </w:pPr>
    </w:p>
    <w:tbl>
      <w:tblPr>
        <w:tblW w:w="485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1057"/>
        <w:gridCol w:w="1001"/>
        <w:gridCol w:w="889"/>
        <w:gridCol w:w="900"/>
        <w:gridCol w:w="1003"/>
      </w:tblGrid>
      <w:tr w:rsidR="005F40F9" w:rsidRPr="005F40F9" w14:paraId="60DBEC5F" w14:textId="77777777" w:rsidTr="000D04ED">
        <w:trPr>
          <w:trHeight w:val="250"/>
          <w:tblHeader/>
          <w:jc w:val="center"/>
        </w:trPr>
        <w:tc>
          <w:tcPr>
            <w:tcW w:w="4850" w:type="dxa"/>
            <w:gridSpan w:val="5"/>
            <w:tcBorders>
              <w:top w:val="double" w:sz="6" w:space="0" w:color="auto"/>
              <w:left w:val="double" w:sz="6" w:space="0" w:color="auto"/>
              <w:bottom w:val="single" w:sz="6" w:space="0" w:color="auto"/>
              <w:right w:val="double" w:sz="6" w:space="0" w:color="auto"/>
            </w:tcBorders>
            <w:shd w:val="clear" w:color="000000" w:fill="C0C0C0"/>
            <w:noWrap/>
            <w:vAlign w:val="center"/>
          </w:tcPr>
          <w:p w14:paraId="02E33103" w14:textId="77777777" w:rsidR="0031370A" w:rsidRPr="005F40F9" w:rsidRDefault="0031370A" w:rsidP="0031370A">
            <w:pPr>
              <w:jc w:val="center"/>
              <w:rPr>
                <w:b/>
                <w:bCs/>
                <w:sz w:val="16"/>
                <w:szCs w:val="16"/>
              </w:rPr>
            </w:pPr>
            <w:bookmarkStart w:id="486" w:name="_Hlk218675958"/>
            <w:r w:rsidRPr="005F40F9">
              <w:rPr>
                <w:b/>
                <w:bCs/>
                <w:sz w:val="16"/>
                <w:szCs w:val="16"/>
              </w:rPr>
              <w:t>Annual Louisiana Income Tax Withholding Tables</w:t>
            </w:r>
          </w:p>
        </w:tc>
      </w:tr>
      <w:tr w:rsidR="005F40F9" w:rsidRPr="005F40F9" w14:paraId="3B96E558" w14:textId="77777777" w:rsidTr="000D04ED">
        <w:trPr>
          <w:trHeight w:val="250"/>
          <w:tblHeader/>
          <w:jc w:val="center"/>
        </w:trPr>
        <w:tc>
          <w:tcPr>
            <w:tcW w:w="2058" w:type="dxa"/>
            <w:gridSpan w:val="2"/>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7007DFC3" w14:textId="77777777" w:rsidR="0031370A" w:rsidRPr="005F40F9" w:rsidRDefault="0031370A" w:rsidP="0031370A">
            <w:pPr>
              <w:rPr>
                <w:b/>
                <w:bCs/>
                <w:sz w:val="16"/>
                <w:szCs w:val="16"/>
              </w:rPr>
            </w:pPr>
            <w:r w:rsidRPr="005F40F9">
              <w:rPr>
                <w:b/>
                <w:bCs/>
                <w:sz w:val="16"/>
                <w:szCs w:val="16"/>
              </w:rPr>
              <w:t>Standard Deduction:</w:t>
            </w:r>
          </w:p>
        </w:tc>
        <w:tc>
          <w:tcPr>
            <w:tcW w:w="889"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79203838" w14:textId="77777777" w:rsidR="0031370A" w:rsidRPr="005F40F9" w:rsidRDefault="0031370A" w:rsidP="0031370A">
            <w:pPr>
              <w:jc w:val="center"/>
              <w:rPr>
                <w:b/>
                <w:bCs/>
                <w:sz w:val="16"/>
                <w:szCs w:val="16"/>
              </w:rPr>
            </w:pPr>
            <w:r w:rsidRPr="005F40F9">
              <w:rPr>
                <w:b/>
                <w:bCs/>
                <w:sz w:val="16"/>
                <w:szCs w:val="16"/>
              </w:rPr>
              <w:t>0</w:t>
            </w: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6419AA43" w14:textId="77777777" w:rsidR="0031370A" w:rsidRPr="005F40F9" w:rsidRDefault="0031370A" w:rsidP="0031370A">
            <w:pPr>
              <w:jc w:val="center"/>
              <w:rPr>
                <w:b/>
                <w:bCs/>
                <w:sz w:val="16"/>
                <w:szCs w:val="16"/>
              </w:rPr>
            </w:pPr>
            <w:r w:rsidRPr="005F40F9">
              <w:rPr>
                <w:b/>
                <w:bCs/>
                <w:sz w:val="16"/>
                <w:szCs w:val="16"/>
              </w:rPr>
              <w:t>1</w:t>
            </w:r>
          </w:p>
        </w:tc>
        <w:tc>
          <w:tcPr>
            <w:tcW w:w="1003"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47A5B829" w14:textId="77777777" w:rsidR="0031370A" w:rsidRPr="005F40F9" w:rsidRDefault="0031370A" w:rsidP="0031370A">
            <w:pPr>
              <w:jc w:val="center"/>
              <w:rPr>
                <w:b/>
                <w:bCs/>
                <w:sz w:val="16"/>
                <w:szCs w:val="16"/>
              </w:rPr>
            </w:pPr>
            <w:r w:rsidRPr="005F40F9">
              <w:rPr>
                <w:b/>
                <w:bCs/>
                <w:sz w:val="16"/>
                <w:szCs w:val="16"/>
              </w:rPr>
              <w:t>2</w:t>
            </w:r>
          </w:p>
        </w:tc>
      </w:tr>
      <w:tr w:rsidR="005F40F9" w:rsidRPr="005F40F9" w14:paraId="235FC7CF" w14:textId="77777777" w:rsidTr="000D04ED">
        <w:trPr>
          <w:trHeight w:val="250"/>
          <w:tblHeader/>
          <w:jc w:val="center"/>
        </w:trPr>
        <w:tc>
          <w:tcPr>
            <w:tcW w:w="2058" w:type="dxa"/>
            <w:gridSpan w:val="2"/>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26E942C1" w14:textId="77777777" w:rsidR="0031370A" w:rsidRPr="005F40F9" w:rsidRDefault="0031370A" w:rsidP="0031370A">
            <w:pPr>
              <w:rPr>
                <w:b/>
                <w:bCs/>
                <w:sz w:val="16"/>
                <w:szCs w:val="16"/>
              </w:rPr>
            </w:pPr>
            <w:r w:rsidRPr="005F40F9">
              <w:rPr>
                <w:b/>
                <w:bCs/>
                <w:sz w:val="16"/>
                <w:szCs w:val="16"/>
              </w:rPr>
              <w:t>Salary Range:</w:t>
            </w:r>
          </w:p>
        </w:tc>
        <w:tc>
          <w:tcPr>
            <w:tcW w:w="889"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5DB29B29" w14:textId="77777777" w:rsidR="0031370A" w:rsidRPr="005F40F9" w:rsidRDefault="0031370A" w:rsidP="0031370A">
            <w:pPr>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27F764D0" w14:textId="77777777" w:rsidR="0031370A" w:rsidRPr="005F40F9" w:rsidRDefault="0031370A" w:rsidP="0031370A">
            <w:pPr>
              <w:jc w:val="center"/>
              <w:rPr>
                <w:sz w:val="16"/>
                <w:szCs w:val="16"/>
              </w:rPr>
            </w:pPr>
          </w:p>
        </w:tc>
        <w:tc>
          <w:tcPr>
            <w:tcW w:w="1003"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58E34F23" w14:textId="77777777" w:rsidR="0031370A" w:rsidRPr="005F40F9" w:rsidRDefault="0031370A" w:rsidP="0031370A">
            <w:pPr>
              <w:jc w:val="center"/>
              <w:rPr>
                <w:sz w:val="16"/>
                <w:szCs w:val="16"/>
              </w:rPr>
            </w:pPr>
          </w:p>
        </w:tc>
      </w:tr>
      <w:tr w:rsidR="005F40F9" w:rsidRPr="005F40F9" w14:paraId="30D6952C" w14:textId="77777777" w:rsidTr="000D04ED">
        <w:trPr>
          <w:trHeight w:val="250"/>
          <w:tblHeader/>
          <w:jc w:val="center"/>
        </w:trPr>
        <w:tc>
          <w:tcPr>
            <w:tcW w:w="1057" w:type="dxa"/>
            <w:tcBorders>
              <w:top w:val="single" w:sz="6" w:space="0" w:color="auto"/>
              <w:left w:val="double" w:sz="6" w:space="0" w:color="auto"/>
              <w:bottom w:val="single" w:sz="6" w:space="0" w:color="auto"/>
              <w:right w:val="single" w:sz="6" w:space="0" w:color="auto"/>
            </w:tcBorders>
            <w:shd w:val="clear" w:color="000000" w:fill="C0C0C0"/>
            <w:noWrap/>
            <w:vAlign w:val="center"/>
            <w:hideMark/>
          </w:tcPr>
          <w:p w14:paraId="2C811EBA" w14:textId="77777777" w:rsidR="0031370A" w:rsidRPr="005F40F9" w:rsidRDefault="0031370A" w:rsidP="0031370A">
            <w:pPr>
              <w:jc w:val="center"/>
              <w:rPr>
                <w:b/>
                <w:bCs/>
                <w:sz w:val="16"/>
                <w:szCs w:val="16"/>
              </w:rPr>
            </w:pPr>
            <w:r w:rsidRPr="005F40F9">
              <w:rPr>
                <w:b/>
                <w:bCs/>
                <w:sz w:val="16"/>
                <w:szCs w:val="16"/>
              </w:rPr>
              <w:t>Min</w:t>
            </w:r>
          </w:p>
        </w:tc>
        <w:tc>
          <w:tcPr>
            <w:tcW w:w="1001"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708486D5" w14:textId="77777777" w:rsidR="0031370A" w:rsidRPr="005F40F9" w:rsidRDefault="0031370A" w:rsidP="0031370A">
            <w:pPr>
              <w:jc w:val="center"/>
              <w:rPr>
                <w:b/>
                <w:bCs/>
                <w:sz w:val="16"/>
                <w:szCs w:val="16"/>
              </w:rPr>
            </w:pPr>
            <w:r w:rsidRPr="005F40F9">
              <w:rPr>
                <w:b/>
                <w:bCs/>
                <w:sz w:val="16"/>
                <w:szCs w:val="16"/>
              </w:rPr>
              <w:t>Max</w:t>
            </w:r>
          </w:p>
        </w:tc>
        <w:tc>
          <w:tcPr>
            <w:tcW w:w="889"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27357B3D" w14:textId="77777777" w:rsidR="0031370A" w:rsidRPr="005F40F9" w:rsidRDefault="0031370A" w:rsidP="0031370A">
            <w:pPr>
              <w:jc w:val="center"/>
              <w:rPr>
                <w:i/>
                <w:iCs/>
                <w:sz w:val="16"/>
                <w:szCs w:val="16"/>
              </w:rPr>
            </w:pPr>
          </w:p>
        </w:tc>
        <w:tc>
          <w:tcPr>
            <w:tcW w:w="900" w:type="dxa"/>
            <w:tcBorders>
              <w:top w:val="single" w:sz="6" w:space="0" w:color="auto"/>
              <w:left w:val="single" w:sz="6" w:space="0" w:color="auto"/>
              <w:bottom w:val="single" w:sz="6" w:space="0" w:color="auto"/>
              <w:right w:val="single" w:sz="6" w:space="0" w:color="auto"/>
            </w:tcBorders>
            <w:shd w:val="clear" w:color="000000" w:fill="C0C0C0"/>
            <w:noWrap/>
            <w:vAlign w:val="center"/>
            <w:hideMark/>
          </w:tcPr>
          <w:p w14:paraId="49C58F54" w14:textId="77777777" w:rsidR="0031370A" w:rsidRPr="005F40F9" w:rsidRDefault="0031370A" w:rsidP="0031370A">
            <w:pPr>
              <w:jc w:val="center"/>
              <w:rPr>
                <w:i/>
                <w:iCs/>
                <w:sz w:val="16"/>
                <w:szCs w:val="16"/>
              </w:rPr>
            </w:pPr>
          </w:p>
        </w:tc>
        <w:tc>
          <w:tcPr>
            <w:tcW w:w="1003" w:type="dxa"/>
            <w:tcBorders>
              <w:top w:val="single" w:sz="6" w:space="0" w:color="auto"/>
              <w:left w:val="single" w:sz="6" w:space="0" w:color="auto"/>
              <w:bottom w:val="single" w:sz="6" w:space="0" w:color="auto"/>
              <w:right w:val="double" w:sz="6" w:space="0" w:color="auto"/>
            </w:tcBorders>
            <w:shd w:val="clear" w:color="000000" w:fill="C0C0C0"/>
            <w:noWrap/>
            <w:vAlign w:val="center"/>
            <w:hideMark/>
          </w:tcPr>
          <w:p w14:paraId="3B185DE3" w14:textId="77777777" w:rsidR="0031370A" w:rsidRPr="005F40F9" w:rsidRDefault="0031370A" w:rsidP="0031370A">
            <w:pPr>
              <w:jc w:val="center"/>
              <w:rPr>
                <w:sz w:val="16"/>
                <w:szCs w:val="16"/>
              </w:rPr>
            </w:pPr>
          </w:p>
        </w:tc>
      </w:tr>
      <w:tr w:rsidR="005F40F9" w:rsidRPr="005F40F9" w14:paraId="12A3F96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258C4E" w14:textId="77777777" w:rsidR="0031370A" w:rsidRPr="005F40F9" w:rsidRDefault="0031370A" w:rsidP="0031370A">
            <w:pPr>
              <w:jc w:val="center"/>
              <w:rPr>
                <w:sz w:val="16"/>
                <w:szCs w:val="16"/>
              </w:rPr>
            </w:pPr>
            <w:r w:rsidRPr="005F40F9">
              <w:rPr>
                <w:sz w:val="16"/>
                <w:szCs w:val="16"/>
              </w:rPr>
              <w:t>0.00</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2846593" w14:textId="77777777" w:rsidR="0031370A" w:rsidRPr="005F40F9" w:rsidRDefault="0031370A" w:rsidP="0031370A">
            <w:pPr>
              <w:jc w:val="center"/>
              <w:rPr>
                <w:sz w:val="16"/>
                <w:szCs w:val="16"/>
              </w:rPr>
            </w:pPr>
            <w:r w:rsidRPr="005F40F9">
              <w:rPr>
                <w:sz w:val="16"/>
                <w:szCs w:val="16"/>
              </w:rPr>
              <w:t>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C399F0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38.63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997B01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B4AE0E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42F8F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7A4CB2D" w14:textId="77777777" w:rsidR="0031370A" w:rsidRPr="005F40F9" w:rsidRDefault="0031370A" w:rsidP="0031370A">
            <w:pPr>
              <w:jc w:val="center"/>
              <w:rPr>
                <w:sz w:val="16"/>
                <w:szCs w:val="16"/>
              </w:rPr>
            </w:pPr>
            <w:r w:rsidRPr="005F40F9">
              <w:rPr>
                <w:sz w:val="16"/>
                <w:szCs w:val="16"/>
              </w:rPr>
              <w:t>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8134B7F" w14:textId="77777777" w:rsidR="0031370A" w:rsidRPr="005F40F9" w:rsidRDefault="0031370A" w:rsidP="0031370A">
            <w:pPr>
              <w:jc w:val="center"/>
              <w:rPr>
                <w:sz w:val="16"/>
                <w:szCs w:val="16"/>
              </w:rPr>
            </w:pPr>
            <w:r w:rsidRPr="005F40F9">
              <w:rPr>
                <w:sz w:val="16"/>
                <w:szCs w:val="16"/>
              </w:rPr>
              <w:t>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744324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83.43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E49EA9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4BA8FE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0370D5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F9A271D" w14:textId="77777777" w:rsidR="0031370A" w:rsidRPr="005F40F9" w:rsidRDefault="0031370A" w:rsidP="0031370A">
            <w:pPr>
              <w:jc w:val="center"/>
              <w:rPr>
                <w:sz w:val="16"/>
                <w:szCs w:val="16"/>
              </w:rPr>
            </w:pPr>
            <w:r w:rsidRPr="005F40F9">
              <w:rPr>
                <w:sz w:val="16"/>
                <w:szCs w:val="16"/>
              </w:rPr>
              <w:t>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7DB53B5" w14:textId="77777777" w:rsidR="0031370A" w:rsidRPr="005F40F9" w:rsidRDefault="0031370A" w:rsidP="0031370A">
            <w:pPr>
              <w:jc w:val="center"/>
              <w:rPr>
                <w:sz w:val="16"/>
                <w:szCs w:val="16"/>
              </w:rPr>
            </w:pPr>
            <w:r w:rsidRPr="005F40F9">
              <w:rPr>
                <w:sz w:val="16"/>
                <w:szCs w:val="16"/>
              </w:rPr>
              <w:t>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4272E3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95.79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E25616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B17843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7BBC33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B088027" w14:textId="77777777" w:rsidR="0031370A" w:rsidRPr="005F40F9" w:rsidRDefault="0031370A" w:rsidP="0031370A">
            <w:pPr>
              <w:jc w:val="center"/>
              <w:rPr>
                <w:sz w:val="16"/>
                <w:szCs w:val="16"/>
              </w:rPr>
            </w:pPr>
            <w:r w:rsidRPr="005F40F9">
              <w:rPr>
                <w:sz w:val="16"/>
                <w:szCs w:val="16"/>
              </w:rPr>
              <w:t>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0292A11" w14:textId="77777777" w:rsidR="0031370A" w:rsidRPr="005F40F9" w:rsidRDefault="0031370A" w:rsidP="0031370A">
            <w:pPr>
              <w:jc w:val="center"/>
              <w:rPr>
                <w:sz w:val="16"/>
                <w:szCs w:val="16"/>
              </w:rPr>
            </w:pPr>
            <w:r w:rsidRPr="005F40F9">
              <w:rPr>
                <w:sz w:val="16"/>
                <w:szCs w:val="16"/>
              </w:rPr>
              <w:t>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63F961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108.15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06E720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819902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BF0B8F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93D04C5" w14:textId="77777777" w:rsidR="0031370A" w:rsidRPr="005F40F9" w:rsidRDefault="0031370A" w:rsidP="0031370A">
            <w:pPr>
              <w:jc w:val="center"/>
              <w:rPr>
                <w:sz w:val="16"/>
                <w:szCs w:val="16"/>
              </w:rPr>
            </w:pPr>
            <w:r w:rsidRPr="005F40F9">
              <w:rPr>
                <w:sz w:val="16"/>
                <w:szCs w:val="16"/>
              </w:rPr>
              <w:t>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4ECFA11" w14:textId="77777777" w:rsidR="0031370A" w:rsidRPr="005F40F9" w:rsidRDefault="0031370A" w:rsidP="0031370A">
            <w:pPr>
              <w:jc w:val="center"/>
              <w:rPr>
                <w:sz w:val="16"/>
                <w:szCs w:val="16"/>
              </w:rPr>
            </w:pPr>
            <w:r w:rsidRPr="005F40F9">
              <w:rPr>
                <w:sz w:val="16"/>
                <w:szCs w:val="16"/>
              </w:rPr>
              <w:t>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2424BB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120.51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45FC11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880455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5D58CB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CF431C6" w14:textId="77777777" w:rsidR="0031370A" w:rsidRPr="005F40F9" w:rsidRDefault="0031370A" w:rsidP="0031370A">
            <w:pPr>
              <w:jc w:val="center"/>
              <w:rPr>
                <w:sz w:val="16"/>
                <w:szCs w:val="16"/>
              </w:rPr>
            </w:pPr>
            <w:r w:rsidRPr="005F40F9">
              <w:rPr>
                <w:sz w:val="16"/>
                <w:szCs w:val="16"/>
              </w:rPr>
              <w:t>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F263732" w14:textId="77777777" w:rsidR="0031370A" w:rsidRPr="005F40F9" w:rsidRDefault="0031370A" w:rsidP="0031370A">
            <w:pPr>
              <w:jc w:val="center"/>
              <w:rPr>
                <w:sz w:val="16"/>
                <w:szCs w:val="16"/>
              </w:rPr>
            </w:pPr>
            <w:r w:rsidRPr="005F40F9">
              <w:rPr>
                <w:sz w:val="16"/>
                <w:szCs w:val="16"/>
              </w:rPr>
              <w:t>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82050D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132.87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AC9C2C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94276D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2144A6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C8513D0" w14:textId="77777777" w:rsidR="0031370A" w:rsidRPr="005F40F9" w:rsidRDefault="0031370A" w:rsidP="0031370A">
            <w:pPr>
              <w:jc w:val="center"/>
              <w:rPr>
                <w:sz w:val="16"/>
                <w:szCs w:val="16"/>
              </w:rPr>
            </w:pPr>
            <w:r w:rsidRPr="005F40F9">
              <w:rPr>
                <w:sz w:val="16"/>
                <w:szCs w:val="16"/>
              </w:rPr>
              <w:t>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855F4A4" w14:textId="77777777" w:rsidR="0031370A" w:rsidRPr="005F40F9" w:rsidRDefault="0031370A" w:rsidP="0031370A">
            <w:pPr>
              <w:jc w:val="center"/>
              <w:rPr>
                <w:sz w:val="16"/>
                <w:szCs w:val="16"/>
              </w:rPr>
            </w:pPr>
            <w:r w:rsidRPr="005F40F9">
              <w:rPr>
                <w:sz w:val="16"/>
                <w:szCs w:val="16"/>
              </w:rPr>
              <w:t>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4972ED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145.23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EDB4B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83AC7E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D7F44C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F763411" w14:textId="77777777" w:rsidR="0031370A" w:rsidRPr="005F40F9" w:rsidRDefault="0031370A" w:rsidP="0031370A">
            <w:pPr>
              <w:jc w:val="center"/>
              <w:rPr>
                <w:sz w:val="16"/>
                <w:szCs w:val="16"/>
              </w:rPr>
            </w:pPr>
            <w:r w:rsidRPr="005F40F9">
              <w:rPr>
                <w:sz w:val="16"/>
                <w:szCs w:val="16"/>
              </w:rPr>
              <w:t>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4B85F4C" w14:textId="77777777" w:rsidR="0031370A" w:rsidRPr="005F40F9" w:rsidRDefault="0031370A" w:rsidP="0031370A">
            <w:pPr>
              <w:jc w:val="center"/>
              <w:rPr>
                <w:sz w:val="16"/>
                <w:szCs w:val="16"/>
              </w:rPr>
            </w:pPr>
            <w:r w:rsidRPr="005F40F9">
              <w:rPr>
                <w:sz w:val="16"/>
                <w:szCs w:val="16"/>
              </w:rPr>
              <w:t>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02CA86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157.59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C4516F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18EC74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5D2303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7DA423" w14:textId="77777777" w:rsidR="0031370A" w:rsidRPr="005F40F9" w:rsidRDefault="0031370A" w:rsidP="0031370A">
            <w:pPr>
              <w:jc w:val="center"/>
              <w:rPr>
                <w:sz w:val="16"/>
                <w:szCs w:val="16"/>
              </w:rPr>
            </w:pPr>
            <w:r w:rsidRPr="005F40F9">
              <w:rPr>
                <w:sz w:val="16"/>
                <w:szCs w:val="16"/>
              </w:rPr>
              <w:t>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D0EAE81" w14:textId="77777777" w:rsidR="0031370A" w:rsidRPr="005F40F9" w:rsidRDefault="0031370A" w:rsidP="0031370A">
            <w:pPr>
              <w:jc w:val="center"/>
              <w:rPr>
                <w:sz w:val="16"/>
                <w:szCs w:val="16"/>
              </w:rPr>
            </w:pPr>
            <w:r w:rsidRPr="005F40F9">
              <w:rPr>
                <w:sz w:val="16"/>
                <w:szCs w:val="16"/>
              </w:rPr>
              <w:t>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74951E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169.95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2D79F8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50FAFA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A46357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B90C808" w14:textId="77777777" w:rsidR="0031370A" w:rsidRPr="005F40F9" w:rsidRDefault="0031370A" w:rsidP="0031370A">
            <w:pPr>
              <w:jc w:val="center"/>
              <w:rPr>
                <w:sz w:val="16"/>
                <w:szCs w:val="16"/>
              </w:rPr>
            </w:pPr>
            <w:r w:rsidRPr="005F40F9">
              <w:rPr>
                <w:sz w:val="16"/>
                <w:szCs w:val="16"/>
              </w:rPr>
              <w:t>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C56C621" w14:textId="77777777" w:rsidR="0031370A" w:rsidRPr="005F40F9" w:rsidRDefault="0031370A" w:rsidP="0031370A">
            <w:pPr>
              <w:jc w:val="center"/>
              <w:rPr>
                <w:sz w:val="16"/>
                <w:szCs w:val="16"/>
              </w:rPr>
            </w:pPr>
            <w:r w:rsidRPr="005F40F9">
              <w:rPr>
                <w:sz w:val="16"/>
                <w:szCs w:val="16"/>
              </w:rPr>
              <w:t>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7FBB72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182.31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EAD505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9F0144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E9130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27D077F" w14:textId="77777777" w:rsidR="0031370A" w:rsidRPr="005F40F9" w:rsidRDefault="0031370A" w:rsidP="0031370A">
            <w:pPr>
              <w:jc w:val="center"/>
              <w:rPr>
                <w:sz w:val="16"/>
                <w:szCs w:val="16"/>
              </w:rPr>
            </w:pPr>
            <w:r w:rsidRPr="005F40F9">
              <w:rPr>
                <w:sz w:val="16"/>
                <w:szCs w:val="16"/>
              </w:rPr>
              <w:t>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19545A3" w14:textId="77777777" w:rsidR="0031370A" w:rsidRPr="005F40F9" w:rsidRDefault="0031370A" w:rsidP="0031370A">
            <w:pPr>
              <w:jc w:val="center"/>
              <w:rPr>
                <w:sz w:val="16"/>
                <w:szCs w:val="16"/>
              </w:rPr>
            </w:pPr>
            <w:r w:rsidRPr="005F40F9">
              <w:rPr>
                <w:sz w:val="16"/>
                <w:szCs w:val="16"/>
              </w:rPr>
              <w:t>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69D686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194.67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FBA869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1C9320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0294E5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EE3A93" w14:textId="77777777" w:rsidR="0031370A" w:rsidRPr="005F40F9" w:rsidRDefault="0031370A" w:rsidP="0031370A">
            <w:pPr>
              <w:jc w:val="center"/>
              <w:rPr>
                <w:sz w:val="16"/>
                <w:szCs w:val="16"/>
              </w:rPr>
            </w:pPr>
            <w:r w:rsidRPr="005F40F9">
              <w:rPr>
                <w:sz w:val="16"/>
                <w:szCs w:val="16"/>
              </w:rPr>
              <w:t>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849BB93" w14:textId="77777777" w:rsidR="0031370A" w:rsidRPr="005F40F9" w:rsidRDefault="0031370A" w:rsidP="0031370A">
            <w:pPr>
              <w:jc w:val="center"/>
              <w:rPr>
                <w:sz w:val="16"/>
                <w:szCs w:val="16"/>
              </w:rPr>
            </w:pPr>
            <w:r w:rsidRPr="005F40F9">
              <w:rPr>
                <w:sz w:val="16"/>
                <w:szCs w:val="16"/>
              </w:rPr>
              <w:t>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FADA34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207.03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35E10C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 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AB6C17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A59520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BAEEF60" w14:textId="77777777" w:rsidR="0031370A" w:rsidRPr="005F40F9" w:rsidRDefault="0031370A" w:rsidP="0031370A">
            <w:pPr>
              <w:jc w:val="center"/>
              <w:rPr>
                <w:sz w:val="16"/>
                <w:szCs w:val="16"/>
              </w:rPr>
            </w:pPr>
            <w:r w:rsidRPr="005F40F9">
              <w:rPr>
                <w:sz w:val="16"/>
                <w:szCs w:val="16"/>
              </w:rPr>
              <w:t>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1222C0B" w14:textId="77777777" w:rsidR="0031370A" w:rsidRPr="005F40F9" w:rsidRDefault="0031370A" w:rsidP="0031370A">
            <w:pPr>
              <w:jc w:val="center"/>
              <w:rPr>
                <w:sz w:val="16"/>
                <w:szCs w:val="16"/>
              </w:rPr>
            </w:pPr>
            <w:r w:rsidRPr="005F40F9">
              <w:rPr>
                <w:sz w:val="16"/>
                <w:szCs w:val="16"/>
              </w:rPr>
              <w:t>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700405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219.39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FB1391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CE8643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E60FA9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FAD5574" w14:textId="77777777" w:rsidR="0031370A" w:rsidRPr="005F40F9" w:rsidRDefault="0031370A" w:rsidP="0031370A">
            <w:pPr>
              <w:jc w:val="center"/>
              <w:rPr>
                <w:sz w:val="16"/>
                <w:szCs w:val="16"/>
              </w:rPr>
            </w:pPr>
            <w:r w:rsidRPr="005F40F9">
              <w:rPr>
                <w:sz w:val="16"/>
                <w:szCs w:val="16"/>
              </w:rPr>
              <w:t>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7B3F45E" w14:textId="77777777" w:rsidR="0031370A" w:rsidRPr="005F40F9" w:rsidRDefault="0031370A" w:rsidP="0031370A">
            <w:pPr>
              <w:jc w:val="center"/>
              <w:rPr>
                <w:sz w:val="16"/>
                <w:szCs w:val="16"/>
              </w:rPr>
            </w:pPr>
            <w:r w:rsidRPr="005F40F9">
              <w:rPr>
                <w:sz w:val="16"/>
                <w:szCs w:val="16"/>
              </w:rPr>
              <w:t>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DB2A0F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231.75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8D56C3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EA5169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8BD407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97B7628" w14:textId="77777777" w:rsidR="0031370A" w:rsidRPr="005F40F9" w:rsidRDefault="0031370A" w:rsidP="0031370A">
            <w:pPr>
              <w:jc w:val="center"/>
              <w:rPr>
                <w:sz w:val="16"/>
                <w:szCs w:val="16"/>
              </w:rPr>
            </w:pPr>
            <w:r w:rsidRPr="005F40F9">
              <w:rPr>
                <w:sz w:val="16"/>
                <w:szCs w:val="16"/>
              </w:rPr>
              <w:t>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070D8EA" w14:textId="77777777" w:rsidR="0031370A" w:rsidRPr="005F40F9" w:rsidRDefault="0031370A" w:rsidP="0031370A">
            <w:pPr>
              <w:jc w:val="center"/>
              <w:rPr>
                <w:sz w:val="16"/>
                <w:szCs w:val="16"/>
              </w:rPr>
            </w:pPr>
            <w:r w:rsidRPr="005F40F9">
              <w:rPr>
                <w:sz w:val="16"/>
                <w:szCs w:val="16"/>
              </w:rPr>
              <w:t>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43E509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244.11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5A5900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B9470E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45A4F7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F5DEAC5" w14:textId="77777777" w:rsidR="0031370A" w:rsidRPr="005F40F9" w:rsidRDefault="0031370A" w:rsidP="0031370A">
            <w:pPr>
              <w:jc w:val="center"/>
              <w:rPr>
                <w:sz w:val="16"/>
                <w:szCs w:val="16"/>
              </w:rPr>
            </w:pPr>
            <w:r w:rsidRPr="005F40F9">
              <w:rPr>
                <w:sz w:val="16"/>
                <w:szCs w:val="16"/>
              </w:rPr>
              <w:t>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104587D" w14:textId="77777777" w:rsidR="0031370A" w:rsidRPr="005F40F9" w:rsidRDefault="0031370A" w:rsidP="0031370A">
            <w:pPr>
              <w:jc w:val="center"/>
              <w:rPr>
                <w:sz w:val="16"/>
                <w:szCs w:val="16"/>
              </w:rPr>
            </w:pPr>
            <w:r w:rsidRPr="005F40F9">
              <w:rPr>
                <w:sz w:val="16"/>
                <w:szCs w:val="16"/>
              </w:rPr>
              <w:t>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EC393D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256.47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00B968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79B1AA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92C5A8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7A63C34" w14:textId="77777777" w:rsidR="0031370A" w:rsidRPr="005F40F9" w:rsidRDefault="0031370A" w:rsidP="0031370A">
            <w:pPr>
              <w:jc w:val="center"/>
              <w:rPr>
                <w:sz w:val="16"/>
                <w:szCs w:val="16"/>
              </w:rPr>
            </w:pPr>
            <w:r w:rsidRPr="005F40F9">
              <w:rPr>
                <w:sz w:val="16"/>
                <w:szCs w:val="16"/>
              </w:rPr>
              <w:t>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F60596C" w14:textId="77777777" w:rsidR="0031370A" w:rsidRPr="005F40F9" w:rsidRDefault="0031370A" w:rsidP="0031370A">
            <w:pPr>
              <w:jc w:val="center"/>
              <w:rPr>
                <w:sz w:val="16"/>
                <w:szCs w:val="16"/>
              </w:rPr>
            </w:pPr>
            <w:r w:rsidRPr="005F40F9">
              <w:rPr>
                <w:sz w:val="16"/>
                <w:szCs w:val="16"/>
              </w:rPr>
              <w:t>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E538FD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268.83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6C17AC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78FF81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B39AD4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598AE6D" w14:textId="77777777" w:rsidR="0031370A" w:rsidRPr="005F40F9" w:rsidRDefault="0031370A" w:rsidP="0031370A">
            <w:pPr>
              <w:jc w:val="center"/>
              <w:rPr>
                <w:sz w:val="16"/>
                <w:szCs w:val="16"/>
              </w:rPr>
            </w:pPr>
            <w:r w:rsidRPr="005F40F9">
              <w:rPr>
                <w:sz w:val="16"/>
                <w:szCs w:val="16"/>
              </w:rPr>
              <w:t>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D6861D8" w14:textId="77777777" w:rsidR="0031370A" w:rsidRPr="005F40F9" w:rsidRDefault="0031370A" w:rsidP="0031370A">
            <w:pPr>
              <w:jc w:val="center"/>
              <w:rPr>
                <w:sz w:val="16"/>
                <w:szCs w:val="16"/>
              </w:rPr>
            </w:pPr>
            <w:r w:rsidRPr="005F40F9">
              <w:rPr>
                <w:sz w:val="16"/>
                <w:szCs w:val="16"/>
              </w:rPr>
              <w:t>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87E519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281.19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10C071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577AD2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0AD327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EB9FC13" w14:textId="77777777" w:rsidR="0031370A" w:rsidRPr="005F40F9" w:rsidRDefault="0031370A" w:rsidP="0031370A">
            <w:pPr>
              <w:jc w:val="center"/>
              <w:rPr>
                <w:sz w:val="16"/>
                <w:szCs w:val="16"/>
              </w:rPr>
            </w:pPr>
            <w:r w:rsidRPr="005F40F9">
              <w:rPr>
                <w:sz w:val="16"/>
                <w:szCs w:val="16"/>
              </w:rPr>
              <w:t>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00838F9" w14:textId="77777777" w:rsidR="0031370A" w:rsidRPr="005F40F9" w:rsidRDefault="0031370A" w:rsidP="0031370A">
            <w:pPr>
              <w:jc w:val="center"/>
              <w:rPr>
                <w:sz w:val="16"/>
                <w:szCs w:val="16"/>
              </w:rPr>
            </w:pPr>
            <w:r w:rsidRPr="005F40F9">
              <w:rPr>
                <w:sz w:val="16"/>
                <w:szCs w:val="16"/>
              </w:rPr>
              <w:t>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67E7AA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293.55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D343C7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800C5B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899158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F7652F9" w14:textId="77777777" w:rsidR="0031370A" w:rsidRPr="005F40F9" w:rsidRDefault="0031370A" w:rsidP="0031370A">
            <w:pPr>
              <w:jc w:val="center"/>
              <w:rPr>
                <w:sz w:val="16"/>
                <w:szCs w:val="16"/>
              </w:rPr>
            </w:pPr>
            <w:r w:rsidRPr="005F40F9">
              <w:rPr>
                <w:sz w:val="16"/>
                <w:szCs w:val="16"/>
              </w:rPr>
              <w:t>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95A26CB" w14:textId="77777777" w:rsidR="0031370A" w:rsidRPr="005F40F9" w:rsidRDefault="0031370A" w:rsidP="0031370A">
            <w:pPr>
              <w:jc w:val="center"/>
              <w:rPr>
                <w:sz w:val="16"/>
                <w:szCs w:val="16"/>
              </w:rPr>
            </w:pPr>
            <w:r w:rsidRPr="005F40F9">
              <w:rPr>
                <w:sz w:val="16"/>
                <w:szCs w:val="16"/>
              </w:rPr>
              <w:t>10,100.00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28F423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305.91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CEB22C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3A2D38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7F5AA6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3DC3DE0" w14:textId="77777777" w:rsidR="0031370A" w:rsidRPr="005F40F9" w:rsidRDefault="0031370A" w:rsidP="0031370A">
            <w:pPr>
              <w:jc w:val="center"/>
              <w:rPr>
                <w:sz w:val="16"/>
                <w:szCs w:val="16"/>
              </w:rPr>
            </w:pPr>
            <w:r w:rsidRPr="005F40F9">
              <w:rPr>
                <w:sz w:val="16"/>
                <w:szCs w:val="16"/>
              </w:rPr>
              <w:t>10,100.01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33EA60B" w14:textId="77777777" w:rsidR="0031370A" w:rsidRPr="005F40F9" w:rsidRDefault="0031370A" w:rsidP="0031370A">
            <w:pPr>
              <w:jc w:val="center"/>
              <w:rPr>
                <w:sz w:val="16"/>
                <w:szCs w:val="16"/>
              </w:rPr>
            </w:pPr>
            <w:r w:rsidRPr="005F40F9">
              <w:rPr>
                <w:sz w:val="16"/>
                <w:szCs w:val="16"/>
              </w:rPr>
              <w:t>10,500.00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574F4D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318.27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2E2F90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878A8E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B6309D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697C3A9" w14:textId="77777777" w:rsidR="0031370A" w:rsidRPr="005F40F9" w:rsidRDefault="0031370A" w:rsidP="0031370A">
            <w:pPr>
              <w:jc w:val="center"/>
              <w:rPr>
                <w:sz w:val="16"/>
                <w:szCs w:val="16"/>
              </w:rPr>
            </w:pPr>
            <w:r w:rsidRPr="005F40F9">
              <w:rPr>
                <w:sz w:val="16"/>
                <w:szCs w:val="16"/>
              </w:rPr>
              <w:t>10,500.01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739D662" w14:textId="77777777" w:rsidR="0031370A" w:rsidRPr="005F40F9" w:rsidRDefault="0031370A" w:rsidP="0031370A">
            <w:pPr>
              <w:jc w:val="center"/>
              <w:rPr>
                <w:sz w:val="16"/>
                <w:szCs w:val="16"/>
              </w:rPr>
            </w:pPr>
            <w:r w:rsidRPr="005F40F9">
              <w:rPr>
                <w:sz w:val="16"/>
                <w:szCs w:val="16"/>
              </w:rPr>
              <w:t>10,900.00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0E2129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330.63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BF106E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8A274A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65333D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17DFDD0" w14:textId="77777777" w:rsidR="0031370A" w:rsidRPr="005F40F9" w:rsidRDefault="0031370A" w:rsidP="0031370A">
            <w:pPr>
              <w:jc w:val="center"/>
              <w:rPr>
                <w:sz w:val="16"/>
                <w:szCs w:val="16"/>
              </w:rPr>
            </w:pPr>
            <w:r w:rsidRPr="005F40F9">
              <w:rPr>
                <w:sz w:val="16"/>
                <w:szCs w:val="16"/>
              </w:rPr>
              <w:t>10,900.01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97ED394" w14:textId="77777777" w:rsidR="0031370A" w:rsidRPr="005F40F9" w:rsidRDefault="0031370A" w:rsidP="0031370A">
            <w:pPr>
              <w:jc w:val="center"/>
              <w:rPr>
                <w:sz w:val="16"/>
                <w:szCs w:val="16"/>
              </w:rPr>
            </w:pPr>
            <w:r w:rsidRPr="005F40F9">
              <w:rPr>
                <w:sz w:val="16"/>
                <w:szCs w:val="16"/>
              </w:rPr>
              <w:t>11,300.00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187A56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342.99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BE0B1E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615330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081E03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0F87D99" w14:textId="77777777" w:rsidR="0031370A" w:rsidRPr="005F40F9" w:rsidRDefault="0031370A" w:rsidP="0031370A">
            <w:pPr>
              <w:jc w:val="center"/>
              <w:rPr>
                <w:sz w:val="16"/>
                <w:szCs w:val="16"/>
              </w:rPr>
            </w:pPr>
            <w:r w:rsidRPr="005F40F9">
              <w:rPr>
                <w:sz w:val="16"/>
                <w:szCs w:val="16"/>
              </w:rPr>
              <w:t>11,300.01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7F71CCB" w14:textId="77777777" w:rsidR="0031370A" w:rsidRPr="005F40F9" w:rsidRDefault="0031370A" w:rsidP="0031370A">
            <w:pPr>
              <w:jc w:val="center"/>
              <w:rPr>
                <w:sz w:val="16"/>
                <w:szCs w:val="16"/>
              </w:rPr>
            </w:pPr>
            <w:r w:rsidRPr="005F40F9">
              <w:rPr>
                <w:sz w:val="16"/>
                <w:szCs w:val="16"/>
              </w:rPr>
              <w:t>11,700.00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E1852C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355.35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62CEE5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4BF789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98F938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1829F81" w14:textId="77777777" w:rsidR="0031370A" w:rsidRPr="005F40F9" w:rsidRDefault="0031370A" w:rsidP="0031370A">
            <w:pPr>
              <w:jc w:val="center"/>
              <w:rPr>
                <w:sz w:val="16"/>
                <w:szCs w:val="16"/>
              </w:rPr>
            </w:pPr>
            <w:r w:rsidRPr="005F40F9">
              <w:rPr>
                <w:sz w:val="16"/>
                <w:szCs w:val="16"/>
              </w:rPr>
              <w:t>11,700.01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B2DDA54" w14:textId="77777777" w:rsidR="0031370A" w:rsidRPr="005F40F9" w:rsidRDefault="0031370A" w:rsidP="0031370A">
            <w:pPr>
              <w:jc w:val="center"/>
              <w:rPr>
                <w:sz w:val="16"/>
                <w:szCs w:val="16"/>
              </w:rPr>
            </w:pPr>
            <w:r w:rsidRPr="005F40F9">
              <w:rPr>
                <w:sz w:val="16"/>
                <w:szCs w:val="16"/>
              </w:rPr>
              <w:t>12,100.00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91D806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367.71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BD4295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541D4DB"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734CFE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41B5DD6" w14:textId="77777777" w:rsidR="0031370A" w:rsidRPr="005F40F9" w:rsidRDefault="0031370A" w:rsidP="0031370A">
            <w:pPr>
              <w:jc w:val="center"/>
              <w:rPr>
                <w:sz w:val="16"/>
                <w:szCs w:val="16"/>
              </w:rPr>
            </w:pPr>
            <w:r w:rsidRPr="005F40F9">
              <w:rPr>
                <w:sz w:val="16"/>
                <w:szCs w:val="16"/>
              </w:rPr>
              <w:t>12,100.01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8EBB2A2" w14:textId="77777777" w:rsidR="0031370A" w:rsidRPr="005F40F9" w:rsidRDefault="0031370A" w:rsidP="0031370A">
            <w:pPr>
              <w:jc w:val="center"/>
              <w:rPr>
                <w:sz w:val="16"/>
                <w:szCs w:val="16"/>
              </w:rPr>
            </w:pPr>
            <w:r w:rsidRPr="005F40F9">
              <w:rPr>
                <w:sz w:val="16"/>
                <w:szCs w:val="16"/>
              </w:rPr>
              <w:t>12,500.00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530CD2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380.07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C3B95B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4EB053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824411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018831E" w14:textId="77777777" w:rsidR="0031370A" w:rsidRPr="005F40F9" w:rsidRDefault="0031370A" w:rsidP="0031370A">
            <w:pPr>
              <w:jc w:val="center"/>
              <w:rPr>
                <w:sz w:val="16"/>
                <w:szCs w:val="16"/>
              </w:rPr>
            </w:pPr>
            <w:r w:rsidRPr="005F40F9">
              <w:rPr>
                <w:sz w:val="16"/>
                <w:szCs w:val="16"/>
              </w:rPr>
              <w:t>12,500.01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76B0A90" w14:textId="77777777" w:rsidR="0031370A" w:rsidRPr="005F40F9" w:rsidRDefault="0031370A" w:rsidP="0031370A">
            <w:pPr>
              <w:jc w:val="center"/>
              <w:rPr>
                <w:sz w:val="16"/>
                <w:szCs w:val="16"/>
              </w:rPr>
            </w:pPr>
            <w:r w:rsidRPr="005F40F9">
              <w:rPr>
                <w:sz w:val="16"/>
                <w:szCs w:val="16"/>
              </w:rPr>
              <w:t>12,900.00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081090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392.43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144662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0.00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80EBAE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3347B3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1E24EF3" w14:textId="77777777" w:rsidR="0031370A" w:rsidRPr="005F40F9" w:rsidRDefault="0031370A" w:rsidP="0031370A">
            <w:pPr>
              <w:jc w:val="center"/>
              <w:rPr>
                <w:sz w:val="16"/>
                <w:szCs w:val="16"/>
              </w:rPr>
            </w:pPr>
            <w:r w:rsidRPr="005F40F9">
              <w:rPr>
                <w:sz w:val="16"/>
                <w:szCs w:val="16"/>
              </w:rPr>
              <w:lastRenderedPageBreak/>
              <w:t>12,900.01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1FB8536" w14:textId="77777777" w:rsidR="0031370A" w:rsidRPr="005F40F9" w:rsidRDefault="0031370A" w:rsidP="0031370A">
            <w:pPr>
              <w:jc w:val="center"/>
              <w:rPr>
                <w:sz w:val="16"/>
                <w:szCs w:val="16"/>
              </w:rPr>
            </w:pPr>
            <w:r w:rsidRPr="005F40F9">
              <w:rPr>
                <w:sz w:val="16"/>
                <w:szCs w:val="16"/>
              </w:rPr>
              <w:t>13,300.00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93246A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404.79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8CD4CE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70D459D"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AF9FA6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F68BFE1" w14:textId="77777777" w:rsidR="0031370A" w:rsidRPr="005F40F9" w:rsidRDefault="0031370A" w:rsidP="0031370A">
            <w:pPr>
              <w:jc w:val="center"/>
              <w:rPr>
                <w:sz w:val="16"/>
                <w:szCs w:val="16"/>
              </w:rPr>
            </w:pPr>
            <w:r w:rsidRPr="005F40F9">
              <w:rPr>
                <w:sz w:val="16"/>
                <w:szCs w:val="16"/>
              </w:rPr>
              <w:t>13,300.01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0960A15" w14:textId="77777777" w:rsidR="0031370A" w:rsidRPr="005F40F9" w:rsidRDefault="0031370A" w:rsidP="0031370A">
            <w:pPr>
              <w:jc w:val="center"/>
              <w:rPr>
                <w:sz w:val="16"/>
                <w:szCs w:val="16"/>
              </w:rPr>
            </w:pPr>
            <w:r w:rsidRPr="005F40F9">
              <w:rPr>
                <w:sz w:val="16"/>
                <w:szCs w:val="16"/>
              </w:rPr>
              <w:t>13,700.00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70D9E5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417.15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07F8FB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8B88CA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E5EB7A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309142C" w14:textId="77777777" w:rsidR="0031370A" w:rsidRPr="005F40F9" w:rsidRDefault="0031370A" w:rsidP="0031370A">
            <w:pPr>
              <w:jc w:val="center"/>
              <w:rPr>
                <w:sz w:val="16"/>
                <w:szCs w:val="16"/>
              </w:rPr>
            </w:pPr>
            <w:r w:rsidRPr="005F40F9">
              <w:rPr>
                <w:sz w:val="16"/>
                <w:szCs w:val="16"/>
              </w:rPr>
              <w:t>13,700.01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E57971A" w14:textId="77777777" w:rsidR="0031370A" w:rsidRPr="005F40F9" w:rsidRDefault="0031370A" w:rsidP="0031370A">
            <w:pPr>
              <w:jc w:val="center"/>
              <w:rPr>
                <w:sz w:val="16"/>
                <w:szCs w:val="16"/>
              </w:rPr>
            </w:pPr>
            <w:r w:rsidRPr="005F40F9">
              <w:rPr>
                <w:sz w:val="16"/>
                <w:szCs w:val="16"/>
              </w:rPr>
              <w:t>14,100.00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14CA65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429.51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4967F5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31.67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CA12D9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23F9AD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B915B4" w14:textId="77777777" w:rsidR="0031370A" w:rsidRPr="005F40F9" w:rsidRDefault="0031370A" w:rsidP="0031370A">
            <w:pPr>
              <w:jc w:val="center"/>
              <w:rPr>
                <w:sz w:val="16"/>
                <w:szCs w:val="16"/>
              </w:rPr>
            </w:pPr>
            <w:r w:rsidRPr="005F40F9">
              <w:rPr>
                <w:sz w:val="16"/>
                <w:szCs w:val="16"/>
              </w:rPr>
              <w:t>14,100.01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1827A87" w14:textId="77777777" w:rsidR="0031370A" w:rsidRPr="005F40F9" w:rsidRDefault="0031370A" w:rsidP="0031370A">
            <w:pPr>
              <w:jc w:val="center"/>
              <w:rPr>
                <w:sz w:val="16"/>
                <w:szCs w:val="16"/>
              </w:rPr>
            </w:pPr>
            <w:r w:rsidRPr="005F40F9">
              <w:rPr>
                <w:sz w:val="16"/>
                <w:szCs w:val="16"/>
              </w:rPr>
              <w:t>14,500.00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5A3423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441.87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3311D0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44.03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E32E9CA"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EFC68D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D24EEC4" w14:textId="77777777" w:rsidR="0031370A" w:rsidRPr="005F40F9" w:rsidRDefault="0031370A" w:rsidP="0031370A">
            <w:pPr>
              <w:jc w:val="center"/>
              <w:rPr>
                <w:sz w:val="16"/>
                <w:szCs w:val="16"/>
              </w:rPr>
            </w:pPr>
            <w:r w:rsidRPr="005F40F9">
              <w:rPr>
                <w:sz w:val="16"/>
                <w:szCs w:val="16"/>
              </w:rPr>
              <w:t>14,500.01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CE8D747" w14:textId="77777777" w:rsidR="0031370A" w:rsidRPr="005F40F9" w:rsidRDefault="0031370A" w:rsidP="0031370A">
            <w:pPr>
              <w:jc w:val="center"/>
              <w:rPr>
                <w:sz w:val="16"/>
                <w:szCs w:val="16"/>
              </w:rPr>
            </w:pPr>
            <w:r w:rsidRPr="005F40F9">
              <w:rPr>
                <w:sz w:val="16"/>
                <w:szCs w:val="16"/>
              </w:rPr>
              <w:t>14,900.00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B97A53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454.23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3AA3AC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56.39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49E7BB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C783BA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44E6EF2" w14:textId="77777777" w:rsidR="0031370A" w:rsidRPr="005F40F9" w:rsidRDefault="0031370A" w:rsidP="0031370A">
            <w:pPr>
              <w:jc w:val="center"/>
              <w:rPr>
                <w:sz w:val="16"/>
                <w:szCs w:val="16"/>
              </w:rPr>
            </w:pPr>
            <w:r w:rsidRPr="005F40F9">
              <w:rPr>
                <w:sz w:val="16"/>
                <w:szCs w:val="16"/>
              </w:rPr>
              <w:t>14,900.01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0032344" w14:textId="77777777" w:rsidR="0031370A" w:rsidRPr="005F40F9" w:rsidRDefault="0031370A" w:rsidP="0031370A">
            <w:pPr>
              <w:jc w:val="center"/>
              <w:rPr>
                <w:sz w:val="16"/>
                <w:szCs w:val="16"/>
              </w:rPr>
            </w:pPr>
            <w:r w:rsidRPr="005F40F9">
              <w:rPr>
                <w:sz w:val="16"/>
                <w:szCs w:val="16"/>
              </w:rPr>
              <w:t>15,300.00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36CAA0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466.59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AC32BC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68.75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C73405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DC3904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B951450" w14:textId="77777777" w:rsidR="0031370A" w:rsidRPr="005F40F9" w:rsidRDefault="0031370A" w:rsidP="0031370A">
            <w:pPr>
              <w:jc w:val="center"/>
              <w:rPr>
                <w:sz w:val="16"/>
                <w:szCs w:val="16"/>
              </w:rPr>
            </w:pPr>
            <w:r w:rsidRPr="005F40F9">
              <w:rPr>
                <w:sz w:val="16"/>
                <w:szCs w:val="16"/>
              </w:rPr>
              <w:t>15,300.01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1392611" w14:textId="77777777" w:rsidR="0031370A" w:rsidRPr="005F40F9" w:rsidRDefault="0031370A" w:rsidP="0031370A">
            <w:pPr>
              <w:jc w:val="center"/>
              <w:rPr>
                <w:sz w:val="16"/>
                <w:szCs w:val="16"/>
              </w:rPr>
            </w:pPr>
            <w:r w:rsidRPr="005F40F9">
              <w:rPr>
                <w:sz w:val="16"/>
                <w:szCs w:val="16"/>
              </w:rPr>
              <w:t>15,700.00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8762E5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478.95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8DBD8F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81.11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51EE85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CA3667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28271EC" w14:textId="77777777" w:rsidR="0031370A" w:rsidRPr="005F40F9" w:rsidRDefault="0031370A" w:rsidP="0031370A">
            <w:pPr>
              <w:jc w:val="center"/>
              <w:rPr>
                <w:sz w:val="16"/>
                <w:szCs w:val="16"/>
              </w:rPr>
            </w:pPr>
            <w:r w:rsidRPr="005F40F9">
              <w:rPr>
                <w:sz w:val="16"/>
                <w:szCs w:val="16"/>
              </w:rPr>
              <w:t>15,700.01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1592FD2" w14:textId="77777777" w:rsidR="0031370A" w:rsidRPr="005F40F9" w:rsidRDefault="0031370A" w:rsidP="0031370A">
            <w:pPr>
              <w:jc w:val="center"/>
              <w:rPr>
                <w:sz w:val="16"/>
                <w:szCs w:val="16"/>
              </w:rPr>
            </w:pPr>
            <w:r w:rsidRPr="005F40F9">
              <w:rPr>
                <w:sz w:val="16"/>
                <w:szCs w:val="16"/>
              </w:rPr>
              <w:t>16,100.00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58C50E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491.31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308579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93.47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214A24E"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810A56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A00003" w14:textId="77777777" w:rsidR="0031370A" w:rsidRPr="005F40F9" w:rsidRDefault="0031370A" w:rsidP="0031370A">
            <w:pPr>
              <w:jc w:val="center"/>
              <w:rPr>
                <w:sz w:val="16"/>
                <w:szCs w:val="16"/>
              </w:rPr>
            </w:pPr>
            <w:r w:rsidRPr="005F40F9">
              <w:rPr>
                <w:sz w:val="16"/>
                <w:szCs w:val="16"/>
              </w:rPr>
              <w:t>16,100.01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2D3FD2" w14:textId="77777777" w:rsidR="0031370A" w:rsidRPr="005F40F9" w:rsidRDefault="0031370A" w:rsidP="0031370A">
            <w:pPr>
              <w:jc w:val="center"/>
              <w:rPr>
                <w:sz w:val="16"/>
                <w:szCs w:val="16"/>
              </w:rPr>
            </w:pPr>
            <w:r w:rsidRPr="005F40F9">
              <w:rPr>
                <w:sz w:val="16"/>
                <w:szCs w:val="16"/>
              </w:rPr>
              <w:t>16,500.00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EF60EC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503.67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0A146E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105.83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628D8C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50C8AC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1A738B6" w14:textId="77777777" w:rsidR="0031370A" w:rsidRPr="005F40F9" w:rsidRDefault="0031370A" w:rsidP="0031370A">
            <w:pPr>
              <w:jc w:val="center"/>
              <w:rPr>
                <w:sz w:val="16"/>
                <w:szCs w:val="16"/>
              </w:rPr>
            </w:pPr>
            <w:r w:rsidRPr="005F40F9">
              <w:rPr>
                <w:sz w:val="16"/>
                <w:szCs w:val="16"/>
              </w:rPr>
              <w:t>16,500.01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7379075" w14:textId="77777777" w:rsidR="0031370A" w:rsidRPr="005F40F9" w:rsidRDefault="0031370A" w:rsidP="0031370A">
            <w:pPr>
              <w:jc w:val="center"/>
              <w:rPr>
                <w:sz w:val="16"/>
                <w:szCs w:val="16"/>
              </w:rPr>
            </w:pPr>
            <w:r w:rsidRPr="005F40F9">
              <w:rPr>
                <w:sz w:val="16"/>
                <w:szCs w:val="16"/>
              </w:rPr>
              <w:t>16,900.00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9ADB98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516.03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8B39F3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118.19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DF0417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83AE8E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D3513F6" w14:textId="77777777" w:rsidR="0031370A" w:rsidRPr="005F40F9" w:rsidRDefault="0031370A" w:rsidP="0031370A">
            <w:pPr>
              <w:jc w:val="center"/>
              <w:rPr>
                <w:sz w:val="16"/>
                <w:szCs w:val="16"/>
              </w:rPr>
            </w:pPr>
            <w:r w:rsidRPr="005F40F9">
              <w:rPr>
                <w:sz w:val="16"/>
                <w:szCs w:val="16"/>
              </w:rPr>
              <w:t>16,900.01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84BC790" w14:textId="77777777" w:rsidR="0031370A" w:rsidRPr="005F40F9" w:rsidRDefault="0031370A" w:rsidP="0031370A">
            <w:pPr>
              <w:jc w:val="center"/>
              <w:rPr>
                <w:sz w:val="16"/>
                <w:szCs w:val="16"/>
              </w:rPr>
            </w:pPr>
            <w:r w:rsidRPr="005F40F9">
              <w:rPr>
                <w:sz w:val="16"/>
                <w:szCs w:val="16"/>
              </w:rPr>
              <w:t>17,300.00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E33E19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528.39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763191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130.55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FC5F45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6659B8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70583BD" w14:textId="77777777" w:rsidR="0031370A" w:rsidRPr="005F40F9" w:rsidRDefault="0031370A" w:rsidP="0031370A">
            <w:pPr>
              <w:jc w:val="center"/>
              <w:rPr>
                <w:sz w:val="16"/>
                <w:szCs w:val="16"/>
              </w:rPr>
            </w:pPr>
            <w:r w:rsidRPr="005F40F9">
              <w:rPr>
                <w:sz w:val="16"/>
                <w:szCs w:val="16"/>
              </w:rPr>
              <w:t>17,300.01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99BCEBD" w14:textId="77777777" w:rsidR="0031370A" w:rsidRPr="005F40F9" w:rsidRDefault="0031370A" w:rsidP="0031370A">
            <w:pPr>
              <w:jc w:val="center"/>
              <w:rPr>
                <w:sz w:val="16"/>
                <w:szCs w:val="16"/>
              </w:rPr>
            </w:pPr>
            <w:r w:rsidRPr="005F40F9">
              <w:rPr>
                <w:sz w:val="16"/>
                <w:szCs w:val="16"/>
              </w:rPr>
              <w:t>17,700.00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95703C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540.75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A3897F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142.91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82B0B8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2A02C2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30D267A" w14:textId="77777777" w:rsidR="0031370A" w:rsidRPr="005F40F9" w:rsidRDefault="0031370A" w:rsidP="0031370A">
            <w:pPr>
              <w:jc w:val="center"/>
              <w:rPr>
                <w:sz w:val="16"/>
                <w:szCs w:val="16"/>
              </w:rPr>
            </w:pPr>
            <w:r w:rsidRPr="005F40F9">
              <w:rPr>
                <w:sz w:val="16"/>
                <w:szCs w:val="16"/>
              </w:rPr>
              <w:t>17,700.01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A89B6EA" w14:textId="77777777" w:rsidR="0031370A" w:rsidRPr="005F40F9" w:rsidRDefault="0031370A" w:rsidP="0031370A">
            <w:pPr>
              <w:jc w:val="center"/>
              <w:rPr>
                <w:sz w:val="16"/>
                <w:szCs w:val="16"/>
              </w:rPr>
            </w:pPr>
            <w:r w:rsidRPr="005F40F9">
              <w:rPr>
                <w:sz w:val="16"/>
                <w:szCs w:val="16"/>
              </w:rPr>
              <w:t>18,100.00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03B096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553.11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3E3749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155.27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7FD11C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2BACAA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5CAAFCF" w14:textId="77777777" w:rsidR="0031370A" w:rsidRPr="005F40F9" w:rsidRDefault="0031370A" w:rsidP="0031370A">
            <w:pPr>
              <w:jc w:val="center"/>
              <w:rPr>
                <w:sz w:val="16"/>
                <w:szCs w:val="16"/>
              </w:rPr>
            </w:pPr>
            <w:r w:rsidRPr="005F40F9">
              <w:rPr>
                <w:sz w:val="16"/>
                <w:szCs w:val="16"/>
              </w:rPr>
              <w:t>18,100.01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BC7514C" w14:textId="77777777" w:rsidR="0031370A" w:rsidRPr="005F40F9" w:rsidRDefault="0031370A" w:rsidP="0031370A">
            <w:pPr>
              <w:jc w:val="center"/>
              <w:rPr>
                <w:sz w:val="16"/>
                <w:szCs w:val="16"/>
              </w:rPr>
            </w:pPr>
            <w:r w:rsidRPr="005F40F9">
              <w:rPr>
                <w:sz w:val="16"/>
                <w:szCs w:val="16"/>
              </w:rPr>
              <w:t>18,500.00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88693D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565.47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DE1B68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167.63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7235D3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907747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FE8A06" w14:textId="77777777" w:rsidR="0031370A" w:rsidRPr="005F40F9" w:rsidRDefault="0031370A" w:rsidP="0031370A">
            <w:pPr>
              <w:jc w:val="center"/>
              <w:rPr>
                <w:sz w:val="16"/>
                <w:szCs w:val="16"/>
              </w:rPr>
            </w:pPr>
            <w:r w:rsidRPr="005F40F9">
              <w:rPr>
                <w:sz w:val="16"/>
                <w:szCs w:val="16"/>
              </w:rPr>
              <w:t>18,500.01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A01B1C3" w14:textId="77777777" w:rsidR="0031370A" w:rsidRPr="005F40F9" w:rsidRDefault="0031370A" w:rsidP="0031370A">
            <w:pPr>
              <w:jc w:val="center"/>
              <w:rPr>
                <w:sz w:val="16"/>
                <w:szCs w:val="16"/>
              </w:rPr>
            </w:pPr>
            <w:r w:rsidRPr="005F40F9">
              <w:rPr>
                <w:sz w:val="16"/>
                <w:szCs w:val="16"/>
              </w:rPr>
              <w:t>18,900.00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E0D7EC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577.83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6C5694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179.99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E65234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888F2B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E0C0E69" w14:textId="77777777" w:rsidR="0031370A" w:rsidRPr="005F40F9" w:rsidRDefault="0031370A" w:rsidP="0031370A">
            <w:pPr>
              <w:jc w:val="center"/>
              <w:rPr>
                <w:sz w:val="16"/>
                <w:szCs w:val="16"/>
              </w:rPr>
            </w:pPr>
            <w:r w:rsidRPr="005F40F9">
              <w:rPr>
                <w:sz w:val="16"/>
                <w:szCs w:val="16"/>
              </w:rPr>
              <w:t>18,900.01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F91C4C9" w14:textId="77777777" w:rsidR="0031370A" w:rsidRPr="005F40F9" w:rsidRDefault="0031370A" w:rsidP="0031370A">
            <w:pPr>
              <w:jc w:val="center"/>
              <w:rPr>
                <w:sz w:val="16"/>
                <w:szCs w:val="16"/>
              </w:rPr>
            </w:pPr>
            <w:r w:rsidRPr="005F40F9">
              <w:rPr>
                <w:sz w:val="16"/>
                <w:szCs w:val="16"/>
              </w:rPr>
              <w:t>19,300.00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637298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590.19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D424B4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192.35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34EFE9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2B1EE86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8D441DA" w14:textId="77777777" w:rsidR="0031370A" w:rsidRPr="005F40F9" w:rsidRDefault="0031370A" w:rsidP="0031370A">
            <w:pPr>
              <w:jc w:val="center"/>
              <w:rPr>
                <w:sz w:val="16"/>
                <w:szCs w:val="16"/>
              </w:rPr>
            </w:pPr>
            <w:r w:rsidRPr="005F40F9">
              <w:rPr>
                <w:sz w:val="16"/>
                <w:szCs w:val="16"/>
              </w:rPr>
              <w:t>19,300.01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1EF2D46" w14:textId="77777777" w:rsidR="0031370A" w:rsidRPr="005F40F9" w:rsidRDefault="0031370A" w:rsidP="0031370A">
            <w:pPr>
              <w:jc w:val="center"/>
              <w:rPr>
                <w:sz w:val="16"/>
                <w:szCs w:val="16"/>
              </w:rPr>
            </w:pPr>
            <w:r w:rsidRPr="005F40F9">
              <w:rPr>
                <w:sz w:val="16"/>
                <w:szCs w:val="16"/>
              </w:rPr>
              <w:t>19,700.00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FA8B18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602.55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5AFF68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204.71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A91EC31"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177D2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BC6474D" w14:textId="77777777" w:rsidR="0031370A" w:rsidRPr="005F40F9" w:rsidRDefault="0031370A" w:rsidP="0031370A">
            <w:pPr>
              <w:jc w:val="center"/>
              <w:rPr>
                <w:sz w:val="16"/>
                <w:szCs w:val="16"/>
              </w:rPr>
            </w:pPr>
            <w:r w:rsidRPr="005F40F9">
              <w:rPr>
                <w:sz w:val="16"/>
                <w:szCs w:val="16"/>
              </w:rPr>
              <w:t>19,700.01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0AA424B" w14:textId="77777777" w:rsidR="0031370A" w:rsidRPr="005F40F9" w:rsidRDefault="0031370A" w:rsidP="0031370A">
            <w:pPr>
              <w:jc w:val="center"/>
              <w:rPr>
                <w:sz w:val="16"/>
                <w:szCs w:val="16"/>
              </w:rPr>
            </w:pPr>
            <w:r w:rsidRPr="005F40F9">
              <w:rPr>
                <w:sz w:val="16"/>
                <w:szCs w:val="16"/>
              </w:rPr>
              <w:t>20,100.00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EBE119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614.91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CB669C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217.07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D041A7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DC4A9C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CCC6921" w14:textId="77777777" w:rsidR="0031370A" w:rsidRPr="005F40F9" w:rsidRDefault="0031370A" w:rsidP="0031370A">
            <w:pPr>
              <w:jc w:val="center"/>
              <w:rPr>
                <w:sz w:val="16"/>
                <w:szCs w:val="16"/>
              </w:rPr>
            </w:pPr>
            <w:r w:rsidRPr="005F40F9">
              <w:rPr>
                <w:sz w:val="16"/>
                <w:szCs w:val="16"/>
              </w:rPr>
              <w:t>20,100.01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8EA12EB" w14:textId="77777777" w:rsidR="0031370A" w:rsidRPr="005F40F9" w:rsidRDefault="0031370A" w:rsidP="0031370A">
            <w:pPr>
              <w:jc w:val="center"/>
              <w:rPr>
                <w:sz w:val="16"/>
                <w:szCs w:val="16"/>
              </w:rPr>
            </w:pPr>
            <w:r w:rsidRPr="005F40F9">
              <w:rPr>
                <w:sz w:val="16"/>
                <w:szCs w:val="16"/>
              </w:rPr>
              <w:t>20,500.00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6E4B76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627.27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F5C07B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229.43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8A1AF09"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1763A6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CB262BA" w14:textId="77777777" w:rsidR="0031370A" w:rsidRPr="005F40F9" w:rsidRDefault="0031370A" w:rsidP="0031370A">
            <w:pPr>
              <w:jc w:val="center"/>
              <w:rPr>
                <w:sz w:val="16"/>
                <w:szCs w:val="16"/>
              </w:rPr>
            </w:pPr>
            <w:r w:rsidRPr="005F40F9">
              <w:rPr>
                <w:sz w:val="16"/>
                <w:szCs w:val="16"/>
              </w:rPr>
              <w:t>20,500.01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2826A2F" w14:textId="77777777" w:rsidR="0031370A" w:rsidRPr="005F40F9" w:rsidRDefault="0031370A" w:rsidP="0031370A">
            <w:pPr>
              <w:jc w:val="center"/>
              <w:rPr>
                <w:sz w:val="16"/>
                <w:szCs w:val="16"/>
              </w:rPr>
            </w:pPr>
            <w:r w:rsidRPr="005F40F9">
              <w:rPr>
                <w:sz w:val="16"/>
                <w:szCs w:val="16"/>
              </w:rPr>
              <w:t>20,900.00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0308D8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639.63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1B14E3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241.79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A12E208"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12FC562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FAA5D3F" w14:textId="77777777" w:rsidR="0031370A" w:rsidRPr="005F40F9" w:rsidRDefault="0031370A" w:rsidP="0031370A">
            <w:pPr>
              <w:jc w:val="center"/>
              <w:rPr>
                <w:sz w:val="16"/>
                <w:szCs w:val="16"/>
              </w:rPr>
            </w:pPr>
            <w:r w:rsidRPr="005F40F9">
              <w:rPr>
                <w:sz w:val="16"/>
                <w:szCs w:val="16"/>
              </w:rPr>
              <w:t>20,900.01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5C83B0F" w14:textId="77777777" w:rsidR="0031370A" w:rsidRPr="005F40F9" w:rsidRDefault="0031370A" w:rsidP="0031370A">
            <w:pPr>
              <w:jc w:val="center"/>
              <w:rPr>
                <w:sz w:val="16"/>
                <w:szCs w:val="16"/>
              </w:rPr>
            </w:pPr>
            <w:r w:rsidRPr="005F40F9">
              <w:rPr>
                <w:sz w:val="16"/>
                <w:szCs w:val="16"/>
              </w:rPr>
              <w:t>21,300.00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D8EB45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651.99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A9849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254.15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050488F"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42D3AE5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5825648" w14:textId="77777777" w:rsidR="0031370A" w:rsidRPr="005F40F9" w:rsidRDefault="0031370A" w:rsidP="0031370A">
            <w:pPr>
              <w:jc w:val="center"/>
              <w:rPr>
                <w:sz w:val="16"/>
                <w:szCs w:val="16"/>
              </w:rPr>
            </w:pPr>
            <w:r w:rsidRPr="005F40F9">
              <w:rPr>
                <w:sz w:val="16"/>
                <w:szCs w:val="16"/>
              </w:rPr>
              <w:t>21,300.01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434FDDF" w14:textId="77777777" w:rsidR="0031370A" w:rsidRPr="005F40F9" w:rsidRDefault="0031370A" w:rsidP="0031370A">
            <w:pPr>
              <w:jc w:val="center"/>
              <w:rPr>
                <w:sz w:val="16"/>
                <w:szCs w:val="16"/>
              </w:rPr>
            </w:pPr>
            <w:r w:rsidRPr="005F40F9">
              <w:rPr>
                <w:sz w:val="16"/>
                <w:szCs w:val="16"/>
              </w:rPr>
              <w:t>21,700.00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FFC154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664.35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4C9004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266.51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E1CD2E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A0096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DD482A5" w14:textId="77777777" w:rsidR="0031370A" w:rsidRPr="005F40F9" w:rsidRDefault="0031370A" w:rsidP="0031370A">
            <w:pPr>
              <w:jc w:val="center"/>
              <w:rPr>
                <w:sz w:val="16"/>
                <w:szCs w:val="16"/>
              </w:rPr>
            </w:pPr>
            <w:r w:rsidRPr="005F40F9">
              <w:rPr>
                <w:sz w:val="16"/>
                <w:szCs w:val="16"/>
              </w:rPr>
              <w:t>21,700.01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CA4C683" w14:textId="77777777" w:rsidR="0031370A" w:rsidRPr="005F40F9" w:rsidRDefault="0031370A" w:rsidP="0031370A">
            <w:pPr>
              <w:jc w:val="center"/>
              <w:rPr>
                <w:sz w:val="16"/>
                <w:szCs w:val="16"/>
              </w:rPr>
            </w:pPr>
            <w:r w:rsidRPr="005F40F9">
              <w:rPr>
                <w:sz w:val="16"/>
                <w:szCs w:val="16"/>
              </w:rPr>
              <w:t>22,100.00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8606FE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676.71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6B0A79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278.87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219FCB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89EF8F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8A4D84" w14:textId="77777777" w:rsidR="0031370A" w:rsidRPr="005F40F9" w:rsidRDefault="0031370A" w:rsidP="0031370A">
            <w:pPr>
              <w:jc w:val="center"/>
              <w:rPr>
                <w:sz w:val="16"/>
                <w:szCs w:val="16"/>
              </w:rPr>
            </w:pPr>
            <w:r w:rsidRPr="005F40F9">
              <w:rPr>
                <w:sz w:val="16"/>
                <w:szCs w:val="16"/>
              </w:rPr>
              <w:t>22,100.01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BCC8908" w14:textId="77777777" w:rsidR="0031370A" w:rsidRPr="005F40F9" w:rsidRDefault="0031370A" w:rsidP="0031370A">
            <w:pPr>
              <w:jc w:val="center"/>
              <w:rPr>
                <w:sz w:val="16"/>
                <w:szCs w:val="16"/>
              </w:rPr>
            </w:pPr>
            <w:r w:rsidRPr="005F40F9">
              <w:rPr>
                <w:sz w:val="16"/>
                <w:szCs w:val="16"/>
              </w:rPr>
              <w:t>22,500.00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0B1EE1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689.07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506ED2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291.23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5C59983"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581D26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C2661C" w14:textId="77777777" w:rsidR="0031370A" w:rsidRPr="005F40F9" w:rsidRDefault="0031370A" w:rsidP="0031370A">
            <w:pPr>
              <w:jc w:val="center"/>
              <w:rPr>
                <w:sz w:val="16"/>
                <w:szCs w:val="16"/>
              </w:rPr>
            </w:pPr>
            <w:r w:rsidRPr="005F40F9">
              <w:rPr>
                <w:sz w:val="16"/>
                <w:szCs w:val="16"/>
              </w:rPr>
              <w:t>22,500.01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DD43177" w14:textId="77777777" w:rsidR="0031370A" w:rsidRPr="005F40F9" w:rsidRDefault="0031370A" w:rsidP="0031370A">
            <w:pPr>
              <w:jc w:val="center"/>
              <w:rPr>
                <w:sz w:val="16"/>
                <w:szCs w:val="16"/>
              </w:rPr>
            </w:pPr>
            <w:r w:rsidRPr="005F40F9">
              <w:rPr>
                <w:sz w:val="16"/>
                <w:szCs w:val="16"/>
              </w:rPr>
              <w:t>22,900.00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07A6E4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701.43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3E5A80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303.59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C6B254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0EA2D33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070DF48" w14:textId="77777777" w:rsidR="0031370A" w:rsidRPr="005F40F9" w:rsidRDefault="0031370A" w:rsidP="0031370A">
            <w:pPr>
              <w:jc w:val="center"/>
              <w:rPr>
                <w:sz w:val="16"/>
                <w:szCs w:val="16"/>
              </w:rPr>
            </w:pPr>
            <w:r w:rsidRPr="005F40F9">
              <w:rPr>
                <w:sz w:val="16"/>
                <w:szCs w:val="16"/>
              </w:rPr>
              <w:t>22,900.01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532935D" w14:textId="77777777" w:rsidR="0031370A" w:rsidRPr="005F40F9" w:rsidRDefault="0031370A" w:rsidP="0031370A">
            <w:pPr>
              <w:jc w:val="center"/>
              <w:rPr>
                <w:sz w:val="16"/>
                <w:szCs w:val="16"/>
              </w:rPr>
            </w:pPr>
            <w:r w:rsidRPr="005F40F9">
              <w:rPr>
                <w:sz w:val="16"/>
                <w:szCs w:val="16"/>
              </w:rPr>
              <w:t>23,300.00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04C383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713.79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7148EB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315.95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AB4A17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4CB9EB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78D5998" w14:textId="77777777" w:rsidR="0031370A" w:rsidRPr="005F40F9" w:rsidRDefault="0031370A" w:rsidP="0031370A">
            <w:pPr>
              <w:jc w:val="center"/>
              <w:rPr>
                <w:sz w:val="16"/>
                <w:szCs w:val="16"/>
              </w:rPr>
            </w:pPr>
            <w:r w:rsidRPr="005F40F9">
              <w:rPr>
                <w:sz w:val="16"/>
                <w:szCs w:val="16"/>
              </w:rPr>
              <w:t>23,300.01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4B2DEAF" w14:textId="77777777" w:rsidR="0031370A" w:rsidRPr="005F40F9" w:rsidRDefault="0031370A" w:rsidP="0031370A">
            <w:pPr>
              <w:jc w:val="center"/>
              <w:rPr>
                <w:sz w:val="16"/>
                <w:szCs w:val="16"/>
              </w:rPr>
            </w:pPr>
            <w:r w:rsidRPr="005F40F9">
              <w:rPr>
                <w:sz w:val="16"/>
                <w:szCs w:val="16"/>
              </w:rPr>
              <w:t>23,700.00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D15977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726.15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060C3C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328.31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B4302B4"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5E6EA39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93A3FA" w14:textId="77777777" w:rsidR="0031370A" w:rsidRPr="005F40F9" w:rsidRDefault="0031370A" w:rsidP="0031370A">
            <w:pPr>
              <w:jc w:val="center"/>
              <w:rPr>
                <w:sz w:val="16"/>
                <w:szCs w:val="16"/>
              </w:rPr>
            </w:pPr>
            <w:r w:rsidRPr="005F40F9">
              <w:rPr>
                <w:sz w:val="16"/>
                <w:szCs w:val="16"/>
              </w:rPr>
              <w:t>23,700.01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5065FB8" w14:textId="77777777" w:rsidR="0031370A" w:rsidRPr="005F40F9" w:rsidRDefault="0031370A" w:rsidP="0031370A">
            <w:pPr>
              <w:jc w:val="center"/>
              <w:rPr>
                <w:sz w:val="16"/>
                <w:szCs w:val="16"/>
              </w:rPr>
            </w:pPr>
            <w:r w:rsidRPr="005F40F9">
              <w:rPr>
                <w:sz w:val="16"/>
                <w:szCs w:val="16"/>
              </w:rPr>
              <w:t>24,100.00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093150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738.51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59974D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340.67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B246620"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A19FDF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864952" w14:textId="77777777" w:rsidR="0031370A" w:rsidRPr="005F40F9" w:rsidRDefault="0031370A" w:rsidP="0031370A">
            <w:pPr>
              <w:jc w:val="center"/>
              <w:rPr>
                <w:sz w:val="16"/>
                <w:szCs w:val="16"/>
              </w:rPr>
            </w:pPr>
            <w:r w:rsidRPr="005F40F9">
              <w:rPr>
                <w:sz w:val="16"/>
                <w:szCs w:val="16"/>
              </w:rPr>
              <w:t>24,100.01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BB79F7D" w14:textId="77777777" w:rsidR="0031370A" w:rsidRPr="005F40F9" w:rsidRDefault="0031370A" w:rsidP="0031370A">
            <w:pPr>
              <w:jc w:val="center"/>
              <w:rPr>
                <w:sz w:val="16"/>
                <w:szCs w:val="16"/>
              </w:rPr>
            </w:pPr>
            <w:r w:rsidRPr="005F40F9">
              <w:rPr>
                <w:sz w:val="16"/>
                <w:szCs w:val="16"/>
              </w:rPr>
              <w:t>24,500.00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E6E49E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750.87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81759A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353.03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2D61615"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9D8616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31D55C" w14:textId="77777777" w:rsidR="0031370A" w:rsidRPr="005F40F9" w:rsidRDefault="0031370A" w:rsidP="0031370A">
            <w:pPr>
              <w:jc w:val="center"/>
              <w:rPr>
                <w:sz w:val="16"/>
                <w:szCs w:val="16"/>
              </w:rPr>
            </w:pPr>
            <w:r w:rsidRPr="005F40F9">
              <w:rPr>
                <w:sz w:val="16"/>
                <w:szCs w:val="16"/>
              </w:rPr>
              <w:t>24,500.01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CD30D67" w14:textId="77777777" w:rsidR="0031370A" w:rsidRPr="005F40F9" w:rsidRDefault="0031370A" w:rsidP="0031370A">
            <w:pPr>
              <w:jc w:val="center"/>
              <w:rPr>
                <w:sz w:val="16"/>
                <w:szCs w:val="16"/>
              </w:rPr>
            </w:pPr>
            <w:r w:rsidRPr="005F40F9">
              <w:rPr>
                <w:sz w:val="16"/>
                <w:szCs w:val="16"/>
              </w:rPr>
              <w:t>24,900.00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7B6003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763.23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C33D32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365.39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B37E1A6"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3408E1D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D1DFD9F" w14:textId="77777777" w:rsidR="0031370A" w:rsidRPr="005F40F9" w:rsidRDefault="0031370A" w:rsidP="0031370A">
            <w:pPr>
              <w:jc w:val="center"/>
              <w:rPr>
                <w:sz w:val="16"/>
                <w:szCs w:val="16"/>
              </w:rPr>
            </w:pPr>
            <w:r w:rsidRPr="005F40F9">
              <w:rPr>
                <w:sz w:val="16"/>
                <w:szCs w:val="16"/>
              </w:rPr>
              <w:t>24,900.01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29775A1" w14:textId="77777777" w:rsidR="0031370A" w:rsidRPr="005F40F9" w:rsidRDefault="0031370A" w:rsidP="0031370A">
            <w:pPr>
              <w:jc w:val="center"/>
              <w:rPr>
                <w:sz w:val="16"/>
                <w:szCs w:val="16"/>
              </w:rPr>
            </w:pPr>
            <w:r w:rsidRPr="005F40F9">
              <w:rPr>
                <w:sz w:val="16"/>
                <w:szCs w:val="16"/>
              </w:rPr>
              <w:t>25,300.00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7889C8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775.59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EE97E0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377.75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E956322"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6F39E2D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3CD1B25" w14:textId="77777777" w:rsidR="0031370A" w:rsidRPr="005F40F9" w:rsidRDefault="0031370A" w:rsidP="0031370A">
            <w:pPr>
              <w:jc w:val="center"/>
              <w:rPr>
                <w:sz w:val="16"/>
                <w:szCs w:val="16"/>
              </w:rPr>
            </w:pPr>
            <w:r w:rsidRPr="005F40F9">
              <w:rPr>
                <w:sz w:val="16"/>
                <w:szCs w:val="16"/>
              </w:rPr>
              <w:t>25,300.01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E97480F" w14:textId="77777777" w:rsidR="0031370A" w:rsidRPr="005F40F9" w:rsidRDefault="0031370A" w:rsidP="0031370A">
            <w:pPr>
              <w:jc w:val="center"/>
              <w:rPr>
                <w:sz w:val="16"/>
                <w:szCs w:val="16"/>
              </w:rPr>
            </w:pPr>
            <w:r w:rsidRPr="005F40F9">
              <w:rPr>
                <w:sz w:val="16"/>
                <w:szCs w:val="16"/>
              </w:rPr>
              <w:t>25,700.00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CB45DB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787.95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E7AF4B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390.11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E09F647" w14:textId="77777777" w:rsidR="0031370A" w:rsidRPr="005F40F9" w:rsidRDefault="0031370A" w:rsidP="0031370A">
            <w:pPr>
              <w:jc w:val="center"/>
              <w:rPr>
                <w:sz w:val="16"/>
                <w:szCs w:val="16"/>
              </w:rPr>
            </w:pPr>
            <w:r w:rsidRPr="005F40F9">
              <w:rPr>
                <w:rFonts w:eastAsia="Aptos"/>
                <w:kern w:val="2"/>
                <w:sz w:val="16"/>
                <w:szCs w:val="16"/>
                <w14:ligatures w14:val="standardContextual"/>
              </w:rPr>
              <w:t>0.00</w:t>
            </w:r>
          </w:p>
        </w:tc>
      </w:tr>
      <w:tr w:rsidR="005F40F9" w:rsidRPr="005F40F9" w14:paraId="7320D8A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ABF9B1C" w14:textId="77777777" w:rsidR="0031370A" w:rsidRPr="005F40F9" w:rsidRDefault="0031370A" w:rsidP="0031370A">
            <w:pPr>
              <w:jc w:val="center"/>
              <w:rPr>
                <w:sz w:val="16"/>
                <w:szCs w:val="16"/>
              </w:rPr>
            </w:pPr>
            <w:r w:rsidRPr="005F40F9">
              <w:rPr>
                <w:sz w:val="16"/>
                <w:szCs w:val="16"/>
              </w:rPr>
              <w:t>25,700.01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3AE4EB9" w14:textId="77777777" w:rsidR="0031370A" w:rsidRPr="005F40F9" w:rsidRDefault="0031370A" w:rsidP="0031370A">
            <w:pPr>
              <w:jc w:val="center"/>
              <w:rPr>
                <w:sz w:val="16"/>
                <w:szCs w:val="16"/>
              </w:rPr>
            </w:pPr>
            <w:r w:rsidRPr="005F40F9">
              <w:rPr>
                <w:sz w:val="16"/>
                <w:szCs w:val="16"/>
              </w:rPr>
              <w:t>26,100.00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10EE8F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800.31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40C632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402.47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A44F967" w14:textId="77777777" w:rsidR="0031370A" w:rsidRPr="005F40F9" w:rsidRDefault="0031370A" w:rsidP="0031370A">
            <w:pPr>
              <w:jc w:val="center"/>
              <w:rPr>
                <w:sz w:val="16"/>
                <w:szCs w:val="16"/>
              </w:rPr>
            </w:pPr>
            <w:r w:rsidRPr="005F40F9">
              <w:rPr>
                <w:rFonts w:eastAsia="Aptos"/>
                <w:kern w:val="2"/>
                <w:sz w:val="16"/>
                <w:szCs w:val="16"/>
                <w14:ligatures w14:val="standardContextual"/>
              </w:rPr>
              <w:t>4.64</w:t>
            </w:r>
          </w:p>
        </w:tc>
      </w:tr>
      <w:tr w:rsidR="005F40F9" w:rsidRPr="005F40F9" w14:paraId="3EAF21C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E238E20" w14:textId="77777777" w:rsidR="0031370A" w:rsidRPr="005F40F9" w:rsidRDefault="0031370A" w:rsidP="0031370A">
            <w:pPr>
              <w:jc w:val="center"/>
              <w:rPr>
                <w:sz w:val="16"/>
                <w:szCs w:val="16"/>
              </w:rPr>
            </w:pPr>
            <w:r w:rsidRPr="005F40F9">
              <w:rPr>
                <w:sz w:val="16"/>
                <w:szCs w:val="16"/>
              </w:rPr>
              <w:t>26,100.01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510425C" w14:textId="77777777" w:rsidR="0031370A" w:rsidRPr="005F40F9" w:rsidRDefault="0031370A" w:rsidP="0031370A">
            <w:pPr>
              <w:jc w:val="center"/>
              <w:rPr>
                <w:sz w:val="16"/>
                <w:szCs w:val="16"/>
              </w:rPr>
            </w:pPr>
            <w:r w:rsidRPr="005F40F9">
              <w:rPr>
                <w:sz w:val="16"/>
                <w:szCs w:val="16"/>
              </w:rPr>
              <w:t>26,500.00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BCE8A0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812.67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D91263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414.83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4752F95" w14:textId="77777777" w:rsidR="0031370A" w:rsidRPr="005F40F9" w:rsidRDefault="0031370A" w:rsidP="0031370A">
            <w:pPr>
              <w:jc w:val="center"/>
              <w:rPr>
                <w:sz w:val="16"/>
                <w:szCs w:val="16"/>
              </w:rPr>
            </w:pPr>
            <w:r w:rsidRPr="005F40F9">
              <w:rPr>
                <w:rFonts w:eastAsia="Aptos"/>
                <w:kern w:val="2"/>
                <w:sz w:val="16"/>
                <w:szCs w:val="16"/>
                <w14:ligatures w14:val="standardContextual"/>
              </w:rPr>
              <w:t>17.00</w:t>
            </w:r>
          </w:p>
        </w:tc>
      </w:tr>
      <w:tr w:rsidR="005F40F9" w:rsidRPr="005F40F9" w14:paraId="0ED9A03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FB07190" w14:textId="77777777" w:rsidR="0031370A" w:rsidRPr="005F40F9" w:rsidRDefault="0031370A" w:rsidP="0031370A">
            <w:pPr>
              <w:jc w:val="center"/>
              <w:rPr>
                <w:sz w:val="16"/>
                <w:szCs w:val="16"/>
              </w:rPr>
            </w:pPr>
            <w:r w:rsidRPr="005F40F9">
              <w:rPr>
                <w:sz w:val="16"/>
                <w:szCs w:val="16"/>
              </w:rPr>
              <w:t>26,500.01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F019514" w14:textId="77777777" w:rsidR="0031370A" w:rsidRPr="005F40F9" w:rsidRDefault="0031370A" w:rsidP="0031370A">
            <w:pPr>
              <w:jc w:val="center"/>
              <w:rPr>
                <w:sz w:val="16"/>
                <w:szCs w:val="16"/>
              </w:rPr>
            </w:pPr>
            <w:r w:rsidRPr="005F40F9">
              <w:rPr>
                <w:sz w:val="16"/>
                <w:szCs w:val="16"/>
              </w:rPr>
              <w:t>26,900.00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AC0EC1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825.03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62E27A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427.19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3B48186" w14:textId="77777777" w:rsidR="0031370A" w:rsidRPr="005F40F9" w:rsidRDefault="0031370A" w:rsidP="0031370A">
            <w:pPr>
              <w:jc w:val="center"/>
              <w:rPr>
                <w:sz w:val="16"/>
                <w:szCs w:val="16"/>
              </w:rPr>
            </w:pPr>
            <w:r w:rsidRPr="005F40F9">
              <w:rPr>
                <w:rFonts w:eastAsia="Aptos"/>
                <w:kern w:val="2"/>
                <w:sz w:val="16"/>
                <w:szCs w:val="16"/>
                <w14:ligatures w14:val="standardContextual"/>
              </w:rPr>
              <w:t>29.36</w:t>
            </w:r>
          </w:p>
        </w:tc>
      </w:tr>
      <w:tr w:rsidR="005F40F9" w:rsidRPr="005F40F9" w14:paraId="67B31EF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DE409BD" w14:textId="77777777" w:rsidR="0031370A" w:rsidRPr="005F40F9" w:rsidRDefault="0031370A" w:rsidP="0031370A">
            <w:pPr>
              <w:jc w:val="center"/>
              <w:rPr>
                <w:sz w:val="16"/>
                <w:szCs w:val="16"/>
              </w:rPr>
            </w:pPr>
            <w:r w:rsidRPr="005F40F9">
              <w:rPr>
                <w:sz w:val="16"/>
                <w:szCs w:val="16"/>
              </w:rPr>
              <w:t>26,900.01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056747F" w14:textId="77777777" w:rsidR="0031370A" w:rsidRPr="005F40F9" w:rsidRDefault="0031370A" w:rsidP="0031370A">
            <w:pPr>
              <w:jc w:val="center"/>
              <w:rPr>
                <w:sz w:val="16"/>
                <w:szCs w:val="16"/>
              </w:rPr>
            </w:pPr>
            <w:r w:rsidRPr="005F40F9">
              <w:rPr>
                <w:sz w:val="16"/>
                <w:szCs w:val="16"/>
              </w:rPr>
              <w:t>27,300.00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FC0080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837.39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4FFB60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439.55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0F5FB36" w14:textId="77777777" w:rsidR="0031370A" w:rsidRPr="005F40F9" w:rsidRDefault="0031370A" w:rsidP="0031370A">
            <w:pPr>
              <w:jc w:val="center"/>
              <w:rPr>
                <w:sz w:val="16"/>
                <w:szCs w:val="16"/>
              </w:rPr>
            </w:pPr>
            <w:r w:rsidRPr="005F40F9">
              <w:rPr>
                <w:rFonts w:eastAsia="Aptos"/>
                <w:kern w:val="2"/>
                <w:sz w:val="16"/>
                <w:szCs w:val="16"/>
                <w14:ligatures w14:val="standardContextual"/>
              </w:rPr>
              <w:t>41.72</w:t>
            </w:r>
          </w:p>
        </w:tc>
      </w:tr>
      <w:tr w:rsidR="005F40F9" w:rsidRPr="005F40F9" w14:paraId="51DA409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B77CC3" w14:textId="77777777" w:rsidR="0031370A" w:rsidRPr="005F40F9" w:rsidRDefault="0031370A" w:rsidP="0031370A">
            <w:pPr>
              <w:jc w:val="center"/>
              <w:rPr>
                <w:sz w:val="16"/>
                <w:szCs w:val="16"/>
              </w:rPr>
            </w:pPr>
            <w:r w:rsidRPr="005F40F9">
              <w:rPr>
                <w:sz w:val="16"/>
                <w:szCs w:val="16"/>
              </w:rPr>
              <w:t>27,300.01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33A23EC" w14:textId="77777777" w:rsidR="0031370A" w:rsidRPr="005F40F9" w:rsidRDefault="0031370A" w:rsidP="0031370A">
            <w:pPr>
              <w:jc w:val="center"/>
              <w:rPr>
                <w:sz w:val="16"/>
                <w:szCs w:val="16"/>
              </w:rPr>
            </w:pPr>
            <w:r w:rsidRPr="005F40F9">
              <w:rPr>
                <w:sz w:val="16"/>
                <w:szCs w:val="16"/>
              </w:rPr>
              <w:t>27,700.00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88101D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849.75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8300DD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451.91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68FB332" w14:textId="77777777" w:rsidR="0031370A" w:rsidRPr="005F40F9" w:rsidRDefault="0031370A" w:rsidP="0031370A">
            <w:pPr>
              <w:jc w:val="center"/>
              <w:rPr>
                <w:sz w:val="16"/>
                <w:szCs w:val="16"/>
              </w:rPr>
            </w:pPr>
            <w:r w:rsidRPr="005F40F9">
              <w:rPr>
                <w:rFonts w:eastAsia="Aptos"/>
                <w:kern w:val="2"/>
                <w:sz w:val="16"/>
                <w:szCs w:val="16"/>
                <w14:ligatures w14:val="standardContextual"/>
              </w:rPr>
              <w:t>54.08</w:t>
            </w:r>
          </w:p>
        </w:tc>
      </w:tr>
      <w:tr w:rsidR="005F40F9" w:rsidRPr="005F40F9" w14:paraId="0BF360A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CEC6F8B" w14:textId="77777777" w:rsidR="0031370A" w:rsidRPr="005F40F9" w:rsidRDefault="0031370A" w:rsidP="0031370A">
            <w:pPr>
              <w:jc w:val="center"/>
              <w:rPr>
                <w:sz w:val="16"/>
                <w:szCs w:val="16"/>
              </w:rPr>
            </w:pPr>
            <w:r w:rsidRPr="005F40F9">
              <w:rPr>
                <w:sz w:val="16"/>
                <w:szCs w:val="16"/>
              </w:rPr>
              <w:t>27,700.01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57FF20C" w14:textId="77777777" w:rsidR="0031370A" w:rsidRPr="005F40F9" w:rsidRDefault="0031370A" w:rsidP="0031370A">
            <w:pPr>
              <w:jc w:val="center"/>
              <w:rPr>
                <w:sz w:val="16"/>
                <w:szCs w:val="16"/>
              </w:rPr>
            </w:pPr>
            <w:r w:rsidRPr="005F40F9">
              <w:rPr>
                <w:sz w:val="16"/>
                <w:szCs w:val="16"/>
              </w:rPr>
              <w:t>28,100.00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875AC4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862.11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55FB5B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464.27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3CA88EB" w14:textId="77777777" w:rsidR="0031370A" w:rsidRPr="005F40F9" w:rsidRDefault="0031370A" w:rsidP="0031370A">
            <w:pPr>
              <w:jc w:val="center"/>
              <w:rPr>
                <w:sz w:val="16"/>
                <w:szCs w:val="16"/>
              </w:rPr>
            </w:pPr>
            <w:r w:rsidRPr="005F40F9">
              <w:rPr>
                <w:rFonts w:eastAsia="Aptos"/>
                <w:kern w:val="2"/>
                <w:sz w:val="16"/>
                <w:szCs w:val="16"/>
                <w14:ligatures w14:val="standardContextual"/>
              </w:rPr>
              <w:t>66.44</w:t>
            </w:r>
          </w:p>
        </w:tc>
      </w:tr>
      <w:tr w:rsidR="005F40F9" w:rsidRPr="005F40F9" w14:paraId="77906BB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2CF08B6" w14:textId="77777777" w:rsidR="0031370A" w:rsidRPr="005F40F9" w:rsidRDefault="0031370A" w:rsidP="0031370A">
            <w:pPr>
              <w:jc w:val="center"/>
              <w:rPr>
                <w:sz w:val="16"/>
                <w:szCs w:val="16"/>
              </w:rPr>
            </w:pPr>
            <w:r w:rsidRPr="005F40F9">
              <w:rPr>
                <w:sz w:val="16"/>
                <w:szCs w:val="16"/>
              </w:rPr>
              <w:t>28,100.01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B8DEA23" w14:textId="77777777" w:rsidR="0031370A" w:rsidRPr="005F40F9" w:rsidRDefault="0031370A" w:rsidP="0031370A">
            <w:pPr>
              <w:jc w:val="center"/>
              <w:rPr>
                <w:sz w:val="16"/>
                <w:szCs w:val="16"/>
              </w:rPr>
            </w:pPr>
            <w:r w:rsidRPr="005F40F9">
              <w:rPr>
                <w:sz w:val="16"/>
                <w:szCs w:val="16"/>
              </w:rPr>
              <w:t>28,500.00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E5C072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874.47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B8B0CC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476.63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0751AC3" w14:textId="77777777" w:rsidR="0031370A" w:rsidRPr="005F40F9" w:rsidRDefault="0031370A" w:rsidP="0031370A">
            <w:pPr>
              <w:jc w:val="center"/>
              <w:rPr>
                <w:sz w:val="16"/>
                <w:szCs w:val="16"/>
              </w:rPr>
            </w:pPr>
            <w:r w:rsidRPr="005F40F9">
              <w:rPr>
                <w:rFonts w:eastAsia="Aptos"/>
                <w:kern w:val="2"/>
                <w:sz w:val="16"/>
                <w:szCs w:val="16"/>
                <w14:ligatures w14:val="standardContextual"/>
              </w:rPr>
              <w:t>78.80</w:t>
            </w:r>
          </w:p>
        </w:tc>
      </w:tr>
      <w:tr w:rsidR="005F40F9" w:rsidRPr="005F40F9" w14:paraId="4B12917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A81A3F2" w14:textId="77777777" w:rsidR="0031370A" w:rsidRPr="005F40F9" w:rsidRDefault="0031370A" w:rsidP="0031370A">
            <w:pPr>
              <w:jc w:val="center"/>
              <w:rPr>
                <w:sz w:val="16"/>
                <w:szCs w:val="16"/>
              </w:rPr>
            </w:pPr>
            <w:r w:rsidRPr="005F40F9">
              <w:rPr>
                <w:sz w:val="16"/>
                <w:szCs w:val="16"/>
              </w:rPr>
              <w:t>28,500.01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A7B71F9" w14:textId="77777777" w:rsidR="0031370A" w:rsidRPr="005F40F9" w:rsidRDefault="0031370A" w:rsidP="0031370A">
            <w:pPr>
              <w:jc w:val="center"/>
              <w:rPr>
                <w:sz w:val="16"/>
                <w:szCs w:val="16"/>
              </w:rPr>
            </w:pPr>
            <w:r w:rsidRPr="005F40F9">
              <w:rPr>
                <w:sz w:val="16"/>
                <w:szCs w:val="16"/>
              </w:rPr>
              <w:t>28,900.00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CD04F6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886.83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E83C6A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488.99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0684457" w14:textId="77777777" w:rsidR="0031370A" w:rsidRPr="005F40F9" w:rsidRDefault="0031370A" w:rsidP="0031370A">
            <w:pPr>
              <w:jc w:val="center"/>
              <w:rPr>
                <w:sz w:val="16"/>
                <w:szCs w:val="16"/>
              </w:rPr>
            </w:pPr>
            <w:r w:rsidRPr="005F40F9">
              <w:rPr>
                <w:rFonts w:eastAsia="Aptos"/>
                <w:kern w:val="2"/>
                <w:sz w:val="16"/>
                <w:szCs w:val="16"/>
                <w14:ligatures w14:val="standardContextual"/>
              </w:rPr>
              <w:t>91.16</w:t>
            </w:r>
          </w:p>
        </w:tc>
      </w:tr>
      <w:tr w:rsidR="005F40F9" w:rsidRPr="005F40F9" w14:paraId="2B7145E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262CC6F" w14:textId="77777777" w:rsidR="0031370A" w:rsidRPr="005F40F9" w:rsidRDefault="0031370A" w:rsidP="0031370A">
            <w:pPr>
              <w:jc w:val="center"/>
              <w:rPr>
                <w:sz w:val="16"/>
                <w:szCs w:val="16"/>
              </w:rPr>
            </w:pPr>
            <w:r w:rsidRPr="005F40F9">
              <w:rPr>
                <w:sz w:val="16"/>
                <w:szCs w:val="16"/>
              </w:rPr>
              <w:t>28,900.01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3498821" w14:textId="77777777" w:rsidR="0031370A" w:rsidRPr="005F40F9" w:rsidRDefault="0031370A" w:rsidP="0031370A">
            <w:pPr>
              <w:jc w:val="center"/>
              <w:rPr>
                <w:sz w:val="16"/>
                <w:szCs w:val="16"/>
              </w:rPr>
            </w:pPr>
            <w:r w:rsidRPr="005F40F9">
              <w:rPr>
                <w:sz w:val="16"/>
                <w:szCs w:val="16"/>
              </w:rPr>
              <w:t>29,300.00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6F8309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899.19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A6D834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501.35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650F91A" w14:textId="77777777" w:rsidR="0031370A" w:rsidRPr="005F40F9" w:rsidRDefault="0031370A" w:rsidP="0031370A">
            <w:pPr>
              <w:jc w:val="center"/>
              <w:rPr>
                <w:sz w:val="16"/>
                <w:szCs w:val="16"/>
              </w:rPr>
            </w:pPr>
            <w:r w:rsidRPr="005F40F9">
              <w:rPr>
                <w:rFonts w:eastAsia="Aptos"/>
                <w:kern w:val="2"/>
                <w:sz w:val="16"/>
                <w:szCs w:val="16"/>
                <w14:ligatures w14:val="standardContextual"/>
              </w:rPr>
              <w:t>103.52</w:t>
            </w:r>
          </w:p>
        </w:tc>
      </w:tr>
      <w:tr w:rsidR="005F40F9" w:rsidRPr="005F40F9" w14:paraId="3655D7A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9327CD" w14:textId="77777777" w:rsidR="0031370A" w:rsidRPr="005F40F9" w:rsidRDefault="0031370A" w:rsidP="0031370A">
            <w:pPr>
              <w:jc w:val="center"/>
              <w:rPr>
                <w:sz w:val="16"/>
                <w:szCs w:val="16"/>
              </w:rPr>
            </w:pPr>
            <w:r w:rsidRPr="005F40F9">
              <w:rPr>
                <w:sz w:val="16"/>
                <w:szCs w:val="16"/>
              </w:rPr>
              <w:t>29,300.01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F6AB37F" w14:textId="77777777" w:rsidR="0031370A" w:rsidRPr="005F40F9" w:rsidRDefault="0031370A" w:rsidP="0031370A">
            <w:pPr>
              <w:jc w:val="center"/>
              <w:rPr>
                <w:sz w:val="16"/>
                <w:szCs w:val="16"/>
              </w:rPr>
            </w:pPr>
            <w:r w:rsidRPr="005F40F9">
              <w:rPr>
                <w:sz w:val="16"/>
                <w:szCs w:val="16"/>
              </w:rPr>
              <w:t>29,700.00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B74E8A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911.55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F0F110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513.71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00C639A" w14:textId="77777777" w:rsidR="0031370A" w:rsidRPr="005F40F9" w:rsidRDefault="0031370A" w:rsidP="0031370A">
            <w:pPr>
              <w:jc w:val="center"/>
              <w:rPr>
                <w:sz w:val="16"/>
                <w:szCs w:val="16"/>
              </w:rPr>
            </w:pPr>
            <w:r w:rsidRPr="005F40F9">
              <w:rPr>
                <w:rFonts w:eastAsia="Aptos"/>
                <w:kern w:val="2"/>
                <w:sz w:val="16"/>
                <w:szCs w:val="16"/>
                <w14:ligatures w14:val="standardContextual"/>
              </w:rPr>
              <w:t>115.88</w:t>
            </w:r>
          </w:p>
        </w:tc>
      </w:tr>
      <w:tr w:rsidR="005F40F9" w:rsidRPr="005F40F9" w14:paraId="295754D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63FBB54" w14:textId="77777777" w:rsidR="0031370A" w:rsidRPr="005F40F9" w:rsidRDefault="0031370A" w:rsidP="0031370A">
            <w:pPr>
              <w:jc w:val="center"/>
              <w:rPr>
                <w:sz w:val="16"/>
                <w:szCs w:val="16"/>
              </w:rPr>
            </w:pPr>
            <w:r w:rsidRPr="005F40F9">
              <w:rPr>
                <w:sz w:val="16"/>
                <w:szCs w:val="16"/>
              </w:rPr>
              <w:t>29,700.01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60230D3" w14:textId="77777777" w:rsidR="0031370A" w:rsidRPr="005F40F9" w:rsidRDefault="0031370A" w:rsidP="0031370A">
            <w:pPr>
              <w:jc w:val="center"/>
              <w:rPr>
                <w:sz w:val="16"/>
                <w:szCs w:val="16"/>
              </w:rPr>
            </w:pPr>
            <w:r w:rsidRPr="005F40F9">
              <w:rPr>
                <w:sz w:val="16"/>
                <w:szCs w:val="16"/>
              </w:rPr>
              <w:t>30,100.00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D17E80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923.91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92DBC3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526.07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A9AA276" w14:textId="77777777" w:rsidR="0031370A" w:rsidRPr="005F40F9" w:rsidRDefault="0031370A" w:rsidP="0031370A">
            <w:pPr>
              <w:jc w:val="center"/>
              <w:rPr>
                <w:sz w:val="16"/>
                <w:szCs w:val="16"/>
              </w:rPr>
            </w:pPr>
            <w:r w:rsidRPr="005F40F9">
              <w:rPr>
                <w:rFonts w:eastAsia="Aptos"/>
                <w:kern w:val="2"/>
                <w:sz w:val="16"/>
                <w:szCs w:val="16"/>
                <w14:ligatures w14:val="standardContextual"/>
              </w:rPr>
              <w:t>128.24</w:t>
            </w:r>
          </w:p>
        </w:tc>
      </w:tr>
      <w:tr w:rsidR="005F40F9" w:rsidRPr="005F40F9" w14:paraId="4798DF5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65EC35B" w14:textId="77777777" w:rsidR="0031370A" w:rsidRPr="005F40F9" w:rsidRDefault="0031370A" w:rsidP="0031370A">
            <w:pPr>
              <w:jc w:val="center"/>
              <w:rPr>
                <w:sz w:val="16"/>
                <w:szCs w:val="16"/>
              </w:rPr>
            </w:pPr>
            <w:r w:rsidRPr="005F40F9">
              <w:rPr>
                <w:sz w:val="16"/>
                <w:szCs w:val="16"/>
              </w:rPr>
              <w:t>30,100.01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C792837" w14:textId="77777777" w:rsidR="0031370A" w:rsidRPr="005F40F9" w:rsidRDefault="0031370A" w:rsidP="0031370A">
            <w:pPr>
              <w:jc w:val="center"/>
              <w:rPr>
                <w:sz w:val="16"/>
                <w:szCs w:val="16"/>
              </w:rPr>
            </w:pPr>
            <w:r w:rsidRPr="005F40F9">
              <w:rPr>
                <w:sz w:val="16"/>
                <w:szCs w:val="16"/>
              </w:rPr>
              <w:t>30,500.00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F089B9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936.27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847143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538.43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9DEE8E2" w14:textId="77777777" w:rsidR="0031370A" w:rsidRPr="005F40F9" w:rsidRDefault="0031370A" w:rsidP="0031370A">
            <w:pPr>
              <w:jc w:val="center"/>
              <w:rPr>
                <w:sz w:val="16"/>
                <w:szCs w:val="16"/>
              </w:rPr>
            </w:pPr>
            <w:r w:rsidRPr="005F40F9">
              <w:rPr>
                <w:rFonts w:eastAsia="Aptos"/>
                <w:kern w:val="2"/>
                <w:sz w:val="16"/>
                <w:szCs w:val="16"/>
                <w14:ligatures w14:val="standardContextual"/>
              </w:rPr>
              <w:t>140.60</w:t>
            </w:r>
          </w:p>
        </w:tc>
      </w:tr>
      <w:tr w:rsidR="005F40F9" w:rsidRPr="005F40F9" w14:paraId="59AA53A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EBD2A7B" w14:textId="77777777" w:rsidR="0031370A" w:rsidRPr="005F40F9" w:rsidRDefault="0031370A" w:rsidP="0031370A">
            <w:pPr>
              <w:jc w:val="center"/>
              <w:rPr>
                <w:sz w:val="16"/>
                <w:szCs w:val="16"/>
              </w:rPr>
            </w:pPr>
            <w:r w:rsidRPr="005F40F9">
              <w:rPr>
                <w:sz w:val="16"/>
                <w:szCs w:val="16"/>
              </w:rPr>
              <w:t>30,500.01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A137FA8" w14:textId="77777777" w:rsidR="0031370A" w:rsidRPr="005F40F9" w:rsidRDefault="0031370A" w:rsidP="0031370A">
            <w:pPr>
              <w:jc w:val="center"/>
              <w:rPr>
                <w:sz w:val="16"/>
                <w:szCs w:val="16"/>
              </w:rPr>
            </w:pPr>
            <w:r w:rsidRPr="005F40F9">
              <w:rPr>
                <w:sz w:val="16"/>
                <w:szCs w:val="16"/>
              </w:rPr>
              <w:t>30,900.00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9153B1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948.63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E8943F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550.79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30032D1" w14:textId="77777777" w:rsidR="0031370A" w:rsidRPr="005F40F9" w:rsidRDefault="0031370A" w:rsidP="0031370A">
            <w:pPr>
              <w:jc w:val="center"/>
              <w:rPr>
                <w:sz w:val="16"/>
                <w:szCs w:val="16"/>
              </w:rPr>
            </w:pPr>
            <w:r w:rsidRPr="005F40F9">
              <w:rPr>
                <w:rFonts w:eastAsia="Aptos"/>
                <w:kern w:val="2"/>
                <w:sz w:val="16"/>
                <w:szCs w:val="16"/>
                <w14:ligatures w14:val="standardContextual"/>
              </w:rPr>
              <w:t>152.96</w:t>
            </w:r>
          </w:p>
        </w:tc>
      </w:tr>
      <w:tr w:rsidR="005F40F9" w:rsidRPr="005F40F9" w14:paraId="1EFFF44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658957E" w14:textId="77777777" w:rsidR="0031370A" w:rsidRPr="005F40F9" w:rsidRDefault="0031370A" w:rsidP="0031370A">
            <w:pPr>
              <w:jc w:val="center"/>
              <w:rPr>
                <w:sz w:val="16"/>
                <w:szCs w:val="16"/>
              </w:rPr>
            </w:pPr>
            <w:r w:rsidRPr="005F40F9">
              <w:rPr>
                <w:sz w:val="16"/>
                <w:szCs w:val="16"/>
              </w:rPr>
              <w:t>30,900.01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F6C02D4" w14:textId="77777777" w:rsidR="0031370A" w:rsidRPr="005F40F9" w:rsidRDefault="0031370A" w:rsidP="0031370A">
            <w:pPr>
              <w:jc w:val="center"/>
              <w:rPr>
                <w:sz w:val="16"/>
                <w:szCs w:val="16"/>
              </w:rPr>
            </w:pPr>
            <w:r w:rsidRPr="005F40F9">
              <w:rPr>
                <w:sz w:val="16"/>
                <w:szCs w:val="16"/>
              </w:rPr>
              <w:t>31,300.00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DB542D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960.99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DD1814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563.15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95863F9" w14:textId="77777777" w:rsidR="0031370A" w:rsidRPr="005F40F9" w:rsidRDefault="0031370A" w:rsidP="0031370A">
            <w:pPr>
              <w:jc w:val="center"/>
              <w:rPr>
                <w:sz w:val="16"/>
                <w:szCs w:val="16"/>
              </w:rPr>
            </w:pPr>
            <w:r w:rsidRPr="005F40F9">
              <w:rPr>
                <w:rFonts w:eastAsia="Aptos"/>
                <w:kern w:val="2"/>
                <w:sz w:val="16"/>
                <w:szCs w:val="16"/>
                <w14:ligatures w14:val="standardContextual"/>
              </w:rPr>
              <w:t>165.32</w:t>
            </w:r>
          </w:p>
        </w:tc>
      </w:tr>
      <w:tr w:rsidR="005F40F9" w:rsidRPr="005F40F9" w14:paraId="36A8EBD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C4AA001" w14:textId="77777777" w:rsidR="0031370A" w:rsidRPr="005F40F9" w:rsidRDefault="0031370A" w:rsidP="0031370A">
            <w:pPr>
              <w:jc w:val="center"/>
              <w:rPr>
                <w:sz w:val="16"/>
                <w:szCs w:val="16"/>
              </w:rPr>
            </w:pPr>
            <w:r w:rsidRPr="005F40F9">
              <w:rPr>
                <w:sz w:val="16"/>
                <w:szCs w:val="16"/>
              </w:rPr>
              <w:t>31,300.01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5E93542" w14:textId="77777777" w:rsidR="0031370A" w:rsidRPr="005F40F9" w:rsidRDefault="0031370A" w:rsidP="0031370A">
            <w:pPr>
              <w:jc w:val="center"/>
              <w:rPr>
                <w:sz w:val="16"/>
                <w:szCs w:val="16"/>
              </w:rPr>
            </w:pPr>
            <w:r w:rsidRPr="005F40F9">
              <w:rPr>
                <w:sz w:val="16"/>
                <w:szCs w:val="16"/>
              </w:rPr>
              <w:t>31,700.00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EACF83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973.35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CBB74F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575.51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E838598" w14:textId="77777777" w:rsidR="0031370A" w:rsidRPr="005F40F9" w:rsidRDefault="0031370A" w:rsidP="0031370A">
            <w:pPr>
              <w:jc w:val="center"/>
              <w:rPr>
                <w:sz w:val="16"/>
                <w:szCs w:val="16"/>
              </w:rPr>
            </w:pPr>
            <w:r w:rsidRPr="005F40F9">
              <w:rPr>
                <w:rFonts w:eastAsia="Aptos"/>
                <w:kern w:val="2"/>
                <w:sz w:val="16"/>
                <w:szCs w:val="16"/>
                <w14:ligatures w14:val="standardContextual"/>
              </w:rPr>
              <w:t>177.68</w:t>
            </w:r>
          </w:p>
        </w:tc>
      </w:tr>
      <w:tr w:rsidR="005F40F9" w:rsidRPr="005F40F9" w14:paraId="150F8EE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96C65DC" w14:textId="77777777" w:rsidR="0031370A" w:rsidRPr="005F40F9" w:rsidRDefault="0031370A" w:rsidP="0031370A">
            <w:pPr>
              <w:jc w:val="center"/>
              <w:rPr>
                <w:sz w:val="16"/>
                <w:szCs w:val="16"/>
              </w:rPr>
            </w:pPr>
            <w:r w:rsidRPr="005F40F9">
              <w:rPr>
                <w:sz w:val="16"/>
                <w:szCs w:val="16"/>
              </w:rPr>
              <w:t>31,700.01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E8C58BA" w14:textId="77777777" w:rsidR="0031370A" w:rsidRPr="005F40F9" w:rsidRDefault="0031370A" w:rsidP="0031370A">
            <w:pPr>
              <w:jc w:val="center"/>
              <w:rPr>
                <w:sz w:val="16"/>
                <w:szCs w:val="16"/>
              </w:rPr>
            </w:pPr>
            <w:r w:rsidRPr="005F40F9">
              <w:rPr>
                <w:sz w:val="16"/>
                <w:szCs w:val="16"/>
              </w:rPr>
              <w:t>32,100.00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934AD1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985.71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4E0225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587.87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5915FA8" w14:textId="77777777" w:rsidR="0031370A" w:rsidRPr="005F40F9" w:rsidRDefault="0031370A" w:rsidP="0031370A">
            <w:pPr>
              <w:jc w:val="center"/>
              <w:rPr>
                <w:sz w:val="16"/>
                <w:szCs w:val="16"/>
              </w:rPr>
            </w:pPr>
            <w:r w:rsidRPr="005F40F9">
              <w:rPr>
                <w:rFonts w:eastAsia="Aptos"/>
                <w:kern w:val="2"/>
                <w:sz w:val="16"/>
                <w:szCs w:val="16"/>
                <w14:ligatures w14:val="standardContextual"/>
              </w:rPr>
              <w:t>190.04</w:t>
            </w:r>
          </w:p>
        </w:tc>
      </w:tr>
      <w:tr w:rsidR="005F40F9" w:rsidRPr="005F40F9" w14:paraId="53EC634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0E99906" w14:textId="77777777" w:rsidR="0031370A" w:rsidRPr="005F40F9" w:rsidRDefault="0031370A" w:rsidP="0031370A">
            <w:pPr>
              <w:jc w:val="center"/>
              <w:rPr>
                <w:sz w:val="16"/>
                <w:szCs w:val="16"/>
              </w:rPr>
            </w:pPr>
            <w:r w:rsidRPr="005F40F9">
              <w:rPr>
                <w:sz w:val="16"/>
                <w:szCs w:val="16"/>
              </w:rPr>
              <w:t>32,100.01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CA026A3" w14:textId="77777777" w:rsidR="0031370A" w:rsidRPr="005F40F9" w:rsidRDefault="0031370A" w:rsidP="0031370A">
            <w:pPr>
              <w:jc w:val="center"/>
              <w:rPr>
                <w:sz w:val="16"/>
                <w:szCs w:val="16"/>
              </w:rPr>
            </w:pPr>
            <w:r w:rsidRPr="005F40F9">
              <w:rPr>
                <w:sz w:val="16"/>
                <w:szCs w:val="16"/>
              </w:rPr>
              <w:t>32,500.00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6F7228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998.07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1F4F48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600.23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D56BF0F" w14:textId="77777777" w:rsidR="0031370A" w:rsidRPr="005F40F9" w:rsidRDefault="0031370A" w:rsidP="0031370A">
            <w:pPr>
              <w:jc w:val="center"/>
              <w:rPr>
                <w:sz w:val="16"/>
                <w:szCs w:val="16"/>
              </w:rPr>
            </w:pPr>
            <w:r w:rsidRPr="005F40F9">
              <w:rPr>
                <w:rFonts w:eastAsia="Aptos"/>
                <w:kern w:val="2"/>
                <w:sz w:val="16"/>
                <w:szCs w:val="16"/>
                <w14:ligatures w14:val="standardContextual"/>
              </w:rPr>
              <w:t>202.40</w:t>
            </w:r>
          </w:p>
        </w:tc>
      </w:tr>
      <w:tr w:rsidR="005F40F9" w:rsidRPr="005F40F9" w14:paraId="784697E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EA8DFC0" w14:textId="77777777" w:rsidR="0031370A" w:rsidRPr="005F40F9" w:rsidRDefault="0031370A" w:rsidP="0031370A">
            <w:pPr>
              <w:jc w:val="center"/>
              <w:rPr>
                <w:sz w:val="16"/>
                <w:szCs w:val="16"/>
              </w:rPr>
            </w:pPr>
            <w:r w:rsidRPr="005F40F9">
              <w:rPr>
                <w:sz w:val="16"/>
                <w:szCs w:val="16"/>
              </w:rPr>
              <w:t>32,500.01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F9C9D7F" w14:textId="77777777" w:rsidR="0031370A" w:rsidRPr="005F40F9" w:rsidRDefault="0031370A" w:rsidP="0031370A">
            <w:pPr>
              <w:jc w:val="center"/>
              <w:rPr>
                <w:sz w:val="16"/>
                <w:szCs w:val="16"/>
              </w:rPr>
            </w:pPr>
            <w:r w:rsidRPr="005F40F9">
              <w:rPr>
                <w:sz w:val="16"/>
                <w:szCs w:val="16"/>
              </w:rPr>
              <w:t>32,900.00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652D55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1,010.43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2CE8FD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612.59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97212C4" w14:textId="77777777" w:rsidR="0031370A" w:rsidRPr="005F40F9" w:rsidRDefault="0031370A" w:rsidP="0031370A">
            <w:pPr>
              <w:jc w:val="center"/>
              <w:rPr>
                <w:sz w:val="16"/>
                <w:szCs w:val="16"/>
              </w:rPr>
            </w:pPr>
            <w:r w:rsidRPr="005F40F9">
              <w:rPr>
                <w:rFonts w:eastAsia="Aptos"/>
                <w:kern w:val="2"/>
                <w:sz w:val="16"/>
                <w:szCs w:val="16"/>
                <w14:ligatures w14:val="standardContextual"/>
              </w:rPr>
              <w:t>214.76</w:t>
            </w:r>
          </w:p>
        </w:tc>
      </w:tr>
      <w:tr w:rsidR="005F40F9" w:rsidRPr="005F40F9" w14:paraId="207D5A1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3D9929" w14:textId="77777777" w:rsidR="0031370A" w:rsidRPr="005F40F9" w:rsidRDefault="0031370A" w:rsidP="0031370A">
            <w:pPr>
              <w:jc w:val="center"/>
              <w:rPr>
                <w:sz w:val="16"/>
                <w:szCs w:val="16"/>
              </w:rPr>
            </w:pPr>
            <w:r w:rsidRPr="005F40F9">
              <w:rPr>
                <w:sz w:val="16"/>
                <w:szCs w:val="16"/>
              </w:rPr>
              <w:t>32,900.01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1298EA4" w14:textId="77777777" w:rsidR="0031370A" w:rsidRPr="005F40F9" w:rsidRDefault="0031370A" w:rsidP="0031370A">
            <w:pPr>
              <w:jc w:val="center"/>
              <w:rPr>
                <w:sz w:val="16"/>
                <w:szCs w:val="16"/>
              </w:rPr>
            </w:pPr>
            <w:r w:rsidRPr="005F40F9">
              <w:rPr>
                <w:sz w:val="16"/>
                <w:szCs w:val="16"/>
              </w:rPr>
              <w:t>33,300.00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251EDC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1,022.79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C1B36E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624.95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B16B07C" w14:textId="77777777" w:rsidR="0031370A" w:rsidRPr="005F40F9" w:rsidRDefault="0031370A" w:rsidP="0031370A">
            <w:pPr>
              <w:jc w:val="center"/>
              <w:rPr>
                <w:sz w:val="16"/>
                <w:szCs w:val="16"/>
              </w:rPr>
            </w:pPr>
            <w:r w:rsidRPr="005F40F9">
              <w:rPr>
                <w:rFonts w:eastAsia="Aptos"/>
                <w:kern w:val="2"/>
                <w:sz w:val="16"/>
                <w:szCs w:val="16"/>
                <w14:ligatures w14:val="standardContextual"/>
              </w:rPr>
              <w:t>227.12</w:t>
            </w:r>
          </w:p>
        </w:tc>
      </w:tr>
      <w:tr w:rsidR="005F40F9" w:rsidRPr="005F40F9" w14:paraId="1FEB926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3F6046B" w14:textId="77777777" w:rsidR="0031370A" w:rsidRPr="005F40F9" w:rsidRDefault="0031370A" w:rsidP="0031370A">
            <w:pPr>
              <w:jc w:val="center"/>
              <w:rPr>
                <w:sz w:val="16"/>
                <w:szCs w:val="16"/>
              </w:rPr>
            </w:pPr>
            <w:r w:rsidRPr="005F40F9">
              <w:rPr>
                <w:sz w:val="16"/>
                <w:szCs w:val="16"/>
              </w:rPr>
              <w:t>33,300.01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0142B1B" w14:textId="77777777" w:rsidR="0031370A" w:rsidRPr="005F40F9" w:rsidRDefault="0031370A" w:rsidP="0031370A">
            <w:pPr>
              <w:jc w:val="center"/>
              <w:rPr>
                <w:sz w:val="16"/>
                <w:szCs w:val="16"/>
              </w:rPr>
            </w:pPr>
            <w:r w:rsidRPr="005F40F9">
              <w:rPr>
                <w:sz w:val="16"/>
                <w:szCs w:val="16"/>
              </w:rPr>
              <w:t>33,700.00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0C6610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1,035.15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586436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637.31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AD4C739" w14:textId="77777777" w:rsidR="0031370A" w:rsidRPr="005F40F9" w:rsidRDefault="0031370A" w:rsidP="0031370A">
            <w:pPr>
              <w:jc w:val="center"/>
              <w:rPr>
                <w:sz w:val="16"/>
                <w:szCs w:val="16"/>
              </w:rPr>
            </w:pPr>
            <w:r w:rsidRPr="005F40F9">
              <w:rPr>
                <w:rFonts w:eastAsia="Aptos"/>
                <w:kern w:val="2"/>
                <w:sz w:val="16"/>
                <w:szCs w:val="16"/>
                <w14:ligatures w14:val="standardContextual"/>
              </w:rPr>
              <w:t>239.48</w:t>
            </w:r>
          </w:p>
        </w:tc>
      </w:tr>
      <w:tr w:rsidR="005F40F9" w:rsidRPr="005F40F9" w14:paraId="05ACF0D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B5C31D7" w14:textId="77777777" w:rsidR="0031370A" w:rsidRPr="005F40F9" w:rsidRDefault="0031370A" w:rsidP="0031370A">
            <w:pPr>
              <w:jc w:val="center"/>
              <w:rPr>
                <w:sz w:val="16"/>
                <w:szCs w:val="16"/>
              </w:rPr>
            </w:pPr>
            <w:r w:rsidRPr="005F40F9">
              <w:rPr>
                <w:sz w:val="16"/>
                <w:szCs w:val="16"/>
              </w:rPr>
              <w:t>33,700.01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AF0D655" w14:textId="77777777" w:rsidR="0031370A" w:rsidRPr="005F40F9" w:rsidRDefault="0031370A" w:rsidP="0031370A">
            <w:pPr>
              <w:jc w:val="center"/>
              <w:rPr>
                <w:sz w:val="16"/>
                <w:szCs w:val="16"/>
              </w:rPr>
            </w:pPr>
            <w:r w:rsidRPr="005F40F9">
              <w:rPr>
                <w:sz w:val="16"/>
                <w:szCs w:val="16"/>
              </w:rPr>
              <w:t>34,100.00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45B2A7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1,047.51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878B17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649.67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93C9F02" w14:textId="77777777" w:rsidR="0031370A" w:rsidRPr="005F40F9" w:rsidRDefault="0031370A" w:rsidP="0031370A">
            <w:pPr>
              <w:jc w:val="center"/>
              <w:rPr>
                <w:sz w:val="16"/>
                <w:szCs w:val="16"/>
              </w:rPr>
            </w:pPr>
            <w:r w:rsidRPr="005F40F9">
              <w:rPr>
                <w:rFonts w:eastAsia="Aptos"/>
                <w:kern w:val="2"/>
                <w:sz w:val="16"/>
                <w:szCs w:val="16"/>
                <w14:ligatures w14:val="standardContextual"/>
              </w:rPr>
              <w:t>251.84</w:t>
            </w:r>
          </w:p>
        </w:tc>
      </w:tr>
      <w:tr w:rsidR="005F40F9" w:rsidRPr="005F40F9" w14:paraId="3EAD766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6A004CD" w14:textId="77777777" w:rsidR="0031370A" w:rsidRPr="005F40F9" w:rsidRDefault="0031370A" w:rsidP="0031370A">
            <w:pPr>
              <w:jc w:val="center"/>
              <w:rPr>
                <w:sz w:val="16"/>
                <w:szCs w:val="16"/>
              </w:rPr>
            </w:pPr>
            <w:r w:rsidRPr="005F40F9">
              <w:rPr>
                <w:sz w:val="16"/>
                <w:szCs w:val="16"/>
              </w:rPr>
              <w:t>34,100.01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3E51C1D" w14:textId="77777777" w:rsidR="0031370A" w:rsidRPr="005F40F9" w:rsidRDefault="0031370A" w:rsidP="0031370A">
            <w:pPr>
              <w:jc w:val="center"/>
              <w:rPr>
                <w:sz w:val="16"/>
                <w:szCs w:val="16"/>
              </w:rPr>
            </w:pPr>
            <w:r w:rsidRPr="005F40F9">
              <w:rPr>
                <w:sz w:val="16"/>
                <w:szCs w:val="16"/>
              </w:rPr>
              <w:t>34,500.00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774771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1,059.87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A09EFD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662.03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A44062C" w14:textId="77777777" w:rsidR="0031370A" w:rsidRPr="005F40F9" w:rsidRDefault="0031370A" w:rsidP="0031370A">
            <w:pPr>
              <w:jc w:val="center"/>
              <w:rPr>
                <w:sz w:val="16"/>
                <w:szCs w:val="16"/>
              </w:rPr>
            </w:pPr>
            <w:r w:rsidRPr="005F40F9">
              <w:rPr>
                <w:rFonts w:eastAsia="Aptos"/>
                <w:kern w:val="2"/>
                <w:sz w:val="16"/>
                <w:szCs w:val="16"/>
                <w14:ligatures w14:val="standardContextual"/>
              </w:rPr>
              <w:t>264.20</w:t>
            </w:r>
          </w:p>
        </w:tc>
      </w:tr>
      <w:tr w:rsidR="005F40F9" w:rsidRPr="005F40F9" w14:paraId="296EFE7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FA39AD8" w14:textId="77777777" w:rsidR="0031370A" w:rsidRPr="005F40F9" w:rsidRDefault="0031370A" w:rsidP="0031370A">
            <w:pPr>
              <w:jc w:val="center"/>
              <w:rPr>
                <w:sz w:val="16"/>
                <w:szCs w:val="16"/>
              </w:rPr>
            </w:pPr>
            <w:r w:rsidRPr="005F40F9">
              <w:rPr>
                <w:sz w:val="16"/>
                <w:szCs w:val="16"/>
              </w:rPr>
              <w:t>34,500.01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2781301" w14:textId="77777777" w:rsidR="0031370A" w:rsidRPr="005F40F9" w:rsidRDefault="0031370A" w:rsidP="0031370A">
            <w:pPr>
              <w:jc w:val="center"/>
              <w:rPr>
                <w:sz w:val="16"/>
                <w:szCs w:val="16"/>
              </w:rPr>
            </w:pPr>
            <w:r w:rsidRPr="005F40F9">
              <w:rPr>
                <w:sz w:val="16"/>
                <w:szCs w:val="16"/>
              </w:rPr>
              <w:t>34,900.00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37DF29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1,072.23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1D073E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674.39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4FB5815" w14:textId="77777777" w:rsidR="0031370A" w:rsidRPr="005F40F9" w:rsidRDefault="0031370A" w:rsidP="0031370A">
            <w:pPr>
              <w:jc w:val="center"/>
              <w:rPr>
                <w:sz w:val="16"/>
                <w:szCs w:val="16"/>
              </w:rPr>
            </w:pPr>
            <w:r w:rsidRPr="005F40F9">
              <w:rPr>
                <w:rFonts w:eastAsia="Aptos"/>
                <w:kern w:val="2"/>
                <w:sz w:val="16"/>
                <w:szCs w:val="16"/>
                <w14:ligatures w14:val="standardContextual"/>
              </w:rPr>
              <w:t>276.56</w:t>
            </w:r>
          </w:p>
        </w:tc>
      </w:tr>
      <w:tr w:rsidR="005F40F9" w:rsidRPr="005F40F9" w14:paraId="1B3EBD9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223F33E" w14:textId="77777777" w:rsidR="0031370A" w:rsidRPr="005F40F9" w:rsidRDefault="0031370A" w:rsidP="0031370A">
            <w:pPr>
              <w:jc w:val="center"/>
              <w:rPr>
                <w:sz w:val="16"/>
                <w:szCs w:val="16"/>
              </w:rPr>
            </w:pPr>
            <w:r w:rsidRPr="005F40F9">
              <w:rPr>
                <w:sz w:val="16"/>
                <w:szCs w:val="16"/>
              </w:rPr>
              <w:t>34,900.01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8376238" w14:textId="77777777" w:rsidR="0031370A" w:rsidRPr="005F40F9" w:rsidRDefault="0031370A" w:rsidP="0031370A">
            <w:pPr>
              <w:jc w:val="center"/>
              <w:rPr>
                <w:sz w:val="16"/>
                <w:szCs w:val="16"/>
              </w:rPr>
            </w:pPr>
            <w:r w:rsidRPr="005F40F9">
              <w:rPr>
                <w:sz w:val="16"/>
                <w:szCs w:val="16"/>
              </w:rPr>
              <w:t>35,300.00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FBFF03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1,084.59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1700B3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686.75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26BC3AE" w14:textId="77777777" w:rsidR="0031370A" w:rsidRPr="005F40F9" w:rsidRDefault="0031370A" w:rsidP="0031370A">
            <w:pPr>
              <w:jc w:val="center"/>
              <w:rPr>
                <w:sz w:val="16"/>
                <w:szCs w:val="16"/>
              </w:rPr>
            </w:pPr>
            <w:r w:rsidRPr="005F40F9">
              <w:rPr>
                <w:rFonts w:eastAsia="Aptos"/>
                <w:kern w:val="2"/>
                <w:sz w:val="16"/>
                <w:szCs w:val="16"/>
                <w14:ligatures w14:val="standardContextual"/>
              </w:rPr>
              <w:t>288.92</w:t>
            </w:r>
          </w:p>
        </w:tc>
      </w:tr>
      <w:tr w:rsidR="005F40F9" w:rsidRPr="005F40F9" w14:paraId="320A101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0FCC384" w14:textId="77777777" w:rsidR="0031370A" w:rsidRPr="005F40F9" w:rsidRDefault="0031370A" w:rsidP="0031370A">
            <w:pPr>
              <w:jc w:val="center"/>
              <w:rPr>
                <w:sz w:val="16"/>
                <w:szCs w:val="16"/>
              </w:rPr>
            </w:pPr>
            <w:r w:rsidRPr="005F40F9">
              <w:rPr>
                <w:sz w:val="16"/>
                <w:szCs w:val="16"/>
              </w:rPr>
              <w:t>35,300.01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BE5817D" w14:textId="77777777" w:rsidR="0031370A" w:rsidRPr="005F40F9" w:rsidRDefault="0031370A" w:rsidP="0031370A">
            <w:pPr>
              <w:jc w:val="center"/>
              <w:rPr>
                <w:sz w:val="16"/>
                <w:szCs w:val="16"/>
              </w:rPr>
            </w:pPr>
            <w:r w:rsidRPr="005F40F9">
              <w:rPr>
                <w:sz w:val="16"/>
                <w:szCs w:val="16"/>
              </w:rPr>
              <w:t>35,700.00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EA5466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1,096.95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58B3E9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699.11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9EC8729" w14:textId="77777777" w:rsidR="0031370A" w:rsidRPr="005F40F9" w:rsidRDefault="0031370A" w:rsidP="0031370A">
            <w:pPr>
              <w:jc w:val="center"/>
              <w:rPr>
                <w:sz w:val="16"/>
                <w:szCs w:val="16"/>
              </w:rPr>
            </w:pPr>
            <w:r w:rsidRPr="005F40F9">
              <w:rPr>
                <w:rFonts w:eastAsia="Aptos"/>
                <w:kern w:val="2"/>
                <w:sz w:val="16"/>
                <w:szCs w:val="16"/>
                <w14:ligatures w14:val="standardContextual"/>
              </w:rPr>
              <w:t>301.28</w:t>
            </w:r>
          </w:p>
        </w:tc>
      </w:tr>
      <w:tr w:rsidR="005F40F9" w:rsidRPr="005F40F9" w14:paraId="734688C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1897FA" w14:textId="77777777" w:rsidR="0031370A" w:rsidRPr="005F40F9" w:rsidRDefault="0031370A" w:rsidP="0031370A">
            <w:pPr>
              <w:jc w:val="center"/>
              <w:rPr>
                <w:sz w:val="16"/>
                <w:szCs w:val="16"/>
              </w:rPr>
            </w:pPr>
            <w:r w:rsidRPr="005F40F9">
              <w:rPr>
                <w:sz w:val="16"/>
                <w:szCs w:val="16"/>
              </w:rPr>
              <w:t>35,700.01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58B2631" w14:textId="77777777" w:rsidR="0031370A" w:rsidRPr="005F40F9" w:rsidRDefault="0031370A" w:rsidP="0031370A">
            <w:pPr>
              <w:jc w:val="center"/>
              <w:rPr>
                <w:sz w:val="16"/>
                <w:szCs w:val="16"/>
              </w:rPr>
            </w:pPr>
            <w:r w:rsidRPr="005F40F9">
              <w:rPr>
                <w:sz w:val="16"/>
                <w:szCs w:val="16"/>
              </w:rPr>
              <w:t>36,100.00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644ED8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1,109.31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D58678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711.47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3893F19" w14:textId="77777777" w:rsidR="0031370A" w:rsidRPr="005F40F9" w:rsidRDefault="0031370A" w:rsidP="0031370A">
            <w:pPr>
              <w:jc w:val="center"/>
              <w:rPr>
                <w:sz w:val="16"/>
                <w:szCs w:val="16"/>
              </w:rPr>
            </w:pPr>
            <w:r w:rsidRPr="005F40F9">
              <w:rPr>
                <w:rFonts w:eastAsia="Aptos"/>
                <w:kern w:val="2"/>
                <w:sz w:val="16"/>
                <w:szCs w:val="16"/>
                <w14:ligatures w14:val="standardContextual"/>
              </w:rPr>
              <w:t>313.64</w:t>
            </w:r>
          </w:p>
        </w:tc>
      </w:tr>
      <w:tr w:rsidR="005F40F9" w:rsidRPr="005F40F9" w14:paraId="284572D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3FB483C" w14:textId="77777777" w:rsidR="0031370A" w:rsidRPr="005F40F9" w:rsidRDefault="0031370A" w:rsidP="0031370A">
            <w:pPr>
              <w:jc w:val="center"/>
              <w:rPr>
                <w:sz w:val="16"/>
                <w:szCs w:val="16"/>
              </w:rPr>
            </w:pPr>
            <w:r w:rsidRPr="005F40F9">
              <w:rPr>
                <w:sz w:val="16"/>
                <w:szCs w:val="16"/>
              </w:rPr>
              <w:t>36,100.01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A0F1A50" w14:textId="77777777" w:rsidR="0031370A" w:rsidRPr="005F40F9" w:rsidRDefault="0031370A" w:rsidP="0031370A">
            <w:pPr>
              <w:jc w:val="center"/>
              <w:rPr>
                <w:sz w:val="16"/>
                <w:szCs w:val="16"/>
              </w:rPr>
            </w:pPr>
            <w:r w:rsidRPr="005F40F9">
              <w:rPr>
                <w:sz w:val="16"/>
                <w:szCs w:val="16"/>
              </w:rPr>
              <w:t>36,500.00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07133E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1,121.67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1E1BBC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723.83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BEE83DD" w14:textId="77777777" w:rsidR="0031370A" w:rsidRPr="005F40F9" w:rsidRDefault="0031370A" w:rsidP="0031370A">
            <w:pPr>
              <w:jc w:val="center"/>
              <w:rPr>
                <w:sz w:val="16"/>
                <w:szCs w:val="16"/>
              </w:rPr>
            </w:pPr>
            <w:r w:rsidRPr="005F40F9">
              <w:rPr>
                <w:rFonts w:eastAsia="Aptos"/>
                <w:kern w:val="2"/>
                <w:sz w:val="16"/>
                <w:szCs w:val="16"/>
                <w14:ligatures w14:val="standardContextual"/>
              </w:rPr>
              <w:t>326.00</w:t>
            </w:r>
          </w:p>
        </w:tc>
      </w:tr>
      <w:tr w:rsidR="005F40F9" w:rsidRPr="005F40F9" w14:paraId="7B6D382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53711F" w14:textId="77777777" w:rsidR="0031370A" w:rsidRPr="005F40F9" w:rsidRDefault="0031370A" w:rsidP="0031370A">
            <w:pPr>
              <w:jc w:val="center"/>
              <w:rPr>
                <w:sz w:val="16"/>
                <w:szCs w:val="16"/>
              </w:rPr>
            </w:pPr>
            <w:r w:rsidRPr="005F40F9">
              <w:rPr>
                <w:sz w:val="16"/>
                <w:szCs w:val="16"/>
              </w:rPr>
              <w:t>36,500.01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B276747" w14:textId="77777777" w:rsidR="0031370A" w:rsidRPr="005F40F9" w:rsidRDefault="0031370A" w:rsidP="0031370A">
            <w:pPr>
              <w:jc w:val="center"/>
              <w:rPr>
                <w:sz w:val="16"/>
                <w:szCs w:val="16"/>
              </w:rPr>
            </w:pPr>
            <w:r w:rsidRPr="005F40F9">
              <w:rPr>
                <w:sz w:val="16"/>
                <w:szCs w:val="16"/>
              </w:rPr>
              <w:t>36,900.00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1B1C2A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1,134.03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B86720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736.19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FD14C69" w14:textId="77777777" w:rsidR="0031370A" w:rsidRPr="005F40F9" w:rsidRDefault="0031370A" w:rsidP="0031370A">
            <w:pPr>
              <w:jc w:val="center"/>
              <w:rPr>
                <w:sz w:val="16"/>
                <w:szCs w:val="16"/>
              </w:rPr>
            </w:pPr>
            <w:r w:rsidRPr="005F40F9">
              <w:rPr>
                <w:rFonts w:eastAsia="Aptos"/>
                <w:kern w:val="2"/>
                <w:sz w:val="16"/>
                <w:szCs w:val="16"/>
                <w14:ligatures w14:val="standardContextual"/>
              </w:rPr>
              <w:t>338.36</w:t>
            </w:r>
          </w:p>
        </w:tc>
      </w:tr>
      <w:tr w:rsidR="005F40F9" w:rsidRPr="005F40F9" w14:paraId="26AB368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80F179E" w14:textId="77777777" w:rsidR="0031370A" w:rsidRPr="005F40F9" w:rsidRDefault="0031370A" w:rsidP="0031370A">
            <w:pPr>
              <w:jc w:val="center"/>
              <w:rPr>
                <w:sz w:val="16"/>
                <w:szCs w:val="16"/>
              </w:rPr>
            </w:pPr>
            <w:r w:rsidRPr="005F40F9">
              <w:rPr>
                <w:sz w:val="16"/>
                <w:szCs w:val="16"/>
              </w:rPr>
              <w:t>36,900.01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609C2C4" w14:textId="77777777" w:rsidR="0031370A" w:rsidRPr="005F40F9" w:rsidRDefault="0031370A" w:rsidP="0031370A">
            <w:pPr>
              <w:jc w:val="center"/>
              <w:rPr>
                <w:sz w:val="16"/>
                <w:szCs w:val="16"/>
              </w:rPr>
            </w:pPr>
            <w:r w:rsidRPr="005F40F9">
              <w:rPr>
                <w:sz w:val="16"/>
                <w:szCs w:val="16"/>
              </w:rPr>
              <w:t>37,300.00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F81C62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1,146.39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09B7DB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748.55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831B9A0" w14:textId="77777777" w:rsidR="0031370A" w:rsidRPr="005F40F9" w:rsidRDefault="0031370A" w:rsidP="0031370A">
            <w:pPr>
              <w:jc w:val="center"/>
              <w:rPr>
                <w:sz w:val="16"/>
                <w:szCs w:val="16"/>
              </w:rPr>
            </w:pPr>
            <w:r w:rsidRPr="005F40F9">
              <w:rPr>
                <w:rFonts w:eastAsia="Aptos"/>
                <w:kern w:val="2"/>
                <w:sz w:val="16"/>
                <w:szCs w:val="16"/>
                <w14:ligatures w14:val="standardContextual"/>
              </w:rPr>
              <w:t>350.72</w:t>
            </w:r>
          </w:p>
        </w:tc>
      </w:tr>
      <w:tr w:rsidR="005F40F9" w:rsidRPr="005F40F9" w14:paraId="7FD1392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1576EDA" w14:textId="77777777" w:rsidR="0031370A" w:rsidRPr="005F40F9" w:rsidRDefault="0031370A" w:rsidP="0031370A">
            <w:pPr>
              <w:jc w:val="center"/>
              <w:rPr>
                <w:sz w:val="16"/>
                <w:szCs w:val="16"/>
              </w:rPr>
            </w:pPr>
            <w:r w:rsidRPr="005F40F9">
              <w:rPr>
                <w:sz w:val="16"/>
                <w:szCs w:val="16"/>
              </w:rPr>
              <w:t>37,300.01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2444F33" w14:textId="77777777" w:rsidR="0031370A" w:rsidRPr="005F40F9" w:rsidRDefault="0031370A" w:rsidP="0031370A">
            <w:pPr>
              <w:jc w:val="center"/>
              <w:rPr>
                <w:sz w:val="16"/>
                <w:szCs w:val="16"/>
              </w:rPr>
            </w:pPr>
            <w:r w:rsidRPr="005F40F9">
              <w:rPr>
                <w:sz w:val="16"/>
                <w:szCs w:val="16"/>
              </w:rPr>
              <w:t>37,700.00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19F459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1,158.75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3DD1E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760.91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CAA6429" w14:textId="77777777" w:rsidR="0031370A" w:rsidRPr="005F40F9" w:rsidRDefault="0031370A" w:rsidP="0031370A">
            <w:pPr>
              <w:jc w:val="center"/>
              <w:rPr>
                <w:sz w:val="16"/>
                <w:szCs w:val="16"/>
              </w:rPr>
            </w:pPr>
            <w:r w:rsidRPr="005F40F9">
              <w:rPr>
                <w:rFonts w:eastAsia="Aptos"/>
                <w:kern w:val="2"/>
                <w:sz w:val="16"/>
                <w:szCs w:val="16"/>
                <w14:ligatures w14:val="standardContextual"/>
              </w:rPr>
              <w:t>363.08</w:t>
            </w:r>
          </w:p>
        </w:tc>
      </w:tr>
      <w:tr w:rsidR="005F40F9" w:rsidRPr="005F40F9" w14:paraId="1A289F2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88B9412" w14:textId="77777777" w:rsidR="0031370A" w:rsidRPr="005F40F9" w:rsidRDefault="0031370A" w:rsidP="0031370A">
            <w:pPr>
              <w:jc w:val="center"/>
              <w:rPr>
                <w:sz w:val="16"/>
                <w:szCs w:val="16"/>
              </w:rPr>
            </w:pPr>
            <w:r w:rsidRPr="005F40F9">
              <w:rPr>
                <w:sz w:val="16"/>
                <w:szCs w:val="16"/>
              </w:rPr>
              <w:t>37,700.01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DBC41D8" w14:textId="77777777" w:rsidR="0031370A" w:rsidRPr="005F40F9" w:rsidRDefault="0031370A" w:rsidP="0031370A">
            <w:pPr>
              <w:jc w:val="center"/>
              <w:rPr>
                <w:sz w:val="16"/>
                <w:szCs w:val="16"/>
              </w:rPr>
            </w:pPr>
            <w:r w:rsidRPr="005F40F9">
              <w:rPr>
                <w:sz w:val="16"/>
                <w:szCs w:val="16"/>
              </w:rPr>
              <w:t>38,100.00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A36C3F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1,171.11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20A073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773.27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5C4CE3B" w14:textId="77777777" w:rsidR="0031370A" w:rsidRPr="005F40F9" w:rsidRDefault="0031370A" w:rsidP="0031370A">
            <w:pPr>
              <w:jc w:val="center"/>
              <w:rPr>
                <w:sz w:val="16"/>
                <w:szCs w:val="16"/>
              </w:rPr>
            </w:pPr>
            <w:r w:rsidRPr="005F40F9">
              <w:rPr>
                <w:rFonts w:eastAsia="Aptos"/>
                <w:kern w:val="2"/>
                <w:sz w:val="16"/>
                <w:szCs w:val="16"/>
                <w14:ligatures w14:val="standardContextual"/>
              </w:rPr>
              <w:t>375.44</w:t>
            </w:r>
          </w:p>
        </w:tc>
      </w:tr>
      <w:tr w:rsidR="005F40F9" w:rsidRPr="005F40F9" w14:paraId="286EE16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36F5100" w14:textId="77777777" w:rsidR="0031370A" w:rsidRPr="005F40F9" w:rsidRDefault="0031370A" w:rsidP="0031370A">
            <w:pPr>
              <w:jc w:val="center"/>
              <w:rPr>
                <w:sz w:val="16"/>
                <w:szCs w:val="16"/>
              </w:rPr>
            </w:pPr>
            <w:r w:rsidRPr="005F40F9">
              <w:rPr>
                <w:sz w:val="16"/>
                <w:szCs w:val="16"/>
              </w:rPr>
              <w:t>38,100.01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08323B4" w14:textId="77777777" w:rsidR="0031370A" w:rsidRPr="005F40F9" w:rsidRDefault="0031370A" w:rsidP="0031370A">
            <w:pPr>
              <w:jc w:val="center"/>
              <w:rPr>
                <w:sz w:val="16"/>
                <w:szCs w:val="16"/>
              </w:rPr>
            </w:pPr>
            <w:r w:rsidRPr="005F40F9">
              <w:rPr>
                <w:sz w:val="16"/>
                <w:szCs w:val="16"/>
              </w:rPr>
              <w:t>38,500.00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1FD546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1,183.47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E9CE7F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785.63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47BB22A" w14:textId="77777777" w:rsidR="0031370A" w:rsidRPr="005F40F9" w:rsidRDefault="0031370A" w:rsidP="0031370A">
            <w:pPr>
              <w:jc w:val="center"/>
              <w:rPr>
                <w:sz w:val="16"/>
                <w:szCs w:val="16"/>
              </w:rPr>
            </w:pPr>
            <w:r w:rsidRPr="005F40F9">
              <w:rPr>
                <w:rFonts w:eastAsia="Aptos"/>
                <w:kern w:val="2"/>
                <w:sz w:val="16"/>
                <w:szCs w:val="16"/>
                <w14:ligatures w14:val="standardContextual"/>
              </w:rPr>
              <w:t>387.80</w:t>
            </w:r>
          </w:p>
        </w:tc>
      </w:tr>
      <w:tr w:rsidR="005F40F9" w:rsidRPr="005F40F9" w14:paraId="7AADB75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0C92433" w14:textId="77777777" w:rsidR="0031370A" w:rsidRPr="005F40F9" w:rsidRDefault="0031370A" w:rsidP="0031370A">
            <w:pPr>
              <w:jc w:val="center"/>
              <w:rPr>
                <w:sz w:val="16"/>
                <w:szCs w:val="16"/>
              </w:rPr>
            </w:pPr>
            <w:r w:rsidRPr="005F40F9">
              <w:rPr>
                <w:sz w:val="16"/>
                <w:szCs w:val="16"/>
              </w:rPr>
              <w:t>38,500.01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F7E89D2" w14:textId="77777777" w:rsidR="0031370A" w:rsidRPr="005F40F9" w:rsidRDefault="0031370A" w:rsidP="0031370A">
            <w:pPr>
              <w:jc w:val="center"/>
              <w:rPr>
                <w:sz w:val="16"/>
                <w:szCs w:val="16"/>
              </w:rPr>
            </w:pPr>
            <w:r w:rsidRPr="005F40F9">
              <w:rPr>
                <w:sz w:val="16"/>
                <w:szCs w:val="16"/>
              </w:rPr>
              <w:t>38,900.00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47A409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1,195.83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10BB72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797.99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97DD052" w14:textId="77777777" w:rsidR="0031370A" w:rsidRPr="005F40F9" w:rsidRDefault="0031370A" w:rsidP="0031370A">
            <w:pPr>
              <w:jc w:val="center"/>
              <w:rPr>
                <w:sz w:val="16"/>
                <w:szCs w:val="16"/>
              </w:rPr>
            </w:pPr>
            <w:r w:rsidRPr="005F40F9">
              <w:rPr>
                <w:rFonts w:eastAsia="Aptos"/>
                <w:kern w:val="2"/>
                <w:sz w:val="16"/>
                <w:szCs w:val="16"/>
                <w14:ligatures w14:val="standardContextual"/>
              </w:rPr>
              <w:t>400.16</w:t>
            </w:r>
          </w:p>
        </w:tc>
      </w:tr>
      <w:tr w:rsidR="005F40F9" w:rsidRPr="005F40F9" w14:paraId="74BB3AE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560B2B1" w14:textId="77777777" w:rsidR="0031370A" w:rsidRPr="005F40F9" w:rsidRDefault="0031370A" w:rsidP="0031370A">
            <w:pPr>
              <w:jc w:val="center"/>
              <w:rPr>
                <w:sz w:val="16"/>
                <w:szCs w:val="16"/>
              </w:rPr>
            </w:pPr>
            <w:r w:rsidRPr="005F40F9">
              <w:rPr>
                <w:sz w:val="16"/>
                <w:szCs w:val="16"/>
              </w:rPr>
              <w:t>38,900.01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9B421D2" w14:textId="77777777" w:rsidR="0031370A" w:rsidRPr="005F40F9" w:rsidRDefault="0031370A" w:rsidP="0031370A">
            <w:pPr>
              <w:jc w:val="center"/>
              <w:rPr>
                <w:sz w:val="16"/>
                <w:szCs w:val="16"/>
              </w:rPr>
            </w:pPr>
            <w:r w:rsidRPr="005F40F9">
              <w:rPr>
                <w:sz w:val="16"/>
                <w:szCs w:val="16"/>
              </w:rPr>
              <w:t>39,300.00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E822FF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1,208.19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376AC7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810.35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AC2F846" w14:textId="77777777" w:rsidR="0031370A" w:rsidRPr="005F40F9" w:rsidRDefault="0031370A" w:rsidP="0031370A">
            <w:pPr>
              <w:jc w:val="center"/>
              <w:rPr>
                <w:sz w:val="16"/>
                <w:szCs w:val="16"/>
              </w:rPr>
            </w:pPr>
            <w:r w:rsidRPr="005F40F9">
              <w:rPr>
                <w:rFonts w:eastAsia="Aptos"/>
                <w:kern w:val="2"/>
                <w:sz w:val="16"/>
                <w:szCs w:val="16"/>
                <w14:ligatures w14:val="standardContextual"/>
              </w:rPr>
              <w:t>412.52</w:t>
            </w:r>
          </w:p>
        </w:tc>
      </w:tr>
      <w:tr w:rsidR="005F40F9" w:rsidRPr="005F40F9" w14:paraId="1C5D014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DCF3623" w14:textId="77777777" w:rsidR="0031370A" w:rsidRPr="005F40F9" w:rsidRDefault="0031370A" w:rsidP="0031370A">
            <w:pPr>
              <w:jc w:val="center"/>
              <w:rPr>
                <w:sz w:val="16"/>
                <w:szCs w:val="16"/>
              </w:rPr>
            </w:pPr>
            <w:r w:rsidRPr="005F40F9">
              <w:rPr>
                <w:sz w:val="16"/>
                <w:szCs w:val="16"/>
              </w:rPr>
              <w:t>39,300.01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15CB98E" w14:textId="77777777" w:rsidR="0031370A" w:rsidRPr="005F40F9" w:rsidRDefault="0031370A" w:rsidP="0031370A">
            <w:pPr>
              <w:jc w:val="center"/>
              <w:rPr>
                <w:sz w:val="16"/>
                <w:szCs w:val="16"/>
              </w:rPr>
            </w:pPr>
            <w:r w:rsidRPr="005F40F9">
              <w:rPr>
                <w:sz w:val="16"/>
                <w:szCs w:val="16"/>
              </w:rPr>
              <w:t>39,700.00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D47321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1,220.55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F5943F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822.71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E924490" w14:textId="77777777" w:rsidR="0031370A" w:rsidRPr="005F40F9" w:rsidRDefault="0031370A" w:rsidP="0031370A">
            <w:pPr>
              <w:jc w:val="center"/>
              <w:rPr>
                <w:sz w:val="16"/>
                <w:szCs w:val="16"/>
              </w:rPr>
            </w:pPr>
            <w:r w:rsidRPr="005F40F9">
              <w:rPr>
                <w:rFonts w:eastAsia="Aptos"/>
                <w:kern w:val="2"/>
                <w:sz w:val="16"/>
                <w:szCs w:val="16"/>
                <w14:ligatures w14:val="standardContextual"/>
              </w:rPr>
              <w:t>424.88</w:t>
            </w:r>
          </w:p>
        </w:tc>
      </w:tr>
      <w:tr w:rsidR="005F40F9" w:rsidRPr="005F40F9" w14:paraId="6013365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7061C9D" w14:textId="77777777" w:rsidR="0031370A" w:rsidRPr="005F40F9" w:rsidRDefault="0031370A" w:rsidP="0031370A">
            <w:pPr>
              <w:jc w:val="center"/>
              <w:rPr>
                <w:sz w:val="16"/>
                <w:szCs w:val="16"/>
              </w:rPr>
            </w:pPr>
            <w:r w:rsidRPr="005F40F9">
              <w:rPr>
                <w:sz w:val="16"/>
                <w:szCs w:val="16"/>
              </w:rPr>
              <w:t>39,700.01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084927F" w14:textId="77777777" w:rsidR="0031370A" w:rsidRPr="005F40F9" w:rsidRDefault="0031370A" w:rsidP="0031370A">
            <w:pPr>
              <w:jc w:val="center"/>
              <w:rPr>
                <w:sz w:val="16"/>
                <w:szCs w:val="16"/>
              </w:rPr>
            </w:pPr>
            <w:r w:rsidRPr="005F40F9">
              <w:rPr>
                <w:sz w:val="16"/>
                <w:szCs w:val="16"/>
              </w:rPr>
              <w:t>40,100.00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8F4D55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1,232.91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3A98E8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835.07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ACE86B8" w14:textId="77777777" w:rsidR="0031370A" w:rsidRPr="005F40F9" w:rsidRDefault="0031370A" w:rsidP="0031370A">
            <w:pPr>
              <w:jc w:val="center"/>
              <w:rPr>
                <w:sz w:val="16"/>
                <w:szCs w:val="16"/>
              </w:rPr>
            </w:pPr>
            <w:r w:rsidRPr="005F40F9">
              <w:rPr>
                <w:rFonts w:eastAsia="Aptos"/>
                <w:kern w:val="2"/>
                <w:sz w:val="16"/>
                <w:szCs w:val="16"/>
                <w14:ligatures w14:val="standardContextual"/>
              </w:rPr>
              <w:t>437.24</w:t>
            </w:r>
          </w:p>
        </w:tc>
      </w:tr>
      <w:tr w:rsidR="005F40F9" w:rsidRPr="005F40F9" w14:paraId="4D32CC5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C182D86" w14:textId="77777777" w:rsidR="0031370A" w:rsidRPr="005F40F9" w:rsidRDefault="0031370A" w:rsidP="0031370A">
            <w:pPr>
              <w:jc w:val="center"/>
              <w:rPr>
                <w:sz w:val="16"/>
                <w:szCs w:val="16"/>
              </w:rPr>
            </w:pPr>
            <w:r w:rsidRPr="005F40F9">
              <w:rPr>
                <w:sz w:val="16"/>
                <w:szCs w:val="16"/>
              </w:rPr>
              <w:t>40,100.01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69754EF" w14:textId="77777777" w:rsidR="0031370A" w:rsidRPr="005F40F9" w:rsidRDefault="0031370A" w:rsidP="0031370A">
            <w:pPr>
              <w:jc w:val="center"/>
              <w:rPr>
                <w:sz w:val="16"/>
                <w:szCs w:val="16"/>
              </w:rPr>
            </w:pPr>
            <w:r w:rsidRPr="005F40F9">
              <w:rPr>
                <w:sz w:val="16"/>
                <w:szCs w:val="16"/>
              </w:rPr>
              <w:t>40,500.00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6A213D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1,245.27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2DFEFB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847.43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3FC9D7E" w14:textId="77777777" w:rsidR="0031370A" w:rsidRPr="005F40F9" w:rsidRDefault="0031370A" w:rsidP="0031370A">
            <w:pPr>
              <w:jc w:val="center"/>
              <w:rPr>
                <w:sz w:val="16"/>
                <w:szCs w:val="16"/>
              </w:rPr>
            </w:pPr>
            <w:r w:rsidRPr="005F40F9">
              <w:rPr>
                <w:rFonts w:eastAsia="Aptos"/>
                <w:kern w:val="2"/>
                <w:sz w:val="16"/>
                <w:szCs w:val="16"/>
                <w14:ligatures w14:val="standardContextual"/>
              </w:rPr>
              <w:t>449.60</w:t>
            </w:r>
          </w:p>
        </w:tc>
      </w:tr>
      <w:tr w:rsidR="005F40F9" w:rsidRPr="005F40F9" w14:paraId="3C721B7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0D59F63" w14:textId="77777777" w:rsidR="0031370A" w:rsidRPr="005F40F9" w:rsidRDefault="0031370A" w:rsidP="0031370A">
            <w:pPr>
              <w:jc w:val="center"/>
              <w:rPr>
                <w:sz w:val="16"/>
                <w:szCs w:val="16"/>
              </w:rPr>
            </w:pPr>
            <w:r w:rsidRPr="005F40F9">
              <w:rPr>
                <w:sz w:val="16"/>
                <w:szCs w:val="16"/>
              </w:rPr>
              <w:t>40,500.01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E506FE3" w14:textId="77777777" w:rsidR="0031370A" w:rsidRPr="005F40F9" w:rsidRDefault="0031370A" w:rsidP="0031370A">
            <w:pPr>
              <w:jc w:val="center"/>
              <w:rPr>
                <w:sz w:val="16"/>
                <w:szCs w:val="16"/>
              </w:rPr>
            </w:pPr>
            <w:r w:rsidRPr="005F40F9">
              <w:rPr>
                <w:sz w:val="16"/>
                <w:szCs w:val="16"/>
              </w:rPr>
              <w:t>40,900.00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EE0FF8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1,257.63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8B8A4E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859.79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E9A31B7" w14:textId="77777777" w:rsidR="0031370A" w:rsidRPr="005F40F9" w:rsidRDefault="0031370A" w:rsidP="0031370A">
            <w:pPr>
              <w:jc w:val="center"/>
              <w:rPr>
                <w:sz w:val="16"/>
                <w:szCs w:val="16"/>
              </w:rPr>
            </w:pPr>
            <w:r w:rsidRPr="005F40F9">
              <w:rPr>
                <w:rFonts w:eastAsia="Aptos"/>
                <w:kern w:val="2"/>
                <w:sz w:val="16"/>
                <w:szCs w:val="16"/>
                <w14:ligatures w14:val="standardContextual"/>
              </w:rPr>
              <w:t>461.96</w:t>
            </w:r>
          </w:p>
        </w:tc>
      </w:tr>
      <w:tr w:rsidR="005F40F9" w:rsidRPr="005F40F9" w14:paraId="50BB794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095545E" w14:textId="77777777" w:rsidR="0031370A" w:rsidRPr="005F40F9" w:rsidRDefault="0031370A" w:rsidP="0031370A">
            <w:pPr>
              <w:jc w:val="center"/>
              <w:rPr>
                <w:sz w:val="16"/>
                <w:szCs w:val="16"/>
              </w:rPr>
            </w:pPr>
            <w:r w:rsidRPr="005F40F9">
              <w:rPr>
                <w:sz w:val="16"/>
                <w:szCs w:val="16"/>
              </w:rPr>
              <w:t>40,900.01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BD25856" w14:textId="77777777" w:rsidR="0031370A" w:rsidRPr="005F40F9" w:rsidRDefault="0031370A" w:rsidP="0031370A">
            <w:pPr>
              <w:jc w:val="center"/>
              <w:rPr>
                <w:sz w:val="16"/>
                <w:szCs w:val="16"/>
              </w:rPr>
            </w:pPr>
            <w:r w:rsidRPr="005F40F9">
              <w:rPr>
                <w:sz w:val="16"/>
                <w:szCs w:val="16"/>
              </w:rPr>
              <w:t>41,300.00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F93D24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1,269.99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4F7D17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872.15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22C18AC" w14:textId="77777777" w:rsidR="0031370A" w:rsidRPr="005F40F9" w:rsidRDefault="0031370A" w:rsidP="0031370A">
            <w:pPr>
              <w:jc w:val="center"/>
              <w:rPr>
                <w:sz w:val="16"/>
                <w:szCs w:val="16"/>
              </w:rPr>
            </w:pPr>
            <w:r w:rsidRPr="005F40F9">
              <w:rPr>
                <w:rFonts w:eastAsia="Aptos"/>
                <w:kern w:val="2"/>
                <w:sz w:val="16"/>
                <w:szCs w:val="16"/>
                <w14:ligatures w14:val="standardContextual"/>
              </w:rPr>
              <w:t>474.32</w:t>
            </w:r>
          </w:p>
        </w:tc>
      </w:tr>
      <w:tr w:rsidR="005F40F9" w:rsidRPr="005F40F9" w14:paraId="58AB5C5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32900EC" w14:textId="77777777" w:rsidR="0031370A" w:rsidRPr="005F40F9" w:rsidRDefault="0031370A" w:rsidP="0031370A">
            <w:pPr>
              <w:jc w:val="center"/>
              <w:rPr>
                <w:sz w:val="16"/>
                <w:szCs w:val="16"/>
              </w:rPr>
            </w:pPr>
            <w:r w:rsidRPr="005F40F9">
              <w:rPr>
                <w:sz w:val="16"/>
                <w:szCs w:val="16"/>
              </w:rPr>
              <w:t>41,300.01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7152CF0" w14:textId="77777777" w:rsidR="0031370A" w:rsidRPr="005F40F9" w:rsidRDefault="0031370A" w:rsidP="0031370A">
            <w:pPr>
              <w:jc w:val="center"/>
              <w:rPr>
                <w:sz w:val="16"/>
                <w:szCs w:val="16"/>
              </w:rPr>
            </w:pPr>
            <w:r w:rsidRPr="005F40F9">
              <w:rPr>
                <w:sz w:val="16"/>
                <w:szCs w:val="16"/>
              </w:rPr>
              <w:t>41,700.00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269A67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1,282.35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A22F9D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884.51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AD6ACAE" w14:textId="77777777" w:rsidR="0031370A" w:rsidRPr="005F40F9" w:rsidRDefault="0031370A" w:rsidP="0031370A">
            <w:pPr>
              <w:jc w:val="center"/>
              <w:rPr>
                <w:sz w:val="16"/>
                <w:szCs w:val="16"/>
              </w:rPr>
            </w:pPr>
            <w:r w:rsidRPr="005F40F9">
              <w:rPr>
                <w:rFonts w:eastAsia="Aptos"/>
                <w:kern w:val="2"/>
                <w:sz w:val="16"/>
                <w:szCs w:val="16"/>
                <w14:ligatures w14:val="standardContextual"/>
              </w:rPr>
              <w:t>486.68</w:t>
            </w:r>
          </w:p>
        </w:tc>
      </w:tr>
      <w:tr w:rsidR="005F40F9" w:rsidRPr="005F40F9" w14:paraId="4DE7203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1013F61" w14:textId="77777777" w:rsidR="0031370A" w:rsidRPr="005F40F9" w:rsidRDefault="0031370A" w:rsidP="0031370A">
            <w:pPr>
              <w:jc w:val="center"/>
              <w:rPr>
                <w:sz w:val="16"/>
                <w:szCs w:val="16"/>
              </w:rPr>
            </w:pPr>
            <w:r w:rsidRPr="005F40F9">
              <w:rPr>
                <w:sz w:val="16"/>
                <w:szCs w:val="16"/>
              </w:rPr>
              <w:t>41,700.01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7E94FAA" w14:textId="77777777" w:rsidR="0031370A" w:rsidRPr="005F40F9" w:rsidRDefault="0031370A" w:rsidP="0031370A">
            <w:pPr>
              <w:jc w:val="center"/>
              <w:rPr>
                <w:sz w:val="16"/>
                <w:szCs w:val="16"/>
              </w:rPr>
            </w:pPr>
            <w:r w:rsidRPr="005F40F9">
              <w:rPr>
                <w:sz w:val="16"/>
                <w:szCs w:val="16"/>
              </w:rPr>
              <w:t>42,100.00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CA22E6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1,294.71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4DA489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896.87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51F5404" w14:textId="77777777" w:rsidR="0031370A" w:rsidRPr="005F40F9" w:rsidRDefault="0031370A" w:rsidP="0031370A">
            <w:pPr>
              <w:jc w:val="center"/>
              <w:rPr>
                <w:sz w:val="16"/>
                <w:szCs w:val="16"/>
              </w:rPr>
            </w:pPr>
            <w:r w:rsidRPr="005F40F9">
              <w:rPr>
                <w:rFonts w:eastAsia="Aptos"/>
                <w:kern w:val="2"/>
                <w:sz w:val="16"/>
                <w:szCs w:val="16"/>
                <w14:ligatures w14:val="standardContextual"/>
              </w:rPr>
              <w:t>499.04</w:t>
            </w:r>
          </w:p>
        </w:tc>
      </w:tr>
      <w:tr w:rsidR="005F40F9" w:rsidRPr="005F40F9" w14:paraId="78ED35C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CB4362" w14:textId="77777777" w:rsidR="0031370A" w:rsidRPr="005F40F9" w:rsidRDefault="0031370A" w:rsidP="0031370A">
            <w:pPr>
              <w:jc w:val="center"/>
              <w:rPr>
                <w:sz w:val="16"/>
                <w:szCs w:val="16"/>
              </w:rPr>
            </w:pPr>
            <w:r w:rsidRPr="005F40F9">
              <w:rPr>
                <w:sz w:val="16"/>
                <w:szCs w:val="16"/>
              </w:rPr>
              <w:t>42,100.01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EE4CDEF" w14:textId="77777777" w:rsidR="0031370A" w:rsidRPr="005F40F9" w:rsidRDefault="0031370A" w:rsidP="0031370A">
            <w:pPr>
              <w:jc w:val="center"/>
              <w:rPr>
                <w:sz w:val="16"/>
                <w:szCs w:val="16"/>
              </w:rPr>
            </w:pPr>
            <w:r w:rsidRPr="005F40F9">
              <w:rPr>
                <w:sz w:val="16"/>
                <w:szCs w:val="16"/>
              </w:rPr>
              <w:t>42,500.00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ABD20A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1,307.07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49B079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909.23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A7F83BA" w14:textId="77777777" w:rsidR="0031370A" w:rsidRPr="005F40F9" w:rsidRDefault="0031370A" w:rsidP="0031370A">
            <w:pPr>
              <w:jc w:val="center"/>
              <w:rPr>
                <w:sz w:val="16"/>
                <w:szCs w:val="16"/>
              </w:rPr>
            </w:pPr>
            <w:r w:rsidRPr="005F40F9">
              <w:rPr>
                <w:rFonts w:eastAsia="Aptos"/>
                <w:kern w:val="2"/>
                <w:sz w:val="16"/>
                <w:szCs w:val="16"/>
                <w14:ligatures w14:val="standardContextual"/>
              </w:rPr>
              <w:t>511.40</w:t>
            </w:r>
          </w:p>
        </w:tc>
      </w:tr>
      <w:tr w:rsidR="005F40F9" w:rsidRPr="005F40F9" w14:paraId="17BC930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F362BBA" w14:textId="77777777" w:rsidR="0031370A" w:rsidRPr="005F40F9" w:rsidRDefault="0031370A" w:rsidP="0031370A">
            <w:pPr>
              <w:jc w:val="center"/>
              <w:rPr>
                <w:sz w:val="16"/>
                <w:szCs w:val="16"/>
              </w:rPr>
            </w:pPr>
            <w:r w:rsidRPr="005F40F9">
              <w:rPr>
                <w:sz w:val="16"/>
                <w:szCs w:val="16"/>
              </w:rPr>
              <w:t>42,500.01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385D35" w14:textId="77777777" w:rsidR="0031370A" w:rsidRPr="005F40F9" w:rsidRDefault="0031370A" w:rsidP="0031370A">
            <w:pPr>
              <w:jc w:val="center"/>
              <w:rPr>
                <w:sz w:val="16"/>
                <w:szCs w:val="16"/>
              </w:rPr>
            </w:pPr>
            <w:r w:rsidRPr="005F40F9">
              <w:rPr>
                <w:sz w:val="16"/>
                <w:szCs w:val="16"/>
              </w:rPr>
              <w:t>42,900.00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95C7D8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1,319.43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C48F55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921.59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5F80AA2" w14:textId="77777777" w:rsidR="0031370A" w:rsidRPr="005F40F9" w:rsidRDefault="0031370A" w:rsidP="0031370A">
            <w:pPr>
              <w:jc w:val="center"/>
              <w:rPr>
                <w:sz w:val="16"/>
                <w:szCs w:val="16"/>
              </w:rPr>
            </w:pPr>
            <w:r w:rsidRPr="005F40F9">
              <w:rPr>
                <w:rFonts w:eastAsia="Aptos"/>
                <w:kern w:val="2"/>
                <w:sz w:val="16"/>
                <w:szCs w:val="16"/>
                <w14:ligatures w14:val="standardContextual"/>
              </w:rPr>
              <w:t>523.76</w:t>
            </w:r>
          </w:p>
        </w:tc>
      </w:tr>
      <w:tr w:rsidR="005F40F9" w:rsidRPr="005F40F9" w14:paraId="45D9794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861A43A" w14:textId="77777777" w:rsidR="0031370A" w:rsidRPr="005F40F9" w:rsidRDefault="0031370A" w:rsidP="0031370A">
            <w:pPr>
              <w:jc w:val="center"/>
              <w:rPr>
                <w:sz w:val="16"/>
                <w:szCs w:val="16"/>
              </w:rPr>
            </w:pPr>
            <w:r w:rsidRPr="005F40F9">
              <w:rPr>
                <w:sz w:val="16"/>
                <w:szCs w:val="16"/>
              </w:rPr>
              <w:t>42,900.01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4E60463" w14:textId="77777777" w:rsidR="0031370A" w:rsidRPr="005F40F9" w:rsidRDefault="0031370A" w:rsidP="0031370A">
            <w:pPr>
              <w:jc w:val="center"/>
              <w:rPr>
                <w:sz w:val="16"/>
                <w:szCs w:val="16"/>
              </w:rPr>
            </w:pPr>
            <w:r w:rsidRPr="005F40F9">
              <w:rPr>
                <w:sz w:val="16"/>
                <w:szCs w:val="16"/>
              </w:rPr>
              <w:t>43,300.00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743101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1,331.79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2CD698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933.95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D55F65F" w14:textId="77777777" w:rsidR="0031370A" w:rsidRPr="005F40F9" w:rsidRDefault="0031370A" w:rsidP="0031370A">
            <w:pPr>
              <w:jc w:val="center"/>
              <w:rPr>
                <w:sz w:val="16"/>
                <w:szCs w:val="16"/>
              </w:rPr>
            </w:pPr>
            <w:r w:rsidRPr="005F40F9">
              <w:rPr>
                <w:rFonts w:eastAsia="Aptos"/>
                <w:kern w:val="2"/>
                <w:sz w:val="16"/>
                <w:szCs w:val="16"/>
                <w14:ligatures w14:val="standardContextual"/>
              </w:rPr>
              <w:t>536.12</w:t>
            </w:r>
          </w:p>
        </w:tc>
      </w:tr>
      <w:tr w:rsidR="005F40F9" w:rsidRPr="005F40F9" w14:paraId="12B40F3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30F29D5" w14:textId="77777777" w:rsidR="0031370A" w:rsidRPr="005F40F9" w:rsidRDefault="0031370A" w:rsidP="0031370A">
            <w:pPr>
              <w:jc w:val="center"/>
              <w:rPr>
                <w:sz w:val="16"/>
                <w:szCs w:val="16"/>
              </w:rPr>
            </w:pPr>
            <w:r w:rsidRPr="005F40F9">
              <w:rPr>
                <w:sz w:val="16"/>
                <w:szCs w:val="16"/>
              </w:rPr>
              <w:t>43,300.01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7C4A653" w14:textId="77777777" w:rsidR="0031370A" w:rsidRPr="005F40F9" w:rsidRDefault="0031370A" w:rsidP="0031370A">
            <w:pPr>
              <w:jc w:val="center"/>
              <w:rPr>
                <w:sz w:val="16"/>
                <w:szCs w:val="16"/>
              </w:rPr>
            </w:pPr>
            <w:r w:rsidRPr="005F40F9">
              <w:rPr>
                <w:sz w:val="16"/>
                <w:szCs w:val="16"/>
              </w:rPr>
              <w:t>43,700.00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E2D7EB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1,344.15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264088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946.31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2A80426" w14:textId="77777777" w:rsidR="0031370A" w:rsidRPr="005F40F9" w:rsidRDefault="0031370A" w:rsidP="0031370A">
            <w:pPr>
              <w:jc w:val="center"/>
              <w:rPr>
                <w:sz w:val="16"/>
                <w:szCs w:val="16"/>
              </w:rPr>
            </w:pPr>
            <w:r w:rsidRPr="005F40F9">
              <w:rPr>
                <w:rFonts w:eastAsia="Aptos"/>
                <w:kern w:val="2"/>
                <w:sz w:val="16"/>
                <w:szCs w:val="16"/>
                <w14:ligatures w14:val="standardContextual"/>
              </w:rPr>
              <w:t>548.48</w:t>
            </w:r>
          </w:p>
        </w:tc>
      </w:tr>
      <w:tr w:rsidR="005F40F9" w:rsidRPr="005F40F9" w14:paraId="4D9AD5A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0B92AB8" w14:textId="77777777" w:rsidR="0031370A" w:rsidRPr="005F40F9" w:rsidRDefault="0031370A" w:rsidP="0031370A">
            <w:pPr>
              <w:jc w:val="center"/>
              <w:rPr>
                <w:sz w:val="16"/>
                <w:szCs w:val="16"/>
              </w:rPr>
            </w:pPr>
            <w:r w:rsidRPr="005F40F9">
              <w:rPr>
                <w:sz w:val="16"/>
                <w:szCs w:val="16"/>
              </w:rPr>
              <w:t>43,700.01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AA897FA" w14:textId="77777777" w:rsidR="0031370A" w:rsidRPr="005F40F9" w:rsidRDefault="0031370A" w:rsidP="0031370A">
            <w:pPr>
              <w:jc w:val="center"/>
              <w:rPr>
                <w:sz w:val="16"/>
                <w:szCs w:val="16"/>
              </w:rPr>
            </w:pPr>
            <w:r w:rsidRPr="005F40F9">
              <w:rPr>
                <w:sz w:val="16"/>
                <w:szCs w:val="16"/>
              </w:rPr>
              <w:t>44,100.00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0DB486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1,356.51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776927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958.67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ADE4F73" w14:textId="77777777" w:rsidR="0031370A" w:rsidRPr="005F40F9" w:rsidRDefault="0031370A" w:rsidP="0031370A">
            <w:pPr>
              <w:jc w:val="center"/>
              <w:rPr>
                <w:sz w:val="16"/>
                <w:szCs w:val="16"/>
              </w:rPr>
            </w:pPr>
            <w:r w:rsidRPr="005F40F9">
              <w:rPr>
                <w:rFonts w:eastAsia="Aptos"/>
                <w:kern w:val="2"/>
                <w:sz w:val="16"/>
                <w:szCs w:val="16"/>
                <w14:ligatures w14:val="standardContextual"/>
              </w:rPr>
              <w:t>560.84</w:t>
            </w:r>
          </w:p>
        </w:tc>
      </w:tr>
      <w:tr w:rsidR="005F40F9" w:rsidRPr="005F40F9" w14:paraId="4D219A8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8035091" w14:textId="77777777" w:rsidR="0031370A" w:rsidRPr="005F40F9" w:rsidRDefault="0031370A" w:rsidP="0031370A">
            <w:pPr>
              <w:jc w:val="center"/>
              <w:rPr>
                <w:sz w:val="16"/>
                <w:szCs w:val="16"/>
              </w:rPr>
            </w:pPr>
            <w:r w:rsidRPr="005F40F9">
              <w:rPr>
                <w:sz w:val="16"/>
                <w:szCs w:val="16"/>
              </w:rPr>
              <w:t>44,100.01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236AFE7" w14:textId="77777777" w:rsidR="0031370A" w:rsidRPr="005F40F9" w:rsidRDefault="0031370A" w:rsidP="0031370A">
            <w:pPr>
              <w:jc w:val="center"/>
              <w:rPr>
                <w:sz w:val="16"/>
                <w:szCs w:val="16"/>
              </w:rPr>
            </w:pPr>
            <w:r w:rsidRPr="005F40F9">
              <w:rPr>
                <w:sz w:val="16"/>
                <w:szCs w:val="16"/>
              </w:rPr>
              <w:t>44,500.00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70719F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1,368.87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67C0BE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971.03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FE13101" w14:textId="77777777" w:rsidR="0031370A" w:rsidRPr="005F40F9" w:rsidRDefault="0031370A" w:rsidP="0031370A">
            <w:pPr>
              <w:jc w:val="center"/>
              <w:rPr>
                <w:sz w:val="16"/>
                <w:szCs w:val="16"/>
              </w:rPr>
            </w:pPr>
            <w:r w:rsidRPr="005F40F9">
              <w:rPr>
                <w:rFonts w:eastAsia="Aptos"/>
                <w:kern w:val="2"/>
                <w:sz w:val="16"/>
                <w:szCs w:val="16"/>
                <w14:ligatures w14:val="standardContextual"/>
              </w:rPr>
              <w:t>573.20</w:t>
            </w:r>
          </w:p>
        </w:tc>
      </w:tr>
      <w:tr w:rsidR="005F40F9" w:rsidRPr="005F40F9" w14:paraId="3412E9E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D32ECFD" w14:textId="77777777" w:rsidR="0031370A" w:rsidRPr="005F40F9" w:rsidRDefault="0031370A" w:rsidP="0031370A">
            <w:pPr>
              <w:jc w:val="center"/>
              <w:rPr>
                <w:sz w:val="16"/>
                <w:szCs w:val="16"/>
              </w:rPr>
            </w:pPr>
            <w:r w:rsidRPr="005F40F9">
              <w:rPr>
                <w:sz w:val="16"/>
                <w:szCs w:val="16"/>
              </w:rPr>
              <w:t>44,500.01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5BA709D" w14:textId="77777777" w:rsidR="0031370A" w:rsidRPr="005F40F9" w:rsidRDefault="0031370A" w:rsidP="0031370A">
            <w:pPr>
              <w:jc w:val="center"/>
              <w:rPr>
                <w:sz w:val="16"/>
                <w:szCs w:val="16"/>
              </w:rPr>
            </w:pPr>
            <w:r w:rsidRPr="005F40F9">
              <w:rPr>
                <w:sz w:val="16"/>
                <w:szCs w:val="16"/>
              </w:rPr>
              <w:t>44,900.00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C7F148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1,381.23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2440CB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983.39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7A87165" w14:textId="77777777" w:rsidR="0031370A" w:rsidRPr="005F40F9" w:rsidRDefault="0031370A" w:rsidP="0031370A">
            <w:pPr>
              <w:jc w:val="center"/>
              <w:rPr>
                <w:sz w:val="16"/>
                <w:szCs w:val="16"/>
              </w:rPr>
            </w:pPr>
            <w:r w:rsidRPr="005F40F9">
              <w:rPr>
                <w:rFonts w:eastAsia="Aptos"/>
                <w:kern w:val="2"/>
                <w:sz w:val="16"/>
                <w:szCs w:val="16"/>
                <w14:ligatures w14:val="standardContextual"/>
              </w:rPr>
              <w:t>585.56</w:t>
            </w:r>
          </w:p>
        </w:tc>
      </w:tr>
      <w:tr w:rsidR="005F40F9" w:rsidRPr="005F40F9" w14:paraId="28E0B55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4A46EA7" w14:textId="77777777" w:rsidR="0031370A" w:rsidRPr="005F40F9" w:rsidRDefault="0031370A" w:rsidP="0031370A">
            <w:pPr>
              <w:jc w:val="center"/>
              <w:rPr>
                <w:sz w:val="16"/>
                <w:szCs w:val="16"/>
              </w:rPr>
            </w:pPr>
            <w:r w:rsidRPr="005F40F9">
              <w:rPr>
                <w:sz w:val="16"/>
                <w:szCs w:val="16"/>
              </w:rPr>
              <w:t>44,900.01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335E2CC" w14:textId="77777777" w:rsidR="0031370A" w:rsidRPr="005F40F9" w:rsidRDefault="0031370A" w:rsidP="0031370A">
            <w:pPr>
              <w:jc w:val="center"/>
              <w:rPr>
                <w:sz w:val="16"/>
                <w:szCs w:val="16"/>
              </w:rPr>
            </w:pPr>
            <w:r w:rsidRPr="005F40F9">
              <w:rPr>
                <w:sz w:val="16"/>
                <w:szCs w:val="16"/>
              </w:rPr>
              <w:t>45,300.00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54A75B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1,393.59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491C90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995.75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7D95D65" w14:textId="77777777" w:rsidR="0031370A" w:rsidRPr="005F40F9" w:rsidRDefault="0031370A" w:rsidP="0031370A">
            <w:pPr>
              <w:jc w:val="center"/>
              <w:rPr>
                <w:sz w:val="16"/>
                <w:szCs w:val="16"/>
              </w:rPr>
            </w:pPr>
            <w:r w:rsidRPr="005F40F9">
              <w:rPr>
                <w:rFonts w:eastAsia="Aptos"/>
                <w:kern w:val="2"/>
                <w:sz w:val="16"/>
                <w:szCs w:val="16"/>
                <w14:ligatures w14:val="standardContextual"/>
              </w:rPr>
              <w:t>597.92</w:t>
            </w:r>
          </w:p>
        </w:tc>
      </w:tr>
      <w:tr w:rsidR="005F40F9" w:rsidRPr="005F40F9" w14:paraId="706AB12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F99E003" w14:textId="77777777" w:rsidR="0031370A" w:rsidRPr="005F40F9" w:rsidRDefault="0031370A" w:rsidP="0031370A">
            <w:pPr>
              <w:jc w:val="center"/>
              <w:rPr>
                <w:sz w:val="16"/>
                <w:szCs w:val="16"/>
              </w:rPr>
            </w:pPr>
            <w:r w:rsidRPr="005F40F9">
              <w:rPr>
                <w:sz w:val="16"/>
                <w:szCs w:val="16"/>
              </w:rPr>
              <w:t>45,300.01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D33B445" w14:textId="77777777" w:rsidR="0031370A" w:rsidRPr="005F40F9" w:rsidRDefault="0031370A" w:rsidP="0031370A">
            <w:pPr>
              <w:jc w:val="center"/>
              <w:rPr>
                <w:sz w:val="16"/>
                <w:szCs w:val="16"/>
              </w:rPr>
            </w:pPr>
            <w:r w:rsidRPr="005F40F9">
              <w:rPr>
                <w:sz w:val="16"/>
                <w:szCs w:val="16"/>
              </w:rPr>
              <w:t>45,700.00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397AB7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1,405.95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C99930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1,008.11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AAA401E" w14:textId="77777777" w:rsidR="0031370A" w:rsidRPr="005F40F9" w:rsidRDefault="0031370A" w:rsidP="0031370A">
            <w:pPr>
              <w:jc w:val="center"/>
              <w:rPr>
                <w:sz w:val="16"/>
                <w:szCs w:val="16"/>
              </w:rPr>
            </w:pPr>
            <w:r w:rsidRPr="005F40F9">
              <w:rPr>
                <w:rFonts w:eastAsia="Aptos"/>
                <w:kern w:val="2"/>
                <w:sz w:val="16"/>
                <w:szCs w:val="16"/>
                <w14:ligatures w14:val="standardContextual"/>
              </w:rPr>
              <w:t>610.28</w:t>
            </w:r>
          </w:p>
        </w:tc>
      </w:tr>
      <w:tr w:rsidR="005F40F9" w:rsidRPr="005F40F9" w14:paraId="43FA4F5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81B723F" w14:textId="77777777" w:rsidR="0031370A" w:rsidRPr="005F40F9" w:rsidRDefault="0031370A" w:rsidP="0031370A">
            <w:pPr>
              <w:jc w:val="center"/>
              <w:rPr>
                <w:sz w:val="16"/>
                <w:szCs w:val="16"/>
              </w:rPr>
            </w:pPr>
            <w:r w:rsidRPr="005F40F9">
              <w:rPr>
                <w:sz w:val="16"/>
                <w:szCs w:val="16"/>
              </w:rPr>
              <w:t>45,700.01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FFABA92" w14:textId="77777777" w:rsidR="0031370A" w:rsidRPr="005F40F9" w:rsidRDefault="0031370A" w:rsidP="0031370A">
            <w:pPr>
              <w:jc w:val="center"/>
              <w:rPr>
                <w:sz w:val="16"/>
                <w:szCs w:val="16"/>
              </w:rPr>
            </w:pPr>
            <w:r w:rsidRPr="005F40F9">
              <w:rPr>
                <w:sz w:val="16"/>
                <w:szCs w:val="16"/>
              </w:rPr>
              <w:t>46,100.00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0D44B2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1,418.31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B54086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1,020.47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1D2830D" w14:textId="77777777" w:rsidR="0031370A" w:rsidRPr="005F40F9" w:rsidRDefault="0031370A" w:rsidP="0031370A">
            <w:pPr>
              <w:jc w:val="center"/>
              <w:rPr>
                <w:sz w:val="16"/>
                <w:szCs w:val="16"/>
              </w:rPr>
            </w:pPr>
            <w:r w:rsidRPr="005F40F9">
              <w:rPr>
                <w:rFonts w:eastAsia="Aptos"/>
                <w:kern w:val="2"/>
                <w:sz w:val="16"/>
                <w:szCs w:val="16"/>
                <w14:ligatures w14:val="standardContextual"/>
              </w:rPr>
              <w:t>622.64</w:t>
            </w:r>
          </w:p>
        </w:tc>
      </w:tr>
      <w:tr w:rsidR="005F40F9" w:rsidRPr="005F40F9" w14:paraId="6D6567C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4C23FE6" w14:textId="77777777" w:rsidR="0031370A" w:rsidRPr="005F40F9" w:rsidRDefault="0031370A" w:rsidP="0031370A">
            <w:pPr>
              <w:jc w:val="center"/>
              <w:rPr>
                <w:sz w:val="16"/>
                <w:szCs w:val="16"/>
              </w:rPr>
            </w:pPr>
            <w:r w:rsidRPr="005F40F9">
              <w:rPr>
                <w:sz w:val="16"/>
                <w:szCs w:val="16"/>
              </w:rPr>
              <w:t>46,100.01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B1A5A75" w14:textId="77777777" w:rsidR="0031370A" w:rsidRPr="005F40F9" w:rsidRDefault="0031370A" w:rsidP="0031370A">
            <w:pPr>
              <w:jc w:val="center"/>
              <w:rPr>
                <w:sz w:val="16"/>
                <w:szCs w:val="16"/>
              </w:rPr>
            </w:pPr>
            <w:r w:rsidRPr="005F40F9">
              <w:rPr>
                <w:sz w:val="16"/>
                <w:szCs w:val="16"/>
              </w:rPr>
              <w:t>46,500.00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D0D16B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1,430.67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A2E418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1,032.83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B93BA77" w14:textId="77777777" w:rsidR="0031370A" w:rsidRPr="005F40F9" w:rsidRDefault="0031370A" w:rsidP="0031370A">
            <w:pPr>
              <w:jc w:val="center"/>
              <w:rPr>
                <w:sz w:val="16"/>
                <w:szCs w:val="16"/>
              </w:rPr>
            </w:pPr>
            <w:r w:rsidRPr="005F40F9">
              <w:rPr>
                <w:rFonts w:eastAsia="Aptos"/>
                <w:kern w:val="2"/>
                <w:sz w:val="16"/>
                <w:szCs w:val="16"/>
                <w14:ligatures w14:val="standardContextual"/>
              </w:rPr>
              <w:t>635.00</w:t>
            </w:r>
          </w:p>
        </w:tc>
      </w:tr>
      <w:tr w:rsidR="005F40F9" w:rsidRPr="005F40F9" w14:paraId="5D77EA3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64C3E59" w14:textId="77777777" w:rsidR="0031370A" w:rsidRPr="005F40F9" w:rsidRDefault="0031370A" w:rsidP="0031370A">
            <w:pPr>
              <w:jc w:val="center"/>
              <w:rPr>
                <w:sz w:val="16"/>
                <w:szCs w:val="16"/>
              </w:rPr>
            </w:pPr>
            <w:r w:rsidRPr="005F40F9">
              <w:rPr>
                <w:sz w:val="16"/>
                <w:szCs w:val="16"/>
              </w:rPr>
              <w:t>46,500.01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600C78F" w14:textId="77777777" w:rsidR="0031370A" w:rsidRPr="005F40F9" w:rsidRDefault="0031370A" w:rsidP="0031370A">
            <w:pPr>
              <w:jc w:val="center"/>
              <w:rPr>
                <w:sz w:val="16"/>
                <w:szCs w:val="16"/>
              </w:rPr>
            </w:pPr>
            <w:r w:rsidRPr="005F40F9">
              <w:rPr>
                <w:sz w:val="16"/>
                <w:szCs w:val="16"/>
              </w:rPr>
              <w:t>46,900.00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6F469A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1,443.03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986080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1,045.19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5EFD981" w14:textId="77777777" w:rsidR="0031370A" w:rsidRPr="005F40F9" w:rsidRDefault="0031370A" w:rsidP="0031370A">
            <w:pPr>
              <w:jc w:val="center"/>
              <w:rPr>
                <w:sz w:val="16"/>
                <w:szCs w:val="16"/>
              </w:rPr>
            </w:pPr>
            <w:r w:rsidRPr="005F40F9">
              <w:rPr>
                <w:rFonts w:eastAsia="Aptos"/>
                <w:kern w:val="2"/>
                <w:sz w:val="16"/>
                <w:szCs w:val="16"/>
                <w14:ligatures w14:val="standardContextual"/>
              </w:rPr>
              <w:t>647.36</w:t>
            </w:r>
          </w:p>
        </w:tc>
      </w:tr>
      <w:tr w:rsidR="005F40F9" w:rsidRPr="005F40F9" w14:paraId="3482704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C618E08" w14:textId="77777777" w:rsidR="0031370A" w:rsidRPr="005F40F9" w:rsidRDefault="0031370A" w:rsidP="0031370A">
            <w:pPr>
              <w:jc w:val="center"/>
              <w:rPr>
                <w:sz w:val="16"/>
                <w:szCs w:val="16"/>
              </w:rPr>
            </w:pPr>
            <w:r w:rsidRPr="005F40F9">
              <w:rPr>
                <w:sz w:val="16"/>
                <w:szCs w:val="16"/>
              </w:rPr>
              <w:t>46,900.01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592B661" w14:textId="77777777" w:rsidR="0031370A" w:rsidRPr="005F40F9" w:rsidRDefault="0031370A" w:rsidP="0031370A">
            <w:pPr>
              <w:jc w:val="center"/>
              <w:rPr>
                <w:sz w:val="16"/>
                <w:szCs w:val="16"/>
              </w:rPr>
            </w:pPr>
            <w:r w:rsidRPr="005F40F9">
              <w:rPr>
                <w:sz w:val="16"/>
                <w:szCs w:val="16"/>
              </w:rPr>
              <w:t>47,300.00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86B692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1,455.39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BAEB73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1,057.55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8B6B675" w14:textId="77777777" w:rsidR="0031370A" w:rsidRPr="005F40F9" w:rsidRDefault="0031370A" w:rsidP="0031370A">
            <w:pPr>
              <w:jc w:val="center"/>
              <w:rPr>
                <w:sz w:val="16"/>
                <w:szCs w:val="16"/>
              </w:rPr>
            </w:pPr>
            <w:r w:rsidRPr="005F40F9">
              <w:rPr>
                <w:rFonts w:eastAsia="Aptos"/>
                <w:kern w:val="2"/>
                <w:sz w:val="16"/>
                <w:szCs w:val="16"/>
                <w14:ligatures w14:val="standardContextual"/>
              </w:rPr>
              <w:t>659.72</w:t>
            </w:r>
          </w:p>
        </w:tc>
      </w:tr>
      <w:tr w:rsidR="005F40F9" w:rsidRPr="005F40F9" w14:paraId="3F3B4FB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1B5D52" w14:textId="77777777" w:rsidR="0031370A" w:rsidRPr="005F40F9" w:rsidRDefault="0031370A" w:rsidP="0031370A">
            <w:pPr>
              <w:jc w:val="center"/>
              <w:rPr>
                <w:sz w:val="16"/>
                <w:szCs w:val="16"/>
              </w:rPr>
            </w:pPr>
            <w:r w:rsidRPr="005F40F9">
              <w:rPr>
                <w:sz w:val="16"/>
                <w:szCs w:val="16"/>
              </w:rPr>
              <w:t>47,300.01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3D7C55E" w14:textId="77777777" w:rsidR="0031370A" w:rsidRPr="005F40F9" w:rsidRDefault="0031370A" w:rsidP="0031370A">
            <w:pPr>
              <w:jc w:val="center"/>
              <w:rPr>
                <w:sz w:val="16"/>
                <w:szCs w:val="16"/>
              </w:rPr>
            </w:pPr>
            <w:r w:rsidRPr="005F40F9">
              <w:rPr>
                <w:sz w:val="16"/>
                <w:szCs w:val="16"/>
              </w:rPr>
              <w:t>47,700.00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7BB71E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1,467.75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D0E759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1,069.91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EC17892" w14:textId="77777777" w:rsidR="0031370A" w:rsidRPr="005F40F9" w:rsidRDefault="0031370A" w:rsidP="0031370A">
            <w:pPr>
              <w:jc w:val="center"/>
              <w:rPr>
                <w:sz w:val="16"/>
                <w:szCs w:val="16"/>
              </w:rPr>
            </w:pPr>
            <w:r w:rsidRPr="005F40F9">
              <w:rPr>
                <w:rFonts w:eastAsia="Aptos"/>
                <w:kern w:val="2"/>
                <w:sz w:val="16"/>
                <w:szCs w:val="16"/>
                <w14:ligatures w14:val="standardContextual"/>
              </w:rPr>
              <w:t>672.08</w:t>
            </w:r>
          </w:p>
        </w:tc>
      </w:tr>
      <w:tr w:rsidR="005F40F9" w:rsidRPr="005F40F9" w14:paraId="11FF3DA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16E98D7" w14:textId="77777777" w:rsidR="0031370A" w:rsidRPr="005F40F9" w:rsidRDefault="0031370A" w:rsidP="0031370A">
            <w:pPr>
              <w:jc w:val="center"/>
              <w:rPr>
                <w:sz w:val="16"/>
                <w:szCs w:val="16"/>
              </w:rPr>
            </w:pPr>
            <w:r w:rsidRPr="005F40F9">
              <w:rPr>
                <w:sz w:val="16"/>
                <w:szCs w:val="16"/>
              </w:rPr>
              <w:t>47,700.01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AEA5D20" w14:textId="77777777" w:rsidR="0031370A" w:rsidRPr="005F40F9" w:rsidRDefault="0031370A" w:rsidP="0031370A">
            <w:pPr>
              <w:jc w:val="center"/>
              <w:rPr>
                <w:sz w:val="16"/>
                <w:szCs w:val="16"/>
              </w:rPr>
            </w:pPr>
            <w:r w:rsidRPr="005F40F9">
              <w:rPr>
                <w:sz w:val="16"/>
                <w:szCs w:val="16"/>
              </w:rPr>
              <w:t>48,100.00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C03797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1,480.11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C582A0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1,082.27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D51B0FB" w14:textId="77777777" w:rsidR="0031370A" w:rsidRPr="005F40F9" w:rsidRDefault="0031370A" w:rsidP="0031370A">
            <w:pPr>
              <w:jc w:val="center"/>
              <w:rPr>
                <w:sz w:val="16"/>
                <w:szCs w:val="16"/>
              </w:rPr>
            </w:pPr>
            <w:r w:rsidRPr="005F40F9">
              <w:rPr>
                <w:rFonts w:eastAsia="Aptos"/>
                <w:kern w:val="2"/>
                <w:sz w:val="16"/>
                <w:szCs w:val="16"/>
                <w14:ligatures w14:val="standardContextual"/>
              </w:rPr>
              <w:t>684.44</w:t>
            </w:r>
          </w:p>
        </w:tc>
      </w:tr>
      <w:tr w:rsidR="005F40F9" w:rsidRPr="005F40F9" w14:paraId="5AD8A29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7ED6A3E" w14:textId="77777777" w:rsidR="0031370A" w:rsidRPr="005F40F9" w:rsidRDefault="0031370A" w:rsidP="0031370A">
            <w:pPr>
              <w:jc w:val="center"/>
              <w:rPr>
                <w:sz w:val="16"/>
                <w:szCs w:val="16"/>
              </w:rPr>
            </w:pPr>
            <w:r w:rsidRPr="005F40F9">
              <w:rPr>
                <w:sz w:val="16"/>
                <w:szCs w:val="16"/>
              </w:rPr>
              <w:t>48,100.01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A118AF0" w14:textId="77777777" w:rsidR="0031370A" w:rsidRPr="005F40F9" w:rsidRDefault="0031370A" w:rsidP="0031370A">
            <w:pPr>
              <w:jc w:val="center"/>
              <w:rPr>
                <w:sz w:val="16"/>
                <w:szCs w:val="16"/>
              </w:rPr>
            </w:pPr>
            <w:r w:rsidRPr="005F40F9">
              <w:rPr>
                <w:sz w:val="16"/>
                <w:szCs w:val="16"/>
              </w:rPr>
              <w:t>48,500.00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E0BFEC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1,492.47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D3A70E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1,094.63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60A7935" w14:textId="77777777" w:rsidR="0031370A" w:rsidRPr="005F40F9" w:rsidRDefault="0031370A" w:rsidP="0031370A">
            <w:pPr>
              <w:jc w:val="center"/>
              <w:rPr>
                <w:sz w:val="16"/>
                <w:szCs w:val="16"/>
              </w:rPr>
            </w:pPr>
            <w:r w:rsidRPr="005F40F9">
              <w:rPr>
                <w:rFonts w:eastAsia="Aptos"/>
                <w:kern w:val="2"/>
                <w:sz w:val="16"/>
                <w:szCs w:val="16"/>
                <w14:ligatures w14:val="standardContextual"/>
              </w:rPr>
              <w:t>696.80</w:t>
            </w:r>
          </w:p>
        </w:tc>
      </w:tr>
      <w:tr w:rsidR="005F40F9" w:rsidRPr="005F40F9" w14:paraId="25998DB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3E19D58" w14:textId="77777777" w:rsidR="0031370A" w:rsidRPr="005F40F9" w:rsidRDefault="0031370A" w:rsidP="0031370A">
            <w:pPr>
              <w:jc w:val="center"/>
              <w:rPr>
                <w:sz w:val="16"/>
                <w:szCs w:val="16"/>
              </w:rPr>
            </w:pPr>
            <w:r w:rsidRPr="005F40F9">
              <w:rPr>
                <w:sz w:val="16"/>
                <w:szCs w:val="16"/>
              </w:rPr>
              <w:t>48,500.01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15E1ECC" w14:textId="77777777" w:rsidR="0031370A" w:rsidRPr="005F40F9" w:rsidRDefault="0031370A" w:rsidP="0031370A">
            <w:pPr>
              <w:jc w:val="center"/>
              <w:rPr>
                <w:sz w:val="16"/>
                <w:szCs w:val="16"/>
              </w:rPr>
            </w:pPr>
            <w:r w:rsidRPr="005F40F9">
              <w:rPr>
                <w:sz w:val="16"/>
                <w:szCs w:val="16"/>
              </w:rPr>
              <w:t>48,900.00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2D04C2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1,504.83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C0752E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1,106.99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0047216" w14:textId="77777777" w:rsidR="0031370A" w:rsidRPr="005F40F9" w:rsidRDefault="0031370A" w:rsidP="0031370A">
            <w:pPr>
              <w:jc w:val="center"/>
              <w:rPr>
                <w:sz w:val="16"/>
                <w:szCs w:val="16"/>
              </w:rPr>
            </w:pPr>
            <w:r w:rsidRPr="005F40F9">
              <w:rPr>
                <w:rFonts w:eastAsia="Aptos"/>
                <w:kern w:val="2"/>
                <w:sz w:val="16"/>
                <w:szCs w:val="16"/>
                <w14:ligatures w14:val="standardContextual"/>
              </w:rPr>
              <w:t>709.16</w:t>
            </w:r>
          </w:p>
        </w:tc>
      </w:tr>
      <w:tr w:rsidR="005F40F9" w:rsidRPr="005F40F9" w14:paraId="1C131FB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EDF33AD" w14:textId="77777777" w:rsidR="0031370A" w:rsidRPr="005F40F9" w:rsidRDefault="0031370A" w:rsidP="0031370A">
            <w:pPr>
              <w:jc w:val="center"/>
              <w:rPr>
                <w:sz w:val="16"/>
                <w:szCs w:val="16"/>
              </w:rPr>
            </w:pPr>
            <w:r w:rsidRPr="005F40F9">
              <w:rPr>
                <w:sz w:val="16"/>
                <w:szCs w:val="16"/>
              </w:rPr>
              <w:t>48,900.01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3CE272D" w14:textId="77777777" w:rsidR="0031370A" w:rsidRPr="005F40F9" w:rsidRDefault="0031370A" w:rsidP="0031370A">
            <w:pPr>
              <w:jc w:val="center"/>
              <w:rPr>
                <w:sz w:val="16"/>
                <w:szCs w:val="16"/>
              </w:rPr>
            </w:pPr>
            <w:r w:rsidRPr="005F40F9">
              <w:rPr>
                <w:sz w:val="16"/>
                <w:szCs w:val="16"/>
              </w:rPr>
              <w:t>49,300.00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6C1AD1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1,517.19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F19E04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1,119.35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EBD37D0" w14:textId="77777777" w:rsidR="0031370A" w:rsidRPr="005F40F9" w:rsidRDefault="0031370A" w:rsidP="0031370A">
            <w:pPr>
              <w:jc w:val="center"/>
              <w:rPr>
                <w:sz w:val="16"/>
                <w:szCs w:val="16"/>
              </w:rPr>
            </w:pPr>
            <w:r w:rsidRPr="005F40F9">
              <w:rPr>
                <w:rFonts w:eastAsia="Aptos"/>
                <w:kern w:val="2"/>
                <w:sz w:val="16"/>
                <w:szCs w:val="16"/>
                <w14:ligatures w14:val="standardContextual"/>
              </w:rPr>
              <w:t>721.52</w:t>
            </w:r>
          </w:p>
        </w:tc>
      </w:tr>
      <w:tr w:rsidR="005F40F9" w:rsidRPr="005F40F9" w14:paraId="1B6682D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4B4CB09" w14:textId="77777777" w:rsidR="0031370A" w:rsidRPr="005F40F9" w:rsidRDefault="0031370A" w:rsidP="0031370A">
            <w:pPr>
              <w:jc w:val="center"/>
              <w:rPr>
                <w:sz w:val="16"/>
                <w:szCs w:val="16"/>
              </w:rPr>
            </w:pPr>
            <w:r w:rsidRPr="005F40F9">
              <w:rPr>
                <w:sz w:val="16"/>
                <w:szCs w:val="16"/>
              </w:rPr>
              <w:t>49,300.01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6DDCF0B" w14:textId="77777777" w:rsidR="0031370A" w:rsidRPr="005F40F9" w:rsidRDefault="0031370A" w:rsidP="0031370A">
            <w:pPr>
              <w:jc w:val="center"/>
              <w:rPr>
                <w:sz w:val="16"/>
                <w:szCs w:val="16"/>
              </w:rPr>
            </w:pPr>
            <w:r w:rsidRPr="005F40F9">
              <w:rPr>
                <w:sz w:val="16"/>
                <w:szCs w:val="16"/>
              </w:rPr>
              <w:t>49,700.00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65CAA5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1,529.55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C00BC0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1,131.71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33A3740" w14:textId="77777777" w:rsidR="0031370A" w:rsidRPr="005F40F9" w:rsidRDefault="0031370A" w:rsidP="0031370A">
            <w:pPr>
              <w:jc w:val="center"/>
              <w:rPr>
                <w:sz w:val="16"/>
                <w:szCs w:val="16"/>
              </w:rPr>
            </w:pPr>
            <w:r w:rsidRPr="005F40F9">
              <w:rPr>
                <w:rFonts w:eastAsia="Aptos"/>
                <w:kern w:val="2"/>
                <w:sz w:val="16"/>
                <w:szCs w:val="16"/>
                <w14:ligatures w14:val="standardContextual"/>
              </w:rPr>
              <w:t>733.88</w:t>
            </w:r>
          </w:p>
        </w:tc>
      </w:tr>
      <w:tr w:rsidR="005F40F9" w:rsidRPr="005F40F9" w14:paraId="011630A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6B758C9" w14:textId="77777777" w:rsidR="0031370A" w:rsidRPr="005F40F9" w:rsidRDefault="0031370A" w:rsidP="0031370A">
            <w:pPr>
              <w:jc w:val="center"/>
              <w:rPr>
                <w:sz w:val="16"/>
                <w:szCs w:val="16"/>
              </w:rPr>
            </w:pPr>
            <w:r w:rsidRPr="005F40F9">
              <w:rPr>
                <w:sz w:val="16"/>
                <w:szCs w:val="16"/>
              </w:rPr>
              <w:t>49,700.01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2D60492" w14:textId="77777777" w:rsidR="0031370A" w:rsidRPr="005F40F9" w:rsidRDefault="0031370A" w:rsidP="0031370A">
            <w:pPr>
              <w:jc w:val="center"/>
              <w:rPr>
                <w:sz w:val="16"/>
                <w:szCs w:val="16"/>
              </w:rPr>
            </w:pPr>
            <w:r w:rsidRPr="005F40F9">
              <w:rPr>
                <w:sz w:val="16"/>
                <w:szCs w:val="16"/>
              </w:rPr>
              <w:t>50,100.00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779F79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1,541.91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D1BDED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1,144.07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1414C3A" w14:textId="77777777" w:rsidR="0031370A" w:rsidRPr="005F40F9" w:rsidRDefault="0031370A" w:rsidP="0031370A">
            <w:pPr>
              <w:jc w:val="center"/>
              <w:rPr>
                <w:sz w:val="16"/>
                <w:szCs w:val="16"/>
              </w:rPr>
            </w:pPr>
            <w:r w:rsidRPr="005F40F9">
              <w:rPr>
                <w:rFonts w:eastAsia="Aptos"/>
                <w:kern w:val="2"/>
                <w:sz w:val="16"/>
                <w:szCs w:val="16"/>
                <w14:ligatures w14:val="standardContextual"/>
              </w:rPr>
              <w:t>746.24</w:t>
            </w:r>
          </w:p>
        </w:tc>
      </w:tr>
      <w:tr w:rsidR="005F40F9" w:rsidRPr="005F40F9" w14:paraId="22CCA82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B553981" w14:textId="77777777" w:rsidR="0031370A" w:rsidRPr="005F40F9" w:rsidRDefault="0031370A" w:rsidP="0031370A">
            <w:pPr>
              <w:jc w:val="center"/>
              <w:rPr>
                <w:sz w:val="16"/>
                <w:szCs w:val="16"/>
              </w:rPr>
            </w:pPr>
            <w:r w:rsidRPr="005F40F9">
              <w:rPr>
                <w:sz w:val="16"/>
                <w:szCs w:val="16"/>
              </w:rPr>
              <w:t>50,100.01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F8BE49B" w14:textId="77777777" w:rsidR="0031370A" w:rsidRPr="005F40F9" w:rsidRDefault="0031370A" w:rsidP="0031370A">
            <w:pPr>
              <w:jc w:val="center"/>
              <w:rPr>
                <w:sz w:val="16"/>
                <w:szCs w:val="16"/>
              </w:rPr>
            </w:pPr>
            <w:r w:rsidRPr="005F40F9">
              <w:rPr>
                <w:sz w:val="16"/>
                <w:szCs w:val="16"/>
              </w:rPr>
              <w:t>50,500.00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4CDCBF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1,554.27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616FC1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1,156.43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AD259D1" w14:textId="77777777" w:rsidR="0031370A" w:rsidRPr="005F40F9" w:rsidRDefault="0031370A" w:rsidP="0031370A">
            <w:pPr>
              <w:jc w:val="center"/>
              <w:rPr>
                <w:sz w:val="16"/>
                <w:szCs w:val="16"/>
              </w:rPr>
            </w:pPr>
            <w:r w:rsidRPr="005F40F9">
              <w:rPr>
                <w:rFonts w:eastAsia="Aptos"/>
                <w:kern w:val="2"/>
                <w:sz w:val="16"/>
                <w:szCs w:val="16"/>
                <w14:ligatures w14:val="standardContextual"/>
              </w:rPr>
              <w:t>758.60</w:t>
            </w:r>
          </w:p>
        </w:tc>
      </w:tr>
      <w:tr w:rsidR="005F40F9" w:rsidRPr="005F40F9" w14:paraId="7D47EF8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05CACED" w14:textId="77777777" w:rsidR="0031370A" w:rsidRPr="005F40F9" w:rsidRDefault="0031370A" w:rsidP="0031370A">
            <w:pPr>
              <w:jc w:val="center"/>
              <w:rPr>
                <w:sz w:val="16"/>
                <w:szCs w:val="16"/>
              </w:rPr>
            </w:pPr>
            <w:r w:rsidRPr="005F40F9">
              <w:rPr>
                <w:sz w:val="16"/>
                <w:szCs w:val="16"/>
              </w:rPr>
              <w:t>50,500.01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E62CD20" w14:textId="77777777" w:rsidR="0031370A" w:rsidRPr="005F40F9" w:rsidRDefault="0031370A" w:rsidP="0031370A">
            <w:pPr>
              <w:jc w:val="center"/>
              <w:rPr>
                <w:sz w:val="16"/>
                <w:szCs w:val="16"/>
              </w:rPr>
            </w:pPr>
            <w:r w:rsidRPr="005F40F9">
              <w:rPr>
                <w:sz w:val="16"/>
                <w:szCs w:val="16"/>
              </w:rPr>
              <w:t>50,900.00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F6413F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1,566.63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D5F1F0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1,168.79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5356A9D" w14:textId="77777777" w:rsidR="0031370A" w:rsidRPr="005F40F9" w:rsidRDefault="0031370A" w:rsidP="0031370A">
            <w:pPr>
              <w:jc w:val="center"/>
              <w:rPr>
                <w:sz w:val="16"/>
                <w:szCs w:val="16"/>
              </w:rPr>
            </w:pPr>
            <w:r w:rsidRPr="005F40F9">
              <w:rPr>
                <w:rFonts w:eastAsia="Aptos"/>
                <w:kern w:val="2"/>
                <w:sz w:val="16"/>
                <w:szCs w:val="16"/>
                <w14:ligatures w14:val="standardContextual"/>
              </w:rPr>
              <w:t>770.96</w:t>
            </w:r>
          </w:p>
        </w:tc>
      </w:tr>
      <w:tr w:rsidR="005F40F9" w:rsidRPr="005F40F9" w14:paraId="75E1E19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BBD4731" w14:textId="77777777" w:rsidR="0031370A" w:rsidRPr="005F40F9" w:rsidRDefault="0031370A" w:rsidP="0031370A">
            <w:pPr>
              <w:jc w:val="center"/>
              <w:rPr>
                <w:sz w:val="16"/>
                <w:szCs w:val="16"/>
              </w:rPr>
            </w:pPr>
            <w:r w:rsidRPr="005F40F9">
              <w:rPr>
                <w:sz w:val="16"/>
                <w:szCs w:val="16"/>
              </w:rPr>
              <w:t>50,900.01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760F659" w14:textId="77777777" w:rsidR="0031370A" w:rsidRPr="005F40F9" w:rsidRDefault="0031370A" w:rsidP="0031370A">
            <w:pPr>
              <w:jc w:val="center"/>
              <w:rPr>
                <w:sz w:val="16"/>
                <w:szCs w:val="16"/>
              </w:rPr>
            </w:pPr>
            <w:r w:rsidRPr="005F40F9">
              <w:rPr>
                <w:sz w:val="16"/>
                <w:szCs w:val="16"/>
              </w:rPr>
              <w:t>51,300.00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DD77C1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1,578.99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EC13ED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1,181.15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693F9C6" w14:textId="77777777" w:rsidR="0031370A" w:rsidRPr="005F40F9" w:rsidRDefault="0031370A" w:rsidP="0031370A">
            <w:pPr>
              <w:jc w:val="center"/>
              <w:rPr>
                <w:sz w:val="16"/>
                <w:szCs w:val="16"/>
              </w:rPr>
            </w:pPr>
            <w:r w:rsidRPr="005F40F9">
              <w:rPr>
                <w:rFonts w:eastAsia="Aptos"/>
                <w:kern w:val="2"/>
                <w:sz w:val="16"/>
                <w:szCs w:val="16"/>
                <w14:ligatures w14:val="standardContextual"/>
              </w:rPr>
              <w:t>783.32</w:t>
            </w:r>
          </w:p>
        </w:tc>
      </w:tr>
      <w:tr w:rsidR="005F40F9" w:rsidRPr="005F40F9" w14:paraId="0295CA6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59854B0" w14:textId="77777777" w:rsidR="0031370A" w:rsidRPr="005F40F9" w:rsidRDefault="0031370A" w:rsidP="0031370A">
            <w:pPr>
              <w:jc w:val="center"/>
              <w:rPr>
                <w:sz w:val="16"/>
                <w:szCs w:val="16"/>
              </w:rPr>
            </w:pPr>
            <w:r w:rsidRPr="005F40F9">
              <w:rPr>
                <w:sz w:val="16"/>
                <w:szCs w:val="16"/>
              </w:rPr>
              <w:t>51,300.01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FF5E76F" w14:textId="77777777" w:rsidR="0031370A" w:rsidRPr="005F40F9" w:rsidRDefault="0031370A" w:rsidP="0031370A">
            <w:pPr>
              <w:jc w:val="center"/>
              <w:rPr>
                <w:sz w:val="16"/>
                <w:szCs w:val="16"/>
              </w:rPr>
            </w:pPr>
            <w:r w:rsidRPr="005F40F9">
              <w:rPr>
                <w:sz w:val="16"/>
                <w:szCs w:val="16"/>
              </w:rPr>
              <w:t>51,700.00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7BC852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1,591.35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64C544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1,193.51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949E2FC" w14:textId="77777777" w:rsidR="0031370A" w:rsidRPr="005F40F9" w:rsidRDefault="0031370A" w:rsidP="0031370A">
            <w:pPr>
              <w:jc w:val="center"/>
              <w:rPr>
                <w:sz w:val="16"/>
                <w:szCs w:val="16"/>
              </w:rPr>
            </w:pPr>
            <w:r w:rsidRPr="005F40F9">
              <w:rPr>
                <w:rFonts w:eastAsia="Aptos"/>
                <w:kern w:val="2"/>
                <w:sz w:val="16"/>
                <w:szCs w:val="16"/>
                <w14:ligatures w14:val="standardContextual"/>
              </w:rPr>
              <w:t>795.68</w:t>
            </w:r>
          </w:p>
        </w:tc>
      </w:tr>
      <w:tr w:rsidR="005F40F9" w:rsidRPr="005F40F9" w14:paraId="4EFC367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78341CA" w14:textId="77777777" w:rsidR="0031370A" w:rsidRPr="005F40F9" w:rsidRDefault="0031370A" w:rsidP="0031370A">
            <w:pPr>
              <w:jc w:val="center"/>
              <w:rPr>
                <w:sz w:val="16"/>
                <w:szCs w:val="16"/>
              </w:rPr>
            </w:pPr>
            <w:r w:rsidRPr="005F40F9">
              <w:rPr>
                <w:sz w:val="16"/>
                <w:szCs w:val="16"/>
              </w:rPr>
              <w:t>51,700.01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17FB0D7" w14:textId="77777777" w:rsidR="0031370A" w:rsidRPr="005F40F9" w:rsidRDefault="0031370A" w:rsidP="0031370A">
            <w:pPr>
              <w:jc w:val="center"/>
              <w:rPr>
                <w:sz w:val="16"/>
                <w:szCs w:val="16"/>
              </w:rPr>
            </w:pPr>
            <w:r w:rsidRPr="005F40F9">
              <w:rPr>
                <w:sz w:val="16"/>
                <w:szCs w:val="16"/>
              </w:rPr>
              <w:t>52,100.00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AAFD30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1,603.71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640038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1,205.87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0D4CE54" w14:textId="77777777" w:rsidR="0031370A" w:rsidRPr="005F40F9" w:rsidRDefault="0031370A" w:rsidP="0031370A">
            <w:pPr>
              <w:jc w:val="center"/>
              <w:rPr>
                <w:sz w:val="16"/>
                <w:szCs w:val="16"/>
              </w:rPr>
            </w:pPr>
            <w:r w:rsidRPr="005F40F9">
              <w:rPr>
                <w:rFonts w:eastAsia="Aptos"/>
                <w:kern w:val="2"/>
                <w:sz w:val="16"/>
                <w:szCs w:val="16"/>
                <w14:ligatures w14:val="standardContextual"/>
              </w:rPr>
              <w:t>808.04</w:t>
            </w:r>
          </w:p>
        </w:tc>
      </w:tr>
      <w:tr w:rsidR="005F40F9" w:rsidRPr="005F40F9" w14:paraId="7FBA964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CC27E26" w14:textId="77777777" w:rsidR="0031370A" w:rsidRPr="005F40F9" w:rsidRDefault="0031370A" w:rsidP="0031370A">
            <w:pPr>
              <w:jc w:val="center"/>
              <w:rPr>
                <w:sz w:val="16"/>
                <w:szCs w:val="16"/>
              </w:rPr>
            </w:pPr>
            <w:r w:rsidRPr="005F40F9">
              <w:rPr>
                <w:sz w:val="16"/>
                <w:szCs w:val="16"/>
              </w:rPr>
              <w:t>52,100.01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C6E4882" w14:textId="77777777" w:rsidR="0031370A" w:rsidRPr="005F40F9" w:rsidRDefault="0031370A" w:rsidP="0031370A">
            <w:pPr>
              <w:jc w:val="center"/>
              <w:rPr>
                <w:sz w:val="16"/>
                <w:szCs w:val="16"/>
              </w:rPr>
            </w:pPr>
            <w:r w:rsidRPr="005F40F9">
              <w:rPr>
                <w:sz w:val="16"/>
                <w:szCs w:val="16"/>
              </w:rPr>
              <w:t>52,500.00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DE0486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1,616.07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04601C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1,218.23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8BE8329" w14:textId="77777777" w:rsidR="0031370A" w:rsidRPr="005F40F9" w:rsidRDefault="0031370A" w:rsidP="0031370A">
            <w:pPr>
              <w:jc w:val="center"/>
              <w:rPr>
                <w:sz w:val="16"/>
                <w:szCs w:val="16"/>
              </w:rPr>
            </w:pPr>
            <w:r w:rsidRPr="005F40F9">
              <w:rPr>
                <w:rFonts w:eastAsia="Aptos"/>
                <w:kern w:val="2"/>
                <w:sz w:val="16"/>
                <w:szCs w:val="16"/>
                <w14:ligatures w14:val="standardContextual"/>
              </w:rPr>
              <w:t>820.40</w:t>
            </w:r>
          </w:p>
        </w:tc>
      </w:tr>
      <w:tr w:rsidR="005F40F9" w:rsidRPr="005F40F9" w14:paraId="3D955FE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233E11" w14:textId="77777777" w:rsidR="0031370A" w:rsidRPr="005F40F9" w:rsidRDefault="0031370A" w:rsidP="0031370A">
            <w:pPr>
              <w:jc w:val="center"/>
              <w:rPr>
                <w:sz w:val="16"/>
                <w:szCs w:val="16"/>
              </w:rPr>
            </w:pPr>
            <w:r w:rsidRPr="005F40F9">
              <w:rPr>
                <w:sz w:val="16"/>
                <w:szCs w:val="16"/>
              </w:rPr>
              <w:t>52,500.01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710CECB" w14:textId="77777777" w:rsidR="0031370A" w:rsidRPr="005F40F9" w:rsidRDefault="0031370A" w:rsidP="0031370A">
            <w:pPr>
              <w:jc w:val="center"/>
              <w:rPr>
                <w:sz w:val="16"/>
                <w:szCs w:val="16"/>
              </w:rPr>
            </w:pPr>
            <w:r w:rsidRPr="005F40F9">
              <w:rPr>
                <w:sz w:val="16"/>
                <w:szCs w:val="16"/>
              </w:rPr>
              <w:t>52,900.00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ADA198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1,628.43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C137EA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1,230.59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2EEC8AD" w14:textId="77777777" w:rsidR="0031370A" w:rsidRPr="005F40F9" w:rsidRDefault="0031370A" w:rsidP="0031370A">
            <w:pPr>
              <w:jc w:val="center"/>
              <w:rPr>
                <w:sz w:val="16"/>
                <w:szCs w:val="16"/>
              </w:rPr>
            </w:pPr>
            <w:r w:rsidRPr="005F40F9">
              <w:rPr>
                <w:rFonts w:eastAsia="Aptos"/>
                <w:kern w:val="2"/>
                <w:sz w:val="16"/>
                <w:szCs w:val="16"/>
                <w14:ligatures w14:val="standardContextual"/>
              </w:rPr>
              <w:t>832.76</w:t>
            </w:r>
          </w:p>
        </w:tc>
      </w:tr>
      <w:tr w:rsidR="005F40F9" w:rsidRPr="005F40F9" w14:paraId="23D1F90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68DE117" w14:textId="77777777" w:rsidR="0031370A" w:rsidRPr="005F40F9" w:rsidRDefault="0031370A" w:rsidP="0031370A">
            <w:pPr>
              <w:jc w:val="center"/>
              <w:rPr>
                <w:sz w:val="16"/>
                <w:szCs w:val="16"/>
              </w:rPr>
            </w:pPr>
            <w:r w:rsidRPr="005F40F9">
              <w:rPr>
                <w:sz w:val="16"/>
                <w:szCs w:val="16"/>
              </w:rPr>
              <w:lastRenderedPageBreak/>
              <w:t>52,900.01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C00E89A" w14:textId="77777777" w:rsidR="0031370A" w:rsidRPr="005F40F9" w:rsidRDefault="0031370A" w:rsidP="0031370A">
            <w:pPr>
              <w:jc w:val="center"/>
              <w:rPr>
                <w:sz w:val="16"/>
                <w:szCs w:val="16"/>
              </w:rPr>
            </w:pPr>
            <w:r w:rsidRPr="005F40F9">
              <w:rPr>
                <w:sz w:val="16"/>
                <w:szCs w:val="16"/>
              </w:rPr>
              <w:t>53,300.00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9E82D1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1,640.79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B16C0B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1,242.95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2EB315F" w14:textId="77777777" w:rsidR="0031370A" w:rsidRPr="005F40F9" w:rsidRDefault="0031370A" w:rsidP="0031370A">
            <w:pPr>
              <w:jc w:val="center"/>
              <w:rPr>
                <w:sz w:val="16"/>
                <w:szCs w:val="16"/>
              </w:rPr>
            </w:pPr>
            <w:r w:rsidRPr="005F40F9">
              <w:rPr>
                <w:rFonts w:eastAsia="Aptos"/>
                <w:kern w:val="2"/>
                <w:sz w:val="16"/>
                <w:szCs w:val="16"/>
                <w14:ligatures w14:val="standardContextual"/>
              </w:rPr>
              <w:t>845.12</w:t>
            </w:r>
          </w:p>
        </w:tc>
      </w:tr>
      <w:tr w:rsidR="005F40F9" w:rsidRPr="005F40F9" w14:paraId="7C3A48A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94A7FFE" w14:textId="77777777" w:rsidR="0031370A" w:rsidRPr="005F40F9" w:rsidRDefault="0031370A" w:rsidP="0031370A">
            <w:pPr>
              <w:jc w:val="center"/>
              <w:rPr>
                <w:sz w:val="16"/>
                <w:szCs w:val="16"/>
              </w:rPr>
            </w:pPr>
            <w:r w:rsidRPr="005F40F9">
              <w:rPr>
                <w:sz w:val="16"/>
                <w:szCs w:val="16"/>
              </w:rPr>
              <w:t>53,300.01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A1D0AF0" w14:textId="77777777" w:rsidR="0031370A" w:rsidRPr="005F40F9" w:rsidRDefault="0031370A" w:rsidP="0031370A">
            <w:pPr>
              <w:jc w:val="center"/>
              <w:rPr>
                <w:sz w:val="16"/>
                <w:szCs w:val="16"/>
              </w:rPr>
            </w:pPr>
            <w:r w:rsidRPr="005F40F9">
              <w:rPr>
                <w:sz w:val="16"/>
                <w:szCs w:val="16"/>
              </w:rPr>
              <w:t>53,700.00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73986F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1,653.15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4FB42D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1,255.31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63F0F49" w14:textId="77777777" w:rsidR="0031370A" w:rsidRPr="005F40F9" w:rsidRDefault="0031370A" w:rsidP="0031370A">
            <w:pPr>
              <w:jc w:val="center"/>
              <w:rPr>
                <w:sz w:val="16"/>
                <w:szCs w:val="16"/>
              </w:rPr>
            </w:pPr>
            <w:r w:rsidRPr="005F40F9">
              <w:rPr>
                <w:rFonts w:eastAsia="Aptos"/>
                <w:kern w:val="2"/>
                <w:sz w:val="16"/>
                <w:szCs w:val="16"/>
                <w14:ligatures w14:val="standardContextual"/>
              </w:rPr>
              <w:t>857.48</w:t>
            </w:r>
          </w:p>
        </w:tc>
      </w:tr>
      <w:tr w:rsidR="005F40F9" w:rsidRPr="005F40F9" w14:paraId="7007F4E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302D090" w14:textId="77777777" w:rsidR="0031370A" w:rsidRPr="005F40F9" w:rsidRDefault="0031370A" w:rsidP="0031370A">
            <w:pPr>
              <w:jc w:val="center"/>
              <w:rPr>
                <w:sz w:val="16"/>
                <w:szCs w:val="16"/>
              </w:rPr>
            </w:pPr>
            <w:r w:rsidRPr="005F40F9">
              <w:rPr>
                <w:sz w:val="16"/>
                <w:szCs w:val="16"/>
              </w:rPr>
              <w:t>53,700.01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E081BAB" w14:textId="77777777" w:rsidR="0031370A" w:rsidRPr="005F40F9" w:rsidRDefault="0031370A" w:rsidP="0031370A">
            <w:pPr>
              <w:jc w:val="center"/>
              <w:rPr>
                <w:sz w:val="16"/>
                <w:szCs w:val="16"/>
              </w:rPr>
            </w:pPr>
            <w:r w:rsidRPr="005F40F9">
              <w:rPr>
                <w:sz w:val="16"/>
                <w:szCs w:val="16"/>
              </w:rPr>
              <w:t>54,100.00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81A7CE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1,665.51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B35DD6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1,267.67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C7C1A40" w14:textId="77777777" w:rsidR="0031370A" w:rsidRPr="005F40F9" w:rsidRDefault="0031370A" w:rsidP="0031370A">
            <w:pPr>
              <w:jc w:val="center"/>
              <w:rPr>
                <w:sz w:val="16"/>
                <w:szCs w:val="16"/>
              </w:rPr>
            </w:pPr>
            <w:r w:rsidRPr="005F40F9">
              <w:rPr>
                <w:rFonts w:eastAsia="Aptos"/>
                <w:kern w:val="2"/>
                <w:sz w:val="16"/>
                <w:szCs w:val="16"/>
                <w14:ligatures w14:val="standardContextual"/>
              </w:rPr>
              <w:t>869.84</w:t>
            </w:r>
          </w:p>
        </w:tc>
      </w:tr>
      <w:tr w:rsidR="005F40F9" w:rsidRPr="005F40F9" w14:paraId="13ABF4C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C4BDC52" w14:textId="77777777" w:rsidR="0031370A" w:rsidRPr="005F40F9" w:rsidRDefault="0031370A" w:rsidP="0031370A">
            <w:pPr>
              <w:jc w:val="center"/>
              <w:rPr>
                <w:sz w:val="16"/>
                <w:szCs w:val="16"/>
              </w:rPr>
            </w:pPr>
            <w:r w:rsidRPr="005F40F9">
              <w:rPr>
                <w:sz w:val="16"/>
                <w:szCs w:val="16"/>
              </w:rPr>
              <w:t>54,100.01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55026DC" w14:textId="77777777" w:rsidR="0031370A" w:rsidRPr="005F40F9" w:rsidRDefault="0031370A" w:rsidP="0031370A">
            <w:pPr>
              <w:jc w:val="center"/>
              <w:rPr>
                <w:sz w:val="16"/>
                <w:szCs w:val="16"/>
              </w:rPr>
            </w:pPr>
            <w:r w:rsidRPr="005F40F9">
              <w:rPr>
                <w:sz w:val="16"/>
                <w:szCs w:val="16"/>
              </w:rPr>
              <w:t>54,500.00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EEF7D2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1,677.87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4A0C94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1,280.03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755DA7E" w14:textId="77777777" w:rsidR="0031370A" w:rsidRPr="005F40F9" w:rsidRDefault="0031370A" w:rsidP="0031370A">
            <w:pPr>
              <w:jc w:val="center"/>
              <w:rPr>
                <w:sz w:val="16"/>
                <w:szCs w:val="16"/>
              </w:rPr>
            </w:pPr>
            <w:r w:rsidRPr="005F40F9">
              <w:rPr>
                <w:rFonts w:eastAsia="Aptos"/>
                <w:kern w:val="2"/>
                <w:sz w:val="16"/>
                <w:szCs w:val="16"/>
                <w14:ligatures w14:val="standardContextual"/>
              </w:rPr>
              <w:t>882.20</w:t>
            </w:r>
          </w:p>
        </w:tc>
      </w:tr>
      <w:tr w:rsidR="005F40F9" w:rsidRPr="005F40F9" w14:paraId="7F08BB4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6DB654B" w14:textId="77777777" w:rsidR="0031370A" w:rsidRPr="005F40F9" w:rsidRDefault="0031370A" w:rsidP="0031370A">
            <w:pPr>
              <w:jc w:val="center"/>
              <w:rPr>
                <w:sz w:val="16"/>
                <w:szCs w:val="16"/>
              </w:rPr>
            </w:pPr>
            <w:r w:rsidRPr="005F40F9">
              <w:rPr>
                <w:sz w:val="16"/>
                <w:szCs w:val="16"/>
              </w:rPr>
              <w:t>54,500.01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9C9BBA5" w14:textId="77777777" w:rsidR="0031370A" w:rsidRPr="005F40F9" w:rsidRDefault="0031370A" w:rsidP="0031370A">
            <w:pPr>
              <w:jc w:val="center"/>
              <w:rPr>
                <w:sz w:val="16"/>
                <w:szCs w:val="16"/>
              </w:rPr>
            </w:pPr>
            <w:r w:rsidRPr="005F40F9">
              <w:rPr>
                <w:sz w:val="16"/>
                <w:szCs w:val="16"/>
              </w:rPr>
              <w:t>54,900.00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B309B2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1,690.23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2BC3A4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1,292.39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A155272" w14:textId="77777777" w:rsidR="0031370A" w:rsidRPr="005F40F9" w:rsidRDefault="0031370A" w:rsidP="0031370A">
            <w:pPr>
              <w:jc w:val="center"/>
              <w:rPr>
                <w:sz w:val="16"/>
                <w:szCs w:val="16"/>
              </w:rPr>
            </w:pPr>
            <w:r w:rsidRPr="005F40F9">
              <w:rPr>
                <w:rFonts w:eastAsia="Aptos"/>
                <w:kern w:val="2"/>
                <w:sz w:val="16"/>
                <w:szCs w:val="16"/>
                <w14:ligatures w14:val="standardContextual"/>
              </w:rPr>
              <w:t>894.56</w:t>
            </w:r>
          </w:p>
        </w:tc>
      </w:tr>
      <w:tr w:rsidR="005F40F9" w:rsidRPr="005F40F9" w14:paraId="36C80B2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D0560CC" w14:textId="77777777" w:rsidR="0031370A" w:rsidRPr="005F40F9" w:rsidRDefault="0031370A" w:rsidP="0031370A">
            <w:pPr>
              <w:jc w:val="center"/>
              <w:rPr>
                <w:sz w:val="16"/>
                <w:szCs w:val="16"/>
              </w:rPr>
            </w:pPr>
            <w:r w:rsidRPr="005F40F9">
              <w:rPr>
                <w:sz w:val="16"/>
                <w:szCs w:val="16"/>
              </w:rPr>
              <w:t>54,900.01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25F2909" w14:textId="77777777" w:rsidR="0031370A" w:rsidRPr="005F40F9" w:rsidRDefault="0031370A" w:rsidP="0031370A">
            <w:pPr>
              <w:jc w:val="center"/>
              <w:rPr>
                <w:sz w:val="16"/>
                <w:szCs w:val="16"/>
              </w:rPr>
            </w:pPr>
            <w:r w:rsidRPr="005F40F9">
              <w:rPr>
                <w:sz w:val="16"/>
                <w:szCs w:val="16"/>
              </w:rPr>
              <w:t>55,300.00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7B5F73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1,702.59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AD9D49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1,304.75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1BE90DB" w14:textId="77777777" w:rsidR="0031370A" w:rsidRPr="005F40F9" w:rsidRDefault="0031370A" w:rsidP="0031370A">
            <w:pPr>
              <w:jc w:val="center"/>
              <w:rPr>
                <w:sz w:val="16"/>
                <w:szCs w:val="16"/>
              </w:rPr>
            </w:pPr>
            <w:r w:rsidRPr="005F40F9">
              <w:rPr>
                <w:rFonts w:eastAsia="Aptos"/>
                <w:kern w:val="2"/>
                <w:sz w:val="16"/>
                <w:szCs w:val="16"/>
                <w14:ligatures w14:val="standardContextual"/>
              </w:rPr>
              <w:t>906.92</w:t>
            </w:r>
          </w:p>
        </w:tc>
      </w:tr>
      <w:tr w:rsidR="005F40F9" w:rsidRPr="005F40F9" w14:paraId="2879D0D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5FEEA5" w14:textId="77777777" w:rsidR="0031370A" w:rsidRPr="005F40F9" w:rsidRDefault="0031370A" w:rsidP="0031370A">
            <w:pPr>
              <w:jc w:val="center"/>
              <w:rPr>
                <w:sz w:val="16"/>
                <w:szCs w:val="16"/>
              </w:rPr>
            </w:pPr>
            <w:r w:rsidRPr="005F40F9">
              <w:rPr>
                <w:sz w:val="16"/>
                <w:szCs w:val="16"/>
              </w:rPr>
              <w:t>55,300.01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252FAE0" w14:textId="77777777" w:rsidR="0031370A" w:rsidRPr="005F40F9" w:rsidRDefault="0031370A" w:rsidP="0031370A">
            <w:pPr>
              <w:jc w:val="center"/>
              <w:rPr>
                <w:sz w:val="16"/>
                <w:szCs w:val="16"/>
              </w:rPr>
            </w:pPr>
            <w:r w:rsidRPr="005F40F9">
              <w:rPr>
                <w:sz w:val="16"/>
                <w:szCs w:val="16"/>
              </w:rPr>
              <w:t>55,700.00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46F091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1,714.95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2BB92A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1,317.11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0F66B29" w14:textId="77777777" w:rsidR="0031370A" w:rsidRPr="005F40F9" w:rsidRDefault="0031370A" w:rsidP="0031370A">
            <w:pPr>
              <w:jc w:val="center"/>
              <w:rPr>
                <w:sz w:val="16"/>
                <w:szCs w:val="16"/>
              </w:rPr>
            </w:pPr>
            <w:r w:rsidRPr="005F40F9">
              <w:rPr>
                <w:rFonts w:eastAsia="Aptos"/>
                <w:kern w:val="2"/>
                <w:sz w:val="16"/>
                <w:szCs w:val="16"/>
                <w14:ligatures w14:val="standardContextual"/>
              </w:rPr>
              <w:t>919.28</w:t>
            </w:r>
          </w:p>
        </w:tc>
      </w:tr>
      <w:tr w:rsidR="005F40F9" w:rsidRPr="005F40F9" w14:paraId="749D552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4DDD36" w14:textId="77777777" w:rsidR="0031370A" w:rsidRPr="005F40F9" w:rsidRDefault="0031370A" w:rsidP="0031370A">
            <w:pPr>
              <w:jc w:val="center"/>
              <w:rPr>
                <w:sz w:val="16"/>
                <w:szCs w:val="16"/>
              </w:rPr>
            </w:pPr>
            <w:r w:rsidRPr="005F40F9">
              <w:rPr>
                <w:sz w:val="16"/>
                <w:szCs w:val="16"/>
              </w:rPr>
              <w:t>55,700.01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A2C4C4B" w14:textId="77777777" w:rsidR="0031370A" w:rsidRPr="005F40F9" w:rsidRDefault="0031370A" w:rsidP="0031370A">
            <w:pPr>
              <w:jc w:val="center"/>
              <w:rPr>
                <w:sz w:val="16"/>
                <w:szCs w:val="16"/>
              </w:rPr>
            </w:pPr>
            <w:r w:rsidRPr="005F40F9">
              <w:rPr>
                <w:sz w:val="16"/>
                <w:szCs w:val="16"/>
              </w:rPr>
              <w:t>56,100.00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0778D6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1,727.31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57845B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1,329.47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2175825" w14:textId="77777777" w:rsidR="0031370A" w:rsidRPr="005F40F9" w:rsidRDefault="0031370A" w:rsidP="0031370A">
            <w:pPr>
              <w:jc w:val="center"/>
              <w:rPr>
                <w:sz w:val="16"/>
                <w:szCs w:val="16"/>
              </w:rPr>
            </w:pPr>
            <w:r w:rsidRPr="005F40F9">
              <w:rPr>
                <w:rFonts w:eastAsia="Aptos"/>
                <w:kern w:val="2"/>
                <w:sz w:val="16"/>
                <w:szCs w:val="16"/>
                <w14:ligatures w14:val="standardContextual"/>
              </w:rPr>
              <w:t>931.64</w:t>
            </w:r>
          </w:p>
        </w:tc>
      </w:tr>
      <w:tr w:rsidR="005F40F9" w:rsidRPr="005F40F9" w14:paraId="61E7223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D9F2CB" w14:textId="77777777" w:rsidR="0031370A" w:rsidRPr="005F40F9" w:rsidRDefault="0031370A" w:rsidP="0031370A">
            <w:pPr>
              <w:jc w:val="center"/>
              <w:rPr>
                <w:sz w:val="16"/>
                <w:szCs w:val="16"/>
              </w:rPr>
            </w:pPr>
            <w:r w:rsidRPr="005F40F9">
              <w:rPr>
                <w:sz w:val="16"/>
                <w:szCs w:val="16"/>
              </w:rPr>
              <w:t>56,100.01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E44465E" w14:textId="77777777" w:rsidR="0031370A" w:rsidRPr="005F40F9" w:rsidRDefault="0031370A" w:rsidP="0031370A">
            <w:pPr>
              <w:jc w:val="center"/>
              <w:rPr>
                <w:sz w:val="16"/>
                <w:szCs w:val="16"/>
              </w:rPr>
            </w:pPr>
            <w:r w:rsidRPr="005F40F9">
              <w:rPr>
                <w:sz w:val="16"/>
                <w:szCs w:val="16"/>
              </w:rPr>
              <w:t>56,500.00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C4C37D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1,739.67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307666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1,341.83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DF09740" w14:textId="77777777" w:rsidR="0031370A" w:rsidRPr="005F40F9" w:rsidRDefault="0031370A" w:rsidP="0031370A">
            <w:pPr>
              <w:jc w:val="center"/>
              <w:rPr>
                <w:sz w:val="16"/>
                <w:szCs w:val="16"/>
              </w:rPr>
            </w:pPr>
            <w:r w:rsidRPr="005F40F9">
              <w:rPr>
                <w:rFonts w:eastAsia="Aptos"/>
                <w:kern w:val="2"/>
                <w:sz w:val="16"/>
                <w:szCs w:val="16"/>
                <w14:ligatures w14:val="standardContextual"/>
              </w:rPr>
              <w:t>944.00</w:t>
            </w:r>
          </w:p>
        </w:tc>
      </w:tr>
      <w:tr w:rsidR="005F40F9" w:rsidRPr="005F40F9" w14:paraId="4978308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B180851" w14:textId="77777777" w:rsidR="0031370A" w:rsidRPr="005F40F9" w:rsidRDefault="0031370A" w:rsidP="0031370A">
            <w:pPr>
              <w:jc w:val="center"/>
              <w:rPr>
                <w:sz w:val="16"/>
                <w:szCs w:val="16"/>
              </w:rPr>
            </w:pPr>
            <w:r w:rsidRPr="005F40F9">
              <w:rPr>
                <w:sz w:val="16"/>
                <w:szCs w:val="16"/>
              </w:rPr>
              <w:t>56,500.01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4040D0D" w14:textId="77777777" w:rsidR="0031370A" w:rsidRPr="005F40F9" w:rsidRDefault="0031370A" w:rsidP="0031370A">
            <w:pPr>
              <w:jc w:val="center"/>
              <w:rPr>
                <w:sz w:val="16"/>
                <w:szCs w:val="16"/>
              </w:rPr>
            </w:pPr>
            <w:r w:rsidRPr="005F40F9">
              <w:rPr>
                <w:sz w:val="16"/>
                <w:szCs w:val="16"/>
              </w:rPr>
              <w:t>56,900.00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A758ED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1,752.03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AF626F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1,354.19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0410561" w14:textId="77777777" w:rsidR="0031370A" w:rsidRPr="005F40F9" w:rsidRDefault="0031370A" w:rsidP="0031370A">
            <w:pPr>
              <w:jc w:val="center"/>
              <w:rPr>
                <w:sz w:val="16"/>
                <w:szCs w:val="16"/>
              </w:rPr>
            </w:pPr>
            <w:r w:rsidRPr="005F40F9">
              <w:rPr>
                <w:rFonts w:eastAsia="Aptos"/>
                <w:kern w:val="2"/>
                <w:sz w:val="16"/>
                <w:szCs w:val="16"/>
                <w14:ligatures w14:val="standardContextual"/>
              </w:rPr>
              <w:t>956.36</w:t>
            </w:r>
          </w:p>
        </w:tc>
      </w:tr>
      <w:tr w:rsidR="005F40F9" w:rsidRPr="005F40F9" w14:paraId="687516F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2EB9B05" w14:textId="77777777" w:rsidR="0031370A" w:rsidRPr="005F40F9" w:rsidRDefault="0031370A" w:rsidP="0031370A">
            <w:pPr>
              <w:jc w:val="center"/>
              <w:rPr>
                <w:sz w:val="16"/>
                <w:szCs w:val="16"/>
              </w:rPr>
            </w:pPr>
            <w:r w:rsidRPr="005F40F9">
              <w:rPr>
                <w:sz w:val="16"/>
                <w:szCs w:val="16"/>
              </w:rPr>
              <w:t>56,900.01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3A6C3B7" w14:textId="77777777" w:rsidR="0031370A" w:rsidRPr="005F40F9" w:rsidRDefault="0031370A" w:rsidP="0031370A">
            <w:pPr>
              <w:jc w:val="center"/>
              <w:rPr>
                <w:sz w:val="16"/>
                <w:szCs w:val="16"/>
              </w:rPr>
            </w:pPr>
            <w:r w:rsidRPr="005F40F9">
              <w:rPr>
                <w:sz w:val="16"/>
                <w:szCs w:val="16"/>
              </w:rPr>
              <w:t>57,300.00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FAF267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1,764.39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D6354A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1,366.55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6B492EB" w14:textId="77777777" w:rsidR="0031370A" w:rsidRPr="005F40F9" w:rsidRDefault="0031370A" w:rsidP="0031370A">
            <w:pPr>
              <w:jc w:val="center"/>
              <w:rPr>
                <w:sz w:val="16"/>
                <w:szCs w:val="16"/>
              </w:rPr>
            </w:pPr>
            <w:r w:rsidRPr="005F40F9">
              <w:rPr>
                <w:rFonts w:eastAsia="Aptos"/>
                <w:kern w:val="2"/>
                <w:sz w:val="16"/>
                <w:szCs w:val="16"/>
                <w14:ligatures w14:val="standardContextual"/>
              </w:rPr>
              <w:t>968.72</w:t>
            </w:r>
          </w:p>
        </w:tc>
      </w:tr>
      <w:tr w:rsidR="005F40F9" w:rsidRPr="005F40F9" w14:paraId="48CDC7B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EFDDFA8" w14:textId="77777777" w:rsidR="0031370A" w:rsidRPr="005F40F9" w:rsidRDefault="0031370A" w:rsidP="0031370A">
            <w:pPr>
              <w:jc w:val="center"/>
              <w:rPr>
                <w:sz w:val="16"/>
                <w:szCs w:val="16"/>
              </w:rPr>
            </w:pPr>
            <w:r w:rsidRPr="005F40F9">
              <w:rPr>
                <w:sz w:val="16"/>
                <w:szCs w:val="16"/>
              </w:rPr>
              <w:t>57,300.01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7A3482" w14:textId="77777777" w:rsidR="0031370A" w:rsidRPr="005F40F9" w:rsidRDefault="0031370A" w:rsidP="0031370A">
            <w:pPr>
              <w:jc w:val="center"/>
              <w:rPr>
                <w:sz w:val="16"/>
                <w:szCs w:val="16"/>
              </w:rPr>
            </w:pPr>
            <w:r w:rsidRPr="005F40F9">
              <w:rPr>
                <w:sz w:val="16"/>
                <w:szCs w:val="16"/>
              </w:rPr>
              <w:t>57,700.00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73D181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1,776.75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DD24BC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1,378.91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7B0E855" w14:textId="77777777" w:rsidR="0031370A" w:rsidRPr="005F40F9" w:rsidRDefault="0031370A" w:rsidP="0031370A">
            <w:pPr>
              <w:jc w:val="center"/>
              <w:rPr>
                <w:sz w:val="16"/>
                <w:szCs w:val="16"/>
              </w:rPr>
            </w:pPr>
            <w:r w:rsidRPr="005F40F9">
              <w:rPr>
                <w:rFonts w:eastAsia="Aptos"/>
                <w:kern w:val="2"/>
                <w:sz w:val="16"/>
                <w:szCs w:val="16"/>
                <w14:ligatures w14:val="standardContextual"/>
              </w:rPr>
              <w:t>981.08</w:t>
            </w:r>
          </w:p>
        </w:tc>
      </w:tr>
      <w:tr w:rsidR="005F40F9" w:rsidRPr="005F40F9" w14:paraId="4C0B511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9739239" w14:textId="77777777" w:rsidR="0031370A" w:rsidRPr="005F40F9" w:rsidRDefault="0031370A" w:rsidP="0031370A">
            <w:pPr>
              <w:jc w:val="center"/>
              <w:rPr>
                <w:sz w:val="16"/>
                <w:szCs w:val="16"/>
              </w:rPr>
            </w:pPr>
            <w:r w:rsidRPr="005F40F9">
              <w:rPr>
                <w:sz w:val="16"/>
                <w:szCs w:val="16"/>
              </w:rPr>
              <w:t>57,700.01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1BD46EA" w14:textId="77777777" w:rsidR="0031370A" w:rsidRPr="005F40F9" w:rsidRDefault="0031370A" w:rsidP="0031370A">
            <w:pPr>
              <w:jc w:val="center"/>
              <w:rPr>
                <w:sz w:val="16"/>
                <w:szCs w:val="16"/>
              </w:rPr>
            </w:pPr>
            <w:r w:rsidRPr="005F40F9">
              <w:rPr>
                <w:sz w:val="16"/>
                <w:szCs w:val="16"/>
              </w:rPr>
              <w:t>58,100.00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55626F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1,789.11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520E4A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1,391.27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9F02013" w14:textId="77777777" w:rsidR="0031370A" w:rsidRPr="005F40F9" w:rsidRDefault="0031370A" w:rsidP="0031370A">
            <w:pPr>
              <w:jc w:val="center"/>
              <w:rPr>
                <w:sz w:val="16"/>
                <w:szCs w:val="16"/>
              </w:rPr>
            </w:pPr>
            <w:r w:rsidRPr="005F40F9">
              <w:rPr>
                <w:rFonts w:eastAsia="Aptos"/>
                <w:kern w:val="2"/>
                <w:sz w:val="16"/>
                <w:szCs w:val="16"/>
                <w14:ligatures w14:val="standardContextual"/>
              </w:rPr>
              <w:t>993.44</w:t>
            </w:r>
          </w:p>
        </w:tc>
      </w:tr>
      <w:tr w:rsidR="005F40F9" w:rsidRPr="005F40F9" w14:paraId="1D18D94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932D78A" w14:textId="77777777" w:rsidR="0031370A" w:rsidRPr="005F40F9" w:rsidRDefault="0031370A" w:rsidP="0031370A">
            <w:pPr>
              <w:jc w:val="center"/>
              <w:rPr>
                <w:sz w:val="16"/>
                <w:szCs w:val="16"/>
              </w:rPr>
            </w:pPr>
            <w:r w:rsidRPr="005F40F9">
              <w:rPr>
                <w:sz w:val="16"/>
                <w:szCs w:val="16"/>
              </w:rPr>
              <w:t>58,100.01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E83B075" w14:textId="77777777" w:rsidR="0031370A" w:rsidRPr="005F40F9" w:rsidRDefault="0031370A" w:rsidP="0031370A">
            <w:pPr>
              <w:jc w:val="center"/>
              <w:rPr>
                <w:sz w:val="16"/>
                <w:szCs w:val="16"/>
              </w:rPr>
            </w:pPr>
            <w:r w:rsidRPr="005F40F9">
              <w:rPr>
                <w:sz w:val="16"/>
                <w:szCs w:val="16"/>
              </w:rPr>
              <w:t>58,500.00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D1564D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1,801.47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8CACBB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1,403.63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6F55709" w14:textId="77777777" w:rsidR="0031370A" w:rsidRPr="005F40F9" w:rsidRDefault="0031370A" w:rsidP="0031370A">
            <w:pPr>
              <w:jc w:val="center"/>
              <w:rPr>
                <w:sz w:val="16"/>
                <w:szCs w:val="16"/>
              </w:rPr>
            </w:pPr>
            <w:r w:rsidRPr="005F40F9">
              <w:rPr>
                <w:rFonts w:eastAsia="Aptos"/>
                <w:kern w:val="2"/>
                <w:sz w:val="16"/>
                <w:szCs w:val="16"/>
                <w14:ligatures w14:val="standardContextual"/>
              </w:rPr>
              <w:t>1,005.80</w:t>
            </w:r>
          </w:p>
        </w:tc>
      </w:tr>
      <w:tr w:rsidR="005F40F9" w:rsidRPr="005F40F9" w14:paraId="347DA72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542693" w14:textId="77777777" w:rsidR="0031370A" w:rsidRPr="005F40F9" w:rsidRDefault="0031370A" w:rsidP="0031370A">
            <w:pPr>
              <w:jc w:val="center"/>
              <w:rPr>
                <w:sz w:val="16"/>
                <w:szCs w:val="16"/>
              </w:rPr>
            </w:pPr>
            <w:r w:rsidRPr="005F40F9">
              <w:rPr>
                <w:sz w:val="16"/>
                <w:szCs w:val="16"/>
              </w:rPr>
              <w:t>58,500.01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058AE92" w14:textId="77777777" w:rsidR="0031370A" w:rsidRPr="005F40F9" w:rsidRDefault="0031370A" w:rsidP="0031370A">
            <w:pPr>
              <w:jc w:val="center"/>
              <w:rPr>
                <w:sz w:val="16"/>
                <w:szCs w:val="16"/>
              </w:rPr>
            </w:pPr>
            <w:r w:rsidRPr="005F40F9">
              <w:rPr>
                <w:sz w:val="16"/>
                <w:szCs w:val="16"/>
              </w:rPr>
              <w:t>58,900.00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52DD05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1,813.83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99F318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1,415.99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B3C545F" w14:textId="77777777" w:rsidR="0031370A" w:rsidRPr="005F40F9" w:rsidRDefault="0031370A" w:rsidP="0031370A">
            <w:pPr>
              <w:jc w:val="center"/>
              <w:rPr>
                <w:sz w:val="16"/>
                <w:szCs w:val="16"/>
              </w:rPr>
            </w:pPr>
            <w:r w:rsidRPr="005F40F9">
              <w:rPr>
                <w:rFonts w:eastAsia="Aptos"/>
                <w:kern w:val="2"/>
                <w:sz w:val="16"/>
                <w:szCs w:val="16"/>
                <w14:ligatures w14:val="standardContextual"/>
              </w:rPr>
              <w:t>1,018.16</w:t>
            </w:r>
          </w:p>
        </w:tc>
      </w:tr>
      <w:tr w:rsidR="005F40F9" w:rsidRPr="005F40F9" w14:paraId="791E957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382CA40" w14:textId="77777777" w:rsidR="0031370A" w:rsidRPr="005F40F9" w:rsidRDefault="0031370A" w:rsidP="0031370A">
            <w:pPr>
              <w:jc w:val="center"/>
              <w:rPr>
                <w:sz w:val="16"/>
                <w:szCs w:val="16"/>
              </w:rPr>
            </w:pPr>
            <w:r w:rsidRPr="005F40F9">
              <w:rPr>
                <w:sz w:val="16"/>
                <w:szCs w:val="16"/>
              </w:rPr>
              <w:t>58,900.01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B95EAD7" w14:textId="77777777" w:rsidR="0031370A" w:rsidRPr="005F40F9" w:rsidRDefault="0031370A" w:rsidP="0031370A">
            <w:pPr>
              <w:jc w:val="center"/>
              <w:rPr>
                <w:sz w:val="16"/>
                <w:szCs w:val="16"/>
              </w:rPr>
            </w:pPr>
            <w:r w:rsidRPr="005F40F9">
              <w:rPr>
                <w:sz w:val="16"/>
                <w:szCs w:val="16"/>
              </w:rPr>
              <w:t>59,300.00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15F220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1,826.19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9A9644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1,428.35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278A353" w14:textId="77777777" w:rsidR="0031370A" w:rsidRPr="005F40F9" w:rsidRDefault="0031370A" w:rsidP="0031370A">
            <w:pPr>
              <w:jc w:val="center"/>
              <w:rPr>
                <w:sz w:val="16"/>
                <w:szCs w:val="16"/>
              </w:rPr>
            </w:pPr>
            <w:r w:rsidRPr="005F40F9">
              <w:rPr>
                <w:rFonts w:eastAsia="Aptos"/>
                <w:kern w:val="2"/>
                <w:sz w:val="16"/>
                <w:szCs w:val="16"/>
                <w14:ligatures w14:val="standardContextual"/>
              </w:rPr>
              <w:t>1,030.52</w:t>
            </w:r>
          </w:p>
        </w:tc>
      </w:tr>
      <w:tr w:rsidR="005F40F9" w:rsidRPr="005F40F9" w14:paraId="7C53C29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5581EA4" w14:textId="77777777" w:rsidR="0031370A" w:rsidRPr="005F40F9" w:rsidRDefault="0031370A" w:rsidP="0031370A">
            <w:pPr>
              <w:jc w:val="center"/>
              <w:rPr>
                <w:sz w:val="16"/>
                <w:szCs w:val="16"/>
              </w:rPr>
            </w:pPr>
            <w:r w:rsidRPr="005F40F9">
              <w:rPr>
                <w:sz w:val="16"/>
                <w:szCs w:val="16"/>
              </w:rPr>
              <w:t>59,300.01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09C4688" w14:textId="77777777" w:rsidR="0031370A" w:rsidRPr="005F40F9" w:rsidRDefault="0031370A" w:rsidP="0031370A">
            <w:pPr>
              <w:jc w:val="center"/>
              <w:rPr>
                <w:sz w:val="16"/>
                <w:szCs w:val="16"/>
              </w:rPr>
            </w:pPr>
            <w:r w:rsidRPr="005F40F9">
              <w:rPr>
                <w:sz w:val="16"/>
                <w:szCs w:val="16"/>
              </w:rPr>
              <w:t>59,700.00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64A97C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1,838.55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6ADE5B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1,440.71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85191D0" w14:textId="77777777" w:rsidR="0031370A" w:rsidRPr="005F40F9" w:rsidRDefault="0031370A" w:rsidP="0031370A">
            <w:pPr>
              <w:jc w:val="center"/>
              <w:rPr>
                <w:sz w:val="16"/>
                <w:szCs w:val="16"/>
              </w:rPr>
            </w:pPr>
            <w:r w:rsidRPr="005F40F9">
              <w:rPr>
                <w:rFonts w:eastAsia="Aptos"/>
                <w:kern w:val="2"/>
                <w:sz w:val="16"/>
                <w:szCs w:val="16"/>
                <w14:ligatures w14:val="standardContextual"/>
              </w:rPr>
              <w:t>1,042.88</w:t>
            </w:r>
          </w:p>
        </w:tc>
      </w:tr>
      <w:tr w:rsidR="005F40F9" w:rsidRPr="005F40F9" w14:paraId="7B39F46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5CCF28" w14:textId="77777777" w:rsidR="0031370A" w:rsidRPr="005F40F9" w:rsidRDefault="0031370A" w:rsidP="0031370A">
            <w:pPr>
              <w:jc w:val="center"/>
              <w:rPr>
                <w:sz w:val="16"/>
                <w:szCs w:val="16"/>
              </w:rPr>
            </w:pPr>
            <w:r w:rsidRPr="005F40F9">
              <w:rPr>
                <w:sz w:val="16"/>
                <w:szCs w:val="16"/>
              </w:rPr>
              <w:t>59,700.01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7840347" w14:textId="77777777" w:rsidR="0031370A" w:rsidRPr="005F40F9" w:rsidRDefault="0031370A" w:rsidP="0031370A">
            <w:pPr>
              <w:jc w:val="center"/>
              <w:rPr>
                <w:sz w:val="16"/>
                <w:szCs w:val="16"/>
              </w:rPr>
            </w:pPr>
            <w:r w:rsidRPr="005F40F9">
              <w:rPr>
                <w:sz w:val="16"/>
                <w:szCs w:val="16"/>
              </w:rPr>
              <w:t>60,100.00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E7E9B2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1,850.91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A12F14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1,453.07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3BED68E" w14:textId="77777777" w:rsidR="0031370A" w:rsidRPr="005F40F9" w:rsidRDefault="0031370A" w:rsidP="0031370A">
            <w:pPr>
              <w:jc w:val="center"/>
              <w:rPr>
                <w:sz w:val="16"/>
                <w:szCs w:val="16"/>
              </w:rPr>
            </w:pPr>
            <w:r w:rsidRPr="005F40F9">
              <w:rPr>
                <w:rFonts w:eastAsia="Aptos"/>
                <w:kern w:val="2"/>
                <w:sz w:val="16"/>
                <w:szCs w:val="16"/>
                <w14:ligatures w14:val="standardContextual"/>
              </w:rPr>
              <w:t>1,055.24</w:t>
            </w:r>
          </w:p>
        </w:tc>
      </w:tr>
      <w:tr w:rsidR="005F40F9" w:rsidRPr="005F40F9" w14:paraId="1AA8FF9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9620621" w14:textId="77777777" w:rsidR="0031370A" w:rsidRPr="005F40F9" w:rsidRDefault="0031370A" w:rsidP="0031370A">
            <w:pPr>
              <w:jc w:val="center"/>
              <w:rPr>
                <w:sz w:val="16"/>
                <w:szCs w:val="16"/>
              </w:rPr>
            </w:pPr>
            <w:r w:rsidRPr="005F40F9">
              <w:rPr>
                <w:sz w:val="16"/>
                <w:szCs w:val="16"/>
              </w:rPr>
              <w:t>60,100.01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09223CA" w14:textId="77777777" w:rsidR="0031370A" w:rsidRPr="005F40F9" w:rsidRDefault="0031370A" w:rsidP="0031370A">
            <w:pPr>
              <w:jc w:val="center"/>
              <w:rPr>
                <w:sz w:val="16"/>
                <w:szCs w:val="16"/>
              </w:rPr>
            </w:pPr>
            <w:r w:rsidRPr="005F40F9">
              <w:rPr>
                <w:sz w:val="16"/>
                <w:szCs w:val="16"/>
              </w:rPr>
              <w:t>60,500.00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173C35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1,863.27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119BAF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1,465.43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326982F" w14:textId="77777777" w:rsidR="0031370A" w:rsidRPr="005F40F9" w:rsidRDefault="0031370A" w:rsidP="0031370A">
            <w:pPr>
              <w:jc w:val="center"/>
              <w:rPr>
                <w:sz w:val="16"/>
                <w:szCs w:val="16"/>
              </w:rPr>
            </w:pPr>
            <w:r w:rsidRPr="005F40F9">
              <w:rPr>
                <w:rFonts w:eastAsia="Aptos"/>
                <w:kern w:val="2"/>
                <w:sz w:val="16"/>
                <w:szCs w:val="16"/>
                <w14:ligatures w14:val="standardContextual"/>
              </w:rPr>
              <w:t>1,067.60</w:t>
            </w:r>
          </w:p>
        </w:tc>
      </w:tr>
      <w:tr w:rsidR="005F40F9" w:rsidRPr="005F40F9" w14:paraId="2EB57EB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063213F" w14:textId="77777777" w:rsidR="0031370A" w:rsidRPr="005F40F9" w:rsidRDefault="0031370A" w:rsidP="0031370A">
            <w:pPr>
              <w:jc w:val="center"/>
              <w:rPr>
                <w:sz w:val="16"/>
                <w:szCs w:val="16"/>
              </w:rPr>
            </w:pPr>
            <w:r w:rsidRPr="005F40F9">
              <w:rPr>
                <w:sz w:val="16"/>
                <w:szCs w:val="16"/>
              </w:rPr>
              <w:t>60,500.01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5FF475A" w14:textId="77777777" w:rsidR="0031370A" w:rsidRPr="005F40F9" w:rsidRDefault="0031370A" w:rsidP="0031370A">
            <w:pPr>
              <w:jc w:val="center"/>
              <w:rPr>
                <w:sz w:val="16"/>
                <w:szCs w:val="16"/>
              </w:rPr>
            </w:pPr>
            <w:r w:rsidRPr="005F40F9">
              <w:rPr>
                <w:sz w:val="16"/>
                <w:szCs w:val="16"/>
              </w:rPr>
              <w:t>60,900.00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D611CE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1,875.63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19E1E7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1,477.79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A036138" w14:textId="77777777" w:rsidR="0031370A" w:rsidRPr="005F40F9" w:rsidRDefault="0031370A" w:rsidP="0031370A">
            <w:pPr>
              <w:jc w:val="center"/>
              <w:rPr>
                <w:sz w:val="16"/>
                <w:szCs w:val="16"/>
              </w:rPr>
            </w:pPr>
            <w:r w:rsidRPr="005F40F9">
              <w:rPr>
                <w:rFonts w:eastAsia="Aptos"/>
                <w:kern w:val="2"/>
                <w:sz w:val="16"/>
                <w:szCs w:val="16"/>
                <w14:ligatures w14:val="standardContextual"/>
              </w:rPr>
              <w:t>1,079.96</w:t>
            </w:r>
          </w:p>
        </w:tc>
      </w:tr>
      <w:tr w:rsidR="005F40F9" w:rsidRPr="005F40F9" w14:paraId="3BDC871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3CAA5AC" w14:textId="77777777" w:rsidR="0031370A" w:rsidRPr="005F40F9" w:rsidRDefault="0031370A" w:rsidP="0031370A">
            <w:pPr>
              <w:jc w:val="center"/>
              <w:rPr>
                <w:sz w:val="16"/>
                <w:szCs w:val="16"/>
              </w:rPr>
            </w:pPr>
            <w:r w:rsidRPr="005F40F9">
              <w:rPr>
                <w:sz w:val="16"/>
                <w:szCs w:val="16"/>
              </w:rPr>
              <w:t>60,900.01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04268A4" w14:textId="77777777" w:rsidR="0031370A" w:rsidRPr="005F40F9" w:rsidRDefault="0031370A" w:rsidP="0031370A">
            <w:pPr>
              <w:jc w:val="center"/>
              <w:rPr>
                <w:sz w:val="16"/>
                <w:szCs w:val="16"/>
              </w:rPr>
            </w:pPr>
            <w:r w:rsidRPr="005F40F9">
              <w:rPr>
                <w:sz w:val="16"/>
                <w:szCs w:val="16"/>
              </w:rPr>
              <w:t>61,300.00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EB5150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1,887.99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3F5536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1,490.15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58DCC1E" w14:textId="77777777" w:rsidR="0031370A" w:rsidRPr="005F40F9" w:rsidRDefault="0031370A" w:rsidP="0031370A">
            <w:pPr>
              <w:jc w:val="center"/>
              <w:rPr>
                <w:sz w:val="16"/>
                <w:szCs w:val="16"/>
              </w:rPr>
            </w:pPr>
            <w:r w:rsidRPr="005F40F9">
              <w:rPr>
                <w:rFonts w:eastAsia="Aptos"/>
                <w:kern w:val="2"/>
                <w:sz w:val="16"/>
                <w:szCs w:val="16"/>
                <w14:ligatures w14:val="standardContextual"/>
              </w:rPr>
              <w:t>1,092.32</w:t>
            </w:r>
          </w:p>
        </w:tc>
      </w:tr>
      <w:tr w:rsidR="005F40F9" w:rsidRPr="005F40F9" w14:paraId="1E8A2E4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63788A6" w14:textId="77777777" w:rsidR="0031370A" w:rsidRPr="005F40F9" w:rsidRDefault="0031370A" w:rsidP="0031370A">
            <w:pPr>
              <w:jc w:val="center"/>
              <w:rPr>
                <w:sz w:val="16"/>
                <w:szCs w:val="16"/>
              </w:rPr>
            </w:pPr>
            <w:r w:rsidRPr="005F40F9">
              <w:rPr>
                <w:sz w:val="16"/>
                <w:szCs w:val="16"/>
              </w:rPr>
              <w:t>61,300.01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B82157A" w14:textId="77777777" w:rsidR="0031370A" w:rsidRPr="005F40F9" w:rsidRDefault="0031370A" w:rsidP="0031370A">
            <w:pPr>
              <w:jc w:val="center"/>
              <w:rPr>
                <w:sz w:val="16"/>
                <w:szCs w:val="16"/>
              </w:rPr>
            </w:pPr>
            <w:r w:rsidRPr="005F40F9">
              <w:rPr>
                <w:sz w:val="16"/>
                <w:szCs w:val="16"/>
              </w:rPr>
              <w:t>61,700.00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87EECF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1,900.35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855C57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1,502.51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D85BC00" w14:textId="77777777" w:rsidR="0031370A" w:rsidRPr="005F40F9" w:rsidRDefault="0031370A" w:rsidP="0031370A">
            <w:pPr>
              <w:jc w:val="center"/>
              <w:rPr>
                <w:sz w:val="16"/>
                <w:szCs w:val="16"/>
              </w:rPr>
            </w:pPr>
            <w:r w:rsidRPr="005F40F9">
              <w:rPr>
                <w:rFonts w:eastAsia="Aptos"/>
                <w:kern w:val="2"/>
                <w:sz w:val="16"/>
                <w:szCs w:val="16"/>
                <w14:ligatures w14:val="standardContextual"/>
              </w:rPr>
              <w:t>1,104.68</w:t>
            </w:r>
          </w:p>
        </w:tc>
      </w:tr>
      <w:tr w:rsidR="005F40F9" w:rsidRPr="005F40F9" w14:paraId="36EB3BB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61F4C2A" w14:textId="77777777" w:rsidR="0031370A" w:rsidRPr="005F40F9" w:rsidRDefault="0031370A" w:rsidP="0031370A">
            <w:pPr>
              <w:jc w:val="center"/>
              <w:rPr>
                <w:sz w:val="16"/>
                <w:szCs w:val="16"/>
              </w:rPr>
            </w:pPr>
            <w:r w:rsidRPr="005F40F9">
              <w:rPr>
                <w:sz w:val="16"/>
                <w:szCs w:val="16"/>
              </w:rPr>
              <w:t>61,700.01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9B9BB53" w14:textId="77777777" w:rsidR="0031370A" w:rsidRPr="005F40F9" w:rsidRDefault="0031370A" w:rsidP="0031370A">
            <w:pPr>
              <w:jc w:val="center"/>
              <w:rPr>
                <w:sz w:val="16"/>
                <w:szCs w:val="16"/>
              </w:rPr>
            </w:pPr>
            <w:r w:rsidRPr="005F40F9">
              <w:rPr>
                <w:sz w:val="16"/>
                <w:szCs w:val="16"/>
              </w:rPr>
              <w:t>62,100.00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55457B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1,912.71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FB5C4E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1,514.87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B506979" w14:textId="77777777" w:rsidR="0031370A" w:rsidRPr="005F40F9" w:rsidRDefault="0031370A" w:rsidP="0031370A">
            <w:pPr>
              <w:jc w:val="center"/>
              <w:rPr>
                <w:sz w:val="16"/>
                <w:szCs w:val="16"/>
              </w:rPr>
            </w:pPr>
            <w:r w:rsidRPr="005F40F9">
              <w:rPr>
                <w:rFonts w:eastAsia="Aptos"/>
                <w:kern w:val="2"/>
                <w:sz w:val="16"/>
                <w:szCs w:val="16"/>
                <w14:ligatures w14:val="standardContextual"/>
              </w:rPr>
              <w:t>1,117.04</w:t>
            </w:r>
          </w:p>
        </w:tc>
      </w:tr>
      <w:tr w:rsidR="005F40F9" w:rsidRPr="005F40F9" w14:paraId="478473B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95DF55A" w14:textId="77777777" w:rsidR="0031370A" w:rsidRPr="005F40F9" w:rsidRDefault="0031370A" w:rsidP="0031370A">
            <w:pPr>
              <w:jc w:val="center"/>
              <w:rPr>
                <w:sz w:val="16"/>
                <w:szCs w:val="16"/>
              </w:rPr>
            </w:pPr>
            <w:r w:rsidRPr="005F40F9">
              <w:rPr>
                <w:sz w:val="16"/>
                <w:szCs w:val="16"/>
              </w:rPr>
              <w:t>62,100.01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49A67CC" w14:textId="77777777" w:rsidR="0031370A" w:rsidRPr="005F40F9" w:rsidRDefault="0031370A" w:rsidP="0031370A">
            <w:pPr>
              <w:jc w:val="center"/>
              <w:rPr>
                <w:sz w:val="16"/>
                <w:szCs w:val="16"/>
              </w:rPr>
            </w:pPr>
            <w:r w:rsidRPr="005F40F9">
              <w:rPr>
                <w:sz w:val="16"/>
                <w:szCs w:val="16"/>
              </w:rPr>
              <w:t>62,500.00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28CB86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1,925.07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B8A2EB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1,527.23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F2EF546" w14:textId="77777777" w:rsidR="0031370A" w:rsidRPr="005F40F9" w:rsidRDefault="0031370A" w:rsidP="0031370A">
            <w:pPr>
              <w:jc w:val="center"/>
              <w:rPr>
                <w:sz w:val="16"/>
                <w:szCs w:val="16"/>
              </w:rPr>
            </w:pPr>
            <w:r w:rsidRPr="005F40F9">
              <w:rPr>
                <w:rFonts w:eastAsia="Aptos"/>
                <w:kern w:val="2"/>
                <w:sz w:val="16"/>
                <w:szCs w:val="16"/>
                <w14:ligatures w14:val="standardContextual"/>
              </w:rPr>
              <w:t>1,129.40</w:t>
            </w:r>
          </w:p>
        </w:tc>
      </w:tr>
      <w:tr w:rsidR="005F40F9" w:rsidRPr="005F40F9" w14:paraId="4761B26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F57317B" w14:textId="77777777" w:rsidR="0031370A" w:rsidRPr="005F40F9" w:rsidRDefault="0031370A" w:rsidP="0031370A">
            <w:pPr>
              <w:jc w:val="center"/>
              <w:rPr>
                <w:sz w:val="16"/>
                <w:szCs w:val="16"/>
              </w:rPr>
            </w:pPr>
            <w:r w:rsidRPr="005F40F9">
              <w:rPr>
                <w:sz w:val="16"/>
                <w:szCs w:val="16"/>
              </w:rPr>
              <w:t>62,500.01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F120FE8" w14:textId="77777777" w:rsidR="0031370A" w:rsidRPr="005F40F9" w:rsidRDefault="0031370A" w:rsidP="0031370A">
            <w:pPr>
              <w:jc w:val="center"/>
              <w:rPr>
                <w:sz w:val="16"/>
                <w:szCs w:val="16"/>
              </w:rPr>
            </w:pPr>
            <w:r w:rsidRPr="005F40F9">
              <w:rPr>
                <w:sz w:val="16"/>
                <w:szCs w:val="16"/>
              </w:rPr>
              <w:t>62,900.00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2F8F10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1,937.43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3445B4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1,539.59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06ED802" w14:textId="77777777" w:rsidR="0031370A" w:rsidRPr="005F40F9" w:rsidRDefault="0031370A" w:rsidP="0031370A">
            <w:pPr>
              <w:jc w:val="center"/>
              <w:rPr>
                <w:sz w:val="16"/>
                <w:szCs w:val="16"/>
              </w:rPr>
            </w:pPr>
            <w:r w:rsidRPr="005F40F9">
              <w:rPr>
                <w:rFonts w:eastAsia="Aptos"/>
                <w:kern w:val="2"/>
                <w:sz w:val="16"/>
                <w:szCs w:val="16"/>
                <w14:ligatures w14:val="standardContextual"/>
              </w:rPr>
              <w:t>1,141.76</w:t>
            </w:r>
          </w:p>
        </w:tc>
      </w:tr>
      <w:tr w:rsidR="005F40F9" w:rsidRPr="005F40F9" w14:paraId="4B013D5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A06B014" w14:textId="77777777" w:rsidR="0031370A" w:rsidRPr="005F40F9" w:rsidRDefault="0031370A" w:rsidP="0031370A">
            <w:pPr>
              <w:jc w:val="center"/>
              <w:rPr>
                <w:sz w:val="16"/>
                <w:szCs w:val="16"/>
              </w:rPr>
            </w:pPr>
            <w:r w:rsidRPr="005F40F9">
              <w:rPr>
                <w:sz w:val="16"/>
                <w:szCs w:val="16"/>
              </w:rPr>
              <w:t>62,900.01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D9DB6BF" w14:textId="77777777" w:rsidR="0031370A" w:rsidRPr="005F40F9" w:rsidRDefault="0031370A" w:rsidP="0031370A">
            <w:pPr>
              <w:jc w:val="center"/>
              <w:rPr>
                <w:sz w:val="16"/>
                <w:szCs w:val="16"/>
              </w:rPr>
            </w:pPr>
            <w:r w:rsidRPr="005F40F9">
              <w:rPr>
                <w:sz w:val="16"/>
                <w:szCs w:val="16"/>
              </w:rPr>
              <w:t>63,300.00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678A22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1,949.79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CF20AD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1,551.95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C977F74" w14:textId="77777777" w:rsidR="0031370A" w:rsidRPr="005F40F9" w:rsidRDefault="0031370A" w:rsidP="0031370A">
            <w:pPr>
              <w:jc w:val="center"/>
              <w:rPr>
                <w:sz w:val="16"/>
                <w:szCs w:val="16"/>
              </w:rPr>
            </w:pPr>
            <w:r w:rsidRPr="005F40F9">
              <w:rPr>
                <w:rFonts w:eastAsia="Aptos"/>
                <w:kern w:val="2"/>
                <w:sz w:val="16"/>
                <w:szCs w:val="16"/>
                <w14:ligatures w14:val="standardContextual"/>
              </w:rPr>
              <w:t>1,154.12</w:t>
            </w:r>
          </w:p>
        </w:tc>
      </w:tr>
      <w:tr w:rsidR="005F40F9" w:rsidRPr="005F40F9" w14:paraId="1923396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99AEEED" w14:textId="77777777" w:rsidR="0031370A" w:rsidRPr="005F40F9" w:rsidRDefault="0031370A" w:rsidP="0031370A">
            <w:pPr>
              <w:jc w:val="center"/>
              <w:rPr>
                <w:sz w:val="16"/>
                <w:szCs w:val="16"/>
              </w:rPr>
            </w:pPr>
            <w:r w:rsidRPr="005F40F9">
              <w:rPr>
                <w:sz w:val="16"/>
                <w:szCs w:val="16"/>
              </w:rPr>
              <w:t>63,300.01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7CCB60B" w14:textId="77777777" w:rsidR="0031370A" w:rsidRPr="005F40F9" w:rsidRDefault="0031370A" w:rsidP="0031370A">
            <w:pPr>
              <w:jc w:val="center"/>
              <w:rPr>
                <w:sz w:val="16"/>
                <w:szCs w:val="16"/>
              </w:rPr>
            </w:pPr>
            <w:r w:rsidRPr="005F40F9">
              <w:rPr>
                <w:sz w:val="16"/>
                <w:szCs w:val="16"/>
              </w:rPr>
              <w:t>63,700.00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370837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1,962.15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E7019F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1,564.31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D9FDE63" w14:textId="77777777" w:rsidR="0031370A" w:rsidRPr="005F40F9" w:rsidRDefault="0031370A" w:rsidP="0031370A">
            <w:pPr>
              <w:jc w:val="center"/>
              <w:rPr>
                <w:sz w:val="16"/>
                <w:szCs w:val="16"/>
              </w:rPr>
            </w:pPr>
            <w:r w:rsidRPr="005F40F9">
              <w:rPr>
                <w:rFonts w:eastAsia="Aptos"/>
                <w:kern w:val="2"/>
                <w:sz w:val="16"/>
                <w:szCs w:val="16"/>
                <w14:ligatures w14:val="standardContextual"/>
              </w:rPr>
              <w:t>1,166.48</w:t>
            </w:r>
          </w:p>
        </w:tc>
      </w:tr>
      <w:tr w:rsidR="005F40F9" w:rsidRPr="005F40F9" w14:paraId="4F2D391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75E2285" w14:textId="77777777" w:rsidR="0031370A" w:rsidRPr="005F40F9" w:rsidRDefault="0031370A" w:rsidP="0031370A">
            <w:pPr>
              <w:jc w:val="center"/>
              <w:rPr>
                <w:sz w:val="16"/>
                <w:szCs w:val="16"/>
              </w:rPr>
            </w:pPr>
            <w:r w:rsidRPr="005F40F9">
              <w:rPr>
                <w:sz w:val="16"/>
                <w:szCs w:val="16"/>
              </w:rPr>
              <w:t>63,700.01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15F3D0D" w14:textId="77777777" w:rsidR="0031370A" w:rsidRPr="005F40F9" w:rsidRDefault="0031370A" w:rsidP="0031370A">
            <w:pPr>
              <w:jc w:val="center"/>
              <w:rPr>
                <w:sz w:val="16"/>
                <w:szCs w:val="16"/>
              </w:rPr>
            </w:pPr>
            <w:r w:rsidRPr="005F40F9">
              <w:rPr>
                <w:sz w:val="16"/>
                <w:szCs w:val="16"/>
              </w:rPr>
              <w:t>64,100.00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DB61BE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1,974.51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E5A24D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1,576.67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34452E6" w14:textId="77777777" w:rsidR="0031370A" w:rsidRPr="005F40F9" w:rsidRDefault="0031370A" w:rsidP="0031370A">
            <w:pPr>
              <w:jc w:val="center"/>
              <w:rPr>
                <w:sz w:val="16"/>
                <w:szCs w:val="16"/>
              </w:rPr>
            </w:pPr>
            <w:r w:rsidRPr="005F40F9">
              <w:rPr>
                <w:rFonts w:eastAsia="Aptos"/>
                <w:kern w:val="2"/>
                <w:sz w:val="16"/>
                <w:szCs w:val="16"/>
                <w14:ligatures w14:val="standardContextual"/>
              </w:rPr>
              <w:t>1,178.84</w:t>
            </w:r>
          </w:p>
        </w:tc>
      </w:tr>
      <w:tr w:rsidR="005F40F9" w:rsidRPr="005F40F9" w14:paraId="290F024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4F31027" w14:textId="77777777" w:rsidR="0031370A" w:rsidRPr="005F40F9" w:rsidRDefault="0031370A" w:rsidP="0031370A">
            <w:pPr>
              <w:jc w:val="center"/>
              <w:rPr>
                <w:sz w:val="16"/>
                <w:szCs w:val="16"/>
              </w:rPr>
            </w:pPr>
            <w:r w:rsidRPr="005F40F9">
              <w:rPr>
                <w:sz w:val="16"/>
                <w:szCs w:val="16"/>
              </w:rPr>
              <w:t>64,100.01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BBF6CE0" w14:textId="77777777" w:rsidR="0031370A" w:rsidRPr="005F40F9" w:rsidRDefault="0031370A" w:rsidP="0031370A">
            <w:pPr>
              <w:jc w:val="center"/>
              <w:rPr>
                <w:sz w:val="16"/>
                <w:szCs w:val="16"/>
              </w:rPr>
            </w:pPr>
            <w:r w:rsidRPr="005F40F9">
              <w:rPr>
                <w:sz w:val="16"/>
                <w:szCs w:val="16"/>
              </w:rPr>
              <w:t>64,500.00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9C0BCD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1,986.87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21A754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1,589.03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C11FC76" w14:textId="77777777" w:rsidR="0031370A" w:rsidRPr="005F40F9" w:rsidRDefault="0031370A" w:rsidP="0031370A">
            <w:pPr>
              <w:jc w:val="center"/>
              <w:rPr>
                <w:sz w:val="16"/>
                <w:szCs w:val="16"/>
              </w:rPr>
            </w:pPr>
            <w:r w:rsidRPr="005F40F9">
              <w:rPr>
                <w:rFonts w:eastAsia="Aptos"/>
                <w:kern w:val="2"/>
                <w:sz w:val="16"/>
                <w:szCs w:val="16"/>
                <w14:ligatures w14:val="standardContextual"/>
              </w:rPr>
              <w:t>1,191.20</w:t>
            </w:r>
          </w:p>
        </w:tc>
      </w:tr>
      <w:tr w:rsidR="005F40F9" w:rsidRPr="005F40F9" w14:paraId="273777E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FD7153E" w14:textId="77777777" w:rsidR="0031370A" w:rsidRPr="005F40F9" w:rsidRDefault="0031370A" w:rsidP="0031370A">
            <w:pPr>
              <w:jc w:val="center"/>
              <w:rPr>
                <w:sz w:val="16"/>
                <w:szCs w:val="16"/>
              </w:rPr>
            </w:pPr>
            <w:r w:rsidRPr="005F40F9">
              <w:rPr>
                <w:sz w:val="16"/>
                <w:szCs w:val="16"/>
              </w:rPr>
              <w:t>64,500.01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956AEE2" w14:textId="77777777" w:rsidR="0031370A" w:rsidRPr="005F40F9" w:rsidRDefault="0031370A" w:rsidP="0031370A">
            <w:pPr>
              <w:jc w:val="center"/>
              <w:rPr>
                <w:sz w:val="16"/>
                <w:szCs w:val="16"/>
              </w:rPr>
            </w:pPr>
            <w:r w:rsidRPr="005F40F9">
              <w:rPr>
                <w:sz w:val="16"/>
                <w:szCs w:val="16"/>
              </w:rPr>
              <w:t>64,900.00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D7FF94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1,999.23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18A14B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1,601.39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948C196" w14:textId="77777777" w:rsidR="0031370A" w:rsidRPr="005F40F9" w:rsidRDefault="0031370A" w:rsidP="0031370A">
            <w:pPr>
              <w:jc w:val="center"/>
              <w:rPr>
                <w:sz w:val="16"/>
                <w:szCs w:val="16"/>
              </w:rPr>
            </w:pPr>
            <w:r w:rsidRPr="005F40F9">
              <w:rPr>
                <w:rFonts w:eastAsia="Aptos"/>
                <w:kern w:val="2"/>
                <w:sz w:val="16"/>
                <w:szCs w:val="16"/>
                <w14:ligatures w14:val="standardContextual"/>
              </w:rPr>
              <w:t>1,203.56</w:t>
            </w:r>
          </w:p>
        </w:tc>
      </w:tr>
      <w:tr w:rsidR="005F40F9" w:rsidRPr="005F40F9" w14:paraId="78A0170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600902C" w14:textId="77777777" w:rsidR="0031370A" w:rsidRPr="005F40F9" w:rsidRDefault="0031370A" w:rsidP="0031370A">
            <w:pPr>
              <w:jc w:val="center"/>
              <w:rPr>
                <w:sz w:val="16"/>
                <w:szCs w:val="16"/>
              </w:rPr>
            </w:pPr>
            <w:r w:rsidRPr="005F40F9">
              <w:rPr>
                <w:sz w:val="16"/>
                <w:szCs w:val="16"/>
              </w:rPr>
              <w:t>64,900.01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EA7AFFE" w14:textId="77777777" w:rsidR="0031370A" w:rsidRPr="005F40F9" w:rsidRDefault="0031370A" w:rsidP="0031370A">
            <w:pPr>
              <w:jc w:val="center"/>
              <w:rPr>
                <w:sz w:val="16"/>
                <w:szCs w:val="16"/>
              </w:rPr>
            </w:pPr>
            <w:r w:rsidRPr="005F40F9">
              <w:rPr>
                <w:sz w:val="16"/>
                <w:szCs w:val="16"/>
              </w:rPr>
              <w:t>65,300.00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2176C1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2,011.59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79B109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1,613.75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2D74C89" w14:textId="77777777" w:rsidR="0031370A" w:rsidRPr="005F40F9" w:rsidRDefault="0031370A" w:rsidP="0031370A">
            <w:pPr>
              <w:jc w:val="center"/>
              <w:rPr>
                <w:sz w:val="16"/>
                <w:szCs w:val="16"/>
              </w:rPr>
            </w:pPr>
            <w:r w:rsidRPr="005F40F9">
              <w:rPr>
                <w:rFonts w:eastAsia="Aptos"/>
                <w:kern w:val="2"/>
                <w:sz w:val="16"/>
                <w:szCs w:val="16"/>
                <w14:ligatures w14:val="standardContextual"/>
              </w:rPr>
              <w:t>1,215.92</w:t>
            </w:r>
          </w:p>
        </w:tc>
      </w:tr>
      <w:tr w:rsidR="005F40F9" w:rsidRPr="005F40F9" w14:paraId="06A8D83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09F8F81" w14:textId="77777777" w:rsidR="0031370A" w:rsidRPr="005F40F9" w:rsidRDefault="0031370A" w:rsidP="0031370A">
            <w:pPr>
              <w:jc w:val="center"/>
              <w:rPr>
                <w:sz w:val="16"/>
                <w:szCs w:val="16"/>
              </w:rPr>
            </w:pPr>
            <w:r w:rsidRPr="005F40F9">
              <w:rPr>
                <w:sz w:val="16"/>
                <w:szCs w:val="16"/>
              </w:rPr>
              <w:t>65,300.01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451115D" w14:textId="77777777" w:rsidR="0031370A" w:rsidRPr="005F40F9" w:rsidRDefault="0031370A" w:rsidP="0031370A">
            <w:pPr>
              <w:jc w:val="center"/>
              <w:rPr>
                <w:sz w:val="16"/>
                <w:szCs w:val="16"/>
              </w:rPr>
            </w:pPr>
            <w:r w:rsidRPr="005F40F9">
              <w:rPr>
                <w:sz w:val="16"/>
                <w:szCs w:val="16"/>
              </w:rPr>
              <w:t>65,700.00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514244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2,023.95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0BFBB0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1,626.11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67737E9" w14:textId="77777777" w:rsidR="0031370A" w:rsidRPr="005F40F9" w:rsidRDefault="0031370A" w:rsidP="0031370A">
            <w:pPr>
              <w:jc w:val="center"/>
              <w:rPr>
                <w:sz w:val="16"/>
                <w:szCs w:val="16"/>
              </w:rPr>
            </w:pPr>
            <w:r w:rsidRPr="005F40F9">
              <w:rPr>
                <w:rFonts w:eastAsia="Aptos"/>
                <w:kern w:val="2"/>
                <w:sz w:val="16"/>
                <w:szCs w:val="16"/>
                <w14:ligatures w14:val="standardContextual"/>
              </w:rPr>
              <w:t>1,228.28</w:t>
            </w:r>
          </w:p>
        </w:tc>
      </w:tr>
      <w:tr w:rsidR="005F40F9" w:rsidRPr="005F40F9" w14:paraId="620E2E5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67B5F0B" w14:textId="77777777" w:rsidR="0031370A" w:rsidRPr="005F40F9" w:rsidRDefault="0031370A" w:rsidP="0031370A">
            <w:pPr>
              <w:jc w:val="center"/>
              <w:rPr>
                <w:sz w:val="16"/>
                <w:szCs w:val="16"/>
              </w:rPr>
            </w:pPr>
            <w:r w:rsidRPr="005F40F9">
              <w:rPr>
                <w:sz w:val="16"/>
                <w:szCs w:val="16"/>
              </w:rPr>
              <w:t>65,700.01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5F9F128" w14:textId="77777777" w:rsidR="0031370A" w:rsidRPr="005F40F9" w:rsidRDefault="0031370A" w:rsidP="0031370A">
            <w:pPr>
              <w:jc w:val="center"/>
              <w:rPr>
                <w:sz w:val="16"/>
                <w:szCs w:val="16"/>
              </w:rPr>
            </w:pPr>
            <w:r w:rsidRPr="005F40F9">
              <w:rPr>
                <w:sz w:val="16"/>
                <w:szCs w:val="16"/>
              </w:rPr>
              <w:t>66,100.00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0A53BF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2,036.31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DF926B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1,638.47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A4E89ED" w14:textId="77777777" w:rsidR="0031370A" w:rsidRPr="005F40F9" w:rsidRDefault="0031370A" w:rsidP="0031370A">
            <w:pPr>
              <w:jc w:val="center"/>
              <w:rPr>
                <w:sz w:val="16"/>
                <w:szCs w:val="16"/>
              </w:rPr>
            </w:pPr>
            <w:r w:rsidRPr="005F40F9">
              <w:rPr>
                <w:rFonts w:eastAsia="Aptos"/>
                <w:kern w:val="2"/>
                <w:sz w:val="16"/>
                <w:szCs w:val="16"/>
                <w14:ligatures w14:val="standardContextual"/>
              </w:rPr>
              <w:t>1,240.64</w:t>
            </w:r>
          </w:p>
        </w:tc>
      </w:tr>
      <w:tr w:rsidR="005F40F9" w:rsidRPr="005F40F9" w14:paraId="3699892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5140F33" w14:textId="77777777" w:rsidR="0031370A" w:rsidRPr="005F40F9" w:rsidRDefault="0031370A" w:rsidP="0031370A">
            <w:pPr>
              <w:jc w:val="center"/>
              <w:rPr>
                <w:sz w:val="16"/>
                <w:szCs w:val="16"/>
              </w:rPr>
            </w:pPr>
            <w:r w:rsidRPr="005F40F9">
              <w:rPr>
                <w:sz w:val="16"/>
                <w:szCs w:val="16"/>
              </w:rPr>
              <w:t>66,100.01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D980AB0" w14:textId="77777777" w:rsidR="0031370A" w:rsidRPr="005F40F9" w:rsidRDefault="0031370A" w:rsidP="0031370A">
            <w:pPr>
              <w:jc w:val="center"/>
              <w:rPr>
                <w:sz w:val="16"/>
                <w:szCs w:val="16"/>
              </w:rPr>
            </w:pPr>
            <w:r w:rsidRPr="005F40F9">
              <w:rPr>
                <w:sz w:val="16"/>
                <w:szCs w:val="16"/>
              </w:rPr>
              <w:t>66,500.00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CDF091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2,048.67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36D44B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1,650.83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1F246F9" w14:textId="77777777" w:rsidR="0031370A" w:rsidRPr="005F40F9" w:rsidRDefault="0031370A" w:rsidP="0031370A">
            <w:pPr>
              <w:jc w:val="center"/>
              <w:rPr>
                <w:sz w:val="16"/>
                <w:szCs w:val="16"/>
              </w:rPr>
            </w:pPr>
            <w:r w:rsidRPr="005F40F9">
              <w:rPr>
                <w:rFonts w:eastAsia="Aptos"/>
                <w:kern w:val="2"/>
                <w:sz w:val="16"/>
                <w:szCs w:val="16"/>
                <w14:ligatures w14:val="standardContextual"/>
              </w:rPr>
              <w:t>1,253.00</w:t>
            </w:r>
          </w:p>
        </w:tc>
      </w:tr>
      <w:tr w:rsidR="005F40F9" w:rsidRPr="005F40F9" w14:paraId="5DAD087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B2FC768" w14:textId="77777777" w:rsidR="0031370A" w:rsidRPr="005F40F9" w:rsidRDefault="0031370A" w:rsidP="0031370A">
            <w:pPr>
              <w:jc w:val="center"/>
              <w:rPr>
                <w:sz w:val="16"/>
                <w:szCs w:val="16"/>
              </w:rPr>
            </w:pPr>
            <w:r w:rsidRPr="005F40F9">
              <w:rPr>
                <w:sz w:val="16"/>
                <w:szCs w:val="16"/>
              </w:rPr>
              <w:t>66,500.01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301AEA2" w14:textId="77777777" w:rsidR="0031370A" w:rsidRPr="005F40F9" w:rsidRDefault="0031370A" w:rsidP="0031370A">
            <w:pPr>
              <w:jc w:val="center"/>
              <w:rPr>
                <w:sz w:val="16"/>
                <w:szCs w:val="16"/>
              </w:rPr>
            </w:pPr>
            <w:r w:rsidRPr="005F40F9">
              <w:rPr>
                <w:sz w:val="16"/>
                <w:szCs w:val="16"/>
              </w:rPr>
              <w:t>66,900.00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2954C2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2,061.03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496483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1,663.19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45CF843" w14:textId="77777777" w:rsidR="0031370A" w:rsidRPr="005F40F9" w:rsidRDefault="0031370A" w:rsidP="0031370A">
            <w:pPr>
              <w:jc w:val="center"/>
              <w:rPr>
                <w:sz w:val="16"/>
                <w:szCs w:val="16"/>
              </w:rPr>
            </w:pPr>
            <w:r w:rsidRPr="005F40F9">
              <w:rPr>
                <w:rFonts w:eastAsia="Aptos"/>
                <w:kern w:val="2"/>
                <w:sz w:val="16"/>
                <w:szCs w:val="16"/>
                <w14:ligatures w14:val="standardContextual"/>
              </w:rPr>
              <w:t>1,265.36</w:t>
            </w:r>
          </w:p>
        </w:tc>
      </w:tr>
      <w:tr w:rsidR="005F40F9" w:rsidRPr="005F40F9" w14:paraId="63D101F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2AAD2C" w14:textId="77777777" w:rsidR="0031370A" w:rsidRPr="005F40F9" w:rsidRDefault="0031370A" w:rsidP="0031370A">
            <w:pPr>
              <w:jc w:val="center"/>
              <w:rPr>
                <w:sz w:val="16"/>
                <w:szCs w:val="16"/>
              </w:rPr>
            </w:pPr>
            <w:r w:rsidRPr="005F40F9">
              <w:rPr>
                <w:sz w:val="16"/>
                <w:szCs w:val="16"/>
              </w:rPr>
              <w:t>66,900.01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A42590F" w14:textId="77777777" w:rsidR="0031370A" w:rsidRPr="005F40F9" w:rsidRDefault="0031370A" w:rsidP="0031370A">
            <w:pPr>
              <w:jc w:val="center"/>
              <w:rPr>
                <w:sz w:val="16"/>
                <w:szCs w:val="16"/>
              </w:rPr>
            </w:pPr>
            <w:r w:rsidRPr="005F40F9">
              <w:rPr>
                <w:sz w:val="16"/>
                <w:szCs w:val="16"/>
              </w:rPr>
              <w:t>67,300.00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E5F79C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2,073.39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FCEAAC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1,675.55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67A1053" w14:textId="77777777" w:rsidR="0031370A" w:rsidRPr="005F40F9" w:rsidRDefault="0031370A" w:rsidP="0031370A">
            <w:pPr>
              <w:jc w:val="center"/>
              <w:rPr>
                <w:sz w:val="16"/>
                <w:szCs w:val="16"/>
              </w:rPr>
            </w:pPr>
            <w:r w:rsidRPr="005F40F9">
              <w:rPr>
                <w:rFonts w:eastAsia="Aptos"/>
                <w:kern w:val="2"/>
                <w:sz w:val="16"/>
                <w:szCs w:val="16"/>
                <w14:ligatures w14:val="standardContextual"/>
              </w:rPr>
              <w:t>1,277.72</w:t>
            </w:r>
          </w:p>
        </w:tc>
      </w:tr>
      <w:tr w:rsidR="005F40F9" w:rsidRPr="005F40F9" w14:paraId="644E008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444075" w14:textId="77777777" w:rsidR="0031370A" w:rsidRPr="005F40F9" w:rsidRDefault="0031370A" w:rsidP="0031370A">
            <w:pPr>
              <w:jc w:val="center"/>
              <w:rPr>
                <w:sz w:val="16"/>
                <w:szCs w:val="16"/>
              </w:rPr>
            </w:pPr>
            <w:r w:rsidRPr="005F40F9">
              <w:rPr>
                <w:sz w:val="16"/>
                <w:szCs w:val="16"/>
              </w:rPr>
              <w:t>67,300.01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969B467" w14:textId="77777777" w:rsidR="0031370A" w:rsidRPr="005F40F9" w:rsidRDefault="0031370A" w:rsidP="0031370A">
            <w:pPr>
              <w:jc w:val="center"/>
              <w:rPr>
                <w:sz w:val="16"/>
                <w:szCs w:val="16"/>
              </w:rPr>
            </w:pPr>
            <w:r w:rsidRPr="005F40F9">
              <w:rPr>
                <w:sz w:val="16"/>
                <w:szCs w:val="16"/>
              </w:rPr>
              <w:t>67,700.00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73A9C7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2,085.75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E91AB9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1,687.91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571A830" w14:textId="77777777" w:rsidR="0031370A" w:rsidRPr="005F40F9" w:rsidRDefault="0031370A" w:rsidP="0031370A">
            <w:pPr>
              <w:jc w:val="center"/>
              <w:rPr>
                <w:sz w:val="16"/>
                <w:szCs w:val="16"/>
              </w:rPr>
            </w:pPr>
            <w:r w:rsidRPr="005F40F9">
              <w:rPr>
                <w:rFonts w:eastAsia="Aptos"/>
                <w:kern w:val="2"/>
                <w:sz w:val="16"/>
                <w:szCs w:val="16"/>
                <w14:ligatures w14:val="standardContextual"/>
              </w:rPr>
              <w:t>1,290.08</w:t>
            </w:r>
          </w:p>
        </w:tc>
      </w:tr>
      <w:tr w:rsidR="005F40F9" w:rsidRPr="005F40F9" w14:paraId="4CBBF39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F77BCCC" w14:textId="77777777" w:rsidR="0031370A" w:rsidRPr="005F40F9" w:rsidRDefault="0031370A" w:rsidP="0031370A">
            <w:pPr>
              <w:jc w:val="center"/>
              <w:rPr>
                <w:sz w:val="16"/>
                <w:szCs w:val="16"/>
              </w:rPr>
            </w:pPr>
            <w:r w:rsidRPr="005F40F9">
              <w:rPr>
                <w:sz w:val="16"/>
                <w:szCs w:val="16"/>
              </w:rPr>
              <w:t>67,700.01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F92B1F4" w14:textId="77777777" w:rsidR="0031370A" w:rsidRPr="005F40F9" w:rsidRDefault="0031370A" w:rsidP="0031370A">
            <w:pPr>
              <w:jc w:val="center"/>
              <w:rPr>
                <w:sz w:val="16"/>
                <w:szCs w:val="16"/>
              </w:rPr>
            </w:pPr>
            <w:r w:rsidRPr="005F40F9">
              <w:rPr>
                <w:sz w:val="16"/>
                <w:szCs w:val="16"/>
              </w:rPr>
              <w:t>68,100.00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9C1C14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2,098.11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9214A6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1,700.27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D309B1F" w14:textId="77777777" w:rsidR="0031370A" w:rsidRPr="005F40F9" w:rsidRDefault="0031370A" w:rsidP="0031370A">
            <w:pPr>
              <w:jc w:val="center"/>
              <w:rPr>
                <w:sz w:val="16"/>
                <w:szCs w:val="16"/>
              </w:rPr>
            </w:pPr>
            <w:r w:rsidRPr="005F40F9">
              <w:rPr>
                <w:rFonts w:eastAsia="Aptos"/>
                <w:kern w:val="2"/>
                <w:sz w:val="16"/>
                <w:szCs w:val="16"/>
                <w14:ligatures w14:val="standardContextual"/>
              </w:rPr>
              <w:t>1,302.44</w:t>
            </w:r>
          </w:p>
        </w:tc>
      </w:tr>
      <w:tr w:rsidR="005F40F9" w:rsidRPr="005F40F9" w14:paraId="3A0ED8E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17BCC87" w14:textId="77777777" w:rsidR="0031370A" w:rsidRPr="005F40F9" w:rsidRDefault="0031370A" w:rsidP="0031370A">
            <w:pPr>
              <w:jc w:val="center"/>
              <w:rPr>
                <w:sz w:val="16"/>
                <w:szCs w:val="16"/>
              </w:rPr>
            </w:pPr>
            <w:r w:rsidRPr="005F40F9">
              <w:rPr>
                <w:sz w:val="16"/>
                <w:szCs w:val="16"/>
              </w:rPr>
              <w:t>68,100.01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562427D" w14:textId="77777777" w:rsidR="0031370A" w:rsidRPr="005F40F9" w:rsidRDefault="0031370A" w:rsidP="0031370A">
            <w:pPr>
              <w:jc w:val="center"/>
              <w:rPr>
                <w:sz w:val="16"/>
                <w:szCs w:val="16"/>
              </w:rPr>
            </w:pPr>
            <w:r w:rsidRPr="005F40F9">
              <w:rPr>
                <w:sz w:val="16"/>
                <w:szCs w:val="16"/>
              </w:rPr>
              <w:t>68,500.00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59DA16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2,110.47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B44FCA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1,712.63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09C5FA9" w14:textId="77777777" w:rsidR="0031370A" w:rsidRPr="005F40F9" w:rsidRDefault="0031370A" w:rsidP="0031370A">
            <w:pPr>
              <w:jc w:val="center"/>
              <w:rPr>
                <w:sz w:val="16"/>
                <w:szCs w:val="16"/>
              </w:rPr>
            </w:pPr>
            <w:r w:rsidRPr="005F40F9">
              <w:rPr>
                <w:rFonts w:eastAsia="Aptos"/>
                <w:kern w:val="2"/>
                <w:sz w:val="16"/>
                <w:szCs w:val="16"/>
                <w14:ligatures w14:val="standardContextual"/>
              </w:rPr>
              <w:t>1,314.80</w:t>
            </w:r>
          </w:p>
        </w:tc>
      </w:tr>
      <w:tr w:rsidR="005F40F9" w:rsidRPr="005F40F9" w14:paraId="476F17C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6A49965" w14:textId="77777777" w:rsidR="0031370A" w:rsidRPr="005F40F9" w:rsidRDefault="0031370A" w:rsidP="0031370A">
            <w:pPr>
              <w:jc w:val="center"/>
              <w:rPr>
                <w:sz w:val="16"/>
                <w:szCs w:val="16"/>
              </w:rPr>
            </w:pPr>
            <w:r w:rsidRPr="005F40F9">
              <w:rPr>
                <w:sz w:val="16"/>
                <w:szCs w:val="16"/>
              </w:rPr>
              <w:t>68,500.01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39D925B" w14:textId="77777777" w:rsidR="0031370A" w:rsidRPr="005F40F9" w:rsidRDefault="0031370A" w:rsidP="0031370A">
            <w:pPr>
              <w:jc w:val="center"/>
              <w:rPr>
                <w:sz w:val="16"/>
                <w:szCs w:val="16"/>
              </w:rPr>
            </w:pPr>
            <w:r w:rsidRPr="005F40F9">
              <w:rPr>
                <w:sz w:val="16"/>
                <w:szCs w:val="16"/>
              </w:rPr>
              <w:t>68,900.00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F047EA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2,122.83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A7BC57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1,724.99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952C57E" w14:textId="77777777" w:rsidR="0031370A" w:rsidRPr="005F40F9" w:rsidRDefault="0031370A" w:rsidP="0031370A">
            <w:pPr>
              <w:jc w:val="center"/>
              <w:rPr>
                <w:sz w:val="16"/>
                <w:szCs w:val="16"/>
              </w:rPr>
            </w:pPr>
            <w:r w:rsidRPr="005F40F9">
              <w:rPr>
                <w:rFonts w:eastAsia="Aptos"/>
                <w:kern w:val="2"/>
                <w:sz w:val="16"/>
                <w:szCs w:val="16"/>
                <w14:ligatures w14:val="standardContextual"/>
              </w:rPr>
              <w:t>1,327.16</w:t>
            </w:r>
          </w:p>
        </w:tc>
      </w:tr>
      <w:tr w:rsidR="005F40F9" w:rsidRPr="005F40F9" w14:paraId="095CE6B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F06FE3" w14:textId="77777777" w:rsidR="0031370A" w:rsidRPr="005F40F9" w:rsidRDefault="0031370A" w:rsidP="0031370A">
            <w:pPr>
              <w:jc w:val="center"/>
              <w:rPr>
                <w:sz w:val="16"/>
                <w:szCs w:val="16"/>
              </w:rPr>
            </w:pPr>
            <w:r w:rsidRPr="005F40F9">
              <w:rPr>
                <w:sz w:val="16"/>
                <w:szCs w:val="16"/>
              </w:rPr>
              <w:t>68,900.01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201003A" w14:textId="77777777" w:rsidR="0031370A" w:rsidRPr="005F40F9" w:rsidRDefault="0031370A" w:rsidP="0031370A">
            <w:pPr>
              <w:jc w:val="center"/>
              <w:rPr>
                <w:sz w:val="16"/>
                <w:szCs w:val="16"/>
              </w:rPr>
            </w:pPr>
            <w:r w:rsidRPr="005F40F9">
              <w:rPr>
                <w:sz w:val="16"/>
                <w:szCs w:val="16"/>
              </w:rPr>
              <w:t>69,300.00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B7283B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2,135.19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333EAB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1,737.35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9C0ED50" w14:textId="77777777" w:rsidR="0031370A" w:rsidRPr="005F40F9" w:rsidRDefault="0031370A" w:rsidP="0031370A">
            <w:pPr>
              <w:jc w:val="center"/>
              <w:rPr>
                <w:sz w:val="16"/>
                <w:szCs w:val="16"/>
              </w:rPr>
            </w:pPr>
            <w:r w:rsidRPr="005F40F9">
              <w:rPr>
                <w:rFonts w:eastAsia="Aptos"/>
                <w:kern w:val="2"/>
                <w:sz w:val="16"/>
                <w:szCs w:val="16"/>
                <w14:ligatures w14:val="standardContextual"/>
              </w:rPr>
              <w:t>1,339.52</w:t>
            </w:r>
          </w:p>
        </w:tc>
      </w:tr>
      <w:tr w:rsidR="005F40F9" w:rsidRPr="005F40F9" w14:paraId="2CDCD2C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C0AB27F" w14:textId="77777777" w:rsidR="0031370A" w:rsidRPr="005F40F9" w:rsidRDefault="0031370A" w:rsidP="0031370A">
            <w:pPr>
              <w:jc w:val="center"/>
              <w:rPr>
                <w:sz w:val="16"/>
                <w:szCs w:val="16"/>
              </w:rPr>
            </w:pPr>
            <w:r w:rsidRPr="005F40F9">
              <w:rPr>
                <w:sz w:val="16"/>
                <w:szCs w:val="16"/>
              </w:rPr>
              <w:t>69,300.01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16E93B1" w14:textId="77777777" w:rsidR="0031370A" w:rsidRPr="005F40F9" w:rsidRDefault="0031370A" w:rsidP="0031370A">
            <w:pPr>
              <w:jc w:val="center"/>
              <w:rPr>
                <w:sz w:val="16"/>
                <w:szCs w:val="16"/>
              </w:rPr>
            </w:pPr>
            <w:r w:rsidRPr="005F40F9">
              <w:rPr>
                <w:sz w:val="16"/>
                <w:szCs w:val="16"/>
              </w:rPr>
              <w:t>69,700.00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A24DA2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2,147.55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2D2A0E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1,749.71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5738C5E" w14:textId="77777777" w:rsidR="0031370A" w:rsidRPr="005F40F9" w:rsidRDefault="0031370A" w:rsidP="0031370A">
            <w:pPr>
              <w:jc w:val="center"/>
              <w:rPr>
                <w:sz w:val="16"/>
                <w:szCs w:val="16"/>
              </w:rPr>
            </w:pPr>
            <w:r w:rsidRPr="005F40F9">
              <w:rPr>
                <w:rFonts w:eastAsia="Aptos"/>
                <w:kern w:val="2"/>
                <w:sz w:val="16"/>
                <w:szCs w:val="16"/>
                <w14:ligatures w14:val="standardContextual"/>
              </w:rPr>
              <w:t>1,351.88</w:t>
            </w:r>
          </w:p>
        </w:tc>
      </w:tr>
      <w:tr w:rsidR="005F40F9" w:rsidRPr="005F40F9" w14:paraId="49F1D20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E900ED1" w14:textId="77777777" w:rsidR="0031370A" w:rsidRPr="005F40F9" w:rsidRDefault="0031370A" w:rsidP="0031370A">
            <w:pPr>
              <w:jc w:val="center"/>
              <w:rPr>
                <w:sz w:val="16"/>
                <w:szCs w:val="16"/>
              </w:rPr>
            </w:pPr>
            <w:r w:rsidRPr="005F40F9">
              <w:rPr>
                <w:sz w:val="16"/>
                <w:szCs w:val="16"/>
              </w:rPr>
              <w:t>69,700.01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7952391" w14:textId="77777777" w:rsidR="0031370A" w:rsidRPr="005F40F9" w:rsidRDefault="0031370A" w:rsidP="0031370A">
            <w:pPr>
              <w:jc w:val="center"/>
              <w:rPr>
                <w:sz w:val="16"/>
                <w:szCs w:val="16"/>
              </w:rPr>
            </w:pPr>
            <w:r w:rsidRPr="005F40F9">
              <w:rPr>
                <w:sz w:val="16"/>
                <w:szCs w:val="16"/>
              </w:rPr>
              <w:t>70,100.00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F8261F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2,159.91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7F631D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1,762.07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AE262B7" w14:textId="77777777" w:rsidR="0031370A" w:rsidRPr="005F40F9" w:rsidRDefault="0031370A" w:rsidP="0031370A">
            <w:pPr>
              <w:jc w:val="center"/>
              <w:rPr>
                <w:sz w:val="16"/>
                <w:szCs w:val="16"/>
              </w:rPr>
            </w:pPr>
            <w:r w:rsidRPr="005F40F9">
              <w:rPr>
                <w:rFonts w:eastAsia="Aptos"/>
                <w:kern w:val="2"/>
                <w:sz w:val="16"/>
                <w:szCs w:val="16"/>
                <w14:ligatures w14:val="standardContextual"/>
              </w:rPr>
              <w:t>1,364.24</w:t>
            </w:r>
          </w:p>
        </w:tc>
      </w:tr>
      <w:tr w:rsidR="005F40F9" w:rsidRPr="005F40F9" w14:paraId="78D332C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127429" w14:textId="77777777" w:rsidR="0031370A" w:rsidRPr="005F40F9" w:rsidRDefault="0031370A" w:rsidP="0031370A">
            <w:pPr>
              <w:jc w:val="center"/>
              <w:rPr>
                <w:sz w:val="16"/>
                <w:szCs w:val="16"/>
              </w:rPr>
            </w:pPr>
            <w:r w:rsidRPr="005F40F9">
              <w:rPr>
                <w:sz w:val="16"/>
                <w:szCs w:val="16"/>
              </w:rPr>
              <w:t>70,100.01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7FF3624" w14:textId="77777777" w:rsidR="0031370A" w:rsidRPr="005F40F9" w:rsidRDefault="0031370A" w:rsidP="0031370A">
            <w:pPr>
              <w:jc w:val="center"/>
              <w:rPr>
                <w:sz w:val="16"/>
                <w:szCs w:val="16"/>
              </w:rPr>
            </w:pPr>
            <w:r w:rsidRPr="005F40F9">
              <w:rPr>
                <w:sz w:val="16"/>
                <w:szCs w:val="16"/>
              </w:rPr>
              <w:t>70,500.00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4CCD67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2,172.27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14CC02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1,774.43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874EDCA" w14:textId="77777777" w:rsidR="0031370A" w:rsidRPr="005F40F9" w:rsidRDefault="0031370A" w:rsidP="0031370A">
            <w:pPr>
              <w:jc w:val="center"/>
              <w:rPr>
                <w:sz w:val="16"/>
                <w:szCs w:val="16"/>
              </w:rPr>
            </w:pPr>
            <w:r w:rsidRPr="005F40F9">
              <w:rPr>
                <w:rFonts w:eastAsia="Aptos"/>
                <w:kern w:val="2"/>
                <w:sz w:val="16"/>
                <w:szCs w:val="16"/>
                <w14:ligatures w14:val="standardContextual"/>
              </w:rPr>
              <w:t>1,376.60</w:t>
            </w:r>
          </w:p>
        </w:tc>
      </w:tr>
      <w:tr w:rsidR="005F40F9" w:rsidRPr="005F40F9" w14:paraId="2574E1E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94EDDD2" w14:textId="77777777" w:rsidR="0031370A" w:rsidRPr="005F40F9" w:rsidRDefault="0031370A" w:rsidP="0031370A">
            <w:pPr>
              <w:jc w:val="center"/>
              <w:rPr>
                <w:sz w:val="16"/>
                <w:szCs w:val="16"/>
              </w:rPr>
            </w:pPr>
            <w:r w:rsidRPr="005F40F9">
              <w:rPr>
                <w:sz w:val="16"/>
                <w:szCs w:val="16"/>
              </w:rPr>
              <w:t>70,500.01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1A094AF" w14:textId="77777777" w:rsidR="0031370A" w:rsidRPr="005F40F9" w:rsidRDefault="0031370A" w:rsidP="0031370A">
            <w:pPr>
              <w:jc w:val="center"/>
              <w:rPr>
                <w:sz w:val="16"/>
                <w:szCs w:val="16"/>
              </w:rPr>
            </w:pPr>
            <w:r w:rsidRPr="005F40F9">
              <w:rPr>
                <w:sz w:val="16"/>
                <w:szCs w:val="16"/>
              </w:rPr>
              <w:t>70,900.00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874DDC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2,184.63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66D243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1,786.79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41219CE" w14:textId="77777777" w:rsidR="0031370A" w:rsidRPr="005F40F9" w:rsidRDefault="0031370A" w:rsidP="0031370A">
            <w:pPr>
              <w:jc w:val="center"/>
              <w:rPr>
                <w:sz w:val="16"/>
                <w:szCs w:val="16"/>
              </w:rPr>
            </w:pPr>
            <w:r w:rsidRPr="005F40F9">
              <w:rPr>
                <w:rFonts w:eastAsia="Aptos"/>
                <w:kern w:val="2"/>
                <w:sz w:val="16"/>
                <w:szCs w:val="16"/>
                <w14:ligatures w14:val="standardContextual"/>
              </w:rPr>
              <w:t>1,388.96</w:t>
            </w:r>
          </w:p>
        </w:tc>
      </w:tr>
      <w:tr w:rsidR="005F40F9" w:rsidRPr="005F40F9" w14:paraId="421E37C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00B549B" w14:textId="77777777" w:rsidR="0031370A" w:rsidRPr="005F40F9" w:rsidRDefault="0031370A" w:rsidP="0031370A">
            <w:pPr>
              <w:jc w:val="center"/>
              <w:rPr>
                <w:sz w:val="16"/>
                <w:szCs w:val="16"/>
              </w:rPr>
            </w:pPr>
            <w:r w:rsidRPr="005F40F9">
              <w:rPr>
                <w:sz w:val="16"/>
                <w:szCs w:val="16"/>
              </w:rPr>
              <w:t>70,900.01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DB97130" w14:textId="77777777" w:rsidR="0031370A" w:rsidRPr="005F40F9" w:rsidRDefault="0031370A" w:rsidP="0031370A">
            <w:pPr>
              <w:jc w:val="center"/>
              <w:rPr>
                <w:sz w:val="16"/>
                <w:szCs w:val="16"/>
              </w:rPr>
            </w:pPr>
            <w:r w:rsidRPr="005F40F9">
              <w:rPr>
                <w:sz w:val="16"/>
                <w:szCs w:val="16"/>
              </w:rPr>
              <w:t>71,300.00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E37FEB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2,196.99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533F99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1,799.15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5F9FAFA" w14:textId="77777777" w:rsidR="0031370A" w:rsidRPr="005F40F9" w:rsidRDefault="0031370A" w:rsidP="0031370A">
            <w:pPr>
              <w:jc w:val="center"/>
              <w:rPr>
                <w:sz w:val="16"/>
                <w:szCs w:val="16"/>
              </w:rPr>
            </w:pPr>
            <w:r w:rsidRPr="005F40F9">
              <w:rPr>
                <w:rFonts w:eastAsia="Aptos"/>
                <w:kern w:val="2"/>
                <w:sz w:val="16"/>
                <w:szCs w:val="16"/>
                <w14:ligatures w14:val="standardContextual"/>
              </w:rPr>
              <w:t>1,401.32</w:t>
            </w:r>
          </w:p>
        </w:tc>
      </w:tr>
      <w:tr w:rsidR="005F40F9" w:rsidRPr="005F40F9" w14:paraId="5F96664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C4F1A99" w14:textId="77777777" w:rsidR="0031370A" w:rsidRPr="005F40F9" w:rsidRDefault="0031370A" w:rsidP="0031370A">
            <w:pPr>
              <w:jc w:val="center"/>
              <w:rPr>
                <w:sz w:val="16"/>
                <w:szCs w:val="16"/>
              </w:rPr>
            </w:pPr>
            <w:r w:rsidRPr="005F40F9">
              <w:rPr>
                <w:sz w:val="16"/>
                <w:szCs w:val="16"/>
              </w:rPr>
              <w:t>71,300.01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1BC2DBC" w14:textId="77777777" w:rsidR="0031370A" w:rsidRPr="005F40F9" w:rsidRDefault="0031370A" w:rsidP="0031370A">
            <w:pPr>
              <w:jc w:val="center"/>
              <w:rPr>
                <w:sz w:val="16"/>
                <w:szCs w:val="16"/>
              </w:rPr>
            </w:pPr>
            <w:r w:rsidRPr="005F40F9">
              <w:rPr>
                <w:sz w:val="16"/>
                <w:szCs w:val="16"/>
              </w:rPr>
              <w:t>71,700.00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B334A1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2,209.35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9ADD7B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1,811.51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D39DB13" w14:textId="77777777" w:rsidR="0031370A" w:rsidRPr="005F40F9" w:rsidRDefault="0031370A" w:rsidP="0031370A">
            <w:pPr>
              <w:jc w:val="center"/>
              <w:rPr>
                <w:sz w:val="16"/>
                <w:szCs w:val="16"/>
              </w:rPr>
            </w:pPr>
            <w:r w:rsidRPr="005F40F9">
              <w:rPr>
                <w:rFonts w:eastAsia="Aptos"/>
                <w:kern w:val="2"/>
                <w:sz w:val="16"/>
                <w:szCs w:val="16"/>
                <w14:ligatures w14:val="standardContextual"/>
              </w:rPr>
              <w:t>1,413.68</w:t>
            </w:r>
          </w:p>
        </w:tc>
      </w:tr>
      <w:tr w:rsidR="005F40F9" w:rsidRPr="005F40F9" w14:paraId="0E94621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7DFA8A9" w14:textId="77777777" w:rsidR="0031370A" w:rsidRPr="005F40F9" w:rsidRDefault="0031370A" w:rsidP="0031370A">
            <w:pPr>
              <w:jc w:val="center"/>
              <w:rPr>
                <w:sz w:val="16"/>
                <w:szCs w:val="16"/>
              </w:rPr>
            </w:pPr>
            <w:r w:rsidRPr="005F40F9">
              <w:rPr>
                <w:sz w:val="16"/>
                <w:szCs w:val="16"/>
              </w:rPr>
              <w:t>71,700.01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A562B91" w14:textId="77777777" w:rsidR="0031370A" w:rsidRPr="005F40F9" w:rsidRDefault="0031370A" w:rsidP="0031370A">
            <w:pPr>
              <w:jc w:val="center"/>
              <w:rPr>
                <w:sz w:val="16"/>
                <w:szCs w:val="16"/>
              </w:rPr>
            </w:pPr>
            <w:r w:rsidRPr="005F40F9">
              <w:rPr>
                <w:sz w:val="16"/>
                <w:szCs w:val="16"/>
              </w:rPr>
              <w:t>72,100.00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6D2412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2,221.71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B1A491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1,823.87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A72BB9E" w14:textId="77777777" w:rsidR="0031370A" w:rsidRPr="005F40F9" w:rsidRDefault="0031370A" w:rsidP="0031370A">
            <w:pPr>
              <w:jc w:val="center"/>
              <w:rPr>
                <w:sz w:val="16"/>
                <w:szCs w:val="16"/>
              </w:rPr>
            </w:pPr>
            <w:r w:rsidRPr="005F40F9">
              <w:rPr>
                <w:rFonts w:eastAsia="Aptos"/>
                <w:kern w:val="2"/>
                <w:sz w:val="16"/>
                <w:szCs w:val="16"/>
                <w14:ligatures w14:val="standardContextual"/>
              </w:rPr>
              <w:t>1,426.04</w:t>
            </w:r>
          </w:p>
        </w:tc>
      </w:tr>
      <w:tr w:rsidR="005F40F9" w:rsidRPr="005F40F9" w14:paraId="5B90846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D83969E" w14:textId="77777777" w:rsidR="0031370A" w:rsidRPr="005F40F9" w:rsidRDefault="0031370A" w:rsidP="0031370A">
            <w:pPr>
              <w:jc w:val="center"/>
              <w:rPr>
                <w:sz w:val="16"/>
                <w:szCs w:val="16"/>
              </w:rPr>
            </w:pPr>
            <w:r w:rsidRPr="005F40F9">
              <w:rPr>
                <w:sz w:val="16"/>
                <w:szCs w:val="16"/>
              </w:rPr>
              <w:t>72,100.01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C36272D" w14:textId="77777777" w:rsidR="0031370A" w:rsidRPr="005F40F9" w:rsidRDefault="0031370A" w:rsidP="0031370A">
            <w:pPr>
              <w:jc w:val="center"/>
              <w:rPr>
                <w:sz w:val="16"/>
                <w:szCs w:val="16"/>
              </w:rPr>
            </w:pPr>
            <w:r w:rsidRPr="005F40F9">
              <w:rPr>
                <w:sz w:val="16"/>
                <w:szCs w:val="16"/>
              </w:rPr>
              <w:t>72,500.00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489EC3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2,234.07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A39135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1,836.23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AA6C998" w14:textId="77777777" w:rsidR="0031370A" w:rsidRPr="005F40F9" w:rsidRDefault="0031370A" w:rsidP="0031370A">
            <w:pPr>
              <w:jc w:val="center"/>
              <w:rPr>
                <w:sz w:val="16"/>
                <w:szCs w:val="16"/>
              </w:rPr>
            </w:pPr>
            <w:r w:rsidRPr="005F40F9">
              <w:rPr>
                <w:rFonts w:eastAsia="Aptos"/>
                <w:kern w:val="2"/>
                <w:sz w:val="16"/>
                <w:szCs w:val="16"/>
                <w14:ligatures w14:val="standardContextual"/>
              </w:rPr>
              <w:t>1,438.40</w:t>
            </w:r>
          </w:p>
        </w:tc>
      </w:tr>
      <w:tr w:rsidR="005F40F9" w:rsidRPr="005F40F9" w14:paraId="7E4B2A1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34B930" w14:textId="77777777" w:rsidR="0031370A" w:rsidRPr="005F40F9" w:rsidRDefault="0031370A" w:rsidP="0031370A">
            <w:pPr>
              <w:jc w:val="center"/>
              <w:rPr>
                <w:sz w:val="16"/>
                <w:szCs w:val="16"/>
              </w:rPr>
            </w:pPr>
            <w:r w:rsidRPr="005F40F9">
              <w:rPr>
                <w:sz w:val="16"/>
                <w:szCs w:val="16"/>
              </w:rPr>
              <w:t>72,500.01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BB148BE" w14:textId="77777777" w:rsidR="0031370A" w:rsidRPr="005F40F9" w:rsidRDefault="0031370A" w:rsidP="0031370A">
            <w:pPr>
              <w:jc w:val="center"/>
              <w:rPr>
                <w:sz w:val="16"/>
                <w:szCs w:val="16"/>
              </w:rPr>
            </w:pPr>
            <w:r w:rsidRPr="005F40F9">
              <w:rPr>
                <w:sz w:val="16"/>
                <w:szCs w:val="16"/>
              </w:rPr>
              <w:t>72,900.00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B4086D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2,246.43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5822D4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1,848.59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E0F5C0D" w14:textId="77777777" w:rsidR="0031370A" w:rsidRPr="005F40F9" w:rsidRDefault="0031370A" w:rsidP="0031370A">
            <w:pPr>
              <w:jc w:val="center"/>
              <w:rPr>
                <w:sz w:val="16"/>
                <w:szCs w:val="16"/>
              </w:rPr>
            </w:pPr>
            <w:r w:rsidRPr="005F40F9">
              <w:rPr>
                <w:rFonts w:eastAsia="Aptos"/>
                <w:kern w:val="2"/>
                <w:sz w:val="16"/>
                <w:szCs w:val="16"/>
                <w14:ligatures w14:val="standardContextual"/>
              </w:rPr>
              <w:t>1,450.76</w:t>
            </w:r>
          </w:p>
        </w:tc>
      </w:tr>
      <w:tr w:rsidR="005F40F9" w:rsidRPr="005F40F9" w14:paraId="7DEF67B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49AF6F2" w14:textId="77777777" w:rsidR="0031370A" w:rsidRPr="005F40F9" w:rsidRDefault="0031370A" w:rsidP="0031370A">
            <w:pPr>
              <w:jc w:val="center"/>
              <w:rPr>
                <w:sz w:val="16"/>
                <w:szCs w:val="16"/>
              </w:rPr>
            </w:pPr>
            <w:r w:rsidRPr="005F40F9">
              <w:rPr>
                <w:sz w:val="16"/>
                <w:szCs w:val="16"/>
              </w:rPr>
              <w:t>72,900.01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800711C" w14:textId="77777777" w:rsidR="0031370A" w:rsidRPr="005F40F9" w:rsidRDefault="0031370A" w:rsidP="0031370A">
            <w:pPr>
              <w:jc w:val="center"/>
              <w:rPr>
                <w:sz w:val="16"/>
                <w:szCs w:val="16"/>
              </w:rPr>
            </w:pPr>
            <w:r w:rsidRPr="005F40F9">
              <w:rPr>
                <w:sz w:val="16"/>
                <w:szCs w:val="16"/>
              </w:rPr>
              <w:t>73,300.00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4003F2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2,258.79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88377E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1,860.95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69CF1A6" w14:textId="77777777" w:rsidR="0031370A" w:rsidRPr="005F40F9" w:rsidRDefault="0031370A" w:rsidP="0031370A">
            <w:pPr>
              <w:jc w:val="center"/>
              <w:rPr>
                <w:sz w:val="16"/>
                <w:szCs w:val="16"/>
              </w:rPr>
            </w:pPr>
            <w:r w:rsidRPr="005F40F9">
              <w:rPr>
                <w:rFonts w:eastAsia="Aptos"/>
                <w:kern w:val="2"/>
                <w:sz w:val="16"/>
                <w:szCs w:val="16"/>
                <w14:ligatures w14:val="standardContextual"/>
              </w:rPr>
              <w:t>1,463.12</w:t>
            </w:r>
          </w:p>
        </w:tc>
      </w:tr>
      <w:tr w:rsidR="005F40F9" w:rsidRPr="005F40F9" w14:paraId="0FE7EB3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46B9001" w14:textId="77777777" w:rsidR="0031370A" w:rsidRPr="005F40F9" w:rsidRDefault="0031370A" w:rsidP="0031370A">
            <w:pPr>
              <w:jc w:val="center"/>
              <w:rPr>
                <w:sz w:val="16"/>
                <w:szCs w:val="16"/>
              </w:rPr>
            </w:pPr>
            <w:r w:rsidRPr="005F40F9">
              <w:rPr>
                <w:sz w:val="16"/>
                <w:szCs w:val="16"/>
              </w:rPr>
              <w:t>73,300.01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D80682F" w14:textId="77777777" w:rsidR="0031370A" w:rsidRPr="005F40F9" w:rsidRDefault="0031370A" w:rsidP="0031370A">
            <w:pPr>
              <w:jc w:val="center"/>
              <w:rPr>
                <w:sz w:val="16"/>
                <w:szCs w:val="16"/>
              </w:rPr>
            </w:pPr>
            <w:r w:rsidRPr="005F40F9">
              <w:rPr>
                <w:sz w:val="16"/>
                <w:szCs w:val="16"/>
              </w:rPr>
              <w:t>73,700.00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229832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2,271.15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D9A46B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1,873.31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297AD81" w14:textId="77777777" w:rsidR="0031370A" w:rsidRPr="005F40F9" w:rsidRDefault="0031370A" w:rsidP="0031370A">
            <w:pPr>
              <w:jc w:val="center"/>
              <w:rPr>
                <w:sz w:val="16"/>
                <w:szCs w:val="16"/>
              </w:rPr>
            </w:pPr>
            <w:r w:rsidRPr="005F40F9">
              <w:rPr>
                <w:rFonts w:eastAsia="Aptos"/>
                <w:kern w:val="2"/>
                <w:sz w:val="16"/>
                <w:szCs w:val="16"/>
                <w14:ligatures w14:val="standardContextual"/>
              </w:rPr>
              <w:t>1,475.48</w:t>
            </w:r>
          </w:p>
        </w:tc>
      </w:tr>
      <w:tr w:rsidR="005F40F9" w:rsidRPr="005F40F9" w14:paraId="7057146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F380735" w14:textId="77777777" w:rsidR="0031370A" w:rsidRPr="005F40F9" w:rsidRDefault="0031370A" w:rsidP="0031370A">
            <w:pPr>
              <w:jc w:val="center"/>
              <w:rPr>
                <w:sz w:val="16"/>
                <w:szCs w:val="16"/>
              </w:rPr>
            </w:pPr>
            <w:r w:rsidRPr="005F40F9">
              <w:rPr>
                <w:sz w:val="16"/>
                <w:szCs w:val="16"/>
              </w:rPr>
              <w:t>73,700.01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37965C1" w14:textId="77777777" w:rsidR="0031370A" w:rsidRPr="005F40F9" w:rsidRDefault="0031370A" w:rsidP="0031370A">
            <w:pPr>
              <w:jc w:val="center"/>
              <w:rPr>
                <w:sz w:val="16"/>
                <w:szCs w:val="16"/>
              </w:rPr>
            </w:pPr>
            <w:r w:rsidRPr="005F40F9">
              <w:rPr>
                <w:sz w:val="16"/>
                <w:szCs w:val="16"/>
              </w:rPr>
              <w:t>74,100.00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3416D5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2,283.51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00D50D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1,885.67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9E42472" w14:textId="77777777" w:rsidR="0031370A" w:rsidRPr="005F40F9" w:rsidRDefault="0031370A" w:rsidP="0031370A">
            <w:pPr>
              <w:jc w:val="center"/>
              <w:rPr>
                <w:sz w:val="16"/>
                <w:szCs w:val="16"/>
              </w:rPr>
            </w:pPr>
            <w:r w:rsidRPr="005F40F9">
              <w:rPr>
                <w:rFonts w:eastAsia="Aptos"/>
                <w:kern w:val="2"/>
                <w:sz w:val="16"/>
                <w:szCs w:val="16"/>
                <w14:ligatures w14:val="standardContextual"/>
              </w:rPr>
              <w:t>1,487.84</w:t>
            </w:r>
          </w:p>
        </w:tc>
      </w:tr>
      <w:tr w:rsidR="005F40F9" w:rsidRPr="005F40F9" w14:paraId="73ECE45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7B6E8AB" w14:textId="77777777" w:rsidR="0031370A" w:rsidRPr="005F40F9" w:rsidRDefault="0031370A" w:rsidP="0031370A">
            <w:pPr>
              <w:jc w:val="center"/>
              <w:rPr>
                <w:sz w:val="16"/>
                <w:szCs w:val="16"/>
              </w:rPr>
            </w:pPr>
            <w:r w:rsidRPr="005F40F9">
              <w:rPr>
                <w:sz w:val="16"/>
                <w:szCs w:val="16"/>
              </w:rPr>
              <w:t>74,100.01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F08D0F3" w14:textId="77777777" w:rsidR="0031370A" w:rsidRPr="005F40F9" w:rsidRDefault="0031370A" w:rsidP="0031370A">
            <w:pPr>
              <w:jc w:val="center"/>
              <w:rPr>
                <w:sz w:val="16"/>
                <w:szCs w:val="16"/>
              </w:rPr>
            </w:pPr>
            <w:r w:rsidRPr="005F40F9">
              <w:rPr>
                <w:sz w:val="16"/>
                <w:szCs w:val="16"/>
              </w:rPr>
              <w:t>74,500.00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044B22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2,295.87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6742F2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1,898.03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241DDF5" w14:textId="77777777" w:rsidR="0031370A" w:rsidRPr="005F40F9" w:rsidRDefault="0031370A" w:rsidP="0031370A">
            <w:pPr>
              <w:jc w:val="center"/>
              <w:rPr>
                <w:sz w:val="16"/>
                <w:szCs w:val="16"/>
              </w:rPr>
            </w:pPr>
            <w:r w:rsidRPr="005F40F9">
              <w:rPr>
                <w:rFonts w:eastAsia="Aptos"/>
                <w:kern w:val="2"/>
                <w:sz w:val="16"/>
                <w:szCs w:val="16"/>
                <w14:ligatures w14:val="standardContextual"/>
              </w:rPr>
              <w:t>1,500.20</w:t>
            </w:r>
          </w:p>
        </w:tc>
      </w:tr>
      <w:tr w:rsidR="005F40F9" w:rsidRPr="005F40F9" w14:paraId="18C692B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2007309" w14:textId="77777777" w:rsidR="0031370A" w:rsidRPr="005F40F9" w:rsidRDefault="0031370A" w:rsidP="0031370A">
            <w:pPr>
              <w:jc w:val="center"/>
              <w:rPr>
                <w:sz w:val="16"/>
                <w:szCs w:val="16"/>
              </w:rPr>
            </w:pPr>
            <w:r w:rsidRPr="005F40F9">
              <w:rPr>
                <w:sz w:val="16"/>
                <w:szCs w:val="16"/>
              </w:rPr>
              <w:t>74,500.01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649F84F" w14:textId="77777777" w:rsidR="0031370A" w:rsidRPr="005F40F9" w:rsidRDefault="0031370A" w:rsidP="0031370A">
            <w:pPr>
              <w:jc w:val="center"/>
              <w:rPr>
                <w:sz w:val="16"/>
                <w:szCs w:val="16"/>
              </w:rPr>
            </w:pPr>
            <w:r w:rsidRPr="005F40F9">
              <w:rPr>
                <w:sz w:val="16"/>
                <w:szCs w:val="16"/>
              </w:rPr>
              <w:t>74,900.00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EC7D8F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2,308.23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3DAAB7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1,910.39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6F17948" w14:textId="77777777" w:rsidR="0031370A" w:rsidRPr="005F40F9" w:rsidRDefault="0031370A" w:rsidP="0031370A">
            <w:pPr>
              <w:jc w:val="center"/>
              <w:rPr>
                <w:sz w:val="16"/>
                <w:szCs w:val="16"/>
              </w:rPr>
            </w:pPr>
            <w:r w:rsidRPr="005F40F9">
              <w:rPr>
                <w:rFonts w:eastAsia="Aptos"/>
                <w:kern w:val="2"/>
                <w:sz w:val="16"/>
                <w:szCs w:val="16"/>
                <w14:ligatures w14:val="standardContextual"/>
              </w:rPr>
              <w:t>1,512.56</w:t>
            </w:r>
          </w:p>
        </w:tc>
      </w:tr>
      <w:tr w:rsidR="005F40F9" w:rsidRPr="005F40F9" w14:paraId="4135FC0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4F6CB2D" w14:textId="77777777" w:rsidR="0031370A" w:rsidRPr="005F40F9" w:rsidRDefault="0031370A" w:rsidP="0031370A">
            <w:pPr>
              <w:jc w:val="center"/>
              <w:rPr>
                <w:sz w:val="16"/>
                <w:szCs w:val="16"/>
              </w:rPr>
            </w:pPr>
            <w:r w:rsidRPr="005F40F9">
              <w:rPr>
                <w:sz w:val="16"/>
                <w:szCs w:val="16"/>
              </w:rPr>
              <w:t>74,900.01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ADD3146" w14:textId="77777777" w:rsidR="0031370A" w:rsidRPr="005F40F9" w:rsidRDefault="0031370A" w:rsidP="0031370A">
            <w:pPr>
              <w:jc w:val="center"/>
              <w:rPr>
                <w:sz w:val="16"/>
                <w:szCs w:val="16"/>
              </w:rPr>
            </w:pPr>
            <w:r w:rsidRPr="005F40F9">
              <w:rPr>
                <w:sz w:val="16"/>
                <w:szCs w:val="16"/>
              </w:rPr>
              <w:t>75,300.00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2B81F8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2,320.59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C9F24E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1,922.75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056E904" w14:textId="77777777" w:rsidR="0031370A" w:rsidRPr="005F40F9" w:rsidRDefault="0031370A" w:rsidP="0031370A">
            <w:pPr>
              <w:jc w:val="center"/>
              <w:rPr>
                <w:sz w:val="16"/>
                <w:szCs w:val="16"/>
              </w:rPr>
            </w:pPr>
            <w:r w:rsidRPr="005F40F9">
              <w:rPr>
                <w:rFonts w:eastAsia="Aptos"/>
                <w:kern w:val="2"/>
                <w:sz w:val="16"/>
                <w:szCs w:val="16"/>
                <w14:ligatures w14:val="standardContextual"/>
              </w:rPr>
              <w:t>1,524.92</w:t>
            </w:r>
          </w:p>
        </w:tc>
      </w:tr>
      <w:tr w:rsidR="005F40F9" w:rsidRPr="005F40F9" w14:paraId="1F405D5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F1317AC" w14:textId="77777777" w:rsidR="0031370A" w:rsidRPr="005F40F9" w:rsidRDefault="0031370A" w:rsidP="0031370A">
            <w:pPr>
              <w:jc w:val="center"/>
              <w:rPr>
                <w:sz w:val="16"/>
                <w:szCs w:val="16"/>
              </w:rPr>
            </w:pPr>
            <w:r w:rsidRPr="005F40F9">
              <w:rPr>
                <w:sz w:val="16"/>
                <w:szCs w:val="16"/>
              </w:rPr>
              <w:t>75,300.01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A800DFB" w14:textId="77777777" w:rsidR="0031370A" w:rsidRPr="005F40F9" w:rsidRDefault="0031370A" w:rsidP="0031370A">
            <w:pPr>
              <w:jc w:val="center"/>
              <w:rPr>
                <w:sz w:val="16"/>
                <w:szCs w:val="16"/>
              </w:rPr>
            </w:pPr>
            <w:r w:rsidRPr="005F40F9">
              <w:rPr>
                <w:sz w:val="16"/>
                <w:szCs w:val="16"/>
              </w:rPr>
              <w:t>75,700.00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DA530A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2,332.95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54726D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1,935.11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5A8FEB5" w14:textId="77777777" w:rsidR="0031370A" w:rsidRPr="005F40F9" w:rsidRDefault="0031370A" w:rsidP="0031370A">
            <w:pPr>
              <w:jc w:val="center"/>
              <w:rPr>
                <w:sz w:val="16"/>
                <w:szCs w:val="16"/>
              </w:rPr>
            </w:pPr>
            <w:r w:rsidRPr="005F40F9">
              <w:rPr>
                <w:rFonts w:eastAsia="Aptos"/>
                <w:kern w:val="2"/>
                <w:sz w:val="16"/>
                <w:szCs w:val="16"/>
                <w14:ligatures w14:val="standardContextual"/>
              </w:rPr>
              <w:t>1,537.28</w:t>
            </w:r>
          </w:p>
        </w:tc>
      </w:tr>
      <w:tr w:rsidR="005F40F9" w:rsidRPr="005F40F9" w14:paraId="345BB7D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349A88D" w14:textId="77777777" w:rsidR="0031370A" w:rsidRPr="005F40F9" w:rsidRDefault="0031370A" w:rsidP="0031370A">
            <w:pPr>
              <w:jc w:val="center"/>
              <w:rPr>
                <w:sz w:val="16"/>
                <w:szCs w:val="16"/>
              </w:rPr>
            </w:pPr>
            <w:r w:rsidRPr="005F40F9">
              <w:rPr>
                <w:sz w:val="16"/>
                <w:szCs w:val="16"/>
              </w:rPr>
              <w:t>75,700.01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BD3E9D0" w14:textId="77777777" w:rsidR="0031370A" w:rsidRPr="005F40F9" w:rsidRDefault="0031370A" w:rsidP="0031370A">
            <w:pPr>
              <w:jc w:val="center"/>
              <w:rPr>
                <w:sz w:val="16"/>
                <w:szCs w:val="16"/>
              </w:rPr>
            </w:pPr>
            <w:r w:rsidRPr="005F40F9">
              <w:rPr>
                <w:sz w:val="16"/>
                <w:szCs w:val="16"/>
              </w:rPr>
              <w:t>76,100.00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BBD9A1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2,345.31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3CC764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1,947.47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5E2AEE1" w14:textId="77777777" w:rsidR="0031370A" w:rsidRPr="005F40F9" w:rsidRDefault="0031370A" w:rsidP="0031370A">
            <w:pPr>
              <w:jc w:val="center"/>
              <w:rPr>
                <w:sz w:val="16"/>
                <w:szCs w:val="16"/>
              </w:rPr>
            </w:pPr>
            <w:r w:rsidRPr="005F40F9">
              <w:rPr>
                <w:rFonts w:eastAsia="Aptos"/>
                <w:kern w:val="2"/>
                <w:sz w:val="16"/>
                <w:szCs w:val="16"/>
                <w14:ligatures w14:val="standardContextual"/>
              </w:rPr>
              <w:t>1,549.64</w:t>
            </w:r>
          </w:p>
        </w:tc>
      </w:tr>
      <w:tr w:rsidR="005F40F9" w:rsidRPr="005F40F9" w14:paraId="03D0254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DA8A599" w14:textId="77777777" w:rsidR="0031370A" w:rsidRPr="005F40F9" w:rsidRDefault="0031370A" w:rsidP="0031370A">
            <w:pPr>
              <w:jc w:val="center"/>
              <w:rPr>
                <w:sz w:val="16"/>
                <w:szCs w:val="16"/>
              </w:rPr>
            </w:pPr>
            <w:r w:rsidRPr="005F40F9">
              <w:rPr>
                <w:sz w:val="16"/>
                <w:szCs w:val="16"/>
              </w:rPr>
              <w:t>76,100.01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9E5A70B" w14:textId="77777777" w:rsidR="0031370A" w:rsidRPr="005F40F9" w:rsidRDefault="0031370A" w:rsidP="0031370A">
            <w:pPr>
              <w:jc w:val="center"/>
              <w:rPr>
                <w:sz w:val="16"/>
                <w:szCs w:val="16"/>
              </w:rPr>
            </w:pPr>
            <w:r w:rsidRPr="005F40F9">
              <w:rPr>
                <w:sz w:val="16"/>
                <w:szCs w:val="16"/>
              </w:rPr>
              <w:t>76,500.00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A45F6E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2,357.67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91E1F0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1,959.83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39986AC" w14:textId="77777777" w:rsidR="0031370A" w:rsidRPr="005F40F9" w:rsidRDefault="0031370A" w:rsidP="0031370A">
            <w:pPr>
              <w:jc w:val="center"/>
              <w:rPr>
                <w:sz w:val="16"/>
                <w:szCs w:val="16"/>
              </w:rPr>
            </w:pPr>
            <w:r w:rsidRPr="005F40F9">
              <w:rPr>
                <w:rFonts w:eastAsia="Aptos"/>
                <w:kern w:val="2"/>
                <w:sz w:val="16"/>
                <w:szCs w:val="16"/>
                <w14:ligatures w14:val="standardContextual"/>
              </w:rPr>
              <w:t>1,562.00</w:t>
            </w:r>
          </w:p>
        </w:tc>
      </w:tr>
      <w:tr w:rsidR="005F40F9" w:rsidRPr="005F40F9" w14:paraId="2781C9B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3325EB1" w14:textId="77777777" w:rsidR="0031370A" w:rsidRPr="005F40F9" w:rsidRDefault="0031370A" w:rsidP="0031370A">
            <w:pPr>
              <w:jc w:val="center"/>
              <w:rPr>
                <w:sz w:val="16"/>
                <w:szCs w:val="16"/>
              </w:rPr>
            </w:pPr>
            <w:r w:rsidRPr="005F40F9">
              <w:rPr>
                <w:sz w:val="16"/>
                <w:szCs w:val="16"/>
              </w:rPr>
              <w:t>76,500.01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E67A6F6" w14:textId="77777777" w:rsidR="0031370A" w:rsidRPr="005F40F9" w:rsidRDefault="0031370A" w:rsidP="0031370A">
            <w:pPr>
              <w:jc w:val="center"/>
              <w:rPr>
                <w:sz w:val="16"/>
                <w:szCs w:val="16"/>
              </w:rPr>
            </w:pPr>
            <w:r w:rsidRPr="005F40F9">
              <w:rPr>
                <w:sz w:val="16"/>
                <w:szCs w:val="16"/>
              </w:rPr>
              <w:t>76,900.00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97CEC1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2,370.03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87A9F4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1,972.19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33C331E" w14:textId="77777777" w:rsidR="0031370A" w:rsidRPr="005F40F9" w:rsidRDefault="0031370A" w:rsidP="0031370A">
            <w:pPr>
              <w:jc w:val="center"/>
              <w:rPr>
                <w:sz w:val="16"/>
                <w:szCs w:val="16"/>
              </w:rPr>
            </w:pPr>
            <w:r w:rsidRPr="005F40F9">
              <w:rPr>
                <w:rFonts w:eastAsia="Aptos"/>
                <w:kern w:val="2"/>
                <w:sz w:val="16"/>
                <w:szCs w:val="16"/>
                <w14:ligatures w14:val="standardContextual"/>
              </w:rPr>
              <w:t>1,574.36</w:t>
            </w:r>
          </w:p>
        </w:tc>
      </w:tr>
      <w:tr w:rsidR="005F40F9" w:rsidRPr="005F40F9" w14:paraId="0CA7C44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9240D5B" w14:textId="77777777" w:rsidR="0031370A" w:rsidRPr="005F40F9" w:rsidRDefault="0031370A" w:rsidP="0031370A">
            <w:pPr>
              <w:jc w:val="center"/>
              <w:rPr>
                <w:sz w:val="16"/>
                <w:szCs w:val="16"/>
              </w:rPr>
            </w:pPr>
            <w:r w:rsidRPr="005F40F9">
              <w:rPr>
                <w:sz w:val="16"/>
                <w:szCs w:val="16"/>
              </w:rPr>
              <w:t>76,900.01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721256A" w14:textId="77777777" w:rsidR="0031370A" w:rsidRPr="005F40F9" w:rsidRDefault="0031370A" w:rsidP="0031370A">
            <w:pPr>
              <w:jc w:val="center"/>
              <w:rPr>
                <w:sz w:val="16"/>
                <w:szCs w:val="16"/>
              </w:rPr>
            </w:pPr>
            <w:r w:rsidRPr="005F40F9">
              <w:rPr>
                <w:sz w:val="16"/>
                <w:szCs w:val="16"/>
              </w:rPr>
              <w:t>77,300.00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DA526A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2,382.39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3C9AC8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1,984.55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AEC0C7C" w14:textId="77777777" w:rsidR="0031370A" w:rsidRPr="005F40F9" w:rsidRDefault="0031370A" w:rsidP="0031370A">
            <w:pPr>
              <w:jc w:val="center"/>
              <w:rPr>
                <w:sz w:val="16"/>
                <w:szCs w:val="16"/>
              </w:rPr>
            </w:pPr>
            <w:r w:rsidRPr="005F40F9">
              <w:rPr>
                <w:rFonts w:eastAsia="Aptos"/>
                <w:kern w:val="2"/>
                <w:sz w:val="16"/>
                <w:szCs w:val="16"/>
                <w14:ligatures w14:val="standardContextual"/>
              </w:rPr>
              <w:t>1,586.72</w:t>
            </w:r>
          </w:p>
        </w:tc>
      </w:tr>
      <w:tr w:rsidR="005F40F9" w:rsidRPr="005F40F9" w14:paraId="39DB3AD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B224385" w14:textId="77777777" w:rsidR="0031370A" w:rsidRPr="005F40F9" w:rsidRDefault="0031370A" w:rsidP="0031370A">
            <w:pPr>
              <w:jc w:val="center"/>
              <w:rPr>
                <w:sz w:val="16"/>
                <w:szCs w:val="16"/>
              </w:rPr>
            </w:pPr>
            <w:r w:rsidRPr="005F40F9">
              <w:rPr>
                <w:sz w:val="16"/>
                <w:szCs w:val="16"/>
              </w:rPr>
              <w:t>77,300.01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C8509BB" w14:textId="77777777" w:rsidR="0031370A" w:rsidRPr="005F40F9" w:rsidRDefault="0031370A" w:rsidP="0031370A">
            <w:pPr>
              <w:jc w:val="center"/>
              <w:rPr>
                <w:sz w:val="16"/>
                <w:szCs w:val="16"/>
              </w:rPr>
            </w:pPr>
            <w:r w:rsidRPr="005F40F9">
              <w:rPr>
                <w:sz w:val="16"/>
                <w:szCs w:val="16"/>
              </w:rPr>
              <w:t>77,700.00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6D2F83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2,394.75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6883E8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1,996.91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3D47D63" w14:textId="77777777" w:rsidR="0031370A" w:rsidRPr="005F40F9" w:rsidRDefault="0031370A" w:rsidP="0031370A">
            <w:pPr>
              <w:jc w:val="center"/>
              <w:rPr>
                <w:sz w:val="16"/>
                <w:szCs w:val="16"/>
              </w:rPr>
            </w:pPr>
            <w:r w:rsidRPr="005F40F9">
              <w:rPr>
                <w:rFonts w:eastAsia="Aptos"/>
                <w:kern w:val="2"/>
                <w:sz w:val="16"/>
                <w:szCs w:val="16"/>
                <w14:ligatures w14:val="standardContextual"/>
              </w:rPr>
              <w:t>1,599.08</w:t>
            </w:r>
          </w:p>
        </w:tc>
      </w:tr>
      <w:tr w:rsidR="005F40F9" w:rsidRPr="005F40F9" w14:paraId="7098DD64"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A6C6DDF" w14:textId="77777777" w:rsidR="0031370A" w:rsidRPr="005F40F9" w:rsidRDefault="0031370A" w:rsidP="0031370A">
            <w:pPr>
              <w:jc w:val="center"/>
              <w:rPr>
                <w:sz w:val="16"/>
                <w:szCs w:val="16"/>
              </w:rPr>
            </w:pPr>
            <w:r w:rsidRPr="005F40F9">
              <w:rPr>
                <w:sz w:val="16"/>
                <w:szCs w:val="16"/>
              </w:rPr>
              <w:t>77,700.01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BFC6DA" w14:textId="77777777" w:rsidR="0031370A" w:rsidRPr="005F40F9" w:rsidRDefault="0031370A" w:rsidP="0031370A">
            <w:pPr>
              <w:jc w:val="center"/>
              <w:rPr>
                <w:sz w:val="16"/>
                <w:szCs w:val="16"/>
              </w:rPr>
            </w:pPr>
            <w:r w:rsidRPr="005F40F9">
              <w:rPr>
                <w:sz w:val="16"/>
                <w:szCs w:val="16"/>
              </w:rPr>
              <w:t>78,100.00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43C4D9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2,407.11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878B29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2,009.27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968B29B" w14:textId="77777777" w:rsidR="0031370A" w:rsidRPr="005F40F9" w:rsidRDefault="0031370A" w:rsidP="0031370A">
            <w:pPr>
              <w:jc w:val="center"/>
              <w:rPr>
                <w:sz w:val="16"/>
                <w:szCs w:val="16"/>
              </w:rPr>
            </w:pPr>
            <w:r w:rsidRPr="005F40F9">
              <w:rPr>
                <w:rFonts w:eastAsia="Aptos"/>
                <w:kern w:val="2"/>
                <w:sz w:val="16"/>
                <w:szCs w:val="16"/>
                <w14:ligatures w14:val="standardContextual"/>
              </w:rPr>
              <w:t>1,611.44</w:t>
            </w:r>
          </w:p>
        </w:tc>
      </w:tr>
      <w:tr w:rsidR="005F40F9" w:rsidRPr="005F40F9" w14:paraId="5A6851B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372338C" w14:textId="77777777" w:rsidR="0031370A" w:rsidRPr="005F40F9" w:rsidRDefault="0031370A" w:rsidP="0031370A">
            <w:pPr>
              <w:jc w:val="center"/>
              <w:rPr>
                <w:sz w:val="16"/>
                <w:szCs w:val="16"/>
              </w:rPr>
            </w:pPr>
            <w:r w:rsidRPr="005F40F9">
              <w:rPr>
                <w:sz w:val="16"/>
                <w:szCs w:val="16"/>
              </w:rPr>
              <w:t>78,100.01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F306331" w14:textId="77777777" w:rsidR="0031370A" w:rsidRPr="005F40F9" w:rsidRDefault="0031370A" w:rsidP="0031370A">
            <w:pPr>
              <w:jc w:val="center"/>
              <w:rPr>
                <w:sz w:val="16"/>
                <w:szCs w:val="16"/>
              </w:rPr>
            </w:pPr>
            <w:r w:rsidRPr="005F40F9">
              <w:rPr>
                <w:sz w:val="16"/>
                <w:szCs w:val="16"/>
              </w:rPr>
              <w:t>78,500.00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E5A26C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2,419.47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38E107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2,021.63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C1B3260" w14:textId="77777777" w:rsidR="0031370A" w:rsidRPr="005F40F9" w:rsidRDefault="0031370A" w:rsidP="0031370A">
            <w:pPr>
              <w:jc w:val="center"/>
              <w:rPr>
                <w:sz w:val="16"/>
                <w:szCs w:val="16"/>
              </w:rPr>
            </w:pPr>
            <w:r w:rsidRPr="005F40F9">
              <w:rPr>
                <w:rFonts w:eastAsia="Aptos"/>
                <w:kern w:val="2"/>
                <w:sz w:val="16"/>
                <w:szCs w:val="16"/>
                <w14:ligatures w14:val="standardContextual"/>
              </w:rPr>
              <w:t>1,623.80</w:t>
            </w:r>
          </w:p>
        </w:tc>
      </w:tr>
      <w:tr w:rsidR="005F40F9" w:rsidRPr="005F40F9" w14:paraId="576D4EF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F14705C" w14:textId="77777777" w:rsidR="0031370A" w:rsidRPr="005F40F9" w:rsidRDefault="0031370A" w:rsidP="0031370A">
            <w:pPr>
              <w:jc w:val="center"/>
              <w:rPr>
                <w:sz w:val="16"/>
                <w:szCs w:val="16"/>
              </w:rPr>
            </w:pPr>
            <w:r w:rsidRPr="005F40F9">
              <w:rPr>
                <w:sz w:val="16"/>
                <w:szCs w:val="16"/>
              </w:rPr>
              <w:t>78,500.01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E277C2B" w14:textId="77777777" w:rsidR="0031370A" w:rsidRPr="005F40F9" w:rsidRDefault="0031370A" w:rsidP="0031370A">
            <w:pPr>
              <w:jc w:val="center"/>
              <w:rPr>
                <w:sz w:val="16"/>
                <w:szCs w:val="16"/>
              </w:rPr>
            </w:pPr>
            <w:r w:rsidRPr="005F40F9">
              <w:rPr>
                <w:sz w:val="16"/>
                <w:szCs w:val="16"/>
              </w:rPr>
              <w:t>78,900.00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BD37C7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2,431.83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B5B1BB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2,033.99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1438C61" w14:textId="77777777" w:rsidR="0031370A" w:rsidRPr="005F40F9" w:rsidRDefault="0031370A" w:rsidP="0031370A">
            <w:pPr>
              <w:jc w:val="center"/>
              <w:rPr>
                <w:sz w:val="16"/>
                <w:szCs w:val="16"/>
              </w:rPr>
            </w:pPr>
            <w:r w:rsidRPr="005F40F9">
              <w:rPr>
                <w:rFonts w:eastAsia="Aptos"/>
                <w:kern w:val="2"/>
                <w:sz w:val="16"/>
                <w:szCs w:val="16"/>
                <w14:ligatures w14:val="standardContextual"/>
              </w:rPr>
              <w:t>1,636.16</w:t>
            </w:r>
          </w:p>
        </w:tc>
      </w:tr>
      <w:tr w:rsidR="005F40F9" w:rsidRPr="005F40F9" w14:paraId="1B5191F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77B1886" w14:textId="77777777" w:rsidR="0031370A" w:rsidRPr="005F40F9" w:rsidRDefault="0031370A" w:rsidP="0031370A">
            <w:pPr>
              <w:jc w:val="center"/>
              <w:rPr>
                <w:sz w:val="16"/>
                <w:szCs w:val="16"/>
              </w:rPr>
            </w:pPr>
            <w:r w:rsidRPr="005F40F9">
              <w:rPr>
                <w:sz w:val="16"/>
                <w:szCs w:val="16"/>
              </w:rPr>
              <w:t>78,900.01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8688865" w14:textId="77777777" w:rsidR="0031370A" w:rsidRPr="005F40F9" w:rsidRDefault="0031370A" w:rsidP="0031370A">
            <w:pPr>
              <w:jc w:val="center"/>
              <w:rPr>
                <w:sz w:val="16"/>
                <w:szCs w:val="16"/>
              </w:rPr>
            </w:pPr>
            <w:r w:rsidRPr="005F40F9">
              <w:rPr>
                <w:sz w:val="16"/>
                <w:szCs w:val="16"/>
              </w:rPr>
              <w:t>79,300.00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D4581F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2,444.19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E98344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2,046.35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01972AF" w14:textId="77777777" w:rsidR="0031370A" w:rsidRPr="005F40F9" w:rsidRDefault="0031370A" w:rsidP="0031370A">
            <w:pPr>
              <w:jc w:val="center"/>
              <w:rPr>
                <w:sz w:val="16"/>
                <w:szCs w:val="16"/>
              </w:rPr>
            </w:pPr>
            <w:r w:rsidRPr="005F40F9">
              <w:rPr>
                <w:rFonts w:eastAsia="Aptos"/>
                <w:kern w:val="2"/>
                <w:sz w:val="16"/>
                <w:szCs w:val="16"/>
                <w14:ligatures w14:val="standardContextual"/>
              </w:rPr>
              <w:t>1,648.52</w:t>
            </w:r>
          </w:p>
        </w:tc>
      </w:tr>
      <w:tr w:rsidR="005F40F9" w:rsidRPr="005F40F9" w14:paraId="315C54D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358B9D2" w14:textId="77777777" w:rsidR="0031370A" w:rsidRPr="005F40F9" w:rsidRDefault="0031370A" w:rsidP="0031370A">
            <w:pPr>
              <w:jc w:val="center"/>
              <w:rPr>
                <w:sz w:val="16"/>
                <w:szCs w:val="16"/>
              </w:rPr>
            </w:pPr>
            <w:r w:rsidRPr="005F40F9">
              <w:rPr>
                <w:sz w:val="16"/>
                <w:szCs w:val="16"/>
              </w:rPr>
              <w:t>79,300.01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DDD7D04" w14:textId="77777777" w:rsidR="0031370A" w:rsidRPr="005F40F9" w:rsidRDefault="0031370A" w:rsidP="0031370A">
            <w:pPr>
              <w:jc w:val="center"/>
              <w:rPr>
                <w:sz w:val="16"/>
                <w:szCs w:val="16"/>
              </w:rPr>
            </w:pPr>
            <w:r w:rsidRPr="005F40F9">
              <w:rPr>
                <w:sz w:val="16"/>
                <w:szCs w:val="16"/>
              </w:rPr>
              <w:t>79,700.00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511C01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2,456.55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5042B8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2,058.71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C075BDF" w14:textId="77777777" w:rsidR="0031370A" w:rsidRPr="005F40F9" w:rsidRDefault="0031370A" w:rsidP="0031370A">
            <w:pPr>
              <w:jc w:val="center"/>
              <w:rPr>
                <w:sz w:val="16"/>
                <w:szCs w:val="16"/>
              </w:rPr>
            </w:pPr>
            <w:r w:rsidRPr="005F40F9">
              <w:rPr>
                <w:rFonts w:eastAsia="Aptos"/>
                <w:kern w:val="2"/>
                <w:sz w:val="16"/>
                <w:szCs w:val="16"/>
                <w14:ligatures w14:val="standardContextual"/>
              </w:rPr>
              <w:t>1,660.88</w:t>
            </w:r>
          </w:p>
        </w:tc>
      </w:tr>
      <w:tr w:rsidR="005F40F9" w:rsidRPr="005F40F9" w14:paraId="0A481A8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E2F0230" w14:textId="77777777" w:rsidR="0031370A" w:rsidRPr="005F40F9" w:rsidRDefault="0031370A" w:rsidP="0031370A">
            <w:pPr>
              <w:jc w:val="center"/>
              <w:rPr>
                <w:sz w:val="16"/>
                <w:szCs w:val="16"/>
              </w:rPr>
            </w:pPr>
            <w:r w:rsidRPr="005F40F9">
              <w:rPr>
                <w:sz w:val="16"/>
                <w:szCs w:val="16"/>
              </w:rPr>
              <w:t>79,700.01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C73B59E" w14:textId="77777777" w:rsidR="0031370A" w:rsidRPr="005F40F9" w:rsidRDefault="0031370A" w:rsidP="0031370A">
            <w:pPr>
              <w:jc w:val="center"/>
              <w:rPr>
                <w:sz w:val="16"/>
                <w:szCs w:val="16"/>
              </w:rPr>
            </w:pPr>
            <w:r w:rsidRPr="005F40F9">
              <w:rPr>
                <w:sz w:val="16"/>
                <w:szCs w:val="16"/>
              </w:rPr>
              <w:t>80,100.00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E0B417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2,468.91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0DC697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2,071.07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2C7139B" w14:textId="77777777" w:rsidR="0031370A" w:rsidRPr="005F40F9" w:rsidRDefault="0031370A" w:rsidP="0031370A">
            <w:pPr>
              <w:jc w:val="center"/>
              <w:rPr>
                <w:sz w:val="16"/>
                <w:szCs w:val="16"/>
              </w:rPr>
            </w:pPr>
            <w:r w:rsidRPr="005F40F9">
              <w:rPr>
                <w:rFonts w:eastAsia="Aptos"/>
                <w:kern w:val="2"/>
                <w:sz w:val="16"/>
                <w:szCs w:val="16"/>
                <w14:ligatures w14:val="standardContextual"/>
              </w:rPr>
              <w:t>1,673.24</w:t>
            </w:r>
          </w:p>
        </w:tc>
      </w:tr>
      <w:tr w:rsidR="005F40F9" w:rsidRPr="005F40F9" w14:paraId="5EA3AF6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2F1C4B" w14:textId="77777777" w:rsidR="0031370A" w:rsidRPr="005F40F9" w:rsidRDefault="0031370A" w:rsidP="0031370A">
            <w:pPr>
              <w:jc w:val="center"/>
              <w:rPr>
                <w:sz w:val="16"/>
                <w:szCs w:val="16"/>
              </w:rPr>
            </w:pPr>
            <w:r w:rsidRPr="005F40F9">
              <w:rPr>
                <w:sz w:val="16"/>
                <w:szCs w:val="16"/>
              </w:rPr>
              <w:t>80,100.01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95D1BE6" w14:textId="77777777" w:rsidR="0031370A" w:rsidRPr="005F40F9" w:rsidRDefault="0031370A" w:rsidP="0031370A">
            <w:pPr>
              <w:jc w:val="center"/>
              <w:rPr>
                <w:sz w:val="16"/>
                <w:szCs w:val="16"/>
              </w:rPr>
            </w:pPr>
            <w:r w:rsidRPr="005F40F9">
              <w:rPr>
                <w:sz w:val="16"/>
                <w:szCs w:val="16"/>
              </w:rPr>
              <w:t>80,500.00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404184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2,481.27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C25225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2,083.43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7A2E123" w14:textId="77777777" w:rsidR="0031370A" w:rsidRPr="005F40F9" w:rsidRDefault="0031370A" w:rsidP="0031370A">
            <w:pPr>
              <w:jc w:val="center"/>
              <w:rPr>
                <w:sz w:val="16"/>
                <w:szCs w:val="16"/>
              </w:rPr>
            </w:pPr>
            <w:r w:rsidRPr="005F40F9">
              <w:rPr>
                <w:rFonts w:eastAsia="Aptos"/>
                <w:kern w:val="2"/>
                <w:sz w:val="16"/>
                <w:szCs w:val="16"/>
                <w14:ligatures w14:val="standardContextual"/>
              </w:rPr>
              <w:t>1,685.60</w:t>
            </w:r>
          </w:p>
        </w:tc>
      </w:tr>
      <w:tr w:rsidR="005F40F9" w:rsidRPr="005F40F9" w14:paraId="58209E6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88D5C16" w14:textId="77777777" w:rsidR="0031370A" w:rsidRPr="005F40F9" w:rsidRDefault="0031370A" w:rsidP="0031370A">
            <w:pPr>
              <w:jc w:val="center"/>
              <w:rPr>
                <w:sz w:val="16"/>
                <w:szCs w:val="16"/>
              </w:rPr>
            </w:pPr>
            <w:r w:rsidRPr="005F40F9">
              <w:rPr>
                <w:sz w:val="16"/>
                <w:szCs w:val="16"/>
              </w:rPr>
              <w:t>80,500.01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2128504" w14:textId="77777777" w:rsidR="0031370A" w:rsidRPr="005F40F9" w:rsidRDefault="0031370A" w:rsidP="0031370A">
            <w:pPr>
              <w:jc w:val="center"/>
              <w:rPr>
                <w:sz w:val="16"/>
                <w:szCs w:val="16"/>
              </w:rPr>
            </w:pPr>
            <w:r w:rsidRPr="005F40F9">
              <w:rPr>
                <w:sz w:val="16"/>
                <w:szCs w:val="16"/>
              </w:rPr>
              <w:t>80,900.00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B85E02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2,493.63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9F592E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2,095.79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D10C9F6" w14:textId="77777777" w:rsidR="0031370A" w:rsidRPr="005F40F9" w:rsidRDefault="0031370A" w:rsidP="0031370A">
            <w:pPr>
              <w:jc w:val="center"/>
              <w:rPr>
                <w:sz w:val="16"/>
                <w:szCs w:val="16"/>
              </w:rPr>
            </w:pPr>
            <w:r w:rsidRPr="005F40F9">
              <w:rPr>
                <w:rFonts w:eastAsia="Aptos"/>
                <w:kern w:val="2"/>
                <w:sz w:val="16"/>
                <w:szCs w:val="16"/>
                <w14:ligatures w14:val="standardContextual"/>
              </w:rPr>
              <w:t>1,697.96</w:t>
            </w:r>
          </w:p>
        </w:tc>
      </w:tr>
      <w:tr w:rsidR="005F40F9" w:rsidRPr="005F40F9" w14:paraId="0C830C2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6690265" w14:textId="77777777" w:rsidR="0031370A" w:rsidRPr="005F40F9" w:rsidRDefault="0031370A" w:rsidP="0031370A">
            <w:pPr>
              <w:jc w:val="center"/>
              <w:rPr>
                <w:sz w:val="16"/>
                <w:szCs w:val="16"/>
              </w:rPr>
            </w:pPr>
            <w:r w:rsidRPr="005F40F9">
              <w:rPr>
                <w:sz w:val="16"/>
                <w:szCs w:val="16"/>
              </w:rPr>
              <w:t>80,900.01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58DD301" w14:textId="77777777" w:rsidR="0031370A" w:rsidRPr="005F40F9" w:rsidRDefault="0031370A" w:rsidP="0031370A">
            <w:pPr>
              <w:jc w:val="center"/>
              <w:rPr>
                <w:sz w:val="16"/>
                <w:szCs w:val="16"/>
              </w:rPr>
            </w:pPr>
            <w:r w:rsidRPr="005F40F9">
              <w:rPr>
                <w:sz w:val="16"/>
                <w:szCs w:val="16"/>
              </w:rPr>
              <w:t>81,300.00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CE4A00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2,505.99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9DB53F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2,108.15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E318333" w14:textId="77777777" w:rsidR="0031370A" w:rsidRPr="005F40F9" w:rsidRDefault="0031370A" w:rsidP="0031370A">
            <w:pPr>
              <w:jc w:val="center"/>
              <w:rPr>
                <w:sz w:val="16"/>
                <w:szCs w:val="16"/>
              </w:rPr>
            </w:pPr>
            <w:r w:rsidRPr="005F40F9">
              <w:rPr>
                <w:rFonts w:eastAsia="Aptos"/>
                <w:kern w:val="2"/>
                <w:sz w:val="16"/>
                <w:szCs w:val="16"/>
                <w14:ligatures w14:val="standardContextual"/>
              </w:rPr>
              <w:t>1,710.32</w:t>
            </w:r>
          </w:p>
        </w:tc>
      </w:tr>
      <w:tr w:rsidR="005F40F9" w:rsidRPr="005F40F9" w14:paraId="44DA2B6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A75F8BB" w14:textId="77777777" w:rsidR="0031370A" w:rsidRPr="005F40F9" w:rsidRDefault="0031370A" w:rsidP="0031370A">
            <w:pPr>
              <w:jc w:val="center"/>
              <w:rPr>
                <w:sz w:val="16"/>
                <w:szCs w:val="16"/>
              </w:rPr>
            </w:pPr>
            <w:r w:rsidRPr="005F40F9">
              <w:rPr>
                <w:sz w:val="16"/>
                <w:szCs w:val="16"/>
              </w:rPr>
              <w:t>81,300.01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AD3D921" w14:textId="77777777" w:rsidR="0031370A" w:rsidRPr="005F40F9" w:rsidRDefault="0031370A" w:rsidP="0031370A">
            <w:pPr>
              <w:jc w:val="center"/>
              <w:rPr>
                <w:sz w:val="16"/>
                <w:szCs w:val="16"/>
              </w:rPr>
            </w:pPr>
            <w:r w:rsidRPr="005F40F9">
              <w:rPr>
                <w:sz w:val="16"/>
                <w:szCs w:val="16"/>
              </w:rPr>
              <w:t>81,700.00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C3D8D7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2,518.35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06A180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2,120.51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1299F89" w14:textId="77777777" w:rsidR="0031370A" w:rsidRPr="005F40F9" w:rsidRDefault="0031370A" w:rsidP="0031370A">
            <w:pPr>
              <w:jc w:val="center"/>
              <w:rPr>
                <w:sz w:val="16"/>
                <w:szCs w:val="16"/>
              </w:rPr>
            </w:pPr>
            <w:r w:rsidRPr="005F40F9">
              <w:rPr>
                <w:rFonts w:eastAsia="Aptos"/>
                <w:kern w:val="2"/>
                <w:sz w:val="16"/>
                <w:szCs w:val="16"/>
                <w14:ligatures w14:val="standardContextual"/>
              </w:rPr>
              <w:t>1,722.68</w:t>
            </w:r>
          </w:p>
        </w:tc>
      </w:tr>
      <w:tr w:rsidR="005F40F9" w:rsidRPr="005F40F9" w14:paraId="54131F8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0C0DA94" w14:textId="77777777" w:rsidR="0031370A" w:rsidRPr="005F40F9" w:rsidRDefault="0031370A" w:rsidP="0031370A">
            <w:pPr>
              <w:jc w:val="center"/>
              <w:rPr>
                <w:sz w:val="16"/>
                <w:szCs w:val="16"/>
              </w:rPr>
            </w:pPr>
            <w:r w:rsidRPr="005F40F9">
              <w:rPr>
                <w:sz w:val="16"/>
                <w:szCs w:val="16"/>
              </w:rPr>
              <w:t>81,700.01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18E1B6A" w14:textId="77777777" w:rsidR="0031370A" w:rsidRPr="005F40F9" w:rsidRDefault="0031370A" w:rsidP="0031370A">
            <w:pPr>
              <w:jc w:val="center"/>
              <w:rPr>
                <w:sz w:val="16"/>
                <w:szCs w:val="16"/>
              </w:rPr>
            </w:pPr>
            <w:r w:rsidRPr="005F40F9">
              <w:rPr>
                <w:sz w:val="16"/>
                <w:szCs w:val="16"/>
              </w:rPr>
              <w:t>82,100.00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3BE551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2,530.71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7D3902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2,132.87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A4D5719" w14:textId="77777777" w:rsidR="0031370A" w:rsidRPr="005F40F9" w:rsidRDefault="0031370A" w:rsidP="0031370A">
            <w:pPr>
              <w:jc w:val="center"/>
              <w:rPr>
                <w:sz w:val="16"/>
                <w:szCs w:val="16"/>
              </w:rPr>
            </w:pPr>
            <w:r w:rsidRPr="005F40F9">
              <w:rPr>
                <w:rFonts w:eastAsia="Aptos"/>
                <w:kern w:val="2"/>
                <w:sz w:val="16"/>
                <w:szCs w:val="16"/>
                <w14:ligatures w14:val="standardContextual"/>
              </w:rPr>
              <w:t>1,735.04</w:t>
            </w:r>
          </w:p>
        </w:tc>
      </w:tr>
      <w:tr w:rsidR="005F40F9" w:rsidRPr="005F40F9" w14:paraId="42BF007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CADD994" w14:textId="77777777" w:rsidR="0031370A" w:rsidRPr="005F40F9" w:rsidRDefault="0031370A" w:rsidP="0031370A">
            <w:pPr>
              <w:jc w:val="center"/>
              <w:rPr>
                <w:sz w:val="16"/>
                <w:szCs w:val="16"/>
              </w:rPr>
            </w:pPr>
            <w:r w:rsidRPr="005F40F9">
              <w:rPr>
                <w:sz w:val="16"/>
                <w:szCs w:val="16"/>
              </w:rPr>
              <w:t>82,100.01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4810AE9" w14:textId="77777777" w:rsidR="0031370A" w:rsidRPr="005F40F9" w:rsidRDefault="0031370A" w:rsidP="0031370A">
            <w:pPr>
              <w:jc w:val="center"/>
              <w:rPr>
                <w:sz w:val="16"/>
                <w:szCs w:val="16"/>
              </w:rPr>
            </w:pPr>
            <w:r w:rsidRPr="005F40F9">
              <w:rPr>
                <w:sz w:val="16"/>
                <w:szCs w:val="16"/>
              </w:rPr>
              <w:t>82,500.00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58C682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2,543.07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683B1E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2,145.23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54BA9D5" w14:textId="77777777" w:rsidR="0031370A" w:rsidRPr="005F40F9" w:rsidRDefault="0031370A" w:rsidP="0031370A">
            <w:pPr>
              <w:jc w:val="center"/>
              <w:rPr>
                <w:sz w:val="16"/>
                <w:szCs w:val="16"/>
              </w:rPr>
            </w:pPr>
            <w:r w:rsidRPr="005F40F9">
              <w:rPr>
                <w:rFonts w:eastAsia="Aptos"/>
                <w:kern w:val="2"/>
                <w:sz w:val="16"/>
                <w:szCs w:val="16"/>
                <w14:ligatures w14:val="standardContextual"/>
              </w:rPr>
              <w:t>1,747.40</w:t>
            </w:r>
          </w:p>
        </w:tc>
      </w:tr>
      <w:tr w:rsidR="005F40F9" w:rsidRPr="005F40F9" w14:paraId="45BD91A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82600D" w14:textId="77777777" w:rsidR="0031370A" w:rsidRPr="005F40F9" w:rsidRDefault="0031370A" w:rsidP="0031370A">
            <w:pPr>
              <w:jc w:val="center"/>
              <w:rPr>
                <w:sz w:val="16"/>
                <w:szCs w:val="16"/>
              </w:rPr>
            </w:pPr>
            <w:r w:rsidRPr="005F40F9">
              <w:rPr>
                <w:sz w:val="16"/>
                <w:szCs w:val="16"/>
              </w:rPr>
              <w:t>82,500.01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8ABA5BF" w14:textId="77777777" w:rsidR="0031370A" w:rsidRPr="005F40F9" w:rsidRDefault="0031370A" w:rsidP="0031370A">
            <w:pPr>
              <w:jc w:val="center"/>
              <w:rPr>
                <w:sz w:val="16"/>
                <w:szCs w:val="16"/>
              </w:rPr>
            </w:pPr>
            <w:r w:rsidRPr="005F40F9">
              <w:rPr>
                <w:sz w:val="16"/>
                <w:szCs w:val="16"/>
              </w:rPr>
              <w:t>82,900.00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C024DC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2,555.43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F6DB5E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2,157.59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EE797F5" w14:textId="77777777" w:rsidR="0031370A" w:rsidRPr="005F40F9" w:rsidRDefault="0031370A" w:rsidP="0031370A">
            <w:pPr>
              <w:jc w:val="center"/>
              <w:rPr>
                <w:sz w:val="16"/>
                <w:szCs w:val="16"/>
              </w:rPr>
            </w:pPr>
            <w:r w:rsidRPr="005F40F9">
              <w:rPr>
                <w:rFonts w:eastAsia="Aptos"/>
                <w:kern w:val="2"/>
                <w:sz w:val="16"/>
                <w:szCs w:val="16"/>
                <w14:ligatures w14:val="standardContextual"/>
              </w:rPr>
              <w:t>1,759.76</w:t>
            </w:r>
          </w:p>
        </w:tc>
      </w:tr>
      <w:tr w:rsidR="005F40F9" w:rsidRPr="005F40F9" w14:paraId="56191E5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48AADD6" w14:textId="77777777" w:rsidR="0031370A" w:rsidRPr="005F40F9" w:rsidRDefault="0031370A" w:rsidP="0031370A">
            <w:pPr>
              <w:jc w:val="center"/>
              <w:rPr>
                <w:sz w:val="16"/>
                <w:szCs w:val="16"/>
              </w:rPr>
            </w:pPr>
            <w:r w:rsidRPr="005F40F9">
              <w:rPr>
                <w:sz w:val="16"/>
                <w:szCs w:val="16"/>
              </w:rPr>
              <w:t>82,900.01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73B9441" w14:textId="77777777" w:rsidR="0031370A" w:rsidRPr="005F40F9" w:rsidRDefault="0031370A" w:rsidP="0031370A">
            <w:pPr>
              <w:jc w:val="center"/>
              <w:rPr>
                <w:sz w:val="16"/>
                <w:szCs w:val="16"/>
              </w:rPr>
            </w:pPr>
            <w:r w:rsidRPr="005F40F9">
              <w:rPr>
                <w:sz w:val="16"/>
                <w:szCs w:val="16"/>
              </w:rPr>
              <w:t>83,300.00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3B34D3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2,567.79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0A61B6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2,169.95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F7567B9" w14:textId="77777777" w:rsidR="0031370A" w:rsidRPr="005F40F9" w:rsidRDefault="0031370A" w:rsidP="0031370A">
            <w:pPr>
              <w:jc w:val="center"/>
              <w:rPr>
                <w:sz w:val="16"/>
                <w:szCs w:val="16"/>
              </w:rPr>
            </w:pPr>
            <w:r w:rsidRPr="005F40F9">
              <w:rPr>
                <w:rFonts w:eastAsia="Aptos"/>
                <w:kern w:val="2"/>
                <w:sz w:val="16"/>
                <w:szCs w:val="16"/>
                <w14:ligatures w14:val="standardContextual"/>
              </w:rPr>
              <w:t>1,772.12</w:t>
            </w:r>
          </w:p>
        </w:tc>
      </w:tr>
      <w:tr w:rsidR="005F40F9" w:rsidRPr="005F40F9" w14:paraId="345D599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CADD7D5" w14:textId="77777777" w:rsidR="0031370A" w:rsidRPr="005F40F9" w:rsidRDefault="0031370A" w:rsidP="0031370A">
            <w:pPr>
              <w:jc w:val="center"/>
              <w:rPr>
                <w:sz w:val="16"/>
                <w:szCs w:val="16"/>
              </w:rPr>
            </w:pPr>
            <w:r w:rsidRPr="005F40F9">
              <w:rPr>
                <w:sz w:val="16"/>
                <w:szCs w:val="16"/>
              </w:rPr>
              <w:t>83,300.01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43DD341" w14:textId="77777777" w:rsidR="0031370A" w:rsidRPr="005F40F9" w:rsidRDefault="0031370A" w:rsidP="0031370A">
            <w:pPr>
              <w:jc w:val="center"/>
              <w:rPr>
                <w:sz w:val="16"/>
                <w:szCs w:val="16"/>
              </w:rPr>
            </w:pPr>
            <w:r w:rsidRPr="005F40F9">
              <w:rPr>
                <w:sz w:val="16"/>
                <w:szCs w:val="16"/>
              </w:rPr>
              <w:t>83,700.00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2DE4C6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2,580.15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52561C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2,182.31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624299F" w14:textId="77777777" w:rsidR="0031370A" w:rsidRPr="005F40F9" w:rsidRDefault="0031370A" w:rsidP="0031370A">
            <w:pPr>
              <w:jc w:val="center"/>
              <w:rPr>
                <w:sz w:val="16"/>
                <w:szCs w:val="16"/>
              </w:rPr>
            </w:pPr>
            <w:r w:rsidRPr="005F40F9">
              <w:rPr>
                <w:rFonts w:eastAsia="Aptos"/>
                <w:kern w:val="2"/>
                <w:sz w:val="16"/>
                <w:szCs w:val="16"/>
                <w14:ligatures w14:val="standardContextual"/>
              </w:rPr>
              <w:t>1,784.48</w:t>
            </w:r>
          </w:p>
        </w:tc>
      </w:tr>
      <w:tr w:rsidR="005F40F9" w:rsidRPr="005F40F9" w14:paraId="516643B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C427208" w14:textId="77777777" w:rsidR="0031370A" w:rsidRPr="005F40F9" w:rsidRDefault="0031370A" w:rsidP="0031370A">
            <w:pPr>
              <w:jc w:val="center"/>
              <w:rPr>
                <w:sz w:val="16"/>
                <w:szCs w:val="16"/>
              </w:rPr>
            </w:pPr>
            <w:r w:rsidRPr="005F40F9">
              <w:rPr>
                <w:sz w:val="16"/>
                <w:szCs w:val="16"/>
              </w:rPr>
              <w:t>83,700.01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1D92FF" w14:textId="77777777" w:rsidR="0031370A" w:rsidRPr="005F40F9" w:rsidRDefault="0031370A" w:rsidP="0031370A">
            <w:pPr>
              <w:jc w:val="center"/>
              <w:rPr>
                <w:sz w:val="16"/>
                <w:szCs w:val="16"/>
              </w:rPr>
            </w:pPr>
            <w:r w:rsidRPr="005F40F9">
              <w:rPr>
                <w:sz w:val="16"/>
                <w:szCs w:val="16"/>
              </w:rPr>
              <w:t>84,100.00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59CFE4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2,592.51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2D4BC9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2,194.67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654E1C7" w14:textId="77777777" w:rsidR="0031370A" w:rsidRPr="005F40F9" w:rsidRDefault="0031370A" w:rsidP="0031370A">
            <w:pPr>
              <w:jc w:val="center"/>
              <w:rPr>
                <w:sz w:val="16"/>
                <w:szCs w:val="16"/>
              </w:rPr>
            </w:pPr>
            <w:r w:rsidRPr="005F40F9">
              <w:rPr>
                <w:rFonts w:eastAsia="Aptos"/>
                <w:kern w:val="2"/>
                <w:sz w:val="16"/>
                <w:szCs w:val="16"/>
                <w14:ligatures w14:val="standardContextual"/>
              </w:rPr>
              <w:t>1,796.84</w:t>
            </w:r>
          </w:p>
        </w:tc>
      </w:tr>
      <w:tr w:rsidR="005F40F9" w:rsidRPr="005F40F9" w14:paraId="24E8D7C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B41AF8E" w14:textId="77777777" w:rsidR="0031370A" w:rsidRPr="005F40F9" w:rsidRDefault="0031370A" w:rsidP="0031370A">
            <w:pPr>
              <w:jc w:val="center"/>
              <w:rPr>
                <w:sz w:val="16"/>
                <w:szCs w:val="16"/>
              </w:rPr>
            </w:pPr>
            <w:r w:rsidRPr="005F40F9">
              <w:rPr>
                <w:sz w:val="16"/>
                <w:szCs w:val="16"/>
              </w:rPr>
              <w:t>84,100.01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1F8CB22" w14:textId="77777777" w:rsidR="0031370A" w:rsidRPr="005F40F9" w:rsidRDefault="0031370A" w:rsidP="0031370A">
            <w:pPr>
              <w:jc w:val="center"/>
              <w:rPr>
                <w:sz w:val="16"/>
                <w:szCs w:val="16"/>
              </w:rPr>
            </w:pPr>
            <w:r w:rsidRPr="005F40F9">
              <w:rPr>
                <w:sz w:val="16"/>
                <w:szCs w:val="16"/>
              </w:rPr>
              <w:t>84,500.00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095841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2,604.87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2F9045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2,207.03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627EE2B" w14:textId="77777777" w:rsidR="0031370A" w:rsidRPr="005F40F9" w:rsidRDefault="0031370A" w:rsidP="0031370A">
            <w:pPr>
              <w:jc w:val="center"/>
              <w:rPr>
                <w:sz w:val="16"/>
                <w:szCs w:val="16"/>
              </w:rPr>
            </w:pPr>
            <w:r w:rsidRPr="005F40F9">
              <w:rPr>
                <w:rFonts w:eastAsia="Aptos"/>
                <w:kern w:val="2"/>
                <w:sz w:val="16"/>
                <w:szCs w:val="16"/>
                <w14:ligatures w14:val="standardContextual"/>
              </w:rPr>
              <w:t>1,809.20</w:t>
            </w:r>
          </w:p>
        </w:tc>
      </w:tr>
      <w:tr w:rsidR="005F40F9" w:rsidRPr="005F40F9" w14:paraId="34337AC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3AB3701" w14:textId="77777777" w:rsidR="0031370A" w:rsidRPr="005F40F9" w:rsidRDefault="0031370A" w:rsidP="0031370A">
            <w:pPr>
              <w:jc w:val="center"/>
              <w:rPr>
                <w:sz w:val="16"/>
                <w:szCs w:val="16"/>
              </w:rPr>
            </w:pPr>
            <w:r w:rsidRPr="005F40F9">
              <w:rPr>
                <w:sz w:val="16"/>
                <w:szCs w:val="16"/>
              </w:rPr>
              <w:t>84,500.01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A69D3F1" w14:textId="77777777" w:rsidR="0031370A" w:rsidRPr="005F40F9" w:rsidRDefault="0031370A" w:rsidP="0031370A">
            <w:pPr>
              <w:jc w:val="center"/>
              <w:rPr>
                <w:sz w:val="16"/>
                <w:szCs w:val="16"/>
              </w:rPr>
            </w:pPr>
            <w:r w:rsidRPr="005F40F9">
              <w:rPr>
                <w:sz w:val="16"/>
                <w:szCs w:val="16"/>
              </w:rPr>
              <w:t>84,900.00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8F48F5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2,617.23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92B6DF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2,219.39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227995E" w14:textId="77777777" w:rsidR="0031370A" w:rsidRPr="005F40F9" w:rsidRDefault="0031370A" w:rsidP="0031370A">
            <w:pPr>
              <w:jc w:val="center"/>
              <w:rPr>
                <w:sz w:val="16"/>
                <w:szCs w:val="16"/>
              </w:rPr>
            </w:pPr>
            <w:r w:rsidRPr="005F40F9">
              <w:rPr>
                <w:rFonts w:eastAsia="Aptos"/>
                <w:kern w:val="2"/>
                <w:sz w:val="16"/>
                <w:szCs w:val="16"/>
                <w14:ligatures w14:val="standardContextual"/>
              </w:rPr>
              <w:t>1,821.56</w:t>
            </w:r>
          </w:p>
        </w:tc>
      </w:tr>
      <w:tr w:rsidR="005F40F9" w:rsidRPr="005F40F9" w14:paraId="71537FF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5FAC12C" w14:textId="77777777" w:rsidR="0031370A" w:rsidRPr="005F40F9" w:rsidRDefault="0031370A" w:rsidP="0031370A">
            <w:pPr>
              <w:jc w:val="center"/>
              <w:rPr>
                <w:sz w:val="16"/>
                <w:szCs w:val="16"/>
              </w:rPr>
            </w:pPr>
            <w:r w:rsidRPr="005F40F9">
              <w:rPr>
                <w:sz w:val="16"/>
                <w:szCs w:val="16"/>
              </w:rPr>
              <w:t>84,900.01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FD17F63" w14:textId="77777777" w:rsidR="0031370A" w:rsidRPr="005F40F9" w:rsidRDefault="0031370A" w:rsidP="0031370A">
            <w:pPr>
              <w:jc w:val="center"/>
              <w:rPr>
                <w:sz w:val="16"/>
                <w:szCs w:val="16"/>
              </w:rPr>
            </w:pPr>
            <w:r w:rsidRPr="005F40F9">
              <w:rPr>
                <w:sz w:val="16"/>
                <w:szCs w:val="16"/>
              </w:rPr>
              <w:t>85,300.00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310E0F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2,629.59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993421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2,231.75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15A53F4" w14:textId="77777777" w:rsidR="0031370A" w:rsidRPr="005F40F9" w:rsidRDefault="0031370A" w:rsidP="0031370A">
            <w:pPr>
              <w:jc w:val="center"/>
              <w:rPr>
                <w:sz w:val="16"/>
                <w:szCs w:val="16"/>
              </w:rPr>
            </w:pPr>
            <w:r w:rsidRPr="005F40F9">
              <w:rPr>
                <w:rFonts w:eastAsia="Aptos"/>
                <w:kern w:val="2"/>
                <w:sz w:val="16"/>
                <w:szCs w:val="16"/>
                <w14:ligatures w14:val="standardContextual"/>
              </w:rPr>
              <w:t>1,833.92</w:t>
            </w:r>
          </w:p>
        </w:tc>
      </w:tr>
      <w:tr w:rsidR="005F40F9" w:rsidRPr="005F40F9" w14:paraId="3B2268F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B604B9F" w14:textId="77777777" w:rsidR="0031370A" w:rsidRPr="005F40F9" w:rsidRDefault="0031370A" w:rsidP="0031370A">
            <w:pPr>
              <w:jc w:val="center"/>
              <w:rPr>
                <w:sz w:val="16"/>
                <w:szCs w:val="16"/>
              </w:rPr>
            </w:pPr>
            <w:r w:rsidRPr="005F40F9">
              <w:rPr>
                <w:sz w:val="16"/>
                <w:szCs w:val="16"/>
              </w:rPr>
              <w:t>85,300.01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841CB09" w14:textId="77777777" w:rsidR="0031370A" w:rsidRPr="005F40F9" w:rsidRDefault="0031370A" w:rsidP="0031370A">
            <w:pPr>
              <w:jc w:val="center"/>
              <w:rPr>
                <w:sz w:val="16"/>
                <w:szCs w:val="16"/>
              </w:rPr>
            </w:pPr>
            <w:r w:rsidRPr="005F40F9">
              <w:rPr>
                <w:sz w:val="16"/>
                <w:szCs w:val="16"/>
              </w:rPr>
              <w:t>85,700.00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F16DB8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2,641.95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AF1B4C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2,244.11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5B0CFD9" w14:textId="77777777" w:rsidR="0031370A" w:rsidRPr="005F40F9" w:rsidRDefault="0031370A" w:rsidP="0031370A">
            <w:pPr>
              <w:jc w:val="center"/>
              <w:rPr>
                <w:sz w:val="16"/>
                <w:szCs w:val="16"/>
              </w:rPr>
            </w:pPr>
            <w:r w:rsidRPr="005F40F9">
              <w:rPr>
                <w:rFonts w:eastAsia="Aptos"/>
                <w:kern w:val="2"/>
                <w:sz w:val="16"/>
                <w:szCs w:val="16"/>
                <w14:ligatures w14:val="standardContextual"/>
              </w:rPr>
              <w:t>1,846.28</w:t>
            </w:r>
          </w:p>
        </w:tc>
      </w:tr>
      <w:tr w:rsidR="005F40F9" w:rsidRPr="005F40F9" w14:paraId="242DD81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2226B62" w14:textId="77777777" w:rsidR="0031370A" w:rsidRPr="005F40F9" w:rsidRDefault="0031370A" w:rsidP="0031370A">
            <w:pPr>
              <w:jc w:val="center"/>
              <w:rPr>
                <w:sz w:val="16"/>
                <w:szCs w:val="16"/>
              </w:rPr>
            </w:pPr>
            <w:r w:rsidRPr="005F40F9">
              <w:rPr>
                <w:sz w:val="16"/>
                <w:szCs w:val="16"/>
              </w:rPr>
              <w:t>85,700.01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D7E4E4A" w14:textId="77777777" w:rsidR="0031370A" w:rsidRPr="005F40F9" w:rsidRDefault="0031370A" w:rsidP="0031370A">
            <w:pPr>
              <w:jc w:val="center"/>
              <w:rPr>
                <w:sz w:val="16"/>
                <w:szCs w:val="16"/>
              </w:rPr>
            </w:pPr>
            <w:r w:rsidRPr="005F40F9">
              <w:rPr>
                <w:sz w:val="16"/>
                <w:szCs w:val="16"/>
              </w:rPr>
              <w:t>86,100.00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18E55D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2,654.31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C809ED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2,256.47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D5A16EA" w14:textId="77777777" w:rsidR="0031370A" w:rsidRPr="005F40F9" w:rsidRDefault="0031370A" w:rsidP="0031370A">
            <w:pPr>
              <w:jc w:val="center"/>
              <w:rPr>
                <w:sz w:val="16"/>
                <w:szCs w:val="16"/>
              </w:rPr>
            </w:pPr>
            <w:r w:rsidRPr="005F40F9">
              <w:rPr>
                <w:rFonts w:eastAsia="Aptos"/>
                <w:kern w:val="2"/>
                <w:sz w:val="16"/>
                <w:szCs w:val="16"/>
                <w14:ligatures w14:val="standardContextual"/>
              </w:rPr>
              <w:t>1,858.64</w:t>
            </w:r>
          </w:p>
        </w:tc>
      </w:tr>
      <w:tr w:rsidR="005F40F9" w:rsidRPr="005F40F9" w14:paraId="3413F2D7"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DC6BB7A" w14:textId="77777777" w:rsidR="0031370A" w:rsidRPr="005F40F9" w:rsidRDefault="0031370A" w:rsidP="0031370A">
            <w:pPr>
              <w:jc w:val="center"/>
              <w:rPr>
                <w:sz w:val="16"/>
                <w:szCs w:val="16"/>
              </w:rPr>
            </w:pPr>
            <w:r w:rsidRPr="005F40F9">
              <w:rPr>
                <w:sz w:val="16"/>
                <w:szCs w:val="16"/>
              </w:rPr>
              <w:t>86,100.01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12ECBF" w14:textId="77777777" w:rsidR="0031370A" w:rsidRPr="005F40F9" w:rsidRDefault="0031370A" w:rsidP="0031370A">
            <w:pPr>
              <w:jc w:val="center"/>
              <w:rPr>
                <w:sz w:val="16"/>
                <w:szCs w:val="16"/>
              </w:rPr>
            </w:pPr>
            <w:r w:rsidRPr="005F40F9">
              <w:rPr>
                <w:sz w:val="16"/>
                <w:szCs w:val="16"/>
              </w:rPr>
              <w:t>86,500.00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D11226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2,666.67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562443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2,268.83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5DF56DC" w14:textId="77777777" w:rsidR="0031370A" w:rsidRPr="005F40F9" w:rsidRDefault="0031370A" w:rsidP="0031370A">
            <w:pPr>
              <w:jc w:val="center"/>
              <w:rPr>
                <w:sz w:val="16"/>
                <w:szCs w:val="16"/>
              </w:rPr>
            </w:pPr>
            <w:r w:rsidRPr="005F40F9">
              <w:rPr>
                <w:rFonts w:eastAsia="Aptos"/>
                <w:kern w:val="2"/>
                <w:sz w:val="16"/>
                <w:szCs w:val="16"/>
                <w14:ligatures w14:val="standardContextual"/>
              </w:rPr>
              <w:t>1,871.00</w:t>
            </w:r>
          </w:p>
        </w:tc>
      </w:tr>
      <w:tr w:rsidR="005F40F9" w:rsidRPr="005F40F9" w14:paraId="10E896E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C57EF6E" w14:textId="77777777" w:rsidR="0031370A" w:rsidRPr="005F40F9" w:rsidRDefault="0031370A" w:rsidP="0031370A">
            <w:pPr>
              <w:jc w:val="center"/>
              <w:rPr>
                <w:sz w:val="16"/>
                <w:szCs w:val="16"/>
              </w:rPr>
            </w:pPr>
            <w:r w:rsidRPr="005F40F9">
              <w:rPr>
                <w:sz w:val="16"/>
                <w:szCs w:val="16"/>
              </w:rPr>
              <w:t>86,500.01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4893A2F" w14:textId="77777777" w:rsidR="0031370A" w:rsidRPr="005F40F9" w:rsidRDefault="0031370A" w:rsidP="0031370A">
            <w:pPr>
              <w:jc w:val="center"/>
              <w:rPr>
                <w:sz w:val="16"/>
                <w:szCs w:val="16"/>
              </w:rPr>
            </w:pPr>
            <w:r w:rsidRPr="005F40F9">
              <w:rPr>
                <w:sz w:val="16"/>
                <w:szCs w:val="16"/>
              </w:rPr>
              <w:t>86,900.00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F89F43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2,679.03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A6AC55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2,281.19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D214889" w14:textId="77777777" w:rsidR="0031370A" w:rsidRPr="005F40F9" w:rsidRDefault="0031370A" w:rsidP="0031370A">
            <w:pPr>
              <w:jc w:val="center"/>
              <w:rPr>
                <w:sz w:val="16"/>
                <w:szCs w:val="16"/>
              </w:rPr>
            </w:pPr>
            <w:r w:rsidRPr="005F40F9">
              <w:rPr>
                <w:rFonts w:eastAsia="Aptos"/>
                <w:kern w:val="2"/>
                <w:sz w:val="16"/>
                <w:szCs w:val="16"/>
                <w14:ligatures w14:val="standardContextual"/>
              </w:rPr>
              <w:t>1,883.36</w:t>
            </w:r>
          </w:p>
        </w:tc>
      </w:tr>
      <w:tr w:rsidR="005F40F9" w:rsidRPr="005F40F9" w14:paraId="29BC13D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5F0C074" w14:textId="77777777" w:rsidR="0031370A" w:rsidRPr="005F40F9" w:rsidRDefault="0031370A" w:rsidP="0031370A">
            <w:pPr>
              <w:jc w:val="center"/>
              <w:rPr>
                <w:sz w:val="16"/>
                <w:szCs w:val="16"/>
              </w:rPr>
            </w:pPr>
            <w:r w:rsidRPr="005F40F9">
              <w:rPr>
                <w:sz w:val="16"/>
                <w:szCs w:val="16"/>
              </w:rPr>
              <w:t>86,900.01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013FB02" w14:textId="77777777" w:rsidR="0031370A" w:rsidRPr="005F40F9" w:rsidRDefault="0031370A" w:rsidP="0031370A">
            <w:pPr>
              <w:jc w:val="center"/>
              <w:rPr>
                <w:sz w:val="16"/>
                <w:szCs w:val="16"/>
              </w:rPr>
            </w:pPr>
            <w:r w:rsidRPr="005F40F9">
              <w:rPr>
                <w:sz w:val="16"/>
                <w:szCs w:val="16"/>
              </w:rPr>
              <w:t>87,300.00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9913F8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2,691.39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43F535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2,293.55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C6E2CDD" w14:textId="77777777" w:rsidR="0031370A" w:rsidRPr="005F40F9" w:rsidRDefault="0031370A" w:rsidP="0031370A">
            <w:pPr>
              <w:jc w:val="center"/>
              <w:rPr>
                <w:sz w:val="16"/>
                <w:szCs w:val="16"/>
              </w:rPr>
            </w:pPr>
            <w:r w:rsidRPr="005F40F9">
              <w:rPr>
                <w:rFonts w:eastAsia="Aptos"/>
                <w:kern w:val="2"/>
                <w:sz w:val="16"/>
                <w:szCs w:val="16"/>
                <w14:ligatures w14:val="standardContextual"/>
              </w:rPr>
              <w:t>1,895.72</w:t>
            </w:r>
          </w:p>
        </w:tc>
      </w:tr>
      <w:tr w:rsidR="005F40F9" w:rsidRPr="005F40F9" w14:paraId="3A3DE68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F512ABE" w14:textId="77777777" w:rsidR="0031370A" w:rsidRPr="005F40F9" w:rsidRDefault="0031370A" w:rsidP="0031370A">
            <w:pPr>
              <w:jc w:val="center"/>
              <w:rPr>
                <w:sz w:val="16"/>
                <w:szCs w:val="16"/>
              </w:rPr>
            </w:pPr>
            <w:r w:rsidRPr="005F40F9">
              <w:rPr>
                <w:sz w:val="16"/>
                <w:szCs w:val="16"/>
              </w:rPr>
              <w:t>87,300.01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7E1917D" w14:textId="77777777" w:rsidR="0031370A" w:rsidRPr="005F40F9" w:rsidRDefault="0031370A" w:rsidP="0031370A">
            <w:pPr>
              <w:jc w:val="center"/>
              <w:rPr>
                <w:sz w:val="16"/>
                <w:szCs w:val="16"/>
              </w:rPr>
            </w:pPr>
            <w:r w:rsidRPr="005F40F9">
              <w:rPr>
                <w:sz w:val="16"/>
                <w:szCs w:val="16"/>
              </w:rPr>
              <w:t>87,700.00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39759C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2,703.75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05BFA5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2,305.91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39EB2CB" w14:textId="77777777" w:rsidR="0031370A" w:rsidRPr="005F40F9" w:rsidRDefault="0031370A" w:rsidP="0031370A">
            <w:pPr>
              <w:jc w:val="center"/>
              <w:rPr>
                <w:sz w:val="16"/>
                <w:szCs w:val="16"/>
              </w:rPr>
            </w:pPr>
            <w:r w:rsidRPr="005F40F9">
              <w:rPr>
                <w:rFonts w:eastAsia="Aptos"/>
                <w:kern w:val="2"/>
                <w:sz w:val="16"/>
                <w:szCs w:val="16"/>
                <w14:ligatures w14:val="standardContextual"/>
              </w:rPr>
              <w:t>1,908.08</w:t>
            </w:r>
          </w:p>
        </w:tc>
      </w:tr>
      <w:tr w:rsidR="005F40F9" w:rsidRPr="005F40F9" w14:paraId="02A87B3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3C14ECF" w14:textId="77777777" w:rsidR="0031370A" w:rsidRPr="005F40F9" w:rsidRDefault="0031370A" w:rsidP="0031370A">
            <w:pPr>
              <w:jc w:val="center"/>
              <w:rPr>
                <w:sz w:val="16"/>
                <w:szCs w:val="16"/>
              </w:rPr>
            </w:pPr>
            <w:r w:rsidRPr="005F40F9">
              <w:rPr>
                <w:sz w:val="16"/>
                <w:szCs w:val="16"/>
              </w:rPr>
              <w:t>87,700.01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9F95AE0" w14:textId="77777777" w:rsidR="0031370A" w:rsidRPr="005F40F9" w:rsidRDefault="0031370A" w:rsidP="0031370A">
            <w:pPr>
              <w:jc w:val="center"/>
              <w:rPr>
                <w:sz w:val="16"/>
                <w:szCs w:val="16"/>
              </w:rPr>
            </w:pPr>
            <w:r w:rsidRPr="005F40F9">
              <w:rPr>
                <w:sz w:val="16"/>
                <w:szCs w:val="16"/>
              </w:rPr>
              <w:t>88,100.00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E2030F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2,716.11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404768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2,318.27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A434B30" w14:textId="77777777" w:rsidR="0031370A" w:rsidRPr="005F40F9" w:rsidRDefault="0031370A" w:rsidP="0031370A">
            <w:pPr>
              <w:jc w:val="center"/>
              <w:rPr>
                <w:sz w:val="16"/>
                <w:szCs w:val="16"/>
              </w:rPr>
            </w:pPr>
            <w:r w:rsidRPr="005F40F9">
              <w:rPr>
                <w:rFonts w:eastAsia="Aptos"/>
                <w:kern w:val="2"/>
                <w:sz w:val="16"/>
                <w:szCs w:val="16"/>
                <w14:ligatures w14:val="standardContextual"/>
              </w:rPr>
              <w:t>1,920.44</w:t>
            </w:r>
          </w:p>
        </w:tc>
      </w:tr>
      <w:tr w:rsidR="005F40F9" w:rsidRPr="005F40F9" w14:paraId="3DF14C4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48B6305" w14:textId="77777777" w:rsidR="0031370A" w:rsidRPr="005F40F9" w:rsidRDefault="0031370A" w:rsidP="0031370A">
            <w:pPr>
              <w:jc w:val="center"/>
              <w:rPr>
                <w:sz w:val="16"/>
                <w:szCs w:val="16"/>
              </w:rPr>
            </w:pPr>
            <w:r w:rsidRPr="005F40F9">
              <w:rPr>
                <w:sz w:val="16"/>
                <w:szCs w:val="16"/>
              </w:rPr>
              <w:t>88,100.01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262643A" w14:textId="77777777" w:rsidR="0031370A" w:rsidRPr="005F40F9" w:rsidRDefault="0031370A" w:rsidP="0031370A">
            <w:pPr>
              <w:jc w:val="center"/>
              <w:rPr>
                <w:sz w:val="16"/>
                <w:szCs w:val="16"/>
              </w:rPr>
            </w:pPr>
            <w:r w:rsidRPr="005F40F9">
              <w:rPr>
                <w:sz w:val="16"/>
                <w:szCs w:val="16"/>
              </w:rPr>
              <w:t>88,500.00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3ABD26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2,728.47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1B357E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2,330.63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8408313" w14:textId="77777777" w:rsidR="0031370A" w:rsidRPr="005F40F9" w:rsidRDefault="0031370A" w:rsidP="0031370A">
            <w:pPr>
              <w:jc w:val="center"/>
              <w:rPr>
                <w:sz w:val="16"/>
                <w:szCs w:val="16"/>
              </w:rPr>
            </w:pPr>
            <w:r w:rsidRPr="005F40F9">
              <w:rPr>
                <w:rFonts w:eastAsia="Aptos"/>
                <w:kern w:val="2"/>
                <w:sz w:val="16"/>
                <w:szCs w:val="16"/>
                <w14:ligatures w14:val="standardContextual"/>
              </w:rPr>
              <w:t>1,932.80</w:t>
            </w:r>
          </w:p>
        </w:tc>
      </w:tr>
      <w:tr w:rsidR="005F40F9" w:rsidRPr="005F40F9" w14:paraId="1C49478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D08A24C" w14:textId="77777777" w:rsidR="0031370A" w:rsidRPr="005F40F9" w:rsidRDefault="0031370A" w:rsidP="0031370A">
            <w:pPr>
              <w:jc w:val="center"/>
              <w:rPr>
                <w:sz w:val="16"/>
                <w:szCs w:val="16"/>
              </w:rPr>
            </w:pPr>
            <w:r w:rsidRPr="005F40F9">
              <w:rPr>
                <w:sz w:val="16"/>
                <w:szCs w:val="16"/>
              </w:rPr>
              <w:t>88,500.01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F4741A1" w14:textId="77777777" w:rsidR="0031370A" w:rsidRPr="005F40F9" w:rsidRDefault="0031370A" w:rsidP="0031370A">
            <w:pPr>
              <w:jc w:val="center"/>
              <w:rPr>
                <w:sz w:val="16"/>
                <w:szCs w:val="16"/>
              </w:rPr>
            </w:pPr>
            <w:r w:rsidRPr="005F40F9">
              <w:rPr>
                <w:sz w:val="16"/>
                <w:szCs w:val="16"/>
              </w:rPr>
              <w:t>88,900.00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BADBFC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2,740.83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3A37D6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2,342.99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20F9EBB" w14:textId="77777777" w:rsidR="0031370A" w:rsidRPr="005F40F9" w:rsidRDefault="0031370A" w:rsidP="0031370A">
            <w:pPr>
              <w:jc w:val="center"/>
              <w:rPr>
                <w:sz w:val="16"/>
                <w:szCs w:val="16"/>
              </w:rPr>
            </w:pPr>
            <w:r w:rsidRPr="005F40F9">
              <w:rPr>
                <w:rFonts w:eastAsia="Aptos"/>
                <w:kern w:val="2"/>
                <w:sz w:val="16"/>
                <w:szCs w:val="16"/>
                <w14:ligatures w14:val="standardContextual"/>
              </w:rPr>
              <w:t>1,945.16</w:t>
            </w:r>
          </w:p>
        </w:tc>
      </w:tr>
      <w:tr w:rsidR="005F40F9" w:rsidRPr="005F40F9" w14:paraId="7CAD662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248ABA1" w14:textId="77777777" w:rsidR="0031370A" w:rsidRPr="005F40F9" w:rsidRDefault="0031370A" w:rsidP="0031370A">
            <w:pPr>
              <w:jc w:val="center"/>
              <w:rPr>
                <w:sz w:val="16"/>
                <w:szCs w:val="16"/>
              </w:rPr>
            </w:pPr>
            <w:r w:rsidRPr="005F40F9">
              <w:rPr>
                <w:sz w:val="16"/>
                <w:szCs w:val="16"/>
              </w:rPr>
              <w:t>88,900.01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8ED06D1" w14:textId="77777777" w:rsidR="0031370A" w:rsidRPr="005F40F9" w:rsidRDefault="0031370A" w:rsidP="0031370A">
            <w:pPr>
              <w:jc w:val="center"/>
              <w:rPr>
                <w:sz w:val="16"/>
                <w:szCs w:val="16"/>
              </w:rPr>
            </w:pPr>
            <w:r w:rsidRPr="005F40F9">
              <w:rPr>
                <w:sz w:val="16"/>
                <w:szCs w:val="16"/>
              </w:rPr>
              <w:t>89,300.00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82B7D2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2,753.19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76C48E8"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2,355.35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035D808" w14:textId="77777777" w:rsidR="0031370A" w:rsidRPr="005F40F9" w:rsidRDefault="0031370A" w:rsidP="0031370A">
            <w:pPr>
              <w:jc w:val="center"/>
              <w:rPr>
                <w:sz w:val="16"/>
                <w:szCs w:val="16"/>
              </w:rPr>
            </w:pPr>
            <w:r w:rsidRPr="005F40F9">
              <w:rPr>
                <w:rFonts w:eastAsia="Aptos"/>
                <w:kern w:val="2"/>
                <w:sz w:val="16"/>
                <w:szCs w:val="16"/>
                <w14:ligatures w14:val="standardContextual"/>
              </w:rPr>
              <w:t>1,957.52</w:t>
            </w:r>
          </w:p>
        </w:tc>
      </w:tr>
      <w:tr w:rsidR="005F40F9" w:rsidRPr="005F40F9" w14:paraId="640D7E7C"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33599D3" w14:textId="77777777" w:rsidR="0031370A" w:rsidRPr="005F40F9" w:rsidRDefault="0031370A" w:rsidP="0031370A">
            <w:pPr>
              <w:jc w:val="center"/>
              <w:rPr>
                <w:sz w:val="16"/>
                <w:szCs w:val="16"/>
              </w:rPr>
            </w:pPr>
            <w:r w:rsidRPr="005F40F9">
              <w:rPr>
                <w:sz w:val="16"/>
                <w:szCs w:val="16"/>
              </w:rPr>
              <w:t>89,300.01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A5B0699" w14:textId="77777777" w:rsidR="0031370A" w:rsidRPr="005F40F9" w:rsidRDefault="0031370A" w:rsidP="0031370A">
            <w:pPr>
              <w:jc w:val="center"/>
              <w:rPr>
                <w:sz w:val="16"/>
                <w:szCs w:val="16"/>
              </w:rPr>
            </w:pPr>
            <w:r w:rsidRPr="005F40F9">
              <w:rPr>
                <w:sz w:val="16"/>
                <w:szCs w:val="16"/>
              </w:rPr>
              <w:t>89,700.00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118F85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2,765.55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5FC1CD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2,367.71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3EC1C7C" w14:textId="77777777" w:rsidR="0031370A" w:rsidRPr="005F40F9" w:rsidRDefault="0031370A" w:rsidP="0031370A">
            <w:pPr>
              <w:jc w:val="center"/>
              <w:rPr>
                <w:sz w:val="16"/>
                <w:szCs w:val="16"/>
              </w:rPr>
            </w:pPr>
            <w:r w:rsidRPr="005F40F9">
              <w:rPr>
                <w:rFonts w:eastAsia="Aptos"/>
                <w:kern w:val="2"/>
                <w:sz w:val="16"/>
                <w:szCs w:val="16"/>
                <w14:ligatures w14:val="standardContextual"/>
              </w:rPr>
              <w:t>1,969.88</w:t>
            </w:r>
          </w:p>
        </w:tc>
      </w:tr>
      <w:tr w:rsidR="005F40F9" w:rsidRPr="005F40F9" w14:paraId="29CEBE48"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4BA5926" w14:textId="77777777" w:rsidR="0031370A" w:rsidRPr="005F40F9" w:rsidRDefault="0031370A" w:rsidP="0031370A">
            <w:pPr>
              <w:jc w:val="center"/>
              <w:rPr>
                <w:sz w:val="16"/>
                <w:szCs w:val="16"/>
              </w:rPr>
            </w:pPr>
            <w:r w:rsidRPr="005F40F9">
              <w:rPr>
                <w:sz w:val="16"/>
                <w:szCs w:val="16"/>
              </w:rPr>
              <w:t>89,700.01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BFAFB8B" w14:textId="77777777" w:rsidR="0031370A" w:rsidRPr="005F40F9" w:rsidRDefault="0031370A" w:rsidP="0031370A">
            <w:pPr>
              <w:jc w:val="center"/>
              <w:rPr>
                <w:sz w:val="16"/>
                <w:szCs w:val="16"/>
              </w:rPr>
            </w:pPr>
            <w:r w:rsidRPr="005F40F9">
              <w:rPr>
                <w:sz w:val="16"/>
                <w:szCs w:val="16"/>
              </w:rPr>
              <w:t>90,100.00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690DD5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2,777.91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E87FDE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2,380.07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224D366" w14:textId="77777777" w:rsidR="0031370A" w:rsidRPr="005F40F9" w:rsidRDefault="0031370A" w:rsidP="0031370A">
            <w:pPr>
              <w:jc w:val="center"/>
              <w:rPr>
                <w:sz w:val="16"/>
                <w:szCs w:val="16"/>
              </w:rPr>
            </w:pPr>
            <w:r w:rsidRPr="005F40F9">
              <w:rPr>
                <w:rFonts w:eastAsia="Aptos"/>
                <w:kern w:val="2"/>
                <w:sz w:val="16"/>
                <w:szCs w:val="16"/>
                <w14:ligatures w14:val="standardContextual"/>
              </w:rPr>
              <w:t>1,982.24</w:t>
            </w:r>
          </w:p>
        </w:tc>
      </w:tr>
      <w:tr w:rsidR="005F40F9" w:rsidRPr="005F40F9" w14:paraId="261018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B669BE8" w14:textId="77777777" w:rsidR="0031370A" w:rsidRPr="005F40F9" w:rsidRDefault="0031370A" w:rsidP="0031370A">
            <w:pPr>
              <w:jc w:val="center"/>
              <w:rPr>
                <w:sz w:val="16"/>
                <w:szCs w:val="16"/>
              </w:rPr>
            </w:pPr>
            <w:r w:rsidRPr="005F40F9">
              <w:rPr>
                <w:sz w:val="16"/>
                <w:szCs w:val="16"/>
              </w:rPr>
              <w:t>90,100.01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A7805A0" w14:textId="77777777" w:rsidR="0031370A" w:rsidRPr="005F40F9" w:rsidRDefault="0031370A" w:rsidP="0031370A">
            <w:pPr>
              <w:jc w:val="center"/>
              <w:rPr>
                <w:sz w:val="16"/>
                <w:szCs w:val="16"/>
              </w:rPr>
            </w:pPr>
            <w:r w:rsidRPr="005F40F9">
              <w:rPr>
                <w:sz w:val="16"/>
                <w:szCs w:val="16"/>
              </w:rPr>
              <w:t>90,500.00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97C85C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2,790.27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9259F34"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2,392.43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3595B4A" w14:textId="77777777" w:rsidR="0031370A" w:rsidRPr="005F40F9" w:rsidRDefault="0031370A" w:rsidP="0031370A">
            <w:pPr>
              <w:jc w:val="center"/>
              <w:rPr>
                <w:sz w:val="16"/>
                <w:szCs w:val="16"/>
              </w:rPr>
            </w:pPr>
            <w:r w:rsidRPr="005F40F9">
              <w:rPr>
                <w:rFonts w:eastAsia="Aptos"/>
                <w:kern w:val="2"/>
                <w:sz w:val="16"/>
                <w:szCs w:val="16"/>
                <w14:ligatures w14:val="standardContextual"/>
              </w:rPr>
              <w:t>1,994.60</w:t>
            </w:r>
          </w:p>
        </w:tc>
      </w:tr>
      <w:tr w:rsidR="005F40F9" w:rsidRPr="005F40F9" w14:paraId="59E4AD6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27863D9" w14:textId="77777777" w:rsidR="0031370A" w:rsidRPr="005F40F9" w:rsidRDefault="0031370A" w:rsidP="0031370A">
            <w:pPr>
              <w:jc w:val="center"/>
              <w:rPr>
                <w:sz w:val="16"/>
                <w:szCs w:val="16"/>
              </w:rPr>
            </w:pPr>
            <w:r w:rsidRPr="005F40F9">
              <w:rPr>
                <w:sz w:val="16"/>
                <w:szCs w:val="16"/>
              </w:rPr>
              <w:t>90,500.01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F9B5897" w14:textId="77777777" w:rsidR="0031370A" w:rsidRPr="005F40F9" w:rsidRDefault="0031370A" w:rsidP="0031370A">
            <w:pPr>
              <w:jc w:val="center"/>
              <w:rPr>
                <w:sz w:val="16"/>
                <w:szCs w:val="16"/>
              </w:rPr>
            </w:pPr>
            <w:r w:rsidRPr="005F40F9">
              <w:rPr>
                <w:sz w:val="16"/>
                <w:szCs w:val="16"/>
              </w:rPr>
              <w:t>90,900.00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5A2941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2,802.63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918EEBB"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2,404.79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C8B5FBE" w14:textId="77777777" w:rsidR="0031370A" w:rsidRPr="005F40F9" w:rsidRDefault="0031370A" w:rsidP="0031370A">
            <w:pPr>
              <w:jc w:val="center"/>
              <w:rPr>
                <w:sz w:val="16"/>
                <w:szCs w:val="16"/>
              </w:rPr>
            </w:pPr>
            <w:r w:rsidRPr="005F40F9">
              <w:rPr>
                <w:rFonts w:eastAsia="Aptos"/>
                <w:kern w:val="2"/>
                <w:sz w:val="16"/>
                <w:szCs w:val="16"/>
                <w14:ligatures w14:val="standardContextual"/>
              </w:rPr>
              <w:t>2,006.96</w:t>
            </w:r>
          </w:p>
        </w:tc>
      </w:tr>
      <w:tr w:rsidR="005F40F9" w:rsidRPr="005F40F9" w14:paraId="78FB279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DD16CB" w14:textId="77777777" w:rsidR="0031370A" w:rsidRPr="005F40F9" w:rsidRDefault="0031370A" w:rsidP="0031370A">
            <w:pPr>
              <w:jc w:val="center"/>
              <w:rPr>
                <w:sz w:val="16"/>
                <w:szCs w:val="16"/>
              </w:rPr>
            </w:pPr>
            <w:r w:rsidRPr="005F40F9">
              <w:rPr>
                <w:sz w:val="16"/>
                <w:szCs w:val="16"/>
              </w:rPr>
              <w:t>90,900.01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0C04370" w14:textId="77777777" w:rsidR="0031370A" w:rsidRPr="005F40F9" w:rsidRDefault="0031370A" w:rsidP="0031370A">
            <w:pPr>
              <w:jc w:val="center"/>
              <w:rPr>
                <w:sz w:val="16"/>
                <w:szCs w:val="16"/>
              </w:rPr>
            </w:pPr>
            <w:r w:rsidRPr="005F40F9">
              <w:rPr>
                <w:sz w:val="16"/>
                <w:szCs w:val="16"/>
              </w:rPr>
              <w:t>91,300.00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AE7E36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2,814.99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D0C87D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2,417.15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4C51D1F" w14:textId="77777777" w:rsidR="0031370A" w:rsidRPr="005F40F9" w:rsidRDefault="0031370A" w:rsidP="0031370A">
            <w:pPr>
              <w:jc w:val="center"/>
              <w:rPr>
                <w:sz w:val="16"/>
                <w:szCs w:val="16"/>
              </w:rPr>
            </w:pPr>
            <w:r w:rsidRPr="005F40F9">
              <w:rPr>
                <w:rFonts w:eastAsia="Aptos"/>
                <w:kern w:val="2"/>
                <w:sz w:val="16"/>
                <w:szCs w:val="16"/>
                <w14:ligatures w14:val="standardContextual"/>
              </w:rPr>
              <w:t>2,019.32</w:t>
            </w:r>
          </w:p>
        </w:tc>
      </w:tr>
      <w:tr w:rsidR="005F40F9" w:rsidRPr="005F40F9" w14:paraId="5BBAE26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629E8CD" w14:textId="77777777" w:rsidR="0031370A" w:rsidRPr="005F40F9" w:rsidRDefault="0031370A" w:rsidP="0031370A">
            <w:pPr>
              <w:jc w:val="center"/>
              <w:rPr>
                <w:sz w:val="16"/>
                <w:szCs w:val="16"/>
              </w:rPr>
            </w:pPr>
            <w:r w:rsidRPr="005F40F9">
              <w:rPr>
                <w:sz w:val="16"/>
                <w:szCs w:val="16"/>
              </w:rPr>
              <w:t>91,300.01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0D4D585" w14:textId="77777777" w:rsidR="0031370A" w:rsidRPr="005F40F9" w:rsidRDefault="0031370A" w:rsidP="0031370A">
            <w:pPr>
              <w:jc w:val="center"/>
              <w:rPr>
                <w:sz w:val="16"/>
                <w:szCs w:val="16"/>
              </w:rPr>
            </w:pPr>
            <w:r w:rsidRPr="005F40F9">
              <w:rPr>
                <w:sz w:val="16"/>
                <w:szCs w:val="16"/>
              </w:rPr>
              <w:t>91,700.00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010090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2,827.35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2368CB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2,429.51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1BFF230" w14:textId="77777777" w:rsidR="0031370A" w:rsidRPr="005F40F9" w:rsidRDefault="0031370A" w:rsidP="0031370A">
            <w:pPr>
              <w:jc w:val="center"/>
              <w:rPr>
                <w:sz w:val="16"/>
                <w:szCs w:val="16"/>
              </w:rPr>
            </w:pPr>
            <w:r w:rsidRPr="005F40F9">
              <w:rPr>
                <w:rFonts w:eastAsia="Aptos"/>
                <w:kern w:val="2"/>
                <w:sz w:val="16"/>
                <w:szCs w:val="16"/>
                <w14:ligatures w14:val="standardContextual"/>
              </w:rPr>
              <w:t>2,031.68</w:t>
            </w:r>
          </w:p>
        </w:tc>
      </w:tr>
      <w:tr w:rsidR="005F40F9" w:rsidRPr="005F40F9" w14:paraId="61D76520"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2B8C170E" w14:textId="77777777" w:rsidR="0031370A" w:rsidRPr="005F40F9" w:rsidRDefault="0031370A" w:rsidP="0031370A">
            <w:pPr>
              <w:jc w:val="center"/>
              <w:rPr>
                <w:sz w:val="16"/>
                <w:szCs w:val="16"/>
              </w:rPr>
            </w:pPr>
            <w:r w:rsidRPr="005F40F9">
              <w:rPr>
                <w:sz w:val="16"/>
                <w:szCs w:val="16"/>
              </w:rPr>
              <w:t>91,700.01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85D502C" w14:textId="77777777" w:rsidR="0031370A" w:rsidRPr="005F40F9" w:rsidRDefault="0031370A" w:rsidP="0031370A">
            <w:pPr>
              <w:jc w:val="center"/>
              <w:rPr>
                <w:sz w:val="16"/>
                <w:szCs w:val="16"/>
              </w:rPr>
            </w:pPr>
            <w:r w:rsidRPr="005F40F9">
              <w:rPr>
                <w:sz w:val="16"/>
                <w:szCs w:val="16"/>
              </w:rPr>
              <w:t>92,100.00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ED98AE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2,839.71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AB21DA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2,441.87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E294F64" w14:textId="77777777" w:rsidR="0031370A" w:rsidRPr="005F40F9" w:rsidRDefault="0031370A" w:rsidP="0031370A">
            <w:pPr>
              <w:jc w:val="center"/>
              <w:rPr>
                <w:sz w:val="16"/>
                <w:szCs w:val="16"/>
              </w:rPr>
            </w:pPr>
            <w:r w:rsidRPr="005F40F9">
              <w:rPr>
                <w:rFonts w:eastAsia="Aptos"/>
                <w:kern w:val="2"/>
                <w:sz w:val="16"/>
                <w:szCs w:val="16"/>
                <w14:ligatures w14:val="standardContextual"/>
              </w:rPr>
              <w:t>2,044.04</w:t>
            </w:r>
          </w:p>
        </w:tc>
      </w:tr>
      <w:tr w:rsidR="005F40F9" w:rsidRPr="005F40F9" w14:paraId="1EAC6A2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F4F6680" w14:textId="77777777" w:rsidR="0031370A" w:rsidRPr="005F40F9" w:rsidRDefault="0031370A" w:rsidP="0031370A">
            <w:pPr>
              <w:jc w:val="center"/>
              <w:rPr>
                <w:sz w:val="16"/>
                <w:szCs w:val="16"/>
              </w:rPr>
            </w:pPr>
            <w:r w:rsidRPr="005F40F9">
              <w:rPr>
                <w:sz w:val="16"/>
                <w:szCs w:val="16"/>
              </w:rPr>
              <w:t>92,100.01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441C093A" w14:textId="77777777" w:rsidR="0031370A" w:rsidRPr="005F40F9" w:rsidRDefault="0031370A" w:rsidP="0031370A">
            <w:pPr>
              <w:jc w:val="center"/>
              <w:rPr>
                <w:sz w:val="16"/>
                <w:szCs w:val="16"/>
              </w:rPr>
            </w:pPr>
            <w:r w:rsidRPr="005F40F9">
              <w:rPr>
                <w:sz w:val="16"/>
                <w:szCs w:val="16"/>
              </w:rPr>
              <w:t>92,500.00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29ACFE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2,852.07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826EF5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2,454.23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8B7CFD1" w14:textId="77777777" w:rsidR="0031370A" w:rsidRPr="005F40F9" w:rsidRDefault="0031370A" w:rsidP="0031370A">
            <w:pPr>
              <w:jc w:val="center"/>
              <w:rPr>
                <w:sz w:val="16"/>
                <w:szCs w:val="16"/>
              </w:rPr>
            </w:pPr>
            <w:r w:rsidRPr="005F40F9">
              <w:rPr>
                <w:rFonts w:eastAsia="Aptos"/>
                <w:kern w:val="2"/>
                <w:sz w:val="16"/>
                <w:szCs w:val="16"/>
                <w14:ligatures w14:val="standardContextual"/>
              </w:rPr>
              <w:t>2,056.40</w:t>
            </w:r>
          </w:p>
        </w:tc>
      </w:tr>
      <w:tr w:rsidR="005F40F9" w:rsidRPr="005F40F9" w14:paraId="6D44AFC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770E734" w14:textId="77777777" w:rsidR="0031370A" w:rsidRPr="005F40F9" w:rsidRDefault="0031370A" w:rsidP="0031370A">
            <w:pPr>
              <w:jc w:val="center"/>
              <w:rPr>
                <w:sz w:val="16"/>
                <w:szCs w:val="16"/>
              </w:rPr>
            </w:pPr>
            <w:r w:rsidRPr="005F40F9">
              <w:rPr>
                <w:sz w:val="16"/>
                <w:szCs w:val="16"/>
              </w:rPr>
              <w:t>92,500.01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162A6F6" w14:textId="77777777" w:rsidR="0031370A" w:rsidRPr="005F40F9" w:rsidRDefault="0031370A" w:rsidP="0031370A">
            <w:pPr>
              <w:jc w:val="center"/>
              <w:rPr>
                <w:sz w:val="16"/>
                <w:szCs w:val="16"/>
              </w:rPr>
            </w:pPr>
            <w:r w:rsidRPr="005F40F9">
              <w:rPr>
                <w:sz w:val="16"/>
                <w:szCs w:val="16"/>
              </w:rPr>
              <w:t>92,900.00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0ABE28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2,864.43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D1DAFC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2,466.59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6EE411C" w14:textId="77777777" w:rsidR="0031370A" w:rsidRPr="005F40F9" w:rsidRDefault="0031370A" w:rsidP="0031370A">
            <w:pPr>
              <w:jc w:val="center"/>
              <w:rPr>
                <w:sz w:val="16"/>
                <w:szCs w:val="16"/>
              </w:rPr>
            </w:pPr>
            <w:r w:rsidRPr="005F40F9">
              <w:rPr>
                <w:rFonts w:eastAsia="Aptos"/>
                <w:kern w:val="2"/>
                <w:sz w:val="16"/>
                <w:szCs w:val="16"/>
                <w14:ligatures w14:val="standardContextual"/>
              </w:rPr>
              <w:t>2,068.76</w:t>
            </w:r>
          </w:p>
        </w:tc>
      </w:tr>
      <w:tr w:rsidR="005F40F9" w:rsidRPr="005F40F9" w14:paraId="1C00D7A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F175E1E" w14:textId="77777777" w:rsidR="0031370A" w:rsidRPr="005F40F9" w:rsidRDefault="0031370A" w:rsidP="0031370A">
            <w:pPr>
              <w:jc w:val="center"/>
              <w:rPr>
                <w:sz w:val="16"/>
                <w:szCs w:val="16"/>
              </w:rPr>
            </w:pPr>
            <w:r w:rsidRPr="005F40F9">
              <w:rPr>
                <w:sz w:val="16"/>
                <w:szCs w:val="16"/>
              </w:rPr>
              <w:lastRenderedPageBreak/>
              <w:t>92,900.01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E82B164" w14:textId="77777777" w:rsidR="0031370A" w:rsidRPr="005F40F9" w:rsidRDefault="0031370A" w:rsidP="0031370A">
            <w:pPr>
              <w:jc w:val="center"/>
              <w:rPr>
                <w:sz w:val="16"/>
                <w:szCs w:val="16"/>
              </w:rPr>
            </w:pPr>
            <w:r w:rsidRPr="005F40F9">
              <w:rPr>
                <w:sz w:val="16"/>
                <w:szCs w:val="16"/>
              </w:rPr>
              <w:t>93,300.00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6DC12F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2,876.79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3D1163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2,478.95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74E9040" w14:textId="77777777" w:rsidR="0031370A" w:rsidRPr="005F40F9" w:rsidRDefault="0031370A" w:rsidP="0031370A">
            <w:pPr>
              <w:jc w:val="center"/>
              <w:rPr>
                <w:sz w:val="16"/>
                <w:szCs w:val="16"/>
              </w:rPr>
            </w:pPr>
            <w:r w:rsidRPr="005F40F9">
              <w:rPr>
                <w:rFonts w:eastAsia="Aptos"/>
                <w:kern w:val="2"/>
                <w:sz w:val="16"/>
                <w:szCs w:val="16"/>
                <w14:ligatures w14:val="standardContextual"/>
              </w:rPr>
              <w:t>2,081.12</w:t>
            </w:r>
          </w:p>
        </w:tc>
      </w:tr>
      <w:tr w:rsidR="005F40F9" w:rsidRPr="005F40F9" w14:paraId="6121820E"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675D9A19" w14:textId="77777777" w:rsidR="0031370A" w:rsidRPr="005F40F9" w:rsidRDefault="0031370A" w:rsidP="0031370A">
            <w:pPr>
              <w:jc w:val="center"/>
              <w:rPr>
                <w:sz w:val="16"/>
                <w:szCs w:val="16"/>
              </w:rPr>
            </w:pPr>
            <w:r w:rsidRPr="005F40F9">
              <w:rPr>
                <w:sz w:val="16"/>
                <w:szCs w:val="16"/>
              </w:rPr>
              <w:t>93,300.01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CEDA407" w14:textId="77777777" w:rsidR="0031370A" w:rsidRPr="005F40F9" w:rsidRDefault="0031370A" w:rsidP="0031370A">
            <w:pPr>
              <w:jc w:val="center"/>
              <w:rPr>
                <w:sz w:val="16"/>
                <w:szCs w:val="16"/>
              </w:rPr>
            </w:pPr>
            <w:r w:rsidRPr="005F40F9">
              <w:rPr>
                <w:sz w:val="16"/>
                <w:szCs w:val="16"/>
              </w:rPr>
              <w:t>93,700.00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3BA461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2,889.15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C1F6D8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2,491.31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CBA4624" w14:textId="77777777" w:rsidR="0031370A" w:rsidRPr="005F40F9" w:rsidRDefault="0031370A" w:rsidP="0031370A">
            <w:pPr>
              <w:jc w:val="center"/>
              <w:rPr>
                <w:sz w:val="16"/>
                <w:szCs w:val="16"/>
              </w:rPr>
            </w:pPr>
            <w:r w:rsidRPr="005F40F9">
              <w:rPr>
                <w:rFonts w:eastAsia="Aptos"/>
                <w:kern w:val="2"/>
                <w:sz w:val="16"/>
                <w:szCs w:val="16"/>
                <w14:ligatures w14:val="standardContextual"/>
              </w:rPr>
              <w:t>2,093.48</w:t>
            </w:r>
          </w:p>
        </w:tc>
      </w:tr>
      <w:tr w:rsidR="005F40F9" w:rsidRPr="005F40F9" w14:paraId="1C5582D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D874F04" w14:textId="77777777" w:rsidR="0031370A" w:rsidRPr="005F40F9" w:rsidRDefault="0031370A" w:rsidP="0031370A">
            <w:pPr>
              <w:jc w:val="center"/>
              <w:rPr>
                <w:sz w:val="16"/>
                <w:szCs w:val="16"/>
              </w:rPr>
            </w:pPr>
            <w:r w:rsidRPr="005F40F9">
              <w:rPr>
                <w:sz w:val="16"/>
                <w:szCs w:val="16"/>
              </w:rPr>
              <w:t>93,700.01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AEF36EE" w14:textId="77777777" w:rsidR="0031370A" w:rsidRPr="005F40F9" w:rsidRDefault="0031370A" w:rsidP="0031370A">
            <w:pPr>
              <w:jc w:val="center"/>
              <w:rPr>
                <w:sz w:val="16"/>
                <w:szCs w:val="16"/>
              </w:rPr>
            </w:pPr>
            <w:r w:rsidRPr="005F40F9">
              <w:rPr>
                <w:sz w:val="16"/>
                <w:szCs w:val="16"/>
              </w:rPr>
              <w:t>94,100.00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61B003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2,901.51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44E3D07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2,503.67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2C22014" w14:textId="77777777" w:rsidR="0031370A" w:rsidRPr="005F40F9" w:rsidRDefault="0031370A" w:rsidP="0031370A">
            <w:pPr>
              <w:jc w:val="center"/>
              <w:rPr>
                <w:sz w:val="16"/>
                <w:szCs w:val="16"/>
              </w:rPr>
            </w:pPr>
            <w:r w:rsidRPr="005F40F9">
              <w:rPr>
                <w:rFonts w:eastAsia="Aptos"/>
                <w:kern w:val="2"/>
                <w:sz w:val="16"/>
                <w:szCs w:val="16"/>
                <w14:ligatures w14:val="standardContextual"/>
              </w:rPr>
              <w:t>2,105.84</w:t>
            </w:r>
          </w:p>
        </w:tc>
      </w:tr>
      <w:tr w:rsidR="005F40F9" w:rsidRPr="005F40F9" w14:paraId="1A88A2DF"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78981BF" w14:textId="77777777" w:rsidR="0031370A" w:rsidRPr="005F40F9" w:rsidRDefault="0031370A" w:rsidP="0031370A">
            <w:pPr>
              <w:jc w:val="center"/>
              <w:rPr>
                <w:sz w:val="16"/>
                <w:szCs w:val="16"/>
              </w:rPr>
            </w:pPr>
            <w:r w:rsidRPr="005F40F9">
              <w:rPr>
                <w:sz w:val="16"/>
                <w:szCs w:val="16"/>
              </w:rPr>
              <w:t>94,100.01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14337BC" w14:textId="77777777" w:rsidR="0031370A" w:rsidRPr="005F40F9" w:rsidRDefault="0031370A" w:rsidP="0031370A">
            <w:pPr>
              <w:jc w:val="center"/>
              <w:rPr>
                <w:sz w:val="16"/>
                <w:szCs w:val="16"/>
              </w:rPr>
            </w:pPr>
            <w:r w:rsidRPr="005F40F9">
              <w:rPr>
                <w:sz w:val="16"/>
                <w:szCs w:val="16"/>
              </w:rPr>
              <w:t>94,500.00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ABDD56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2,913.87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FAFB8E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2,516.03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355B835" w14:textId="77777777" w:rsidR="0031370A" w:rsidRPr="005F40F9" w:rsidRDefault="0031370A" w:rsidP="0031370A">
            <w:pPr>
              <w:jc w:val="center"/>
              <w:rPr>
                <w:sz w:val="16"/>
                <w:szCs w:val="16"/>
              </w:rPr>
            </w:pPr>
            <w:r w:rsidRPr="005F40F9">
              <w:rPr>
                <w:rFonts w:eastAsia="Aptos"/>
                <w:kern w:val="2"/>
                <w:sz w:val="16"/>
                <w:szCs w:val="16"/>
                <w14:ligatures w14:val="standardContextual"/>
              </w:rPr>
              <w:t>2,118.20</w:t>
            </w:r>
          </w:p>
        </w:tc>
      </w:tr>
      <w:tr w:rsidR="005F40F9" w:rsidRPr="005F40F9" w14:paraId="31E8352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6DD01C8" w14:textId="77777777" w:rsidR="0031370A" w:rsidRPr="005F40F9" w:rsidRDefault="0031370A" w:rsidP="0031370A">
            <w:pPr>
              <w:jc w:val="center"/>
              <w:rPr>
                <w:sz w:val="16"/>
                <w:szCs w:val="16"/>
              </w:rPr>
            </w:pPr>
            <w:r w:rsidRPr="005F40F9">
              <w:rPr>
                <w:sz w:val="16"/>
                <w:szCs w:val="16"/>
              </w:rPr>
              <w:t>94,500.01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79A150B" w14:textId="77777777" w:rsidR="0031370A" w:rsidRPr="005F40F9" w:rsidRDefault="0031370A" w:rsidP="0031370A">
            <w:pPr>
              <w:jc w:val="center"/>
              <w:rPr>
                <w:sz w:val="16"/>
                <w:szCs w:val="16"/>
              </w:rPr>
            </w:pPr>
            <w:r w:rsidRPr="005F40F9">
              <w:rPr>
                <w:sz w:val="16"/>
                <w:szCs w:val="16"/>
              </w:rPr>
              <w:t>94,900.00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D263A7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2,926.23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E9D972F"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2,528.39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EBDC981" w14:textId="77777777" w:rsidR="0031370A" w:rsidRPr="005F40F9" w:rsidRDefault="0031370A" w:rsidP="0031370A">
            <w:pPr>
              <w:jc w:val="center"/>
              <w:rPr>
                <w:sz w:val="16"/>
                <w:szCs w:val="16"/>
              </w:rPr>
            </w:pPr>
            <w:r w:rsidRPr="005F40F9">
              <w:rPr>
                <w:rFonts w:eastAsia="Aptos"/>
                <w:kern w:val="2"/>
                <w:sz w:val="16"/>
                <w:szCs w:val="16"/>
                <w14:ligatures w14:val="standardContextual"/>
              </w:rPr>
              <w:t>2,130.56</w:t>
            </w:r>
          </w:p>
        </w:tc>
      </w:tr>
      <w:tr w:rsidR="005F40F9" w:rsidRPr="005F40F9" w14:paraId="249097D6"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44AEF9B" w14:textId="77777777" w:rsidR="0031370A" w:rsidRPr="005F40F9" w:rsidRDefault="0031370A" w:rsidP="0031370A">
            <w:pPr>
              <w:jc w:val="center"/>
              <w:rPr>
                <w:sz w:val="16"/>
                <w:szCs w:val="16"/>
              </w:rPr>
            </w:pPr>
            <w:r w:rsidRPr="005F40F9">
              <w:rPr>
                <w:sz w:val="16"/>
                <w:szCs w:val="16"/>
              </w:rPr>
              <w:t>94,900.01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9D6E520" w14:textId="77777777" w:rsidR="0031370A" w:rsidRPr="005F40F9" w:rsidRDefault="0031370A" w:rsidP="0031370A">
            <w:pPr>
              <w:jc w:val="center"/>
              <w:rPr>
                <w:sz w:val="16"/>
                <w:szCs w:val="16"/>
              </w:rPr>
            </w:pPr>
            <w:r w:rsidRPr="005F40F9">
              <w:rPr>
                <w:sz w:val="16"/>
                <w:szCs w:val="16"/>
              </w:rPr>
              <w:t>95,300.00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420D1F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2,938.59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A23ECA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2,540.75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F3AF9DE" w14:textId="77777777" w:rsidR="0031370A" w:rsidRPr="005F40F9" w:rsidRDefault="0031370A" w:rsidP="0031370A">
            <w:pPr>
              <w:jc w:val="center"/>
              <w:rPr>
                <w:sz w:val="16"/>
                <w:szCs w:val="16"/>
              </w:rPr>
            </w:pPr>
            <w:r w:rsidRPr="005F40F9">
              <w:rPr>
                <w:rFonts w:eastAsia="Aptos"/>
                <w:kern w:val="2"/>
                <w:sz w:val="16"/>
                <w:szCs w:val="16"/>
                <w14:ligatures w14:val="standardContextual"/>
              </w:rPr>
              <w:t>2,142.92</w:t>
            </w:r>
          </w:p>
        </w:tc>
      </w:tr>
      <w:tr w:rsidR="005F40F9" w:rsidRPr="005F40F9" w14:paraId="546B886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A1DAC94" w14:textId="77777777" w:rsidR="0031370A" w:rsidRPr="005F40F9" w:rsidRDefault="0031370A" w:rsidP="0031370A">
            <w:pPr>
              <w:jc w:val="center"/>
              <w:rPr>
                <w:sz w:val="16"/>
                <w:szCs w:val="16"/>
              </w:rPr>
            </w:pPr>
            <w:r w:rsidRPr="005F40F9">
              <w:rPr>
                <w:sz w:val="16"/>
                <w:szCs w:val="16"/>
              </w:rPr>
              <w:t>95,300.01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F72A0AD" w14:textId="77777777" w:rsidR="0031370A" w:rsidRPr="005F40F9" w:rsidRDefault="0031370A" w:rsidP="0031370A">
            <w:pPr>
              <w:jc w:val="center"/>
              <w:rPr>
                <w:sz w:val="16"/>
                <w:szCs w:val="16"/>
              </w:rPr>
            </w:pPr>
            <w:r w:rsidRPr="005F40F9">
              <w:rPr>
                <w:sz w:val="16"/>
                <w:szCs w:val="16"/>
              </w:rPr>
              <w:t>95,700.00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B8AF0C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2,950.95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C44CE27"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2,553.11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6A5744D" w14:textId="77777777" w:rsidR="0031370A" w:rsidRPr="005F40F9" w:rsidRDefault="0031370A" w:rsidP="0031370A">
            <w:pPr>
              <w:jc w:val="center"/>
              <w:rPr>
                <w:sz w:val="16"/>
                <w:szCs w:val="16"/>
              </w:rPr>
            </w:pPr>
            <w:r w:rsidRPr="005F40F9">
              <w:rPr>
                <w:rFonts w:eastAsia="Aptos"/>
                <w:kern w:val="2"/>
                <w:sz w:val="16"/>
                <w:szCs w:val="16"/>
                <w14:ligatures w14:val="standardContextual"/>
              </w:rPr>
              <w:t>2,155.28</w:t>
            </w:r>
          </w:p>
        </w:tc>
      </w:tr>
      <w:tr w:rsidR="005F40F9" w:rsidRPr="005F40F9" w14:paraId="70624CC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C5D0733" w14:textId="77777777" w:rsidR="0031370A" w:rsidRPr="005F40F9" w:rsidRDefault="0031370A" w:rsidP="0031370A">
            <w:pPr>
              <w:jc w:val="center"/>
              <w:rPr>
                <w:sz w:val="16"/>
                <w:szCs w:val="16"/>
              </w:rPr>
            </w:pPr>
            <w:r w:rsidRPr="005F40F9">
              <w:rPr>
                <w:sz w:val="16"/>
                <w:szCs w:val="16"/>
              </w:rPr>
              <w:t>95,700.01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57EA0E4F" w14:textId="77777777" w:rsidR="0031370A" w:rsidRPr="005F40F9" w:rsidRDefault="0031370A" w:rsidP="0031370A">
            <w:pPr>
              <w:jc w:val="center"/>
              <w:rPr>
                <w:sz w:val="16"/>
                <w:szCs w:val="16"/>
              </w:rPr>
            </w:pPr>
            <w:r w:rsidRPr="005F40F9">
              <w:rPr>
                <w:sz w:val="16"/>
                <w:szCs w:val="16"/>
              </w:rPr>
              <w:t>96,100.00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933E44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2,963.31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6C99A76"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2,565.47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F3787D1" w14:textId="77777777" w:rsidR="0031370A" w:rsidRPr="005F40F9" w:rsidRDefault="0031370A" w:rsidP="0031370A">
            <w:pPr>
              <w:jc w:val="center"/>
              <w:rPr>
                <w:sz w:val="16"/>
                <w:szCs w:val="16"/>
              </w:rPr>
            </w:pPr>
            <w:r w:rsidRPr="005F40F9">
              <w:rPr>
                <w:rFonts w:eastAsia="Aptos"/>
                <w:kern w:val="2"/>
                <w:sz w:val="16"/>
                <w:szCs w:val="16"/>
                <w14:ligatures w14:val="standardContextual"/>
              </w:rPr>
              <w:t>2,167.64</w:t>
            </w:r>
          </w:p>
        </w:tc>
      </w:tr>
      <w:tr w:rsidR="005F40F9" w:rsidRPr="005F40F9" w14:paraId="6F924EC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628E8DB" w14:textId="77777777" w:rsidR="0031370A" w:rsidRPr="005F40F9" w:rsidRDefault="0031370A" w:rsidP="0031370A">
            <w:pPr>
              <w:jc w:val="center"/>
              <w:rPr>
                <w:sz w:val="16"/>
                <w:szCs w:val="16"/>
              </w:rPr>
            </w:pPr>
            <w:r w:rsidRPr="005F40F9">
              <w:rPr>
                <w:sz w:val="16"/>
                <w:szCs w:val="16"/>
              </w:rPr>
              <w:t>96,100.01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A79DC9E" w14:textId="77777777" w:rsidR="0031370A" w:rsidRPr="005F40F9" w:rsidRDefault="0031370A" w:rsidP="0031370A">
            <w:pPr>
              <w:jc w:val="center"/>
              <w:rPr>
                <w:sz w:val="16"/>
                <w:szCs w:val="16"/>
              </w:rPr>
            </w:pPr>
            <w:r w:rsidRPr="005F40F9">
              <w:rPr>
                <w:sz w:val="16"/>
                <w:szCs w:val="16"/>
              </w:rPr>
              <w:t>96,500.00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6011890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2,975.67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BC3373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2,577.83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2B296EF4" w14:textId="77777777" w:rsidR="0031370A" w:rsidRPr="005F40F9" w:rsidRDefault="0031370A" w:rsidP="0031370A">
            <w:pPr>
              <w:jc w:val="center"/>
              <w:rPr>
                <w:sz w:val="16"/>
                <w:szCs w:val="16"/>
              </w:rPr>
            </w:pPr>
            <w:r w:rsidRPr="005F40F9">
              <w:rPr>
                <w:rFonts w:eastAsia="Aptos"/>
                <w:kern w:val="2"/>
                <w:sz w:val="16"/>
                <w:szCs w:val="16"/>
                <w14:ligatures w14:val="standardContextual"/>
              </w:rPr>
              <w:t>2,180.00</w:t>
            </w:r>
          </w:p>
        </w:tc>
      </w:tr>
      <w:tr w:rsidR="005F40F9" w:rsidRPr="005F40F9" w14:paraId="3989EE8B"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5AE5BEE0" w14:textId="77777777" w:rsidR="0031370A" w:rsidRPr="005F40F9" w:rsidRDefault="0031370A" w:rsidP="0031370A">
            <w:pPr>
              <w:jc w:val="center"/>
              <w:rPr>
                <w:sz w:val="16"/>
                <w:szCs w:val="16"/>
              </w:rPr>
            </w:pPr>
            <w:r w:rsidRPr="005F40F9">
              <w:rPr>
                <w:sz w:val="16"/>
                <w:szCs w:val="16"/>
              </w:rPr>
              <w:t>96,500.01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AD87E67" w14:textId="77777777" w:rsidR="0031370A" w:rsidRPr="005F40F9" w:rsidRDefault="0031370A" w:rsidP="0031370A">
            <w:pPr>
              <w:jc w:val="center"/>
              <w:rPr>
                <w:sz w:val="16"/>
                <w:szCs w:val="16"/>
              </w:rPr>
            </w:pPr>
            <w:r w:rsidRPr="005F40F9">
              <w:rPr>
                <w:sz w:val="16"/>
                <w:szCs w:val="16"/>
              </w:rPr>
              <w:t>96,900.00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E7605E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2,988.03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30CCD8D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2,590.19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3DA68D5D" w14:textId="77777777" w:rsidR="0031370A" w:rsidRPr="005F40F9" w:rsidRDefault="0031370A" w:rsidP="0031370A">
            <w:pPr>
              <w:jc w:val="center"/>
              <w:rPr>
                <w:sz w:val="16"/>
                <w:szCs w:val="16"/>
              </w:rPr>
            </w:pPr>
            <w:r w:rsidRPr="005F40F9">
              <w:rPr>
                <w:rFonts w:eastAsia="Aptos"/>
                <w:kern w:val="2"/>
                <w:sz w:val="16"/>
                <w:szCs w:val="16"/>
                <w14:ligatures w14:val="standardContextual"/>
              </w:rPr>
              <w:t>2,192.36</w:t>
            </w:r>
          </w:p>
        </w:tc>
      </w:tr>
      <w:tr w:rsidR="005F40F9" w:rsidRPr="005F40F9" w14:paraId="732270AD"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B912874" w14:textId="77777777" w:rsidR="0031370A" w:rsidRPr="005F40F9" w:rsidRDefault="0031370A" w:rsidP="0031370A">
            <w:pPr>
              <w:jc w:val="center"/>
              <w:rPr>
                <w:sz w:val="16"/>
                <w:szCs w:val="16"/>
              </w:rPr>
            </w:pPr>
            <w:r w:rsidRPr="005F40F9">
              <w:rPr>
                <w:sz w:val="16"/>
                <w:szCs w:val="16"/>
              </w:rPr>
              <w:t>96,900.01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0AC9E1CE" w14:textId="77777777" w:rsidR="0031370A" w:rsidRPr="005F40F9" w:rsidRDefault="0031370A" w:rsidP="0031370A">
            <w:pPr>
              <w:jc w:val="center"/>
              <w:rPr>
                <w:sz w:val="16"/>
                <w:szCs w:val="16"/>
              </w:rPr>
            </w:pPr>
            <w:r w:rsidRPr="005F40F9">
              <w:rPr>
                <w:sz w:val="16"/>
                <w:szCs w:val="16"/>
              </w:rPr>
              <w:t>97,300.00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7DE85275"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3,000.39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4B03C4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2,602.55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8064219" w14:textId="77777777" w:rsidR="0031370A" w:rsidRPr="005F40F9" w:rsidRDefault="0031370A" w:rsidP="0031370A">
            <w:pPr>
              <w:jc w:val="center"/>
              <w:rPr>
                <w:sz w:val="16"/>
                <w:szCs w:val="16"/>
              </w:rPr>
            </w:pPr>
            <w:r w:rsidRPr="005F40F9">
              <w:rPr>
                <w:rFonts w:eastAsia="Aptos"/>
                <w:kern w:val="2"/>
                <w:sz w:val="16"/>
                <w:szCs w:val="16"/>
                <w14:ligatures w14:val="standardContextual"/>
              </w:rPr>
              <w:t>2,204.72</w:t>
            </w:r>
          </w:p>
        </w:tc>
      </w:tr>
      <w:tr w:rsidR="005F40F9" w:rsidRPr="005F40F9" w14:paraId="34C4F21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B499483" w14:textId="77777777" w:rsidR="0031370A" w:rsidRPr="005F40F9" w:rsidRDefault="0031370A" w:rsidP="0031370A">
            <w:pPr>
              <w:jc w:val="center"/>
              <w:rPr>
                <w:sz w:val="16"/>
                <w:szCs w:val="16"/>
              </w:rPr>
            </w:pPr>
            <w:r w:rsidRPr="005F40F9">
              <w:rPr>
                <w:sz w:val="16"/>
                <w:szCs w:val="16"/>
              </w:rPr>
              <w:t>97,300.01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0D31C37" w14:textId="77777777" w:rsidR="0031370A" w:rsidRPr="005F40F9" w:rsidRDefault="0031370A" w:rsidP="0031370A">
            <w:pPr>
              <w:jc w:val="center"/>
              <w:rPr>
                <w:sz w:val="16"/>
                <w:szCs w:val="16"/>
              </w:rPr>
            </w:pPr>
            <w:r w:rsidRPr="005F40F9">
              <w:rPr>
                <w:sz w:val="16"/>
                <w:szCs w:val="16"/>
              </w:rPr>
              <w:t>97,700.00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DEE2D6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3,012.75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155127A2"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2,614.91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656A2972" w14:textId="77777777" w:rsidR="0031370A" w:rsidRPr="005F40F9" w:rsidRDefault="0031370A" w:rsidP="0031370A">
            <w:pPr>
              <w:jc w:val="center"/>
              <w:rPr>
                <w:sz w:val="16"/>
                <w:szCs w:val="16"/>
              </w:rPr>
            </w:pPr>
            <w:r w:rsidRPr="005F40F9">
              <w:rPr>
                <w:rFonts w:eastAsia="Aptos"/>
                <w:kern w:val="2"/>
                <w:sz w:val="16"/>
                <w:szCs w:val="16"/>
                <w14:ligatures w14:val="standardContextual"/>
              </w:rPr>
              <w:t>2,217.08</w:t>
            </w:r>
          </w:p>
        </w:tc>
      </w:tr>
      <w:tr w:rsidR="005F40F9" w:rsidRPr="005F40F9" w14:paraId="69F94C93"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02879FD1" w14:textId="77777777" w:rsidR="0031370A" w:rsidRPr="005F40F9" w:rsidRDefault="0031370A" w:rsidP="0031370A">
            <w:pPr>
              <w:jc w:val="center"/>
              <w:rPr>
                <w:sz w:val="16"/>
                <w:szCs w:val="16"/>
              </w:rPr>
            </w:pPr>
            <w:r w:rsidRPr="005F40F9">
              <w:rPr>
                <w:sz w:val="16"/>
                <w:szCs w:val="16"/>
              </w:rPr>
              <w:t>97,700.01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80AD165" w14:textId="77777777" w:rsidR="0031370A" w:rsidRPr="005F40F9" w:rsidRDefault="0031370A" w:rsidP="0031370A">
            <w:pPr>
              <w:jc w:val="center"/>
              <w:rPr>
                <w:sz w:val="16"/>
                <w:szCs w:val="16"/>
              </w:rPr>
            </w:pPr>
            <w:r w:rsidRPr="005F40F9">
              <w:rPr>
                <w:sz w:val="16"/>
                <w:szCs w:val="16"/>
              </w:rPr>
              <w:t>98,100.00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20FD99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3,025.11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51AAAA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2,627.27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B10AE3E" w14:textId="77777777" w:rsidR="0031370A" w:rsidRPr="005F40F9" w:rsidRDefault="0031370A" w:rsidP="0031370A">
            <w:pPr>
              <w:jc w:val="center"/>
              <w:rPr>
                <w:sz w:val="16"/>
                <w:szCs w:val="16"/>
              </w:rPr>
            </w:pPr>
            <w:r w:rsidRPr="005F40F9">
              <w:rPr>
                <w:rFonts w:eastAsia="Aptos"/>
                <w:kern w:val="2"/>
                <w:sz w:val="16"/>
                <w:szCs w:val="16"/>
                <w14:ligatures w14:val="standardContextual"/>
              </w:rPr>
              <w:t>2,229.44</w:t>
            </w:r>
          </w:p>
        </w:tc>
      </w:tr>
      <w:tr w:rsidR="005F40F9" w:rsidRPr="005F40F9" w14:paraId="35FF4EE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BFB8B41" w14:textId="77777777" w:rsidR="0031370A" w:rsidRPr="005F40F9" w:rsidRDefault="0031370A" w:rsidP="0031370A">
            <w:pPr>
              <w:jc w:val="center"/>
              <w:rPr>
                <w:sz w:val="16"/>
                <w:szCs w:val="16"/>
              </w:rPr>
            </w:pPr>
            <w:r w:rsidRPr="005F40F9">
              <w:rPr>
                <w:sz w:val="16"/>
                <w:szCs w:val="16"/>
              </w:rPr>
              <w:t>98,100.01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1C1A0D04" w14:textId="77777777" w:rsidR="0031370A" w:rsidRPr="005F40F9" w:rsidRDefault="0031370A" w:rsidP="0031370A">
            <w:pPr>
              <w:jc w:val="center"/>
              <w:rPr>
                <w:sz w:val="16"/>
                <w:szCs w:val="16"/>
              </w:rPr>
            </w:pPr>
            <w:r w:rsidRPr="005F40F9">
              <w:rPr>
                <w:sz w:val="16"/>
                <w:szCs w:val="16"/>
              </w:rPr>
              <w:t>98,500.00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2E72021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3,037.47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66C7B3BA"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2,639.63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1646D252" w14:textId="77777777" w:rsidR="0031370A" w:rsidRPr="005F40F9" w:rsidRDefault="0031370A" w:rsidP="0031370A">
            <w:pPr>
              <w:jc w:val="center"/>
              <w:rPr>
                <w:sz w:val="16"/>
                <w:szCs w:val="16"/>
              </w:rPr>
            </w:pPr>
            <w:r w:rsidRPr="005F40F9">
              <w:rPr>
                <w:rFonts w:eastAsia="Aptos"/>
                <w:kern w:val="2"/>
                <w:sz w:val="16"/>
                <w:szCs w:val="16"/>
                <w14:ligatures w14:val="standardContextual"/>
              </w:rPr>
              <w:t>2,241.80</w:t>
            </w:r>
          </w:p>
        </w:tc>
      </w:tr>
      <w:tr w:rsidR="005F40F9" w:rsidRPr="005F40F9" w14:paraId="1C40CDA5"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1E830030" w14:textId="77777777" w:rsidR="0031370A" w:rsidRPr="005F40F9" w:rsidRDefault="0031370A" w:rsidP="0031370A">
            <w:pPr>
              <w:jc w:val="center"/>
              <w:rPr>
                <w:sz w:val="16"/>
                <w:szCs w:val="16"/>
              </w:rPr>
            </w:pPr>
            <w:r w:rsidRPr="005F40F9">
              <w:rPr>
                <w:sz w:val="16"/>
                <w:szCs w:val="16"/>
              </w:rPr>
              <w:t>98,500.01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2AAE61D" w14:textId="77777777" w:rsidR="0031370A" w:rsidRPr="005F40F9" w:rsidRDefault="0031370A" w:rsidP="0031370A">
            <w:pPr>
              <w:jc w:val="center"/>
              <w:rPr>
                <w:sz w:val="16"/>
                <w:szCs w:val="16"/>
              </w:rPr>
            </w:pPr>
            <w:r w:rsidRPr="005F40F9">
              <w:rPr>
                <w:sz w:val="16"/>
                <w:szCs w:val="16"/>
              </w:rPr>
              <w:t>98,900.00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114AB49D"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3,049.83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9FFA8D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2,651.99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FFD876A" w14:textId="77777777" w:rsidR="0031370A" w:rsidRPr="005F40F9" w:rsidRDefault="0031370A" w:rsidP="0031370A">
            <w:pPr>
              <w:jc w:val="center"/>
              <w:rPr>
                <w:sz w:val="16"/>
                <w:szCs w:val="16"/>
              </w:rPr>
            </w:pPr>
            <w:r w:rsidRPr="005F40F9">
              <w:rPr>
                <w:rFonts w:eastAsia="Aptos"/>
                <w:kern w:val="2"/>
                <w:sz w:val="16"/>
                <w:szCs w:val="16"/>
                <w14:ligatures w14:val="standardContextual"/>
              </w:rPr>
              <w:t>2,254.16</w:t>
            </w:r>
          </w:p>
        </w:tc>
      </w:tr>
      <w:tr w:rsidR="005F40F9" w:rsidRPr="005F40F9" w14:paraId="61BD9701"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D1DE823" w14:textId="77777777" w:rsidR="0031370A" w:rsidRPr="005F40F9" w:rsidRDefault="0031370A" w:rsidP="0031370A">
            <w:pPr>
              <w:jc w:val="center"/>
              <w:rPr>
                <w:sz w:val="16"/>
                <w:szCs w:val="16"/>
              </w:rPr>
            </w:pPr>
            <w:r w:rsidRPr="005F40F9">
              <w:rPr>
                <w:sz w:val="16"/>
                <w:szCs w:val="16"/>
              </w:rPr>
              <w:t>98,900.01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7F5F8591" w14:textId="77777777" w:rsidR="0031370A" w:rsidRPr="005F40F9" w:rsidRDefault="0031370A" w:rsidP="0031370A">
            <w:pPr>
              <w:jc w:val="center"/>
              <w:rPr>
                <w:sz w:val="16"/>
                <w:szCs w:val="16"/>
              </w:rPr>
            </w:pPr>
            <w:r w:rsidRPr="005F40F9">
              <w:rPr>
                <w:sz w:val="16"/>
                <w:szCs w:val="16"/>
              </w:rPr>
              <w:t>99,300.00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0E93F973"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3,062.19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5DD5684C"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2,664.35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5F0F1C4D" w14:textId="77777777" w:rsidR="0031370A" w:rsidRPr="005F40F9" w:rsidRDefault="0031370A" w:rsidP="0031370A">
            <w:pPr>
              <w:jc w:val="center"/>
              <w:rPr>
                <w:sz w:val="16"/>
                <w:szCs w:val="16"/>
              </w:rPr>
            </w:pPr>
            <w:r w:rsidRPr="005F40F9">
              <w:rPr>
                <w:rFonts w:eastAsia="Aptos"/>
                <w:kern w:val="2"/>
                <w:sz w:val="16"/>
                <w:szCs w:val="16"/>
                <w14:ligatures w14:val="standardContextual"/>
              </w:rPr>
              <w:t>2,266.52</w:t>
            </w:r>
          </w:p>
        </w:tc>
      </w:tr>
      <w:tr w:rsidR="005F40F9" w:rsidRPr="005F40F9" w14:paraId="5B072262"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4156E3D2" w14:textId="77777777" w:rsidR="0031370A" w:rsidRPr="005F40F9" w:rsidRDefault="0031370A" w:rsidP="0031370A">
            <w:pPr>
              <w:jc w:val="center"/>
              <w:rPr>
                <w:sz w:val="16"/>
                <w:szCs w:val="16"/>
              </w:rPr>
            </w:pPr>
            <w:r w:rsidRPr="005F40F9">
              <w:rPr>
                <w:sz w:val="16"/>
                <w:szCs w:val="16"/>
              </w:rPr>
              <w:t>99,300.01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3D6EBCB1" w14:textId="77777777" w:rsidR="0031370A" w:rsidRPr="005F40F9" w:rsidRDefault="0031370A" w:rsidP="0031370A">
            <w:pPr>
              <w:jc w:val="center"/>
              <w:rPr>
                <w:sz w:val="16"/>
                <w:szCs w:val="16"/>
              </w:rPr>
            </w:pPr>
            <w:r w:rsidRPr="005F40F9">
              <w:rPr>
                <w:sz w:val="16"/>
                <w:szCs w:val="16"/>
              </w:rPr>
              <w:t>99,700.00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5C499E2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3,074.55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0F442AF0"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2,676.71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452FEF96" w14:textId="77777777" w:rsidR="0031370A" w:rsidRPr="005F40F9" w:rsidRDefault="0031370A" w:rsidP="0031370A">
            <w:pPr>
              <w:jc w:val="center"/>
              <w:rPr>
                <w:sz w:val="16"/>
                <w:szCs w:val="16"/>
              </w:rPr>
            </w:pPr>
            <w:r w:rsidRPr="005F40F9">
              <w:rPr>
                <w:rFonts w:eastAsia="Aptos"/>
                <w:kern w:val="2"/>
                <w:sz w:val="16"/>
                <w:szCs w:val="16"/>
                <w14:ligatures w14:val="standardContextual"/>
              </w:rPr>
              <w:t>2,278.88</w:t>
            </w:r>
          </w:p>
        </w:tc>
      </w:tr>
      <w:tr w:rsidR="005F40F9" w:rsidRPr="005F40F9" w14:paraId="4F4A655A"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3BBF0216" w14:textId="77777777" w:rsidR="0031370A" w:rsidRPr="005F40F9" w:rsidRDefault="0031370A" w:rsidP="0031370A">
            <w:pPr>
              <w:jc w:val="center"/>
              <w:rPr>
                <w:sz w:val="16"/>
                <w:szCs w:val="16"/>
              </w:rPr>
            </w:pPr>
            <w:r w:rsidRPr="005F40F9">
              <w:rPr>
                <w:sz w:val="16"/>
                <w:szCs w:val="16"/>
              </w:rPr>
              <w:t>99,700.01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29BFE2D4" w14:textId="77777777" w:rsidR="0031370A" w:rsidRPr="005F40F9" w:rsidRDefault="0031370A" w:rsidP="0031370A">
            <w:pPr>
              <w:jc w:val="center"/>
              <w:rPr>
                <w:sz w:val="16"/>
                <w:szCs w:val="16"/>
              </w:rPr>
            </w:pPr>
            <w:r w:rsidRPr="005F40F9">
              <w:rPr>
                <w:sz w:val="16"/>
                <w:szCs w:val="16"/>
              </w:rPr>
              <w:t>100,100.00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416DBAE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3,086.91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29A717BE"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2,689.07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0A468AE0" w14:textId="77777777" w:rsidR="0031370A" w:rsidRPr="005F40F9" w:rsidRDefault="0031370A" w:rsidP="0031370A">
            <w:pPr>
              <w:jc w:val="center"/>
              <w:rPr>
                <w:sz w:val="16"/>
                <w:szCs w:val="16"/>
              </w:rPr>
            </w:pPr>
            <w:r w:rsidRPr="005F40F9">
              <w:rPr>
                <w:rFonts w:eastAsia="Aptos"/>
                <w:kern w:val="2"/>
                <w:sz w:val="16"/>
                <w:szCs w:val="16"/>
                <w14:ligatures w14:val="standardContextual"/>
              </w:rPr>
              <w:t>2,291.24</w:t>
            </w:r>
          </w:p>
        </w:tc>
      </w:tr>
      <w:tr w:rsidR="005F40F9" w:rsidRPr="005F40F9" w14:paraId="6A9780B9" w14:textId="77777777" w:rsidTr="000D04ED">
        <w:trPr>
          <w:trHeight w:val="250"/>
          <w:jc w:val="center"/>
        </w:trPr>
        <w:tc>
          <w:tcPr>
            <w:tcW w:w="1057" w:type="dxa"/>
            <w:tcBorders>
              <w:top w:val="single" w:sz="6" w:space="0" w:color="auto"/>
              <w:left w:val="double" w:sz="6" w:space="0" w:color="auto"/>
              <w:bottom w:val="single" w:sz="6" w:space="0" w:color="auto"/>
              <w:right w:val="single" w:sz="6" w:space="0" w:color="auto"/>
            </w:tcBorders>
            <w:noWrap/>
            <w:vAlign w:val="center"/>
            <w:hideMark/>
          </w:tcPr>
          <w:p w14:paraId="741F0D73" w14:textId="77777777" w:rsidR="0031370A" w:rsidRPr="005F40F9" w:rsidRDefault="0031370A" w:rsidP="0031370A">
            <w:pPr>
              <w:jc w:val="center"/>
              <w:rPr>
                <w:sz w:val="16"/>
                <w:szCs w:val="16"/>
              </w:rPr>
            </w:pPr>
            <w:r w:rsidRPr="005F40F9">
              <w:rPr>
                <w:sz w:val="16"/>
                <w:szCs w:val="16"/>
              </w:rPr>
              <w:t>100,100.01</w:t>
            </w:r>
          </w:p>
        </w:tc>
        <w:tc>
          <w:tcPr>
            <w:tcW w:w="1001" w:type="dxa"/>
            <w:tcBorders>
              <w:top w:val="single" w:sz="6" w:space="0" w:color="auto"/>
              <w:left w:val="single" w:sz="6" w:space="0" w:color="auto"/>
              <w:bottom w:val="single" w:sz="6" w:space="0" w:color="auto"/>
              <w:right w:val="single" w:sz="6" w:space="0" w:color="auto"/>
            </w:tcBorders>
            <w:noWrap/>
            <w:vAlign w:val="center"/>
            <w:hideMark/>
          </w:tcPr>
          <w:p w14:paraId="6653FA39" w14:textId="77777777" w:rsidR="0031370A" w:rsidRPr="005F40F9" w:rsidRDefault="0031370A" w:rsidP="0031370A">
            <w:pPr>
              <w:jc w:val="center"/>
              <w:rPr>
                <w:sz w:val="16"/>
                <w:szCs w:val="16"/>
              </w:rPr>
            </w:pPr>
            <w:r w:rsidRPr="005F40F9">
              <w:rPr>
                <w:sz w:val="16"/>
                <w:szCs w:val="16"/>
              </w:rPr>
              <w:t>100,500.00</w:t>
            </w:r>
          </w:p>
        </w:tc>
        <w:tc>
          <w:tcPr>
            <w:tcW w:w="889" w:type="dxa"/>
            <w:tcBorders>
              <w:top w:val="single" w:sz="6" w:space="0" w:color="auto"/>
              <w:left w:val="single" w:sz="6" w:space="0" w:color="auto"/>
              <w:bottom w:val="single" w:sz="6" w:space="0" w:color="auto"/>
              <w:right w:val="single" w:sz="6" w:space="0" w:color="auto"/>
            </w:tcBorders>
            <w:noWrap/>
            <w:vAlign w:val="bottom"/>
            <w:hideMark/>
          </w:tcPr>
          <w:p w14:paraId="3EB349E1"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3,099.27 </w:t>
            </w:r>
          </w:p>
        </w:tc>
        <w:tc>
          <w:tcPr>
            <w:tcW w:w="900" w:type="dxa"/>
            <w:tcBorders>
              <w:top w:val="single" w:sz="6" w:space="0" w:color="auto"/>
              <w:left w:val="single" w:sz="6" w:space="0" w:color="auto"/>
              <w:bottom w:val="single" w:sz="6" w:space="0" w:color="auto"/>
              <w:right w:val="single" w:sz="6" w:space="0" w:color="auto"/>
            </w:tcBorders>
            <w:noWrap/>
            <w:vAlign w:val="bottom"/>
            <w:hideMark/>
          </w:tcPr>
          <w:p w14:paraId="7F260929" w14:textId="77777777" w:rsidR="0031370A" w:rsidRPr="005F40F9" w:rsidRDefault="0031370A" w:rsidP="0031370A">
            <w:pPr>
              <w:jc w:val="center"/>
              <w:rPr>
                <w:sz w:val="16"/>
                <w:szCs w:val="16"/>
              </w:rPr>
            </w:pPr>
            <w:r w:rsidRPr="005F40F9">
              <w:rPr>
                <w:rFonts w:eastAsia="Aptos"/>
                <w:kern w:val="2"/>
                <w:sz w:val="16"/>
                <w:szCs w:val="16"/>
                <w14:ligatures w14:val="standardContextual"/>
              </w:rPr>
              <w:t xml:space="preserve">2,701.43 </w:t>
            </w:r>
          </w:p>
        </w:tc>
        <w:tc>
          <w:tcPr>
            <w:tcW w:w="1003" w:type="dxa"/>
            <w:tcBorders>
              <w:top w:val="single" w:sz="6" w:space="0" w:color="auto"/>
              <w:left w:val="single" w:sz="6" w:space="0" w:color="auto"/>
              <w:bottom w:val="single" w:sz="6" w:space="0" w:color="auto"/>
              <w:right w:val="double" w:sz="6" w:space="0" w:color="auto"/>
            </w:tcBorders>
            <w:noWrap/>
            <w:vAlign w:val="bottom"/>
            <w:hideMark/>
          </w:tcPr>
          <w:p w14:paraId="713A7496" w14:textId="77777777" w:rsidR="0031370A" w:rsidRPr="005F40F9" w:rsidRDefault="0031370A" w:rsidP="0031370A">
            <w:pPr>
              <w:jc w:val="center"/>
              <w:rPr>
                <w:sz w:val="16"/>
                <w:szCs w:val="16"/>
              </w:rPr>
            </w:pPr>
            <w:r w:rsidRPr="005F40F9">
              <w:rPr>
                <w:rFonts w:eastAsia="Aptos"/>
                <w:kern w:val="2"/>
                <w:sz w:val="16"/>
                <w:szCs w:val="16"/>
                <w14:ligatures w14:val="standardContextual"/>
              </w:rPr>
              <w:t>2,303.60</w:t>
            </w:r>
          </w:p>
        </w:tc>
      </w:tr>
      <w:tr w:rsidR="0031370A" w:rsidRPr="005F40F9" w14:paraId="2E3248A0" w14:textId="77777777" w:rsidTr="000D04ED">
        <w:trPr>
          <w:trHeight w:val="250"/>
          <w:jc w:val="center"/>
        </w:trPr>
        <w:tc>
          <w:tcPr>
            <w:tcW w:w="1057" w:type="dxa"/>
            <w:tcBorders>
              <w:top w:val="single" w:sz="6" w:space="0" w:color="auto"/>
              <w:left w:val="double" w:sz="6" w:space="0" w:color="auto"/>
              <w:bottom w:val="double" w:sz="6" w:space="0" w:color="auto"/>
              <w:right w:val="single" w:sz="6" w:space="0" w:color="auto"/>
            </w:tcBorders>
            <w:noWrap/>
            <w:vAlign w:val="center"/>
            <w:hideMark/>
          </w:tcPr>
          <w:p w14:paraId="51321824" w14:textId="77777777" w:rsidR="0031370A" w:rsidRPr="005F40F9" w:rsidRDefault="0031370A" w:rsidP="0031370A">
            <w:pPr>
              <w:jc w:val="center"/>
              <w:rPr>
                <w:sz w:val="16"/>
                <w:szCs w:val="16"/>
              </w:rPr>
            </w:pPr>
          </w:p>
        </w:tc>
        <w:tc>
          <w:tcPr>
            <w:tcW w:w="1001" w:type="dxa"/>
            <w:tcBorders>
              <w:top w:val="single" w:sz="6" w:space="0" w:color="auto"/>
              <w:left w:val="single" w:sz="6" w:space="0" w:color="auto"/>
              <w:bottom w:val="double" w:sz="6" w:space="0" w:color="auto"/>
              <w:right w:val="single" w:sz="6" w:space="0" w:color="auto"/>
            </w:tcBorders>
            <w:noWrap/>
            <w:vAlign w:val="center"/>
            <w:hideMark/>
          </w:tcPr>
          <w:p w14:paraId="09D4FC3E" w14:textId="77777777" w:rsidR="0031370A" w:rsidRPr="005F40F9" w:rsidRDefault="0031370A" w:rsidP="0031370A">
            <w:pPr>
              <w:jc w:val="center"/>
              <w:rPr>
                <w:sz w:val="16"/>
                <w:szCs w:val="16"/>
              </w:rPr>
            </w:pPr>
          </w:p>
        </w:tc>
        <w:tc>
          <w:tcPr>
            <w:tcW w:w="2792" w:type="dxa"/>
            <w:gridSpan w:val="3"/>
            <w:tcBorders>
              <w:top w:val="single" w:sz="6" w:space="0" w:color="auto"/>
              <w:left w:val="single" w:sz="6" w:space="0" w:color="auto"/>
              <w:bottom w:val="double" w:sz="6" w:space="0" w:color="auto"/>
              <w:right w:val="double" w:sz="6" w:space="0" w:color="auto"/>
            </w:tcBorders>
            <w:noWrap/>
            <w:vAlign w:val="center"/>
            <w:hideMark/>
          </w:tcPr>
          <w:p w14:paraId="4ADD7DDC" w14:textId="77777777" w:rsidR="0031370A" w:rsidRPr="005F40F9" w:rsidRDefault="0031370A" w:rsidP="0031370A">
            <w:pPr>
              <w:jc w:val="center"/>
              <w:rPr>
                <w:i/>
                <w:iCs/>
                <w:sz w:val="16"/>
                <w:szCs w:val="16"/>
              </w:rPr>
            </w:pPr>
            <w:r w:rsidRPr="005F40F9">
              <w:rPr>
                <w:i/>
                <w:iCs/>
                <w:sz w:val="16"/>
                <w:szCs w:val="16"/>
              </w:rPr>
              <w:t>(Add 3.09% for amounts in excess of $100,500)</w:t>
            </w:r>
          </w:p>
        </w:tc>
      </w:tr>
      <w:bookmarkEnd w:id="486"/>
    </w:tbl>
    <w:p w14:paraId="5A18E496" w14:textId="77777777" w:rsidR="0031370A" w:rsidRPr="005F40F9" w:rsidRDefault="0031370A" w:rsidP="0031370A">
      <w:pPr>
        <w:tabs>
          <w:tab w:val="left" w:pos="720"/>
          <w:tab w:val="left" w:pos="979"/>
          <w:tab w:val="left" w:pos="1152"/>
        </w:tabs>
        <w:ind w:firstLine="360"/>
        <w:jc w:val="both"/>
        <w:outlineLvl w:val="4"/>
        <w:rPr>
          <w:kern w:val="2"/>
        </w:rPr>
      </w:pPr>
    </w:p>
    <w:p w14:paraId="08062CC1"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C.3. - D.</w:t>
      </w:r>
      <w:r w:rsidRPr="005F40F9">
        <w:rPr>
          <w:kern w:val="2"/>
        </w:rPr>
        <w:tab/>
        <w:t>…</w:t>
      </w:r>
    </w:p>
    <w:p w14:paraId="6FEFAEEB"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Effective on or after January 1, 2026:</w:t>
      </w:r>
    </w:p>
    <w:p w14:paraId="5916602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Withholding Formula for Taxpayers Not Claiming a Standard Deduction:</w:t>
      </w:r>
    </w:p>
    <w:p w14:paraId="4A73E939" w14:textId="77777777" w:rsidR="0031370A" w:rsidRPr="005F40F9" w:rsidRDefault="0031370A" w:rsidP="0031370A">
      <w:pPr>
        <w:tabs>
          <w:tab w:val="left" w:pos="907"/>
        </w:tabs>
        <w:ind w:firstLine="547"/>
        <w:jc w:val="both"/>
        <w:outlineLvl w:val="5"/>
        <w:rPr>
          <w:kern w:val="2"/>
          <w:sz w:val="16"/>
          <w:szCs w:val="16"/>
        </w:rPr>
      </w:pPr>
    </w:p>
    <w:p w14:paraId="5BC711DD" w14:textId="77777777" w:rsidR="0031370A" w:rsidRPr="005F40F9" w:rsidRDefault="0031370A" w:rsidP="0031370A">
      <w:pPr>
        <w:ind w:left="432" w:right="432"/>
        <w:jc w:val="both"/>
        <w:rPr>
          <w:noProof/>
          <w:sz w:val="16"/>
          <w:szCs w:val="16"/>
        </w:rPr>
      </w:pPr>
      <w:r w:rsidRPr="005F40F9">
        <w:rPr>
          <w:noProof/>
          <w:sz w:val="16"/>
          <w:szCs w:val="16"/>
        </w:rPr>
        <w:t xml:space="preserve">W is the withholding tax per pay period. </w:t>
      </w:r>
    </w:p>
    <w:p w14:paraId="7F05232C" w14:textId="77777777" w:rsidR="0031370A" w:rsidRPr="005F40F9" w:rsidRDefault="0031370A" w:rsidP="0031370A">
      <w:pPr>
        <w:ind w:left="432" w:right="432"/>
        <w:jc w:val="both"/>
        <w:rPr>
          <w:noProof/>
          <w:sz w:val="16"/>
          <w:szCs w:val="16"/>
        </w:rPr>
      </w:pPr>
      <w:r w:rsidRPr="005F40F9">
        <w:rPr>
          <w:noProof/>
          <w:sz w:val="16"/>
          <w:szCs w:val="16"/>
        </w:rPr>
        <w:t>S is employee’s salary per pay period for each bracket,</w:t>
      </w:r>
      <w:r w:rsidRPr="005F40F9">
        <w:rPr>
          <w:noProof/>
        </w:rPr>
        <w:t xml:space="preserve"> </w:t>
      </w:r>
      <w:r w:rsidRPr="005F40F9">
        <w:rPr>
          <w:noProof/>
          <w:sz w:val="16"/>
          <w:szCs w:val="16"/>
        </w:rPr>
        <w:t xml:space="preserve">based on the midpoint of salary ranges. </w:t>
      </w:r>
    </w:p>
    <w:p w14:paraId="032351AA" w14:textId="77777777" w:rsidR="0031370A" w:rsidRPr="005F40F9" w:rsidRDefault="0031370A" w:rsidP="0031370A">
      <w:pPr>
        <w:ind w:left="432" w:right="432"/>
        <w:jc w:val="both"/>
        <w:rPr>
          <w:noProof/>
          <w:sz w:val="16"/>
          <w:szCs w:val="16"/>
        </w:rPr>
      </w:pPr>
      <w:r w:rsidRPr="005F40F9">
        <w:rPr>
          <w:noProof/>
          <w:sz w:val="16"/>
          <w:szCs w:val="16"/>
        </w:rPr>
        <w:t>N is the number of pay periods.</w:t>
      </w:r>
    </w:p>
    <w:p w14:paraId="7D0091D7" w14:textId="77777777" w:rsidR="0031370A" w:rsidRPr="005F40F9" w:rsidRDefault="0031370A" w:rsidP="0031370A">
      <w:pPr>
        <w:ind w:left="432" w:right="432"/>
        <w:jc w:val="both"/>
        <w:rPr>
          <w:noProof/>
          <w:sz w:val="16"/>
          <w:szCs w:val="16"/>
        </w:rPr>
      </w:pPr>
      <w:r w:rsidRPr="005F40F9">
        <w:rPr>
          <w:noProof/>
          <w:sz w:val="16"/>
          <w:szCs w:val="16"/>
        </w:rPr>
        <w:t>W = S * .0309</w:t>
      </w:r>
    </w:p>
    <w:p w14:paraId="19E7CFF5" w14:textId="77777777" w:rsidR="0031370A" w:rsidRPr="005F40F9" w:rsidRDefault="0031370A" w:rsidP="0031370A">
      <w:pPr>
        <w:tabs>
          <w:tab w:val="left" w:pos="907"/>
        </w:tabs>
        <w:ind w:firstLine="547"/>
        <w:jc w:val="both"/>
        <w:outlineLvl w:val="5"/>
        <w:rPr>
          <w:kern w:val="2"/>
          <w:sz w:val="16"/>
          <w:szCs w:val="16"/>
        </w:rPr>
      </w:pPr>
    </w:p>
    <w:p w14:paraId="6D21B54E" w14:textId="77777777" w:rsidR="0031370A" w:rsidRPr="005F40F9" w:rsidRDefault="0031370A" w:rsidP="0031370A">
      <w:pPr>
        <w:tabs>
          <w:tab w:val="left" w:pos="907"/>
        </w:tabs>
        <w:ind w:firstLine="547"/>
        <w:jc w:val="both"/>
        <w:outlineLvl w:val="5"/>
        <w:rPr>
          <w:kern w:val="2"/>
        </w:rPr>
      </w:pPr>
      <w:r w:rsidRPr="005F40F9">
        <w:rPr>
          <w:kern w:val="2"/>
        </w:rPr>
        <w:t>b.</w:t>
      </w:r>
      <w:r w:rsidRPr="005F40F9">
        <w:rPr>
          <w:kern w:val="2"/>
        </w:rPr>
        <w:tab/>
        <w:t xml:space="preserve">Withholding Formula for Single or Married-Separate Taxpayers Claiming the Standard Deduction: </w:t>
      </w:r>
    </w:p>
    <w:p w14:paraId="4135603B" w14:textId="77777777" w:rsidR="0031370A" w:rsidRPr="005F40F9" w:rsidRDefault="0031370A" w:rsidP="0031370A">
      <w:pPr>
        <w:ind w:left="432" w:right="432"/>
        <w:jc w:val="both"/>
        <w:rPr>
          <w:noProof/>
          <w:sz w:val="16"/>
          <w:szCs w:val="16"/>
        </w:rPr>
      </w:pPr>
    </w:p>
    <w:p w14:paraId="37B98AAE" w14:textId="77777777" w:rsidR="0031370A" w:rsidRPr="005F40F9" w:rsidRDefault="0031370A" w:rsidP="0031370A">
      <w:pPr>
        <w:ind w:left="432" w:right="432"/>
        <w:jc w:val="both"/>
        <w:rPr>
          <w:noProof/>
          <w:sz w:val="16"/>
          <w:szCs w:val="16"/>
        </w:rPr>
      </w:pPr>
      <w:r w:rsidRPr="005F40F9">
        <w:rPr>
          <w:noProof/>
          <w:sz w:val="16"/>
          <w:szCs w:val="16"/>
        </w:rPr>
        <w:t xml:space="preserve">W is the withholding tax per pay period. </w:t>
      </w:r>
    </w:p>
    <w:p w14:paraId="640A077B" w14:textId="77777777" w:rsidR="0031370A" w:rsidRPr="005F40F9" w:rsidRDefault="0031370A" w:rsidP="0031370A">
      <w:pPr>
        <w:ind w:left="432" w:right="432"/>
        <w:jc w:val="both"/>
        <w:rPr>
          <w:noProof/>
          <w:sz w:val="16"/>
          <w:szCs w:val="16"/>
        </w:rPr>
      </w:pPr>
      <w:r w:rsidRPr="005F40F9">
        <w:rPr>
          <w:noProof/>
          <w:sz w:val="16"/>
          <w:szCs w:val="16"/>
        </w:rPr>
        <w:t xml:space="preserve">S is employee’s salary per pay period for each bracket, based on the midpoint of salary ranges. </w:t>
      </w:r>
    </w:p>
    <w:p w14:paraId="6FCDE474" w14:textId="77777777" w:rsidR="0031370A" w:rsidRPr="005F40F9" w:rsidRDefault="0031370A" w:rsidP="0031370A">
      <w:pPr>
        <w:ind w:left="432" w:right="432"/>
        <w:jc w:val="both"/>
        <w:rPr>
          <w:noProof/>
          <w:sz w:val="16"/>
          <w:szCs w:val="16"/>
        </w:rPr>
      </w:pPr>
      <w:r w:rsidRPr="005F40F9">
        <w:rPr>
          <w:noProof/>
          <w:sz w:val="16"/>
          <w:szCs w:val="16"/>
        </w:rPr>
        <w:t xml:space="preserve">N is the number of pay periods. </w:t>
      </w:r>
    </w:p>
    <w:p w14:paraId="48C23020" w14:textId="77777777" w:rsidR="0031370A" w:rsidRPr="005F40F9" w:rsidRDefault="0031370A" w:rsidP="0031370A">
      <w:pPr>
        <w:ind w:left="432" w:right="432"/>
        <w:jc w:val="both"/>
        <w:rPr>
          <w:noProof/>
          <w:sz w:val="16"/>
          <w:szCs w:val="16"/>
        </w:rPr>
      </w:pPr>
      <w:r w:rsidRPr="005F40F9">
        <w:rPr>
          <w:noProof/>
          <w:sz w:val="16"/>
          <w:szCs w:val="16"/>
        </w:rPr>
        <w:t>W = (S - (12875 / N)) * .0309</w:t>
      </w:r>
    </w:p>
    <w:p w14:paraId="5CBD0A60" w14:textId="77777777" w:rsidR="0031370A" w:rsidRPr="005F40F9" w:rsidRDefault="0031370A" w:rsidP="0031370A">
      <w:pPr>
        <w:ind w:left="432" w:right="432"/>
        <w:jc w:val="both"/>
        <w:rPr>
          <w:noProof/>
          <w:sz w:val="16"/>
          <w:szCs w:val="16"/>
        </w:rPr>
      </w:pPr>
    </w:p>
    <w:p w14:paraId="5B43DB0B" w14:textId="77777777" w:rsidR="0031370A" w:rsidRPr="005F40F9" w:rsidRDefault="0031370A" w:rsidP="0031370A">
      <w:pPr>
        <w:tabs>
          <w:tab w:val="left" w:pos="907"/>
        </w:tabs>
        <w:ind w:firstLine="547"/>
        <w:jc w:val="both"/>
        <w:outlineLvl w:val="5"/>
        <w:rPr>
          <w:kern w:val="2"/>
        </w:rPr>
      </w:pPr>
      <w:r w:rsidRPr="005F40F9">
        <w:rPr>
          <w:kern w:val="2"/>
        </w:rPr>
        <w:t>c.</w:t>
      </w:r>
      <w:r w:rsidRPr="005F40F9">
        <w:rPr>
          <w:kern w:val="2"/>
        </w:rPr>
        <w:tab/>
        <w:t xml:space="preserve">Withholding Formula for Married-Joint Return, Qualified Surviving Spouse, or Head of Household Taxpayers Claiming the Standard Deduction: </w:t>
      </w:r>
    </w:p>
    <w:p w14:paraId="55370A7D" w14:textId="77777777" w:rsidR="0031370A" w:rsidRPr="005F40F9" w:rsidRDefault="0031370A" w:rsidP="0031370A">
      <w:pPr>
        <w:tabs>
          <w:tab w:val="left" w:pos="907"/>
        </w:tabs>
        <w:ind w:firstLine="547"/>
        <w:jc w:val="both"/>
        <w:outlineLvl w:val="5"/>
        <w:rPr>
          <w:kern w:val="2"/>
          <w:sz w:val="16"/>
          <w:szCs w:val="16"/>
        </w:rPr>
      </w:pPr>
    </w:p>
    <w:p w14:paraId="3B9A40EA" w14:textId="77777777" w:rsidR="0031370A" w:rsidRPr="005F40F9" w:rsidRDefault="0031370A" w:rsidP="0031370A">
      <w:pPr>
        <w:tabs>
          <w:tab w:val="left" w:pos="907"/>
        </w:tabs>
        <w:ind w:firstLine="547"/>
        <w:jc w:val="both"/>
        <w:outlineLvl w:val="5"/>
        <w:rPr>
          <w:kern w:val="2"/>
          <w:sz w:val="16"/>
          <w:szCs w:val="16"/>
        </w:rPr>
      </w:pPr>
      <w:r w:rsidRPr="005F40F9">
        <w:rPr>
          <w:kern w:val="2"/>
          <w:sz w:val="16"/>
          <w:szCs w:val="16"/>
        </w:rPr>
        <w:t xml:space="preserve">W is the withholding tax per pay period. </w:t>
      </w:r>
    </w:p>
    <w:p w14:paraId="27B9333E" w14:textId="77777777" w:rsidR="0031370A" w:rsidRPr="005F40F9" w:rsidRDefault="0031370A" w:rsidP="0031370A">
      <w:pPr>
        <w:tabs>
          <w:tab w:val="left" w:pos="907"/>
        </w:tabs>
        <w:ind w:firstLine="547"/>
        <w:jc w:val="both"/>
        <w:outlineLvl w:val="5"/>
        <w:rPr>
          <w:kern w:val="2"/>
          <w:sz w:val="16"/>
          <w:szCs w:val="16"/>
        </w:rPr>
      </w:pPr>
      <w:r w:rsidRPr="005F40F9">
        <w:rPr>
          <w:kern w:val="2"/>
          <w:sz w:val="16"/>
          <w:szCs w:val="16"/>
        </w:rPr>
        <w:t xml:space="preserve">S is employee’s salary per pay period for each bracket, based on the midpoint of salary ranges. </w:t>
      </w:r>
    </w:p>
    <w:p w14:paraId="06EF8A06" w14:textId="77777777" w:rsidR="0031370A" w:rsidRPr="005F40F9" w:rsidRDefault="0031370A" w:rsidP="0031370A">
      <w:pPr>
        <w:tabs>
          <w:tab w:val="left" w:pos="907"/>
        </w:tabs>
        <w:ind w:firstLine="547"/>
        <w:jc w:val="both"/>
        <w:outlineLvl w:val="5"/>
        <w:rPr>
          <w:kern w:val="2"/>
          <w:sz w:val="16"/>
          <w:szCs w:val="16"/>
        </w:rPr>
      </w:pPr>
      <w:r w:rsidRPr="005F40F9">
        <w:rPr>
          <w:kern w:val="2"/>
          <w:sz w:val="16"/>
          <w:szCs w:val="16"/>
        </w:rPr>
        <w:t xml:space="preserve">N is the number of pay periods. </w:t>
      </w:r>
    </w:p>
    <w:p w14:paraId="2E8EBA02" w14:textId="77777777" w:rsidR="0031370A" w:rsidRPr="005F40F9" w:rsidRDefault="0031370A" w:rsidP="0031370A">
      <w:pPr>
        <w:tabs>
          <w:tab w:val="left" w:pos="907"/>
        </w:tabs>
        <w:ind w:firstLine="547"/>
        <w:jc w:val="both"/>
        <w:outlineLvl w:val="5"/>
        <w:rPr>
          <w:kern w:val="2"/>
          <w:sz w:val="16"/>
          <w:szCs w:val="16"/>
        </w:rPr>
      </w:pPr>
      <w:r w:rsidRPr="005F40F9">
        <w:rPr>
          <w:kern w:val="2"/>
          <w:sz w:val="16"/>
          <w:szCs w:val="16"/>
        </w:rPr>
        <w:t>W = (S - (25750 / N)) * .0309</w:t>
      </w:r>
    </w:p>
    <w:p w14:paraId="3482B08D" w14:textId="77777777" w:rsidR="0031370A" w:rsidRPr="005F40F9" w:rsidRDefault="0031370A" w:rsidP="0031370A">
      <w:pPr>
        <w:tabs>
          <w:tab w:val="left" w:pos="907"/>
        </w:tabs>
        <w:ind w:firstLine="547"/>
        <w:jc w:val="both"/>
        <w:outlineLvl w:val="5"/>
        <w:rPr>
          <w:kern w:val="2"/>
          <w:sz w:val="16"/>
          <w:szCs w:val="16"/>
        </w:rPr>
      </w:pPr>
    </w:p>
    <w:p w14:paraId="14BBD230"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47:32, R.S. 47:112, R.S. 47:295 and R.S. 47:1511.</w:t>
      </w:r>
    </w:p>
    <w:p w14:paraId="047B416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Louisiana Department of Revenue, Policy Services Division, LR 28:2557 (December 2002), amended LR 35:255 (February 2009), LR 35:1543 (August 2009), LR 44:1062 (June 2018), LR 48:2173 (August 2022), amended by the Louisiana Department of Revenue, Tax Policy and Planning Division, , LR 51:809 (June 2025), amended by the Louisiana Department of Revenue, Tax Policy and Planning Division, LR 52:</w:t>
      </w:r>
    </w:p>
    <w:p w14:paraId="078998BD" w14:textId="77777777" w:rsidR="0031370A" w:rsidRPr="005F40F9" w:rsidRDefault="0031370A" w:rsidP="0031370A">
      <w:pPr>
        <w:keepNext/>
        <w:jc w:val="center"/>
        <w:rPr>
          <w:b/>
          <w:kern w:val="28"/>
        </w:rPr>
      </w:pPr>
      <w:r w:rsidRPr="005F40F9">
        <w:rPr>
          <w:b/>
          <w:kern w:val="28"/>
        </w:rPr>
        <w:t>Family Impact Statement</w:t>
      </w:r>
    </w:p>
    <w:p w14:paraId="44B54F98"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amendments should not have any known or foreseeable impact on any family as defined by R.S. 49:972(D) or on family formation, stability and autonomy. Specifically, the implementation of this proposed Rule will have no known or foreseeable effect on:</w:t>
      </w:r>
    </w:p>
    <w:p w14:paraId="7ABB5840"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stability of the family.</w:t>
      </w:r>
    </w:p>
    <w:p w14:paraId="00358DE2"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authority and rights of parents regarding the education and supervision of their children.</w:t>
      </w:r>
    </w:p>
    <w:p w14:paraId="2190C9A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functioning of the family.</w:t>
      </w:r>
    </w:p>
    <w:p w14:paraId="4A95E2FE"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4.</w:t>
      </w:r>
      <w:r w:rsidRPr="005F40F9">
        <w:rPr>
          <w:kern w:val="2"/>
        </w:rPr>
        <w:tab/>
        <w:t>Family earnings and family budget.</w:t>
      </w:r>
    </w:p>
    <w:p w14:paraId="7331F6C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5.</w:t>
      </w:r>
      <w:r w:rsidRPr="005F40F9">
        <w:rPr>
          <w:kern w:val="2"/>
        </w:rPr>
        <w:tab/>
        <w:t>The behavior and personal responsibility of children.</w:t>
      </w:r>
    </w:p>
    <w:p w14:paraId="5ED4F53A"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6.</w:t>
      </w:r>
      <w:r w:rsidRPr="005F40F9">
        <w:rPr>
          <w:kern w:val="2"/>
        </w:rPr>
        <w:tab/>
        <w:t>The ability of the family or a local government to perform this function.</w:t>
      </w:r>
    </w:p>
    <w:p w14:paraId="2AD0901B" w14:textId="77777777" w:rsidR="0031370A" w:rsidRPr="005F40F9" w:rsidRDefault="0031370A" w:rsidP="0031370A">
      <w:pPr>
        <w:keepNext/>
        <w:jc w:val="center"/>
        <w:rPr>
          <w:b/>
          <w:kern w:val="28"/>
        </w:rPr>
      </w:pPr>
      <w:r w:rsidRPr="005F40F9">
        <w:rPr>
          <w:b/>
          <w:kern w:val="28"/>
        </w:rPr>
        <w:t>Poverty Impact Statement</w:t>
      </w:r>
    </w:p>
    <w:p w14:paraId="1E35341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These proposed amendments will have no impact on poverty as described in R.S. 49:973.</w:t>
      </w:r>
    </w:p>
    <w:p w14:paraId="7A1B95B0" w14:textId="77777777" w:rsidR="0031370A" w:rsidRPr="005F40F9" w:rsidRDefault="0031370A" w:rsidP="0031370A">
      <w:pPr>
        <w:keepNext/>
        <w:jc w:val="center"/>
        <w:rPr>
          <w:b/>
          <w:kern w:val="28"/>
        </w:rPr>
      </w:pPr>
      <w:r w:rsidRPr="005F40F9">
        <w:rPr>
          <w:b/>
          <w:kern w:val="28"/>
        </w:rPr>
        <w:t>Small Business Analysis</w:t>
      </w:r>
    </w:p>
    <w:p w14:paraId="0F4A8A82"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These proposed amendments are not anticipated to have a significant adverse impact on small businesses as defined in the Regulatory Flexibility Act. The agency, consistent with health, safety, environmental and economic factors has considered and, where possible, utilized regulatory methods in drafting this proposed amendment to accomplish the objectives of applicable statutes while minimizing any anticipated adverse impact on small businesses.</w:t>
      </w:r>
    </w:p>
    <w:p w14:paraId="39B06396" w14:textId="77777777" w:rsidR="0031370A" w:rsidRPr="005F40F9" w:rsidRDefault="0031370A" w:rsidP="0031370A">
      <w:pPr>
        <w:keepNext/>
        <w:jc w:val="center"/>
        <w:rPr>
          <w:b/>
          <w:kern w:val="28"/>
        </w:rPr>
      </w:pPr>
      <w:r w:rsidRPr="005F40F9">
        <w:rPr>
          <w:b/>
          <w:kern w:val="28"/>
        </w:rPr>
        <w:t>Provider Impact Statement</w:t>
      </w:r>
    </w:p>
    <w:p w14:paraId="3EE93A7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These proposed amendments will have no known or foreseeable effect on:</w:t>
      </w:r>
    </w:p>
    <w:p w14:paraId="14750AA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The staffing levels requirements or qualifications required to provide the same level of service.</w:t>
      </w:r>
    </w:p>
    <w:p w14:paraId="69266236"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The total direct and indirect effect on the cost to the provider to provide the same level of service.</w:t>
      </w:r>
    </w:p>
    <w:p w14:paraId="00929EA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3.</w:t>
      </w:r>
      <w:r w:rsidRPr="005F40F9">
        <w:rPr>
          <w:kern w:val="2"/>
        </w:rPr>
        <w:tab/>
        <w:t>The overall effect on the ability of the provider to provide the same level of service.</w:t>
      </w:r>
    </w:p>
    <w:p w14:paraId="13DCB812" w14:textId="77777777" w:rsidR="0031370A" w:rsidRPr="005F40F9" w:rsidRDefault="0031370A" w:rsidP="0031370A">
      <w:pPr>
        <w:keepNext/>
        <w:jc w:val="center"/>
        <w:rPr>
          <w:b/>
          <w:kern w:val="28"/>
        </w:rPr>
      </w:pPr>
      <w:bookmarkStart w:id="487" w:name="_Hlk216087951"/>
      <w:r w:rsidRPr="005F40F9">
        <w:rPr>
          <w:b/>
          <w:kern w:val="28"/>
        </w:rPr>
        <w:t>Public Comments</w:t>
      </w:r>
    </w:p>
    <w:p w14:paraId="158E50C0"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Any interested person may submit written data, views, arguments or comments regarding these proposed amendments to Morgan Newton, Attorney, Tax Policy and Planning Division, via email to morgan.newton@la.gov and reference Income Tax Withholding Tables. All comments must be received no later than 4 p.m., Tuesday, March 24, 2026.</w:t>
      </w:r>
    </w:p>
    <w:p w14:paraId="0FBC9C4C" w14:textId="77777777" w:rsidR="0031370A" w:rsidRPr="005F40F9" w:rsidRDefault="0031370A" w:rsidP="0031370A">
      <w:pPr>
        <w:keepNext/>
        <w:jc w:val="center"/>
        <w:rPr>
          <w:b/>
          <w:kern w:val="28"/>
        </w:rPr>
      </w:pPr>
      <w:r w:rsidRPr="005F40F9">
        <w:rPr>
          <w:b/>
          <w:kern w:val="28"/>
        </w:rPr>
        <w:t>Public Hearing</w:t>
      </w:r>
    </w:p>
    <w:p w14:paraId="51C4D6D4"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 xml:space="preserve">Interested persons may submit a written request for a public hearing no later than Tuesday, March 10, 2026, at 4:30 p.m. Requests may be submitted via email to morgan.newton@la.gov and reference Income Tax Withholding Tables Pursuant to R.S. 49:961(B)(1), a public hearing will be held only if the statutory requirements are satisfied. If those requirements are met, the hearing will take place on </w:t>
      </w:r>
      <w:bookmarkStart w:id="488" w:name="_Hlk216081231"/>
      <w:r w:rsidRPr="005F40F9">
        <w:rPr>
          <w:kern w:val="2"/>
        </w:rPr>
        <w:t>Wednesday, March 25, 2026,</w:t>
      </w:r>
      <w:bookmarkEnd w:id="488"/>
      <w:r w:rsidRPr="005F40F9">
        <w:rPr>
          <w:kern w:val="2"/>
        </w:rPr>
        <w:t xml:space="preserve"> at 10 a.m. in the River Room, on the seventh floor of the LaSalle Building, 617 North Third Street, Baton Rouge, LA 70802. Should individuals with a disability need an accommodation in order to participate, contact Morgan Newton at the address given above in the Public Comments section, by email at LDRadarequests@la.gov, or by phone at (225) 219-2780.</w:t>
      </w:r>
      <w:bookmarkEnd w:id="487"/>
    </w:p>
    <w:p w14:paraId="0772629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4A3CF54D" w14:textId="77777777" w:rsidR="0031370A" w:rsidRPr="005F40F9" w:rsidRDefault="0031370A" w:rsidP="0031370A">
      <w:pPr>
        <w:keepNext/>
        <w:ind w:left="2160"/>
        <w:jc w:val="both"/>
      </w:pPr>
      <w:r w:rsidRPr="005F40F9">
        <w:t xml:space="preserve">Jarrod J. Coniglio </w:t>
      </w:r>
    </w:p>
    <w:p w14:paraId="1F9B5887" w14:textId="77777777" w:rsidR="0031370A" w:rsidRPr="005F40F9" w:rsidRDefault="0031370A" w:rsidP="0031370A">
      <w:pPr>
        <w:keepNext/>
        <w:ind w:left="2160"/>
        <w:jc w:val="both"/>
      </w:pPr>
      <w:r w:rsidRPr="005F40F9">
        <w:t>Secretary</w:t>
      </w:r>
    </w:p>
    <w:p w14:paraId="259FE672" w14:textId="77777777" w:rsidR="0031370A" w:rsidRPr="005F40F9" w:rsidRDefault="0031370A" w:rsidP="0031370A">
      <w:pPr>
        <w:keepNext/>
        <w:jc w:val="center"/>
        <w:rPr>
          <w:b/>
        </w:rPr>
      </w:pPr>
    </w:p>
    <w:p w14:paraId="02586E1F" w14:textId="77777777" w:rsidR="0031370A" w:rsidRPr="005F40F9" w:rsidRDefault="0031370A" w:rsidP="0031370A">
      <w:pPr>
        <w:keepNext/>
        <w:jc w:val="center"/>
        <w:rPr>
          <w:b/>
        </w:rPr>
      </w:pPr>
      <w:r w:rsidRPr="005F40F9">
        <w:rPr>
          <w:b/>
        </w:rPr>
        <w:t>FISCAL AND ECONOMIC IMPACT STATEMENT FOR ADMINISTRATIVE RULES</w:t>
      </w:r>
    </w:p>
    <w:p w14:paraId="15855269" w14:textId="77777777" w:rsidR="0031370A" w:rsidRPr="005F40F9" w:rsidRDefault="0031370A" w:rsidP="0031370A">
      <w:pPr>
        <w:keepNext/>
        <w:jc w:val="center"/>
        <w:rPr>
          <w:b/>
          <w:noProof/>
        </w:rPr>
      </w:pPr>
      <w:r w:rsidRPr="005F40F9">
        <w:rPr>
          <w:b/>
          <w:noProof/>
        </w:rPr>
        <w:t>RULE TITLE:  Income Tax Withholding Tables</w:t>
      </w:r>
    </w:p>
    <w:p w14:paraId="36B7540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321E43EA"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4E203F86" w14:textId="77777777" w:rsidR="0031370A" w:rsidRPr="005F40F9" w:rsidRDefault="0031370A" w:rsidP="0031370A">
      <w:pPr>
        <w:ind w:left="288" w:firstLine="288"/>
        <w:jc w:val="both"/>
        <w:rPr>
          <w:noProof/>
          <w:sz w:val="18"/>
        </w:rPr>
      </w:pPr>
      <w:r w:rsidRPr="005F40F9">
        <w:rPr>
          <w:noProof/>
          <w:sz w:val="18"/>
        </w:rPr>
        <w:t xml:space="preserve">Implementation of this proposed amendment by the Louisiana Department of Revenue (LDR) will result in minimal additional costs associated with educating taxpayers. These costs will be absorbed in LDR’s current budget allocation. Other than changes to employee withholding, this proposed amendment will not affect state governmental units and local governmental units. LDR does not have the information necessary to determine the additional costs, if any, to comply with this change, but these costs are expected to be minimal. </w:t>
      </w:r>
    </w:p>
    <w:p w14:paraId="4631D783" w14:textId="77777777" w:rsidR="0031370A" w:rsidRPr="005F40F9" w:rsidRDefault="0031370A" w:rsidP="0031370A">
      <w:pPr>
        <w:ind w:left="288" w:firstLine="288"/>
        <w:jc w:val="both"/>
        <w:rPr>
          <w:sz w:val="18"/>
        </w:rPr>
      </w:pPr>
      <w:r w:rsidRPr="005F40F9">
        <w:rPr>
          <w:sz w:val="18"/>
        </w:rPr>
        <w:t>This proposal amends the rule that provides individual income tax withholding tables and formulas for tax year 2026. The proposed rule amendment changes the individual income tax withholding to reflect the increase in the standard deduction, as required by Act 11 of the 2024 3</w:t>
      </w:r>
      <w:r w:rsidRPr="005F40F9">
        <w:rPr>
          <w:sz w:val="18"/>
          <w:vertAlign w:val="superscript"/>
        </w:rPr>
        <w:t>rd</w:t>
      </w:r>
      <w:r w:rsidRPr="005F40F9">
        <w:rPr>
          <w:sz w:val="18"/>
        </w:rPr>
        <w:t xml:space="preserve"> ES. Beginning January 1, 2026, the standard deduction shall be annually adjusted by the percentage increase in the Consumer Price Index United States city average for all urban consumers (CPI-U) for the previous calendar year.</w:t>
      </w:r>
    </w:p>
    <w:p w14:paraId="0125A2A5"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1BDD568E" w14:textId="77777777" w:rsidR="0031370A" w:rsidRPr="005F40F9" w:rsidRDefault="0031370A" w:rsidP="0031370A">
      <w:pPr>
        <w:ind w:left="288" w:firstLine="288"/>
        <w:jc w:val="both"/>
        <w:rPr>
          <w:noProof/>
          <w:sz w:val="18"/>
        </w:rPr>
      </w:pPr>
      <w:r w:rsidRPr="005F40F9">
        <w:rPr>
          <w:noProof/>
          <w:sz w:val="18"/>
        </w:rPr>
        <w:t>The proposed rule is anticipated to decrease the State General Fund and Self-Generated Revenue in LDR. The three percent increase in the standard deduction implemented within the proposed rule change is estimated to decrease income tax revenue by approximately $9 M in FY 26, $23.1 M in FY 27, $23.1 M in FY 28, $23.1 M in FY 29, and $23.1 M in FY 30. This estimate is generated by a micro-simulation model processing the 2023 resident and nonresident individual income tax return data.</w:t>
      </w:r>
    </w:p>
    <w:p w14:paraId="154E4B6C" w14:textId="77777777" w:rsidR="0031370A" w:rsidRPr="005F40F9" w:rsidRDefault="0031370A" w:rsidP="0031370A">
      <w:pPr>
        <w:ind w:left="288" w:firstLine="288"/>
        <w:jc w:val="both"/>
        <w:rPr>
          <w:noProof/>
          <w:sz w:val="18"/>
        </w:rPr>
      </w:pPr>
      <w:r w:rsidRPr="005F40F9">
        <w:rPr>
          <w:noProof/>
          <w:sz w:val="18"/>
        </w:rPr>
        <w:t>The exact revenue impact in FY 26 will depend on the speed at which employers/taxpayers incorporate the new withholding tables into payroll calculations. For the first fiscal year of effectiveness, these estimates imply six months of tax liability adjustments through the implementation of changes in withholdings and declarations. Receipts in the second fiscal year of effectiveness decrease due to four quarters of withholdings and declarations, plus the amount of liability change that is typically realized on returns rather than through withholdings and declarations. Full realization of the tax changes continues in subsequent fiscal years. No growth path has been assumed for the purposes of this impact estimate, nor has an inflationary path been incorporated into the standard deduction for future tax years. LDR retains 1% of income tax collections as SGR. SGR in the department will decrease proportionally as income tax revenue declines.</w:t>
      </w:r>
    </w:p>
    <w:p w14:paraId="77B0384C" w14:textId="77777777" w:rsidR="0031370A" w:rsidRPr="005F40F9" w:rsidRDefault="0031370A" w:rsidP="0031370A">
      <w:pPr>
        <w:ind w:left="288" w:firstLine="288"/>
        <w:jc w:val="both"/>
        <w:rPr>
          <w:sz w:val="18"/>
        </w:rPr>
      </w:pPr>
      <w:r w:rsidRPr="005F40F9">
        <w:rPr>
          <w:sz w:val="18"/>
        </w:rPr>
        <w:t>The Legislative Fiscal Office (LFO) notes that Act 11 of the 2024 3</w:t>
      </w:r>
      <w:r w:rsidRPr="005F40F9">
        <w:rPr>
          <w:sz w:val="18"/>
          <w:vertAlign w:val="superscript"/>
        </w:rPr>
        <w:t>rd</w:t>
      </w:r>
      <w:r w:rsidRPr="005F40F9">
        <w:rPr>
          <w:sz w:val="18"/>
        </w:rPr>
        <w:t xml:space="preserve"> ES requires an annual adjustment to the standard deduction based on the percentage increase in the CPI-U for the previous calendar year. The proposed rule change increases the standard deduction by 3%, based on the September-to-September seasonally unadjusted figure reported by the Bureau of Labor Statistics (BLS), the most up-to-date information available on December 1, 2025. The final standard deduction amounts allowed on 2026 income tax returns may differ slightly based on CPI-U data released in January 2026. LFO notes that the December-to-December CPI-U percentage change for the previous calendar year is now available and reported by BLS as approximately 2.68%. This implies the standard deduction in the proposed rules exceeds the actual standard deduction taxpayers will receive when filing 2026 tax returns. Although this may result in some taxpayers underpaying through withholdings, the unique circumstances surrounding individual taxpayers’ taxable income will ultimately determine the tax liability due.</w:t>
      </w:r>
    </w:p>
    <w:p w14:paraId="3E6CBDCC"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6CBA18D8" w14:textId="77777777" w:rsidR="0031370A" w:rsidRPr="005F40F9" w:rsidRDefault="0031370A" w:rsidP="0031370A">
      <w:pPr>
        <w:ind w:left="288" w:firstLine="288"/>
        <w:jc w:val="both"/>
        <w:rPr>
          <w:sz w:val="18"/>
        </w:rPr>
      </w:pPr>
      <w:r w:rsidRPr="005F40F9">
        <w:rPr>
          <w:sz w:val="18"/>
        </w:rPr>
        <w:t>Employers and individual taxpayers will be affected by the proposed action. For employers, LDR does not have the information necessary to determine the additional costs, if any, to comply with this change in withholdings, but these costs are expected to be minimal. The tax burden of individual taxpayers is anticipated to decrease, though the exact impact of Act 11 of the 2024 3</w:t>
      </w:r>
      <w:r w:rsidRPr="005F40F9">
        <w:rPr>
          <w:sz w:val="18"/>
          <w:vertAlign w:val="superscript"/>
        </w:rPr>
        <w:t>rd</w:t>
      </w:r>
      <w:r w:rsidRPr="005F40F9">
        <w:rPr>
          <w:sz w:val="18"/>
        </w:rPr>
        <w:t xml:space="preserve"> ES is subject to the unique circumstances surrounding individual taxpayers’ taxable income.</w:t>
      </w:r>
    </w:p>
    <w:p w14:paraId="3A57F93A" w14:textId="77777777" w:rsidR="0031370A" w:rsidRPr="005F40F9" w:rsidRDefault="0031370A" w:rsidP="0031370A">
      <w:pPr>
        <w:ind w:left="288" w:hanging="288"/>
        <w:jc w:val="both"/>
        <w:rPr>
          <w:spacing w:val="-10"/>
          <w:sz w:val="18"/>
        </w:rPr>
      </w:pPr>
      <w:r w:rsidRPr="005F40F9">
        <w:rPr>
          <w:spacing w:val="-10"/>
          <w:sz w:val="18"/>
        </w:rPr>
        <w:t>IV.</w:t>
      </w:r>
      <w:r w:rsidRPr="005F40F9">
        <w:rPr>
          <w:spacing w:val="-10"/>
          <w:sz w:val="18"/>
        </w:rPr>
        <w:tab/>
        <w:t>ESTIMATED EFFECT ON COMPETITION AND EMPLOYMENT (Summary)</w:t>
      </w:r>
    </w:p>
    <w:p w14:paraId="5C00E921" w14:textId="77777777" w:rsidR="0031370A" w:rsidRPr="005F40F9" w:rsidRDefault="0031370A" w:rsidP="0031370A">
      <w:pPr>
        <w:ind w:left="288" w:firstLine="288"/>
        <w:jc w:val="both"/>
        <w:rPr>
          <w:sz w:val="18"/>
        </w:rPr>
      </w:pPr>
      <w:r w:rsidRPr="005F40F9">
        <w:rPr>
          <w:sz w:val="18"/>
        </w:rPr>
        <w:t>There is no anticipated impact on competition or employment.</w:t>
      </w:r>
    </w:p>
    <w:p w14:paraId="29FC86A2" w14:textId="77777777" w:rsidR="0031370A" w:rsidRPr="005F40F9" w:rsidRDefault="0031370A" w:rsidP="0031370A">
      <w:pPr>
        <w:ind w:left="288" w:firstLine="288"/>
        <w:jc w:val="both"/>
        <w:rPr>
          <w:sz w:val="18"/>
        </w:rPr>
      </w:pPr>
    </w:p>
    <w:p w14:paraId="57C5C10D" w14:textId="77777777" w:rsidR="0031370A" w:rsidRPr="005F40F9" w:rsidRDefault="0031370A" w:rsidP="0031370A">
      <w:pPr>
        <w:tabs>
          <w:tab w:val="left" w:pos="2880"/>
          <w:tab w:val="decimal" w:pos="3096"/>
        </w:tabs>
        <w:ind w:left="108"/>
        <w:outlineLvl w:val="8"/>
        <w:rPr>
          <w:kern w:val="2"/>
          <w:sz w:val="18"/>
        </w:rPr>
      </w:pPr>
      <w:r w:rsidRPr="005F40F9">
        <w:rPr>
          <w:kern w:val="2"/>
          <w:sz w:val="18"/>
        </w:rPr>
        <w:t>Brandea Averett</w:t>
      </w:r>
      <w:r w:rsidRPr="005F40F9">
        <w:rPr>
          <w:kern w:val="2"/>
          <w:sz w:val="18"/>
        </w:rPr>
        <w:tab/>
        <w:t>Alan M. Boxberger</w:t>
      </w:r>
    </w:p>
    <w:p w14:paraId="588C0582" w14:textId="77777777" w:rsidR="0031370A" w:rsidRPr="005F40F9" w:rsidRDefault="0031370A" w:rsidP="0031370A">
      <w:pPr>
        <w:tabs>
          <w:tab w:val="left" w:pos="2880"/>
          <w:tab w:val="decimal" w:pos="3096"/>
        </w:tabs>
        <w:ind w:left="108"/>
        <w:outlineLvl w:val="8"/>
        <w:rPr>
          <w:kern w:val="2"/>
          <w:sz w:val="18"/>
        </w:rPr>
      </w:pPr>
      <w:r w:rsidRPr="005F40F9">
        <w:rPr>
          <w:kern w:val="2"/>
          <w:sz w:val="18"/>
        </w:rPr>
        <w:t>Deputy Secretary</w:t>
      </w:r>
      <w:r w:rsidRPr="005F40F9">
        <w:rPr>
          <w:kern w:val="2"/>
          <w:sz w:val="18"/>
        </w:rPr>
        <w:tab/>
        <w:t>Legislative Fiscal Officer</w:t>
      </w:r>
    </w:p>
    <w:p w14:paraId="0EBC3AC0"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2602#031</w:t>
      </w:r>
      <w:r w:rsidRPr="005F40F9">
        <w:rPr>
          <w:kern w:val="2"/>
        </w:rPr>
        <w:tab/>
      </w:r>
      <w:r w:rsidRPr="005F40F9">
        <w:rPr>
          <w:kern w:val="2"/>
          <w:sz w:val="18"/>
        </w:rPr>
        <w:t>Legislative Fiscal Office</w:t>
      </w:r>
    </w:p>
    <w:p w14:paraId="66268827" w14:textId="77777777" w:rsidR="0031370A" w:rsidRPr="005F40F9" w:rsidRDefault="0031370A" w:rsidP="0031370A"/>
    <w:p w14:paraId="6F42270B" w14:textId="77777777" w:rsidR="0031370A" w:rsidRPr="005F40F9" w:rsidRDefault="0031370A" w:rsidP="0031370A">
      <w:pPr>
        <w:keepNext/>
        <w:tabs>
          <w:tab w:val="left" w:pos="-1440"/>
        </w:tabs>
        <w:spacing w:after="120"/>
        <w:jc w:val="center"/>
        <w:rPr>
          <w:b/>
          <w:noProof/>
        </w:rPr>
      </w:pPr>
      <w:bookmarkStart w:id="489" w:name="_Toc77921109"/>
      <w:r w:rsidRPr="005F40F9">
        <w:rPr>
          <w:b/>
          <w:noProof/>
        </w:rPr>
        <w:t>NOTICE OF INTENT</w:t>
      </w:r>
    </w:p>
    <w:p w14:paraId="57E0B9E5" w14:textId="77777777" w:rsidR="0031370A" w:rsidRPr="005F40F9" w:rsidRDefault="0031370A" w:rsidP="0031370A">
      <w:pPr>
        <w:keepNext/>
        <w:jc w:val="center"/>
        <w:rPr>
          <w:b/>
          <w:noProof/>
        </w:rPr>
      </w:pPr>
      <w:r w:rsidRPr="005F40F9">
        <w:rPr>
          <w:b/>
          <w:noProof/>
        </w:rPr>
        <w:t>Department of Wildlife and Fisheries</w:t>
      </w:r>
    </w:p>
    <w:p w14:paraId="63486B6B" w14:textId="77777777" w:rsidR="0031370A" w:rsidRPr="005F40F9" w:rsidRDefault="0031370A" w:rsidP="0031370A">
      <w:pPr>
        <w:keepNext/>
        <w:jc w:val="center"/>
        <w:rPr>
          <w:b/>
          <w:noProof/>
        </w:rPr>
      </w:pPr>
      <w:r w:rsidRPr="005F40F9">
        <w:rPr>
          <w:b/>
          <w:noProof/>
        </w:rPr>
        <w:t>Wildlife and Fisheries Commission</w:t>
      </w:r>
    </w:p>
    <w:p w14:paraId="6C4DD0EB" w14:textId="77777777" w:rsidR="0031370A" w:rsidRPr="005F40F9" w:rsidRDefault="0031370A" w:rsidP="0031370A">
      <w:pPr>
        <w:keepNext/>
        <w:spacing w:before="240" w:after="240"/>
        <w:jc w:val="center"/>
        <w:rPr>
          <w:noProof/>
        </w:rPr>
      </w:pPr>
      <w:r w:rsidRPr="005F40F9">
        <w:rPr>
          <w:noProof/>
        </w:rPr>
        <w:t>Size Regulations for Filleted Saltwater Fish</w:t>
      </w:r>
      <w:r w:rsidRPr="005F40F9">
        <w:rPr>
          <w:noProof/>
        </w:rPr>
        <w:br/>
        <w:t>(LAC 76:VII.393)</w:t>
      </w:r>
    </w:p>
    <w:p w14:paraId="0054BA8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Department of Wildlife and Fisheries and the Wildlife and Fisheries Commission does hereby give notice of intent to promulgate a Rule (LAC 76:VII.393) establishing allowable sizes of Spotted Seatrout and Red Drum fillets while on the water when meeting the requirements established in R.S. 56:325.1(A)(3)(b). The Louisiana legislature previously established minimum fillet sizes of 10 inches for Spotted Seatrout and 14 inches for Red Drum while fishing under the provisions of R.S. 56:325.1(A)(3)(b). Act 36 of the 2024 Regular Session removed the previously established minimum fillet size limits for Spotted Seatrout and Red Drum and directed the commission to establish rules for the allowable size of fillets when fishing under the provisions of R.S. 56:325.1(A)(3)(b). The commission intends to establish a minimum and maximum fillet size limit for Spotted Seatrout of 8 inches and 13 inches, respectively, with an allowance of eight individual Spotted Seatrout fillets over 13 inches to account for fish allowed over the slot limit. The commission further intends to establish a minimum and maximum fillet size limit for Red Drum of 10 inches and 18 inches, respectively. The commission also intends to establish an allowable number of Spotted Seatrout fillets at 60 and an allowable number of Red Drum fillets at 16, with an allowance for undersized and oversized fillets while fishing under the requirements of R.S. 56:325.1(A)(3)(b).</w:t>
      </w:r>
    </w:p>
    <w:p w14:paraId="4D84FAA7"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secretary of the Department of Wildlife and Fisheries is authorized to take any and all necessary steps on behalf of the commission to promulgate and effectuate this notice of intent, including but not limited to, the filing of the fiscal and economic impact statement, the filing of the notice of intent, and compiling public comments and submissions for the commission’s review and consideration. In the absence of any further action by the commission following an opportunity to consider all public comments regarding the proposed rule, the secretary is authorized and directed to prepare and transmit a summary report to the legislative oversight committees and promulgate the final rule.</w:t>
      </w:r>
    </w:p>
    <w:p w14:paraId="0190AD31" w14:textId="77777777" w:rsidR="0031370A" w:rsidRPr="005F40F9" w:rsidRDefault="0031370A" w:rsidP="0031370A">
      <w:pPr>
        <w:keepNext/>
        <w:jc w:val="center"/>
        <w:rPr>
          <w:b/>
          <w:kern w:val="28"/>
        </w:rPr>
      </w:pPr>
      <w:r w:rsidRPr="005F40F9">
        <w:rPr>
          <w:b/>
          <w:kern w:val="28"/>
        </w:rPr>
        <w:t>Title 76</w:t>
      </w:r>
    </w:p>
    <w:p w14:paraId="2650EE78" w14:textId="77777777" w:rsidR="0031370A" w:rsidRPr="005F40F9" w:rsidRDefault="0031370A" w:rsidP="0031370A">
      <w:pPr>
        <w:keepNext/>
        <w:jc w:val="center"/>
        <w:rPr>
          <w:b/>
          <w:kern w:val="28"/>
        </w:rPr>
      </w:pPr>
      <w:r w:rsidRPr="005F40F9">
        <w:rPr>
          <w:b/>
          <w:kern w:val="28"/>
        </w:rPr>
        <w:t>WILDLIFE AND FISHERIES</w:t>
      </w:r>
    </w:p>
    <w:p w14:paraId="09D937E2" w14:textId="77777777" w:rsidR="0031370A" w:rsidRPr="005F40F9" w:rsidRDefault="0031370A" w:rsidP="0031370A">
      <w:pPr>
        <w:keepNext/>
        <w:jc w:val="center"/>
        <w:rPr>
          <w:b/>
          <w:noProof/>
        </w:rPr>
      </w:pPr>
      <w:r w:rsidRPr="005F40F9">
        <w:rPr>
          <w:b/>
          <w:noProof/>
        </w:rPr>
        <w:t>Part VII.  Fish and Other Aquatic life</w:t>
      </w:r>
    </w:p>
    <w:p w14:paraId="6D418040"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5F40F9">
        <w:rPr>
          <w:b/>
          <w:kern w:val="2"/>
        </w:rPr>
        <w:t>Chapter 3.</w:t>
      </w:r>
      <w:r w:rsidRPr="005F40F9">
        <w:rPr>
          <w:b/>
          <w:kern w:val="2"/>
        </w:rPr>
        <w:tab/>
        <w:t>Saltwater Sport and Commercial Fishery</w:t>
      </w:r>
    </w:p>
    <w:p w14:paraId="04E200B7" w14:textId="77777777" w:rsidR="0031370A" w:rsidRPr="005F40F9" w:rsidRDefault="0031370A" w:rsidP="0031370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5F40F9">
        <w:rPr>
          <w:b/>
          <w:kern w:val="2"/>
        </w:rPr>
        <w:t>§393.</w:t>
      </w:r>
      <w:r w:rsidRPr="005F40F9">
        <w:rPr>
          <w:b/>
          <w:kern w:val="2"/>
        </w:rPr>
        <w:tab/>
      </w:r>
      <w:bookmarkEnd w:id="489"/>
      <w:r w:rsidRPr="005F40F9">
        <w:rPr>
          <w:b/>
          <w:kern w:val="2"/>
        </w:rPr>
        <w:t>Size Regulations for Filleted Saltwater Fish</w:t>
      </w:r>
    </w:p>
    <w:p w14:paraId="6D422619"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A.</w:t>
      </w:r>
      <w:r w:rsidRPr="005F40F9">
        <w:rPr>
          <w:kern w:val="2"/>
        </w:rPr>
        <w:tab/>
        <w:t>Allowance of Fillets on the Water</w:t>
      </w:r>
    </w:p>
    <w:p w14:paraId="1DBC8113"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Any fisherman in possession of a valid recreational basic and saltwater fishing license, or a license that conveys equivalent privileges, who can demonstrate to the department’s satisfaction use of a boat launch located south of U.S. Highway 90 and that the fisherman has been actively on the water or at a remote camp that can be accessed only by water for two days or more may possess up to twice the daily bag limit of filleted Red Drum and Spotted Seatrout. The filleted fish shall have sufficient skin remaining on the fillet to allow for identification of the species. Fillets shall be segregated by species into plastic bags or plastic containers that are marked by species to allow for easy identification. The containers shall be further marked with the date caught and the name and license number of the person who took the fish.</w:t>
      </w:r>
    </w:p>
    <w:p w14:paraId="63B07045"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B.</w:t>
      </w:r>
      <w:r w:rsidRPr="005F40F9">
        <w:rPr>
          <w:kern w:val="2"/>
        </w:rPr>
        <w:tab/>
        <w:t>Size and Possession Limits of Fillets</w:t>
      </w:r>
    </w:p>
    <w:p w14:paraId="02CFF404"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1.</w:t>
      </w:r>
      <w:r w:rsidRPr="005F40F9">
        <w:rPr>
          <w:kern w:val="2"/>
        </w:rPr>
        <w:tab/>
        <w:t xml:space="preserve">Spotted Seatrout fillets shall be a minimum of 8 inches and a maximum of 13 inches. An angler may possess up to eight fillets of Spotted Seatrout greater than 13 inches. </w:t>
      </w:r>
    </w:p>
    <w:p w14:paraId="7ED0F4F9"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No angler shall have in possession more than 60 total Spotted Seatrout fillets under the provisions of this rule. There shall be an allowance of no more than fifteen total fillets not meeting the size requirements of this section whether below the minimum or above the maximum Spotted Seatrout fillet size limits, notwithstanding the eight oversized fillets allowed in Paragraph B.1. above.</w:t>
      </w:r>
    </w:p>
    <w:p w14:paraId="3152E527" w14:textId="77777777" w:rsidR="0031370A" w:rsidRPr="005F40F9" w:rsidRDefault="0031370A" w:rsidP="0031370A">
      <w:pPr>
        <w:tabs>
          <w:tab w:val="left" w:pos="720"/>
          <w:tab w:val="left" w:pos="979"/>
          <w:tab w:val="left" w:pos="1152"/>
        </w:tabs>
        <w:ind w:firstLine="360"/>
        <w:jc w:val="both"/>
        <w:outlineLvl w:val="4"/>
        <w:rPr>
          <w:kern w:val="2"/>
        </w:rPr>
      </w:pPr>
      <w:r w:rsidRPr="005F40F9">
        <w:rPr>
          <w:kern w:val="2"/>
        </w:rPr>
        <w:t>2.</w:t>
      </w:r>
      <w:r w:rsidRPr="005F40F9">
        <w:rPr>
          <w:kern w:val="2"/>
        </w:rPr>
        <w:tab/>
        <w:t>Red Drum fillets shall be a minimum of 10 inches and a maximum of 18 inches.</w:t>
      </w:r>
    </w:p>
    <w:p w14:paraId="542DDAEA" w14:textId="77777777" w:rsidR="0031370A" w:rsidRPr="005F40F9" w:rsidRDefault="0031370A" w:rsidP="0031370A">
      <w:pPr>
        <w:tabs>
          <w:tab w:val="left" w:pos="907"/>
        </w:tabs>
        <w:ind w:firstLine="547"/>
        <w:jc w:val="both"/>
        <w:outlineLvl w:val="5"/>
        <w:rPr>
          <w:kern w:val="2"/>
        </w:rPr>
      </w:pPr>
      <w:r w:rsidRPr="005F40F9">
        <w:rPr>
          <w:kern w:val="2"/>
        </w:rPr>
        <w:t>a.</w:t>
      </w:r>
      <w:r w:rsidRPr="005F40F9">
        <w:rPr>
          <w:kern w:val="2"/>
        </w:rPr>
        <w:tab/>
        <w:t>No angler shall have in possession more than 16 total Red Drum fillets under the provisions of this rule. There shall be an allowance of no more than four total fillets not meeting the size requirements of this section whether below the minimum or above the maximum Red Drum fillet size limits.</w:t>
      </w:r>
    </w:p>
    <w:p w14:paraId="7E34235D"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AUTHORITY NOTE:</w:t>
      </w:r>
      <w:r w:rsidRPr="005F40F9">
        <w:rPr>
          <w:kern w:val="2"/>
          <w:sz w:val="18"/>
        </w:rPr>
        <w:tab/>
        <w:t>Promulgated in accordance with R.S. 325.1(A)(3)(b).</w:t>
      </w:r>
    </w:p>
    <w:p w14:paraId="313D9741" w14:textId="77777777" w:rsidR="0031370A" w:rsidRPr="005F40F9" w:rsidRDefault="0031370A" w:rsidP="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5F40F9">
        <w:rPr>
          <w:kern w:val="2"/>
          <w:sz w:val="18"/>
        </w:rPr>
        <w:t>HISTORICAL NOTE:</w:t>
      </w:r>
      <w:r w:rsidRPr="005F40F9">
        <w:rPr>
          <w:kern w:val="2"/>
          <w:sz w:val="18"/>
        </w:rPr>
        <w:tab/>
        <w:t>Promulgated by the Department of Wildlife and Fisheries, Wildlife and Fisheries Commission, LR 52:</w:t>
      </w:r>
    </w:p>
    <w:p w14:paraId="22E064D1" w14:textId="77777777" w:rsidR="0031370A" w:rsidRPr="005F40F9" w:rsidRDefault="0031370A" w:rsidP="0031370A">
      <w:pPr>
        <w:keepNext/>
        <w:jc w:val="center"/>
        <w:rPr>
          <w:b/>
          <w:kern w:val="28"/>
        </w:rPr>
      </w:pPr>
      <w:r w:rsidRPr="005F40F9">
        <w:rPr>
          <w:b/>
          <w:kern w:val="28"/>
        </w:rPr>
        <w:t>Family Impact Statement</w:t>
      </w:r>
    </w:p>
    <w:p w14:paraId="1588755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 accordance with Act 1183 of 1999, the Department of Wildlife and Fisheries/Wildlife and Fisheries Commission hereby issue its Family Impact Statement in connection with the preceding Notice of Intent. This Notice of Intent will have no impact on the six criteria set out at R.S. 49:972(B).</w:t>
      </w:r>
    </w:p>
    <w:p w14:paraId="2F0AC5DA" w14:textId="77777777" w:rsidR="0031370A" w:rsidRPr="005F40F9" w:rsidRDefault="0031370A" w:rsidP="0031370A">
      <w:pPr>
        <w:keepNext/>
        <w:jc w:val="center"/>
        <w:rPr>
          <w:b/>
          <w:kern w:val="28"/>
        </w:rPr>
      </w:pPr>
      <w:r w:rsidRPr="005F40F9">
        <w:rPr>
          <w:b/>
          <w:kern w:val="28"/>
        </w:rPr>
        <w:t>Poverty Impact Statement</w:t>
      </w:r>
    </w:p>
    <w:p w14:paraId="4B5512F6"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rulemaking will have no impact on poverty as described in R.S. 49:973.</w:t>
      </w:r>
    </w:p>
    <w:p w14:paraId="19C54E3F" w14:textId="77777777" w:rsidR="0031370A" w:rsidRPr="005F40F9" w:rsidRDefault="0031370A" w:rsidP="0031370A">
      <w:pPr>
        <w:keepNext/>
        <w:jc w:val="center"/>
        <w:rPr>
          <w:b/>
          <w:kern w:val="28"/>
        </w:rPr>
      </w:pPr>
      <w:r w:rsidRPr="005F40F9">
        <w:rPr>
          <w:b/>
          <w:kern w:val="28"/>
        </w:rPr>
        <w:br w:type="column"/>
        <w:t>Small Business Analysis</w:t>
      </w:r>
    </w:p>
    <w:p w14:paraId="4157896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The proposed Rule change is anticipated to have no impact on receipts or income of small businesses as described in R.S. 49:965.2 through R.S. 49:965.8.</w:t>
      </w:r>
    </w:p>
    <w:p w14:paraId="563FD976" w14:textId="77777777" w:rsidR="0031370A" w:rsidRPr="005F40F9" w:rsidRDefault="0031370A" w:rsidP="0031370A">
      <w:pPr>
        <w:keepNext/>
        <w:jc w:val="center"/>
        <w:rPr>
          <w:b/>
          <w:kern w:val="28"/>
        </w:rPr>
      </w:pPr>
      <w:r w:rsidRPr="005F40F9">
        <w:rPr>
          <w:b/>
          <w:kern w:val="28"/>
        </w:rPr>
        <w:t>Provider Impact Statement</w:t>
      </w:r>
    </w:p>
    <w:p w14:paraId="6A866CEA"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This proposed Rule has no known impact on providers as described in HCR 170 of 2014.</w:t>
      </w:r>
    </w:p>
    <w:p w14:paraId="420D402C" w14:textId="77777777" w:rsidR="0031370A" w:rsidRPr="005F40F9" w:rsidRDefault="0031370A" w:rsidP="0031370A">
      <w:pPr>
        <w:keepNext/>
        <w:jc w:val="center"/>
        <w:rPr>
          <w:b/>
          <w:kern w:val="28"/>
        </w:rPr>
      </w:pPr>
      <w:r w:rsidRPr="005F40F9">
        <w:rPr>
          <w:b/>
          <w:kern w:val="28"/>
        </w:rPr>
        <w:t>Public Comments</w:t>
      </w:r>
    </w:p>
    <w:p w14:paraId="1163B8CB"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r w:rsidRPr="005F40F9">
        <w:rPr>
          <w:kern w:val="2"/>
        </w:rPr>
        <w:t>Interested persons may submit written comments relative to the proposed Rule to Jason Adriance, Department of Wildlife and Fisheries, P.O. Box 98000, Baton Rouge, LA 70898-9000, or via e-mail to jadriance@wlf.la.gov by 3 p.m. on March 27, 2026.</w:t>
      </w:r>
    </w:p>
    <w:p w14:paraId="39B5114C" w14:textId="77777777" w:rsidR="0031370A" w:rsidRPr="005F40F9" w:rsidRDefault="0031370A" w:rsidP="0031370A">
      <w:pPr>
        <w:tabs>
          <w:tab w:val="left" w:pos="144"/>
          <w:tab w:val="left" w:pos="187"/>
          <w:tab w:val="left" w:pos="540"/>
          <w:tab w:val="left" w:pos="907"/>
          <w:tab w:val="left" w:pos="1080"/>
        </w:tabs>
        <w:ind w:firstLine="187"/>
        <w:jc w:val="both"/>
        <w:outlineLvl w:val="3"/>
        <w:rPr>
          <w:kern w:val="2"/>
        </w:rPr>
      </w:pPr>
    </w:p>
    <w:p w14:paraId="72656A5F" w14:textId="77777777" w:rsidR="0031370A" w:rsidRPr="005F40F9" w:rsidRDefault="0031370A" w:rsidP="0031370A">
      <w:pPr>
        <w:keepNext/>
        <w:ind w:left="2160"/>
        <w:jc w:val="both"/>
      </w:pPr>
      <w:r w:rsidRPr="005F40F9">
        <w:t>Kevin Sagrera</w:t>
      </w:r>
    </w:p>
    <w:p w14:paraId="37AEAF94" w14:textId="77777777" w:rsidR="0031370A" w:rsidRPr="005F40F9" w:rsidRDefault="0031370A" w:rsidP="0031370A">
      <w:pPr>
        <w:keepNext/>
        <w:ind w:left="2160"/>
        <w:jc w:val="both"/>
      </w:pPr>
      <w:r w:rsidRPr="005F40F9">
        <w:t>Chairman</w:t>
      </w:r>
    </w:p>
    <w:p w14:paraId="43929E5A" w14:textId="77777777" w:rsidR="0031370A" w:rsidRPr="005F40F9" w:rsidRDefault="0031370A" w:rsidP="0031370A">
      <w:pPr>
        <w:keepNext/>
        <w:jc w:val="center"/>
        <w:rPr>
          <w:b/>
        </w:rPr>
      </w:pPr>
    </w:p>
    <w:p w14:paraId="6AD1B783" w14:textId="77777777" w:rsidR="0031370A" w:rsidRPr="005F40F9" w:rsidRDefault="0031370A" w:rsidP="0031370A">
      <w:pPr>
        <w:keepNext/>
        <w:jc w:val="center"/>
        <w:rPr>
          <w:b/>
        </w:rPr>
      </w:pPr>
      <w:r w:rsidRPr="005F40F9">
        <w:rPr>
          <w:b/>
        </w:rPr>
        <w:t>FISCAL AND ECONOMIC IMPACT STATEMENT FOR ADMINISTRATIVE RULES</w:t>
      </w:r>
    </w:p>
    <w:p w14:paraId="0A7A0E1C" w14:textId="77777777" w:rsidR="0031370A" w:rsidRPr="005F40F9" w:rsidRDefault="0031370A" w:rsidP="0031370A">
      <w:pPr>
        <w:keepNext/>
        <w:jc w:val="center"/>
        <w:rPr>
          <w:b/>
          <w:noProof/>
        </w:rPr>
      </w:pPr>
      <w:r w:rsidRPr="005F40F9">
        <w:rPr>
          <w:b/>
          <w:noProof/>
        </w:rPr>
        <w:t>RULE TITLE:  Size Regulations for Filleted Saltwater Fish</w:t>
      </w:r>
    </w:p>
    <w:p w14:paraId="077C02D8" w14:textId="77777777" w:rsidR="0031370A" w:rsidRPr="005F40F9" w:rsidRDefault="0031370A" w:rsidP="0031370A">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3B85D490" w14:textId="77777777" w:rsidR="0031370A" w:rsidRPr="005F40F9" w:rsidRDefault="0031370A" w:rsidP="0031370A">
      <w:pPr>
        <w:ind w:left="288" w:hanging="288"/>
        <w:jc w:val="both"/>
        <w:rPr>
          <w:spacing w:val="-10"/>
          <w:sz w:val="18"/>
        </w:rPr>
      </w:pPr>
      <w:r w:rsidRPr="005F40F9">
        <w:rPr>
          <w:spacing w:val="-10"/>
          <w:sz w:val="18"/>
        </w:rPr>
        <w:t>I.</w:t>
      </w:r>
      <w:r w:rsidRPr="005F40F9">
        <w:rPr>
          <w:spacing w:val="-10"/>
          <w:sz w:val="18"/>
        </w:rPr>
        <w:tab/>
        <w:t>ESTIMATED IMPLEMENTATION COSTS (SAVINGS) TO STATE OR LOCAL GOVERNMENT UNITS (Summary)</w:t>
      </w:r>
    </w:p>
    <w:p w14:paraId="183865B7" w14:textId="77777777" w:rsidR="0031370A" w:rsidRPr="005F40F9" w:rsidRDefault="0031370A" w:rsidP="0031370A">
      <w:pPr>
        <w:ind w:left="288" w:firstLine="288"/>
        <w:jc w:val="both"/>
        <w:rPr>
          <w:noProof/>
          <w:sz w:val="18"/>
        </w:rPr>
      </w:pPr>
      <w:r w:rsidRPr="005F40F9">
        <w:rPr>
          <w:noProof/>
          <w:sz w:val="18"/>
        </w:rPr>
        <w:t xml:space="preserve">The proposed rule change is not anticipated to impact the costs or savings of state or local governmental units. The proposed rule change sets minimum and maximum size limits for Spotted Seatrout (or Speckled Trout or Specks) and Red Drum (or Redfish) fillets on multi-day trips that originate from boat launches south of U.S. Highway 90 and during which the angler is actively on the water or at a remote camp accessible only by water for two days or more. </w:t>
      </w:r>
    </w:p>
    <w:p w14:paraId="46A2E94F" w14:textId="77777777" w:rsidR="0031370A" w:rsidRPr="005F40F9" w:rsidRDefault="0031370A" w:rsidP="0031370A">
      <w:pPr>
        <w:ind w:left="288" w:firstLine="288"/>
        <w:jc w:val="both"/>
        <w:rPr>
          <w:noProof/>
          <w:sz w:val="18"/>
        </w:rPr>
      </w:pPr>
      <w:r w:rsidRPr="005F40F9">
        <w:rPr>
          <w:noProof/>
          <w:sz w:val="18"/>
        </w:rPr>
        <w:t>The proposed rule change sets requirements for storing and transporting the fillets while on the water.</w:t>
      </w:r>
    </w:p>
    <w:p w14:paraId="72DD4EA4" w14:textId="77777777" w:rsidR="0031370A" w:rsidRPr="005F40F9" w:rsidRDefault="0031370A" w:rsidP="0031370A">
      <w:pPr>
        <w:ind w:left="288" w:firstLine="288"/>
        <w:jc w:val="both"/>
        <w:rPr>
          <w:noProof/>
          <w:sz w:val="18"/>
        </w:rPr>
      </w:pPr>
      <w:r w:rsidRPr="005F40F9">
        <w:rPr>
          <w:noProof/>
          <w:sz w:val="18"/>
        </w:rPr>
        <w:t xml:space="preserve">The proposed rule change sets minimum and maximum size limits of 8 and 13 inches for Spotted Seatrout fillets. The allowable number of Spotted Seatrout fillets is set at 60, with an allowance of 15 fillets below the minimum size limit or above the maximum size limit. </w:t>
      </w:r>
    </w:p>
    <w:p w14:paraId="2F1EECB4" w14:textId="77777777" w:rsidR="0031370A" w:rsidRPr="005F40F9" w:rsidRDefault="0031370A" w:rsidP="0031370A">
      <w:pPr>
        <w:ind w:left="288" w:firstLine="288"/>
        <w:jc w:val="both"/>
        <w:rPr>
          <w:noProof/>
          <w:sz w:val="18"/>
        </w:rPr>
      </w:pPr>
      <w:r w:rsidRPr="005F40F9">
        <w:rPr>
          <w:noProof/>
          <w:sz w:val="18"/>
        </w:rPr>
        <w:t>The proposed rule change sets a minimum size limit of 10 inches and a maximum size limit of 18 inches for Red Drum fillets. The allowable number of Red Drum fillets is set at 16, with an allowance of four fillets below the minimum size limit or above the maximum size limit.</w:t>
      </w:r>
      <w:r w:rsidRPr="005F40F9">
        <w:rPr>
          <w:noProof/>
          <w:sz w:val="18"/>
        </w:rPr>
        <w:tab/>
      </w:r>
    </w:p>
    <w:p w14:paraId="506B8A6F" w14:textId="77777777" w:rsidR="0031370A" w:rsidRPr="005F40F9" w:rsidRDefault="0031370A" w:rsidP="0031370A">
      <w:pPr>
        <w:ind w:left="288" w:firstLine="288"/>
        <w:jc w:val="both"/>
        <w:rPr>
          <w:noProof/>
          <w:sz w:val="18"/>
        </w:rPr>
      </w:pPr>
      <w:r w:rsidRPr="005F40F9">
        <w:rPr>
          <w:noProof/>
          <w:sz w:val="18"/>
        </w:rPr>
        <w:t>Act 36 of the 2024 Regular Session of the Louisiana Legislature (2024 RS) removed minimum fillet size limits for Spotted Seatrout and Red Drum and directed the Louisiana Wildlife and Fisheries Commission to establish size limits for fillets based on recent changes in size limits for whole Spotted Seatrout and Red Drum.</w:t>
      </w:r>
    </w:p>
    <w:p w14:paraId="48AAA462" w14:textId="77777777" w:rsidR="0031370A" w:rsidRPr="005F40F9" w:rsidRDefault="0031370A" w:rsidP="0031370A">
      <w:pPr>
        <w:ind w:left="288" w:firstLine="288"/>
        <w:jc w:val="both"/>
        <w:rPr>
          <w:sz w:val="18"/>
        </w:rPr>
      </w:pPr>
      <w:r w:rsidRPr="005F40F9">
        <w:rPr>
          <w:sz w:val="18"/>
        </w:rPr>
        <w:t>The LDWF measured the total length and fillet length of Spotted Seatrout and Red Drum sampled between July 2024 and June 2025. Spotted Seatrout fillets from fish near the minimum size limit averaged 8.5 inches with a median of 8.6 inches. Spotted seatrout fillets near the maximum size limit averaged 12.8 inches with a median of 12.8 inches.</w:t>
      </w:r>
    </w:p>
    <w:p w14:paraId="55711832" w14:textId="77777777" w:rsidR="0031370A" w:rsidRPr="005F40F9" w:rsidRDefault="0031370A" w:rsidP="0031370A">
      <w:pPr>
        <w:ind w:left="288" w:hanging="288"/>
        <w:jc w:val="both"/>
        <w:rPr>
          <w:spacing w:val="-10"/>
          <w:sz w:val="18"/>
        </w:rPr>
      </w:pPr>
      <w:r w:rsidRPr="005F40F9">
        <w:rPr>
          <w:spacing w:val="-10"/>
          <w:sz w:val="18"/>
        </w:rPr>
        <w:t>II.</w:t>
      </w:r>
      <w:r w:rsidRPr="005F40F9">
        <w:rPr>
          <w:spacing w:val="-10"/>
          <w:sz w:val="18"/>
        </w:rPr>
        <w:tab/>
        <w:t>ESTIMATED EFFECT ON REVENUE COLLECTIONS OF STATE OR LOCAL GOVERNMENTAL UNITS (Summary)</w:t>
      </w:r>
    </w:p>
    <w:p w14:paraId="6EBA12C6" w14:textId="77777777" w:rsidR="0031370A" w:rsidRPr="005F40F9" w:rsidRDefault="0031370A" w:rsidP="0031370A">
      <w:pPr>
        <w:ind w:left="288" w:firstLine="288"/>
        <w:jc w:val="both"/>
        <w:rPr>
          <w:sz w:val="18"/>
        </w:rPr>
      </w:pPr>
      <w:r w:rsidRPr="005F40F9">
        <w:rPr>
          <w:sz w:val="18"/>
        </w:rPr>
        <w:t>The proposed rule change is not anticipated to have any impact on revenue collections of the LDWF or other state or local governmental units.</w:t>
      </w:r>
    </w:p>
    <w:p w14:paraId="736F233F" w14:textId="77777777" w:rsidR="0031370A" w:rsidRPr="005F40F9" w:rsidRDefault="0031370A" w:rsidP="0031370A">
      <w:pPr>
        <w:ind w:left="288" w:hanging="288"/>
        <w:jc w:val="both"/>
        <w:rPr>
          <w:spacing w:val="-10"/>
          <w:sz w:val="18"/>
        </w:rPr>
      </w:pPr>
      <w:r w:rsidRPr="005F40F9">
        <w:rPr>
          <w:spacing w:val="-10"/>
          <w:sz w:val="18"/>
        </w:rPr>
        <w:br w:type="page"/>
      </w:r>
    </w:p>
    <w:p w14:paraId="09A828B1" w14:textId="77777777" w:rsidR="0031370A" w:rsidRPr="005F40F9" w:rsidRDefault="0031370A" w:rsidP="0031370A">
      <w:pPr>
        <w:ind w:left="288" w:hanging="288"/>
        <w:jc w:val="both"/>
        <w:rPr>
          <w:spacing w:val="-10"/>
          <w:sz w:val="18"/>
        </w:rPr>
      </w:pPr>
      <w:r w:rsidRPr="005F40F9">
        <w:rPr>
          <w:spacing w:val="-10"/>
          <w:sz w:val="18"/>
        </w:rPr>
        <w:t>III.</w:t>
      </w:r>
      <w:r w:rsidRPr="005F40F9">
        <w:rPr>
          <w:spacing w:val="-10"/>
          <w:sz w:val="18"/>
        </w:rPr>
        <w:tab/>
        <w:t>ESTIMATED COSTS AND/OR ECONOMIC BENEFITS TO DIRECTLY AFFECTED PERSONS OR NONGOVERNMENTAL GROUPS (Summary)</w:t>
      </w:r>
    </w:p>
    <w:p w14:paraId="132DCB12" w14:textId="77777777" w:rsidR="0031370A" w:rsidRPr="005F40F9" w:rsidRDefault="0031370A" w:rsidP="0031370A">
      <w:pPr>
        <w:ind w:left="288" w:firstLine="288"/>
        <w:jc w:val="both"/>
        <w:rPr>
          <w:sz w:val="18"/>
        </w:rPr>
      </w:pPr>
      <w:r w:rsidRPr="005F40F9">
        <w:rPr>
          <w:sz w:val="18"/>
        </w:rPr>
        <w:t>The proposed rule change is expected to benefit saltwater anglers, charter boat passengers, and charter boat operators who take multi-day trips that depart from boat launches located south of U.S. Highway 90 and who remain on the water or at a remote camp, accessible only by water, during the duration of the trip. Filleting the fish accommodates the storage and preservation of harvested fish.</w:t>
      </w:r>
    </w:p>
    <w:p w14:paraId="5ED430ED" w14:textId="77777777" w:rsidR="0031370A" w:rsidRPr="005F40F9" w:rsidRDefault="0031370A" w:rsidP="0031370A">
      <w:pPr>
        <w:ind w:left="288" w:hanging="288"/>
        <w:jc w:val="both"/>
        <w:rPr>
          <w:spacing w:val="-10"/>
          <w:sz w:val="18"/>
        </w:rPr>
      </w:pPr>
      <w:r w:rsidRPr="005F40F9">
        <w:rPr>
          <w:spacing w:val="-10"/>
          <w:sz w:val="18"/>
        </w:rPr>
        <w:br w:type="column"/>
        <w:t>IV.</w:t>
      </w:r>
      <w:r w:rsidRPr="005F40F9">
        <w:rPr>
          <w:spacing w:val="-10"/>
          <w:sz w:val="18"/>
        </w:rPr>
        <w:tab/>
        <w:t>ESTIMATED EFFECT ON COMPETITION AND EMPLOYMENT (Summary)</w:t>
      </w:r>
    </w:p>
    <w:p w14:paraId="0D65E791" w14:textId="77777777" w:rsidR="0031370A" w:rsidRPr="005F40F9" w:rsidRDefault="0031370A" w:rsidP="0031370A">
      <w:pPr>
        <w:ind w:left="288" w:firstLine="288"/>
        <w:jc w:val="both"/>
        <w:rPr>
          <w:sz w:val="18"/>
        </w:rPr>
      </w:pPr>
      <w:r w:rsidRPr="005F40F9">
        <w:rPr>
          <w:sz w:val="18"/>
        </w:rPr>
        <w:t>The proposed rule change is not anticipated to have an impact on competition and employment in either the public or private sector.</w:t>
      </w:r>
    </w:p>
    <w:p w14:paraId="197155A2" w14:textId="77777777" w:rsidR="0031370A" w:rsidRPr="005F40F9" w:rsidRDefault="0031370A" w:rsidP="0031370A">
      <w:pPr>
        <w:ind w:left="288" w:firstLine="288"/>
        <w:jc w:val="both"/>
        <w:rPr>
          <w:sz w:val="18"/>
        </w:rPr>
      </w:pPr>
    </w:p>
    <w:p w14:paraId="2BEEE4EB" w14:textId="77777777" w:rsidR="0031370A" w:rsidRPr="005F40F9" w:rsidRDefault="0031370A" w:rsidP="0031370A">
      <w:pPr>
        <w:tabs>
          <w:tab w:val="left" w:pos="2880"/>
          <w:tab w:val="decimal" w:pos="3096"/>
        </w:tabs>
        <w:ind w:left="108"/>
        <w:outlineLvl w:val="8"/>
        <w:rPr>
          <w:kern w:val="2"/>
          <w:sz w:val="18"/>
        </w:rPr>
      </w:pPr>
      <w:r w:rsidRPr="005F40F9">
        <w:rPr>
          <w:kern w:val="2"/>
          <w:sz w:val="18"/>
        </w:rPr>
        <w:t>Cara Tyler</w:t>
      </w:r>
      <w:r w:rsidRPr="005F40F9">
        <w:rPr>
          <w:kern w:val="2"/>
          <w:sz w:val="18"/>
        </w:rPr>
        <w:tab/>
        <w:t>Patrice Thomas</w:t>
      </w:r>
    </w:p>
    <w:p w14:paraId="06D0E6A3" w14:textId="77777777" w:rsidR="0031370A" w:rsidRPr="005F40F9" w:rsidRDefault="0031370A" w:rsidP="0031370A">
      <w:pPr>
        <w:tabs>
          <w:tab w:val="left" w:pos="2880"/>
          <w:tab w:val="decimal" w:pos="3096"/>
        </w:tabs>
        <w:ind w:left="108"/>
        <w:outlineLvl w:val="8"/>
        <w:rPr>
          <w:kern w:val="2"/>
          <w:sz w:val="18"/>
        </w:rPr>
      </w:pPr>
      <w:r w:rsidRPr="005F40F9">
        <w:rPr>
          <w:kern w:val="2"/>
          <w:sz w:val="18"/>
        </w:rPr>
        <w:t>Undersecretary</w:t>
      </w:r>
      <w:r w:rsidRPr="005F40F9">
        <w:rPr>
          <w:kern w:val="2"/>
          <w:sz w:val="18"/>
        </w:rPr>
        <w:tab/>
        <w:t>Deputy Fiscal Officer</w:t>
      </w:r>
    </w:p>
    <w:p w14:paraId="172CB7D6" w14:textId="77777777" w:rsidR="0031370A" w:rsidRPr="005F40F9" w:rsidRDefault="0031370A" w:rsidP="0031370A">
      <w:pPr>
        <w:tabs>
          <w:tab w:val="left" w:pos="2880"/>
          <w:tab w:val="decimal" w:pos="3096"/>
        </w:tabs>
        <w:ind w:left="108"/>
        <w:outlineLvl w:val="8"/>
        <w:rPr>
          <w:kern w:val="2"/>
          <w:sz w:val="18"/>
        </w:rPr>
      </w:pPr>
      <w:r w:rsidRPr="005F40F9">
        <w:rPr>
          <w:noProof/>
          <w:sz w:val="16"/>
        </w:rPr>
        <w:t>2602#014</w:t>
      </w:r>
      <w:r w:rsidRPr="005F40F9">
        <w:rPr>
          <w:kern w:val="2"/>
        </w:rPr>
        <w:tab/>
      </w:r>
      <w:r w:rsidRPr="005F40F9">
        <w:rPr>
          <w:kern w:val="2"/>
          <w:sz w:val="18"/>
        </w:rPr>
        <w:t>Legislative Fiscal Office</w:t>
      </w:r>
    </w:p>
    <w:p w14:paraId="29953E32" w14:textId="77777777" w:rsidR="0031370A" w:rsidRPr="005F40F9" w:rsidRDefault="0031370A" w:rsidP="0031370A">
      <w:pPr>
        <w:rPr>
          <w:noProof/>
          <w:sz w:val="16"/>
        </w:rPr>
      </w:pPr>
    </w:p>
    <w:p w14:paraId="5D7FD982" w14:textId="77777777" w:rsidR="0031370A" w:rsidRPr="005F40F9" w:rsidRDefault="0031370A" w:rsidP="0031370A"/>
    <w:p w14:paraId="0CC825CC" w14:textId="77777777" w:rsidR="0031370A" w:rsidRPr="005F40F9" w:rsidRDefault="0031370A" w:rsidP="0031370A">
      <w:pPr>
        <w:sectPr w:rsidR="0031370A" w:rsidRPr="005F40F9" w:rsidSect="0031370A">
          <w:type w:val="continuous"/>
          <w:pgSz w:w="12240" w:h="15840" w:code="1"/>
          <w:pgMar w:top="720" w:right="864" w:bottom="317" w:left="864" w:header="576" w:footer="432" w:gutter="0"/>
          <w:cols w:num="2" w:space="720"/>
        </w:sectPr>
      </w:pPr>
    </w:p>
    <w:p w14:paraId="755EC737" w14:textId="77777777" w:rsidR="0031370A" w:rsidRPr="005F40F9" w:rsidRDefault="0031370A" w:rsidP="0031370A"/>
    <w:p w14:paraId="68BDA77D" w14:textId="77777777" w:rsidR="000903AE" w:rsidRPr="005F40F9" w:rsidRDefault="000903AE">
      <w:pPr>
        <w:sectPr w:rsidR="000903AE" w:rsidRPr="005F40F9" w:rsidSect="0031370A">
          <w:type w:val="continuous"/>
          <w:pgSz w:w="12240" w:h="15840" w:code="1"/>
          <w:pgMar w:top="720" w:right="864" w:bottom="317" w:left="864" w:header="576" w:footer="432" w:gutter="0"/>
          <w:cols w:num="2" w:space="720"/>
        </w:sectPr>
      </w:pPr>
    </w:p>
    <w:p w14:paraId="5FAE9A78" w14:textId="77777777" w:rsidR="000903AE" w:rsidRPr="005F40F9" w:rsidRDefault="000903AE" w:rsidP="000903AE">
      <w:pPr>
        <w:pStyle w:val="RegSectionTitle"/>
      </w:pPr>
      <w:r w:rsidRPr="005F40F9">
        <w:t>Potpourri</w:t>
      </w:r>
    </w:p>
    <w:p w14:paraId="4868D6DE" w14:textId="77777777" w:rsidR="000903AE" w:rsidRPr="005F40F9" w:rsidRDefault="000903AE" w:rsidP="000903AE"/>
    <w:p w14:paraId="7907E45A" w14:textId="77777777" w:rsidR="000903AE" w:rsidRPr="005F40F9" w:rsidRDefault="000903AE" w:rsidP="000903AE"/>
    <w:p w14:paraId="3ED04B81" w14:textId="77777777" w:rsidR="000903AE" w:rsidRPr="005F40F9" w:rsidRDefault="000903AE" w:rsidP="000903AE">
      <w:pPr>
        <w:sectPr w:rsidR="000903AE" w:rsidRPr="005F40F9" w:rsidSect="000903AE">
          <w:footerReference w:type="even" r:id="rId22"/>
          <w:footerReference w:type="default" r:id="rId23"/>
          <w:pgSz w:w="12240" w:h="15840"/>
          <w:pgMar w:top="720" w:right="864" w:bottom="864" w:left="864" w:header="576" w:footer="432" w:gutter="0"/>
          <w:pgNumType w:start="320"/>
          <w:cols w:space="720"/>
          <w:docGrid w:linePitch="272"/>
        </w:sectPr>
      </w:pPr>
    </w:p>
    <w:p w14:paraId="57ED629D" w14:textId="77777777" w:rsidR="000903AE" w:rsidRPr="005F40F9" w:rsidRDefault="000903AE" w:rsidP="000903AE">
      <w:pPr>
        <w:pStyle w:val="RegItemFirstLine"/>
      </w:pPr>
      <w:r w:rsidRPr="005F40F9">
        <w:t>POTPOURRI</w:t>
      </w:r>
    </w:p>
    <w:p w14:paraId="48ECF734" w14:textId="77777777" w:rsidR="000903AE" w:rsidRPr="005F40F9" w:rsidRDefault="000903AE" w:rsidP="000903AE">
      <w:pPr>
        <w:rPr>
          <w:b/>
          <w:noProof/>
        </w:rPr>
      </w:pPr>
    </w:p>
    <w:p w14:paraId="45D45B62" w14:textId="77777777" w:rsidR="000903AE" w:rsidRPr="005F40F9" w:rsidRDefault="000903AE" w:rsidP="000903AE">
      <w:pPr>
        <w:pStyle w:val="RegDepartment"/>
      </w:pPr>
      <w:r w:rsidRPr="005F40F9">
        <w:t>Department of Agriculture and Forestry</w:t>
      </w:r>
    </w:p>
    <w:p w14:paraId="7EC2A21A" w14:textId="77777777" w:rsidR="000903AE" w:rsidRPr="005F40F9" w:rsidRDefault="000903AE" w:rsidP="000903AE">
      <w:pPr>
        <w:pStyle w:val="RegDepartment"/>
      </w:pPr>
      <w:r w:rsidRPr="005F40F9">
        <w:t>Office of Agricultural and Environmental Sciences</w:t>
      </w:r>
    </w:p>
    <w:p w14:paraId="0BD1C80B" w14:textId="77777777" w:rsidR="000903AE" w:rsidRPr="005F40F9" w:rsidRDefault="000903AE" w:rsidP="000903AE">
      <w:pPr>
        <w:pStyle w:val="RegDepartment"/>
      </w:pPr>
      <w:r w:rsidRPr="005F40F9">
        <w:t>Structural Pest Control Commission</w:t>
      </w:r>
    </w:p>
    <w:p w14:paraId="09F40692" w14:textId="77777777" w:rsidR="000903AE" w:rsidRPr="005F40F9" w:rsidRDefault="000903AE" w:rsidP="000903AE">
      <w:pPr>
        <w:pStyle w:val="RegItemTitle"/>
        <w:spacing w:before="240"/>
      </w:pPr>
      <w:r w:rsidRPr="005F40F9">
        <w:t>Approved Termiticides and Manufacturers</w:t>
      </w:r>
    </w:p>
    <w:p w14:paraId="71ACC7D5" w14:textId="77777777" w:rsidR="000903AE" w:rsidRPr="005F40F9" w:rsidRDefault="000903AE" w:rsidP="000903AE">
      <w:pPr>
        <w:pStyle w:val="A0"/>
      </w:pPr>
      <w:r w:rsidRPr="005F40F9">
        <w:t>The Department of Agriculture and Forestry, Office of Agricultural and Environmental Sciences, Structural Pest Control Commission hereby gives notice of the list of termiticides and manufacturers that have been approved by the Structural Pest Control Commission for use in Louisiana.</w:t>
      </w:r>
    </w:p>
    <w:p w14:paraId="0C7B2A72" w14:textId="77777777" w:rsidR="000903AE" w:rsidRPr="005F40F9" w:rsidRDefault="000903AE" w:rsidP="000903AE">
      <w:pPr>
        <w:pStyle w:val="A0"/>
      </w:pPr>
    </w:p>
    <w:tbl>
      <w:tblPr>
        <w:tblW w:w="50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327"/>
        <w:gridCol w:w="1170"/>
        <w:gridCol w:w="1350"/>
        <w:gridCol w:w="1173"/>
      </w:tblGrid>
      <w:tr w:rsidR="005F40F9" w:rsidRPr="005F40F9" w14:paraId="737D4671" w14:textId="77777777" w:rsidTr="000D04ED">
        <w:trPr>
          <w:cantSplit/>
          <w:tblHeader/>
        </w:trPr>
        <w:tc>
          <w:tcPr>
            <w:tcW w:w="5020" w:type="dxa"/>
            <w:gridSpan w:val="4"/>
            <w:shd w:val="pct25" w:color="auto" w:fill="auto"/>
            <w:vAlign w:val="bottom"/>
          </w:tcPr>
          <w:p w14:paraId="6C1818D3" w14:textId="77777777" w:rsidR="000903AE" w:rsidRPr="005F40F9" w:rsidRDefault="000903AE" w:rsidP="000D04ED">
            <w:pPr>
              <w:jc w:val="center"/>
              <w:rPr>
                <w:b/>
                <w:bCs/>
                <w:sz w:val="16"/>
                <w:szCs w:val="16"/>
              </w:rPr>
            </w:pPr>
            <w:r w:rsidRPr="005F40F9">
              <w:rPr>
                <w:b/>
                <w:bCs/>
                <w:sz w:val="16"/>
                <w:szCs w:val="16"/>
              </w:rPr>
              <w:t>Approved Termiticides and Manufacturers</w:t>
            </w:r>
          </w:p>
        </w:tc>
      </w:tr>
      <w:tr w:rsidR="005F40F9" w:rsidRPr="005F40F9" w14:paraId="0BD94572" w14:textId="77777777" w:rsidTr="000D04ED">
        <w:trPr>
          <w:cantSplit/>
          <w:tblHeader/>
        </w:trPr>
        <w:tc>
          <w:tcPr>
            <w:tcW w:w="1327" w:type="dxa"/>
            <w:shd w:val="pct25" w:color="auto" w:fill="auto"/>
            <w:vAlign w:val="bottom"/>
          </w:tcPr>
          <w:p w14:paraId="28045D8E" w14:textId="77777777" w:rsidR="000903AE" w:rsidRPr="005F40F9" w:rsidRDefault="000903AE" w:rsidP="000D04ED">
            <w:pPr>
              <w:jc w:val="center"/>
              <w:rPr>
                <w:b/>
                <w:bCs/>
                <w:sz w:val="16"/>
                <w:szCs w:val="16"/>
              </w:rPr>
            </w:pPr>
            <w:r w:rsidRPr="005F40F9">
              <w:rPr>
                <w:b/>
                <w:bCs/>
                <w:sz w:val="16"/>
                <w:szCs w:val="16"/>
              </w:rPr>
              <w:t>Product</w:t>
            </w:r>
          </w:p>
        </w:tc>
        <w:tc>
          <w:tcPr>
            <w:tcW w:w="1170" w:type="dxa"/>
            <w:shd w:val="pct25" w:color="auto" w:fill="auto"/>
            <w:vAlign w:val="bottom"/>
          </w:tcPr>
          <w:p w14:paraId="4A85D7D8" w14:textId="77777777" w:rsidR="000903AE" w:rsidRPr="005F40F9" w:rsidRDefault="000903AE" w:rsidP="000D04ED">
            <w:pPr>
              <w:jc w:val="center"/>
              <w:rPr>
                <w:b/>
                <w:bCs/>
                <w:sz w:val="16"/>
                <w:szCs w:val="16"/>
              </w:rPr>
            </w:pPr>
            <w:r w:rsidRPr="005F40F9">
              <w:rPr>
                <w:b/>
                <w:bCs/>
                <w:sz w:val="16"/>
                <w:szCs w:val="16"/>
              </w:rPr>
              <w:t>EPA Reg. No.</w:t>
            </w:r>
          </w:p>
        </w:tc>
        <w:tc>
          <w:tcPr>
            <w:tcW w:w="1350" w:type="dxa"/>
            <w:shd w:val="pct25" w:color="auto" w:fill="auto"/>
            <w:vAlign w:val="bottom"/>
          </w:tcPr>
          <w:p w14:paraId="0BB64959" w14:textId="77777777" w:rsidR="000903AE" w:rsidRPr="005F40F9" w:rsidRDefault="000903AE" w:rsidP="000D04ED">
            <w:pPr>
              <w:jc w:val="center"/>
              <w:rPr>
                <w:b/>
                <w:bCs/>
                <w:sz w:val="16"/>
                <w:szCs w:val="16"/>
              </w:rPr>
            </w:pPr>
            <w:r w:rsidRPr="005F40F9">
              <w:rPr>
                <w:b/>
                <w:bCs/>
                <w:sz w:val="16"/>
                <w:szCs w:val="16"/>
              </w:rPr>
              <w:t>Percentage</w:t>
            </w:r>
          </w:p>
        </w:tc>
        <w:tc>
          <w:tcPr>
            <w:tcW w:w="1173" w:type="dxa"/>
            <w:shd w:val="pct25" w:color="auto" w:fill="auto"/>
            <w:vAlign w:val="bottom"/>
          </w:tcPr>
          <w:p w14:paraId="6B288092" w14:textId="77777777" w:rsidR="000903AE" w:rsidRPr="005F40F9" w:rsidRDefault="000903AE" w:rsidP="000D04ED">
            <w:pPr>
              <w:jc w:val="center"/>
              <w:rPr>
                <w:b/>
                <w:bCs/>
                <w:sz w:val="16"/>
                <w:szCs w:val="16"/>
              </w:rPr>
            </w:pPr>
            <w:r w:rsidRPr="005F40F9">
              <w:rPr>
                <w:b/>
                <w:bCs/>
                <w:sz w:val="16"/>
                <w:szCs w:val="16"/>
              </w:rPr>
              <w:t>Manufacturer</w:t>
            </w:r>
          </w:p>
        </w:tc>
      </w:tr>
      <w:tr w:rsidR="005F40F9" w:rsidRPr="005F40F9" w14:paraId="62F58D1D" w14:textId="77777777" w:rsidTr="000D04ED">
        <w:tc>
          <w:tcPr>
            <w:tcW w:w="1327" w:type="dxa"/>
            <w:vAlign w:val="center"/>
          </w:tcPr>
          <w:p w14:paraId="2949E92D" w14:textId="77777777" w:rsidR="000903AE" w:rsidRPr="005F40F9" w:rsidRDefault="000903AE" w:rsidP="000D04ED">
            <w:pPr>
              <w:jc w:val="center"/>
              <w:rPr>
                <w:sz w:val="16"/>
                <w:szCs w:val="16"/>
              </w:rPr>
            </w:pPr>
            <w:r w:rsidRPr="005F40F9">
              <w:rPr>
                <w:sz w:val="16"/>
                <w:szCs w:val="16"/>
              </w:rPr>
              <w:t>Agenda SC (Fipronil)</w:t>
            </w:r>
          </w:p>
        </w:tc>
        <w:tc>
          <w:tcPr>
            <w:tcW w:w="1170" w:type="dxa"/>
            <w:vAlign w:val="center"/>
          </w:tcPr>
          <w:p w14:paraId="1383371F" w14:textId="77777777" w:rsidR="000903AE" w:rsidRPr="005F40F9" w:rsidRDefault="000903AE" w:rsidP="000D04ED">
            <w:pPr>
              <w:jc w:val="center"/>
              <w:rPr>
                <w:sz w:val="16"/>
                <w:szCs w:val="16"/>
              </w:rPr>
            </w:pPr>
            <w:r w:rsidRPr="005F40F9">
              <w:rPr>
                <w:sz w:val="16"/>
                <w:szCs w:val="16"/>
              </w:rPr>
              <w:t>93182-23-101563</w:t>
            </w:r>
          </w:p>
        </w:tc>
        <w:tc>
          <w:tcPr>
            <w:tcW w:w="1350" w:type="dxa"/>
            <w:vAlign w:val="center"/>
          </w:tcPr>
          <w:p w14:paraId="2BE65696"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3E94866B" w14:textId="77777777" w:rsidR="000903AE" w:rsidRPr="005F40F9" w:rsidRDefault="000903AE" w:rsidP="000D04ED">
            <w:pPr>
              <w:jc w:val="center"/>
              <w:rPr>
                <w:sz w:val="16"/>
                <w:szCs w:val="16"/>
              </w:rPr>
            </w:pPr>
            <w:r w:rsidRPr="005F40F9">
              <w:rPr>
                <w:sz w:val="16"/>
                <w:szCs w:val="16"/>
              </w:rPr>
              <w:t>Environmental Science U.S. LLC</w:t>
            </w:r>
          </w:p>
        </w:tc>
      </w:tr>
      <w:tr w:rsidR="005F40F9" w:rsidRPr="005F40F9" w14:paraId="5139462C" w14:textId="77777777" w:rsidTr="000D04ED">
        <w:tc>
          <w:tcPr>
            <w:tcW w:w="1327" w:type="dxa"/>
            <w:vAlign w:val="center"/>
          </w:tcPr>
          <w:p w14:paraId="01336E00" w14:textId="77777777" w:rsidR="000903AE" w:rsidRPr="005F40F9" w:rsidRDefault="000903AE" w:rsidP="000D04ED">
            <w:pPr>
              <w:jc w:val="center"/>
              <w:rPr>
                <w:sz w:val="16"/>
                <w:szCs w:val="16"/>
              </w:rPr>
            </w:pPr>
            <w:r w:rsidRPr="005F40F9">
              <w:rPr>
                <w:sz w:val="16"/>
                <w:szCs w:val="16"/>
              </w:rPr>
              <w:t>Altriset (Chlorantraniliprole)</w:t>
            </w:r>
          </w:p>
        </w:tc>
        <w:tc>
          <w:tcPr>
            <w:tcW w:w="1170" w:type="dxa"/>
            <w:vAlign w:val="center"/>
          </w:tcPr>
          <w:p w14:paraId="2D0FAF06" w14:textId="77777777" w:rsidR="000903AE" w:rsidRPr="005F40F9" w:rsidRDefault="000903AE" w:rsidP="000D04ED">
            <w:pPr>
              <w:jc w:val="center"/>
              <w:rPr>
                <w:sz w:val="16"/>
                <w:szCs w:val="16"/>
              </w:rPr>
            </w:pPr>
            <w:r w:rsidRPr="005F40F9">
              <w:rPr>
                <w:sz w:val="16"/>
                <w:szCs w:val="16"/>
              </w:rPr>
              <w:t>100-1503</w:t>
            </w:r>
          </w:p>
        </w:tc>
        <w:tc>
          <w:tcPr>
            <w:tcW w:w="1350" w:type="dxa"/>
            <w:vAlign w:val="center"/>
          </w:tcPr>
          <w:p w14:paraId="4DBA356C"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7BA05712" w14:textId="77777777" w:rsidR="000903AE" w:rsidRPr="005F40F9" w:rsidRDefault="000903AE" w:rsidP="000D04ED">
            <w:pPr>
              <w:jc w:val="center"/>
              <w:rPr>
                <w:sz w:val="16"/>
                <w:szCs w:val="16"/>
              </w:rPr>
            </w:pPr>
            <w:r w:rsidRPr="005F40F9">
              <w:rPr>
                <w:sz w:val="16"/>
                <w:szCs w:val="16"/>
              </w:rPr>
              <w:t>Syngenta</w:t>
            </w:r>
          </w:p>
        </w:tc>
      </w:tr>
      <w:tr w:rsidR="005F40F9" w:rsidRPr="005F40F9" w14:paraId="368DBF17" w14:textId="77777777" w:rsidTr="000D04ED">
        <w:tc>
          <w:tcPr>
            <w:tcW w:w="1327" w:type="dxa"/>
            <w:vAlign w:val="center"/>
          </w:tcPr>
          <w:p w14:paraId="1D45F0E9" w14:textId="77777777" w:rsidR="000903AE" w:rsidRPr="005F40F9" w:rsidRDefault="000903AE" w:rsidP="000D04ED">
            <w:pPr>
              <w:jc w:val="center"/>
              <w:rPr>
                <w:sz w:val="16"/>
                <w:szCs w:val="16"/>
              </w:rPr>
            </w:pPr>
            <w:r w:rsidRPr="005F40F9">
              <w:rPr>
                <w:sz w:val="16"/>
                <w:szCs w:val="16"/>
              </w:rPr>
              <w:t>Baseline (Bifenthrin)</w:t>
            </w:r>
          </w:p>
        </w:tc>
        <w:tc>
          <w:tcPr>
            <w:tcW w:w="1170" w:type="dxa"/>
            <w:vAlign w:val="center"/>
          </w:tcPr>
          <w:p w14:paraId="1F37D5D7" w14:textId="77777777" w:rsidR="000903AE" w:rsidRPr="005F40F9" w:rsidRDefault="000903AE" w:rsidP="000D04ED">
            <w:pPr>
              <w:jc w:val="center"/>
              <w:rPr>
                <w:sz w:val="16"/>
                <w:szCs w:val="16"/>
              </w:rPr>
            </w:pPr>
            <w:r w:rsidRPr="005F40F9">
              <w:rPr>
                <w:sz w:val="16"/>
                <w:szCs w:val="16"/>
              </w:rPr>
              <w:t>279-3177</w:t>
            </w:r>
          </w:p>
        </w:tc>
        <w:tc>
          <w:tcPr>
            <w:tcW w:w="1350" w:type="dxa"/>
            <w:vAlign w:val="center"/>
          </w:tcPr>
          <w:p w14:paraId="3C135F9D"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4E47E0F4" w14:textId="77777777" w:rsidR="000903AE" w:rsidRPr="005F40F9" w:rsidRDefault="000903AE" w:rsidP="000D04ED">
            <w:pPr>
              <w:jc w:val="center"/>
              <w:rPr>
                <w:sz w:val="16"/>
                <w:szCs w:val="16"/>
              </w:rPr>
            </w:pPr>
            <w:r w:rsidRPr="005F40F9">
              <w:rPr>
                <w:sz w:val="16"/>
                <w:szCs w:val="16"/>
              </w:rPr>
              <w:t>FMC</w:t>
            </w:r>
          </w:p>
        </w:tc>
      </w:tr>
      <w:tr w:rsidR="005F40F9" w:rsidRPr="005F40F9" w14:paraId="4B7B6CFD" w14:textId="77777777" w:rsidTr="000D04ED">
        <w:tc>
          <w:tcPr>
            <w:tcW w:w="1327" w:type="dxa"/>
            <w:vAlign w:val="center"/>
          </w:tcPr>
          <w:p w14:paraId="76E8B603" w14:textId="77777777" w:rsidR="000903AE" w:rsidRPr="005F40F9" w:rsidRDefault="000903AE" w:rsidP="000D04ED">
            <w:pPr>
              <w:jc w:val="center"/>
              <w:rPr>
                <w:sz w:val="16"/>
                <w:szCs w:val="16"/>
              </w:rPr>
            </w:pPr>
            <w:r w:rsidRPr="005F40F9">
              <w:rPr>
                <w:sz w:val="16"/>
                <w:szCs w:val="16"/>
              </w:rPr>
              <w:t>Bifen 2EC Select (Bifenthrin)</w:t>
            </w:r>
          </w:p>
        </w:tc>
        <w:tc>
          <w:tcPr>
            <w:tcW w:w="1170" w:type="dxa"/>
            <w:vAlign w:val="center"/>
          </w:tcPr>
          <w:p w14:paraId="589B7711" w14:textId="77777777" w:rsidR="000903AE" w:rsidRPr="005F40F9" w:rsidRDefault="000903AE" w:rsidP="000D04ED">
            <w:pPr>
              <w:jc w:val="center"/>
              <w:rPr>
                <w:sz w:val="16"/>
                <w:szCs w:val="16"/>
              </w:rPr>
            </w:pPr>
            <w:r w:rsidRPr="005F40F9">
              <w:rPr>
                <w:sz w:val="16"/>
                <w:szCs w:val="16"/>
              </w:rPr>
              <w:t>42750-395-89442</w:t>
            </w:r>
          </w:p>
        </w:tc>
        <w:tc>
          <w:tcPr>
            <w:tcW w:w="1350" w:type="dxa"/>
            <w:vAlign w:val="center"/>
          </w:tcPr>
          <w:p w14:paraId="5F33A941"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5BF119E6" w14:textId="77777777" w:rsidR="000903AE" w:rsidRPr="005F40F9" w:rsidRDefault="000903AE" w:rsidP="000D04ED">
            <w:pPr>
              <w:jc w:val="center"/>
              <w:rPr>
                <w:sz w:val="16"/>
                <w:szCs w:val="16"/>
              </w:rPr>
            </w:pPr>
            <w:r w:rsidRPr="005F40F9">
              <w:rPr>
                <w:sz w:val="16"/>
                <w:szCs w:val="16"/>
              </w:rPr>
              <w:t>Albaugh, LLC</w:t>
            </w:r>
          </w:p>
        </w:tc>
      </w:tr>
      <w:tr w:rsidR="005F40F9" w:rsidRPr="005F40F9" w14:paraId="7E98EC59" w14:textId="77777777" w:rsidTr="000D04ED">
        <w:tc>
          <w:tcPr>
            <w:tcW w:w="1327" w:type="dxa"/>
            <w:vAlign w:val="center"/>
          </w:tcPr>
          <w:p w14:paraId="5910F6FB" w14:textId="77777777" w:rsidR="000903AE" w:rsidRPr="005F40F9" w:rsidRDefault="000903AE" w:rsidP="000D04ED">
            <w:pPr>
              <w:jc w:val="center"/>
              <w:rPr>
                <w:sz w:val="16"/>
                <w:szCs w:val="16"/>
              </w:rPr>
            </w:pPr>
            <w:r w:rsidRPr="005F40F9">
              <w:rPr>
                <w:sz w:val="16"/>
                <w:szCs w:val="16"/>
              </w:rPr>
              <w:t>Bifen 7.9 SC Select (Bifenthrin)</w:t>
            </w:r>
          </w:p>
        </w:tc>
        <w:tc>
          <w:tcPr>
            <w:tcW w:w="1170" w:type="dxa"/>
            <w:vAlign w:val="center"/>
          </w:tcPr>
          <w:p w14:paraId="7ADFE98D" w14:textId="77777777" w:rsidR="000903AE" w:rsidRPr="005F40F9" w:rsidRDefault="000903AE" w:rsidP="000D04ED">
            <w:pPr>
              <w:jc w:val="center"/>
              <w:rPr>
                <w:sz w:val="16"/>
                <w:szCs w:val="16"/>
              </w:rPr>
            </w:pPr>
            <w:r w:rsidRPr="005F40F9">
              <w:rPr>
                <w:sz w:val="16"/>
                <w:szCs w:val="16"/>
              </w:rPr>
              <w:t>89442-23</w:t>
            </w:r>
          </w:p>
        </w:tc>
        <w:tc>
          <w:tcPr>
            <w:tcW w:w="1350" w:type="dxa"/>
            <w:vAlign w:val="center"/>
          </w:tcPr>
          <w:p w14:paraId="7B0FB56A"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24AF92A1" w14:textId="77777777" w:rsidR="000903AE" w:rsidRPr="005F40F9" w:rsidRDefault="000903AE" w:rsidP="000D04ED">
            <w:pPr>
              <w:jc w:val="center"/>
              <w:rPr>
                <w:sz w:val="16"/>
                <w:szCs w:val="16"/>
              </w:rPr>
            </w:pPr>
            <w:r w:rsidRPr="005F40F9">
              <w:rPr>
                <w:sz w:val="16"/>
                <w:szCs w:val="16"/>
              </w:rPr>
              <w:t>Albaugh, LLC</w:t>
            </w:r>
          </w:p>
        </w:tc>
      </w:tr>
      <w:tr w:rsidR="005F40F9" w:rsidRPr="005F40F9" w14:paraId="3C0FA51E" w14:textId="77777777" w:rsidTr="000D04ED">
        <w:tc>
          <w:tcPr>
            <w:tcW w:w="1327" w:type="dxa"/>
            <w:vAlign w:val="center"/>
          </w:tcPr>
          <w:p w14:paraId="4BB00592" w14:textId="77777777" w:rsidR="000903AE" w:rsidRPr="005F40F9" w:rsidRDefault="000903AE" w:rsidP="000D04ED">
            <w:pPr>
              <w:jc w:val="center"/>
              <w:rPr>
                <w:sz w:val="16"/>
                <w:szCs w:val="16"/>
              </w:rPr>
            </w:pPr>
            <w:r w:rsidRPr="005F40F9">
              <w:rPr>
                <w:sz w:val="16"/>
                <w:szCs w:val="16"/>
              </w:rPr>
              <w:t>Bifen XTS (Bifenthrin)</w:t>
            </w:r>
          </w:p>
        </w:tc>
        <w:tc>
          <w:tcPr>
            <w:tcW w:w="1170" w:type="dxa"/>
            <w:vAlign w:val="center"/>
          </w:tcPr>
          <w:p w14:paraId="3AD299F7" w14:textId="77777777" w:rsidR="000903AE" w:rsidRPr="005F40F9" w:rsidRDefault="000903AE" w:rsidP="000D04ED">
            <w:pPr>
              <w:jc w:val="center"/>
              <w:rPr>
                <w:sz w:val="16"/>
                <w:szCs w:val="16"/>
              </w:rPr>
            </w:pPr>
            <w:r w:rsidRPr="005F40F9">
              <w:rPr>
                <w:sz w:val="16"/>
                <w:szCs w:val="16"/>
              </w:rPr>
              <w:t>53883-189</w:t>
            </w:r>
          </w:p>
        </w:tc>
        <w:tc>
          <w:tcPr>
            <w:tcW w:w="1350" w:type="dxa"/>
            <w:vAlign w:val="center"/>
          </w:tcPr>
          <w:p w14:paraId="3C697019"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33FE40FB"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56EC56EB" w14:textId="77777777" w:rsidTr="000D04ED">
        <w:tc>
          <w:tcPr>
            <w:tcW w:w="1327" w:type="dxa"/>
            <w:vAlign w:val="center"/>
          </w:tcPr>
          <w:p w14:paraId="3F3E31C3" w14:textId="77777777" w:rsidR="000903AE" w:rsidRPr="005F40F9" w:rsidRDefault="000903AE" w:rsidP="000D04ED">
            <w:pPr>
              <w:jc w:val="center"/>
              <w:rPr>
                <w:sz w:val="16"/>
                <w:szCs w:val="16"/>
              </w:rPr>
            </w:pPr>
            <w:r w:rsidRPr="005F40F9">
              <w:rPr>
                <w:sz w:val="16"/>
                <w:szCs w:val="16"/>
              </w:rPr>
              <w:t>Bifen IT (Bifenthrin)</w:t>
            </w:r>
          </w:p>
        </w:tc>
        <w:tc>
          <w:tcPr>
            <w:tcW w:w="1170" w:type="dxa"/>
            <w:vAlign w:val="center"/>
          </w:tcPr>
          <w:p w14:paraId="5007D2B7" w14:textId="77777777" w:rsidR="000903AE" w:rsidRPr="005F40F9" w:rsidRDefault="000903AE" w:rsidP="000D04ED">
            <w:pPr>
              <w:jc w:val="center"/>
              <w:rPr>
                <w:sz w:val="16"/>
                <w:szCs w:val="16"/>
              </w:rPr>
            </w:pPr>
            <w:r w:rsidRPr="005F40F9">
              <w:rPr>
                <w:sz w:val="16"/>
                <w:szCs w:val="16"/>
              </w:rPr>
              <w:t>53883-118</w:t>
            </w:r>
          </w:p>
        </w:tc>
        <w:tc>
          <w:tcPr>
            <w:tcW w:w="1350" w:type="dxa"/>
            <w:vAlign w:val="center"/>
          </w:tcPr>
          <w:p w14:paraId="572B9E41"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3F631368"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466FF5D4" w14:textId="77777777" w:rsidTr="000D04ED">
        <w:tc>
          <w:tcPr>
            <w:tcW w:w="1327" w:type="dxa"/>
            <w:vAlign w:val="center"/>
          </w:tcPr>
          <w:p w14:paraId="43CF62EB" w14:textId="77777777" w:rsidR="000903AE" w:rsidRPr="005F40F9" w:rsidRDefault="000903AE" w:rsidP="000D04ED">
            <w:pPr>
              <w:jc w:val="center"/>
              <w:rPr>
                <w:sz w:val="16"/>
                <w:szCs w:val="16"/>
              </w:rPr>
            </w:pPr>
            <w:r w:rsidRPr="005F40F9">
              <w:rPr>
                <w:sz w:val="16"/>
                <w:szCs w:val="16"/>
              </w:rPr>
              <w:t>Bora-Care (Disodium Octaborate Tetrahydrate)</w:t>
            </w:r>
          </w:p>
        </w:tc>
        <w:tc>
          <w:tcPr>
            <w:tcW w:w="1170" w:type="dxa"/>
            <w:vAlign w:val="center"/>
          </w:tcPr>
          <w:p w14:paraId="06129A48" w14:textId="77777777" w:rsidR="000903AE" w:rsidRPr="005F40F9" w:rsidRDefault="000903AE" w:rsidP="000D04ED">
            <w:pPr>
              <w:jc w:val="center"/>
              <w:rPr>
                <w:sz w:val="16"/>
                <w:szCs w:val="16"/>
              </w:rPr>
            </w:pPr>
            <w:r w:rsidRPr="005F40F9">
              <w:rPr>
                <w:sz w:val="16"/>
                <w:szCs w:val="16"/>
              </w:rPr>
              <w:t>83465-1-64405</w:t>
            </w:r>
          </w:p>
        </w:tc>
        <w:tc>
          <w:tcPr>
            <w:tcW w:w="1350" w:type="dxa"/>
            <w:vAlign w:val="center"/>
          </w:tcPr>
          <w:p w14:paraId="12B56585" w14:textId="77777777" w:rsidR="000903AE" w:rsidRPr="005F40F9" w:rsidRDefault="000903AE" w:rsidP="000D04ED">
            <w:pPr>
              <w:jc w:val="center"/>
              <w:rPr>
                <w:sz w:val="16"/>
                <w:szCs w:val="16"/>
              </w:rPr>
            </w:pPr>
            <w:r w:rsidRPr="005F40F9">
              <w:rPr>
                <w:sz w:val="16"/>
                <w:szCs w:val="16"/>
              </w:rPr>
              <w:t>23%</w:t>
            </w:r>
          </w:p>
        </w:tc>
        <w:tc>
          <w:tcPr>
            <w:tcW w:w="1173" w:type="dxa"/>
            <w:vAlign w:val="center"/>
          </w:tcPr>
          <w:p w14:paraId="54045CFB" w14:textId="77777777" w:rsidR="000903AE" w:rsidRPr="005F40F9" w:rsidRDefault="000903AE" w:rsidP="000D04ED">
            <w:pPr>
              <w:jc w:val="center"/>
              <w:rPr>
                <w:sz w:val="16"/>
                <w:szCs w:val="16"/>
              </w:rPr>
            </w:pPr>
            <w:r w:rsidRPr="005F40F9">
              <w:rPr>
                <w:sz w:val="16"/>
                <w:szCs w:val="16"/>
              </w:rPr>
              <w:t>Nisus</w:t>
            </w:r>
          </w:p>
        </w:tc>
      </w:tr>
      <w:tr w:rsidR="005F40F9" w:rsidRPr="005F40F9" w14:paraId="0E012314" w14:textId="77777777" w:rsidTr="000D04ED">
        <w:tc>
          <w:tcPr>
            <w:tcW w:w="1327" w:type="dxa"/>
            <w:vAlign w:val="center"/>
          </w:tcPr>
          <w:p w14:paraId="5036AE64" w14:textId="77777777" w:rsidR="000903AE" w:rsidRPr="005F40F9" w:rsidRDefault="000903AE" w:rsidP="000D04ED">
            <w:pPr>
              <w:jc w:val="center"/>
              <w:rPr>
                <w:sz w:val="16"/>
                <w:szCs w:val="16"/>
              </w:rPr>
            </w:pPr>
            <w:r w:rsidRPr="005F40F9">
              <w:rPr>
                <w:sz w:val="16"/>
                <w:szCs w:val="16"/>
              </w:rPr>
              <w:t>Borathor (Disodlum Octaborate Tetrahydrate)</w:t>
            </w:r>
          </w:p>
        </w:tc>
        <w:tc>
          <w:tcPr>
            <w:tcW w:w="1170" w:type="dxa"/>
            <w:vAlign w:val="center"/>
          </w:tcPr>
          <w:p w14:paraId="5CCD0D24" w14:textId="77777777" w:rsidR="000903AE" w:rsidRPr="005F40F9" w:rsidRDefault="000903AE" w:rsidP="000D04ED">
            <w:pPr>
              <w:jc w:val="center"/>
              <w:rPr>
                <w:sz w:val="16"/>
                <w:szCs w:val="16"/>
              </w:rPr>
            </w:pPr>
            <w:r w:rsidRPr="005F40F9">
              <w:rPr>
                <w:sz w:val="16"/>
                <w:szCs w:val="16"/>
              </w:rPr>
              <w:t>81824-8</w:t>
            </w:r>
          </w:p>
        </w:tc>
        <w:tc>
          <w:tcPr>
            <w:tcW w:w="1350" w:type="dxa"/>
            <w:vAlign w:val="center"/>
          </w:tcPr>
          <w:p w14:paraId="417DFD9D" w14:textId="77777777" w:rsidR="000903AE" w:rsidRPr="005F40F9" w:rsidRDefault="000903AE" w:rsidP="000D04ED">
            <w:pPr>
              <w:jc w:val="center"/>
              <w:rPr>
                <w:sz w:val="16"/>
                <w:szCs w:val="16"/>
              </w:rPr>
            </w:pPr>
            <w:r w:rsidRPr="005F40F9">
              <w:rPr>
                <w:sz w:val="16"/>
                <w:szCs w:val="16"/>
              </w:rPr>
              <w:t>5.0% - 15.0%</w:t>
            </w:r>
          </w:p>
        </w:tc>
        <w:tc>
          <w:tcPr>
            <w:tcW w:w="1173" w:type="dxa"/>
            <w:vAlign w:val="center"/>
          </w:tcPr>
          <w:p w14:paraId="19773A38" w14:textId="77777777" w:rsidR="000903AE" w:rsidRPr="005F40F9" w:rsidRDefault="000903AE" w:rsidP="000D04ED">
            <w:pPr>
              <w:jc w:val="center"/>
              <w:rPr>
                <w:sz w:val="16"/>
                <w:szCs w:val="16"/>
              </w:rPr>
            </w:pPr>
            <w:r w:rsidRPr="005F40F9">
              <w:rPr>
                <w:sz w:val="16"/>
                <w:szCs w:val="16"/>
              </w:rPr>
              <w:t>Ensystex II, Inc.</w:t>
            </w:r>
          </w:p>
        </w:tc>
      </w:tr>
      <w:tr w:rsidR="005F40F9" w:rsidRPr="005F40F9" w14:paraId="79EE5ED6" w14:textId="77777777" w:rsidTr="000D04ED">
        <w:tc>
          <w:tcPr>
            <w:tcW w:w="1327" w:type="dxa"/>
            <w:vAlign w:val="center"/>
          </w:tcPr>
          <w:p w14:paraId="5CAB7A99" w14:textId="77777777" w:rsidR="000903AE" w:rsidRPr="005F40F9" w:rsidRDefault="000903AE" w:rsidP="000D04ED">
            <w:pPr>
              <w:jc w:val="center"/>
              <w:rPr>
                <w:sz w:val="16"/>
                <w:szCs w:val="16"/>
              </w:rPr>
            </w:pPr>
            <w:r w:rsidRPr="005F40F9">
              <w:rPr>
                <w:sz w:val="16"/>
                <w:szCs w:val="16"/>
              </w:rPr>
              <w:t>Centerfire 75 WSP (Imidacloprid)</w:t>
            </w:r>
          </w:p>
        </w:tc>
        <w:tc>
          <w:tcPr>
            <w:tcW w:w="1170" w:type="dxa"/>
            <w:vAlign w:val="center"/>
          </w:tcPr>
          <w:p w14:paraId="398B3299" w14:textId="77777777" w:rsidR="000903AE" w:rsidRPr="005F40F9" w:rsidRDefault="000903AE" w:rsidP="000D04ED">
            <w:pPr>
              <w:jc w:val="center"/>
              <w:rPr>
                <w:sz w:val="16"/>
                <w:szCs w:val="16"/>
              </w:rPr>
            </w:pPr>
            <w:r w:rsidRPr="005F40F9">
              <w:rPr>
                <w:sz w:val="16"/>
                <w:szCs w:val="16"/>
              </w:rPr>
              <w:t>432-1332</w:t>
            </w:r>
          </w:p>
        </w:tc>
        <w:tc>
          <w:tcPr>
            <w:tcW w:w="1350" w:type="dxa"/>
            <w:vAlign w:val="center"/>
          </w:tcPr>
          <w:p w14:paraId="2C20EA74"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05CF39F0" w14:textId="77777777" w:rsidR="000903AE" w:rsidRPr="005F40F9" w:rsidRDefault="000903AE" w:rsidP="000D04ED">
            <w:pPr>
              <w:jc w:val="center"/>
              <w:rPr>
                <w:sz w:val="16"/>
                <w:szCs w:val="16"/>
              </w:rPr>
            </w:pPr>
            <w:r w:rsidRPr="005F40F9">
              <w:rPr>
                <w:sz w:val="16"/>
                <w:szCs w:val="16"/>
              </w:rPr>
              <w:t>Bayer</w:t>
            </w:r>
          </w:p>
        </w:tc>
      </w:tr>
      <w:tr w:rsidR="005F40F9" w:rsidRPr="005F40F9" w14:paraId="63BECD9E" w14:textId="77777777" w:rsidTr="000D04ED">
        <w:tc>
          <w:tcPr>
            <w:tcW w:w="1327" w:type="dxa"/>
            <w:vAlign w:val="center"/>
          </w:tcPr>
          <w:p w14:paraId="48B92FDA" w14:textId="77777777" w:rsidR="000903AE" w:rsidRPr="005F40F9" w:rsidRDefault="000903AE" w:rsidP="000D04ED">
            <w:pPr>
              <w:jc w:val="center"/>
              <w:rPr>
                <w:sz w:val="16"/>
                <w:szCs w:val="16"/>
              </w:rPr>
            </w:pPr>
            <w:r w:rsidRPr="005F40F9">
              <w:rPr>
                <w:sz w:val="16"/>
                <w:szCs w:val="16"/>
              </w:rPr>
              <w:t>Cyper TC (Cypermethrin)</w:t>
            </w:r>
          </w:p>
        </w:tc>
        <w:tc>
          <w:tcPr>
            <w:tcW w:w="1170" w:type="dxa"/>
            <w:vAlign w:val="center"/>
          </w:tcPr>
          <w:p w14:paraId="036D9EA2" w14:textId="77777777" w:rsidR="000903AE" w:rsidRPr="005F40F9" w:rsidRDefault="000903AE" w:rsidP="000D04ED">
            <w:pPr>
              <w:jc w:val="center"/>
              <w:rPr>
                <w:sz w:val="16"/>
                <w:szCs w:val="16"/>
              </w:rPr>
            </w:pPr>
            <w:r w:rsidRPr="005F40F9">
              <w:rPr>
                <w:sz w:val="16"/>
                <w:szCs w:val="16"/>
              </w:rPr>
              <w:t>53883-92</w:t>
            </w:r>
          </w:p>
        </w:tc>
        <w:tc>
          <w:tcPr>
            <w:tcW w:w="1350" w:type="dxa"/>
            <w:vAlign w:val="center"/>
          </w:tcPr>
          <w:p w14:paraId="1F6B5790" w14:textId="77777777" w:rsidR="000903AE" w:rsidRPr="005F40F9" w:rsidRDefault="000903AE" w:rsidP="000D04ED">
            <w:pPr>
              <w:jc w:val="center"/>
              <w:rPr>
                <w:sz w:val="16"/>
                <w:szCs w:val="16"/>
              </w:rPr>
            </w:pPr>
            <w:r w:rsidRPr="005F40F9">
              <w:rPr>
                <w:sz w:val="16"/>
                <w:szCs w:val="16"/>
              </w:rPr>
              <w:t>0.25% - 1.00%</w:t>
            </w:r>
          </w:p>
        </w:tc>
        <w:tc>
          <w:tcPr>
            <w:tcW w:w="1173" w:type="dxa"/>
            <w:vAlign w:val="center"/>
          </w:tcPr>
          <w:p w14:paraId="740AF751"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604EF84B" w14:textId="77777777" w:rsidTr="000D04ED">
        <w:tc>
          <w:tcPr>
            <w:tcW w:w="1327" w:type="dxa"/>
            <w:vAlign w:val="center"/>
          </w:tcPr>
          <w:p w14:paraId="29E31585" w14:textId="77777777" w:rsidR="000903AE" w:rsidRPr="005F40F9" w:rsidRDefault="000903AE" w:rsidP="000D04ED">
            <w:pPr>
              <w:jc w:val="center"/>
              <w:rPr>
                <w:sz w:val="16"/>
                <w:szCs w:val="16"/>
              </w:rPr>
            </w:pPr>
            <w:r w:rsidRPr="005F40F9">
              <w:rPr>
                <w:sz w:val="16"/>
                <w:szCs w:val="16"/>
              </w:rPr>
              <w:t>Demon MAX (Cypermethrin)</w:t>
            </w:r>
          </w:p>
        </w:tc>
        <w:tc>
          <w:tcPr>
            <w:tcW w:w="1170" w:type="dxa"/>
            <w:vAlign w:val="center"/>
          </w:tcPr>
          <w:p w14:paraId="07BD511B" w14:textId="77777777" w:rsidR="000903AE" w:rsidRPr="005F40F9" w:rsidRDefault="000903AE" w:rsidP="000D04ED">
            <w:pPr>
              <w:jc w:val="center"/>
              <w:rPr>
                <w:sz w:val="16"/>
                <w:szCs w:val="16"/>
              </w:rPr>
            </w:pPr>
            <w:r w:rsidRPr="005F40F9">
              <w:rPr>
                <w:sz w:val="16"/>
                <w:szCs w:val="16"/>
              </w:rPr>
              <w:t>100-1218</w:t>
            </w:r>
          </w:p>
        </w:tc>
        <w:tc>
          <w:tcPr>
            <w:tcW w:w="1350" w:type="dxa"/>
            <w:vAlign w:val="center"/>
          </w:tcPr>
          <w:p w14:paraId="04DD3EB8" w14:textId="77777777" w:rsidR="000903AE" w:rsidRPr="005F40F9" w:rsidRDefault="000903AE" w:rsidP="000D04ED">
            <w:pPr>
              <w:jc w:val="center"/>
              <w:rPr>
                <w:sz w:val="16"/>
                <w:szCs w:val="16"/>
              </w:rPr>
            </w:pPr>
            <w:r w:rsidRPr="005F40F9">
              <w:rPr>
                <w:sz w:val="16"/>
                <w:szCs w:val="16"/>
              </w:rPr>
              <w:t>0.25% - 1.00%</w:t>
            </w:r>
          </w:p>
        </w:tc>
        <w:tc>
          <w:tcPr>
            <w:tcW w:w="1173" w:type="dxa"/>
            <w:vAlign w:val="center"/>
          </w:tcPr>
          <w:p w14:paraId="36BBDE61" w14:textId="77777777" w:rsidR="000903AE" w:rsidRPr="005F40F9" w:rsidRDefault="000903AE" w:rsidP="000D04ED">
            <w:pPr>
              <w:jc w:val="center"/>
              <w:rPr>
                <w:sz w:val="16"/>
                <w:szCs w:val="16"/>
              </w:rPr>
            </w:pPr>
            <w:r w:rsidRPr="005F40F9">
              <w:rPr>
                <w:sz w:val="16"/>
                <w:szCs w:val="16"/>
              </w:rPr>
              <w:t>Syngenta</w:t>
            </w:r>
          </w:p>
        </w:tc>
      </w:tr>
      <w:tr w:rsidR="005F40F9" w:rsidRPr="005F40F9" w14:paraId="774F818D" w14:textId="77777777" w:rsidTr="000D04ED">
        <w:tc>
          <w:tcPr>
            <w:tcW w:w="1327" w:type="dxa"/>
            <w:vAlign w:val="center"/>
          </w:tcPr>
          <w:p w14:paraId="509832E8" w14:textId="77777777" w:rsidR="000903AE" w:rsidRPr="005F40F9" w:rsidRDefault="000903AE" w:rsidP="000D04ED">
            <w:pPr>
              <w:jc w:val="center"/>
              <w:rPr>
                <w:sz w:val="16"/>
                <w:szCs w:val="16"/>
              </w:rPr>
            </w:pPr>
            <w:r w:rsidRPr="005F40F9">
              <w:rPr>
                <w:sz w:val="16"/>
                <w:szCs w:val="16"/>
              </w:rPr>
              <w:t>Dominion PT (Imidacloprid</w:t>
            </w:r>
          </w:p>
        </w:tc>
        <w:tc>
          <w:tcPr>
            <w:tcW w:w="1170" w:type="dxa"/>
            <w:vAlign w:val="center"/>
          </w:tcPr>
          <w:p w14:paraId="79E5CA11" w14:textId="77777777" w:rsidR="000903AE" w:rsidRPr="005F40F9" w:rsidRDefault="000903AE" w:rsidP="000D04ED">
            <w:pPr>
              <w:jc w:val="center"/>
              <w:rPr>
                <w:sz w:val="16"/>
                <w:szCs w:val="16"/>
              </w:rPr>
            </w:pPr>
            <w:r w:rsidRPr="005F40F9">
              <w:rPr>
                <w:sz w:val="16"/>
                <w:szCs w:val="16"/>
              </w:rPr>
              <w:t>53883-237</w:t>
            </w:r>
          </w:p>
        </w:tc>
        <w:tc>
          <w:tcPr>
            <w:tcW w:w="1350" w:type="dxa"/>
            <w:vAlign w:val="center"/>
          </w:tcPr>
          <w:p w14:paraId="7F85DB91"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4D45515F"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149D020E" w14:textId="77777777" w:rsidTr="000D04ED">
        <w:tc>
          <w:tcPr>
            <w:tcW w:w="1327" w:type="dxa"/>
            <w:vAlign w:val="center"/>
          </w:tcPr>
          <w:p w14:paraId="4029E879" w14:textId="77777777" w:rsidR="000903AE" w:rsidRPr="005F40F9" w:rsidRDefault="000903AE" w:rsidP="000D04ED">
            <w:pPr>
              <w:jc w:val="center"/>
              <w:rPr>
                <w:sz w:val="16"/>
                <w:szCs w:val="16"/>
              </w:rPr>
            </w:pPr>
            <w:r w:rsidRPr="005F40F9">
              <w:rPr>
                <w:sz w:val="16"/>
                <w:szCs w:val="16"/>
              </w:rPr>
              <w:t>Dominion 2L (Imidacloprid)</w:t>
            </w:r>
          </w:p>
        </w:tc>
        <w:tc>
          <w:tcPr>
            <w:tcW w:w="1170" w:type="dxa"/>
            <w:vAlign w:val="center"/>
          </w:tcPr>
          <w:p w14:paraId="22C83350" w14:textId="77777777" w:rsidR="000903AE" w:rsidRPr="005F40F9" w:rsidRDefault="000903AE" w:rsidP="000D04ED">
            <w:pPr>
              <w:jc w:val="center"/>
              <w:rPr>
                <w:sz w:val="16"/>
                <w:szCs w:val="16"/>
              </w:rPr>
            </w:pPr>
            <w:r w:rsidRPr="005F40F9">
              <w:rPr>
                <w:sz w:val="16"/>
                <w:szCs w:val="16"/>
              </w:rPr>
              <w:t>53883-229</w:t>
            </w:r>
          </w:p>
        </w:tc>
        <w:tc>
          <w:tcPr>
            <w:tcW w:w="1350" w:type="dxa"/>
            <w:vAlign w:val="center"/>
          </w:tcPr>
          <w:p w14:paraId="7565573B"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4BD06419"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65AE4F1A" w14:textId="77777777" w:rsidTr="000D04ED">
        <w:tc>
          <w:tcPr>
            <w:tcW w:w="1327" w:type="dxa"/>
            <w:vAlign w:val="center"/>
          </w:tcPr>
          <w:p w14:paraId="666486EF" w14:textId="77777777" w:rsidR="000903AE" w:rsidRPr="005F40F9" w:rsidRDefault="000903AE" w:rsidP="000D04ED">
            <w:pPr>
              <w:jc w:val="center"/>
              <w:rPr>
                <w:sz w:val="16"/>
                <w:szCs w:val="16"/>
              </w:rPr>
            </w:pPr>
            <w:r w:rsidRPr="005F40F9">
              <w:rPr>
                <w:sz w:val="16"/>
                <w:szCs w:val="16"/>
              </w:rPr>
              <w:t>Dragnet SFR (Permethrin)</w:t>
            </w:r>
          </w:p>
        </w:tc>
        <w:tc>
          <w:tcPr>
            <w:tcW w:w="1170" w:type="dxa"/>
            <w:vAlign w:val="center"/>
          </w:tcPr>
          <w:p w14:paraId="39997357" w14:textId="77777777" w:rsidR="000903AE" w:rsidRPr="005F40F9" w:rsidRDefault="000903AE" w:rsidP="000D04ED">
            <w:pPr>
              <w:jc w:val="center"/>
              <w:rPr>
                <w:sz w:val="16"/>
                <w:szCs w:val="16"/>
              </w:rPr>
            </w:pPr>
            <w:r w:rsidRPr="005F40F9">
              <w:rPr>
                <w:sz w:val="16"/>
                <w:szCs w:val="16"/>
              </w:rPr>
              <w:t>279-3062</w:t>
            </w:r>
          </w:p>
        </w:tc>
        <w:tc>
          <w:tcPr>
            <w:tcW w:w="1350" w:type="dxa"/>
            <w:vAlign w:val="center"/>
          </w:tcPr>
          <w:p w14:paraId="4EEA9564" w14:textId="77777777" w:rsidR="000903AE" w:rsidRPr="005F40F9" w:rsidRDefault="000903AE" w:rsidP="000D04ED">
            <w:pPr>
              <w:jc w:val="center"/>
              <w:rPr>
                <w:sz w:val="16"/>
                <w:szCs w:val="16"/>
              </w:rPr>
            </w:pPr>
            <w:r w:rsidRPr="005F40F9">
              <w:rPr>
                <w:sz w:val="16"/>
                <w:szCs w:val="16"/>
              </w:rPr>
              <w:t>0.05% - 2.0%</w:t>
            </w:r>
          </w:p>
        </w:tc>
        <w:tc>
          <w:tcPr>
            <w:tcW w:w="1173" w:type="dxa"/>
            <w:vAlign w:val="center"/>
          </w:tcPr>
          <w:p w14:paraId="1871ED6E" w14:textId="77777777" w:rsidR="000903AE" w:rsidRPr="005F40F9" w:rsidRDefault="000903AE" w:rsidP="000D04ED">
            <w:pPr>
              <w:jc w:val="center"/>
              <w:rPr>
                <w:sz w:val="16"/>
                <w:szCs w:val="16"/>
              </w:rPr>
            </w:pPr>
            <w:r w:rsidRPr="005F40F9">
              <w:rPr>
                <w:sz w:val="16"/>
                <w:szCs w:val="16"/>
              </w:rPr>
              <w:t>FMC</w:t>
            </w:r>
          </w:p>
        </w:tc>
      </w:tr>
      <w:tr w:rsidR="005F40F9" w:rsidRPr="005F40F9" w14:paraId="31215B26" w14:textId="77777777" w:rsidTr="000D04ED">
        <w:tc>
          <w:tcPr>
            <w:tcW w:w="1327" w:type="dxa"/>
            <w:vAlign w:val="center"/>
          </w:tcPr>
          <w:p w14:paraId="6B1D96D9" w14:textId="77777777" w:rsidR="000903AE" w:rsidRPr="005F40F9" w:rsidRDefault="000903AE" w:rsidP="000D04ED">
            <w:pPr>
              <w:jc w:val="center"/>
              <w:rPr>
                <w:sz w:val="16"/>
                <w:szCs w:val="16"/>
              </w:rPr>
            </w:pPr>
            <w:r w:rsidRPr="005F40F9">
              <w:rPr>
                <w:sz w:val="16"/>
                <w:szCs w:val="16"/>
              </w:rPr>
              <w:t>Elusion 2 SC (Chlorfenapyr)</w:t>
            </w:r>
          </w:p>
        </w:tc>
        <w:tc>
          <w:tcPr>
            <w:tcW w:w="1170" w:type="dxa"/>
            <w:vAlign w:val="center"/>
          </w:tcPr>
          <w:p w14:paraId="6930ED14" w14:textId="77777777" w:rsidR="000903AE" w:rsidRPr="005F40F9" w:rsidRDefault="000903AE" w:rsidP="000D04ED">
            <w:pPr>
              <w:jc w:val="center"/>
              <w:rPr>
                <w:sz w:val="16"/>
                <w:szCs w:val="16"/>
              </w:rPr>
            </w:pPr>
            <w:r w:rsidRPr="005F40F9">
              <w:rPr>
                <w:sz w:val="16"/>
                <w:szCs w:val="16"/>
              </w:rPr>
              <w:t>91234-238</w:t>
            </w:r>
          </w:p>
        </w:tc>
        <w:tc>
          <w:tcPr>
            <w:tcW w:w="1350" w:type="dxa"/>
            <w:vAlign w:val="center"/>
          </w:tcPr>
          <w:p w14:paraId="150407FD" w14:textId="77777777" w:rsidR="000903AE" w:rsidRPr="005F40F9" w:rsidRDefault="000903AE" w:rsidP="000D04ED">
            <w:pPr>
              <w:jc w:val="center"/>
              <w:rPr>
                <w:sz w:val="16"/>
                <w:szCs w:val="16"/>
              </w:rPr>
            </w:pPr>
            <w:r w:rsidRPr="005F40F9">
              <w:rPr>
                <w:sz w:val="16"/>
                <w:szCs w:val="16"/>
              </w:rPr>
              <w:t>0.125%-0.25%</w:t>
            </w:r>
          </w:p>
        </w:tc>
        <w:tc>
          <w:tcPr>
            <w:tcW w:w="1173" w:type="dxa"/>
            <w:vAlign w:val="center"/>
          </w:tcPr>
          <w:p w14:paraId="56B321B7" w14:textId="77777777" w:rsidR="000903AE" w:rsidRPr="005F40F9" w:rsidRDefault="000903AE" w:rsidP="000D04ED">
            <w:pPr>
              <w:jc w:val="center"/>
              <w:rPr>
                <w:sz w:val="16"/>
                <w:szCs w:val="16"/>
              </w:rPr>
            </w:pPr>
            <w:r w:rsidRPr="005F40F9">
              <w:rPr>
                <w:sz w:val="16"/>
                <w:szCs w:val="16"/>
              </w:rPr>
              <w:t>Atticus</w:t>
            </w:r>
          </w:p>
        </w:tc>
      </w:tr>
      <w:tr w:rsidR="005F40F9" w:rsidRPr="005F40F9" w14:paraId="495A9C2B" w14:textId="77777777" w:rsidTr="000D04ED">
        <w:tc>
          <w:tcPr>
            <w:tcW w:w="1327" w:type="dxa"/>
            <w:vAlign w:val="center"/>
          </w:tcPr>
          <w:p w14:paraId="67B28955" w14:textId="77777777" w:rsidR="000903AE" w:rsidRPr="005F40F9" w:rsidRDefault="000903AE" w:rsidP="000D04ED">
            <w:pPr>
              <w:jc w:val="center"/>
              <w:rPr>
                <w:sz w:val="16"/>
                <w:szCs w:val="16"/>
              </w:rPr>
            </w:pPr>
            <w:r w:rsidRPr="005F40F9">
              <w:rPr>
                <w:sz w:val="16"/>
                <w:szCs w:val="16"/>
              </w:rPr>
              <w:t>Fuse (Imidacloprid / Fipronil)</w:t>
            </w:r>
          </w:p>
        </w:tc>
        <w:tc>
          <w:tcPr>
            <w:tcW w:w="1170" w:type="dxa"/>
            <w:vAlign w:val="center"/>
          </w:tcPr>
          <w:p w14:paraId="474B7B7D" w14:textId="77777777" w:rsidR="000903AE" w:rsidRPr="005F40F9" w:rsidRDefault="000903AE" w:rsidP="000D04ED">
            <w:pPr>
              <w:jc w:val="center"/>
              <w:rPr>
                <w:sz w:val="16"/>
                <w:szCs w:val="16"/>
              </w:rPr>
            </w:pPr>
            <w:r w:rsidRPr="005F40F9">
              <w:rPr>
                <w:sz w:val="16"/>
                <w:szCs w:val="16"/>
              </w:rPr>
              <w:t>53883-328</w:t>
            </w:r>
          </w:p>
        </w:tc>
        <w:tc>
          <w:tcPr>
            <w:tcW w:w="1350" w:type="dxa"/>
            <w:vAlign w:val="center"/>
          </w:tcPr>
          <w:p w14:paraId="35CD3CAF" w14:textId="77777777" w:rsidR="000903AE" w:rsidRPr="005F40F9" w:rsidRDefault="000903AE" w:rsidP="000D04ED">
            <w:pPr>
              <w:jc w:val="center"/>
              <w:rPr>
                <w:sz w:val="16"/>
                <w:szCs w:val="16"/>
              </w:rPr>
            </w:pPr>
            <w:r w:rsidRPr="005F40F9">
              <w:rPr>
                <w:sz w:val="16"/>
                <w:szCs w:val="16"/>
              </w:rPr>
              <w:t>0.067% - 0.13%</w:t>
            </w:r>
          </w:p>
        </w:tc>
        <w:tc>
          <w:tcPr>
            <w:tcW w:w="1173" w:type="dxa"/>
            <w:vAlign w:val="center"/>
          </w:tcPr>
          <w:p w14:paraId="1D9DC9FC"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5EA74D6C" w14:textId="77777777" w:rsidTr="000D04ED">
        <w:tc>
          <w:tcPr>
            <w:tcW w:w="1327" w:type="dxa"/>
            <w:vAlign w:val="center"/>
          </w:tcPr>
          <w:p w14:paraId="3425EC5F" w14:textId="77777777" w:rsidR="000903AE" w:rsidRPr="005F40F9" w:rsidRDefault="000903AE" w:rsidP="000D04ED">
            <w:pPr>
              <w:jc w:val="center"/>
              <w:rPr>
                <w:sz w:val="16"/>
                <w:szCs w:val="16"/>
              </w:rPr>
            </w:pPr>
            <w:r w:rsidRPr="005F40F9">
              <w:rPr>
                <w:sz w:val="16"/>
                <w:szCs w:val="16"/>
              </w:rPr>
              <w:t>Fuse Foam (Fipronil/Imidacloprid)</w:t>
            </w:r>
          </w:p>
        </w:tc>
        <w:tc>
          <w:tcPr>
            <w:tcW w:w="1170" w:type="dxa"/>
            <w:vAlign w:val="center"/>
          </w:tcPr>
          <w:p w14:paraId="2DE9CEAE" w14:textId="77777777" w:rsidR="000903AE" w:rsidRPr="005F40F9" w:rsidRDefault="000903AE" w:rsidP="000D04ED">
            <w:pPr>
              <w:jc w:val="center"/>
              <w:rPr>
                <w:sz w:val="16"/>
                <w:szCs w:val="16"/>
              </w:rPr>
            </w:pPr>
            <w:r w:rsidRPr="005F40F9">
              <w:rPr>
                <w:sz w:val="16"/>
                <w:szCs w:val="16"/>
              </w:rPr>
              <w:t>53883-462</w:t>
            </w:r>
          </w:p>
        </w:tc>
        <w:tc>
          <w:tcPr>
            <w:tcW w:w="1350" w:type="dxa"/>
            <w:vAlign w:val="center"/>
          </w:tcPr>
          <w:p w14:paraId="7DAABEB3" w14:textId="77777777" w:rsidR="000903AE" w:rsidRPr="005F40F9" w:rsidRDefault="000903AE" w:rsidP="000D04ED">
            <w:pPr>
              <w:jc w:val="center"/>
              <w:rPr>
                <w:sz w:val="16"/>
                <w:szCs w:val="16"/>
              </w:rPr>
            </w:pPr>
            <w:r w:rsidRPr="005F40F9">
              <w:rPr>
                <w:sz w:val="16"/>
                <w:szCs w:val="16"/>
              </w:rPr>
              <w:t>0.005% &amp; 0.025%</w:t>
            </w:r>
          </w:p>
        </w:tc>
        <w:tc>
          <w:tcPr>
            <w:tcW w:w="1173" w:type="dxa"/>
            <w:vAlign w:val="center"/>
          </w:tcPr>
          <w:p w14:paraId="1A62E2E6"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751602EE" w14:textId="77777777" w:rsidTr="000D04ED">
        <w:tc>
          <w:tcPr>
            <w:tcW w:w="1327" w:type="dxa"/>
            <w:vAlign w:val="center"/>
          </w:tcPr>
          <w:p w14:paraId="53520718" w14:textId="77777777" w:rsidR="000903AE" w:rsidRPr="005F40F9" w:rsidRDefault="000903AE" w:rsidP="000D04ED">
            <w:pPr>
              <w:jc w:val="center"/>
              <w:rPr>
                <w:sz w:val="16"/>
                <w:szCs w:val="16"/>
              </w:rPr>
            </w:pPr>
            <w:r w:rsidRPr="005F40F9">
              <w:rPr>
                <w:sz w:val="16"/>
                <w:szCs w:val="16"/>
              </w:rPr>
              <w:t>Imida PC 2F Select (Imidacloprid)</w:t>
            </w:r>
          </w:p>
        </w:tc>
        <w:tc>
          <w:tcPr>
            <w:tcW w:w="1170" w:type="dxa"/>
            <w:vAlign w:val="center"/>
          </w:tcPr>
          <w:p w14:paraId="0CE6FBEA" w14:textId="77777777" w:rsidR="000903AE" w:rsidRPr="005F40F9" w:rsidRDefault="000903AE" w:rsidP="000D04ED">
            <w:pPr>
              <w:jc w:val="center"/>
              <w:rPr>
                <w:sz w:val="16"/>
                <w:szCs w:val="16"/>
              </w:rPr>
            </w:pPr>
            <w:r w:rsidRPr="005F40F9">
              <w:rPr>
                <w:sz w:val="16"/>
                <w:szCs w:val="16"/>
              </w:rPr>
              <w:t>89442-19</w:t>
            </w:r>
          </w:p>
        </w:tc>
        <w:tc>
          <w:tcPr>
            <w:tcW w:w="1350" w:type="dxa"/>
            <w:vAlign w:val="center"/>
          </w:tcPr>
          <w:p w14:paraId="145AEB78"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7F081B8E" w14:textId="77777777" w:rsidR="000903AE" w:rsidRPr="005F40F9" w:rsidRDefault="000903AE" w:rsidP="000D04ED">
            <w:pPr>
              <w:jc w:val="center"/>
              <w:rPr>
                <w:sz w:val="16"/>
                <w:szCs w:val="16"/>
              </w:rPr>
            </w:pPr>
            <w:r w:rsidRPr="005F40F9">
              <w:rPr>
                <w:sz w:val="16"/>
                <w:szCs w:val="16"/>
              </w:rPr>
              <w:t>Albaugh, LLC</w:t>
            </w:r>
          </w:p>
        </w:tc>
      </w:tr>
      <w:tr w:rsidR="005F40F9" w:rsidRPr="005F40F9" w14:paraId="618A22BF" w14:textId="77777777" w:rsidTr="000D04ED">
        <w:tc>
          <w:tcPr>
            <w:tcW w:w="1327" w:type="dxa"/>
            <w:vAlign w:val="center"/>
          </w:tcPr>
          <w:p w14:paraId="687B5779" w14:textId="77777777" w:rsidR="000903AE" w:rsidRPr="005F40F9" w:rsidRDefault="000903AE" w:rsidP="000D04ED">
            <w:pPr>
              <w:jc w:val="center"/>
              <w:rPr>
                <w:sz w:val="16"/>
                <w:szCs w:val="16"/>
              </w:rPr>
            </w:pPr>
            <w:r w:rsidRPr="005F40F9">
              <w:rPr>
                <w:sz w:val="16"/>
                <w:szCs w:val="16"/>
              </w:rPr>
              <w:t>MasterLine Bifenthrin 7.9 (Bifenthrin)</w:t>
            </w:r>
          </w:p>
        </w:tc>
        <w:tc>
          <w:tcPr>
            <w:tcW w:w="1170" w:type="dxa"/>
            <w:vAlign w:val="center"/>
          </w:tcPr>
          <w:p w14:paraId="5ED7B644" w14:textId="77777777" w:rsidR="000903AE" w:rsidRPr="005F40F9" w:rsidRDefault="000903AE" w:rsidP="000D04ED">
            <w:pPr>
              <w:jc w:val="center"/>
              <w:rPr>
                <w:sz w:val="16"/>
                <w:szCs w:val="16"/>
              </w:rPr>
            </w:pPr>
            <w:r w:rsidRPr="005F40F9">
              <w:rPr>
                <w:sz w:val="16"/>
                <w:szCs w:val="16"/>
              </w:rPr>
              <w:t>73748-7</w:t>
            </w:r>
          </w:p>
        </w:tc>
        <w:tc>
          <w:tcPr>
            <w:tcW w:w="1350" w:type="dxa"/>
            <w:vAlign w:val="center"/>
          </w:tcPr>
          <w:p w14:paraId="14782B78"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6128491F" w14:textId="77777777" w:rsidR="000903AE" w:rsidRPr="005F40F9" w:rsidRDefault="000903AE" w:rsidP="000D04ED">
            <w:pPr>
              <w:jc w:val="center"/>
              <w:rPr>
                <w:sz w:val="16"/>
                <w:szCs w:val="16"/>
              </w:rPr>
            </w:pPr>
            <w:r w:rsidRPr="005F40F9">
              <w:rPr>
                <w:sz w:val="16"/>
                <w:szCs w:val="16"/>
              </w:rPr>
              <w:t>Univar</w:t>
            </w:r>
          </w:p>
        </w:tc>
      </w:tr>
      <w:tr w:rsidR="005F40F9" w:rsidRPr="005F40F9" w:rsidDel="008102F2" w14:paraId="534B8DF5" w14:textId="77777777" w:rsidTr="000D04ED">
        <w:tc>
          <w:tcPr>
            <w:tcW w:w="1327" w:type="dxa"/>
            <w:vAlign w:val="center"/>
          </w:tcPr>
          <w:p w14:paraId="0B63D63A" w14:textId="77777777" w:rsidR="000903AE" w:rsidRPr="005F40F9" w:rsidRDefault="000903AE" w:rsidP="000D04ED">
            <w:pPr>
              <w:jc w:val="center"/>
              <w:rPr>
                <w:sz w:val="16"/>
                <w:szCs w:val="16"/>
              </w:rPr>
            </w:pPr>
            <w:r w:rsidRPr="005F40F9">
              <w:rPr>
                <w:sz w:val="16"/>
                <w:szCs w:val="16"/>
              </w:rPr>
              <w:t>MasterLine B MaxxPro</w:t>
            </w:r>
          </w:p>
          <w:p w14:paraId="101E2493" w14:textId="77777777" w:rsidR="000903AE" w:rsidRPr="005F40F9" w:rsidRDefault="000903AE" w:rsidP="000D04ED">
            <w:pPr>
              <w:jc w:val="center"/>
              <w:rPr>
                <w:sz w:val="16"/>
                <w:szCs w:val="16"/>
              </w:rPr>
            </w:pPr>
            <w:r w:rsidRPr="005F40F9">
              <w:rPr>
                <w:sz w:val="16"/>
                <w:szCs w:val="16"/>
              </w:rPr>
              <w:t>(Bifenthrin)</w:t>
            </w:r>
          </w:p>
        </w:tc>
        <w:tc>
          <w:tcPr>
            <w:tcW w:w="1170" w:type="dxa"/>
            <w:vAlign w:val="center"/>
          </w:tcPr>
          <w:p w14:paraId="6F6DC309" w14:textId="77777777" w:rsidR="000903AE" w:rsidRPr="005F40F9" w:rsidRDefault="000903AE" w:rsidP="000D04ED">
            <w:pPr>
              <w:jc w:val="center"/>
              <w:rPr>
                <w:sz w:val="16"/>
                <w:szCs w:val="16"/>
              </w:rPr>
            </w:pPr>
            <w:r w:rsidRPr="005F40F9">
              <w:rPr>
                <w:sz w:val="16"/>
                <w:szCs w:val="16"/>
              </w:rPr>
              <w:t>279-3206-73748</w:t>
            </w:r>
          </w:p>
        </w:tc>
        <w:tc>
          <w:tcPr>
            <w:tcW w:w="1350" w:type="dxa"/>
            <w:vAlign w:val="center"/>
          </w:tcPr>
          <w:p w14:paraId="60E033D8"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1431BDD0" w14:textId="77777777" w:rsidR="000903AE" w:rsidRPr="005F40F9" w:rsidDel="008102F2" w:rsidRDefault="000903AE" w:rsidP="000D04ED">
            <w:pPr>
              <w:jc w:val="center"/>
              <w:rPr>
                <w:sz w:val="16"/>
                <w:szCs w:val="16"/>
              </w:rPr>
            </w:pPr>
            <w:r w:rsidRPr="005F40F9">
              <w:rPr>
                <w:sz w:val="16"/>
                <w:szCs w:val="16"/>
              </w:rPr>
              <w:t>Univar</w:t>
            </w:r>
          </w:p>
        </w:tc>
      </w:tr>
      <w:tr w:rsidR="005F40F9" w:rsidRPr="005F40F9" w14:paraId="4A8AE3DF" w14:textId="77777777" w:rsidTr="000D04ED">
        <w:tc>
          <w:tcPr>
            <w:tcW w:w="1327" w:type="dxa"/>
            <w:vAlign w:val="center"/>
          </w:tcPr>
          <w:p w14:paraId="1491CF17" w14:textId="77777777" w:rsidR="000903AE" w:rsidRPr="005F40F9" w:rsidRDefault="000903AE" w:rsidP="000D04ED">
            <w:pPr>
              <w:jc w:val="center"/>
              <w:rPr>
                <w:sz w:val="16"/>
                <w:szCs w:val="16"/>
              </w:rPr>
            </w:pPr>
            <w:r w:rsidRPr="005F40F9">
              <w:rPr>
                <w:sz w:val="16"/>
                <w:szCs w:val="16"/>
              </w:rPr>
              <w:t>MasterLine I MaxxDual (Imidacloprid)</w:t>
            </w:r>
          </w:p>
        </w:tc>
        <w:tc>
          <w:tcPr>
            <w:tcW w:w="1170" w:type="dxa"/>
            <w:vAlign w:val="center"/>
          </w:tcPr>
          <w:p w14:paraId="38C26C17" w14:textId="77777777" w:rsidR="000903AE" w:rsidRPr="005F40F9" w:rsidRDefault="000903AE" w:rsidP="000D04ED">
            <w:pPr>
              <w:jc w:val="center"/>
              <w:rPr>
                <w:sz w:val="16"/>
                <w:szCs w:val="16"/>
              </w:rPr>
            </w:pPr>
            <w:r w:rsidRPr="005F40F9">
              <w:rPr>
                <w:sz w:val="16"/>
                <w:szCs w:val="16"/>
              </w:rPr>
              <w:t>432-1600-73748</w:t>
            </w:r>
          </w:p>
        </w:tc>
        <w:tc>
          <w:tcPr>
            <w:tcW w:w="1350" w:type="dxa"/>
            <w:vAlign w:val="center"/>
          </w:tcPr>
          <w:p w14:paraId="15B973D1"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069CDB04" w14:textId="77777777" w:rsidR="000903AE" w:rsidRPr="005F40F9" w:rsidRDefault="000903AE" w:rsidP="000D04ED">
            <w:pPr>
              <w:jc w:val="center"/>
              <w:rPr>
                <w:sz w:val="16"/>
                <w:szCs w:val="16"/>
              </w:rPr>
            </w:pPr>
            <w:r w:rsidRPr="005F40F9">
              <w:rPr>
                <w:sz w:val="16"/>
                <w:szCs w:val="16"/>
              </w:rPr>
              <w:t>Univar</w:t>
            </w:r>
          </w:p>
        </w:tc>
      </w:tr>
      <w:tr w:rsidR="005F40F9" w:rsidRPr="005F40F9" w14:paraId="3D880C6C" w14:textId="77777777" w:rsidTr="000D04ED">
        <w:tc>
          <w:tcPr>
            <w:tcW w:w="1327" w:type="dxa"/>
            <w:vAlign w:val="center"/>
          </w:tcPr>
          <w:p w14:paraId="4D54BD6C" w14:textId="77777777" w:rsidR="000903AE" w:rsidRPr="005F40F9" w:rsidRDefault="000903AE" w:rsidP="000D04ED">
            <w:pPr>
              <w:jc w:val="center"/>
              <w:rPr>
                <w:sz w:val="16"/>
                <w:szCs w:val="16"/>
              </w:rPr>
            </w:pPr>
            <w:r w:rsidRPr="005F40F9">
              <w:rPr>
                <w:sz w:val="16"/>
                <w:szCs w:val="16"/>
              </w:rPr>
              <w:t>MasterLine I MaxxPro WSP (Imidacloprid)</w:t>
            </w:r>
          </w:p>
        </w:tc>
        <w:tc>
          <w:tcPr>
            <w:tcW w:w="1170" w:type="dxa"/>
            <w:vAlign w:val="center"/>
          </w:tcPr>
          <w:p w14:paraId="46F3C927" w14:textId="77777777" w:rsidR="000903AE" w:rsidRPr="005F40F9" w:rsidRDefault="000903AE" w:rsidP="000D04ED">
            <w:pPr>
              <w:jc w:val="center"/>
              <w:rPr>
                <w:sz w:val="16"/>
                <w:szCs w:val="16"/>
              </w:rPr>
            </w:pPr>
            <w:r w:rsidRPr="005F40F9">
              <w:rPr>
                <w:sz w:val="16"/>
                <w:szCs w:val="16"/>
              </w:rPr>
              <w:t>73748-8</w:t>
            </w:r>
          </w:p>
        </w:tc>
        <w:tc>
          <w:tcPr>
            <w:tcW w:w="1350" w:type="dxa"/>
            <w:vAlign w:val="center"/>
          </w:tcPr>
          <w:p w14:paraId="1178ACBF"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5D87CB1D" w14:textId="77777777" w:rsidR="000903AE" w:rsidRPr="005F40F9" w:rsidRDefault="000903AE" w:rsidP="000D04ED">
            <w:pPr>
              <w:jc w:val="center"/>
              <w:rPr>
                <w:sz w:val="16"/>
                <w:szCs w:val="16"/>
              </w:rPr>
            </w:pPr>
            <w:r w:rsidRPr="005F40F9">
              <w:rPr>
                <w:sz w:val="16"/>
                <w:szCs w:val="16"/>
              </w:rPr>
              <w:t>Univar</w:t>
            </w:r>
          </w:p>
        </w:tc>
      </w:tr>
      <w:tr w:rsidR="005F40F9" w:rsidRPr="005F40F9" w14:paraId="07A0FC46" w14:textId="77777777" w:rsidTr="000D04ED">
        <w:tc>
          <w:tcPr>
            <w:tcW w:w="1327" w:type="dxa"/>
            <w:vAlign w:val="center"/>
          </w:tcPr>
          <w:p w14:paraId="275172DD" w14:textId="77777777" w:rsidR="000903AE" w:rsidRPr="005F40F9" w:rsidRDefault="000903AE" w:rsidP="000D04ED">
            <w:pPr>
              <w:jc w:val="center"/>
              <w:rPr>
                <w:sz w:val="16"/>
                <w:szCs w:val="16"/>
              </w:rPr>
            </w:pPr>
            <w:r w:rsidRPr="005F40F9">
              <w:rPr>
                <w:sz w:val="16"/>
                <w:szCs w:val="16"/>
              </w:rPr>
              <w:t>MasterLine I MaxxPro 2F</w:t>
            </w:r>
          </w:p>
          <w:p w14:paraId="7AB043C6" w14:textId="77777777" w:rsidR="000903AE" w:rsidRPr="005F40F9" w:rsidRDefault="000903AE" w:rsidP="000D04ED">
            <w:pPr>
              <w:jc w:val="center"/>
              <w:rPr>
                <w:sz w:val="16"/>
                <w:szCs w:val="16"/>
              </w:rPr>
            </w:pPr>
            <w:r w:rsidRPr="005F40F9">
              <w:rPr>
                <w:sz w:val="16"/>
                <w:szCs w:val="16"/>
              </w:rPr>
              <w:t>(Imidacloprid)</w:t>
            </w:r>
          </w:p>
        </w:tc>
        <w:tc>
          <w:tcPr>
            <w:tcW w:w="1170" w:type="dxa"/>
            <w:vAlign w:val="center"/>
          </w:tcPr>
          <w:p w14:paraId="57250BAC" w14:textId="77777777" w:rsidR="000903AE" w:rsidRPr="005F40F9" w:rsidRDefault="000903AE" w:rsidP="000D04ED">
            <w:pPr>
              <w:jc w:val="center"/>
              <w:rPr>
                <w:sz w:val="16"/>
                <w:szCs w:val="16"/>
              </w:rPr>
            </w:pPr>
            <w:r w:rsidRPr="005F40F9">
              <w:rPr>
                <w:sz w:val="16"/>
                <w:szCs w:val="16"/>
              </w:rPr>
              <w:t>73748-9</w:t>
            </w:r>
          </w:p>
        </w:tc>
        <w:tc>
          <w:tcPr>
            <w:tcW w:w="1350" w:type="dxa"/>
            <w:vAlign w:val="center"/>
          </w:tcPr>
          <w:p w14:paraId="433DB25B"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30F023FA" w14:textId="77777777" w:rsidR="000903AE" w:rsidRPr="005F40F9" w:rsidRDefault="000903AE" w:rsidP="000D04ED">
            <w:pPr>
              <w:jc w:val="center"/>
              <w:rPr>
                <w:sz w:val="16"/>
                <w:szCs w:val="16"/>
              </w:rPr>
            </w:pPr>
            <w:r w:rsidRPr="005F40F9">
              <w:rPr>
                <w:sz w:val="16"/>
                <w:szCs w:val="16"/>
              </w:rPr>
              <w:t>Univar</w:t>
            </w:r>
          </w:p>
        </w:tc>
      </w:tr>
      <w:tr w:rsidR="005F40F9" w:rsidRPr="005F40F9" w14:paraId="50366EAF" w14:textId="77777777" w:rsidTr="000D04ED">
        <w:tc>
          <w:tcPr>
            <w:tcW w:w="1327" w:type="dxa"/>
            <w:vAlign w:val="center"/>
          </w:tcPr>
          <w:p w14:paraId="45FAC3B9" w14:textId="77777777" w:rsidR="000903AE" w:rsidRPr="005F40F9" w:rsidRDefault="000903AE" w:rsidP="000D04ED">
            <w:pPr>
              <w:jc w:val="center"/>
              <w:rPr>
                <w:sz w:val="16"/>
                <w:szCs w:val="16"/>
              </w:rPr>
            </w:pPr>
            <w:r w:rsidRPr="005F40F9">
              <w:rPr>
                <w:sz w:val="16"/>
                <w:szCs w:val="16"/>
              </w:rPr>
              <w:t>Maxxthor SC (Bifenthrin)</w:t>
            </w:r>
          </w:p>
        </w:tc>
        <w:tc>
          <w:tcPr>
            <w:tcW w:w="1170" w:type="dxa"/>
            <w:vAlign w:val="center"/>
          </w:tcPr>
          <w:p w14:paraId="4033762F" w14:textId="77777777" w:rsidR="000903AE" w:rsidRPr="005F40F9" w:rsidRDefault="000903AE" w:rsidP="000D04ED">
            <w:pPr>
              <w:jc w:val="center"/>
              <w:rPr>
                <w:sz w:val="16"/>
                <w:szCs w:val="16"/>
              </w:rPr>
            </w:pPr>
            <w:r w:rsidRPr="005F40F9">
              <w:rPr>
                <w:sz w:val="16"/>
                <w:szCs w:val="16"/>
              </w:rPr>
              <w:t>81824-5</w:t>
            </w:r>
          </w:p>
        </w:tc>
        <w:tc>
          <w:tcPr>
            <w:tcW w:w="1350" w:type="dxa"/>
            <w:vAlign w:val="center"/>
          </w:tcPr>
          <w:p w14:paraId="1149CB15"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5700AE95" w14:textId="77777777" w:rsidR="000903AE" w:rsidRPr="005F40F9" w:rsidRDefault="000903AE" w:rsidP="000D04ED">
            <w:pPr>
              <w:jc w:val="center"/>
              <w:rPr>
                <w:sz w:val="16"/>
                <w:szCs w:val="16"/>
              </w:rPr>
            </w:pPr>
            <w:r w:rsidRPr="005F40F9">
              <w:rPr>
                <w:sz w:val="16"/>
                <w:szCs w:val="16"/>
              </w:rPr>
              <w:t>Ensystex II, Inc.</w:t>
            </w:r>
          </w:p>
        </w:tc>
      </w:tr>
      <w:tr w:rsidR="005F40F9" w:rsidRPr="005F40F9" w14:paraId="6CD2E116" w14:textId="77777777" w:rsidTr="000D04ED">
        <w:tc>
          <w:tcPr>
            <w:tcW w:w="1327" w:type="dxa"/>
            <w:vAlign w:val="center"/>
          </w:tcPr>
          <w:p w14:paraId="53410045" w14:textId="77777777" w:rsidR="000903AE" w:rsidRPr="005F40F9" w:rsidRDefault="000903AE" w:rsidP="000D04ED">
            <w:pPr>
              <w:jc w:val="center"/>
              <w:rPr>
                <w:sz w:val="16"/>
                <w:szCs w:val="16"/>
              </w:rPr>
            </w:pPr>
            <w:r w:rsidRPr="005F40F9">
              <w:rPr>
                <w:sz w:val="16"/>
                <w:szCs w:val="16"/>
              </w:rPr>
              <w:t>Navigator SC (Fipronil)</w:t>
            </w:r>
          </w:p>
        </w:tc>
        <w:tc>
          <w:tcPr>
            <w:tcW w:w="1170" w:type="dxa"/>
            <w:vAlign w:val="center"/>
          </w:tcPr>
          <w:p w14:paraId="7FB448F4" w14:textId="77777777" w:rsidR="000903AE" w:rsidRPr="005F40F9" w:rsidRDefault="000903AE" w:rsidP="000D04ED">
            <w:pPr>
              <w:jc w:val="center"/>
              <w:rPr>
                <w:sz w:val="16"/>
                <w:szCs w:val="16"/>
              </w:rPr>
            </w:pPr>
            <w:r w:rsidRPr="005F40F9">
              <w:rPr>
                <w:sz w:val="16"/>
                <w:szCs w:val="16"/>
              </w:rPr>
              <w:t>93182-23</w:t>
            </w:r>
          </w:p>
        </w:tc>
        <w:tc>
          <w:tcPr>
            <w:tcW w:w="1350" w:type="dxa"/>
            <w:vAlign w:val="center"/>
          </w:tcPr>
          <w:p w14:paraId="425FBC71" w14:textId="77777777" w:rsidR="000903AE" w:rsidRPr="005F40F9" w:rsidRDefault="000903AE" w:rsidP="000D04ED">
            <w:pPr>
              <w:jc w:val="center"/>
              <w:rPr>
                <w:sz w:val="16"/>
                <w:szCs w:val="16"/>
              </w:rPr>
            </w:pPr>
            <w:r w:rsidRPr="005F40F9">
              <w:rPr>
                <w:sz w:val="16"/>
                <w:szCs w:val="16"/>
              </w:rPr>
              <w:t>0.06%-0.125%</w:t>
            </w:r>
          </w:p>
        </w:tc>
        <w:tc>
          <w:tcPr>
            <w:tcW w:w="1173" w:type="dxa"/>
            <w:vAlign w:val="center"/>
          </w:tcPr>
          <w:p w14:paraId="6DCD0201" w14:textId="77777777" w:rsidR="000903AE" w:rsidRPr="005F40F9" w:rsidRDefault="000903AE" w:rsidP="000D04ED">
            <w:pPr>
              <w:jc w:val="center"/>
              <w:rPr>
                <w:sz w:val="16"/>
                <w:szCs w:val="16"/>
              </w:rPr>
            </w:pPr>
            <w:r w:rsidRPr="005F40F9">
              <w:rPr>
                <w:sz w:val="16"/>
                <w:szCs w:val="16"/>
              </w:rPr>
              <w:t>Gharda Chemicals International</w:t>
            </w:r>
          </w:p>
        </w:tc>
      </w:tr>
      <w:tr w:rsidR="005F40F9" w:rsidRPr="005F40F9" w14:paraId="66AE946B" w14:textId="77777777" w:rsidTr="000D04ED">
        <w:tc>
          <w:tcPr>
            <w:tcW w:w="1327" w:type="dxa"/>
            <w:vAlign w:val="center"/>
          </w:tcPr>
          <w:p w14:paraId="71120B97" w14:textId="77777777" w:rsidR="000903AE" w:rsidRPr="005F40F9" w:rsidRDefault="000903AE" w:rsidP="000D04ED">
            <w:pPr>
              <w:jc w:val="center"/>
              <w:rPr>
                <w:sz w:val="16"/>
                <w:szCs w:val="16"/>
              </w:rPr>
            </w:pPr>
            <w:r w:rsidRPr="005F40F9">
              <w:rPr>
                <w:sz w:val="16"/>
                <w:szCs w:val="16"/>
              </w:rPr>
              <w:t>Notion 2 SC (Imidacloprid)</w:t>
            </w:r>
          </w:p>
        </w:tc>
        <w:tc>
          <w:tcPr>
            <w:tcW w:w="1170" w:type="dxa"/>
            <w:vAlign w:val="center"/>
          </w:tcPr>
          <w:p w14:paraId="5C5390C5" w14:textId="77777777" w:rsidR="000903AE" w:rsidRPr="005F40F9" w:rsidRDefault="000903AE" w:rsidP="000D04ED">
            <w:pPr>
              <w:jc w:val="center"/>
              <w:rPr>
                <w:sz w:val="16"/>
                <w:szCs w:val="16"/>
              </w:rPr>
            </w:pPr>
            <w:r w:rsidRPr="005F40F9">
              <w:rPr>
                <w:sz w:val="16"/>
                <w:szCs w:val="16"/>
              </w:rPr>
              <w:t>91234-328</w:t>
            </w:r>
          </w:p>
        </w:tc>
        <w:tc>
          <w:tcPr>
            <w:tcW w:w="1350" w:type="dxa"/>
            <w:vAlign w:val="center"/>
          </w:tcPr>
          <w:p w14:paraId="0CE5CB95"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66BFC9D3" w14:textId="77777777" w:rsidR="000903AE" w:rsidRPr="005F40F9" w:rsidRDefault="000903AE" w:rsidP="000D04ED">
            <w:pPr>
              <w:jc w:val="center"/>
              <w:rPr>
                <w:sz w:val="16"/>
                <w:szCs w:val="16"/>
              </w:rPr>
            </w:pPr>
            <w:r w:rsidRPr="005F40F9">
              <w:rPr>
                <w:sz w:val="16"/>
                <w:szCs w:val="16"/>
              </w:rPr>
              <w:t>Atticus</w:t>
            </w:r>
          </w:p>
        </w:tc>
      </w:tr>
      <w:tr w:rsidR="005F40F9" w:rsidRPr="005F40F9" w14:paraId="64EEA419" w14:textId="77777777" w:rsidTr="000D04ED">
        <w:tc>
          <w:tcPr>
            <w:tcW w:w="1327" w:type="dxa"/>
            <w:vAlign w:val="center"/>
          </w:tcPr>
          <w:p w14:paraId="5280B4DF" w14:textId="77777777" w:rsidR="000903AE" w:rsidRPr="005F40F9" w:rsidRDefault="000903AE" w:rsidP="000D04ED">
            <w:pPr>
              <w:jc w:val="center"/>
              <w:rPr>
                <w:sz w:val="16"/>
                <w:szCs w:val="16"/>
              </w:rPr>
            </w:pPr>
            <w:r w:rsidRPr="005F40F9">
              <w:rPr>
                <w:sz w:val="16"/>
                <w:szCs w:val="16"/>
              </w:rPr>
              <w:t>Permethrin SFR (Permethrin)</w:t>
            </w:r>
          </w:p>
        </w:tc>
        <w:tc>
          <w:tcPr>
            <w:tcW w:w="1170" w:type="dxa"/>
            <w:vAlign w:val="center"/>
          </w:tcPr>
          <w:p w14:paraId="2EA7AD59" w14:textId="77777777" w:rsidR="000903AE" w:rsidRPr="005F40F9" w:rsidRDefault="000903AE" w:rsidP="000D04ED">
            <w:pPr>
              <w:jc w:val="center"/>
              <w:rPr>
                <w:sz w:val="16"/>
                <w:szCs w:val="16"/>
              </w:rPr>
            </w:pPr>
            <w:r w:rsidRPr="005F40F9">
              <w:rPr>
                <w:sz w:val="16"/>
                <w:szCs w:val="16"/>
              </w:rPr>
              <w:t>70506-6-53883</w:t>
            </w:r>
          </w:p>
        </w:tc>
        <w:tc>
          <w:tcPr>
            <w:tcW w:w="1350" w:type="dxa"/>
            <w:vAlign w:val="center"/>
          </w:tcPr>
          <w:p w14:paraId="71B1FD1B" w14:textId="77777777" w:rsidR="000903AE" w:rsidRPr="005F40F9" w:rsidRDefault="000903AE" w:rsidP="000D04ED">
            <w:pPr>
              <w:jc w:val="center"/>
              <w:rPr>
                <w:sz w:val="16"/>
                <w:szCs w:val="16"/>
              </w:rPr>
            </w:pPr>
            <w:r w:rsidRPr="005F40F9">
              <w:rPr>
                <w:sz w:val="16"/>
                <w:szCs w:val="16"/>
              </w:rPr>
              <w:t>0.50% - 2.00%</w:t>
            </w:r>
          </w:p>
        </w:tc>
        <w:tc>
          <w:tcPr>
            <w:tcW w:w="1173" w:type="dxa"/>
            <w:vAlign w:val="center"/>
          </w:tcPr>
          <w:p w14:paraId="5447E37A"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53EA044D" w14:textId="77777777" w:rsidTr="000D04ED">
        <w:tc>
          <w:tcPr>
            <w:tcW w:w="1327" w:type="dxa"/>
            <w:vAlign w:val="center"/>
          </w:tcPr>
          <w:p w14:paraId="321A38B0" w14:textId="77777777" w:rsidR="000903AE" w:rsidRPr="005F40F9" w:rsidRDefault="000903AE" w:rsidP="000D04ED">
            <w:pPr>
              <w:jc w:val="center"/>
              <w:rPr>
                <w:sz w:val="16"/>
                <w:szCs w:val="16"/>
              </w:rPr>
            </w:pPr>
            <w:r w:rsidRPr="005F40F9">
              <w:rPr>
                <w:sz w:val="16"/>
                <w:szCs w:val="16"/>
              </w:rPr>
              <w:t>Phantom (Chlorfenapyr)</w:t>
            </w:r>
          </w:p>
        </w:tc>
        <w:tc>
          <w:tcPr>
            <w:tcW w:w="1170" w:type="dxa"/>
            <w:vAlign w:val="center"/>
          </w:tcPr>
          <w:p w14:paraId="32FD771A" w14:textId="77777777" w:rsidR="000903AE" w:rsidRPr="005F40F9" w:rsidRDefault="000903AE" w:rsidP="000D04ED">
            <w:pPr>
              <w:jc w:val="center"/>
              <w:rPr>
                <w:sz w:val="16"/>
                <w:szCs w:val="16"/>
              </w:rPr>
            </w:pPr>
            <w:r w:rsidRPr="005F40F9">
              <w:rPr>
                <w:sz w:val="16"/>
                <w:szCs w:val="16"/>
              </w:rPr>
              <w:t>241-392</w:t>
            </w:r>
          </w:p>
        </w:tc>
        <w:tc>
          <w:tcPr>
            <w:tcW w:w="1350" w:type="dxa"/>
            <w:vAlign w:val="center"/>
          </w:tcPr>
          <w:p w14:paraId="40CEFF01" w14:textId="77777777" w:rsidR="000903AE" w:rsidRPr="005F40F9" w:rsidRDefault="000903AE" w:rsidP="000D04ED">
            <w:pPr>
              <w:jc w:val="center"/>
              <w:rPr>
                <w:sz w:val="16"/>
                <w:szCs w:val="16"/>
              </w:rPr>
            </w:pPr>
            <w:r w:rsidRPr="005F40F9">
              <w:rPr>
                <w:sz w:val="16"/>
                <w:szCs w:val="16"/>
              </w:rPr>
              <w:t>0.063% - 0.25%</w:t>
            </w:r>
          </w:p>
        </w:tc>
        <w:tc>
          <w:tcPr>
            <w:tcW w:w="1173" w:type="dxa"/>
            <w:vAlign w:val="center"/>
          </w:tcPr>
          <w:p w14:paraId="6019AC0B" w14:textId="77777777" w:rsidR="000903AE" w:rsidRPr="005F40F9" w:rsidRDefault="000903AE" w:rsidP="000D04ED">
            <w:pPr>
              <w:jc w:val="center"/>
              <w:rPr>
                <w:sz w:val="16"/>
                <w:szCs w:val="16"/>
              </w:rPr>
            </w:pPr>
            <w:r w:rsidRPr="005F40F9">
              <w:rPr>
                <w:sz w:val="16"/>
                <w:szCs w:val="16"/>
              </w:rPr>
              <w:t>BASF</w:t>
            </w:r>
          </w:p>
        </w:tc>
      </w:tr>
      <w:tr w:rsidR="005F40F9" w:rsidRPr="005F40F9" w14:paraId="5882CA8C" w14:textId="77777777" w:rsidTr="000D04ED">
        <w:tc>
          <w:tcPr>
            <w:tcW w:w="1327" w:type="dxa"/>
            <w:vAlign w:val="center"/>
          </w:tcPr>
          <w:p w14:paraId="53B3E3CD" w14:textId="77777777" w:rsidR="000903AE" w:rsidRPr="005F40F9" w:rsidRDefault="000903AE" w:rsidP="000D04ED">
            <w:pPr>
              <w:jc w:val="center"/>
              <w:rPr>
                <w:sz w:val="16"/>
                <w:szCs w:val="16"/>
              </w:rPr>
            </w:pPr>
            <w:r w:rsidRPr="005F40F9">
              <w:rPr>
                <w:sz w:val="16"/>
                <w:szCs w:val="16"/>
              </w:rPr>
              <w:t>Prelude (Permethrin)</w:t>
            </w:r>
          </w:p>
        </w:tc>
        <w:tc>
          <w:tcPr>
            <w:tcW w:w="1170" w:type="dxa"/>
            <w:vAlign w:val="center"/>
          </w:tcPr>
          <w:p w14:paraId="3737038B" w14:textId="77777777" w:rsidR="000903AE" w:rsidRPr="005F40F9" w:rsidRDefault="000903AE" w:rsidP="000D04ED">
            <w:pPr>
              <w:jc w:val="center"/>
              <w:rPr>
                <w:sz w:val="16"/>
                <w:szCs w:val="16"/>
              </w:rPr>
            </w:pPr>
            <w:r w:rsidRPr="005F40F9">
              <w:rPr>
                <w:sz w:val="16"/>
                <w:szCs w:val="16"/>
              </w:rPr>
              <w:t>5481-550</w:t>
            </w:r>
          </w:p>
        </w:tc>
        <w:tc>
          <w:tcPr>
            <w:tcW w:w="1350" w:type="dxa"/>
            <w:vAlign w:val="center"/>
          </w:tcPr>
          <w:p w14:paraId="548FBDB1" w14:textId="77777777" w:rsidR="000903AE" w:rsidRPr="005F40F9" w:rsidRDefault="000903AE" w:rsidP="000D04ED">
            <w:pPr>
              <w:jc w:val="center"/>
              <w:rPr>
                <w:sz w:val="16"/>
                <w:szCs w:val="16"/>
              </w:rPr>
            </w:pPr>
            <w:r w:rsidRPr="005F40F9">
              <w:rPr>
                <w:sz w:val="16"/>
                <w:szCs w:val="16"/>
              </w:rPr>
              <w:t>0.50% - 2.00%</w:t>
            </w:r>
          </w:p>
        </w:tc>
        <w:tc>
          <w:tcPr>
            <w:tcW w:w="1173" w:type="dxa"/>
            <w:vAlign w:val="center"/>
          </w:tcPr>
          <w:p w14:paraId="296D131B" w14:textId="77777777" w:rsidR="000903AE" w:rsidRPr="005F40F9" w:rsidRDefault="000903AE" w:rsidP="000D04ED">
            <w:pPr>
              <w:jc w:val="center"/>
              <w:rPr>
                <w:sz w:val="16"/>
                <w:szCs w:val="16"/>
              </w:rPr>
            </w:pPr>
            <w:r w:rsidRPr="005F40F9">
              <w:rPr>
                <w:sz w:val="16"/>
                <w:szCs w:val="16"/>
              </w:rPr>
              <w:t>AMVAC</w:t>
            </w:r>
          </w:p>
        </w:tc>
      </w:tr>
      <w:tr w:rsidR="005F40F9" w:rsidRPr="005F40F9" w14:paraId="6116746B" w14:textId="77777777" w:rsidTr="000D04ED">
        <w:tc>
          <w:tcPr>
            <w:tcW w:w="1327" w:type="dxa"/>
            <w:vAlign w:val="center"/>
          </w:tcPr>
          <w:p w14:paraId="2CA15199" w14:textId="77777777" w:rsidR="000903AE" w:rsidRPr="005F40F9" w:rsidRDefault="000903AE" w:rsidP="000D04ED">
            <w:pPr>
              <w:jc w:val="center"/>
              <w:rPr>
                <w:sz w:val="16"/>
                <w:szCs w:val="16"/>
              </w:rPr>
            </w:pPr>
            <w:r w:rsidRPr="005F40F9">
              <w:rPr>
                <w:sz w:val="16"/>
                <w:szCs w:val="16"/>
              </w:rPr>
              <w:t>Premise 75 WSP (Imidacloprid)</w:t>
            </w:r>
          </w:p>
        </w:tc>
        <w:tc>
          <w:tcPr>
            <w:tcW w:w="1170" w:type="dxa"/>
            <w:vAlign w:val="center"/>
          </w:tcPr>
          <w:p w14:paraId="43C43445" w14:textId="77777777" w:rsidR="000903AE" w:rsidRPr="005F40F9" w:rsidRDefault="000903AE" w:rsidP="000D04ED">
            <w:pPr>
              <w:jc w:val="center"/>
              <w:rPr>
                <w:sz w:val="16"/>
                <w:szCs w:val="16"/>
              </w:rPr>
            </w:pPr>
            <w:r w:rsidRPr="005F40F9">
              <w:rPr>
                <w:sz w:val="16"/>
                <w:szCs w:val="16"/>
              </w:rPr>
              <w:t>432-1332</w:t>
            </w:r>
          </w:p>
          <w:p w14:paraId="5916252A" w14:textId="77777777" w:rsidR="000903AE" w:rsidRPr="005F40F9" w:rsidRDefault="000903AE" w:rsidP="000D04ED">
            <w:pPr>
              <w:jc w:val="center"/>
              <w:rPr>
                <w:sz w:val="16"/>
                <w:szCs w:val="16"/>
              </w:rPr>
            </w:pPr>
          </w:p>
          <w:p w14:paraId="419C9DE4" w14:textId="77777777" w:rsidR="000903AE" w:rsidRPr="005F40F9" w:rsidRDefault="000903AE" w:rsidP="000D04ED">
            <w:pPr>
              <w:jc w:val="center"/>
              <w:rPr>
                <w:sz w:val="16"/>
                <w:szCs w:val="16"/>
              </w:rPr>
            </w:pPr>
            <w:r w:rsidRPr="005F40F9">
              <w:rPr>
                <w:sz w:val="16"/>
                <w:szCs w:val="16"/>
              </w:rPr>
              <w:t>101563-67</w:t>
            </w:r>
          </w:p>
        </w:tc>
        <w:tc>
          <w:tcPr>
            <w:tcW w:w="1350" w:type="dxa"/>
            <w:vAlign w:val="center"/>
          </w:tcPr>
          <w:p w14:paraId="3062014E"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3AD8E022" w14:textId="77777777" w:rsidR="000903AE" w:rsidRPr="005F40F9" w:rsidRDefault="000903AE" w:rsidP="000D04ED">
            <w:pPr>
              <w:jc w:val="center"/>
              <w:rPr>
                <w:sz w:val="16"/>
                <w:szCs w:val="16"/>
              </w:rPr>
            </w:pPr>
            <w:r w:rsidRPr="005F40F9">
              <w:rPr>
                <w:sz w:val="16"/>
                <w:szCs w:val="16"/>
              </w:rPr>
              <w:t>Bayer</w:t>
            </w:r>
          </w:p>
          <w:p w14:paraId="2D1B472D" w14:textId="77777777" w:rsidR="000903AE" w:rsidRPr="005F40F9" w:rsidRDefault="000903AE" w:rsidP="000D04ED">
            <w:pPr>
              <w:jc w:val="center"/>
              <w:rPr>
                <w:sz w:val="16"/>
                <w:szCs w:val="16"/>
              </w:rPr>
            </w:pPr>
          </w:p>
          <w:p w14:paraId="0A86667D" w14:textId="77777777" w:rsidR="000903AE" w:rsidRPr="005F40F9" w:rsidRDefault="000903AE" w:rsidP="000D04ED">
            <w:pPr>
              <w:jc w:val="center"/>
              <w:rPr>
                <w:sz w:val="16"/>
                <w:szCs w:val="16"/>
              </w:rPr>
            </w:pPr>
            <w:r w:rsidRPr="005F40F9">
              <w:rPr>
                <w:sz w:val="16"/>
                <w:szCs w:val="16"/>
              </w:rPr>
              <w:t>Environmental Science U.S. LLC</w:t>
            </w:r>
          </w:p>
        </w:tc>
      </w:tr>
      <w:tr w:rsidR="005F40F9" w:rsidRPr="005F40F9" w14:paraId="3C7D8488" w14:textId="77777777" w:rsidTr="000D04ED">
        <w:tc>
          <w:tcPr>
            <w:tcW w:w="1327" w:type="dxa"/>
            <w:vAlign w:val="center"/>
          </w:tcPr>
          <w:p w14:paraId="357D10C0" w14:textId="77777777" w:rsidR="000903AE" w:rsidRPr="005F40F9" w:rsidRDefault="000903AE" w:rsidP="000D04ED">
            <w:pPr>
              <w:jc w:val="center"/>
              <w:rPr>
                <w:sz w:val="16"/>
                <w:szCs w:val="16"/>
              </w:rPr>
            </w:pPr>
            <w:r w:rsidRPr="005F40F9">
              <w:rPr>
                <w:sz w:val="16"/>
                <w:szCs w:val="16"/>
              </w:rPr>
              <w:t>Premise 2 (Imidacloprid)</w:t>
            </w:r>
          </w:p>
        </w:tc>
        <w:tc>
          <w:tcPr>
            <w:tcW w:w="1170" w:type="dxa"/>
            <w:vAlign w:val="center"/>
          </w:tcPr>
          <w:p w14:paraId="19F87476" w14:textId="77777777" w:rsidR="000903AE" w:rsidRPr="005F40F9" w:rsidRDefault="000903AE" w:rsidP="000D04ED">
            <w:pPr>
              <w:jc w:val="center"/>
              <w:rPr>
                <w:sz w:val="16"/>
                <w:szCs w:val="16"/>
              </w:rPr>
            </w:pPr>
            <w:r w:rsidRPr="005F40F9">
              <w:rPr>
                <w:sz w:val="16"/>
                <w:szCs w:val="16"/>
              </w:rPr>
              <w:t>432-1331</w:t>
            </w:r>
          </w:p>
          <w:p w14:paraId="6B989D1E" w14:textId="77777777" w:rsidR="000903AE" w:rsidRPr="005F40F9" w:rsidRDefault="000903AE" w:rsidP="000D04ED">
            <w:pPr>
              <w:jc w:val="center"/>
              <w:rPr>
                <w:sz w:val="16"/>
                <w:szCs w:val="16"/>
              </w:rPr>
            </w:pPr>
          </w:p>
          <w:p w14:paraId="58D08853" w14:textId="77777777" w:rsidR="000903AE" w:rsidRPr="005F40F9" w:rsidRDefault="000903AE" w:rsidP="000D04ED">
            <w:pPr>
              <w:jc w:val="center"/>
              <w:rPr>
                <w:sz w:val="16"/>
                <w:szCs w:val="16"/>
              </w:rPr>
            </w:pPr>
            <w:r w:rsidRPr="005F40F9">
              <w:rPr>
                <w:sz w:val="16"/>
                <w:szCs w:val="16"/>
              </w:rPr>
              <w:t>101563-66</w:t>
            </w:r>
          </w:p>
        </w:tc>
        <w:tc>
          <w:tcPr>
            <w:tcW w:w="1350" w:type="dxa"/>
            <w:vAlign w:val="center"/>
          </w:tcPr>
          <w:p w14:paraId="530ABEE1"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5E4998B3" w14:textId="77777777" w:rsidR="000903AE" w:rsidRPr="005F40F9" w:rsidRDefault="000903AE" w:rsidP="000D04ED">
            <w:pPr>
              <w:jc w:val="center"/>
              <w:rPr>
                <w:sz w:val="16"/>
                <w:szCs w:val="16"/>
              </w:rPr>
            </w:pPr>
            <w:r w:rsidRPr="005F40F9">
              <w:rPr>
                <w:sz w:val="16"/>
                <w:szCs w:val="16"/>
              </w:rPr>
              <w:t>Bayer</w:t>
            </w:r>
          </w:p>
          <w:p w14:paraId="4873F87F" w14:textId="77777777" w:rsidR="000903AE" w:rsidRPr="005F40F9" w:rsidRDefault="000903AE" w:rsidP="000D04ED">
            <w:pPr>
              <w:jc w:val="center"/>
              <w:rPr>
                <w:sz w:val="16"/>
                <w:szCs w:val="16"/>
              </w:rPr>
            </w:pPr>
          </w:p>
          <w:p w14:paraId="24110870" w14:textId="77777777" w:rsidR="000903AE" w:rsidRPr="005F40F9" w:rsidRDefault="000903AE" w:rsidP="000D04ED">
            <w:pPr>
              <w:jc w:val="center"/>
              <w:rPr>
                <w:sz w:val="16"/>
                <w:szCs w:val="16"/>
              </w:rPr>
            </w:pPr>
            <w:r w:rsidRPr="005F40F9">
              <w:rPr>
                <w:sz w:val="16"/>
                <w:szCs w:val="16"/>
              </w:rPr>
              <w:t>Environmental Science U.S. LLC</w:t>
            </w:r>
          </w:p>
        </w:tc>
      </w:tr>
      <w:tr w:rsidR="005F40F9" w:rsidRPr="005F40F9" w14:paraId="75083AA2" w14:textId="77777777" w:rsidTr="000D04ED">
        <w:tc>
          <w:tcPr>
            <w:tcW w:w="1327" w:type="dxa"/>
            <w:vAlign w:val="center"/>
          </w:tcPr>
          <w:p w14:paraId="36523910" w14:textId="77777777" w:rsidR="000903AE" w:rsidRPr="005F40F9" w:rsidRDefault="000903AE" w:rsidP="000D04ED">
            <w:pPr>
              <w:jc w:val="center"/>
              <w:rPr>
                <w:sz w:val="16"/>
                <w:szCs w:val="16"/>
              </w:rPr>
            </w:pPr>
            <w:r w:rsidRPr="005F40F9">
              <w:rPr>
                <w:sz w:val="16"/>
                <w:szCs w:val="16"/>
              </w:rPr>
              <w:t>Premise Foam (Imidacloprid)</w:t>
            </w:r>
          </w:p>
        </w:tc>
        <w:tc>
          <w:tcPr>
            <w:tcW w:w="1170" w:type="dxa"/>
            <w:vAlign w:val="center"/>
          </w:tcPr>
          <w:p w14:paraId="0B63E49F" w14:textId="77777777" w:rsidR="000903AE" w:rsidRPr="005F40F9" w:rsidRDefault="000903AE" w:rsidP="000D04ED">
            <w:pPr>
              <w:jc w:val="center"/>
              <w:rPr>
                <w:sz w:val="16"/>
                <w:szCs w:val="16"/>
              </w:rPr>
            </w:pPr>
            <w:r w:rsidRPr="005F40F9">
              <w:rPr>
                <w:sz w:val="16"/>
                <w:szCs w:val="16"/>
              </w:rPr>
              <w:t>432-1391</w:t>
            </w:r>
          </w:p>
          <w:p w14:paraId="12465805" w14:textId="77777777" w:rsidR="000903AE" w:rsidRPr="005F40F9" w:rsidRDefault="000903AE" w:rsidP="000D04ED">
            <w:pPr>
              <w:jc w:val="center"/>
              <w:rPr>
                <w:sz w:val="16"/>
                <w:szCs w:val="16"/>
              </w:rPr>
            </w:pPr>
          </w:p>
          <w:p w14:paraId="2FAB6A65" w14:textId="77777777" w:rsidR="000903AE" w:rsidRPr="005F40F9" w:rsidRDefault="000903AE" w:rsidP="000D04ED">
            <w:pPr>
              <w:jc w:val="center"/>
              <w:rPr>
                <w:sz w:val="16"/>
                <w:szCs w:val="16"/>
              </w:rPr>
            </w:pPr>
            <w:r w:rsidRPr="005F40F9">
              <w:rPr>
                <w:sz w:val="16"/>
                <w:szCs w:val="16"/>
              </w:rPr>
              <w:t>101563-99</w:t>
            </w:r>
          </w:p>
        </w:tc>
        <w:tc>
          <w:tcPr>
            <w:tcW w:w="1350" w:type="dxa"/>
            <w:vAlign w:val="center"/>
          </w:tcPr>
          <w:p w14:paraId="5E1D6F78" w14:textId="77777777" w:rsidR="000903AE" w:rsidRPr="005F40F9" w:rsidRDefault="000903AE" w:rsidP="000D04ED">
            <w:pPr>
              <w:jc w:val="center"/>
              <w:rPr>
                <w:sz w:val="16"/>
                <w:szCs w:val="16"/>
              </w:rPr>
            </w:pPr>
            <w:r w:rsidRPr="005F40F9">
              <w:rPr>
                <w:sz w:val="16"/>
                <w:szCs w:val="16"/>
              </w:rPr>
              <w:t>0.05%</w:t>
            </w:r>
          </w:p>
        </w:tc>
        <w:tc>
          <w:tcPr>
            <w:tcW w:w="1173" w:type="dxa"/>
            <w:vAlign w:val="center"/>
          </w:tcPr>
          <w:p w14:paraId="2A4A3313" w14:textId="77777777" w:rsidR="000903AE" w:rsidRPr="005F40F9" w:rsidRDefault="000903AE" w:rsidP="000D04ED">
            <w:pPr>
              <w:jc w:val="center"/>
              <w:rPr>
                <w:sz w:val="16"/>
                <w:szCs w:val="16"/>
              </w:rPr>
            </w:pPr>
            <w:r w:rsidRPr="005F40F9">
              <w:rPr>
                <w:sz w:val="16"/>
                <w:szCs w:val="16"/>
              </w:rPr>
              <w:t>Bayer</w:t>
            </w:r>
          </w:p>
          <w:p w14:paraId="7B9629A1" w14:textId="77777777" w:rsidR="000903AE" w:rsidRPr="005F40F9" w:rsidRDefault="000903AE" w:rsidP="000D04ED">
            <w:pPr>
              <w:jc w:val="center"/>
              <w:rPr>
                <w:sz w:val="16"/>
                <w:szCs w:val="16"/>
              </w:rPr>
            </w:pPr>
          </w:p>
          <w:p w14:paraId="4AC7FB80" w14:textId="77777777" w:rsidR="000903AE" w:rsidRPr="005F40F9" w:rsidRDefault="000903AE" w:rsidP="000D04ED">
            <w:pPr>
              <w:jc w:val="center"/>
              <w:rPr>
                <w:sz w:val="16"/>
                <w:szCs w:val="16"/>
              </w:rPr>
            </w:pPr>
            <w:r w:rsidRPr="005F40F9">
              <w:rPr>
                <w:sz w:val="16"/>
                <w:szCs w:val="16"/>
              </w:rPr>
              <w:t>Environmental Science U.S. LLC</w:t>
            </w:r>
          </w:p>
        </w:tc>
      </w:tr>
      <w:tr w:rsidR="005F40F9" w:rsidRPr="005F40F9" w14:paraId="2326EAD0" w14:textId="77777777" w:rsidTr="000D04ED">
        <w:tc>
          <w:tcPr>
            <w:tcW w:w="1327" w:type="dxa"/>
            <w:vAlign w:val="center"/>
          </w:tcPr>
          <w:p w14:paraId="57BE5096" w14:textId="77777777" w:rsidR="000903AE" w:rsidRPr="005F40F9" w:rsidRDefault="000903AE" w:rsidP="000D04ED">
            <w:pPr>
              <w:jc w:val="center"/>
              <w:rPr>
                <w:sz w:val="16"/>
                <w:szCs w:val="16"/>
              </w:rPr>
            </w:pPr>
            <w:r w:rsidRPr="005F40F9">
              <w:rPr>
                <w:sz w:val="16"/>
                <w:szCs w:val="16"/>
              </w:rPr>
              <w:t>Premise Pre-Construction (Imidacloprid)</w:t>
            </w:r>
          </w:p>
        </w:tc>
        <w:tc>
          <w:tcPr>
            <w:tcW w:w="1170" w:type="dxa"/>
            <w:vAlign w:val="center"/>
          </w:tcPr>
          <w:p w14:paraId="3B266E86" w14:textId="77777777" w:rsidR="000903AE" w:rsidRPr="005F40F9" w:rsidRDefault="000903AE" w:rsidP="000D04ED">
            <w:pPr>
              <w:jc w:val="center"/>
              <w:rPr>
                <w:sz w:val="16"/>
                <w:szCs w:val="16"/>
              </w:rPr>
            </w:pPr>
            <w:r w:rsidRPr="005F40F9">
              <w:rPr>
                <w:sz w:val="16"/>
                <w:szCs w:val="16"/>
              </w:rPr>
              <w:t>432-1331</w:t>
            </w:r>
          </w:p>
          <w:p w14:paraId="4C6AD0F6" w14:textId="77777777" w:rsidR="000903AE" w:rsidRPr="005F40F9" w:rsidRDefault="000903AE" w:rsidP="000D04ED">
            <w:pPr>
              <w:jc w:val="center"/>
              <w:rPr>
                <w:sz w:val="16"/>
                <w:szCs w:val="16"/>
              </w:rPr>
            </w:pPr>
          </w:p>
          <w:p w14:paraId="38DF55BE" w14:textId="77777777" w:rsidR="000903AE" w:rsidRPr="005F40F9" w:rsidRDefault="000903AE" w:rsidP="000D04ED">
            <w:pPr>
              <w:jc w:val="center"/>
              <w:rPr>
                <w:sz w:val="16"/>
                <w:szCs w:val="16"/>
              </w:rPr>
            </w:pPr>
            <w:r w:rsidRPr="005F40F9">
              <w:rPr>
                <w:sz w:val="16"/>
                <w:szCs w:val="16"/>
              </w:rPr>
              <w:t>101563-66</w:t>
            </w:r>
          </w:p>
        </w:tc>
        <w:tc>
          <w:tcPr>
            <w:tcW w:w="1350" w:type="dxa"/>
            <w:vAlign w:val="center"/>
          </w:tcPr>
          <w:p w14:paraId="6AE934D6"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0F9CD547" w14:textId="77777777" w:rsidR="000903AE" w:rsidRPr="005F40F9" w:rsidRDefault="000903AE" w:rsidP="000D04ED">
            <w:pPr>
              <w:jc w:val="center"/>
              <w:rPr>
                <w:sz w:val="16"/>
                <w:szCs w:val="16"/>
              </w:rPr>
            </w:pPr>
            <w:r w:rsidRPr="005F40F9">
              <w:rPr>
                <w:sz w:val="16"/>
                <w:szCs w:val="16"/>
              </w:rPr>
              <w:t>Bayer</w:t>
            </w:r>
          </w:p>
          <w:p w14:paraId="0EAECF0D" w14:textId="77777777" w:rsidR="000903AE" w:rsidRPr="005F40F9" w:rsidRDefault="000903AE" w:rsidP="000D04ED">
            <w:pPr>
              <w:jc w:val="center"/>
              <w:rPr>
                <w:sz w:val="16"/>
                <w:szCs w:val="16"/>
              </w:rPr>
            </w:pPr>
          </w:p>
          <w:p w14:paraId="6349D96C" w14:textId="77777777" w:rsidR="000903AE" w:rsidRPr="005F40F9" w:rsidRDefault="000903AE" w:rsidP="000D04ED">
            <w:pPr>
              <w:jc w:val="center"/>
              <w:rPr>
                <w:sz w:val="16"/>
                <w:szCs w:val="16"/>
              </w:rPr>
            </w:pPr>
            <w:r w:rsidRPr="005F40F9">
              <w:rPr>
                <w:sz w:val="16"/>
                <w:szCs w:val="16"/>
              </w:rPr>
              <w:t>Environmental Science U.S. LLC</w:t>
            </w:r>
          </w:p>
        </w:tc>
      </w:tr>
      <w:tr w:rsidR="005F40F9" w:rsidRPr="005F40F9" w14:paraId="1897D90A" w14:textId="77777777" w:rsidTr="000D04ED">
        <w:tc>
          <w:tcPr>
            <w:tcW w:w="1327" w:type="dxa"/>
            <w:vAlign w:val="center"/>
          </w:tcPr>
          <w:p w14:paraId="270AFA97" w14:textId="77777777" w:rsidR="000903AE" w:rsidRPr="005F40F9" w:rsidRDefault="000903AE" w:rsidP="000D04ED">
            <w:pPr>
              <w:jc w:val="center"/>
              <w:rPr>
                <w:sz w:val="16"/>
                <w:szCs w:val="16"/>
              </w:rPr>
            </w:pPr>
            <w:r w:rsidRPr="005F40F9">
              <w:rPr>
                <w:sz w:val="16"/>
                <w:szCs w:val="16"/>
              </w:rPr>
              <w:t>Premise Pro (Imidacloprid)</w:t>
            </w:r>
          </w:p>
        </w:tc>
        <w:tc>
          <w:tcPr>
            <w:tcW w:w="1170" w:type="dxa"/>
            <w:vAlign w:val="center"/>
          </w:tcPr>
          <w:p w14:paraId="6B3C4234" w14:textId="77777777" w:rsidR="000903AE" w:rsidRPr="005F40F9" w:rsidRDefault="000903AE" w:rsidP="000D04ED">
            <w:pPr>
              <w:jc w:val="center"/>
              <w:rPr>
                <w:sz w:val="16"/>
                <w:szCs w:val="16"/>
              </w:rPr>
            </w:pPr>
            <w:r w:rsidRPr="005F40F9">
              <w:rPr>
                <w:sz w:val="16"/>
                <w:szCs w:val="16"/>
              </w:rPr>
              <w:t>432-1449</w:t>
            </w:r>
          </w:p>
          <w:p w14:paraId="01C4AC72" w14:textId="77777777" w:rsidR="000903AE" w:rsidRPr="005F40F9" w:rsidRDefault="000903AE" w:rsidP="000D04ED">
            <w:pPr>
              <w:jc w:val="center"/>
              <w:rPr>
                <w:sz w:val="16"/>
                <w:szCs w:val="16"/>
              </w:rPr>
            </w:pPr>
          </w:p>
          <w:p w14:paraId="71184616" w14:textId="77777777" w:rsidR="000903AE" w:rsidRPr="005F40F9" w:rsidRDefault="000903AE" w:rsidP="000D04ED">
            <w:pPr>
              <w:jc w:val="center"/>
              <w:rPr>
                <w:sz w:val="16"/>
                <w:szCs w:val="16"/>
              </w:rPr>
            </w:pPr>
            <w:r w:rsidRPr="005F40F9">
              <w:rPr>
                <w:sz w:val="16"/>
                <w:szCs w:val="16"/>
              </w:rPr>
              <w:t>101563-115</w:t>
            </w:r>
          </w:p>
        </w:tc>
        <w:tc>
          <w:tcPr>
            <w:tcW w:w="1350" w:type="dxa"/>
            <w:vAlign w:val="center"/>
          </w:tcPr>
          <w:p w14:paraId="4B45AE6F"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4B41AD38" w14:textId="77777777" w:rsidR="000903AE" w:rsidRPr="005F40F9" w:rsidRDefault="000903AE" w:rsidP="000D04ED">
            <w:pPr>
              <w:jc w:val="center"/>
              <w:rPr>
                <w:sz w:val="16"/>
                <w:szCs w:val="16"/>
              </w:rPr>
            </w:pPr>
            <w:r w:rsidRPr="005F40F9">
              <w:rPr>
                <w:sz w:val="16"/>
                <w:szCs w:val="16"/>
              </w:rPr>
              <w:t>Bayer</w:t>
            </w:r>
          </w:p>
          <w:p w14:paraId="319F0F77" w14:textId="77777777" w:rsidR="000903AE" w:rsidRPr="005F40F9" w:rsidRDefault="000903AE" w:rsidP="000D04ED">
            <w:pPr>
              <w:jc w:val="center"/>
              <w:rPr>
                <w:sz w:val="16"/>
                <w:szCs w:val="16"/>
              </w:rPr>
            </w:pPr>
          </w:p>
          <w:p w14:paraId="3E212511" w14:textId="77777777" w:rsidR="000903AE" w:rsidRPr="005F40F9" w:rsidRDefault="000903AE" w:rsidP="000D04ED">
            <w:pPr>
              <w:jc w:val="center"/>
              <w:rPr>
                <w:sz w:val="16"/>
                <w:szCs w:val="16"/>
              </w:rPr>
            </w:pPr>
            <w:r w:rsidRPr="005F40F9">
              <w:rPr>
                <w:sz w:val="16"/>
                <w:szCs w:val="16"/>
              </w:rPr>
              <w:t>Environmental Science U.S. LLC</w:t>
            </w:r>
          </w:p>
        </w:tc>
      </w:tr>
      <w:tr w:rsidR="005F40F9" w:rsidRPr="005F40F9" w14:paraId="6F56022E" w14:textId="77777777" w:rsidTr="000D04ED">
        <w:tc>
          <w:tcPr>
            <w:tcW w:w="1327" w:type="dxa"/>
            <w:vAlign w:val="center"/>
          </w:tcPr>
          <w:p w14:paraId="146E22A3" w14:textId="77777777" w:rsidR="000903AE" w:rsidRPr="005F40F9" w:rsidRDefault="000903AE" w:rsidP="000D04ED">
            <w:pPr>
              <w:jc w:val="center"/>
              <w:rPr>
                <w:sz w:val="16"/>
                <w:szCs w:val="16"/>
              </w:rPr>
            </w:pPr>
            <w:r w:rsidRPr="005F40F9">
              <w:rPr>
                <w:sz w:val="16"/>
                <w:szCs w:val="16"/>
              </w:rPr>
              <w:t>Prothor WSP (Imidacloprid)</w:t>
            </w:r>
          </w:p>
        </w:tc>
        <w:tc>
          <w:tcPr>
            <w:tcW w:w="1170" w:type="dxa"/>
            <w:vAlign w:val="center"/>
          </w:tcPr>
          <w:p w14:paraId="60337E10" w14:textId="77777777" w:rsidR="000903AE" w:rsidRPr="005F40F9" w:rsidRDefault="000903AE" w:rsidP="000D04ED">
            <w:pPr>
              <w:jc w:val="center"/>
              <w:rPr>
                <w:sz w:val="16"/>
                <w:szCs w:val="16"/>
              </w:rPr>
            </w:pPr>
            <w:r w:rsidRPr="005F40F9">
              <w:rPr>
                <w:sz w:val="16"/>
                <w:szCs w:val="16"/>
              </w:rPr>
              <w:t>82957-2</w:t>
            </w:r>
          </w:p>
        </w:tc>
        <w:tc>
          <w:tcPr>
            <w:tcW w:w="1350" w:type="dxa"/>
            <w:vAlign w:val="center"/>
          </w:tcPr>
          <w:p w14:paraId="32780427" w14:textId="77777777" w:rsidR="000903AE" w:rsidRPr="005F40F9" w:rsidRDefault="000903AE" w:rsidP="000D04ED">
            <w:pPr>
              <w:jc w:val="center"/>
              <w:rPr>
                <w:sz w:val="16"/>
                <w:szCs w:val="16"/>
              </w:rPr>
            </w:pPr>
            <w:r w:rsidRPr="005F40F9">
              <w:rPr>
                <w:sz w:val="16"/>
                <w:szCs w:val="16"/>
              </w:rPr>
              <w:t>0.05% - 0.10%</w:t>
            </w:r>
          </w:p>
        </w:tc>
        <w:tc>
          <w:tcPr>
            <w:tcW w:w="1173" w:type="dxa"/>
            <w:vAlign w:val="center"/>
          </w:tcPr>
          <w:p w14:paraId="41442BED" w14:textId="77777777" w:rsidR="000903AE" w:rsidRPr="005F40F9" w:rsidRDefault="000903AE" w:rsidP="000D04ED">
            <w:pPr>
              <w:jc w:val="center"/>
              <w:rPr>
                <w:sz w:val="16"/>
                <w:szCs w:val="16"/>
              </w:rPr>
            </w:pPr>
            <w:r w:rsidRPr="005F40F9">
              <w:rPr>
                <w:sz w:val="16"/>
                <w:szCs w:val="16"/>
              </w:rPr>
              <w:t>Ensystex III, Inc.</w:t>
            </w:r>
          </w:p>
        </w:tc>
      </w:tr>
      <w:tr w:rsidR="005F40F9" w:rsidRPr="005F40F9" w14:paraId="3CCDAAA5" w14:textId="77777777" w:rsidTr="000D04ED">
        <w:tc>
          <w:tcPr>
            <w:tcW w:w="1327" w:type="dxa"/>
            <w:vAlign w:val="center"/>
          </w:tcPr>
          <w:p w14:paraId="519E8BCE" w14:textId="77777777" w:rsidR="000903AE" w:rsidRPr="005F40F9" w:rsidRDefault="000903AE" w:rsidP="000D04ED">
            <w:pPr>
              <w:jc w:val="center"/>
              <w:rPr>
                <w:sz w:val="16"/>
                <w:szCs w:val="16"/>
              </w:rPr>
            </w:pPr>
            <w:r w:rsidRPr="005F40F9">
              <w:rPr>
                <w:sz w:val="16"/>
                <w:szCs w:val="16"/>
              </w:rPr>
              <w:t>Talak 7.9% (Bifenthrin)</w:t>
            </w:r>
          </w:p>
        </w:tc>
        <w:tc>
          <w:tcPr>
            <w:tcW w:w="1170" w:type="dxa"/>
            <w:vAlign w:val="center"/>
          </w:tcPr>
          <w:p w14:paraId="4A6649A8" w14:textId="77777777" w:rsidR="000903AE" w:rsidRPr="005F40F9" w:rsidRDefault="000903AE" w:rsidP="000D04ED">
            <w:pPr>
              <w:jc w:val="center"/>
              <w:rPr>
                <w:sz w:val="16"/>
                <w:szCs w:val="16"/>
              </w:rPr>
            </w:pPr>
            <w:r w:rsidRPr="005F40F9">
              <w:rPr>
                <w:sz w:val="16"/>
                <w:szCs w:val="16"/>
              </w:rPr>
              <w:t>91234-145</w:t>
            </w:r>
          </w:p>
        </w:tc>
        <w:tc>
          <w:tcPr>
            <w:tcW w:w="1350" w:type="dxa"/>
            <w:vAlign w:val="center"/>
          </w:tcPr>
          <w:p w14:paraId="51249A7B"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04474278" w14:textId="77777777" w:rsidR="000903AE" w:rsidRPr="005F40F9" w:rsidRDefault="000903AE" w:rsidP="000D04ED">
            <w:pPr>
              <w:jc w:val="center"/>
              <w:rPr>
                <w:sz w:val="16"/>
                <w:szCs w:val="16"/>
              </w:rPr>
            </w:pPr>
            <w:r w:rsidRPr="005F40F9">
              <w:rPr>
                <w:sz w:val="16"/>
                <w:szCs w:val="16"/>
              </w:rPr>
              <w:t>Atticus</w:t>
            </w:r>
          </w:p>
        </w:tc>
      </w:tr>
      <w:tr w:rsidR="005F40F9" w:rsidRPr="005F40F9" w14:paraId="1C8D0F94" w14:textId="77777777" w:rsidTr="000D04ED">
        <w:tc>
          <w:tcPr>
            <w:tcW w:w="1327" w:type="dxa"/>
            <w:vAlign w:val="center"/>
          </w:tcPr>
          <w:p w14:paraId="3918467F" w14:textId="77777777" w:rsidR="000903AE" w:rsidRPr="005F40F9" w:rsidRDefault="000903AE" w:rsidP="000D04ED">
            <w:pPr>
              <w:jc w:val="center"/>
              <w:rPr>
                <w:sz w:val="16"/>
                <w:szCs w:val="16"/>
              </w:rPr>
            </w:pPr>
            <w:r w:rsidRPr="005F40F9">
              <w:rPr>
                <w:sz w:val="16"/>
                <w:szCs w:val="16"/>
              </w:rPr>
              <w:t>Talstar P (Bifenthrin)</w:t>
            </w:r>
          </w:p>
        </w:tc>
        <w:tc>
          <w:tcPr>
            <w:tcW w:w="1170" w:type="dxa"/>
            <w:vAlign w:val="center"/>
          </w:tcPr>
          <w:p w14:paraId="735545B5" w14:textId="77777777" w:rsidR="000903AE" w:rsidRPr="005F40F9" w:rsidRDefault="000903AE" w:rsidP="000D04ED">
            <w:pPr>
              <w:jc w:val="center"/>
              <w:rPr>
                <w:sz w:val="16"/>
                <w:szCs w:val="16"/>
              </w:rPr>
            </w:pPr>
            <w:r w:rsidRPr="005F40F9">
              <w:rPr>
                <w:sz w:val="16"/>
                <w:szCs w:val="16"/>
              </w:rPr>
              <w:t>279-3206</w:t>
            </w:r>
          </w:p>
        </w:tc>
        <w:tc>
          <w:tcPr>
            <w:tcW w:w="1350" w:type="dxa"/>
            <w:vAlign w:val="center"/>
          </w:tcPr>
          <w:p w14:paraId="29602D36"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69B33F37" w14:textId="77777777" w:rsidR="000903AE" w:rsidRPr="005F40F9" w:rsidRDefault="000903AE" w:rsidP="000D04ED">
            <w:pPr>
              <w:jc w:val="center"/>
              <w:rPr>
                <w:sz w:val="16"/>
                <w:szCs w:val="16"/>
              </w:rPr>
            </w:pPr>
            <w:r w:rsidRPr="005F40F9">
              <w:rPr>
                <w:sz w:val="16"/>
                <w:szCs w:val="16"/>
              </w:rPr>
              <w:t>FMC</w:t>
            </w:r>
          </w:p>
        </w:tc>
      </w:tr>
      <w:tr w:rsidR="005F40F9" w:rsidRPr="005F40F9" w14:paraId="7774C680" w14:textId="77777777" w:rsidTr="000D04ED">
        <w:tc>
          <w:tcPr>
            <w:tcW w:w="1327" w:type="dxa"/>
            <w:vAlign w:val="center"/>
          </w:tcPr>
          <w:p w14:paraId="6A9B5823" w14:textId="77777777" w:rsidR="000903AE" w:rsidRPr="005F40F9" w:rsidRDefault="000903AE" w:rsidP="000D04ED">
            <w:pPr>
              <w:jc w:val="center"/>
              <w:rPr>
                <w:sz w:val="16"/>
                <w:szCs w:val="16"/>
              </w:rPr>
            </w:pPr>
            <w:r w:rsidRPr="005F40F9">
              <w:rPr>
                <w:sz w:val="16"/>
                <w:szCs w:val="16"/>
              </w:rPr>
              <w:t>Taurus SC (Fipronil)</w:t>
            </w:r>
          </w:p>
        </w:tc>
        <w:tc>
          <w:tcPr>
            <w:tcW w:w="1170" w:type="dxa"/>
            <w:vAlign w:val="center"/>
          </w:tcPr>
          <w:p w14:paraId="64911978" w14:textId="77777777" w:rsidR="000903AE" w:rsidRPr="005F40F9" w:rsidRDefault="000903AE" w:rsidP="000D04ED">
            <w:pPr>
              <w:jc w:val="center"/>
              <w:rPr>
                <w:sz w:val="16"/>
                <w:szCs w:val="16"/>
              </w:rPr>
            </w:pPr>
            <w:r w:rsidRPr="005F40F9">
              <w:rPr>
                <w:sz w:val="16"/>
                <w:szCs w:val="16"/>
              </w:rPr>
              <w:t>53883-279</w:t>
            </w:r>
          </w:p>
        </w:tc>
        <w:tc>
          <w:tcPr>
            <w:tcW w:w="1350" w:type="dxa"/>
            <w:vAlign w:val="center"/>
          </w:tcPr>
          <w:p w14:paraId="2D8AF9DF"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47A09B5B" w14:textId="77777777" w:rsidR="000903AE" w:rsidRPr="005F40F9" w:rsidRDefault="000903AE" w:rsidP="000D04ED">
            <w:pPr>
              <w:jc w:val="center"/>
              <w:rPr>
                <w:sz w:val="16"/>
                <w:szCs w:val="16"/>
              </w:rPr>
            </w:pPr>
            <w:r w:rsidRPr="005F40F9">
              <w:rPr>
                <w:sz w:val="16"/>
                <w:szCs w:val="16"/>
              </w:rPr>
              <w:t>Control Solutions</w:t>
            </w:r>
          </w:p>
        </w:tc>
      </w:tr>
      <w:tr w:rsidR="005F40F9" w:rsidRPr="005F40F9" w14:paraId="60692FD1" w14:textId="77777777" w:rsidTr="000D04ED">
        <w:tc>
          <w:tcPr>
            <w:tcW w:w="1327" w:type="dxa"/>
            <w:vAlign w:val="center"/>
          </w:tcPr>
          <w:p w14:paraId="55F01189" w14:textId="77777777" w:rsidR="000903AE" w:rsidRPr="005F40F9" w:rsidRDefault="000903AE" w:rsidP="000D04ED">
            <w:pPr>
              <w:jc w:val="center"/>
              <w:rPr>
                <w:sz w:val="16"/>
                <w:szCs w:val="16"/>
              </w:rPr>
            </w:pPr>
            <w:r w:rsidRPr="005F40F9">
              <w:rPr>
                <w:sz w:val="16"/>
                <w:szCs w:val="16"/>
              </w:rPr>
              <w:t>Tengard SFR (Permethrin)</w:t>
            </w:r>
          </w:p>
        </w:tc>
        <w:tc>
          <w:tcPr>
            <w:tcW w:w="1170" w:type="dxa"/>
            <w:vAlign w:val="center"/>
          </w:tcPr>
          <w:p w14:paraId="75DDAA7B" w14:textId="77777777" w:rsidR="000903AE" w:rsidRPr="005F40F9" w:rsidRDefault="000903AE" w:rsidP="000D04ED">
            <w:pPr>
              <w:jc w:val="center"/>
              <w:rPr>
                <w:sz w:val="16"/>
                <w:szCs w:val="16"/>
              </w:rPr>
            </w:pPr>
            <w:r w:rsidRPr="005F40F9">
              <w:rPr>
                <w:sz w:val="16"/>
                <w:szCs w:val="16"/>
              </w:rPr>
              <w:t>70506-6</w:t>
            </w:r>
          </w:p>
        </w:tc>
        <w:tc>
          <w:tcPr>
            <w:tcW w:w="1350" w:type="dxa"/>
            <w:vAlign w:val="center"/>
          </w:tcPr>
          <w:p w14:paraId="53E2183C" w14:textId="77777777" w:rsidR="000903AE" w:rsidRPr="005F40F9" w:rsidRDefault="000903AE" w:rsidP="000D04ED">
            <w:pPr>
              <w:jc w:val="center"/>
              <w:rPr>
                <w:sz w:val="16"/>
                <w:szCs w:val="16"/>
              </w:rPr>
            </w:pPr>
            <w:r w:rsidRPr="005F40F9">
              <w:rPr>
                <w:sz w:val="16"/>
                <w:szCs w:val="16"/>
              </w:rPr>
              <w:t>0.50% - 2.00%</w:t>
            </w:r>
          </w:p>
        </w:tc>
        <w:tc>
          <w:tcPr>
            <w:tcW w:w="1173" w:type="dxa"/>
            <w:vAlign w:val="center"/>
          </w:tcPr>
          <w:p w14:paraId="23C890D6" w14:textId="77777777" w:rsidR="000903AE" w:rsidRPr="005F40F9" w:rsidRDefault="000903AE" w:rsidP="000D04ED">
            <w:pPr>
              <w:jc w:val="center"/>
              <w:rPr>
                <w:sz w:val="16"/>
                <w:szCs w:val="16"/>
              </w:rPr>
            </w:pPr>
            <w:r w:rsidRPr="005F40F9">
              <w:rPr>
                <w:sz w:val="16"/>
                <w:szCs w:val="16"/>
              </w:rPr>
              <w:t>United Phosphorus</w:t>
            </w:r>
          </w:p>
        </w:tc>
      </w:tr>
      <w:tr w:rsidR="005F40F9" w:rsidRPr="005F40F9" w14:paraId="541B6181" w14:textId="77777777" w:rsidTr="000D04ED">
        <w:tc>
          <w:tcPr>
            <w:tcW w:w="1327" w:type="dxa"/>
            <w:vAlign w:val="center"/>
          </w:tcPr>
          <w:p w14:paraId="3E5C491B" w14:textId="77777777" w:rsidR="000903AE" w:rsidRPr="005F40F9" w:rsidRDefault="000903AE" w:rsidP="000D04ED">
            <w:pPr>
              <w:jc w:val="center"/>
              <w:rPr>
                <w:sz w:val="16"/>
                <w:szCs w:val="16"/>
              </w:rPr>
            </w:pPr>
            <w:r w:rsidRPr="005F40F9">
              <w:rPr>
                <w:sz w:val="16"/>
                <w:szCs w:val="16"/>
              </w:rPr>
              <w:t>Termidor Dry (Fipronil)</w:t>
            </w:r>
          </w:p>
        </w:tc>
        <w:tc>
          <w:tcPr>
            <w:tcW w:w="1170" w:type="dxa"/>
            <w:vAlign w:val="center"/>
          </w:tcPr>
          <w:p w14:paraId="756D6506" w14:textId="77777777" w:rsidR="000903AE" w:rsidRPr="005F40F9" w:rsidRDefault="000903AE" w:rsidP="000D04ED">
            <w:pPr>
              <w:jc w:val="center"/>
              <w:rPr>
                <w:sz w:val="16"/>
                <w:szCs w:val="16"/>
              </w:rPr>
            </w:pPr>
            <w:r w:rsidRPr="005F40F9">
              <w:rPr>
                <w:sz w:val="16"/>
                <w:szCs w:val="16"/>
              </w:rPr>
              <w:t>499-546</w:t>
            </w:r>
          </w:p>
        </w:tc>
        <w:tc>
          <w:tcPr>
            <w:tcW w:w="1350" w:type="dxa"/>
            <w:vAlign w:val="center"/>
          </w:tcPr>
          <w:p w14:paraId="00C99DAE" w14:textId="77777777" w:rsidR="000903AE" w:rsidRPr="005F40F9" w:rsidRDefault="000903AE" w:rsidP="000D04ED">
            <w:pPr>
              <w:jc w:val="center"/>
              <w:rPr>
                <w:sz w:val="16"/>
                <w:szCs w:val="16"/>
              </w:rPr>
            </w:pPr>
            <w:r w:rsidRPr="005F40F9">
              <w:rPr>
                <w:sz w:val="16"/>
                <w:szCs w:val="16"/>
              </w:rPr>
              <w:t>0.5%</w:t>
            </w:r>
          </w:p>
        </w:tc>
        <w:tc>
          <w:tcPr>
            <w:tcW w:w="1173" w:type="dxa"/>
            <w:vAlign w:val="center"/>
          </w:tcPr>
          <w:p w14:paraId="51B2D17C" w14:textId="77777777" w:rsidR="000903AE" w:rsidRPr="005F40F9" w:rsidRDefault="000903AE" w:rsidP="000D04ED">
            <w:pPr>
              <w:jc w:val="center"/>
              <w:rPr>
                <w:sz w:val="16"/>
                <w:szCs w:val="16"/>
              </w:rPr>
            </w:pPr>
            <w:r w:rsidRPr="005F40F9">
              <w:rPr>
                <w:sz w:val="16"/>
                <w:szCs w:val="16"/>
              </w:rPr>
              <w:t>BASF</w:t>
            </w:r>
          </w:p>
        </w:tc>
      </w:tr>
      <w:tr w:rsidR="005F40F9" w:rsidRPr="005F40F9" w14:paraId="158B0B99" w14:textId="77777777" w:rsidTr="000D04ED">
        <w:tc>
          <w:tcPr>
            <w:tcW w:w="1327" w:type="dxa"/>
            <w:vAlign w:val="center"/>
          </w:tcPr>
          <w:p w14:paraId="397886E7" w14:textId="77777777" w:rsidR="000903AE" w:rsidRPr="005F40F9" w:rsidRDefault="000903AE" w:rsidP="000D04ED">
            <w:pPr>
              <w:jc w:val="center"/>
              <w:rPr>
                <w:sz w:val="16"/>
                <w:szCs w:val="16"/>
              </w:rPr>
            </w:pPr>
            <w:r w:rsidRPr="005F40F9">
              <w:rPr>
                <w:sz w:val="16"/>
                <w:szCs w:val="16"/>
              </w:rPr>
              <w:t>Termidor Foam (Fipronil)</w:t>
            </w:r>
          </w:p>
        </w:tc>
        <w:tc>
          <w:tcPr>
            <w:tcW w:w="1170" w:type="dxa"/>
            <w:vAlign w:val="center"/>
          </w:tcPr>
          <w:p w14:paraId="5FDC1B1E" w14:textId="77777777" w:rsidR="000903AE" w:rsidRPr="005F40F9" w:rsidRDefault="000903AE" w:rsidP="000D04ED">
            <w:pPr>
              <w:jc w:val="center"/>
              <w:rPr>
                <w:sz w:val="16"/>
                <w:szCs w:val="16"/>
              </w:rPr>
            </w:pPr>
            <w:r w:rsidRPr="005F40F9">
              <w:rPr>
                <w:sz w:val="16"/>
                <w:szCs w:val="16"/>
              </w:rPr>
              <w:t>499-563</w:t>
            </w:r>
          </w:p>
        </w:tc>
        <w:tc>
          <w:tcPr>
            <w:tcW w:w="1350" w:type="dxa"/>
            <w:vAlign w:val="center"/>
          </w:tcPr>
          <w:p w14:paraId="1A092784" w14:textId="77777777" w:rsidR="000903AE" w:rsidRPr="005F40F9" w:rsidRDefault="000903AE" w:rsidP="000D04ED">
            <w:pPr>
              <w:jc w:val="center"/>
              <w:rPr>
                <w:sz w:val="16"/>
                <w:szCs w:val="16"/>
              </w:rPr>
            </w:pPr>
            <w:r w:rsidRPr="005F40F9">
              <w:rPr>
                <w:sz w:val="16"/>
                <w:szCs w:val="16"/>
              </w:rPr>
              <w:t>0.005%</w:t>
            </w:r>
          </w:p>
        </w:tc>
        <w:tc>
          <w:tcPr>
            <w:tcW w:w="1173" w:type="dxa"/>
            <w:vAlign w:val="center"/>
          </w:tcPr>
          <w:p w14:paraId="6C3DAFB8" w14:textId="77777777" w:rsidR="000903AE" w:rsidRPr="005F40F9" w:rsidRDefault="000903AE" w:rsidP="000D04ED">
            <w:pPr>
              <w:jc w:val="center"/>
              <w:rPr>
                <w:sz w:val="16"/>
                <w:szCs w:val="16"/>
              </w:rPr>
            </w:pPr>
            <w:r w:rsidRPr="005F40F9">
              <w:rPr>
                <w:sz w:val="16"/>
                <w:szCs w:val="16"/>
              </w:rPr>
              <w:t>BASF</w:t>
            </w:r>
          </w:p>
        </w:tc>
      </w:tr>
      <w:tr w:rsidR="005F40F9" w:rsidRPr="005F40F9" w14:paraId="1F866AE1" w14:textId="77777777" w:rsidTr="000D04ED">
        <w:tc>
          <w:tcPr>
            <w:tcW w:w="1327" w:type="dxa"/>
            <w:vAlign w:val="center"/>
          </w:tcPr>
          <w:p w14:paraId="1248B9D6" w14:textId="77777777" w:rsidR="000903AE" w:rsidRPr="005F40F9" w:rsidRDefault="000903AE" w:rsidP="000D04ED">
            <w:pPr>
              <w:jc w:val="center"/>
              <w:rPr>
                <w:sz w:val="16"/>
                <w:szCs w:val="16"/>
              </w:rPr>
            </w:pPr>
            <w:r w:rsidRPr="005F40F9">
              <w:rPr>
                <w:sz w:val="16"/>
                <w:szCs w:val="16"/>
              </w:rPr>
              <w:t>Termidor HE (Fipronil)</w:t>
            </w:r>
          </w:p>
        </w:tc>
        <w:tc>
          <w:tcPr>
            <w:tcW w:w="1170" w:type="dxa"/>
            <w:vAlign w:val="center"/>
          </w:tcPr>
          <w:p w14:paraId="0B0E04A3" w14:textId="77777777" w:rsidR="000903AE" w:rsidRPr="005F40F9" w:rsidRDefault="000903AE" w:rsidP="000D04ED">
            <w:pPr>
              <w:jc w:val="center"/>
              <w:rPr>
                <w:sz w:val="16"/>
                <w:szCs w:val="16"/>
              </w:rPr>
            </w:pPr>
            <w:r w:rsidRPr="005F40F9">
              <w:rPr>
                <w:sz w:val="16"/>
                <w:szCs w:val="16"/>
              </w:rPr>
              <w:t>7969-329</w:t>
            </w:r>
          </w:p>
        </w:tc>
        <w:tc>
          <w:tcPr>
            <w:tcW w:w="1350" w:type="dxa"/>
            <w:vAlign w:val="center"/>
          </w:tcPr>
          <w:p w14:paraId="33D4960A"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7D8CD9A4" w14:textId="77777777" w:rsidR="000903AE" w:rsidRPr="005F40F9" w:rsidRDefault="000903AE" w:rsidP="000D04ED">
            <w:pPr>
              <w:jc w:val="center"/>
              <w:rPr>
                <w:sz w:val="16"/>
                <w:szCs w:val="16"/>
              </w:rPr>
            </w:pPr>
            <w:r w:rsidRPr="005F40F9">
              <w:rPr>
                <w:sz w:val="16"/>
                <w:szCs w:val="16"/>
              </w:rPr>
              <w:t>BASF</w:t>
            </w:r>
          </w:p>
        </w:tc>
      </w:tr>
      <w:tr w:rsidR="005F40F9" w:rsidRPr="005F40F9" w14:paraId="36F07748" w14:textId="77777777" w:rsidTr="000D04ED">
        <w:tc>
          <w:tcPr>
            <w:tcW w:w="1327" w:type="dxa"/>
            <w:vAlign w:val="center"/>
          </w:tcPr>
          <w:p w14:paraId="02BF0EC9" w14:textId="77777777" w:rsidR="000903AE" w:rsidRPr="005F40F9" w:rsidRDefault="000903AE" w:rsidP="000D04ED">
            <w:pPr>
              <w:jc w:val="center"/>
              <w:rPr>
                <w:sz w:val="16"/>
                <w:szCs w:val="16"/>
              </w:rPr>
            </w:pPr>
            <w:r w:rsidRPr="005F40F9">
              <w:rPr>
                <w:sz w:val="16"/>
                <w:szCs w:val="16"/>
              </w:rPr>
              <w:t>Termidor HP (Fipronil)</w:t>
            </w:r>
          </w:p>
        </w:tc>
        <w:tc>
          <w:tcPr>
            <w:tcW w:w="1170" w:type="dxa"/>
            <w:vAlign w:val="center"/>
          </w:tcPr>
          <w:p w14:paraId="76A6EEB6" w14:textId="77777777" w:rsidR="000903AE" w:rsidRPr="005F40F9" w:rsidRDefault="000903AE" w:rsidP="000D04ED">
            <w:pPr>
              <w:jc w:val="center"/>
              <w:rPr>
                <w:sz w:val="16"/>
                <w:szCs w:val="16"/>
              </w:rPr>
            </w:pPr>
            <w:r w:rsidRPr="005F40F9">
              <w:rPr>
                <w:sz w:val="16"/>
                <w:szCs w:val="16"/>
              </w:rPr>
              <w:t>7969-354</w:t>
            </w:r>
          </w:p>
        </w:tc>
        <w:tc>
          <w:tcPr>
            <w:tcW w:w="1350" w:type="dxa"/>
            <w:vAlign w:val="center"/>
          </w:tcPr>
          <w:p w14:paraId="7D20B713"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6B1C4784" w14:textId="77777777" w:rsidR="000903AE" w:rsidRPr="005F40F9" w:rsidRDefault="000903AE" w:rsidP="000D04ED">
            <w:pPr>
              <w:jc w:val="center"/>
              <w:rPr>
                <w:sz w:val="16"/>
                <w:szCs w:val="16"/>
              </w:rPr>
            </w:pPr>
            <w:r w:rsidRPr="005F40F9">
              <w:rPr>
                <w:sz w:val="16"/>
                <w:szCs w:val="16"/>
              </w:rPr>
              <w:t>BASF</w:t>
            </w:r>
          </w:p>
        </w:tc>
      </w:tr>
      <w:tr w:rsidR="005F40F9" w:rsidRPr="005F40F9" w14:paraId="655D2F35" w14:textId="77777777" w:rsidTr="000D04ED">
        <w:tc>
          <w:tcPr>
            <w:tcW w:w="1327" w:type="dxa"/>
            <w:vAlign w:val="center"/>
          </w:tcPr>
          <w:p w14:paraId="421CE763" w14:textId="77777777" w:rsidR="000903AE" w:rsidRPr="005F40F9" w:rsidRDefault="000903AE" w:rsidP="000D04ED">
            <w:pPr>
              <w:jc w:val="center"/>
              <w:rPr>
                <w:sz w:val="16"/>
                <w:szCs w:val="16"/>
              </w:rPr>
            </w:pPr>
            <w:r w:rsidRPr="005F40F9">
              <w:rPr>
                <w:sz w:val="16"/>
                <w:szCs w:val="16"/>
              </w:rPr>
              <w:t>Termidor HP II (Fipronil)</w:t>
            </w:r>
          </w:p>
        </w:tc>
        <w:tc>
          <w:tcPr>
            <w:tcW w:w="1170" w:type="dxa"/>
            <w:vAlign w:val="center"/>
          </w:tcPr>
          <w:p w14:paraId="69E59FD2" w14:textId="77777777" w:rsidR="000903AE" w:rsidRPr="005F40F9" w:rsidRDefault="000903AE" w:rsidP="000D04ED">
            <w:pPr>
              <w:jc w:val="center"/>
              <w:rPr>
                <w:sz w:val="16"/>
                <w:szCs w:val="16"/>
              </w:rPr>
            </w:pPr>
            <w:r w:rsidRPr="005F40F9">
              <w:rPr>
                <w:sz w:val="16"/>
                <w:szCs w:val="16"/>
              </w:rPr>
              <w:t>7969-400</w:t>
            </w:r>
          </w:p>
        </w:tc>
        <w:tc>
          <w:tcPr>
            <w:tcW w:w="1350" w:type="dxa"/>
            <w:vAlign w:val="center"/>
          </w:tcPr>
          <w:p w14:paraId="293139D8" w14:textId="77777777" w:rsidR="000903AE" w:rsidRPr="005F40F9" w:rsidRDefault="000903AE" w:rsidP="000D04ED">
            <w:pPr>
              <w:jc w:val="center"/>
              <w:rPr>
                <w:sz w:val="16"/>
                <w:szCs w:val="16"/>
              </w:rPr>
            </w:pPr>
            <w:r w:rsidRPr="005F40F9">
              <w:rPr>
                <w:sz w:val="16"/>
                <w:szCs w:val="16"/>
              </w:rPr>
              <w:t>0.125%</w:t>
            </w:r>
          </w:p>
        </w:tc>
        <w:tc>
          <w:tcPr>
            <w:tcW w:w="1173" w:type="dxa"/>
            <w:vAlign w:val="center"/>
          </w:tcPr>
          <w:p w14:paraId="6084E54A" w14:textId="77777777" w:rsidR="000903AE" w:rsidRPr="005F40F9" w:rsidRDefault="000903AE" w:rsidP="000D04ED">
            <w:pPr>
              <w:jc w:val="center"/>
              <w:rPr>
                <w:sz w:val="16"/>
                <w:szCs w:val="16"/>
              </w:rPr>
            </w:pPr>
            <w:r w:rsidRPr="005F40F9">
              <w:rPr>
                <w:sz w:val="16"/>
                <w:szCs w:val="16"/>
              </w:rPr>
              <w:t>BASF</w:t>
            </w:r>
          </w:p>
        </w:tc>
      </w:tr>
      <w:tr w:rsidR="005F40F9" w:rsidRPr="005F40F9" w14:paraId="65FD146E" w14:textId="77777777" w:rsidTr="000D04ED">
        <w:tc>
          <w:tcPr>
            <w:tcW w:w="1327" w:type="dxa"/>
            <w:vAlign w:val="center"/>
          </w:tcPr>
          <w:p w14:paraId="42E8F09A" w14:textId="77777777" w:rsidR="000903AE" w:rsidRPr="005F40F9" w:rsidRDefault="000903AE" w:rsidP="000D04ED">
            <w:pPr>
              <w:jc w:val="center"/>
              <w:rPr>
                <w:sz w:val="16"/>
                <w:szCs w:val="16"/>
              </w:rPr>
            </w:pPr>
            <w:r w:rsidRPr="005F40F9">
              <w:rPr>
                <w:sz w:val="16"/>
                <w:szCs w:val="16"/>
              </w:rPr>
              <w:t>Termidor SC (Fipronil)</w:t>
            </w:r>
          </w:p>
        </w:tc>
        <w:tc>
          <w:tcPr>
            <w:tcW w:w="1170" w:type="dxa"/>
            <w:vAlign w:val="center"/>
          </w:tcPr>
          <w:p w14:paraId="7D631072" w14:textId="77777777" w:rsidR="000903AE" w:rsidRPr="005F40F9" w:rsidRDefault="000903AE" w:rsidP="000D04ED">
            <w:pPr>
              <w:jc w:val="center"/>
              <w:rPr>
                <w:sz w:val="16"/>
                <w:szCs w:val="16"/>
              </w:rPr>
            </w:pPr>
            <w:r w:rsidRPr="005F40F9">
              <w:rPr>
                <w:sz w:val="16"/>
                <w:szCs w:val="16"/>
              </w:rPr>
              <w:t>7969-210</w:t>
            </w:r>
          </w:p>
        </w:tc>
        <w:tc>
          <w:tcPr>
            <w:tcW w:w="1350" w:type="dxa"/>
            <w:vAlign w:val="center"/>
          </w:tcPr>
          <w:p w14:paraId="5C7AD0B6"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6EA5B426" w14:textId="77777777" w:rsidR="000903AE" w:rsidRPr="005F40F9" w:rsidRDefault="000903AE" w:rsidP="000D04ED">
            <w:pPr>
              <w:jc w:val="center"/>
              <w:rPr>
                <w:sz w:val="16"/>
                <w:szCs w:val="16"/>
              </w:rPr>
            </w:pPr>
            <w:r w:rsidRPr="005F40F9">
              <w:rPr>
                <w:sz w:val="16"/>
                <w:szCs w:val="16"/>
              </w:rPr>
              <w:t>BASF</w:t>
            </w:r>
          </w:p>
        </w:tc>
      </w:tr>
      <w:tr w:rsidR="005F40F9" w:rsidRPr="005F40F9" w14:paraId="390CFE8F" w14:textId="77777777" w:rsidTr="000D04ED">
        <w:tc>
          <w:tcPr>
            <w:tcW w:w="1327" w:type="dxa"/>
            <w:vAlign w:val="center"/>
          </w:tcPr>
          <w:p w14:paraId="3905BF44" w14:textId="77777777" w:rsidR="000903AE" w:rsidRPr="005F40F9" w:rsidRDefault="000903AE" w:rsidP="000D04ED">
            <w:pPr>
              <w:jc w:val="center"/>
              <w:rPr>
                <w:sz w:val="16"/>
                <w:szCs w:val="16"/>
              </w:rPr>
            </w:pPr>
            <w:r w:rsidRPr="005F40F9">
              <w:rPr>
                <w:sz w:val="16"/>
                <w:szCs w:val="16"/>
              </w:rPr>
              <w:t>Termidor 80WG (Fipronil)</w:t>
            </w:r>
          </w:p>
        </w:tc>
        <w:tc>
          <w:tcPr>
            <w:tcW w:w="1170" w:type="dxa"/>
            <w:vAlign w:val="center"/>
          </w:tcPr>
          <w:p w14:paraId="2C875E7C" w14:textId="77777777" w:rsidR="000903AE" w:rsidRPr="005F40F9" w:rsidRDefault="000903AE" w:rsidP="000D04ED">
            <w:pPr>
              <w:jc w:val="center"/>
              <w:rPr>
                <w:sz w:val="16"/>
                <w:szCs w:val="16"/>
              </w:rPr>
            </w:pPr>
            <w:r w:rsidRPr="005F40F9">
              <w:rPr>
                <w:sz w:val="16"/>
                <w:szCs w:val="16"/>
              </w:rPr>
              <w:t>7969-209</w:t>
            </w:r>
          </w:p>
        </w:tc>
        <w:tc>
          <w:tcPr>
            <w:tcW w:w="1350" w:type="dxa"/>
            <w:vAlign w:val="center"/>
          </w:tcPr>
          <w:p w14:paraId="60407929"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247509FD" w14:textId="77777777" w:rsidR="000903AE" w:rsidRPr="005F40F9" w:rsidRDefault="000903AE" w:rsidP="000D04ED">
            <w:pPr>
              <w:jc w:val="center"/>
              <w:rPr>
                <w:sz w:val="16"/>
                <w:szCs w:val="16"/>
              </w:rPr>
            </w:pPr>
            <w:r w:rsidRPr="005F40F9">
              <w:rPr>
                <w:sz w:val="16"/>
                <w:szCs w:val="16"/>
              </w:rPr>
              <w:t>BASF</w:t>
            </w:r>
          </w:p>
        </w:tc>
      </w:tr>
      <w:tr w:rsidR="005F40F9" w:rsidRPr="005F40F9" w14:paraId="7D06837A" w14:textId="77777777" w:rsidTr="000D04ED">
        <w:tc>
          <w:tcPr>
            <w:tcW w:w="1327" w:type="dxa"/>
            <w:vAlign w:val="center"/>
          </w:tcPr>
          <w:p w14:paraId="428E9103" w14:textId="77777777" w:rsidR="000903AE" w:rsidRPr="005F40F9" w:rsidRDefault="000903AE" w:rsidP="000D04ED">
            <w:pPr>
              <w:jc w:val="center"/>
              <w:rPr>
                <w:sz w:val="16"/>
                <w:szCs w:val="16"/>
              </w:rPr>
            </w:pPr>
            <w:r w:rsidRPr="005F40F9">
              <w:rPr>
                <w:sz w:val="16"/>
                <w:szCs w:val="16"/>
              </w:rPr>
              <w:t>Ternate SC (Fipronil)</w:t>
            </w:r>
          </w:p>
        </w:tc>
        <w:tc>
          <w:tcPr>
            <w:tcW w:w="1170" w:type="dxa"/>
            <w:vAlign w:val="center"/>
          </w:tcPr>
          <w:p w14:paraId="725DEA7E" w14:textId="77777777" w:rsidR="000903AE" w:rsidRPr="005F40F9" w:rsidRDefault="000903AE" w:rsidP="000D04ED">
            <w:pPr>
              <w:jc w:val="center"/>
              <w:rPr>
                <w:sz w:val="16"/>
                <w:szCs w:val="16"/>
              </w:rPr>
            </w:pPr>
            <w:r w:rsidRPr="005F40F9">
              <w:rPr>
                <w:sz w:val="16"/>
                <w:szCs w:val="16"/>
              </w:rPr>
              <w:t>91234-337</w:t>
            </w:r>
          </w:p>
        </w:tc>
        <w:tc>
          <w:tcPr>
            <w:tcW w:w="1350" w:type="dxa"/>
            <w:vAlign w:val="center"/>
          </w:tcPr>
          <w:p w14:paraId="17F9CBC7" w14:textId="77777777" w:rsidR="000903AE" w:rsidRPr="005F40F9" w:rsidRDefault="000903AE" w:rsidP="000D04ED">
            <w:pPr>
              <w:jc w:val="center"/>
              <w:rPr>
                <w:sz w:val="16"/>
                <w:szCs w:val="16"/>
              </w:rPr>
            </w:pPr>
            <w:r w:rsidRPr="005F40F9">
              <w:rPr>
                <w:sz w:val="16"/>
                <w:szCs w:val="16"/>
              </w:rPr>
              <w:t>0.06% - 0.125%</w:t>
            </w:r>
          </w:p>
        </w:tc>
        <w:tc>
          <w:tcPr>
            <w:tcW w:w="1173" w:type="dxa"/>
            <w:vAlign w:val="center"/>
          </w:tcPr>
          <w:p w14:paraId="650B4943" w14:textId="77777777" w:rsidR="000903AE" w:rsidRPr="005F40F9" w:rsidRDefault="000903AE" w:rsidP="000D04ED">
            <w:pPr>
              <w:jc w:val="center"/>
              <w:rPr>
                <w:sz w:val="16"/>
                <w:szCs w:val="16"/>
              </w:rPr>
            </w:pPr>
            <w:r w:rsidRPr="005F40F9">
              <w:rPr>
                <w:sz w:val="16"/>
                <w:szCs w:val="16"/>
              </w:rPr>
              <w:t>Atticus</w:t>
            </w:r>
          </w:p>
        </w:tc>
      </w:tr>
      <w:tr w:rsidR="005F40F9" w:rsidRPr="005F40F9" w14:paraId="329592D9" w14:textId="77777777" w:rsidTr="000D04ED">
        <w:tc>
          <w:tcPr>
            <w:tcW w:w="1327" w:type="dxa"/>
            <w:vAlign w:val="center"/>
          </w:tcPr>
          <w:p w14:paraId="7DEECDFC" w14:textId="77777777" w:rsidR="000903AE" w:rsidRPr="005F40F9" w:rsidRDefault="000903AE" w:rsidP="000D04ED">
            <w:pPr>
              <w:jc w:val="center"/>
              <w:rPr>
                <w:sz w:val="16"/>
                <w:szCs w:val="16"/>
              </w:rPr>
            </w:pPr>
            <w:r w:rsidRPr="005F40F9">
              <w:rPr>
                <w:sz w:val="16"/>
                <w:szCs w:val="16"/>
              </w:rPr>
              <w:t>Totality (Bifenthrin)</w:t>
            </w:r>
          </w:p>
        </w:tc>
        <w:tc>
          <w:tcPr>
            <w:tcW w:w="1170" w:type="dxa"/>
            <w:vAlign w:val="center"/>
          </w:tcPr>
          <w:p w14:paraId="4D6147B0" w14:textId="77777777" w:rsidR="000903AE" w:rsidRPr="005F40F9" w:rsidRDefault="000903AE" w:rsidP="000D04ED">
            <w:pPr>
              <w:jc w:val="center"/>
              <w:rPr>
                <w:sz w:val="16"/>
                <w:szCs w:val="16"/>
              </w:rPr>
            </w:pPr>
            <w:r w:rsidRPr="005F40F9">
              <w:rPr>
                <w:sz w:val="16"/>
                <w:szCs w:val="16"/>
              </w:rPr>
              <w:t>279-3281</w:t>
            </w:r>
          </w:p>
        </w:tc>
        <w:tc>
          <w:tcPr>
            <w:tcW w:w="1350" w:type="dxa"/>
            <w:vAlign w:val="center"/>
          </w:tcPr>
          <w:p w14:paraId="2808109E" w14:textId="77777777" w:rsidR="000903AE" w:rsidRPr="005F40F9" w:rsidRDefault="000903AE" w:rsidP="000D04ED">
            <w:pPr>
              <w:jc w:val="center"/>
              <w:rPr>
                <w:sz w:val="16"/>
                <w:szCs w:val="16"/>
              </w:rPr>
            </w:pPr>
            <w:r w:rsidRPr="005F40F9">
              <w:rPr>
                <w:sz w:val="16"/>
                <w:szCs w:val="16"/>
              </w:rPr>
              <w:t>0.6%</w:t>
            </w:r>
          </w:p>
        </w:tc>
        <w:tc>
          <w:tcPr>
            <w:tcW w:w="1173" w:type="dxa"/>
            <w:vAlign w:val="center"/>
          </w:tcPr>
          <w:p w14:paraId="58724388" w14:textId="77777777" w:rsidR="000903AE" w:rsidRPr="005F40F9" w:rsidRDefault="000903AE" w:rsidP="000D04ED">
            <w:pPr>
              <w:jc w:val="center"/>
              <w:rPr>
                <w:sz w:val="16"/>
                <w:szCs w:val="16"/>
              </w:rPr>
            </w:pPr>
            <w:r w:rsidRPr="005F40F9">
              <w:rPr>
                <w:sz w:val="16"/>
                <w:szCs w:val="16"/>
              </w:rPr>
              <w:t>FMC</w:t>
            </w:r>
          </w:p>
        </w:tc>
      </w:tr>
      <w:tr w:rsidR="005F40F9" w:rsidRPr="005F40F9" w14:paraId="323EB495" w14:textId="77777777" w:rsidTr="000D04ED">
        <w:tc>
          <w:tcPr>
            <w:tcW w:w="1327" w:type="dxa"/>
            <w:vAlign w:val="center"/>
          </w:tcPr>
          <w:p w14:paraId="2F2F4B86" w14:textId="77777777" w:rsidR="000903AE" w:rsidRPr="005F40F9" w:rsidRDefault="000903AE" w:rsidP="000D04ED">
            <w:pPr>
              <w:jc w:val="center"/>
              <w:rPr>
                <w:sz w:val="16"/>
                <w:szCs w:val="16"/>
              </w:rPr>
            </w:pPr>
            <w:r w:rsidRPr="005F40F9">
              <w:rPr>
                <w:sz w:val="16"/>
                <w:szCs w:val="16"/>
              </w:rPr>
              <w:t>Transport (Acetamiprid)(Bifenthrin)</w:t>
            </w:r>
          </w:p>
        </w:tc>
        <w:tc>
          <w:tcPr>
            <w:tcW w:w="1170" w:type="dxa"/>
            <w:vAlign w:val="center"/>
          </w:tcPr>
          <w:p w14:paraId="44713277" w14:textId="77777777" w:rsidR="000903AE" w:rsidRPr="005F40F9" w:rsidRDefault="000903AE" w:rsidP="000D04ED">
            <w:pPr>
              <w:jc w:val="center"/>
              <w:rPr>
                <w:sz w:val="16"/>
                <w:szCs w:val="16"/>
              </w:rPr>
            </w:pPr>
            <w:r w:rsidRPr="005F40F9">
              <w:rPr>
                <w:sz w:val="16"/>
                <w:szCs w:val="16"/>
              </w:rPr>
              <w:t>8033-96-279</w:t>
            </w:r>
          </w:p>
        </w:tc>
        <w:tc>
          <w:tcPr>
            <w:tcW w:w="1350" w:type="dxa"/>
            <w:vAlign w:val="center"/>
          </w:tcPr>
          <w:p w14:paraId="45A9D074" w14:textId="77777777" w:rsidR="000903AE" w:rsidRPr="005F40F9" w:rsidRDefault="000903AE" w:rsidP="000D04ED">
            <w:pPr>
              <w:jc w:val="center"/>
              <w:rPr>
                <w:sz w:val="16"/>
                <w:szCs w:val="16"/>
              </w:rPr>
            </w:pPr>
            <w:r w:rsidRPr="005F40F9">
              <w:rPr>
                <w:sz w:val="16"/>
                <w:szCs w:val="16"/>
              </w:rPr>
              <w:t>0.11%</w:t>
            </w:r>
          </w:p>
        </w:tc>
        <w:tc>
          <w:tcPr>
            <w:tcW w:w="1173" w:type="dxa"/>
            <w:vAlign w:val="center"/>
          </w:tcPr>
          <w:p w14:paraId="1EAEC816" w14:textId="77777777" w:rsidR="000903AE" w:rsidRPr="005F40F9" w:rsidRDefault="000903AE" w:rsidP="000D04ED">
            <w:pPr>
              <w:jc w:val="center"/>
              <w:rPr>
                <w:sz w:val="16"/>
                <w:szCs w:val="16"/>
              </w:rPr>
            </w:pPr>
            <w:r w:rsidRPr="005F40F9">
              <w:rPr>
                <w:sz w:val="16"/>
                <w:szCs w:val="16"/>
              </w:rPr>
              <w:t>FMC</w:t>
            </w:r>
          </w:p>
        </w:tc>
      </w:tr>
      <w:tr w:rsidR="005F40F9" w:rsidRPr="005F40F9" w14:paraId="408A3DFF" w14:textId="77777777" w:rsidTr="000D04ED">
        <w:tc>
          <w:tcPr>
            <w:tcW w:w="1327" w:type="dxa"/>
            <w:vAlign w:val="center"/>
          </w:tcPr>
          <w:p w14:paraId="2AA281A3" w14:textId="77777777" w:rsidR="000903AE" w:rsidRPr="005F40F9" w:rsidRDefault="000903AE" w:rsidP="000D04ED">
            <w:pPr>
              <w:jc w:val="center"/>
              <w:rPr>
                <w:sz w:val="16"/>
                <w:szCs w:val="16"/>
              </w:rPr>
            </w:pPr>
            <w:r w:rsidRPr="005F40F9">
              <w:rPr>
                <w:sz w:val="16"/>
                <w:szCs w:val="16"/>
              </w:rPr>
              <w:t>Transport Mikron Insecticide</w:t>
            </w:r>
          </w:p>
          <w:p w14:paraId="375404F6" w14:textId="77777777" w:rsidR="000903AE" w:rsidRPr="005F40F9" w:rsidRDefault="000903AE" w:rsidP="000D04ED">
            <w:pPr>
              <w:jc w:val="center"/>
              <w:rPr>
                <w:sz w:val="16"/>
                <w:szCs w:val="16"/>
              </w:rPr>
            </w:pPr>
            <w:r w:rsidRPr="005F40F9">
              <w:rPr>
                <w:sz w:val="16"/>
                <w:szCs w:val="16"/>
              </w:rPr>
              <w:t>(Acetamiprid / Bifenthrin)</w:t>
            </w:r>
          </w:p>
        </w:tc>
        <w:tc>
          <w:tcPr>
            <w:tcW w:w="1170" w:type="dxa"/>
            <w:vAlign w:val="center"/>
          </w:tcPr>
          <w:p w14:paraId="2D4F146E" w14:textId="77777777" w:rsidR="000903AE" w:rsidRPr="005F40F9" w:rsidRDefault="000903AE" w:rsidP="000D04ED">
            <w:pPr>
              <w:jc w:val="center"/>
              <w:rPr>
                <w:sz w:val="16"/>
                <w:szCs w:val="16"/>
              </w:rPr>
            </w:pPr>
            <w:r w:rsidRPr="005F40F9">
              <w:rPr>
                <w:sz w:val="16"/>
                <w:szCs w:val="16"/>
              </w:rPr>
              <w:t>8033-109-279</w:t>
            </w:r>
          </w:p>
        </w:tc>
        <w:tc>
          <w:tcPr>
            <w:tcW w:w="1350" w:type="dxa"/>
            <w:vAlign w:val="center"/>
          </w:tcPr>
          <w:p w14:paraId="4DCF893E" w14:textId="77777777" w:rsidR="000903AE" w:rsidRPr="005F40F9" w:rsidRDefault="000903AE" w:rsidP="000D04ED">
            <w:pPr>
              <w:jc w:val="center"/>
              <w:rPr>
                <w:sz w:val="16"/>
                <w:szCs w:val="16"/>
              </w:rPr>
            </w:pPr>
            <w:r w:rsidRPr="005F40F9">
              <w:rPr>
                <w:sz w:val="16"/>
                <w:szCs w:val="16"/>
              </w:rPr>
              <w:t>0.054% - 0.11%</w:t>
            </w:r>
          </w:p>
        </w:tc>
        <w:tc>
          <w:tcPr>
            <w:tcW w:w="1173" w:type="dxa"/>
            <w:vAlign w:val="center"/>
          </w:tcPr>
          <w:p w14:paraId="2DD0DBBA" w14:textId="77777777" w:rsidR="000903AE" w:rsidRPr="005F40F9" w:rsidRDefault="000903AE" w:rsidP="000D04ED">
            <w:pPr>
              <w:jc w:val="center"/>
              <w:rPr>
                <w:sz w:val="16"/>
                <w:szCs w:val="16"/>
              </w:rPr>
            </w:pPr>
            <w:r w:rsidRPr="005F40F9">
              <w:rPr>
                <w:sz w:val="16"/>
                <w:szCs w:val="16"/>
              </w:rPr>
              <w:t>FMC</w:t>
            </w:r>
          </w:p>
        </w:tc>
      </w:tr>
      <w:tr w:rsidR="005F40F9" w:rsidRPr="005F40F9" w14:paraId="3B65C638" w14:textId="77777777" w:rsidTr="000D04ED">
        <w:tc>
          <w:tcPr>
            <w:tcW w:w="1327" w:type="dxa"/>
            <w:vAlign w:val="center"/>
          </w:tcPr>
          <w:p w14:paraId="127927CC" w14:textId="77777777" w:rsidR="000903AE" w:rsidRPr="005F40F9" w:rsidRDefault="000903AE" w:rsidP="000D04ED">
            <w:pPr>
              <w:jc w:val="center"/>
              <w:rPr>
                <w:sz w:val="16"/>
                <w:szCs w:val="16"/>
              </w:rPr>
            </w:pPr>
            <w:r w:rsidRPr="005F40F9">
              <w:rPr>
                <w:sz w:val="16"/>
                <w:szCs w:val="16"/>
              </w:rPr>
              <w:t>UP-Cyde Pro 2.0 EC (Cypermethrin)</w:t>
            </w:r>
          </w:p>
        </w:tc>
        <w:tc>
          <w:tcPr>
            <w:tcW w:w="1170" w:type="dxa"/>
            <w:vAlign w:val="center"/>
          </w:tcPr>
          <w:p w14:paraId="4CF86D83" w14:textId="77777777" w:rsidR="000903AE" w:rsidRPr="005F40F9" w:rsidRDefault="000903AE" w:rsidP="000D04ED">
            <w:pPr>
              <w:jc w:val="center"/>
              <w:rPr>
                <w:sz w:val="16"/>
                <w:szCs w:val="16"/>
              </w:rPr>
            </w:pPr>
            <w:r w:rsidRPr="005F40F9">
              <w:rPr>
                <w:sz w:val="16"/>
                <w:szCs w:val="16"/>
              </w:rPr>
              <w:t>70506-19</w:t>
            </w:r>
          </w:p>
        </w:tc>
        <w:tc>
          <w:tcPr>
            <w:tcW w:w="1350" w:type="dxa"/>
            <w:vAlign w:val="center"/>
          </w:tcPr>
          <w:p w14:paraId="718E2177" w14:textId="77777777" w:rsidR="000903AE" w:rsidRPr="005F40F9" w:rsidRDefault="000903AE" w:rsidP="000D04ED">
            <w:pPr>
              <w:jc w:val="center"/>
              <w:rPr>
                <w:sz w:val="16"/>
                <w:szCs w:val="16"/>
              </w:rPr>
            </w:pPr>
            <w:r w:rsidRPr="005F40F9">
              <w:rPr>
                <w:sz w:val="16"/>
                <w:szCs w:val="16"/>
              </w:rPr>
              <w:t>0.25% - 1.0%</w:t>
            </w:r>
          </w:p>
        </w:tc>
        <w:tc>
          <w:tcPr>
            <w:tcW w:w="1173" w:type="dxa"/>
            <w:vAlign w:val="center"/>
          </w:tcPr>
          <w:p w14:paraId="74A6BB21" w14:textId="77777777" w:rsidR="000903AE" w:rsidRPr="005F40F9" w:rsidRDefault="000903AE" w:rsidP="000D04ED">
            <w:pPr>
              <w:jc w:val="center"/>
              <w:rPr>
                <w:sz w:val="16"/>
                <w:szCs w:val="16"/>
              </w:rPr>
            </w:pPr>
            <w:r w:rsidRPr="005F40F9">
              <w:rPr>
                <w:sz w:val="16"/>
                <w:szCs w:val="16"/>
              </w:rPr>
              <w:t>United Phosphorus</w:t>
            </w:r>
          </w:p>
        </w:tc>
      </w:tr>
      <w:tr w:rsidR="000903AE" w:rsidRPr="005F40F9" w14:paraId="632E2C6B" w14:textId="77777777" w:rsidTr="000D04ED">
        <w:tc>
          <w:tcPr>
            <w:tcW w:w="1327" w:type="dxa"/>
            <w:vAlign w:val="center"/>
          </w:tcPr>
          <w:p w14:paraId="4A72151B" w14:textId="77777777" w:rsidR="000903AE" w:rsidRPr="005F40F9" w:rsidRDefault="000903AE" w:rsidP="000D04ED">
            <w:pPr>
              <w:jc w:val="center"/>
              <w:rPr>
                <w:sz w:val="16"/>
                <w:szCs w:val="16"/>
              </w:rPr>
            </w:pPr>
            <w:r w:rsidRPr="005F40F9">
              <w:rPr>
                <w:sz w:val="16"/>
                <w:szCs w:val="16"/>
              </w:rPr>
              <w:t>Wisdom TC Flowable (Bifenthrin)</w:t>
            </w:r>
          </w:p>
        </w:tc>
        <w:tc>
          <w:tcPr>
            <w:tcW w:w="1170" w:type="dxa"/>
            <w:vAlign w:val="center"/>
          </w:tcPr>
          <w:p w14:paraId="15A08095" w14:textId="77777777" w:rsidR="000903AE" w:rsidRPr="005F40F9" w:rsidRDefault="000903AE" w:rsidP="000D04ED">
            <w:pPr>
              <w:jc w:val="center"/>
              <w:rPr>
                <w:sz w:val="16"/>
                <w:szCs w:val="16"/>
              </w:rPr>
            </w:pPr>
            <w:r w:rsidRPr="005F40F9">
              <w:rPr>
                <w:sz w:val="16"/>
                <w:szCs w:val="16"/>
              </w:rPr>
              <w:t>5481-520</w:t>
            </w:r>
          </w:p>
        </w:tc>
        <w:tc>
          <w:tcPr>
            <w:tcW w:w="1350" w:type="dxa"/>
            <w:vAlign w:val="center"/>
          </w:tcPr>
          <w:p w14:paraId="49718A74" w14:textId="77777777" w:rsidR="000903AE" w:rsidRPr="005F40F9" w:rsidRDefault="000903AE" w:rsidP="000D04ED">
            <w:pPr>
              <w:jc w:val="center"/>
              <w:rPr>
                <w:sz w:val="16"/>
                <w:szCs w:val="16"/>
              </w:rPr>
            </w:pPr>
            <w:r w:rsidRPr="005F40F9">
              <w:rPr>
                <w:sz w:val="16"/>
                <w:szCs w:val="16"/>
              </w:rPr>
              <w:t>0.06% - 0.12%</w:t>
            </w:r>
          </w:p>
        </w:tc>
        <w:tc>
          <w:tcPr>
            <w:tcW w:w="1173" w:type="dxa"/>
            <w:vAlign w:val="center"/>
          </w:tcPr>
          <w:p w14:paraId="23D95211" w14:textId="77777777" w:rsidR="000903AE" w:rsidRPr="005F40F9" w:rsidRDefault="000903AE" w:rsidP="000D04ED">
            <w:pPr>
              <w:jc w:val="center"/>
              <w:rPr>
                <w:sz w:val="16"/>
                <w:szCs w:val="16"/>
              </w:rPr>
            </w:pPr>
            <w:r w:rsidRPr="005F40F9">
              <w:rPr>
                <w:sz w:val="16"/>
                <w:szCs w:val="16"/>
              </w:rPr>
              <w:t>AMVAC</w:t>
            </w:r>
          </w:p>
        </w:tc>
      </w:tr>
    </w:tbl>
    <w:p w14:paraId="7D6AE154" w14:textId="77777777" w:rsidR="000903AE" w:rsidRPr="005F40F9" w:rsidRDefault="000903AE" w:rsidP="000903AE">
      <w:pPr>
        <w:pStyle w:val="A0"/>
      </w:pPr>
    </w:p>
    <w:tbl>
      <w:tblPr>
        <w:tblW w:w="50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4A0" w:firstRow="1" w:lastRow="0" w:firstColumn="1" w:lastColumn="0" w:noHBand="0" w:noVBand="1"/>
      </w:tblPr>
      <w:tblGrid>
        <w:gridCol w:w="2145"/>
        <w:gridCol w:w="1208"/>
        <w:gridCol w:w="1664"/>
      </w:tblGrid>
      <w:tr w:rsidR="005F40F9" w:rsidRPr="005F40F9" w14:paraId="00944206" w14:textId="77777777" w:rsidTr="000D04ED">
        <w:trPr>
          <w:cantSplit/>
          <w:tblHeader/>
        </w:trPr>
        <w:tc>
          <w:tcPr>
            <w:tcW w:w="5017" w:type="dxa"/>
            <w:gridSpan w:val="3"/>
            <w:shd w:val="pct25" w:color="auto" w:fill="auto"/>
            <w:vAlign w:val="bottom"/>
          </w:tcPr>
          <w:p w14:paraId="08535944" w14:textId="77777777" w:rsidR="000903AE" w:rsidRPr="005F40F9" w:rsidRDefault="000903AE" w:rsidP="000D04ED">
            <w:pPr>
              <w:jc w:val="center"/>
              <w:rPr>
                <w:b/>
                <w:bCs/>
                <w:sz w:val="16"/>
                <w:szCs w:val="16"/>
              </w:rPr>
            </w:pPr>
            <w:r w:rsidRPr="005F40F9">
              <w:rPr>
                <w:b/>
                <w:bCs/>
                <w:sz w:val="16"/>
                <w:szCs w:val="16"/>
              </w:rPr>
              <w:t>Baits</w:t>
            </w:r>
          </w:p>
        </w:tc>
      </w:tr>
      <w:tr w:rsidR="005F40F9" w:rsidRPr="005F40F9" w14:paraId="58F39102" w14:textId="77777777" w:rsidTr="000D04ED">
        <w:trPr>
          <w:cantSplit/>
          <w:tblHeader/>
        </w:trPr>
        <w:tc>
          <w:tcPr>
            <w:tcW w:w="2145" w:type="dxa"/>
            <w:shd w:val="pct25" w:color="auto" w:fill="auto"/>
            <w:vAlign w:val="bottom"/>
          </w:tcPr>
          <w:p w14:paraId="52B59C1F" w14:textId="77777777" w:rsidR="000903AE" w:rsidRPr="005F40F9" w:rsidRDefault="000903AE" w:rsidP="000D04ED">
            <w:pPr>
              <w:jc w:val="center"/>
              <w:rPr>
                <w:b/>
                <w:bCs/>
                <w:sz w:val="16"/>
                <w:szCs w:val="16"/>
              </w:rPr>
            </w:pPr>
            <w:r w:rsidRPr="005F40F9">
              <w:rPr>
                <w:b/>
                <w:bCs/>
                <w:sz w:val="16"/>
                <w:szCs w:val="16"/>
              </w:rPr>
              <w:t>Product</w:t>
            </w:r>
          </w:p>
        </w:tc>
        <w:tc>
          <w:tcPr>
            <w:tcW w:w="1208" w:type="dxa"/>
            <w:shd w:val="pct25" w:color="auto" w:fill="auto"/>
            <w:vAlign w:val="bottom"/>
          </w:tcPr>
          <w:p w14:paraId="1C333718" w14:textId="77777777" w:rsidR="000903AE" w:rsidRPr="005F40F9" w:rsidRDefault="000903AE" w:rsidP="000D04ED">
            <w:pPr>
              <w:jc w:val="center"/>
              <w:rPr>
                <w:b/>
                <w:bCs/>
                <w:sz w:val="16"/>
                <w:szCs w:val="16"/>
              </w:rPr>
            </w:pPr>
            <w:r w:rsidRPr="005F40F9">
              <w:rPr>
                <w:b/>
                <w:bCs/>
                <w:sz w:val="16"/>
                <w:szCs w:val="16"/>
              </w:rPr>
              <w:t>EPA Reg. No.</w:t>
            </w:r>
          </w:p>
        </w:tc>
        <w:tc>
          <w:tcPr>
            <w:tcW w:w="1664" w:type="dxa"/>
            <w:shd w:val="pct25" w:color="auto" w:fill="auto"/>
            <w:vAlign w:val="bottom"/>
          </w:tcPr>
          <w:p w14:paraId="73D54CE3" w14:textId="77777777" w:rsidR="000903AE" w:rsidRPr="005F40F9" w:rsidRDefault="000903AE" w:rsidP="000D04ED">
            <w:pPr>
              <w:jc w:val="center"/>
              <w:rPr>
                <w:b/>
                <w:bCs/>
                <w:sz w:val="16"/>
                <w:szCs w:val="16"/>
              </w:rPr>
            </w:pPr>
            <w:r w:rsidRPr="005F40F9">
              <w:rPr>
                <w:b/>
                <w:bCs/>
                <w:sz w:val="16"/>
                <w:szCs w:val="16"/>
              </w:rPr>
              <w:t>Manufacturer</w:t>
            </w:r>
          </w:p>
        </w:tc>
      </w:tr>
      <w:tr w:rsidR="005F40F9" w:rsidRPr="005F40F9" w14:paraId="55081396" w14:textId="77777777" w:rsidTr="000D04ED">
        <w:tc>
          <w:tcPr>
            <w:tcW w:w="2145" w:type="dxa"/>
            <w:vAlign w:val="center"/>
          </w:tcPr>
          <w:p w14:paraId="130ECCFA" w14:textId="77777777" w:rsidR="000903AE" w:rsidRPr="005F40F9" w:rsidRDefault="000903AE" w:rsidP="000D04ED">
            <w:pPr>
              <w:jc w:val="center"/>
              <w:rPr>
                <w:sz w:val="16"/>
                <w:szCs w:val="16"/>
              </w:rPr>
            </w:pPr>
            <w:r w:rsidRPr="005F40F9">
              <w:rPr>
                <w:sz w:val="16"/>
                <w:szCs w:val="16"/>
              </w:rPr>
              <w:t>Advance Compressed Termite Bait II (Diflubenzuron)</w:t>
            </w:r>
          </w:p>
        </w:tc>
        <w:tc>
          <w:tcPr>
            <w:tcW w:w="1208" w:type="dxa"/>
            <w:vAlign w:val="center"/>
          </w:tcPr>
          <w:p w14:paraId="39DA3EBB" w14:textId="77777777" w:rsidR="000903AE" w:rsidRPr="005F40F9" w:rsidRDefault="000903AE" w:rsidP="000D04ED">
            <w:pPr>
              <w:jc w:val="center"/>
              <w:rPr>
                <w:sz w:val="16"/>
                <w:szCs w:val="16"/>
              </w:rPr>
            </w:pPr>
            <w:r w:rsidRPr="005F40F9">
              <w:rPr>
                <w:sz w:val="16"/>
                <w:szCs w:val="16"/>
              </w:rPr>
              <w:t>499-500</w:t>
            </w:r>
          </w:p>
        </w:tc>
        <w:tc>
          <w:tcPr>
            <w:tcW w:w="1664" w:type="dxa"/>
            <w:vAlign w:val="center"/>
          </w:tcPr>
          <w:p w14:paraId="04A55059" w14:textId="77777777" w:rsidR="000903AE" w:rsidRPr="005F40F9" w:rsidRDefault="000903AE" w:rsidP="000D04ED">
            <w:pPr>
              <w:jc w:val="center"/>
              <w:rPr>
                <w:sz w:val="16"/>
                <w:szCs w:val="16"/>
              </w:rPr>
            </w:pPr>
            <w:r w:rsidRPr="005F40F9">
              <w:rPr>
                <w:sz w:val="16"/>
                <w:szCs w:val="16"/>
              </w:rPr>
              <w:t>BASF</w:t>
            </w:r>
          </w:p>
        </w:tc>
      </w:tr>
      <w:tr w:rsidR="005F40F9" w:rsidRPr="005F40F9" w14:paraId="318DD612" w14:textId="77777777" w:rsidTr="000D04ED">
        <w:tc>
          <w:tcPr>
            <w:tcW w:w="2145" w:type="dxa"/>
            <w:vAlign w:val="center"/>
          </w:tcPr>
          <w:p w14:paraId="31E4569B" w14:textId="77777777" w:rsidR="000903AE" w:rsidRPr="005F40F9" w:rsidRDefault="000903AE" w:rsidP="000D04ED">
            <w:pPr>
              <w:jc w:val="center"/>
              <w:rPr>
                <w:sz w:val="16"/>
                <w:szCs w:val="16"/>
              </w:rPr>
            </w:pPr>
            <w:r w:rsidRPr="005F40F9">
              <w:rPr>
                <w:sz w:val="16"/>
                <w:szCs w:val="16"/>
              </w:rPr>
              <w:t>Isopthor Termite Bait (Diflubenzuron)</w:t>
            </w:r>
          </w:p>
        </w:tc>
        <w:tc>
          <w:tcPr>
            <w:tcW w:w="1208" w:type="dxa"/>
            <w:vAlign w:val="center"/>
          </w:tcPr>
          <w:p w14:paraId="1FDB4E7A" w14:textId="77777777" w:rsidR="000903AE" w:rsidRPr="005F40F9" w:rsidRDefault="000903AE" w:rsidP="000D04ED">
            <w:pPr>
              <w:jc w:val="center"/>
              <w:rPr>
                <w:sz w:val="16"/>
                <w:szCs w:val="16"/>
              </w:rPr>
            </w:pPr>
            <w:r w:rsidRPr="005F40F9">
              <w:rPr>
                <w:sz w:val="16"/>
                <w:szCs w:val="16"/>
              </w:rPr>
              <w:t>68850-2</w:t>
            </w:r>
          </w:p>
        </w:tc>
        <w:tc>
          <w:tcPr>
            <w:tcW w:w="1664" w:type="dxa"/>
            <w:vAlign w:val="center"/>
          </w:tcPr>
          <w:p w14:paraId="3B5E73D0" w14:textId="77777777" w:rsidR="000903AE" w:rsidRPr="005F40F9" w:rsidRDefault="000903AE" w:rsidP="000D04ED">
            <w:pPr>
              <w:jc w:val="center"/>
              <w:rPr>
                <w:sz w:val="16"/>
                <w:szCs w:val="16"/>
              </w:rPr>
            </w:pPr>
            <w:r w:rsidRPr="005F40F9">
              <w:rPr>
                <w:sz w:val="16"/>
                <w:szCs w:val="16"/>
              </w:rPr>
              <w:t>Ensystex, Inc.</w:t>
            </w:r>
          </w:p>
        </w:tc>
      </w:tr>
      <w:tr w:rsidR="005F40F9" w:rsidRPr="005F40F9" w14:paraId="61C22663" w14:textId="77777777" w:rsidTr="000D04ED">
        <w:tc>
          <w:tcPr>
            <w:tcW w:w="2145" w:type="dxa"/>
            <w:vAlign w:val="center"/>
          </w:tcPr>
          <w:p w14:paraId="295A2C69" w14:textId="77777777" w:rsidR="000903AE" w:rsidRPr="005F40F9" w:rsidRDefault="000903AE" w:rsidP="000D04ED">
            <w:pPr>
              <w:jc w:val="center"/>
              <w:rPr>
                <w:sz w:val="16"/>
                <w:szCs w:val="16"/>
              </w:rPr>
            </w:pPr>
            <w:r w:rsidRPr="005F40F9">
              <w:rPr>
                <w:sz w:val="16"/>
                <w:szCs w:val="16"/>
              </w:rPr>
              <w:t>Labyrinth (Diflubenzuron)</w:t>
            </w:r>
          </w:p>
        </w:tc>
        <w:tc>
          <w:tcPr>
            <w:tcW w:w="1208" w:type="dxa"/>
            <w:vAlign w:val="center"/>
          </w:tcPr>
          <w:p w14:paraId="036670A5" w14:textId="77777777" w:rsidR="000903AE" w:rsidRPr="005F40F9" w:rsidRDefault="000903AE" w:rsidP="000D04ED">
            <w:pPr>
              <w:jc w:val="center"/>
              <w:rPr>
                <w:sz w:val="16"/>
                <w:szCs w:val="16"/>
              </w:rPr>
            </w:pPr>
            <w:r w:rsidRPr="005F40F9">
              <w:rPr>
                <w:sz w:val="16"/>
                <w:szCs w:val="16"/>
              </w:rPr>
              <w:t>68850-2</w:t>
            </w:r>
          </w:p>
        </w:tc>
        <w:tc>
          <w:tcPr>
            <w:tcW w:w="1664" w:type="dxa"/>
            <w:vAlign w:val="center"/>
          </w:tcPr>
          <w:p w14:paraId="0BFC1BC6" w14:textId="77777777" w:rsidR="000903AE" w:rsidRPr="005F40F9" w:rsidRDefault="000903AE" w:rsidP="000D04ED">
            <w:pPr>
              <w:jc w:val="center"/>
              <w:rPr>
                <w:sz w:val="16"/>
                <w:szCs w:val="16"/>
              </w:rPr>
            </w:pPr>
            <w:r w:rsidRPr="005F40F9">
              <w:rPr>
                <w:sz w:val="16"/>
                <w:szCs w:val="16"/>
              </w:rPr>
              <w:t>Ensystex, Inc.</w:t>
            </w:r>
          </w:p>
        </w:tc>
      </w:tr>
      <w:tr w:rsidR="005F40F9" w:rsidRPr="005F40F9" w14:paraId="0C53C4DE" w14:textId="77777777" w:rsidTr="000D04ED">
        <w:tc>
          <w:tcPr>
            <w:tcW w:w="2145" w:type="dxa"/>
            <w:vAlign w:val="center"/>
          </w:tcPr>
          <w:p w14:paraId="70478B4A" w14:textId="77777777" w:rsidR="000903AE" w:rsidRPr="005F40F9" w:rsidRDefault="000903AE" w:rsidP="000D04ED">
            <w:pPr>
              <w:jc w:val="center"/>
              <w:rPr>
                <w:sz w:val="16"/>
                <w:szCs w:val="16"/>
              </w:rPr>
            </w:pPr>
            <w:r w:rsidRPr="005F40F9">
              <w:rPr>
                <w:sz w:val="16"/>
                <w:szCs w:val="16"/>
              </w:rPr>
              <w:t>Labyrinth AC (Diflubenzuron)</w:t>
            </w:r>
          </w:p>
        </w:tc>
        <w:tc>
          <w:tcPr>
            <w:tcW w:w="1208" w:type="dxa"/>
            <w:vAlign w:val="center"/>
          </w:tcPr>
          <w:p w14:paraId="03B7823C" w14:textId="77777777" w:rsidR="000903AE" w:rsidRPr="005F40F9" w:rsidRDefault="000903AE" w:rsidP="000D04ED">
            <w:pPr>
              <w:jc w:val="center"/>
              <w:rPr>
                <w:sz w:val="16"/>
                <w:szCs w:val="16"/>
              </w:rPr>
            </w:pPr>
            <w:r w:rsidRPr="005F40F9">
              <w:rPr>
                <w:sz w:val="16"/>
                <w:szCs w:val="16"/>
              </w:rPr>
              <w:t>68850-2</w:t>
            </w:r>
          </w:p>
        </w:tc>
        <w:tc>
          <w:tcPr>
            <w:tcW w:w="1664" w:type="dxa"/>
            <w:vAlign w:val="center"/>
          </w:tcPr>
          <w:p w14:paraId="320BDE16" w14:textId="77777777" w:rsidR="000903AE" w:rsidRPr="005F40F9" w:rsidRDefault="000903AE" w:rsidP="000D04ED">
            <w:pPr>
              <w:jc w:val="center"/>
              <w:rPr>
                <w:sz w:val="16"/>
                <w:szCs w:val="16"/>
              </w:rPr>
            </w:pPr>
            <w:r w:rsidRPr="005F40F9">
              <w:rPr>
                <w:sz w:val="16"/>
                <w:szCs w:val="16"/>
              </w:rPr>
              <w:t>Ensystex, Inc.</w:t>
            </w:r>
          </w:p>
        </w:tc>
      </w:tr>
      <w:tr w:rsidR="005F40F9" w:rsidRPr="005F40F9" w14:paraId="5C722D46" w14:textId="77777777" w:rsidTr="000D04ED">
        <w:tc>
          <w:tcPr>
            <w:tcW w:w="2145" w:type="dxa"/>
            <w:vAlign w:val="center"/>
          </w:tcPr>
          <w:p w14:paraId="04B42815" w14:textId="77777777" w:rsidR="000903AE" w:rsidRPr="005F40F9" w:rsidRDefault="000903AE" w:rsidP="000D04ED">
            <w:pPr>
              <w:jc w:val="center"/>
              <w:rPr>
                <w:sz w:val="16"/>
                <w:szCs w:val="16"/>
              </w:rPr>
            </w:pPr>
            <w:r w:rsidRPr="005F40F9">
              <w:rPr>
                <w:sz w:val="16"/>
                <w:szCs w:val="16"/>
              </w:rPr>
              <w:t>Recruit AG FlexPack (Noviflumuron)</w:t>
            </w:r>
          </w:p>
        </w:tc>
        <w:tc>
          <w:tcPr>
            <w:tcW w:w="1208" w:type="dxa"/>
            <w:vAlign w:val="center"/>
          </w:tcPr>
          <w:p w14:paraId="0E726049" w14:textId="77777777" w:rsidR="000903AE" w:rsidRPr="005F40F9" w:rsidRDefault="000903AE" w:rsidP="000D04ED">
            <w:pPr>
              <w:jc w:val="center"/>
              <w:rPr>
                <w:sz w:val="16"/>
                <w:szCs w:val="16"/>
              </w:rPr>
            </w:pPr>
            <w:r w:rsidRPr="005F40F9">
              <w:rPr>
                <w:sz w:val="16"/>
                <w:szCs w:val="16"/>
              </w:rPr>
              <w:t>62719-652</w:t>
            </w:r>
          </w:p>
        </w:tc>
        <w:tc>
          <w:tcPr>
            <w:tcW w:w="1664" w:type="dxa"/>
            <w:vAlign w:val="center"/>
          </w:tcPr>
          <w:p w14:paraId="54E47BE7" w14:textId="77777777" w:rsidR="000903AE" w:rsidRPr="005F40F9" w:rsidRDefault="000903AE" w:rsidP="000D04ED">
            <w:pPr>
              <w:jc w:val="center"/>
              <w:rPr>
                <w:sz w:val="16"/>
                <w:szCs w:val="16"/>
              </w:rPr>
            </w:pPr>
            <w:r w:rsidRPr="005F40F9">
              <w:rPr>
                <w:sz w:val="16"/>
                <w:szCs w:val="16"/>
              </w:rPr>
              <w:t>Dow AgroSciences</w:t>
            </w:r>
          </w:p>
        </w:tc>
      </w:tr>
      <w:tr w:rsidR="005F40F9" w:rsidRPr="005F40F9" w14:paraId="3107322F" w14:textId="77777777" w:rsidTr="000D04ED">
        <w:tc>
          <w:tcPr>
            <w:tcW w:w="2145" w:type="dxa"/>
            <w:vAlign w:val="center"/>
          </w:tcPr>
          <w:p w14:paraId="233FC6E6" w14:textId="77777777" w:rsidR="000903AE" w:rsidRPr="005F40F9" w:rsidRDefault="000903AE" w:rsidP="000D04ED">
            <w:pPr>
              <w:jc w:val="center"/>
              <w:rPr>
                <w:sz w:val="16"/>
                <w:szCs w:val="16"/>
              </w:rPr>
            </w:pPr>
            <w:r w:rsidRPr="005F40F9">
              <w:rPr>
                <w:sz w:val="16"/>
                <w:szCs w:val="16"/>
              </w:rPr>
              <w:t>Recruit IV (Noviflumuron)</w:t>
            </w:r>
          </w:p>
        </w:tc>
        <w:tc>
          <w:tcPr>
            <w:tcW w:w="1208" w:type="dxa"/>
            <w:vAlign w:val="center"/>
          </w:tcPr>
          <w:p w14:paraId="60BE31AE" w14:textId="77777777" w:rsidR="000903AE" w:rsidRPr="005F40F9" w:rsidRDefault="000903AE" w:rsidP="000D04ED">
            <w:pPr>
              <w:jc w:val="center"/>
              <w:rPr>
                <w:sz w:val="16"/>
                <w:szCs w:val="16"/>
              </w:rPr>
            </w:pPr>
            <w:r w:rsidRPr="005F40F9">
              <w:rPr>
                <w:sz w:val="16"/>
                <w:szCs w:val="16"/>
              </w:rPr>
              <w:t>62719-453</w:t>
            </w:r>
          </w:p>
        </w:tc>
        <w:tc>
          <w:tcPr>
            <w:tcW w:w="1664" w:type="dxa"/>
            <w:vAlign w:val="center"/>
          </w:tcPr>
          <w:p w14:paraId="7B84CF07" w14:textId="77777777" w:rsidR="000903AE" w:rsidRPr="005F40F9" w:rsidRDefault="000903AE" w:rsidP="000D04ED">
            <w:pPr>
              <w:jc w:val="center"/>
              <w:rPr>
                <w:sz w:val="16"/>
                <w:szCs w:val="16"/>
              </w:rPr>
            </w:pPr>
            <w:r w:rsidRPr="005F40F9">
              <w:rPr>
                <w:sz w:val="16"/>
                <w:szCs w:val="16"/>
              </w:rPr>
              <w:t>Dow AgroSciences</w:t>
            </w:r>
          </w:p>
        </w:tc>
      </w:tr>
      <w:tr w:rsidR="005F40F9" w:rsidRPr="005F40F9" w14:paraId="282B4CFE" w14:textId="77777777" w:rsidTr="000D04ED">
        <w:tc>
          <w:tcPr>
            <w:tcW w:w="2145" w:type="dxa"/>
            <w:vAlign w:val="center"/>
          </w:tcPr>
          <w:p w14:paraId="7C1D0B9D" w14:textId="77777777" w:rsidR="000903AE" w:rsidRPr="005F40F9" w:rsidRDefault="000903AE" w:rsidP="000D04ED">
            <w:pPr>
              <w:jc w:val="center"/>
              <w:rPr>
                <w:sz w:val="16"/>
                <w:szCs w:val="16"/>
              </w:rPr>
            </w:pPr>
            <w:r w:rsidRPr="005F40F9">
              <w:rPr>
                <w:sz w:val="16"/>
                <w:szCs w:val="16"/>
              </w:rPr>
              <w:t>Recruit IV AG (Noviflumuron)</w:t>
            </w:r>
          </w:p>
        </w:tc>
        <w:tc>
          <w:tcPr>
            <w:tcW w:w="1208" w:type="dxa"/>
            <w:vAlign w:val="center"/>
          </w:tcPr>
          <w:p w14:paraId="01537E60" w14:textId="77777777" w:rsidR="000903AE" w:rsidRPr="005F40F9" w:rsidRDefault="000903AE" w:rsidP="000D04ED">
            <w:pPr>
              <w:jc w:val="center"/>
              <w:rPr>
                <w:sz w:val="16"/>
                <w:szCs w:val="16"/>
              </w:rPr>
            </w:pPr>
            <w:r w:rsidRPr="005F40F9">
              <w:rPr>
                <w:sz w:val="16"/>
                <w:szCs w:val="16"/>
              </w:rPr>
              <w:t>62719-454</w:t>
            </w:r>
          </w:p>
        </w:tc>
        <w:tc>
          <w:tcPr>
            <w:tcW w:w="1664" w:type="dxa"/>
            <w:vAlign w:val="center"/>
          </w:tcPr>
          <w:p w14:paraId="7B23D18F" w14:textId="77777777" w:rsidR="000903AE" w:rsidRPr="005F40F9" w:rsidRDefault="000903AE" w:rsidP="000D04ED">
            <w:pPr>
              <w:jc w:val="center"/>
              <w:rPr>
                <w:sz w:val="16"/>
                <w:szCs w:val="16"/>
              </w:rPr>
            </w:pPr>
            <w:r w:rsidRPr="005F40F9">
              <w:rPr>
                <w:sz w:val="16"/>
                <w:szCs w:val="16"/>
              </w:rPr>
              <w:t>Dow AgroSciences</w:t>
            </w:r>
          </w:p>
        </w:tc>
      </w:tr>
      <w:tr w:rsidR="005F40F9" w:rsidRPr="005F40F9" w14:paraId="14EFA907" w14:textId="77777777" w:rsidTr="000D04ED">
        <w:tc>
          <w:tcPr>
            <w:tcW w:w="2145" w:type="dxa"/>
            <w:vAlign w:val="center"/>
          </w:tcPr>
          <w:p w14:paraId="20357CD3" w14:textId="77777777" w:rsidR="000903AE" w:rsidRPr="005F40F9" w:rsidRDefault="000903AE" w:rsidP="000D04ED">
            <w:pPr>
              <w:jc w:val="center"/>
              <w:rPr>
                <w:sz w:val="16"/>
                <w:szCs w:val="16"/>
              </w:rPr>
            </w:pPr>
            <w:r w:rsidRPr="005F40F9">
              <w:rPr>
                <w:sz w:val="16"/>
                <w:szCs w:val="16"/>
              </w:rPr>
              <w:t>Recruit HD (Noviflumuron)</w:t>
            </w:r>
          </w:p>
        </w:tc>
        <w:tc>
          <w:tcPr>
            <w:tcW w:w="1208" w:type="dxa"/>
            <w:vAlign w:val="center"/>
          </w:tcPr>
          <w:p w14:paraId="3F02683E" w14:textId="77777777" w:rsidR="000903AE" w:rsidRPr="005F40F9" w:rsidRDefault="000903AE" w:rsidP="000D04ED">
            <w:pPr>
              <w:jc w:val="center"/>
              <w:rPr>
                <w:sz w:val="16"/>
                <w:szCs w:val="16"/>
              </w:rPr>
            </w:pPr>
            <w:r w:rsidRPr="005F40F9">
              <w:rPr>
                <w:sz w:val="16"/>
                <w:szCs w:val="16"/>
              </w:rPr>
              <w:t>62719-608</w:t>
            </w:r>
          </w:p>
        </w:tc>
        <w:tc>
          <w:tcPr>
            <w:tcW w:w="1664" w:type="dxa"/>
            <w:vAlign w:val="center"/>
          </w:tcPr>
          <w:p w14:paraId="5A65F833" w14:textId="77777777" w:rsidR="000903AE" w:rsidRPr="005F40F9" w:rsidRDefault="000903AE" w:rsidP="000D04ED">
            <w:pPr>
              <w:jc w:val="center"/>
              <w:rPr>
                <w:sz w:val="16"/>
                <w:szCs w:val="16"/>
              </w:rPr>
            </w:pPr>
            <w:r w:rsidRPr="005F40F9">
              <w:rPr>
                <w:sz w:val="16"/>
                <w:szCs w:val="16"/>
              </w:rPr>
              <w:t>Dow AgroSciences</w:t>
            </w:r>
          </w:p>
        </w:tc>
      </w:tr>
      <w:tr w:rsidR="005F40F9" w:rsidRPr="005F40F9" w14:paraId="5A9F5E65" w14:textId="77777777" w:rsidTr="000D04ED">
        <w:tc>
          <w:tcPr>
            <w:tcW w:w="2145" w:type="dxa"/>
            <w:vAlign w:val="center"/>
          </w:tcPr>
          <w:p w14:paraId="4934259E" w14:textId="77777777" w:rsidR="000903AE" w:rsidRPr="005F40F9" w:rsidRDefault="000903AE" w:rsidP="000D04ED">
            <w:pPr>
              <w:jc w:val="center"/>
              <w:rPr>
                <w:sz w:val="16"/>
                <w:szCs w:val="16"/>
              </w:rPr>
            </w:pPr>
            <w:r w:rsidRPr="005F40F9">
              <w:rPr>
                <w:sz w:val="16"/>
                <w:szCs w:val="16"/>
              </w:rPr>
              <w:t>Shatter (Hexaflumuron)</w:t>
            </w:r>
          </w:p>
        </w:tc>
        <w:tc>
          <w:tcPr>
            <w:tcW w:w="1208" w:type="dxa"/>
            <w:vAlign w:val="center"/>
          </w:tcPr>
          <w:p w14:paraId="70940173" w14:textId="77777777" w:rsidR="000903AE" w:rsidRPr="005F40F9" w:rsidRDefault="000903AE" w:rsidP="000D04ED">
            <w:pPr>
              <w:jc w:val="center"/>
              <w:rPr>
                <w:sz w:val="16"/>
                <w:szCs w:val="16"/>
              </w:rPr>
            </w:pPr>
            <w:r w:rsidRPr="005F40F9">
              <w:rPr>
                <w:sz w:val="16"/>
                <w:szCs w:val="16"/>
              </w:rPr>
              <w:t>62719-272</w:t>
            </w:r>
          </w:p>
        </w:tc>
        <w:tc>
          <w:tcPr>
            <w:tcW w:w="1664" w:type="dxa"/>
            <w:vAlign w:val="center"/>
          </w:tcPr>
          <w:p w14:paraId="79089DEC" w14:textId="77777777" w:rsidR="000903AE" w:rsidRPr="005F40F9" w:rsidRDefault="000903AE" w:rsidP="000D04ED">
            <w:pPr>
              <w:jc w:val="center"/>
              <w:rPr>
                <w:sz w:val="16"/>
                <w:szCs w:val="16"/>
              </w:rPr>
            </w:pPr>
            <w:r w:rsidRPr="005F40F9">
              <w:rPr>
                <w:sz w:val="16"/>
                <w:szCs w:val="16"/>
              </w:rPr>
              <w:t>Dow AgroSciences</w:t>
            </w:r>
          </w:p>
        </w:tc>
      </w:tr>
      <w:tr w:rsidR="005F40F9" w:rsidRPr="005F40F9" w14:paraId="248E50C6" w14:textId="77777777" w:rsidTr="000D04ED">
        <w:tc>
          <w:tcPr>
            <w:tcW w:w="2145" w:type="dxa"/>
            <w:vAlign w:val="center"/>
          </w:tcPr>
          <w:p w14:paraId="2EF525AE" w14:textId="77777777" w:rsidR="000903AE" w:rsidRPr="005F40F9" w:rsidRDefault="000903AE" w:rsidP="000D04ED">
            <w:pPr>
              <w:jc w:val="center"/>
              <w:rPr>
                <w:sz w:val="16"/>
                <w:szCs w:val="16"/>
              </w:rPr>
            </w:pPr>
            <w:r w:rsidRPr="005F40F9">
              <w:rPr>
                <w:sz w:val="16"/>
                <w:szCs w:val="16"/>
              </w:rPr>
              <w:t>Trelona Compressed Termite Bait (Novaluron)</w:t>
            </w:r>
          </w:p>
        </w:tc>
        <w:tc>
          <w:tcPr>
            <w:tcW w:w="1208" w:type="dxa"/>
            <w:vAlign w:val="center"/>
          </w:tcPr>
          <w:p w14:paraId="0DB347A6" w14:textId="77777777" w:rsidR="000903AE" w:rsidRPr="005F40F9" w:rsidRDefault="000903AE" w:rsidP="000D04ED">
            <w:pPr>
              <w:jc w:val="center"/>
              <w:rPr>
                <w:sz w:val="16"/>
                <w:szCs w:val="16"/>
              </w:rPr>
            </w:pPr>
            <w:r w:rsidRPr="005F40F9">
              <w:rPr>
                <w:sz w:val="16"/>
                <w:szCs w:val="16"/>
              </w:rPr>
              <w:t>499-557</w:t>
            </w:r>
          </w:p>
        </w:tc>
        <w:tc>
          <w:tcPr>
            <w:tcW w:w="1664" w:type="dxa"/>
            <w:vAlign w:val="center"/>
          </w:tcPr>
          <w:p w14:paraId="31D07110" w14:textId="77777777" w:rsidR="000903AE" w:rsidRPr="005F40F9" w:rsidRDefault="000903AE" w:rsidP="000D04ED">
            <w:pPr>
              <w:jc w:val="center"/>
              <w:rPr>
                <w:sz w:val="16"/>
                <w:szCs w:val="16"/>
              </w:rPr>
            </w:pPr>
            <w:r w:rsidRPr="005F40F9">
              <w:rPr>
                <w:sz w:val="16"/>
                <w:szCs w:val="16"/>
              </w:rPr>
              <w:t>BASF</w:t>
            </w:r>
          </w:p>
        </w:tc>
      </w:tr>
      <w:tr w:rsidR="005F40F9" w:rsidRPr="005F40F9" w14:paraId="36467056" w14:textId="77777777" w:rsidTr="000D04ED">
        <w:tc>
          <w:tcPr>
            <w:tcW w:w="2145" w:type="dxa"/>
            <w:vAlign w:val="center"/>
          </w:tcPr>
          <w:p w14:paraId="02BD8D3B" w14:textId="77777777" w:rsidR="000903AE" w:rsidRPr="005F40F9" w:rsidRDefault="000903AE" w:rsidP="000D04ED">
            <w:pPr>
              <w:jc w:val="center"/>
              <w:rPr>
                <w:sz w:val="16"/>
                <w:szCs w:val="16"/>
              </w:rPr>
            </w:pPr>
            <w:r w:rsidRPr="005F40F9">
              <w:rPr>
                <w:sz w:val="16"/>
                <w:szCs w:val="16"/>
              </w:rPr>
              <w:t>Trelona ATBS Annual Bait Stations</w:t>
            </w:r>
          </w:p>
        </w:tc>
        <w:tc>
          <w:tcPr>
            <w:tcW w:w="1208" w:type="dxa"/>
            <w:vAlign w:val="center"/>
          </w:tcPr>
          <w:p w14:paraId="3CDFC6FB" w14:textId="77777777" w:rsidR="000903AE" w:rsidRPr="005F40F9" w:rsidRDefault="000903AE" w:rsidP="000D04ED">
            <w:pPr>
              <w:jc w:val="center"/>
              <w:rPr>
                <w:sz w:val="16"/>
                <w:szCs w:val="16"/>
              </w:rPr>
            </w:pPr>
            <w:r w:rsidRPr="005F40F9">
              <w:rPr>
                <w:sz w:val="16"/>
                <w:szCs w:val="16"/>
              </w:rPr>
              <w:t>499-557</w:t>
            </w:r>
          </w:p>
        </w:tc>
        <w:tc>
          <w:tcPr>
            <w:tcW w:w="1664" w:type="dxa"/>
            <w:vAlign w:val="center"/>
          </w:tcPr>
          <w:p w14:paraId="6FE16E04" w14:textId="77777777" w:rsidR="000903AE" w:rsidRPr="005F40F9" w:rsidRDefault="000903AE" w:rsidP="000D04ED">
            <w:pPr>
              <w:jc w:val="center"/>
              <w:rPr>
                <w:sz w:val="16"/>
                <w:szCs w:val="16"/>
              </w:rPr>
            </w:pPr>
            <w:r w:rsidRPr="005F40F9">
              <w:rPr>
                <w:sz w:val="16"/>
                <w:szCs w:val="16"/>
              </w:rPr>
              <w:t>BASF</w:t>
            </w:r>
          </w:p>
        </w:tc>
      </w:tr>
      <w:tr w:rsidR="005F40F9" w:rsidRPr="005F40F9" w14:paraId="0D68D6E5" w14:textId="77777777" w:rsidTr="000D04ED">
        <w:tc>
          <w:tcPr>
            <w:tcW w:w="2145" w:type="dxa"/>
            <w:vAlign w:val="center"/>
          </w:tcPr>
          <w:p w14:paraId="475067D6" w14:textId="77777777" w:rsidR="000903AE" w:rsidRPr="005F40F9" w:rsidRDefault="000903AE" w:rsidP="000D04ED">
            <w:pPr>
              <w:jc w:val="center"/>
              <w:rPr>
                <w:sz w:val="16"/>
                <w:szCs w:val="16"/>
              </w:rPr>
            </w:pPr>
            <w:r w:rsidRPr="005F40F9">
              <w:rPr>
                <w:sz w:val="16"/>
                <w:szCs w:val="16"/>
              </w:rPr>
              <w:t>Trelona ATBS Direct Bait Kit (Novaluron)</w:t>
            </w:r>
          </w:p>
        </w:tc>
        <w:tc>
          <w:tcPr>
            <w:tcW w:w="1208" w:type="dxa"/>
            <w:vAlign w:val="center"/>
          </w:tcPr>
          <w:p w14:paraId="72AC595A" w14:textId="77777777" w:rsidR="000903AE" w:rsidRPr="005F40F9" w:rsidRDefault="000903AE" w:rsidP="000D04ED">
            <w:pPr>
              <w:jc w:val="center"/>
              <w:rPr>
                <w:sz w:val="16"/>
                <w:szCs w:val="16"/>
              </w:rPr>
            </w:pPr>
            <w:r w:rsidRPr="005F40F9">
              <w:rPr>
                <w:sz w:val="16"/>
                <w:szCs w:val="16"/>
              </w:rPr>
              <w:t>499-557</w:t>
            </w:r>
          </w:p>
        </w:tc>
        <w:tc>
          <w:tcPr>
            <w:tcW w:w="1664" w:type="dxa"/>
            <w:vAlign w:val="center"/>
          </w:tcPr>
          <w:p w14:paraId="58ECBF04" w14:textId="77777777" w:rsidR="000903AE" w:rsidRPr="005F40F9" w:rsidRDefault="000903AE" w:rsidP="000D04ED">
            <w:pPr>
              <w:jc w:val="center"/>
              <w:rPr>
                <w:sz w:val="16"/>
                <w:szCs w:val="16"/>
              </w:rPr>
            </w:pPr>
            <w:r w:rsidRPr="005F40F9">
              <w:rPr>
                <w:sz w:val="16"/>
                <w:szCs w:val="16"/>
              </w:rPr>
              <w:t>BASF</w:t>
            </w:r>
          </w:p>
        </w:tc>
      </w:tr>
      <w:tr w:rsidR="005F40F9" w:rsidRPr="005F40F9" w14:paraId="6D0A29E1" w14:textId="77777777" w:rsidTr="000D04ED">
        <w:tc>
          <w:tcPr>
            <w:tcW w:w="2145" w:type="dxa"/>
            <w:vAlign w:val="center"/>
          </w:tcPr>
          <w:p w14:paraId="0A08CBE3" w14:textId="77777777" w:rsidR="000903AE" w:rsidRPr="005F40F9" w:rsidRDefault="000903AE" w:rsidP="000D04ED">
            <w:pPr>
              <w:jc w:val="center"/>
              <w:rPr>
                <w:sz w:val="16"/>
                <w:szCs w:val="16"/>
              </w:rPr>
            </w:pPr>
            <w:r w:rsidRPr="005F40F9">
              <w:rPr>
                <w:sz w:val="16"/>
                <w:szCs w:val="16"/>
              </w:rPr>
              <w:t>Trelona ATBS Direct Bait Stations (Novaluron)</w:t>
            </w:r>
          </w:p>
        </w:tc>
        <w:tc>
          <w:tcPr>
            <w:tcW w:w="1208" w:type="dxa"/>
            <w:vAlign w:val="center"/>
          </w:tcPr>
          <w:p w14:paraId="0E827BE4" w14:textId="77777777" w:rsidR="000903AE" w:rsidRPr="005F40F9" w:rsidRDefault="000903AE" w:rsidP="000D04ED">
            <w:pPr>
              <w:jc w:val="center"/>
              <w:rPr>
                <w:sz w:val="16"/>
                <w:szCs w:val="16"/>
              </w:rPr>
            </w:pPr>
            <w:r w:rsidRPr="005F40F9">
              <w:rPr>
                <w:sz w:val="16"/>
                <w:szCs w:val="16"/>
              </w:rPr>
              <w:t>499-557</w:t>
            </w:r>
          </w:p>
        </w:tc>
        <w:tc>
          <w:tcPr>
            <w:tcW w:w="1664" w:type="dxa"/>
            <w:vAlign w:val="center"/>
          </w:tcPr>
          <w:p w14:paraId="3ED784B0" w14:textId="77777777" w:rsidR="000903AE" w:rsidRPr="005F40F9" w:rsidRDefault="000903AE" w:rsidP="000D04ED">
            <w:pPr>
              <w:jc w:val="center"/>
              <w:rPr>
                <w:sz w:val="16"/>
                <w:szCs w:val="16"/>
              </w:rPr>
            </w:pPr>
            <w:r w:rsidRPr="005F40F9">
              <w:rPr>
                <w:sz w:val="16"/>
                <w:szCs w:val="16"/>
              </w:rPr>
              <w:t>BASF</w:t>
            </w:r>
          </w:p>
        </w:tc>
      </w:tr>
      <w:tr w:rsidR="000903AE" w:rsidRPr="005F40F9" w14:paraId="064FD3C3" w14:textId="77777777" w:rsidTr="000D04ED">
        <w:tc>
          <w:tcPr>
            <w:tcW w:w="2145" w:type="dxa"/>
            <w:vAlign w:val="center"/>
          </w:tcPr>
          <w:p w14:paraId="39F583B1" w14:textId="77777777" w:rsidR="000903AE" w:rsidRPr="005F40F9" w:rsidRDefault="000903AE" w:rsidP="000D04ED">
            <w:pPr>
              <w:jc w:val="center"/>
              <w:rPr>
                <w:sz w:val="16"/>
                <w:szCs w:val="16"/>
              </w:rPr>
            </w:pPr>
            <w:r w:rsidRPr="005F40F9">
              <w:rPr>
                <w:sz w:val="16"/>
                <w:szCs w:val="16"/>
              </w:rPr>
              <w:t>Trelona ATBS Home Monitoring Kit (Novaluron)</w:t>
            </w:r>
          </w:p>
        </w:tc>
        <w:tc>
          <w:tcPr>
            <w:tcW w:w="1208" w:type="dxa"/>
            <w:vAlign w:val="center"/>
          </w:tcPr>
          <w:p w14:paraId="1AC9E6F5" w14:textId="77777777" w:rsidR="000903AE" w:rsidRPr="005F40F9" w:rsidRDefault="000903AE" w:rsidP="000D04ED">
            <w:pPr>
              <w:jc w:val="center"/>
              <w:rPr>
                <w:sz w:val="16"/>
                <w:szCs w:val="16"/>
              </w:rPr>
            </w:pPr>
            <w:r w:rsidRPr="005F40F9">
              <w:rPr>
                <w:sz w:val="16"/>
                <w:szCs w:val="16"/>
              </w:rPr>
              <w:t>499-557</w:t>
            </w:r>
          </w:p>
        </w:tc>
        <w:tc>
          <w:tcPr>
            <w:tcW w:w="1664" w:type="dxa"/>
            <w:vAlign w:val="center"/>
          </w:tcPr>
          <w:p w14:paraId="4EAE0DAF" w14:textId="77777777" w:rsidR="000903AE" w:rsidRPr="005F40F9" w:rsidRDefault="000903AE" w:rsidP="000D04ED">
            <w:pPr>
              <w:jc w:val="center"/>
              <w:rPr>
                <w:sz w:val="16"/>
                <w:szCs w:val="16"/>
              </w:rPr>
            </w:pPr>
            <w:r w:rsidRPr="005F40F9">
              <w:rPr>
                <w:sz w:val="16"/>
                <w:szCs w:val="16"/>
              </w:rPr>
              <w:t>BASF</w:t>
            </w:r>
          </w:p>
        </w:tc>
      </w:tr>
    </w:tbl>
    <w:p w14:paraId="3F7B8382" w14:textId="77777777" w:rsidR="000903AE" w:rsidRPr="005F40F9" w:rsidRDefault="000903AE" w:rsidP="000903AE">
      <w:pPr>
        <w:pStyle w:val="A0"/>
      </w:pPr>
    </w:p>
    <w:p w14:paraId="0070D764" w14:textId="77777777" w:rsidR="000903AE" w:rsidRPr="005F40F9" w:rsidRDefault="000903AE" w:rsidP="000903AE">
      <w:pPr>
        <w:pStyle w:val="RegSignature"/>
      </w:pPr>
      <w:r w:rsidRPr="005F40F9">
        <w:t>Mike Strain, DVM</w:t>
      </w:r>
    </w:p>
    <w:p w14:paraId="0403BD8C" w14:textId="77777777" w:rsidR="000903AE" w:rsidRPr="005F40F9" w:rsidRDefault="000903AE" w:rsidP="000903AE">
      <w:pPr>
        <w:pStyle w:val="RegSignature"/>
      </w:pPr>
      <w:r w:rsidRPr="005F40F9">
        <w:t>Commissioner</w:t>
      </w:r>
    </w:p>
    <w:p w14:paraId="1E8B4967" w14:textId="77777777" w:rsidR="000903AE" w:rsidRPr="005F40F9" w:rsidRDefault="000903AE" w:rsidP="000903AE">
      <w:pPr>
        <w:pStyle w:val="RegLogNumber"/>
      </w:pPr>
      <w:r w:rsidRPr="005F40F9">
        <w:t>2602#029</w:t>
      </w:r>
    </w:p>
    <w:p w14:paraId="608BB377" w14:textId="77777777" w:rsidR="000903AE" w:rsidRPr="005F40F9" w:rsidRDefault="000903AE" w:rsidP="000903AE"/>
    <w:p w14:paraId="6A70BBE0" w14:textId="77777777" w:rsidR="000903AE" w:rsidRPr="005F40F9" w:rsidRDefault="000903AE" w:rsidP="000903AE">
      <w:pPr>
        <w:pStyle w:val="RegItemFirstLine"/>
      </w:pPr>
      <w:r w:rsidRPr="005F40F9">
        <w:t>POTPOURRI</w:t>
      </w:r>
    </w:p>
    <w:p w14:paraId="01E4683B" w14:textId="77777777" w:rsidR="000903AE" w:rsidRPr="005F40F9" w:rsidRDefault="000903AE" w:rsidP="000903AE">
      <w:pPr>
        <w:pStyle w:val="RegDepartment"/>
      </w:pPr>
      <w:r w:rsidRPr="005F40F9">
        <w:t>Department of Children and Family Services</w:t>
      </w:r>
    </w:p>
    <w:p w14:paraId="327F4978" w14:textId="77777777" w:rsidR="000903AE" w:rsidRPr="005F40F9" w:rsidRDefault="000903AE" w:rsidP="000903AE">
      <w:pPr>
        <w:pStyle w:val="RegItemTitle"/>
        <w:spacing w:before="240"/>
      </w:pPr>
      <w:r w:rsidRPr="005F40F9">
        <w:t>Temporary Assistance for Needy Families (TANF)</w:t>
      </w:r>
      <w:r w:rsidRPr="005F40F9">
        <w:br/>
        <w:t>Caseload Reduction Credit for FFY 26</w:t>
      </w:r>
    </w:p>
    <w:p w14:paraId="5832569D" w14:textId="77777777" w:rsidR="000903AE" w:rsidRPr="005F40F9" w:rsidRDefault="000903AE" w:rsidP="000903AE">
      <w:pPr>
        <w:pStyle w:val="A0"/>
      </w:pPr>
      <w:r w:rsidRPr="005F40F9">
        <w:t>The Department of Children and Family Services, hereby gives notice that, in accordance with federal regulations at 45 CFR 261.41, the Temporary Assistance for Needy Families (TANF) Caseload Reduction Report for Louisiana is now available to the public for review and comment.</w:t>
      </w:r>
    </w:p>
    <w:p w14:paraId="1E31A399" w14:textId="77777777" w:rsidR="000903AE" w:rsidRPr="005F40F9" w:rsidRDefault="000903AE" w:rsidP="000903AE">
      <w:pPr>
        <w:pStyle w:val="A0"/>
      </w:pPr>
      <w:r w:rsidRPr="005F40F9">
        <w:t>In order to receive a caseload reduction credit for minimum participation rates, the agency must submit a report based on data from the Family Independence Temporary Assistance Program (FITAP) and the Strategies to Empower People Program (STEP) containing the following information:</w:t>
      </w:r>
    </w:p>
    <w:p w14:paraId="715DE0E6" w14:textId="77777777" w:rsidR="000903AE" w:rsidRPr="005F40F9" w:rsidRDefault="000903AE" w:rsidP="000903AE">
      <w:pPr>
        <w:pStyle w:val="1"/>
      </w:pPr>
      <w:r w:rsidRPr="005F40F9">
        <w:t>1.</w:t>
      </w:r>
      <w:r w:rsidRPr="005F40F9">
        <w:tab/>
        <w:t>a listing of, and implementation dates for, all state and federal eligibility changes, as defined at §261.42, made by the state after FY 2015;</w:t>
      </w:r>
    </w:p>
    <w:p w14:paraId="3989B9DC" w14:textId="77777777" w:rsidR="000903AE" w:rsidRPr="005F40F9" w:rsidRDefault="000903AE" w:rsidP="000903AE">
      <w:pPr>
        <w:pStyle w:val="1"/>
      </w:pPr>
      <w:r w:rsidRPr="005F40F9">
        <w:t>2.</w:t>
      </w:r>
      <w:r w:rsidRPr="005F40F9">
        <w:tab/>
        <w:t>a numerical estimate of the positive or negative impact on the applicable caseload of each eligibility change (based, as appropriate, on application denials, case closures, or other analyses);</w:t>
      </w:r>
    </w:p>
    <w:p w14:paraId="73AC12BF" w14:textId="77777777" w:rsidR="000903AE" w:rsidRPr="005F40F9" w:rsidRDefault="000903AE" w:rsidP="000903AE">
      <w:pPr>
        <w:pStyle w:val="1"/>
      </w:pPr>
      <w:r w:rsidRPr="005F40F9">
        <w:t>3.</w:t>
      </w:r>
      <w:r w:rsidRPr="005F40F9">
        <w:tab/>
        <w:t>an overall estimate of the total net positive or negative impact on the applicable caseload as a result of all such eligibility changes;</w:t>
      </w:r>
    </w:p>
    <w:p w14:paraId="2B5823D2" w14:textId="77777777" w:rsidR="000903AE" w:rsidRPr="005F40F9" w:rsidRDefault="000903AE" w:rsidP="000903AE">
      <w:pPr>
        <w:pStyle w:val="1"/>
      </w:pPr>
      <w:r w:rsidRPr="005F40F9">
        <w:t>4.</w:t>
      </w:r>
      <w:r w:rsidRPr="005F40F9">
        <w:tab/>
        <w:t>an estimate of the state's caseload reduction credit;</w:t>
      </w:r>
    </w:p>
    <w:p w14:paraId="6F6301A2" w14:textId="77777777" w:rsidR="000903AE" w:rsidRPr="005F40F9" w:rsidRDefault="000903AE" w:rsidP="000903AE">
      <w:pPr>
        <w:pStyle w:val="1"/>
      </w:pPr>
      <w:r w:rsidRPr="005F40F9">
        <w:t>5.</w:t>
      </w:r>
      <w:r w:rsidRPr="005F40F9">
        <w:tab/>
        <w:t>a description of the methodology and the supporting data that it used to calculate its caseload reduction estimates;</w:t>
      </w:r>
    </w:p>
    <w:p w14:paraId="44429598" w14:textId="77777777" w:rsidR="000903AE" w:rsidRPr="005F40F9" w:rsidRDefault="000903AE" w:rsidP="000903AE">
      <w:pPr>
        <w:pStyle w:val="1"/>
      </w:pPr>
      <w:r w:rsidRPr="005F40F9">
        <w:t>6.</w:t>
      </w:r>
      <w:r w:rsidRPr="005F40F9">
        <w:tab/>
        <w:t>a certification that it has provided the public an appropriate opportunity to comment on the estimates and methodology, considered their comments, and incorporated all net reductions resulting from federal and state eligibility changes; and</w:t>
      </w:r>
    </w:p>
    <w:p w14:paraId="4971B7DE" w14:textId="77777777" w:rsidR="000903AE" w:rsidRPr="005F40F9" w:rsidRDefault="000903AE" w:rsidP="000903AE">
      <w:pPr>
        <w:pStyle w:val="1"/>
      </w:pPr>
      <w:r w:rsidRPr="005F40F9">
        <w:t>7.</w:t>
      </w:r>
      <w:r w:rsidRPr="005F40F9">
        <w:tab/>
        <w:t>a summary of all public comments.</w:t>
      </w:r>
    </w:p>
    <w:p w14:paraId="2AA79CB6" w14:textId="77777777" w:rsidR="000903AE" w:rsidRPr="005F40F9" w:rsidRDefault="000903AE" w:rsidP="000903AE">
      <w:pPr>
        <w:pStyle w:val="A0"/>
      </w:pPr>
      <w:r w:rsidRPr="005F40F9">
        <w:t>Copies of the TANF Caseload Reduction Report may be obtained by writing Julie Starns, Department of Children and Family Services, P.O. Box 94065, Baton Rouge, Louisiana 70804-9065, by telephone at (225) 342-0495, or via e-mail at julie.starns.dcfs@la.gov.</w:t>
      </w:r>
    </w:p>
    <w:p w14:paraId="7B33BC85" w14:textId="77777777" w:rsidR="000903AE" w:rsidRPr="005F40F9" w:rsidRDefault="000903AE" w:rsidP="000903AE">
      <w:pPr>
        <w:pStyle w:val="A0"/>
      </w:pPr>
      <w:r w:rsidRPr="005F40F9">
        <w:t>Written comments regarding the report should also be directed to Ms. Starns. These must be received by close of business on March 22, 2026.</w:t>
      </w:r>
    </w:p>
    <w:p w14:paraId="0AD42252" w14:textId="77777777" w:rsidR="000903AE" w:rsidRPr="005F40F9" w:rsidRDefault="000903AE" w:rsidP="000903AE">
      <w:pPr>
        <w:pStyle w:val="A0"/>
      </w:pPr>
    </w:p>
    <w:p w14:paraId="07355BC4" w14:textId="77777777" w:rsidR="000903AE" w:rsidRPr="005F40F9" w:rsidRDefault="000903AE" w:rsidP="000903AE">
      <w:pPr>
        <w:pStyle w:val="RegSignature"/>
      </w:pPr>
      <w:r w:rsidRPr="005F40F9">
        <w:t>Christopher Bahm</w:t>
      </w:r>
    </w:p>
    <w:p w14:paraId="250E159E" w14:textId="77777777" w:rsidR="000903AE" w:rsidRPr="005F40F9" w:rsidRDefault="000903AE" w:rsidP="000903AE">
      <w:pPr>
        <w:pStyle w:val="RegSignature"/>
      </w:pPr>
      <w:r w:rsidRPr="005F40F9">
        <w:t>Undersecretary</w:t>
      </w:r>
    </w:p>
    <w:p w14:paraId="286016B5" w14:textId="77777777" w:rsidR="000903AE" w:rsidRPr="005F40F9" w:rsidRDefault="000903AE" w:rsidP="000903AE">
      <w:pPr>
        <w:pStyle w:val="RegLogNumber"/>
      </w:pPr>
      <w:r w:rsidRPr="005F40F9">
        <w:t>2602#040</w:t>
      </w:r>
    </w:p>
    <w:p w14:paraId="0953DC19" w14:textId="77777777" w:rsidR="000903AE" w:rsidRPr="005F40F9" w:rsidRDefault="000903AE" w:rsidP="000903AE"/>
    <w:p w14:paraId="712F635A" w14:textId="77777777" w:rsidR="000903AE" w:rsidRPr="005F40F9" w:rsidRDefault="000903AE" w:rsidP="000903AE">
      <w:pPr>
        <w:pStyle w:val="RegItemFirstLine"/>
      </w:pPr>
      <w:r w:rsidRPr="005F40F9">
        <w:t>POTPOURRI</w:t>
      </w:r>
    </w:p>
    <w:p w14:paraId="42035D58" w14:textId="77777777" w:rsidR="000903AE" w:rsidRPr="005F40F9" w:rsidRDefault="000903AE" w:rsidP="000903AE">
      <w:pPr>
        <w:pStyle w:val="RegDepartment"/>
      </w:pPr>
      <w:r w:rsidRPr="005F40F9">
        <w:t>Department of Conservation and Energy</w:t>
      </w:r>
    </w:p>
    <w:p w14:paraId="1620D74E" w14:textId="77777777" w:rsidR="000903AE" w:rsidRPr="005F40F9" w:rsidRDefault="000903AE" w:rsidP="000903AE">
      <w:pPr>
        <w:pStyle w:val="RegDepartment"/>
      </w:pPr>
      <w:r w:rsidRPr="005F40F9">
        <w:t>Office of the Secretary</w:t>
      </w:r>
    </w:p>
    <w:p w14:paraId="04F0991E" w14:textId="77777777" w:rsidR="000903AE" w:rsidRPr="005F40F9" w:rsidRDefault="000903AE" w:rsidP="000903AE">
      <w:pPr>
        <w:pStyle w:val="RegItemTitle"/>
        <w:spacing w:before="240"/>
      </w:pPr>
      <w:r w:rsidRPr="005F40F9">
        <w:t>Notice of Public Hearing</w:t>
      </w:r>
      <w:r w:rsidRPr="005F40F9">
        <w:br/>
        <w:t>Substantive Changes to Proposed Rule</w:t>
      </w:r>
      <w:r w:rsidRPr="005F40F9">
        <w:br/>
        <w:t xml:space="preserve">Regulation of Solar Power Generation Facilities </w:t>
      </w:r>
      <w:r w:rsidRPr="005F40F9">
        <w:br/>
        <w:t>(LAC 43:I.5101-5121)</w:t>
      </w:r>
    </w:p>
    <w:p w14:paraId="1D2EB5D8" w14:textId="77777777" w:rsidR="000903AE" w:rsidRPr="005F40F9" w:rsidRDefault="000903AE" w:rsidP="000903AE">
      <w:pPr>
        <w:pStyle w:val="A0"/>
      </w:pPr>
      <w:r w:rsidRPr="005F40F9">
        <w:t>In accordance with the Administrative Procedure Act, R.S. 49:950 et seq</w:t>
      </w:r>
      <w:r w:rsidRPr="005F40F9">
        <w:rPr>
          <w:i/>
          <w:iCs/>
        </w:rPr>
        <w:t>.</w:t>
      </w:r>
      <w:r w:rsidRPr="005F40F9">
        <w:t xml:space="preserve">, the Department of Conservation and Energy, Office of the Secretary, published a Notice of Intent in the August 20, 2025 edition of the </w:t>
      </w:r>
      <w:r w:rsidRPr="005F40F9">
        <w:rPr>
          <w:i/>
          <w:iCs/>
        </w:rPr>
        <w:t>Louisiana Register</w:t>
      </w:r>
      <w:r w:rsidRPr="005F40F9">
        <w:t xml:space="preserve"> (LR 51:1203-1210) to adopt LAC 43:I.5101-5121 as authorized by R.S. 30:1154 and Act 555 of the 2022 Regular Legislative Session. The Notice of Intent proposed the adopt provisions governing the decommissioning and required financial security for solar power generation facilities and issue the required permits to construct and operate such facilities. The department submitted a summary report to the appropriate legislative committees on December 16, 2025, with revisions to the proposed Rule intended to provide clarity to its </w:t>
      </w:r>
      <w:r w:rsidRPr="005F40F9">
        <w:br w:type="page"/>
      </w:r>
    </w:p>
    <w:p w14:paraId="2402DDD0" w14:textId="77777777" w:rsidR="000903AE" w:rsidRPr="005F40F9" w:rsidRDefault="000903AE" w:rsidP="000903AE">
      <w:pPr>
        <w:pStyle w:val="A0"/>
        <w:ind w:firstLine="0"/>
      </w:pPr>
      <w:r w:rsidRPr="005F40F9">
        <w:t xml:space="preserve">provisions. As a result, the department has determined that additional revisions are necessary to address concerns and provide non-technical changes for clarifications and structural changes to resulting from additional revisions. </w:t>
      </w:r>
    </w:p>
    <w:p w14:paraId="1D042CD6" w14:textId="77777777" w:rsidR="000903AE" w:rsidRPr="005F40F9" w:rsidRDefault="000903AE" w:rsidP="000903AE">
      <w:pPr>
        <w:pStyle w:val="A0"/>
      </w:pPr>
      <w:r w:rsidRPr="005F40F9">
        <w:t xml:space="preserve">Taken together, the proposed revisions will closely align with the proposed Rule published in the August 2025 edition of the </w:t>
      </w:r>
      <w:r w:rsidRPr="005F40F9">
        <w:rPr>
          <w:i/>
          <w:iCs/>
        </w:rPr>
        <w:t>Louisiana Register</w:t>
      </w:r>
      <w:r w:rsidRPr="005F40F9">
        <w:t xml:space="preserve"> (LR 51:1203-1210). The alignment of these Rules will permit the implementation of the statutorily required permitting program for solar power generation facilities and rules governing the decommissioning and required financial security for obtaining said permits. No fiscal or economic impact will result from the revisions proposed in this notice.</w:t>
      </w:r>
    </w:p>
    <w:p w14:paraId="4438D107" w14:textId="77777777" w:rsidR="000903AE" w:rsidRPr="005F40F9" w:rsidRDefault="000903AE" w:rsidP="000903AE">
      <w:pPr>
        <w:pStyle w:val="RegCodeTitle"/>
      </w:pPr>
      <w:r w:rsidRPr="005F40F9">
        <w:t xml:space="preserve">Title 43 </w:t>
      </w:r>
    </w:p>
    <w:p w14:paraId="52B7D7BA" w14:textId="77777777" w:rsidR="000903AE" w:rsidRPr="005F40F9" w:rsidRDefault="000903AE" w:rsidP="000903AE">
      <w:pPr>
        <w:pStyle w:val="RegCodeTitle"/>
      </w:pPr>
      <w:r w:rsidRPr="005F40F9">
        <w:t xml:space="preserve">NATURAL RESOURCES </w:t>
      </w:r>
    </w:p>
    <w:p w14:paraId="71DBE0C5" w14:textId="77777777" w:rsidR="000903AE" w:rsidRPr="005F40F9" w:rsidRDefault="000903AE" w:rsidP="000903AE">
      <w:pPr>
        <w:pStyle w:val="RegCodePart"/>
      </w:pPr>
      <w:r w:rsidRPr="005F40F9">
        <w:t xml:space="preserve">Part I.  Office of the Secretary </w:t>
      </w:r>
    </w:p>
    <w:p w14:paraId="1B4ADC7B" w14:textId="77777777" w:rsidR="000903AE" w:rsidRPr="005F40F9" w:rsidRDefault="000903AE" w:rsidP="000903AE">
      <w:pPr>
        <w:pStyle w:val="RegCodePart"/>
      </w:pPr>
      <w:r w:rsidRPr="005F40F9">
        <w:t xml:space="preserve">Subpart 5.  Renewable Energy </w:t>
      </w:r>
    </w:p>
    <w:p w14:paraId="21F9185A" w14:textId="77777777" w:rsidR="000903AE" w:rsidRPr="005F40F9" w:rsidRDefault="000903AE" w:rsidP="000903AE">
      <w:pPr>
        <w:pStyle w:val="Chapter"/>
      </w:pPr>
      <w:r w:rsidRPr="005F40F9">
        <w:t>Chapter 51.</w:t>
      </w:r>
      <w:r w:rsidRPr="005F40F9">
        <w:tab/>
        <w:t>Solar Power Generation Facilities</w:t>
      </w:r>
    </w:p>
    <w:p w14:paraId="6C27FAFA" w14:textId="77777777" w:rsidR="000903AE" w:rsidRPr="005F40F9" w:rsidRDefault="000903AE" w:rsidP="000903AE">
      <w:pPr>
        <w:pStyle w:val="Section"/>
      </w:pPr>
      <w:r w:rsidRPr="005F40F9">
        <w:t>§5101.</w:t>
      </w:r>
      <w:r w:rsidRPr="005F40F9">
        <w:tab/>
        <w:t>Definitions</w:t>
      </w:r>
    </w:p>
    <w:p w14:paraId="54D43132" w14:textId="77777777" w:rsidR="000903AE" w:rsidRPr="005F40F9" w:rsidRDefault="000903AE" w:rsidP="000903AE">
      <w:pPr>
        <w:pStyle w:val="A0"/>
      </w:pPr>
      <w:r w:rsidRPr="005F40F9">
        <w:t>A.</w:t>
      </w:r>
      <w:r w:rsidRPr="005F40F9">
        <w:tab/>
        <w:t xml:space="preserve">The definitions provided in this Section shall have the following meanings within this Chapter. </w:t>
      </w:r>
    </w:p>
    <w:p w14:paraId="6B70260D" w14:textId="77777777" w:rsidR="000903AE" w:rsidRPr="005F40F9" w:rsidRDefault="000903AE" w:rsidP="000903AE">
      <w:pPr>
        <w:pStyle w:val="Text"/>
        <w:jc w:val="center"/>
      </w:pPr>
      <w:r w:rsidRPr="005F40F9">
        <w:t>* * *</w:t>
      </w:r>
    </w:p>
    <w:p w14:paraId="4870A739" w14:textId="77777777" w:rsidR="000903AE" w:rsidRPr="005F40F9" w:rsidRDefault="000903AE" w:rsidP="000903AE">
      <w:pPr>
        <w:pStyle w:val="1"/>
      </w:pPr>
      <w:r w:rsidRPr="005F40F9">
        <w:rPr>
          <w:i/>
          <w:iCs/>
        </w:rPr>
        <w:t>Department</w:t>
      </w:r>
      <w:r w:rsidRPr="005F40F9">
        <w:t>—the Department of Conservation and Energy, or its successors.</w:t>
      </w:r>
    </w:p>
    <w:p w14:paraId="24CC2221" w14:textId="77777777" w:rsidR="000903AE" w:rsidRPr="005F40F9" w:rsidRDefault="000903AE" w:rsidP="000903AE">
      <w:pPr>
        <w:pStyle w:val="1"/>
      </w:pPr>
      <w:r w:rsidRPr="005F40F9">
        <w:rPr>
          <w:i/>
          <w:iCs/>
        </w:rPr>
        <w:t>Designated Operator</w:t>
      </w:r>
      <w:r w:rsidRPr="005F40F9">
        <w:t xml:space="preserve">—any person with control or management of activities of a solar power generation facility who is authorized on behalf of all responsible parties as being primarily responsible for complying with all registration, permit, and financial security requirements set forth in this Chapter. </w:t>
      </w:r>
    </w:p>
    <w:p w14:paraId="46461F75" w14:textId="77777777" w:rsidR="000903AE" w:rsidRPr="005F40F9" w:rsidRDefault="000903AE" w:rsidP="000903AE">
      <w:pPr>
        <w:pStyle w:val="1"/>
      </w:pPr>
      <w:r w:rsidRPr="005F40F9">
        <w:rPr>
          <w:i/>
          <w:iCs/>
        </w:rPr>
        <w:t>Effective Date</w:t>
      </w:r>
      <w:r w:rsidRPr="005F40F9">
        <w:t>—July 1, 2026, or the date of final promulgation of these rules and regulations if later.</w:t>
      </w:r>
    </w:p>
    <w:p w14:paraId="0B31B2AF" w14:textId="77777777" w:rsidR="000903AE" w:rsidRPr="005F40F9" w:rsidRDefault="000903AE" w:rsidP="000903AE">
      <w:pPr>
        <w:pStyle w:val="Text"/>
        <w:jc w:val="center"/>
      </w:pPr>
      <w:r w:rsidRPr="005F40F9">
        <w:t>* * *</w:t>
      </w:r>
    </w:p>
    <w:p w14:paraId="0CA09BA0" w14:textId="77777777" w:rsidR="000903AE" w:rsidRPr="005F40F9" w:rsidRDefault="000903AE" w:rsidP="000903AE">
      <w:pPr>
        <w:pStyle w:val="1"/>
      </w:pPr>
      <w:r w:rsidRPr="005F40F9">
        <w:rPr>
          <w:i/>
          <w:iCs/>
        </w:rPr>
        <w:t>Responsible Party</w:t>
      </w:r>
      <w:r w:rsidRPr="005F40F9">
        <w:t xml:space="preserve">—any person that owns, in whole or in part, a solar power generation facility, is the lessee of the land on which the facility is located, or both. </w:t>
      </w:r>
    </w:p>
    <w:p w14:paraId="087EF782" w14:textId="77777777" w:rsidR="000903AE" w:rsidRPr="005F40F9" w:rsidRDefault="000903AE" w:rsidP="000903AE">
      <w:pPr>
        <w:pStyle w:val="1"/>
      </w:pPr>
      <w:r w:rsidRPr="005F40F9">
        <w:rPr>
          <w:i/>
          <w:iCs/>
        </w:rPr>
        <w:t>Restoration</w:t>
      </w:r>
      <w:r w:rsidRPr="005F40F9">
        <w:t xml:space="preserve">—returning the site on which a solar power generation facility was situated to its reasonable pre-construction condition in compliance with all applicable governmental regulations, procedures, and standards. </w:t>
      </w:r>
    </w:p>
    <w:p w14:paraId="09E9FA6A" w14:textId="77777777" w:rsidR="000903AE" w:rsidRPr="005F40F9" w:rsidRDefault="000903AE" w:rsidP="000903AE">
      <w:pPr>
        <w:pStyle w:val="1"/>
      </w:pPr>
      <w:r w:rsidRPr="005F40F9">
        <w:rPr>
          <w:i/>
          <w:iCs/>
        </w:rPr>
        <w:t>Restoration Activities</w:t>
      </w:r>
      <w:r w:rsidRPr="005F40F9">
        <w:t>—reconditioning the land where a solar power generation facility was sited such that the land, to the extent practicable, resembles its condition prior to construction and operation of the facility. The secretary may consult with the department and other state or federal agencies to determine the type of restoration activities needed to reasonably restore the land, which may include, but are not limited to, grading, filling, planting native vegetation, and reforestation.</w:t>
      </w:r>
    </w:p>
    <w:p w14:paraId="70387338" w14:textId="77777777" w:rsidR="000903AE" w:rsidRPr="005F40F9" w:rsidRDefault="000903AE" w:rsidP="000903AE">
      <w:pPr>
        <w:pStyle w:val="1"/>
      </w:pPr>
      <w:r w:rsidRPr="005F40F9">
        <w:t xml:space="preserve">Salvage Value—Repealed. </w:t>
      </w:r>
    </w:p>
    <w:p w14:paraId="40A92CD2" w14:textId="77777777" w:rsidR="000903AE" w:rsidRPr="005F40F9" w:rsidRDefault="000903AE" w:rsidP="000903AE">
      <w:pPr>
        <w:pStyle w:val="Text"/>
        <w:jc w:val="center"/>
      </w:pPr>
      <w:r w:rsidRPr="005F40F9">
        <w:t>* * *</w:t>
      </w:r>
    </w:p>
    <w:p w14:paraId="35294955" w14:textId="77777777" w:rsidR="000903AE" w:rsidRPr="005F40F9" w:rsidRDefault="000903AE" w:rsidP="000903AE">
      <w:pPr>
        <w:pStyle w:val="AuthorityNote"/>
      </w:pPr>
      <w:r w:rsidRPr="005F40F9">
        <w:t>AUTHORITY NOTE:</w:t>
      </w:r>
      <w:r w:rsidRPr="005F40F9">
        <w:tab/>
        <w:t xml:space="preserve">Promulgated in accordance with R.S. 30:1154. </w:t>
      </w:r>
    </w:p>
    <w:p w14:paraId="0BEF21F1"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6FF5C8C7" w14:textId="77777777" w:rsidR="000903AE" w:rsidRPr="005F40F9" w:rsidRDefault="000903AE" w:rsidP="000903AE">
      <w:pPr>
        <w:pStyle w:val="Section"/>
      </w:pPr>
      <w:r w:rsidRPr="005F40F9">
        <w:t>§5103.</w:t>
      </w:r>
      <w:r w:rsidRPr="005F40F9">
        <w:tab/>
        <w:t>Applicability</w:t>
      </w:r>
    </w:p>
    <w:p w14:paraId="43247D45" w14:textId="77777777" w:rsidR="000903AE" w:rsidRPr="005F40F9" w:rsidRDefault="000903AE" w:rsidP="000903AE">
      <w:pPr>
        <w:pStyle w:val="A0"/>
      </w:pPr>
      <w:r w:rsidRPr="005F40F9">
        <w:t>A. - C.</w:t>
      </w:r>
      <w:r w:rsidRPr="005F40F9">
        <w:tab/>
        <w:t>...</w:t>
      </w:r>
    </w:p>
    <w:p w14:paraId="69E68705" w14:textId="77777777" w:rsidR="000903AE" w:rsidRPr="005F40F9" w:rsidRDefault="000903AE" w:rsidP="000903AE">
      <w:pPr>
        <w:pStyle w:val="AuthorityNote"/>
      </w:pPr>
      <w:r w:rsidRPr="005F40F9">
        <w:t>AUTHORITY NOTE:</w:t>
      </w:r>
      <w:r w:rsidRPr="005F40F9">
        <w:tab/>
        <w:t xml:space="preserve">Promulgated in accordance with R.S. 30:1154. </w:t>
      </w:r>
    </w:p>
    <w:p w14:paraId="4BD6CB8B"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0A4B6F96" w14:textId="77777777" w:rsidR="000903AE" w:rsidRPr="005F40F9" w:rsidRDefault="000903AE" w:rsidP="000903AE">
      <w:pPr>
        <w:pStyle w:val="Section"/>
      </w:pPr>
      <w:r w:rsidRPr="005F40F9">
        <w:t>§5105.</w:t>
      </w:r>
      <w:r w:rsidRPr="005F40F9">
        <w:tab/>
        <w:t xml:space="preserve">General Requirements for Solar Power Generation Facilities </w:t>
      </w:r>
    </w:p>
    <w:p w14:paraId="0B048A0A" w14:textId="77777777" w:rsidR="000903AE" w:rsidRPr="005F40F9" w:rsidRDefault="000903AE" w:rsidP="000903AE">
      <w:pPr>
        <w:pStyle w:val="A0"/>
      </w:pPr>
      <w:r w:rsidRPr="005F40F9">
        <w:t>A. - B.</w:t>
      </w:r>
      <w:r w:rsidRPr="005F40F9">
        <w:tab/>
        <w:t>...</w:t>
      </w:r>
    </w:p>
    <w:p w14:paraId="48304C1E" w14:textId="77777777" w:rsidR="000903AE" w:rsidRPr="005F40F9" w:rsidRDefault="000903AE" w:rsidP="000903AE">
      <w:pPr>
        <w:pStyle w:val="A0"/>
      </w:pPr>
      <w:r w:rsidRPr="005F40F9">
        <w:t>C.</w:t>
      </w:r>
      <w:r w:rsidRPr="005F40F9">
        <w:tab/>
        <w:t>No person shall begin construction or operate a facility without obtaining a permit issued by the department pursuant to Section 5109, unless the facility is exempt as set forth in Section 5119. A permit issued pursuant to this Chapter shall pertain to the implementation of a decommissioning plan and the financial security required by Sections 5113 and 5115. The permit applies to all stages of a facility’s construction and operations; separate permits for each stage are not required. When feasible and upon request, the department may combine the permit application and requirements under this Chapter with other permits and their requirements under this Subpart into a singular permit to streamline regulatory compliance under this Subpart.</w:t>
      </w:r>
    </w:p>
    <w:p w14:paraId="7FE4F45C" w14:textId="77777777" w:rsidR="000903AE" w:rsidRPr="005F40F9" w:rsidRDefault="000903AE" w:rsidP="000903AE">
      <w:pPr>
        <w:pStyle w:val="A0"/>
      </w:pPr>
      <w:r w:rsidRPr="005F40F9">
        <w:t>D.</w:t>
      </w:r>
      <w:r w:rsidRPr="005F40F9">
        <w:tab/>
        <w:t>...</w:t>
      </w:r>
    </w:p>
    <w:p w14:paraId="0D7F68FB" w14:textId="77777777" w:rsidR="000903AE" w:rsidRPr="005F40F9" w:rsidRDefault="000903AE" w:rsidP="000903AE">
      <w:pPr>
        <w:pStyle w:val="AuthorityNote"/>
      </w:pPr>
      <w:r w:rsidRPr="005F40F9">
        <w:t>AUTHORITY NOTE:</w:t>
      </w:r>
      <w:r w:rsidRPr="005F40F9">
        <w:tab/>
        <w:t xml:space="preserve">Promulgated in accordance with R.S. 30:1154. </w:t>
      </w:r>
    </w:p>
    <w:p w14:paraId="6BEB2CE3"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3825FA26" w14:textId="77777777" w:rsidR="000903AE" w:rsidRPr="005F40F9" w:rsidRDefault="000903AE" w:rsidP="000903AE">
      <w:pPr>
        <w:pStyle w:val="Section"/>
      </w:pPr>
      <w:r w:rsidRPr="005F40F9">
        <w:t>§5107.</w:t>
      </w:r>
      <w:r w:rsidRPr="005F40F9">
        <w:tab/>
        <w:t>Registration</w:t>
      </w:r>
    </w:p>
    <w:p w14:paraId="23FA5D0C" w14:textId="77777777" w:rsidR="000903AE" w:rsidRPr="005F40F9" w:rsidRDefault="000903AE" w:rsidP="000903AE">
      <w:pPr>
        <w:pStyle w:val="A0"/>
      </w:pPr>
      <w:r w:rsidRPr="005F40F9">
        <w:t>A. - C.</w:t>
      </w:r>
      <w:r w:rsidRPr="005F40F9">
        <w:tab/>
        <w:t>...</w:t>
      </w:r>
    </w:p>
    <w:p w14:paraId="56D055A6" w14:textId="77777777" w:rsidR="000903AE" w:rsidRPr="005F40F9" w:rsidRDefault="000903AE" w:rsidP="000903AE">
      <w:pPr>
        <w:pStyle w:val="AuthorityNote"/>
      </w:pPr>
      <w:r w:rsidRPr="005F40F9">
        <w:t>AUTHORITY NOTE:</w:t>
      </w:r>
      <w:r w:rsidRPr="005F40F9">
        <w:tab/>
        <w:t xml:space="preserve">Promulgated in accordance with R.S. 30:1154. </w:t>
      </w:r>
    </w:p>
    <w:p w14:paraId="1172954D"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73D67633" w14:textId="77777777" w:rsidR="000903AE" w:rsidRPr="005F40F9" w:rsidRDefault="000903AE" w:rsidP="000903AE">
      <w:pPr>
        <w:pStyle w:val="Section"/>
      </w:pPr>
      <w:r w:rsidRPr="005F40F9">
        <w:t>§5109.</w:t>
      </w:r>
      <w:r w:rsidRPr="005F40F9">
        <w:tab/>
        <w:t>Permit Requirement</w:t>
      </w:r>
    </w:p>
    <w:p w14:paraId="05816A75" w14:textId="77777777" w:rsidR="000903AE" w:rsidRPr="005F40F9" w:rsidRDefault="000903AE" w:rsidP="000903AE">
      <w:pPr>
        <w:pStyle w:val="A0"/>
      </w:pPr>
      <w:r w:rsidRPr="005F40F9">
        <w:t>A.</w:t>
      </w:r>
      <w:r w:rsidRPr="005F40F9">
        <w:tab/>
        <w:t xml:space="preserve">As a prerequisite to the permit application, the designated operator of a proposed solar power generation facility shall send written notice to all adjacent landowners and the police jury or council of each parish where the proposed facility will be located. The notice shall include a general description of the proposed facility, including its location, the projected facility footprint and capacity, and the projected location of all electric transmission and distribution infrastructure related to interconnection of the facility to the electrical grid. </w:t>
      </w:r>
    </w:p>
    <w:p w14:paraId="50DDBB95" w14:textId="77777777" w:rsidR="000903AE" w:rsidRPr="005F40F9" w:rsidRDefault="000903AE" w:rsidP="000903AE">
      <w:pPr>
        <w:pStyle w:val="A0"/>
      </w:pPr>
      <w:r w:rsidRPr="005F40F9">
        <w:t>B. - C.1.</w:t>
      </w:r>
      <w:r w:rsidRPr="005F40F9">
        <w:tab/>
        <w:t>...</w:t>
      </w:r>
    </w:p>
    <w:p w14:paraId="65721BFE" w14:textId="77777777" w:rsidR="000903AE" w:rsidRPr="005F40F9" w:rsidRDefault="000903AE" w:rsidP="000903AE">
      <w:pPr>
        <w:pStyle w:val="1"/>
      </w:pPr>
      <w:r w:rsidRPr="005F40F9">
        <w:t>2.</w:t>
      </w:r>
      <w:r w:rsidRPr="005F40F9">
        <w:tab/>
        <w:t>If the department finds that the application is not administratively complete, the department shall issue a written notice to the designated operator identifying all missing or deficient information required for approval. The designated operator shall address and remedy each such deficiency within 30 days after receipt of the notice. Upon request and a showing of good cause by the designated operator, the department may extend the 30-day submission deadline. Failure to correct or provide the information identified in the notice within the applicable deadline shall constitute abandonment of the application process. Abandonment shall not prejudice the right of a designated operator to reapply for a permit under this Chapter or Subpart.</w:t>
      </w:r>
    </w:p>
    <w:p w14:paraId="65A8C972" w14:textId="77777777" w:rsidR="000903AE" w:rsidRPr="005F40F9" w:rsidRDefault="000903AE" w:rsidP="000903AE">
      <w:pPr>
        <w:pStyle w:val="A0"/>
      </w:pPr>
      <w:r w:rsidRPr="005F40F9">
        <w:t>D.</w:t>
      </w:r>
      <w:r w:rsidRPr="005F40F9">
        <w:tab/>
        <w:t>...</w:t>
      </w:r>
    </w:p>
    <w:p w14:paraId="17450304" w14:textId="77777777" w:rsidR="000903AE" w:rsidRPr="005F40F9" w:rsidRDefault="000903AE" w:rsidP="000903AE">
      <w:pPr>
        <w:pStyle w:val="A0"/>
      </w:pPr>
      <w:r w:rsidRPr="005F40F9">
        <w:t>E.</w:t>
      </w:r>
      <w:r w:rsidRPr="005F40F9">
        <w:tab/>
        <w:t>The department, in its discretion, may hold a public hearing concerning the decommissioning plan and financial security proposed in an administratively complete permit application. The department shall have 30 days to decide whether to hold a hearing. Each hearing shall be conducted solely to acquire information and afford the opportunity for public input on the information submitted in the permit application.</w:t>
      </w:r>
    </w:p>
    <w:p w14:paraId="4D9179CF" w14:textId="77777777" w:rsidR="000903AE" w:rsidRPr="005F40F9" w:rsidRDefault="000903AE" w:rsidP="000903AE">
      <w:pPr>
        <w:pStyle w:val="A0"/>
      </w:pPr>
      <w:r w:rsidRPr="005F40F9">
        <w:br w:type="page"/>
      </w:r>
    </w:p>
    <w:p w14:paraId="60FACD5E" w14:textId="77777777" w:rsidR="000903AE" w:rsidRPr="005F40F9" w:rsidRDefault="000903AE" w:rsidP="000903AE">
      <w:pPr>
        <w:pStyle w:val="A0"/>
        <w:tabs>
          <w:tab w:val="clear" w:pos="907"/>
          <w:tab w:val="left" w:pos="990"/>
        </w:tabs>
      </w:pPr>
      <w:r w:rsidRPr="005F40F9">
        <w:t>E.1. - H.</w:t>
      </w:r>
      <w:r w:rsidRPr="005F40F9">
        <w:tab/>
        <w:t xml:space="preserve">... </w:t>
      </w:r>
    </w:p>
    <w:p w14:paraId="10A580D1" w14:textId="77777777" w:rsidR="000903AE" w:rsidRPr="005F40F9" w:rsidRDefault="000903AE" w:rsidP="000903AE">
      <w:pPr>
        <w:pStyle w:val="AuthorityNote"/>
      </w:pPr>
      <w:r w:rsidRPr="005F40F9">
        <w:t>AUTHORITY NOTE:</w:t>
      </w:r>
      <w:r w:rsidRPr="005F40F9">
        <w:tab/>
        <w:t xml:space="preserve">Promulgated in accordance with R.S. 30:1154. </w:t>
      </w:r>
    </w:p>
    <w:p w14:paraId="384B9A75"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47714DC0" w14:textId="77777777" w:rsidR="000903AE" w:rsidRPr="005F40F9" w:rsidRDefault="000903AE" w:rsidP="000903AE">
      <w:pPr>
        <w:pStyle w:val="Section"/>
      </w:pPr>
      <w:r w:rsidRPr="005F40F9">
        <w:t>§5111.</w:t>
      </w:r>
      <w:r w:rsidRPr="005F40F9">
        <w:tab/>
        <w:t xml:space="preserve">Reserved </w:t>
      </w:r>
    </w:p>
    <w:p w14:paraId="60C09105" w14:textId="77777777" w:rsidR="000903AE" w:rsidRPr="005F40F9" w:rsidRDefault="000903AE" w:rsidP="000903AE">
      <w:pPr>
        <w:pStyle w:val="AuthorityNote"/>
      </w:pPr>
      <w:r w:rsidRPr="005F40F9">
        <w:t>AUTHORITY NOTE:</w:t>
      </w:r>
      <w:r w:rsidRPr="005F40F9">
        <w:tab/>
        <w:t xml:space="preserve">Promulgated in accordance with R.S. 30:1154. </w:t>
      </w:r>
    </w:p>
    <w:p w14:paraId="56885797"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47950F7A" w14:textId="77777777" w:rsidR="000903AE" w:rsidRPr="005F40F9" w:rsidRDefault="000903AE" w:rsidP="000903AE">
      <w:pPr>
        <w:pStyle w:val="Section"/>
      </w:pPr>
      <w:r w:rsidRPr="005F40F9">
        <w:t>§5113.</w:t>
      </w:r>
      <w:r w:rsidRPr="005F40F9">
        <w:tab/>
        <w:t>Decommissioning Requirements</w:t>
      </w:r>
    </w:p>
    <w:p w14:paraId="3C7F8A12" w14:textId="77777777" w:rsidR="000903AE" w:rsidRPr="005F40F9" w:rsidRDefault="000903AE" w:rsidP="000903AE">
      <w:pPr>
        <w:pStyle w:val="A0"/>
        <w:tabs>
          <w:tab w:val="clear" w:pos="907"/>
          <w:tab w:val="left" w:pos="990"/>
        </w:tabs>
      </w:pPr>
      <w:r w:rsidRPr="005F40F9">
        <w:t>A. - C.5.</w:t>
      </w:r>
      <w:r w:rsidRPr="005F40F9">
        <w:tab/>
        <w:t xml:space="preserve">... </w:t>
      </w:r>
    </w:p>
    <w:p w14:paraId="03E0AAB6" w14:textId="77777777" w:rsidR="000903AE" w:rsidRPr="005F40F9" w:rsidRDefault="000903AE" w:rsidP="000903AE">
      <w:pPr>
        <w:pStyle w:val="1"/>
      </w:pPr>
      <w:r w:rsidRPr="005F40F9">
        <w:t>6.</w:t>
      </w:r>
      <w:r w:rsidRPr="005F40F9">
        <w:tab/>
        <w:t xml:space="preserve">Decommissioning Cost Estimate. The plan shall provide an itemized schedule estimating, to the extent practicable, all costs necessary for or related to decommissioning as required by this Chapter. The estimate shall be adjusted as provided in Subsection (D) throughout the facility’s operational life. The plan must present the decommissioning estimate in the following in an itemized format: </w:t>
      </w:r>
    </w:p>
    <w:p w14:paraId="5D01B73F" w14:textId="77777777" w:rsidR="000903AE" w:rsidRPr="005F40F9" w:rsidRDefault="000903AE" w:rsidP="000903AE">
      <w:pPr>
        <w:pStyle w:val="a1"/>
      </w:pPr>
      <w:r w:rsidRPr="005F40F9">
        <w:t>a.</w:t>
      </w:r>
      <w:r w:rsidRPr="005F40F9">
        <w:tab/>
        <w:t xml:space="preserve">the gross cost of all decommissioning activities, including all related labor, materials, and equipment costs; </w:t>
      </w:r>
    </w:p>
    <w:p w14:paraId="25DFCF65" w14:textId="77777777" w:rsidR="000903AE" w:rsidRPr="005F40F9" w:rsidRDefault="000903AE" w:rsidP="000903AE">
      <w:pPr>
        <w:pStyle w:val="a1"/>
      </w:pPr>
      <w:r w:rsidRPr="005F40F9">
        <w:t>b.</w:t>
      </w:r>
      <w:r w:rsidRPr="005F40F9">
        <w:tab/>
        <w:t xml:space="preserve">an escalation rate, determined by the department to account for estimated future inflation until the cost estimate is revised in accordance with Subsection (D), that shall not exceed three percent per annum; and </w:t>
      </w:r>
    </w:p>
    <w:p w14:paraId="16241190" w14:textId="77777777" w:rsidR="000903AE" w:rsidRPr="005F40F9" w:rsidRDefault="000903AE" w:rsidP="000903AE">
      <w:pPr>
        <w:pStyle w:val="a1"/>
      </w:pPr>
      <w:r w:rsidRPr="005F40F9">
        <w:t>c.</w:t>
      </w:r>
      <w:r w:rsidRPr="005F40F9">
        <w:tab/>
        <w:t xml:space="preserve">the total amount of the decommissioning cost estimate to be covered by the selected financial security instrument(s) and approved by the department. </w:t>
      </w:r>
    </w:p>
    <w:p w14:paraId="00C279D0" w14:textId="77777777" w:rsidR="000903AE" w:rsidRPr="005F40F9" w:rsidRDefault="000903AE" w:rsidP="000903AE">
      <w:pPr>
        <w:pStyle w:val="1"/>
      </w:pPr>
      <w:r w:rsidRPr="005F40F9">
        <w:t>7.</w:t>
      </w:r>
      <w:r w:rsidRPr="005F40F9">
        <w:tab/>
        <w:t xml:space="preserve">Financial Security. A statement identifying the financial security option chosen by the designated operator to secure the cost of all decommissioning activities. </w:t>
      </w:r>
    </w:p>
    <w:p w14:paraId="3FC7D264" w14:textId="77777777" w:rsidR="000903AE" w:rsidRPr="005F40F9" w:rsidRDefault="000903AE" w:rsidP="000903AE">
      <w:pPr>
        <w:pStyle w:val="1"/>
      </w:pPr>
      <w:r w:rsidRPr="005F40F9">
        <w:t>8.</w:t>
      </w:r>
      <w:r w:rsidRPr="005F40F9">
        <w:tab/>
        <w:t>Emergency Plans. A statement of committed assurance that the designated operator will establish an emergency plan in conjunction with local authorities.</w:t>
      </w:r>
    </w:p>
    <w:p w14:paraId="6FDF1826" w14:textId="77777777" w:rsidR="000903AE" w:rsidRPr="005F40F9" w:rsidRDefault="000903AE" w:rsidP="000903AE">
      <w:pPr>
        <w:pStyle w:val="A0"/>
      </w:pPr>
      <w:r w:rsidRPr="005F40F9">
        <w:t>D.</w:t>
      </w:r>
      <w:r w:rsidRPr="005F40F9">
        <w:tab/>
        <w:t xml:space="preserve">The decommissioning plan and cost estimate shall be revised and submitted to the department every five years on or before the anniversary date of the permit’s issuance and within six months following any modification to the facility that is estimated to increase or decrease the cost of decommissioning by 10 percent or more. The revised decommissioning plan shall be prepared in accordance with Paragraph (C)(1) and include all relevant adjustments to the cost estimate. </w:t>
      </w:r>
    </w:p>
    <w:p w14:paraId="5CAE5C98" w14:textId="77777777" w:rsidR="000903AE" w:rsidRPr="005F40F9" w:rsidRDefault="000903AE" w:rsidP="000903AE">
      <w:pPr>
        <w:pStyle w:val="A0"/>
      </w:pPr>
      <w:r w:rsidRPr="005F40F9">
        <w:t>E.</w:t>
      </w:r>
      <w:r w:rsidRPr="005F40F9">
        <w:tab/>
        <w:t>A facility that is under construction or operating prior to the effective date and has either provided a decommissioning plan or agreed to decommissioning terms and conditions in a lease or other form of agreement with the landowner, local police jury or council, or both may use the existing plan or agreement provisions in its permit application. However, the designated operator must submit revised plans in accordance with Subsection (D) that complies with the requirements set forth in Subsection (C).</w:t>
      </w:r>
    </w:p>
    <w:p w14:paraId="2823178D" w14:textId="77777777" w:rsidR="000903AE" w:rsidRPr="005F40F9" w:rsidRDefault="000903AE" w:rsidP="000903AE">
      <w:pPr>
        <w:pStyle w:val="AuthorityNote"/>
      </w:pPr>
      <w:r w:rsidRPr="005F40F9">
        <w:t>AUTHORITY NOTE:</w:t>
      </w:r>
      <w:r w:rsidRPr="005F40F9">
        <w:tab/>
        <w:t xml:space="preserve">Promulgated in accordance with R.S. 30:1154. </w:t>
      </w:r>
    </w:p>
    <w:p w14:paraId="654B3803"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11B0C959" w14:textId="77777777" w:rsidR="000903AE" w:rsidRPr="005F40F9" w:rsidRDefault="000903AE" w:rsidP="000903AE">
      <w:pPr>
        <w:pStyle w:val="Section"/>
      </w:pPr>
      <w:r w:rsidRPr="005F40F9">
        <w:t>§5115.</w:t>
      </w:r>
      <w:r w:rsidRPr="005F40F9">
        <w:tab/>
        <w:t xml:space="preserve">Financial Security Requirements </w:t>
      </w:r>
    </w:p>
    <w:p w14:paraId="46291148" w14:textId="77777777" w:rsidR="000903AE" w:rsidRPr="005F40F9" w:rsidRDefault="000903AE" w:rsidP="000903AE">
      <w:pPr>
        <w:pStyle w:val="A0"/>
      </w:pPr>
      <w:r w:rsidRPr="005F40F9">
        <w:t>A.</w:t>
      </w:r>
      <w:r w:rsidRPr="005F40F9">
        <w:tab/>
        <w:t xml:space="preserve">The designated operator of a solar power generation facility shall establish financial security to the department within 30 days after issuing a permit in an amount that will ensure sufficient funds are available for all decommissioning </w:t>
      </w:r>
      <w:r w:rsidRPr="005F40F9">
        <w:br w:type="column"/>
        <w:t xml:space="preserve">activities in compliance with this Chapter and R.S. 30:1154(A). The financial security required under this Section shall secure the cost of decommissioning and shall be callable in accordance with R.S. 30:1154(A). </w:t>
      </w:r>
    </w:p>
    <w:p w14:paraId="3088C89B" w14:textId="77777777" w:rsidR="000903AE" w:rsidRPr="005F40F9" w:rsidRDefault="000903AE" w:rsidP="000903AE">
      <w:pPr>
        <w:pStyle w:val="A0"/>
      </w:pPr>
      <w:r w:rsidRPr="005F40F9">
        <w:t>B.</w:t>
      </w:r>
      <w:r w:rsidRPr="005F40F9">
        <w:tab/>
        <w:t xml:space="preserve">Acceptable forms of financial security may include a performance bond, irrevocable letter(s) of credit, any other instrument approved by the Secretary through formal order, or a combination thereof. </w:t>
      </w:r>
    </w:p>
    <w:p w14:paraId="0A84A6CC" w14:textId="77777777" w:rsidR="000903AE" w:rsidRPr="005F40F9" w:rsidRDefault="000903AE" w:rsidP="000903AE">
      <w:pPr>
        <w:pStyle w:val="A0"/>
      </w:pPr>
      <w:r w:rsidRPr="005F40F9">
        <w:t>C.</w:t>
      </w:r>
      <w:r w:rsidRPr="005F40F9">
        <w:tab/>
        <w:t xml:space="preserve">The designated operator shall meet the financial security requirement by submitting to the department an acceptable form(s) of financial security in an amount equal to 100 percent of the approved decommissioning cost estimate as set forth in Section 5113(C)(6). The financial security instrument(s) must name the department as the beneficiary. The department will not release the financial security instrument(s) until it receives proof that the facility was fully decommissioned as required by this Chapter or receives a replacement form of financial security as provided herein. To ensure that the financial security instrument(s) is properly maintained, the designated operator shall provide the department with written notice at least 120 days before the existing form(s) of financial security expires. The designated operator must submit a replacement financial security instrument(s) consistent with the requirements of this Chapter no later than 30 days before the existing form(s) of financial security expires. Failure to provide a replacement financial security instrument(s) before this 30-day period shall be deemed a violation of these rules and subject the designated operator to revocation of the facility’s permit, the calling of the financial security instrument(s) and any other remedy authorized by law. </w:t>
      </w:r>
    </w:p>
    <w:p w14:paraId="1DFF9456" w14:textId="77777777" w:rsidR="000903AE" w:rsidRPr="005F40F9" w:rsidRDefault="000903AE" w:rsidP="000903AE">
      <w:pPr>
        <w:pStyle w:val="A0"/>
      </w:pPr>
      <w:r w:rsidRPr="005F40F9">
        <w:t>D.</w:t>
      </w:r>
      <w:r w:rsidRPr="005F40F9">
        <w:tab/>
        <w:t xml:space="preserve">... </w:t>
      </w:r>
    </w:p>
    <w:p w14:paraId="70EA71DE" w14:textId="77777777" w:rsidR="000903AE" w:rsidRPr="005F40F9" w:rsidRDefault="000903AE" w:rsidP="000903AE">
      <w:pPr>
        <w:pStyle w:val="AuthorityNote"/>
      </w:pPr>
      <w:r w:rsidRPr="005F40F9">
        <w:t>AUTHORITY NOTE:</w:t>
      </w:r>
      <w:r w:rsidRPr="005F40F9">
        <w:tab/>
        <w:t xml:space="preserve">Promulgated in accordance with R.S. 30:1154. </w:t>
      </w:r>
    </w:p>
    <w:p w14:paraId="6D1F4E8D"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65156FA1" w14:textId="77777777" w:rsidR="000903AE" w:rsidRPr="005F40F9" w:rsidRDefault="000903AE" w:rsidP="000903AE">
      <w:pPr>
        <w:pStyle w:val="Section"/>
      </w:pPr>
      <w:r w:rsidRPr="005F40F9">
        <w:t>§5117.</w:t>
      </w:r>
      <w:r w:rsidRPr="005F40F9">
        <w:tab/>
        <w:t>Enforcement</w:t>
      </w:r>
    </w:p>
    <w:p w14:paraId="02686FCC" w14:textId="77777777" w:rsidR="000903AE" w:rsidRPr="005F40F9" w:rsidRDefault="000903AE" w:rsidP="000903AE">
      <w:pPr>
        <w:pStyle w:val="A0"/>
      </w:pPr>
      <w:r w:rsidRPr="005F40F9">
        <w:t>A. - B.2.</w:t>
      </w:r>
      <w:r w:rsidRPr="005F40F9">
        <w:tab/>
        <w:t>...</w:t>
      </w:r>
    </w:p>
    <w:p w14:paraId="7B95A5B2" w14:textId="77777777" w:rsidR="000903AE" w:rsidRPr="005F40F9" w:rsidRDefault="000903AE" w:rsidP="000903AE">
      <w:pPr>
        <w:pStyle w:val="A0"/>
      </w:pPr>
      <w:r w:rsidRPr="005F40F9">
        <w:t>C.</w:t>
      </w:r>
      <w:r w:rsidRPr="005F40F9">
        <w:tab/>
        <w:t>If the department determines a facility has not been decommissioned in accordance with this Chapter, the department shall call upon the financial security instrument to decommission the facility. Where the financial security instrument(s) is insufficient to fund the decommissioning activities fully, the department may seek reimbursement from the designated operator or any responsible party for funds expended by the department to complete decommissioning activities.</w:t>
      </w:r>
    </w:p>
    <w:p w14:paraId="37028D89" w14:textId="77777777" w:rsidR="000903AE" w:rsidRPr="005F40F9" w:rsidRDefault="000903AE" w:rsidP="000903AE">
      <w:pPr>
        <w:pStyle w:val="A0"/>
      </w:pPr>
      <w:r w:rsidRPr="005F40F9">
        <w:t>D. - E.</w:t>
      </w:r>
      <w:r w:rsidRPr="005F40F9">
        <w:tab/>
        <w:t>...</w:t>
      </w:r>
    </w:p>
    <w:p w14:paraId="77FC9283" w14:textId="77777777" w:rsidR="000903AE" w:rsidRPr="005F40F9" w:rsidRDefault="000903AE" w:rsidP="000903AE">
      <w:pPr>
        <w:pStyle w:val="A0"/>
      </w:pPr>
      <w:r w:rsidRPr="005F40F9">
        <w:t>F.</w:t>
      </w:r>
      <w:r w:rsidRPr="005F40F9">
        <w:tab/>
        <w:t xml:space="preserve">The landowner will be considered a responsible party and subject to Subsections (C) and (D) only in the event that the landowner, who entered into a lease or other contractual agreement(s), calls upon the financial security instrument that names the landowner as the beneficiary and does not decommission the facility in accordance with the requirements of this Chapter. A landowner’s liability under this Section shall be limited to the amount of funds received by the landowner from the surety providing the financial security. </w:t>
      </w:r>
    </w:p>
    <w:p w14:paraId="2F8DB250" w14:textId="77777777" w:rsidR="000903AE" w:rsidRPr="005F40F9" w:rsidRDefault="000903AE" w:rsidP="000903AE">
      <w:pPr>
        <w:pStyle w:val="AuthorityNote"/>
      </w:pPr>
      <w:r w:rsidRPr="005F40F9">
        <w:t>AUTHORITY NOTE:</w:t>
      </w:r>
      <w:r w:rsidRPr="005F40F9">
        <w:tab/>
        <w:t xml:space="preserve">Promulgated in accordance with R.S. 30:1154. </w:t>
      </w:r>
    </w:p>
    <w:p w14:paraId="69FE7150"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614E0A7D" w14:textId="77777777" w:rsidR="000903AE" w:rsidRPr="005F40F9" w:rsidRDefault="000903AE" w:rsidP="000903AE">
      <w:pPr>
        <w:pStyle w:val="Section"/>
      </w:pPr>
      <w:r w:rsidRPr="005F40F9">
        <w:t>§5119.</w:t>
      </w:r>
      <w:r w:rsidRPr="005F40F9">
        <w:tab/>
        <w:t xml:space="preserve">Exemptions </w:t>
      </w:r>
    </w:p>
    <w:p w14:paraId="09F543FE" w14:textId="77777777" w:rsidR="000903AE" w:rsidRPr="005F40F9" w:rsidRDefault="000903AE" w:rsidP="000903AE">
      <w:pPr>
        <w:pStyle w:val="A0"/>
      </w:pPr>
      <w:r w:rsidRPr="005F40F9">
        <w:t>A. - C.</w:t>
      </w:r>
      <w:r w:rsidRPr="005F40F9">
        <w:tab/>
        <w:t>...</w:t>
      </w:r>
    </w:p>
    <w:p w14:paraId="213E0DF0" w14:textId="77777777" w:rsidR="000903AE" w:rsidRPr="005F40F9" w:rsidRDefault="000903AE" w:rsidP="000903AE">
      <w:pPr>
        <w:pStyle w:val="AuthorityNote"/>
      </w:pPr>
      <w:r w:rsidRPr="005F40F9">
        <w:t>AUTHORITY NOTE:</w:t>
      </w:r>
      <w:r w:rsidRPr="005F40F9">
        <w:tab/>
        <w:t xml:space="preserve">Promulgated in accordance with R.S. 30:1154. </w:t>
      </w:r>
    </w:p>
    <w:p w14:paraId="64A97F89" w14:textId="77777777" w:rsidR="000903AE" w:rsidRPr="005F40F9" w:rsidRDefault="000903AE" w:rsidP="000903AE">
      <w:pPr>
        <w:pStyle w:val="HistoricalNote"/>
      </w:pPr>
      <w:r w:rsidRPr="005F40F9">
        <w:t>HISTORICAL NOTE:</w:t>
      </w:r>
      <w:r w:rsidRPr="005F40F9">
        <w:tab/>
        <w:t>Promulgated by the Department of Conservation and Energy, Office of the Secretary, LR 52:</w:t>
      </w:r>
    </w:p>
    <w:p w14:paraId="558E9252" w14:textId="77777777" w:rsidR="000903AE" w:rsidRPr="005F40F9" w:rsidRDefault="000903AE" w:rsidP="000903AE">
      <w:pPr>
        <w:pStyle w:val="Section"/>
      </w:pPr>
      <w:r w:rsidRPr="005F40F9">
        <w:t>§5121.</w:t>
      </w:r>
      <w:r w:rsidRPr="005F40F9">
        <w:tab/>
        <w:t>Fees</w:t>
      </w:r>
    </w:p>
    <w:p w14:paraId="59902EAD" w14:textId="77777777" w:rsidR="000903AE" w:rsidRPr="005F40F9" w:rsidRDefault="000903AE" w:rsidP="000903AE">
      <w:pPr>
        <w:pStyle w:val="A0"/>
        <w:rPr>
          <w:rStyle w:val="normaltextrun"/>
          <w:sz w:val="24"/>
          <w:szCs w:val="24"/>
        </w:rPr>
      </w:pPr>
      <w:r w:rsidRPr="005F40F9">
        <w:t>A.</w:t>
      </w:r>
      <w:r w:rsidRPr="005F40F9">
        <w:tab/>
        <w:t>...</w:t>
      </w:r>
    </w:p>
    <w:p w14:paraId="0B5B895A" w14:textId="77777777" w:rsidR="000903AE" w:rsidRPr="005F40F9" w:rsidRDefault="000903AE" w:rsidP="000903AE">
      <w:pPr>
        <w:pStyle w:val="1"/>
      </w:pPr>
      <w:r w:rsidRPr="005F40F9">
        <w:t>1.</w:t>
      </w:r>
      <w:r w:rsidRPr="005F40F9">
        <w:tab/>
        <w:t xml:space="preserve">an application fee of no more than $15 per acre for the total number of acres within the facility footprint as identified in the engineer’s drawing required by Section 5113(C); and </w:t>
      </w:r>
    </w:p>
    <w:p w14:paraId="51B107C1" w14:textId="77777777" w:rsidR="000903AE" w:rsidRPr="005F40F9" w:rsidRDefault="000903AE" w:rsidP="000903AE">
      <w:pPr>
        <w:pStyle w:val="1"/>
      </w:pPr>
      <w:r w:rsidRPr="005F40F9">
        <w:t>2.</w:t>
      </w:r>
      <w:r w:rsidRPr="005F40F9">
        <w:tab/>
        <w:t xml:space="preserve">... </w:t>
      </w:r>
    </w:p>
    <w:p w14:paraId="0F834A96" w14:textId="77777777" w:rsidR="000903AE" w:rsidRPr="005F40F9" w:rsidRDefault="000903AE" w:rsidP="000903AE">
      <w:pPr>
        <w:pStyle w:val="A0"/>
      </w:pPr>
      <w:r w:rsidRPr="005F40F9">
        <w:t>B.</w:t>
      </w:r>
      <w:r w:rsidRPr="005F40F9">
        <w:tab/>
        <w:t xml:space="preserve">Beginning the year after a permit is issued, all designated operators shall pay the department an annual monitoring and maintenance fee each year until the facility is decommissioned in accordance with this Chapter. This fee is due by January 31 of each year and shall not exceed the amount of $15 per acre for the total number of acres within the facility footprint as depicted in the engineer’s drawing required by Section 5113(C) and within each revised decommissioning plan required by Section 5113(D). </w:t>
      </w:r>
    </w:p>
    <w:p w14:paraId="3AD11D4E" w14:textId="77777777" w:rsidR="000903AE" w:rsidRPr="005F40F9" w:rsidRDefault="000903AE" w:rsidP="000903AE">
      <w:pPr>
        <w:pStyle w:val="A0"/>
      </w:pPr>
      <w:r w:rsidRPr="005F40F9">
        <w:t>C.</w:t>
      </w:r>
      <w:r w:rsidRPr="005F40F9">
        <w:tab/>
        <w:t>Each fiscal year, the department shall calculate the total budgeted cost of administering the permitting process for solar power generation facilities. In any fiscal year, the monitoring and maintenance fee charged to designated operators shall not exceed their pro-rata share of the department’s budgeted costs for implementing and administering these provisions.</w:t>
      </w:r>
    </w:p>
    <w:p w14:paraId="035E17C0" w14:textId="77777777" w:rsidR="000903AE" w:rsidRPr="005F40F9" w:rsidRDefault="000903AE" w:rsidP="000903AE">
      <w:pPr>
        <w:pStyle w:val="A0"/>
      </w:pPr>
      <w:r w:rsidRPr="005F40F9">
        <w:t>D.</w:t>
      </w:r>
      <w:r w:rsidRPr="005F40F9">
        <w:tab/>
        <w:t>All fees paid to the department shall be made payable via certified funds, bank money order, cashier’s check, bank wire, or Automated Clearing House (ACH) transfer.</w:t>
      </w:r>
    </w:p>
    <w:p w14:paraId="4BC1CF21" w14:textId="77777777" w:rsidR="000903AE" w:rsidRPr="005F40F9" w:rsidRDefault="000903AE" w:rsidP="000903AE">
      <w:pPr>
        <w:pStyle w:val="AuthorityNote"/>
      </w:pPr>
      <w:r w:rsidRPr="005F40F9">
        <w:t>AUTHORITY NOTE:</w:t>
      </w:r>
      <w:r w:rsidRPr="005F40F9">
        <w:tab/>
        <w:t xml:space="preserve">Promulgated in accordance with R.S. 30:1154. </w:t>
      </w:r>
    </w:p>
    <w:p w14:paraId="65340F89" w14:textId="77777777" w:rsidR="000903AE" w:rsidRPr="005F40F9" w:rsidRDefault="000903AE" w:rsidP="000903AE">
      <w:pPr>
        <w:pStyle w:val="HistoricalNote"/>
      </w:pPr>
      <w:r w:rsidRPr="005F40F9">
        <w:t>HISTORICAL NOTE:</w:t>
      </w:r>
      <w:r w:rsidRPr="005F40F9">
        <w:tab/>
        <w:t xml:space="preserve">Promulgated by the Department of Conservation and Energy, Office of the Secretary, LR 52: </w:t>
      </w:r>
    </w:p>
    <w:p w14:paraId="1944DFDA" w14:textId="77777777" w:rsidR="000903AE" w:rsidRPr="005F40F9" w:rsidRDefault="000903AE" w:rsidP="000903AE">
      <w:pPr>
        <w:pStyle w:val="RegCodeTitle"/>
      </w:pPr>
      <w:r w:rsidRPr="005F40F9">
        <w:t>Public Hearing</w:t>
      </w:r>
    </w:p>
    <w:p w14:paraId="024C62F3" w14:textId="77777777" w:rsidR="000903AE" w:rsidRPr="005F40F9" w:rsidRDefault="000903AE" w:rsidP="000903AE">
      <w:pPr>
        <w:pStyle w:val="A0"/>
      </w:pPr>
      <w:r w:rsidRPr="005F40F9">
        <w:t xml:space="preserve">A public hearing on the substantive changes to the proposed Rule is scheduled for March 23, 2026, at 9 a.m., in the Griffon Room, located on the first floor of the LaSalle Building, 617 North Third Street, Baton Rouge, LA 70802, to provide all interested persons an opportunity to submit data, views, comments, or arguments, orally or in writing. Written comments may be submitted by mail, addressed to Elizabeth Ferrier, Office of Legal Services, Department of Conservation and Energy, 12th Floor, Baton Rouge, LA 70802, or via email to DCE-Renewables@la.gov. The deadline for receipt of all written comments is March 23, 2026, at 4:30 p.m. </w:t>
      </w:r>
    </w:p>
    <w:p w14:paraId="477CB2F5" w14:textId="77777777" w:rsidR="000903AE" w:rsidRPr="005F40F9" w:rsidRDefault="000903AE" w:rsidP="000903AE">
      <w:pPr>
        <w:pStyle w:val="A0"/>
      </w:pPr>
      <w:r w:rsidRPr="005F40F9">
        <w:t xml:space="preserve">In accordance with the Americans with Disabilities Act, please contact C&amp;E’s ADA Coordinator, Maranda Rispone, at (225) 342-9088 or by email at Maranda.Rispone@la.gov within 10 working days of the hearing if you need assistance or accommodation. </w:t>
      </w:r>
    </w:p>
    <w:p w14:paraId="15EA4111" w14:textId="77777777" w:rsidR="000903AE" w:rsidRPr="005F40F9" w:rsidRDefault="000903AE" w:rsidP="000903AE">
      <w:pPr>
        <w:pStyle w:val="A0"/>
      </w:pPr>
    </w:p>
    <w:p w14:paraId="56CEEE69" w14:textId="77777777" w:rsidR="000903AE" w:rsidRPr="005F40F9" w:rsidRDefault="000903AE" w:rsidP="000903AE">
      <w:pPr>
        <w:pStyle w:val="RegSignature"/>
      </w:pPr>
      <w:r w:rsidRPr="005F40F9">
        <w:t xml:space="preserve">Dustin Davidson </w:t>
      </w:r>
    </w:p>
    <w:p w14:paraId="5B9D05B0" w14:textId="77777777" w:rsidR="000903AE" w:rsidRPr="005F40F9" w:rsidRDefault="000903AE" w:rsidP="000903AE">
      <w:pPr>
        <w:pStyle w:val="RegSignature"/>
      </w:pPr>
      <w:r w:rsidRPr="005F40F9">
        <w:t>Secretary</w:t>
      </w:r>
    </w:p>
    <w:p w14:paraId="31F01F15" w14:textId="77777777" w:rsidR="000903AE" w:rsidRPr="005F40F9" w:rsidRDefault="000903AE" w:rsidP="000903AE">
      <w:pPr>
        <w:pStyle w:val="RegLogNumber"/>
      </w:pPr>
      <w:r w:rsidRPr="005F40F9">
        <w:t>2602#030</w:t>
      </w:r>
    </w:p>
    <w:p w14:paraId="63E542EA" w14:textId="77777777" w:rsidR="000903AE" w:rsidRPr="005F40F9" w:rsidRDefault="000903AE" w:rsidP="000903AE"/>
    <w:p w14:paraId="6D45067D" w14:textId="77777777" w:rsidR="000903AE" w:rsidRPr="005F40F9" w:rsidRDefault="000903AE" w:rsidP="000903AE">
      <w:pPr>
        <w:pStyle w:val="RegItemFirstLine"/>
      </w:pPr>
      <w:r w:rsidRPr="005F40F9">
        <w:t>POTPOURRI</w:t>
      </w:r>
    </w:p>
    <w:p w14:paraId="0C16D071" w14:textId="77777777" w:rsidR="000903AE" w:rsidRPr="005F40F9" w:rsidRDefault="000903AE" w:rsidP="000903AE">
      <w:pPr>
        <w:pStyle w:val="RegDepartment"/>
      </w:pPr>
      <w:r w:rsidRPr="005F40F9">
        <w:t>Office of the Governor</w:t>
      </w:r>
    </w:p>
    <w:p w14:paraId="6247293C" w14:textId="77777777" w:rsidR="000903AE" w:rsidRPr="005F40F9" w:rsidRDefault="000903AE" w:rsidP="000903AE">
      <w:pPr>
        <w:pStyle w:val="RegDepartment"/>
      </w:pPr>
      <w:r w:rsidRPr="005F40F9">
        <w:t>Division of Administration</w:t>
      </w:r>
    </w:p>
    <w:p w14:paraId="5F05C6C0" w14:textId="77777777" w:rsidR="000903AE" w:rsidRPr="005F40F9" w:rsidRDefault="000903AE" w:rsidP="000903AE">
      <w:pPr>
        <w:pStyle w:val="RegDepartment"/>
      </w:pPr>
      <w:r w:rsidRPr="005F40F9">
        <w:t>Office of Facility Planning and Control</w:t>
      </w:r>
    </w:p>
    <w:p w14:paraId="7BA6996D" w14:textId="77777777" w:rsidR="000903AE" w:rsidRPr="005F40F9" w:rsidRDefault="000903AE" w:rsidP="000903AE">
      <w:pPr>
        <w:pStyle w:val="RegItemTitle"/>
        <w:spacing w:before="240"/>
        <w:rPr>
          <w:spacing w:val="-7"/>
        </w:rPr>
      </w:pPr>
      <w:r w:rsidRPr="005F40F9">
        <w:t>Notice of Public</w:t>
      </w:r>
      <w:r w:rsidRPr="005F40F9">
        <w:rPr>
          <w:spacing w:val="-7"/>
        </w:rPr>
        <w:t xml:space="preserve"> </w:t>
      </w:r>
      <w:r w:rsidRPr="005F40F9">
        <w:t>Hearing</w:t>
      </w:r>
      <w:r w:rsidRPr="005F40F9">
        <w:br/>
      </w:r>
      <w:r w:rsidRPr="005F40F9">
        <w:rPr>
          <w:spacing w:val="-7"/>
        </w:rPr>
        <w:t>Designer Contracts (LAC 34:III.129)</w:t>
      </w:r>
    </w:p>
    <w:p w14:paraId="4158D718" w14:textId="77777777" w:rsidR="000903AE" w:rsidRPr="005F40F9" w:rsidRDefault="000903AE" w:rsidP="000903AE">
      <w:pPr>
        <w:pStyle w:val="A0"/>
      </w:pPr>
      <w:r w:rsidRPr="005F40F9">
        <w:t>The</w:t>
      </w:r>
      <w:r w:rsidRPr="005F40F9">
        <w:rPr>
          <w:spacing w:val="-9"/>
        </w:rPr>
        <w:t xml:space="preserve"> </w:t>
      </w:r>
      <w:r w:rsidRPr="005F40F9">
        <w:t>Office of Facility Planning and Control</w:t>
      </w:r>
      <w:r w:rsidRPr="005F40F9">
        <w:rPr>
          <w:spacing w:val="-7"/>
        </w:rPr>
        <w:t xml:space="preserve"> </w:t>
      </w:r>
      <w:r w:rsidRPr="005F40F9">
        <w:t>hereby</w:t>
      </w:r>
      <w:r w:rsidRPr="005F40F9">
        <w:rPr>
          <w:spacing w:val="-11"/>
        </w:rPr>
        <w:t xml:space="preserve"> </w:t>
      </w:r>
      <w:r w:rsidRPr="005F40F9">
        <w:t>gives</w:t>
      </w:r>
      <w:r w:rsidRPr="005F40F9">
        <w:rPr>
          <w:spacing w:val="-11"/>
        </w:rPr>
        <w:t xml:space="preserve"> </w:t>
      </w:r>
      <w:r w:rsidRPr="005F40F9">
        <w:t>notice</w:t>
      </w:r>
      <w:r w:rsidRPr="005F40F9">
        <w:rPr>
          <w:spacing w:val="-9"/>
        </w:rPr>
        <w:t xml:space="preserve"> </w:t>
      </w:r>
      <w:r w:rsidRPr="005F40F9">
        <w:t>that the</w:t>
      </w:r>
      <w:r w:rsidRPr="005F40F9">
        <w:rPr>
          <w:spacing w:val="-10"/>
        </w:rPr>
        <w:t xml:space="preserve"> </w:t>
      </w:r>
      <w:r w:rsidRPr="005F40F9">
        <w:t>public</w:t>
      </w:r>
      <w:r w:rsidRPr="005F40F9">
        <w:rPr>
          <w:spacing w:val="-10"/>
        </w:rPr>
        <w:t xml:space="preserve"> </w:t>
      </w:r>
      <w:r w:rsidRPr="005F40F9">
        <w:t xml:space="preserve">hearing published in Vol. 51, No. 12 December Edition of the </w:t>
      </w:r>
      <w:r w:rsidRPr="005F40F9">
        <w:rPr>
          <w:i/>
          <w:iCs/>
        </w:rPr>
        <w:t>Louisiana Register</w:t>
      </w:r>
      <w:r w:rsidRPr="005F40F9">
        <w:t xml:space="preserve"> regarding Designer Contracts (LAC 34:III.129) which was originally scheduled for January 26, 2026, and cancelled due to emergency statewide office closures, is</w:t>
      </w:r>
      <w:r w:rsidRPr="005F40F9">
        <w:rPr>
          <w:spacing w:val="-9"/>
        </w:rPr>
        <w:t xml:space="preserve"> </w:t>
      </w:r>
      <w:r w:rsidRPr="005F40F9">
        <w:t>to</w:t>
      </w:r>
      <w:r w:rsidRPr="005F40F9">
        <w:rPr>
          <w:spacing w:val="-12"/>
        </w:rPr>
        <w:t xml:space="preserve"> </w:t>
      </w:r>
      <w:r w:rsidRPr="005F40F9">
        <w:t>be</w:t>
      </w:r>
      <w:r w:rsidRPr="005F40F9">
        <w:rPr>
          <w:spacing w:val="-10"/>
        </w:rPr>
        <w:t xml:space="preserve"> </w:t>
      </w:r>
      <w:r w:rsidRPr="005F40F9">
        <w:t>held</w:t>
      </w:r>
      <w:r w:rsidRPr="005F40F9">
        <w:rPr>
          <w:spacing w:val="-9"/>
        </w:rPr>
        <w:t xml:space="preserve"> </w:t>
      </w:r>
      <w:r w:rsidRPr="005F40F9">
        <w:t>on</w:t>
      </w:r>
      <w:r w:rsidRPr="005F40F9">
        <w:rPr>
          <w:spacing w:val="-9"/>
        </w:rPr>
        <w:t xml:space="preserve"> Monday, March 2</w:t>
      </w:r>
      <w:r w:rsidRPr="005F40F9">
        <w:t>, 2026, at the Claiborne Building, 1-141 Colorado Room, 1201 North 3</w:t>
      </w:r>
      <w:r w:rsidRPr="005F40F9">
        <w:rPr>
          <w:vertAlign w:val="superscript"/>
        </w:rPr>
        <w:t>rd</w:t>
      </w:r>
      <w:r w:rsidRPr="005F40F9">
        <w:t xml:space="preserve"> Street, Baton Rouge, LA 70802, beginning at 8:30 a.m., and ending at 9:30 a.m. All interested persons will be afforded an opportunity to submit data, views, or arguments, orally or in writing, at said hearing. Individuals with disabilities who require special services should contact Cheryl Schilling at 225-342-6060 at least seven days in advance of the hearing. </w:t>
      </w:r>
    </w:p>
    <w:p w14:paraId="08408E29" w14:textId="77777777" w:rsidR="000903AE" w:rsidRPr="005F40F9" w:rsidRDefault="000903AE" w:rsidP="000903AE">
      <w:pPr>
        <w:pStyle w:val="A0"/>
      </w:pPr>
    </w:p>
    <w:p w14:paraId="2F9A7796" w14:textId="77777777" w:rsidR="000903AE" w:rsidRPr="005F40F9" w:rsidRDefault="000903AE" w:rsidP="000903AE">
      <w:pPr>
        <w:pStyle w:val="RegSignature"/>
      </w:pPr>
      <w:r w:rsidRPr="005F40F9">
        <w:t>Daina Kroll</w:t>
      </w:r>
    </w:p>
    <w:p w14:paraId="53EA9447" w14:textId="77777777" w:rsidR="000903AE" w:rsidRPr="005F40F9" w:rsidRDefault="000903AE" w:rsidP="000903AE">
      <w:pPr>
        <w:pStyle w:val="RegSignature"/>
      </w:pPr>
      <w:r w:rsidRPr="005F40F9">
        <w:t>Business Analytics Specialist</w:t>
      </w:r>
    </w:p>
    <w:p w14:paraId="69473903" w14:textId="77777777" w:rsidR="000903AE" w:rsidRPr="005F40F9" w:rsidRDefault="000903AE" w:rsidP="000903AE">
      <w:pPr>
        <w:pStyle w:val="RegLogNumber"/>
      </w:pPr>
      <w:r w:rsidRPr="005F40F9">
        <w:t>2602#005</w:t>
      </w:r>
    </w:p>
    <w:p w14:paraId="6C632465" w14:textId="77777777" w:rsidR="000903AE" w:rsidRPr="005F40F9" w:rsidRDefault="000903AE" w:rsidP="000903AE"/>
    <w:p w14:paraId="32781DA5" w14:textId="77777777" w:rsidR="000903AE" w:rsidRPr="005F40F9" w:rsidRDefault="000903AE" w:rsidP="000903AE">
      <w:pPr>
        <w:pStyle w:val="RegItemFirstLine"/>
      </w:pPr>
      <w:r w:rsidRPr="005F40F9">
        <w:t>POTPOURRI</w:t>
      </w:r>
    </w:p>
    <w:p w14:paraId="45160C99" w14:textId="77777777" w:rsidR="000903AE" w:rsidRPr="005F40F9" w:rsidRDefault="000903AE" w:rsidP="000903AE">
      <w:pPr>
        <w:pStyle w:val="RegDepartment"/>
      </w:pPr>
      <w:r w:rsidRPr="005F40F9">
        <w:t>Department of Insurance</w:t>
      </w:r>
    </w:p>
    <w:p w14:paraId="79EE1242" w14:textId="77777777" w:rsidR="000903AE" w:rsidRPr="005F40F9" w:rsidRDefault="000903AE" w:rsidP="000903AE">
      <w:pPr>
        <w:pStyle w:val="RegDepartment"/>
      </w:pPr>
      <w:r w:rsidRPr="005F40F9">
        <w:t>Office of the Commissioner</w:t>
      </w:r>
    </w:p>
    <w:p w14:paraId="3D3F7586" w14:textId="77777777" w:rsidR="000903AE" w:rsidRPr="005F40F9" w:rsidRDefault="000903AE" w:rsidP="000903AE">
      <w:pPr>
        <w:pStyle w:val="RegItemTitle"/>
        <w:spacing w:before="240"/>
      </w:pPr>
      <w:r w:rsidRPr="005F40F9">
        <w:t>Notice of Public Hearing—Acquisition of Louisiana Farm Bureau Mutual Insurance Company by Southern Farm Bureau Casualty Insurance Company</w:t>
      </w:r>
    </w:p>
    <w:p w14:paraId="468C5FC9" w14:textId="77777777" w:rsidR="000903AE" w:rsidRPr="005F40F9" w:rsidRDefault="000903AE" w:rsidP="000903AE">
      <w:pPr>
        <w:pStyle w:val="A0"/>
        <w:rPr>
          <w:rFonts w:eastAsia="Calibri"/>
        </w:rPr>
      </w:pPr>
      <w:r w:rsidRPr="005F40F9">
        <w:t>The</w:t>
      </w:r>
      <w:r w:rsidRPr="005F40F9">
        <w:rPr>
          <w:spacing w:val="-9"/>
        </w:rPr>
        <w:t xml:space="preserve"> </w:t>
      </w:r>
      <w:r w:rsidRPr="005F40F9">
        <w:t>Department</w:t>
      </w:r>
      <w:r w:rsidRPr="005F40F9">
        <w:rPr>
          <w:spacing w:val="-10"/>
        </w:rPr>
        <w:t xml:space="preserve"> </w:t>
      </w:r>
      <w:r w:rsidRPr="005F40F9">
        <w:t>of</w:t>
      </w:r>
      <w:r w:rsidRPr="005F40F9">
        <w:rPr>
          <w:spacing w:val="-10"/>
        </w:rPr>
        <w:t xml:space="preserve"> </w:t>
      </w:r>
      <w:r w:rsidRPr="005F40F9">
        <w:t>Insurance</w:t>
      </w:r>
      <w:r w:rsidRPr="005F40F9">
        <w:rPr>
          <w:spacing w:val="-7"/>
        </w:rPr>
        <w:t xml:space="preserve"> </w:t>
      </w:r>
      <w:r w:rsidRPr="005F40F9">
        <w:t>hereby</w:t>
      </w:r>
      <w:r w:rsidRPr="005F40F9">
        <w:rPr>
          <w:spacing w:val="-11"/>
        </w:rPr>
        <w:t xml:space="preserve"> </w:t>
      </w:r>
      <w:r w:rsidRPr="005F40F9">
        <w:t>gives</w:t>
      </w:r>
      <w:r w:rsidRPr="005F40F9">
        <w:rPr>
          <w:spacing w:val="-11"/>
        </w:rPr>
        <w:t xml:space="preserve"> </w:t>
      </w:r>
      <w:r w:rsidRPr="005F40F9">
        <w:t>notice</w:t>
      </w:r>
      <w:r w:rsidRPr="005F40F9">
        <w:rPr>
          <w:spacing w:val="-9"/>
        </w:rPr>
        <w:t xml:space="preserve"> </w:t>
      </w:r>
      <w:r w:rsidRPr="005F40F9">
        <w:t>of</w:t>
      </w:r>
      <w:r w:rsidRPr="005F40F9">
        <w:rPr>
          <w:spacing w:val="-10"/>
        </w:rPr>
        <w:t xml:space="preserve"> </w:t>
      </w:r>
      <w:r w:rsidRPr="005F40F9">
        <w:t>a</w:t>
      </w:r>
      <w:r w:rsidRPr="005F40F9">
        <w:rPr>
          <w:spacing w:val="-10"/>
        </w:rPr>
        <w:t xml:space="preserve"> </w:t>
      </w:r>
      <w:r w:rsidRPr="005F40F9">
        <w:t>public</w:t>
      </w:r>
      <w:r w:rsidRPr="005F40F9">
        <w:rPr>
          <w:spacing w:val="-10"/>
        </w:rPr>
        <w:t xml:space="preserve"> </w:t>
      </w:r>
      <w:r w:rsidRPr="005F40F9">
        <w:t>hearing</w:t>
      </w:r>
      <w:r w:rsidRPr="005F40F9">
        <w:rPr>
          <w:spacing w:val="-9"/>
        </w:rPr>
        <w:t xml:space="preserve"> </w:t>
      </w:r>
      <w:r w:rsidRPr="005F40F9">
        <w:t>to</w:t>
      </w:r>
      <w:r w:rsidRPr="005F40F9">
        <w:rPr>
          <w:spacing w:val="-12"/>
        </w:rPr>
        <w:t xml:space="preserve"> </w:t>
      </w:r>
      <w:r w:rsidRPr="005F40F9">
        <w:t>be</w:t>
      </w:r>
      <w:r w:rsidRPr="005F40F9">
        <w:rPr>
          <w:spacing w:val="-10"/>
        </w:rPr>
        <w:t xml:space="preserve"> </w:t>
      </w:r>
      <w:r w:rsidRPr="005F40F9">
        <w:t>held</w:t>
      </w:r>
      <w:r w:rsidRPr="005F40F9">
        <w:rPr>
          <w:spacing w:val="-9"/>
        </w:rPr>
        <w:t xml:space="preserve"> </w:t>
      </w:r>
      <w:r w:rsidRPr="005F40F9">
        <w:t>on</w:t>
      </w:r>
      <w:r w:rsidRPr="005F40F9">
        <w:rPr>
          <w:spacing w:val="-9"/>
        </w:rPr>
        <w:t xml:space="preserve"> March 3</w:t>
      </w:r>
      <w:r w:rsidRPr="005F40F9">
        <w:t xml:space="preserve">, 2026, regarding the proposed acquisition of </w:t>
      </w:r>
      <w:r w:rsidRPr="005F40F9">
        <w:rPr>
          <w:rStyle w:val="Strong"/>
          <w:b w:val="0"/>
          <w:bCs w:val="0"/>
        </w:rPr>
        <w:t>Louisiana Farm Bureau Mutual Insurance Company</w:t>
      </w:r>
      <w:r w:rsidRPr="005F40F9">
        <w:t xml:space="preserve"> by Southern Farm Bureau Casualty Insurance Company, pursuant to </w:t>
      </w:r>
      <w:r w:rsidRPr="005F40F9">
        <w:rPr>
          <w:rStyle w:val="Strong"/>
          <w:b w:val="0"/>
          <w:bCs w:val="0"/>
        </w:rPr>
        <w:t>R.S. 22:691 et seq.</w:t>
      </w:r>
      <w:r w:rsidRPr="005F40F9">
        <w:t xml:space="preserve"> The public hearing is being held for the purpose of hearing evidence to determine whether the proposed acquisition by Southern Farm Bureau Casualty Insurance Company satisfies the requirements of R.S. 22:691.4. </w:t>
      </w:r>
      <w:r w:rsidRPr="005F40F9">
        <w:rPr>
          <w:rFonts w:eastAsia="Arial"/>
          <w:bCs/>
        </w:rPr>
        <w:t>Pursuant to R.S. 22:691.4, the commissioner shall approve any merger or other acquisition unless after a public hearing the Commissioner makes any of the following findings:</w:t>
      </w:r>
      <w:r w:rsidRPr="005F40F9">
        <w:rPr>
          <w:rFonts w:eastAsia="Calibri"/>
        </w:rPr>
        <w:t xml:space="preserve"> </w:t>
      </w:r>
    </w:p>
    <w:p w14:paraId="12436E26" w14:textId="77777777" w:rsidR="000903AE" w:rsidRPr="005F40F9" w:rsidRDefault="000903AE" w:rsidP="000903AE">
      <w:pPr>
        <w:pStyle w:val="A0"/>
      </w:pPr>
      <w:r w:rsidRPr="005F40F9">
        <w:t>A.</w:t>
      </w:r>
      <w:r w:rsidRPr="005F40F9">
        <w:tab/>
        <w:t xml:space="preserve">After the change of control, </w:t>
      </w:r>
      <w:r w:rsidRPr="005F40F9">
        <w:rPr>
          <w:rStyle w:val="Strong"/>
          <w:b w:val="0"/>
          <w:bCs w:val="0"/>
        </w:rPr>
        <w:t>Louisiana Farm Bureau Mutual Insurance Company</w:t>
      </w:r>
      <w:r w:rsidRPr="005F40F9">
        <w:rPr>
          <w:b/>
          <w:bCs/>
        </w:rPr>
        <w:t xml:space="preserve"> </w:t>
      </w:r>
      <w:r w:rsidRPr="005F40F9">
        <w:t>would not be able to satisfy the requirements for the issuance of a license to write the line or lines of insurance for which it is presently licensed.</w:t>
      </w:r>
    </w:p>
    <w:p w14:paraId="3FE57043" w14:textId="77777777" w:rsidR="000903AE" w:rsidRPr="005F40F9" w:rsidRDefault="000903AE" w:rsidP="000903AE">
      <w:pPr>
        <w:pStyle w:val="A0"/>
      </w:pPr>
      <w:r w:rsidRPr="005F40F9">
        <w:br w:type="page"/>
      </w:r>
    </w:p>
    <w:p w14:paraId="6010869D" w14:textId="77777777" w:rsidR="000903AE" w:rsidRPr="005F40F9" w:rsidRDefault="000903AE" w:rsidP="000903AE">
      <w:pPr>
        <w:pStyle w:val="A0"/>
      </w:pPr>
      <w:r w:rsidRPr="005F40F9">
        <w:t>B.</w:t>
      </w:r>
      <w:r w:rsidRPr="005F40F9">
        <w:tab/>
        <w:t>The effect of the merger or other acquisition of control would be to substantially lessen competition in insurance in this state or tend to create a monopoly. In applying the competitive standard mandated by this Subparagraph, the following factors shall apply:</w:t>
      </w:r>
    </w:p>
    <w:p w14:paraId="750931CA" w14:textId="77777777" w:rsidR="000903AE" w:rsidRPr="005F40F9" w:rsidRDefault="000903AE" w:rsidP="000903AE">
      <w:pPr>
        <w:pStyle w:val="i"/>
        <w:tabs>
          <w:tab w:val="clear" w:pos="1440"/>
          <w:tab w:val="clear" w:pos="1728"/>
          <w:tab w:val="left" w:pos="720"/>
          <w:tab w:val="left" w:pos="1080"/>
        </w:tabs>
      </w:pPr>
      <w:r w:rsidRPr="005F40F9">
        <w:tab/>
        <w:t>i.</w:t>
      </w:r>
      <w:r w:rsidRPr="005F40F9">
        <w:tab/>
        <w:t>The informational requirements of R.S. 22:691.5(C)(1) and the standards of R.S. 22:691.5(D)(2).</w:t>
      </w:r>
    </w:p>
    <w:p w14:paraId="7CC7FCC7" w14:textId="77777777" w:rsidR="000903AE" w:rsidRPr="005F40F9" w:rsidRDefault="000903AE" w:rsidP="000903AE">
      <w:pPr>
        <w:pStyle w:val="i"/>
        <w:tabs>
          <w:tab w:val="clear" w:pos="1440"/>
          <w:tab w:val="clear" w:pos="1728"/>
          <w:tab w:val="left" w:pos="720"/>
          <w:tab w:val="left" w:pos="1080"/>
        </w:tabs>
      </w:pPr>
      <w:r w:rsidRPr="005F40F9">
        <w:tab/>
        <w:t>ii.</w:t>
      </w:r>
      <w:r w:rsidRPr="005F40F9">
        <w:tab/>
        <w:t>The merger or other acquisition shall not be disapproved if the commissioner finds that any of the situations meeting the criteria provided by R.S. 22:691.5(D)(3) exist.</w:t>
      </w:r>
    </w:p>
    <w:p w14:paraId="1F395BCD" w14:textId="77777777" w:rsidR="000903AE" w:rsidRPr="005F40F9" w:rsidRDefault="000903AE" w:rsidP="000903AE">
      <w:pPr>
        <w:pStyle w:val="i"/>
        <w:tabs>
          <w:tab w:val="clear" w:pos="1440"/>
          <w:tab w:val="clear" w:pos="1728"/>
          <w:tab w:val="left" w:pos="720"/>
          <w:tab w:val="left" w:pos="1080"/>
        </w:tabs>
      </w:pPr>
      <w:r w:rsidRPr="005F40F9">
        <w:tab/>
        <w:t>iii.</w:t>
      </w:r>
      <w:r w:rsidRPr="005F40F9">
        <w:tab/>
        <w:t>The commissioner may condition the approval of the merger or other acquisition on the removal of the basis of disapproval within a specified period of time.</w:t>
      </w:r>
    </w:p>
    <w:p w14:paraId="76838489" w14:textId="77777777" w:rsidR="000903AE" w:rsidRPr="005F40F9" w:rsidRDefault="000903AE" w:rsidP="000903AE">
      <w:pPr>
        <w:pStyle w:val="A0"/>
      </w:pPr>
      <w:r w:rsidRPr="005F40F9">
        <w:t>C.</w:t>
      </w:r>
      <w:r w:rsidRPr="005F40F9">
        <w:tab/>
        <w:t xml:space="preserve">The financial condition of Southern Farm Bureau Casualty Insurance Company is such as might jeopardize the financial stability of </w:t>
      </w:r>
      <w:r w:rsidRPr="005F40F9">
        <w:rPr>
          <w:rStyle w:val="Strong"/>
          <w:b w:val="0"/>
          <w:bCs w:val="0"/>
        </w:rPr>
        <w:t>Louisiana Farm Bureau Mutual Insurance Company</w:t>
      </w:r>
      <w:r w:rsidRPr="005F40F9">
        <w:rPr>
          <w:b/>
          <w:bCs/>
        </w:rPr>
        <w:t xml:space="preserve"> </w:t>
      </w:r>
      <w:r w:rsidRPr="005F40F9">
        <w:t>or prejudice the interest of its policyholders.</w:t>
      </w:r>
    </w:p>
    <w:p w14:paraId="2E807D66" w14:textId="77777777" w:rsidR="000903AE" w:rsidRPr="005F40F9" w:rsidRDefault="000903AE" w:rsidP="000903AE">
      <w:pPr>
        <w:pStyle w:val="A0"/>
      </w:pPr>
      <w:r w:rsidRPr="005F40F9">
        <w:t>D.</w:t>
      </w:r>
      <w:r w:rsidRPr="005F40F9">
        <w:tab/>
        <w:t>The plans or proposals which Southern Farm Bureau Casualty Insurance Company</w:t>
      </w:r>
      <w:r w:rsidRPr="005F40F9">
        <w:rPr>
          <w:rFonts w:eastAsia="Arial"/>
        </w:rPr>
        <w:t xml:space="preserve"> </w:t>
      </w:r>
      <w:r w:rsidRPr="005F40F9">
        <w:t xml:space="preserve">has to liquidate </w:t>
      </w:r>
      <w:r w:rsidRPr="005F40F9">
        <w:rPr>
          <w:rStyle w:val="Strong"/>
          <w:b w:val="0"/>
          <w:bCs w:val="0"/>
        </w:rPr>
        <w:t>Louisiana Farm Bureau Mutual Insurance Company</w:t>
      </w:r>
      <w:r w:rsidRPr="005F40F9">
        <w:t>, sell its assets, or consolidate or merge it with any person, or to make any other material change in its business or corporate structure or management, are unfair and unreasonable to policyholders of the insurer and not in the public interest.</w:t>
      </w:r>
    </w:p>
    <w:p w14:paraId="12576ED3" w14:textId="77777777" w:rsidR="000903AE" w:rsidRPr="005F40F9" w:rsidRDefault="000903AE" w:rsidP="000903AE">
      <w:pPr>
        <w:pStyle w:val="A0"/>
      </w:pPr>
      <w:r w:rsidRPr="005F40F9">
        <w:t>E.</w:t>
      </w:r>
      <w:r w:rsidRPr="005F40F9">
        <w:tab/>
        <w:t xml:space="preserve">The competence, experience, and integrity of those persons who would control the operation of the </w:t>
      </w:r>
      <w:r w:rsidRPr="005F40F9">
        <w:rPr>
          <w:rStyle w:val="Strong"/>
          <w:b w:val="0"/>
          <w:bCs w:val="0"/>
        </w:rPr>
        <w:t>Louisiana Farm Bureau Mutual Insurance Company</w:t>
      </w:r>
      <w:r w:rsidRPr="005F40F9">
        <w:t xml:space="preserve"> are such that it would not be in the interest of policyholders of the </w:t>
      </w:r>
      <w:r w:rsidRPr="005F40F9">
        <w:rPr>
          <w:rStyle w:val="Strong"/>
          <w:b w:val="0"/>
          <w:bCs w:val="0"/>
        </w:rPr>
        <w:t>Louisiana Farm Bureau Mutual Insurance Company</w:t>
      </w:r>
      <w:r w:rsidRPr="005F40F9">
        <w:rPr>
          <w:b/>
          <w:bCs/>
        </w:rPr>
        <w:t xml:space="preserve"> </w:t>
      </w:r>
      <w:r w:rsidRPr="005F40F9">
        <w:t>and of the public to permit the merger or other acquisition of control.</w:t>
      </w:r>
    </w:p>
    <w:p w14:paraId="3F43540B" w14:textId="77777777" w:rsidR="000903AE" w:rsidRPr="005F40F9" w:rsidRDefault="000903AE" w:rsidP="000903AE">
      <w:pPr>
        <w:pStyle w:val="A0"/>
      </w:pPr>
      <w:r w:rsidRPr="005F40F9">
        <w:t>F.</w:t>
      </w:r>
      <w:r w:rsidRPr="005F40F9">
        <w:tab/>
        <w:t>The acquisition is likely to be hazardous or prejudicial to the insurance-buying public.</w:t>
      </w:r>
    </w:p>
    <w:p w14:paraId="14FBF71A" w14:textId="77777777" w:rsidR="000903AE" w:rsidRPr="005F40F9" w:rsidRDefault="000903AE" w:rsidP="000903AE">
      <w:pPr>
        <w:pStyle w:val="A0"/>
      </w:pPr>
      <w:r w:rsidRPr="005F40F9">
        <w:t xml:space="preserve">The public hearing shall be conducted in accordance with </w:t>
      </w:r>
      <w:r w:rsidRPr="005F40F9">
        <w:rPr>
          <w:rFonts w:eastAsia="Arial"/>
          <w:bCs/>
        </w:rPr>
        <w:t>R.S. 22:691.4</w:t>
      </w:r>
      <w:r w:rsidRPr="005F40F9">
        <w:t>, Rule 1 of the Department of Insurance, and the Administrative Procedures Act.</w:t>
      </w:r>
    </w:p>
    <w:p w14:paraId="21435067" w14:textId="77777777" w:rsidR="000903AE" w:rsidRPr="005F40F9" w:rsidRDefault="000903AE" w:rsidP="000903AE">
      <w:pPr>
        <w:pStyle w:val="RegCodeTitle"/>
      </w:pPr>
      <w:r w:rsidRPr="005F40F9">
        <w:t>Public</w:t>
      </w:r>
      <w:r w:rsidRPr="005F40F9">
        <w:rPr>
          <w:spacing w:val="-7"/>
        </w:rPr>
        <w:t xml:space="preserve"> </w:t>
      </w:r>
      <w:r w:rsidRPr="005F40F9">
        <w:rPr>
          <w:spacing w:val="-2"/>
        </w:rPr>
        <w:t>Hearing</w:t>
      </w:r>
    </w:p>
    <w:p w14:paraId="2E703C7C" w14:textId="77777777" w:rsidR="000903AE" w:rsidRPr="005F40F9" w:rsidRDefault="000903AE" w:rsidP="000903AE">
      <w:pPr>
        <w:pStyle w:val="A0"/>
      </w:pPr>
      <w:r w:rsidRPr="005F40F9">
        <w:t>The</w:t>
      </w:r>
      <w:r w:rsidRPr="005F40F9">
        <w:rPr>
          <w:spacing w:val="9"/>
        </w:rPr>
        <w:t xml:space="preserve"> </w:t>
      </w:r>
      <w:r w:rsidRPr="005F40F9">
        <w:t>public</w:t>
      </w:r>
      <w:r w:rsidRPr="005F40F9">
        <w:rPr>
          <w:spacing w:val="8"/>
        </w:rPr>
        <w:t xml:space="preserve"> </w:t>
      </w:r>
      <w:r w:rsidRPr="005F40F9">
        <w:t>hearing</w:t>
      </w:r>
      <w:r w:rsidRPr="005F40F9">
        <w:rPr>
          <w:spacing w:val="10"/>
        </w:rPr>
        <w:t xml:space="preserve"> </w:t>
      </w:r>
      <w:r w:rsidRPr="005F40F9">
        <w:t>will</w:t>
      </w:r>
      <w:r w:rsidRPr="005F40F9">
        <w:rPr>
          <w:spacing w:val="7"/>
        </w:rPr>
        <w:t xml:space="preserve"> </w:t>
      </w:r>
      <w:r w:rsidRPr="005F40F9">
        <w:t>be</w:t>
      </w:r>
      <w:r w:rsidRPr="005F40F9">
        <w:rPr>
          <w:spacing w:val="7"/>
        </w:rPr>
        <w:t xml:space="preserve"> </w:t>
      </w:r>
      <w:r w:rsidRPr="005F40F9">
        <w:t>held</w:t>
      </w:r>
      <w:r w:rsidRPr="005F40F9">
        <w:rPr>
          <w:spacing w:val="9"/>
        </w:rPr>
        <w:t xml:space="preserve"> </w:t>
      </w:r>
      <w:r w:rsidRPr="005F40F9">
        <w:t>by</w:t>
      </w:r>
      <w:r w:rsidRPr="005F40F9">
        <w:rPr>
          <w:spacing w:val="6"/>
        </w:rPr>
        <w:t xml:space="preserve"> </w:t>
      </w:r>
      <w:r w:rsidRPr="005F40F9">
        <w:t>the</w:t>
      </w:r>
      <w:r w:rsidRPr="005F40F9">
        <w:rPr>
          <w:spacing w:val="9"/>
        </w:rPr>
        <w:t xml:space="preserve"> </w:t>
      </w:r>
      <w:r w:rsidRPr="005F40F9">
        <w:t>Department</w:t>
      </w:r>
      <w:r w:rsidRPr="005F40F9">
        <w:rPr>
          <w:spacing w:val="8"/>
        </w:rPr>
        <w:t xml:space="preserve"> </w:t>
      </w:r>
      <w:r w:rsidRPr="005F40F9">
        <w:t>of</w:t>
      </w:r>
      <w:r w:rsidRPr="005F40F9">
        <w:rPr>
          <w:spacing w:val="6"/>
        </w:rPr>
        <w:t xml:space="preserve"> </w:t>
      </w:r>
      <w:r w:rsidRPr="005F40F9">
        <w:t>Insurance</w:t>
      </w:r>
      <w:r w:rsidRPr="005F40F9">
        <w:rPr>
          <w:spacing w:val="9"/>
        </w:rPr>
        <w:t xml:space="preserve"> </w:t>
      </w:r>
      <w:r w:rsidRPr="005F40F9">
        <w:t>on</w:t>
      </w:r>
      <w:r w:rsidRPr="005F40F9">
        <w:rPr>
          <w:spacing w:val="16"/>
        </w:rPr>
        <w:t xml:space="preserve"> March 3, 2026</w:t>
      </w:r>
      <w:r w:rsidRPr="005F40F9">
        <w:t>,</w:t>
      </w:r>
      <w:r w:rsidRPr="005F40F9">
        <w:rPr>
          <w:spacing w:val="7"/>
        </w:rPr>
        <w:t xml:space="preserve"> </w:t>
      </w:r>
      <w:r w:rsidRPr="005F40F9">
        <w:t>at</w:t>
      </w:r>
      <w:r w:rsidRPr="005F40F9">
        <w:rPr>
          <w:spacing w:val="8"/>
        </w:rPr>
        <w:t xml:space="preserve"> </w:t>
      </w:r>
      <w:r w:rsidRPr="005F40F9">
        <w:rPr>
          <w:spacing w:val="-2"/>
        </w:rPr>
        <w:t>10</w:t>
      </w:r>
      <w:r w:rsidRPr="005F40F9">
        <w:t xml:space="preserve"> a.m. in the Poydras Hearing Room, Poydras Building, 1702 North Third Street, Baton Rouge, Louisiana. If you are interested</w:t>
      </w:r>
      <w:r w:rsidRPr="005F40F9">
        <w:rPr>
          <w:spacing w:val="-6"/>
        </w:rPr>
        <w:t xml:space="preserve"> </w:t>
      </w:r>
      <w:r w:rsidRPr="005F40F9">
        <w:t>in</w:t>
      </w:r>
      <w:r w:rsidRPr="005F40F9">
        <w:rPr>
          <w:spacing w:val="-8"/>
        </w:rPr>
        <w:t xml:space="preserve"> </w:t>
      </w:r>
      <w:r w:rsidRPr="005F40F9">
        <w:t>participating</w:t>
      </w:r>
      <w:r w:rsidRPr="005F40F9">
        <w:rPr>
          <w:spacing w:val="-5"/>
        </w:rPr>
        <w:t xml:space="preserve"> </w:t>
      </w:r>
      <w:r w:rsidRPr="005F40F9">
        <w:t>in</w:t>
      </w:r>
      <w:r w:rsidRPr="005F40F9">
        <w:rPr>
          <w:spacing w:val="-3"/>
        </w:rPr>
        <w:t xml:space="preserve"> </w:t>
      </w:r>
      <w:r w:rsidRPr="005F40F9">
        <w:t>the</w:t>
      </w:r>
      <w:r w:rsidRPr="005F40F9">
        <w:rPr>
          <w:spacing w:val="-6"/>
        </w:rPr>
        <w:t xml:space="preserve"> </w:t>
      </w:r>
      <w:r w:rsidRPr="005F40F9">
        <w:t>public</w:t>
      </w:r>
      <w:r w:rsidRPr="005F40F9">
        <w:rPr>
          <w:spacing w:val="-9"/>
        </w:rPr>
        <w:t xml:space="preserve"> </w:t>
      </w:r>
      <w:r w:rsidRPr="005F40F9">
        <w:t>hearing,</w:t>
      </w:r>
      <w:r w:rsidRPr="005F40F9">
        <w:rPr>
          <w:spacing w:val="-8"/>
        </w:rPr>
        <w:t xml:space="preserve"> </w:t>
      </w:r>
      <w:r w:rsidRPr="005F40F9">
        <w:t>you</w:t>
      </w:r>
      <w:r w:rsidRPr="005F40F9">
        <w:rPr>
          <w:spacing w:val="-8"/>
        </w:rPr>
        <w:t xml:space="preserve"> </w:t>
      </w:r>
      <w:r w:rsidRPr="005F40F9">
        <w:t>have</w:t>
      </w:r>
      <w:r w:rsidRPr="005F40F9">
        <w:rPr>
          <w:spacing w:val="-6"/>
        </w:rPr>
        <w:t xml:space="preserve"> </w:t>
      </w:r>
      <w:r w:rsidRPr="005F40F9">
        <w:t>the</w:t>
      </w:r>
      <w:r w:rsidRPr="005F40F9">
        <w:rPr>
          <w:spacing w:val="-11"/>
        </w:rPr>
        <w:t xml:space="preserve"> right </w:t>
      </w:r>
      <w:r w:rsidRPr="005F40F9">
        <w:t>to</w:t>
      </w:r>
      <w:r w:rsidRPr="005F40F9">
        <w:rPr>
          <w:spacing w:val="-3"/>
        </w:rPr>
        <w:t xml:space="preserve"> </w:t>
      </w:r>
      <w:r w:rsidRPr="005F40F9">
        <w:t>make</w:t>
      </w:r>
      <w:r w:rsidRPr="005F40F9">
        <w:rPr>
          <w:spacing w:val="-6"/>
        </w:rPr>
        <w:t xml:space="preserve"> </w:t>
      </w:r>
      <w:r w:rsidRPr="005F40F9">
        <w:t>comments.</w:t>
      </w:r>
      <w:r w:rsidRPr="005F40F9">
        <w:rPr>
          <w:spacing w:val="-13"/>
        </w:rPr>
        <w:t xml:space="preserve"> </w:t>
      </w:r>
      <w:r w:rsidRPr="005F40F9">
        <w:t>You</w:t>
      </w:r>
      <w:r w:rsidRPr="005F40F9">
        <w:rPr>
          <w:spacing w:val="37"/>
        </w:rPr>
        <w:t xml:space="preserve"> </w:t>
      </w:r>
      <w:r w:rsidRPr="005F40F9">
        <w:t>can do this by</w:t>
      </w:r>
      <w:r w:rsidRPr="005F40F9">
        <w:rPr>
          <w:spacing w:val="-1"/>
        </w:rPr>
        <w:t xml:space="preserve"> </w:t>
      </w:r>
      <w:r w:rsidRPr="005F40F9">
        <w:t>submitting</w:t>
      </w:r>
      <w:r w:rsidRPr="005F40F9">
        <w:rPr>
          <w:spacing w:val="-2"/>
        </w:rPr>
        <w:t xml:space="preserve"> </w:t>
      </w:r>
      <w:r w:rsidRPr="005F40F9">
        <w:t>your comments in writing to</w:t>
      </w:r>
      <w:r w:rsidRPr="005F40F9">
        <w:rPr>
          <w:spacing w:val="5"/>
        </w:rPr>
        <w:t xml:space="preserve"> </w:t>
      </w:r>
      <w:r w:rsidRPr="005F40F9">
        <w:t xml:space="preserve">Claire Lemoine, Louisiana Department of </w:t>
      </w:r>
      <w:r w:rsidRPr="005F40F9">
        <w:rPr>
          <w:spacing w:val="-2"/>
        </w:rPr>
        <w:t xml:space="preserve">Insurance, </w:t>
      </w:r>
      <w:r w:rsidRPr="005F40F9">
        <w:t>P.O. Box 94214, Baton Rouge, LA</w:t>
      </w:r>
      <w:r w:rsidRPr="005F40F9">
        <w:rPr>
          <w:spacing w:val="40"/>
        </w:rPr>
        <w:t xml:space="preserve"> </w:t>
      </w:r>
      <w:r w:rsidRPr="005F40F9">
        <w:t xml:space="preserve">70804-9214, by close of business, February 24, 2026, by 4:30 p.m. Comments received by February 24, 2026, will be posted on the Department of Insurance website at </w:t>
      </w:r>
      <w:r w:rsidRPr="005F40F9">
        <w:rPr>
          <w:u w:color="0462C1"/>
        </w:rPr>
        <w:t>https://www.ldi.la.gov/public-hearing-and-rulemaking-notices</w:t>
      </w:r>
      <w:r w:rsidRPr="005F40F9">
        <w:t>.</w:t>
      </w:r>
      <w:r w:rsidRPr="005F40F9">
        <w:rPr>
          <w:spacing w:val="-13"/>
        </w:rPr>
        <w:t xml:space="preserve"> </w:t>
      </w:r>
      <w:r w:rsidRPr="005F40F9">
        <w:t>The</w:t>
      </w:r>
      <w:r w:rsidRPr="005F40F9">
        <w:rPr>
          <w:spacing w:val="-10"/>
        </w:rPr>
        <w:t xml:space="preserve"> </w:t>
      </w:r>
      <w:r w:rsidRPr="005F40F9">
        <w:t>provided</w:t>
      </w:r>
      <w:r w:rsidRPr="005F40F9">
        <w:rPr>
          <w:spacing w:val="-8"/>
        </w:rPr>
        <w:t xml:space="preserve"> </w:t>
      </w:r>
      <w:r w:rsidRPr="005F40F9">
        <w:t>link</w:t>
      </w:r>
      <w:r w:rsidRPr="005F40F9">
        <w:rPr>
          <w:spacing w:val="-11"/>
        </w:rPr>
        <w:t xml:space="preserve"> </w:t>
      </w:r>
      <w:r w:rsidRPr="005F40F9">
        <w:t>directs</w:t>
      </w:r>
      <w:r w:rsidRPr="005F40F9">
        <w:rPr>
          <w:spacing w:val="-11"/>
        </w:rPr>
        <w:t xml:space="preserve"> </w:t>
      </w:r>
      <w:r w:rsidRPr="005F40F9">
        <w:t>to</w:t>
      </w:r>
      <w:r w:rsidRPr="005F40F9">
        <w:rPr>
          <w:spacing w:val="-9"/>
        </w:rPr>
        <w:t xml:space="preserve"> </w:t>
      </w:r>
      <w:r w:rsidRPr="005F40F9">
        <w:t>the</w:t>
      </w:r>
      <w:r w:rsidRPr="005F40F9">
        <w:rPr>
          <w:spacing w:val="-9"/>
        </w:rPr>
        <w:t xml:space="preserve"> </w:t>
      </w:r>
      <w:r w:rsidRPr="005F40F9">
        <w:t>public</w:t>
      </w:r>
      <w:r w:rsidRPr="005F40F9">
        <w:rPr>
          <w:spacing w:val="-10"/>
        </w:rPr>
        <w:t xml:space="preserve"> </w:t>
      </w:r>
      <w:r w:rsidRPr="005F40F9">
        <w:t>hearing</w:t>
      </w:r>
      <w:r w:rsidRPr="005F40F9">
        <w:rPr>
          <w:spacing w:val="-9"/>
        </w:rPr>
        <w:t xml:space="preserve"> </w:t>
      </w:r>
      <w:r w:rsidRPr="005F40F9">
        <w:t>notices page</w:t>
      </w:r>
      <w:r w:rsidRPr="005F40F9">
        <w:rPr>
          <w:spacing w:val="-11"/>
        </w:rPr>
        <w:t xml:space="preserve"> </w:t>
      </w:r>
      <w:r w:rsidRPr="005F40F9">
        <w:t>of</w:t>
      </w:r>
      <w:r w:rsidRPr="005F40F9">
        <w:rPr>
          <w:spacing w:val="-10"/>
        </w:rPr>
        <w:t xml:space="preserve"> </w:t>
      </w:r>
      <w:r w:rsidRPr="005F40F9">
        <w:t>the</w:t>
      </w:r>
      <w:r w:rsidRPr="005F40F9">
        <w:rPr>
          <w:spacing w:val="-10"/>
        </w:rPr>
        <w:t xml:space="preserve"> </w:t>
      </w:r>
      <w:r w:rsidRPr="005F40F9">
        <w:t>Department</w:t>
      </w:r>
      <w:r w:rsidRPr="005F40F9">
        <w:rPr>
          <w:spacing w:val="-10"/>
        </w:rPr>
        <w:t xml:space="preserve"> </w:t>
      </w:r>
      <w:r w:rsidRPr="005F40F9">
        <w:t>of</w:t>
      </w:r>
      <w:r w:rsidRPr="005F40F9">
        <w:rPr>
          <w:spacing w:val="-12"/>
        </w:rPr>
        <w:t xml:space="preserve"> </w:t>
      </w:r>
      <w:r w:rsidRPr="005F40F9">
        <w:t>Insurance</w:t>
      </w:r>
      <w:r w:rsidRPr="005F40F9">
        <w:rPr>
          <w:spacing w:val="-12"/>
        </w:rPr>
        <w:t xml:space="preserve"> </w:t>
      </w:r>
      <w:r w:rsidRPr="005F40F9">
        <w:t>website.</w:t>
      </w:r>
      <w:r w:rsidRPr="005F40F9">
        <w:rPr>
          <w:spacing w:val="-13"/>
        </w:rPr>
        <w:t xml:space="preserve"> </w:t>
      </w:r>
      <w:r w:rsidRPr="005F40F9">
        <w:t>This</w:t>
      </w:r>
      <w:r w:rsidRPr="005F40F9">
        <w:rPr>
          <w:spacing w:val="-10"/>
        </w:rPr>
        <w:t xml:space="preserve"> </w:t>
      </w:r>
      <w:r w:rsidRPr="005F40F9">
        <w:t>page</w:t>
      </w:r>
      <w:r w:rsidRPr="005F40F9">
        <w:rPr>
          <w:spacing w:val="-10"/>
        </w:rPr>
        <w:t xml:space="preserve"> </w:t>
      </w:r>
      <w:r w:rsidRPr="005F40F9">
        <w:t>contains</w:t>
      </w:r>
      <w:r w:rsidRPr="005F40F9">
        <w:rPr>
          <w:spacing w:val="-11"/>
        </w:rPr>
        <w:t xml:space="preserve"> </w:t>
      </w:r>
      <w:r w:rsidRPr="005F40F9">
        <w:t>announcements</w:t>
      </w:r>
      <w:r w:rsidRPr="005F40F9">
        <w:rPr>
          <w:spacing w:val="-13"/>
        </w:rPr>
        <w:t xml:space="preserve"> </w:t>
      </w:r>
      <w:r w:rsidRPr="005F40F9">
        <w:t>and</w:t>
      </w:r>
      <w:r w:rsidRPr="005F40F9">
        <w:rPr>
          <w:spacing w:val="-8"/>
        </w:rPr>
        <w:t xml:space="preserve"> </w:t>
      </w:r>
      <w:r w:rsidRPr="005F40F9">
        <w:t>information</w:t>
      </w:r>
      <w:r w:rsidRPr="005F40F9">
        <w:rPr>
          <w:spacing w:val="-9"/>
        </w:rPr>
        <w:t xml:space="preserve"> </w:t>
      </w:r>
      <w:r w:rsidRPr="005F40F9">
        <w:t>regarding upcoming</w:t>
      </w:r>
      <w:r w:rsidRPr="005F40F9">
        <w:rPr>
          <w:spacing w:val="-8"/>
        </w:rPr>
        <w:t xml:space="preserve"> </w:t>
      </w:r>
      <w:r w:rsidRPr="005F40F9">
        <w:t>public</w:t>
      </w:r>
      <w:r w:rsidRPr="005F40F9">
        <w:rPr>
          <w:spacing w:val="-9"/>
        </w:rPr>
        <w:t xml:space="preserve"> </w:t>
      </w:r>
      <w:r w:rsidRPr="005F40F9">
        <w:t>hearings</w:t>
      </w:r>
      <w:r w:rsidRPr="005F40F9">
        <w:rPr>
          <w:spacing w:val="-10"/>
        </w:rPr>
        <w:t xml:space="preserve"> </w:t>
      </w:r>
      <w:r w:rsidRPr="005F40F9">
        <w:t>conducted</w:t>
      </w:r>
      <w:r w:rsidRPr="005F40F9">
        <w:rPr>
          <w:spacing w:val="-8"/>
        </w:rPr>
        <w:t xml:space="preserve"> </w:t>
      </w:r>
      <w:r w:rsidRPr="005F40F9">
        <w:t>by</w:t>
      </w:r>
      <w:r w:rsidRPr="005F40F9">
        <w:rPr>
          <w:spacing w:val="-8"/>
        </w:rPr>
        <w:t xml:space="preserve"> </w:t>
      </w:r>
      <w:r w:rsidRPr="005F40F9">
        <w:t>the</w:t>
      </w:r>
      <w:r w:rsidRPr="005F40F9">
        <w:rPr>
          <w:spacing w:val="-9"/>
        </w:rPr>
        <w:t xml:space="preserve"> </w:t>
      </w:r>
      <w:r w:rsidRPr="005F40F9">
        <w:t>Department</w:t>
      </w:r>
      <w:r w:rsidRPr="005F40F9">
        <w:rPr>
          <w:spacing w:val="-9"/>
        </w:rPr>
        <w:t xml:space="preserve"> </w:t>
      </w:r>
      <w:r w:rsidRPr="005F40F9">
        <w:t>of</w:t>
      </w:r>
      <w:r w:rsidRPr="005F40F9">
        <w:rPr>
          <w:spacing w:val="-9"/>
        </w:rPr>
        <w:t xml:space="preserve"> </w:t>
      </w:r>
      <w:r w:rsidRPr="005F40F9">
        <w:t>Insurance.</w:t>
      </w:r>
      <w:r w:rsidRPr="005F40F9">
        <w:rPr>
          <w:spacing w:val="-9"/>
        </w:rPr>
        <w:t xml:space="preserve"> </w:t>
      </w:r>
      <w:r w:rsidRPr="005F40F9">
        <w:t>Users</w:t>
      </w:r>
      <w:r w:rsidRPr="005F40F9">
        <w:rPr>
          <w:spacing w:val="-10"/>
        </w:rPr>
        <w:t xml:space="preserve"> </w:t>
      </w:r>
      <w:r w:rsidRPr="005F40F9">
        <w:t>can</w:t>
      </w:r>
      <w:r w:rsidRPr="005F40F9">
        <w:rPr>
          <w:spacing w:val="-6"/>
        </w:rPr>
        <w:t xml:space="preserve"> </w:t>
      </w:r>
      <w:r w:rsidRPr="005F40F9">
        <w:t>access</w:t>
      </w:r>
      <w:r w:rsidRPr="005F40F9">
        <w:rPr>
          <w:spacing w:val="-10"/>
        </w:rPr>
        <w:t xml:space="preserve"> </w:t>
      </w:r>
      <w:r w:rsidRPr="005F40F9">
        <w:t>documents,</w:t>
      </w:r>
      <w:r w:rsidRPr="005F40F9">
        <w:rPr>
          <w:spacing w:val="-9"/>
        </w:rPr>
        <w:t xml:space="preserve"> </w:t>
      </w:r>
      <w:r w:rsidRPr="005F40F9">
        <w:t xml:space="preserve">notices, and other relevant information related to these proceedings. It is recommended to visit the website directly for the most up-to-date information from the Department of Insurance on this public hearing. Interested persons may appear at the public hearing to provide comments. </w:t>
      </w:r>
    </w:p>
    <w:p w14:paraId="22CD3C50" w14:textId="77777777" w:rsidR="000903AE" w:rsidRPr="005F40F9" w:rsidRDefault="000903AE" w:rsidP="000903AE">
      <w:pPr>
        <w:pStyle w:val="A0"/>
      </w:pPr>
    </w:p>
    <w:p w14:paraId="368F85AE" w14:textId="77777777" w:rsidR="000903AE" w:rsidRPr="005F40F9" w:rsidRDefault="000903AE" w:rsidP="000903AE">
      <w:pPr>
        <w:pStyle w:val="RegSignature"/>
      </w:pPr>
      <w:r w:rsidRPr="005F40F9">
        <w:t>Claire Lemoine</w:t>
      </w:r>
    </w:p>
    <w:p w14:paraId="3B083C07" w14:textId="77777777" w:rsidR="000903AE" w:rsidRPr="005F40F9" w:rsidRDefault="000903AE" w:rsidP="000903AE">
      <w:pPr>
        <w:pStyle w:val="RegSignature"/>
      </w:pPr>
      <w:r w:rsidRPr="005F40F9">
        <w:t>Deputy General Counsel</w:t>
      </w:r>
    </w:p>
    <w:p w14:paraId="45F3ADE3" w14:textId="77777777" w:rsidR="000903AE" w:rsidRPr="005F40F9" w:rsidRDefault="000903AE" w:rsidP="000903AE">
      <w:pPr>
        <w:pStyle w:val="RegLogNumber"/>
      </w:pPr>
      <w:r w:rsidRPr="005F40F9">
        <w:t>2602#006</w:t>
      </w:r>
    </w:p>
    <w:p w14:paraId="3062B309" w14:textId="77777777" w:rsidR="000903AE" w:rsidRPr="005F40F9" w:rsidRDefault="000903AE" w:rsidP="000903AE">
      <w:pPr>
        <w:pStyle w:val="RegItemFirstLine"/>
      </w:pPr>
      <w:r w:rsidRPr="005F40F9">
        <w:t>POTPOURRI</w:t>
      </w:r>
    </w:p>
    <w:p w14:paraId="557B2461" w14:textId="77777777" w:rsidR="000903AE" w:rsidRPr="005F40F9" w:rsidRDefault="000903AE" w:rsidP="000903AE">
      <w:pPr>
        <w:pStyle w:val="RegDepartment"/>
      </w:pPr>
      <w:r w:rsidRPr="005F40F9">
        <w:t>Department of Wildlife and Fisheries</w:t>
      </w:r>
    </w:p>
    <w:p w14:paraId="702F7B58" w14:textId="77777777" w:rsidR="000903AE" w:rsidRPr="005F40F9" w:rsidRDefault="000903AE" w:rsidP="000903AE">
      <w:pPr>
        <w:pStyle w:val="RegDepartment"/>
      </w:pPr>
      <w:r w:rsidRPr="005F40F9">
        <w:t>Wildlife and Fisheries Commission</w:t>
      </w:r>
    </w:p>
    <w:p w14:paraId="689BE490" w14:textId="77777777" w:rsidR="000903AE" w:rsidRPr="005F40F9" w:rsidRDefault="000903AE" w:rsidP="000903AE">
      <w:pPr>
        <w:pStyle w:val="RegItemTitle"/>
        <w:spacing w:before="240"/>
      </w:pPr>
      <w:r w:rsidRPr="005F40F9">
        <w:t>Notice of Public Hearing</w:t>
      </w:r>
      <w:r w:rsidRPr="005F40F9">
        <w:br/>
        <w:t>Substantive Changes to Proposed Rule</w:t>
      </w:r>
      <w:r w:rsidRPr="005F40F9">
        <w:br/>
        <w:t>Administration of the Natural and Scenic Rivers and Historic and Scenic Rivers (LAC 76:IX.117 and 118)</w:t>
      </w:r>
    </w:p>
    <w:p w14:paraId="3F9C636C" w14:textId="77777777" w:rsidR="000903AE" w:rsidRPr="005F40F9" w:rsidRDefault="000903AE" w:rsidP="000903AE">
      <w:pPr>
        <w:pStyle w:val="A0"/>
      </w:pPr>
      <w:r w:rsidRPr="005F40F9">
        <w:t xml:space="preserve">The Department of Wildlife and Fisheries (department) and the Wildlife and Fisheries Commission (commission) published a Notice of Intent to amend its Scenic Rivers rules in the August 20, 2025 edition of the </w:t>
      </w:r>
      <w:r w:rsidRPr="005F40F9">
        <w:rPr>
          <w:i/>
          <w:iCs/>
        </w:rPr>
        <w:t>Louisiana Register</w:t>
      </w:r>
      <w:r w:rsidRPr="005F40F9">
        <w:t>. The commission proposes to amend the original Notice of Intent to clarify and include timber harvesting for habitat restoration purposes. This modification is intended to provide for habitat restoration activities within the 100’ buffer. It does not conflict with R.S. 56:1854 Commercial Cutting of Trees. These changes are based upon public comment provided during the comment period for the original Notice of Intent.</w:t>
      </w:r>
    </w:p>
    <w:p w14:paraId="6D9EEA6B" w14:textId="77777777" w:rsidR="000903AE" w:rsidRPr="005F40F9" w:rsidRDefault="000903AE" w:rsidP="000903AE">
      <w:pPr>
        <w:pStyle w:val="A0"/>
      </w:pPr>
      <w:r w:rsidRPr="005F40F9">
        <w:t>The secretary of the Department of Wildlife and Fisheries is authorized to take any and all necessary steps on behalf of the commission to promulgate and effectuate this Notice of Intent, including but not limited to, the filing of the Fiscal and Economic Impact Statement, the filing of the Notice of Intent and compiling public comments and submissions for the commission’s review and consideration. In the absence of any further action by the commission following an opportunity to consider all public comments regarding the proposed Rule, the secretary is authorized and directed to prepare and transmit a summary report to the legislative oversight committees and file the final Rule.</w:t>
      </w:r>
    </w:p>
    <w:p w14:paraId="0493EFF4" w14:textId="77777777" w:rsidR="000903AE" w:rsidRPr="005F40F9" w:rsidRDefault="000903AE" w:rsidP="000903AE">
      <w:pPr>
        <w:pStyle w:val="RegCodeTitle"/>
      </w:pPr>
      <w:r w:rsidRPr="005F40F9">
        <w:t>Title 76</w:t>
      </w:r>
    </w:p>
    <w:p w14:paraId="3A691877" w14:textId="77777777" w:rsidR="000903AE" w:rsidRPr="005F40F9" w:rsidRDefault="000903AE" w:rsidP="000903AE">
      <w:pPr>
        <w:pStyle w:val="RegCodeTitle"/>
      </w:pPr>
      <w:r w:rsidRPr="005F40F9">
        <w:t>WILDLIFE AND FISHERIES</w:t>
      </w:r>
    </w:p>
    <w:p w14:paraId="6CDC693D" w14:textId="77777777" w:rsidR="000903AE" w:rsidRPr="005F40F9" w:rsidRDefault="000903AE" w:rsidP="000903AE">
      <w:pPr>
        <w:pStyle w:val="RegCodePart"/>
      </w:pPr>
      <w:r w:rsidRPr="005F40F9">
        <w:t>Part IX.  Natural and Scenic River Systems</w:t>
      </w:r>
    </w:p>
    <w:p w14:paraId="5EBE4B75" w14:textId="77777777" w:rsidR="000903AE" w:rsidRPr="005F40F9" w:rsidRDefault="000903AE" w:rsidP="000903AE">
      <w:pPr>
        <w:pStyle w:val="Chapter"/>
      </w:pPr>
      <w:r w:rsidRPr="005F40F9">
        <w:t>Chapter 1.</w:t>
      </w:r>
      <w:r w:rsidRPr="005F40F9">
        <w:tab/>
        <w:t>Administration of the Natural and Scenic Rivers and Historic and Scenic Rivers</w:t>
      </w:r>
    </w:p>
    <w:p w14:paraId="4561C2E9" w14:textId="77777777" w:rsidR="000903AE" w:rsidRPr="005F40F9" w:rsidRDefault="000903AE" w:rsidP="000903AE">
      <w:pPr>
        <w:pStyle w:val="Section"/>
        <w:rPr>
          <w:spacing w:val="-2"/>
        </w:rPr>
      </w:pPr>
      <w:r w:rsidRPr="005F40F9">
        <w:t>§117.</w:t>
      </w:r>
      <w:r w:rsidRPr="005F40F9">
        <w:tab/>
        <w:t>Permitted</w:t>
      </w:r>
      <w:r w:rsidRPr="005F40F9">
        <w:rPr>
          <w:spacing w:val="-12"/>
        </w:rPr>
        <w:t xml:space="preserve"> </w:t>
      </w:r>
      <w:r w:rsidRPr="005F40F9">
        <w:rPr>
          <w:spacing w:val="-2"/>
        </w:rPr>
        <w:t xml:space="preserve">Activities </w:t>
      </w:r>
    </w:p>
    <w:p w14:paraId="527F44B4" w14:textId="77777777" w:rsidR="000903AE" w:rsidRPr="005F40F9" w:rsidRDefault="000903AE" w:rsidP="000903AE">
      <w:pPr>
        <w:pStyle w:val="A0"/>
      </w:pPr>
      <w:r w:rsidRPr="005F40F9">
        <w:rPr>
          <w:spacing w:val="-2"/>
        </w:rPr>
        <w:t>A.</w:t>
      </w:r>
      <w:r w:rsidRPr="005F40F9">
        <w:rPr>
          <w:spacing w:val="-2"/>
        </w:rPr>
        <w:tab/>
      </w:r>
      <w:r w:rsidRPr="005F40F9">
        <w:t>All activities that may detrimentally affect or significantly</w:t>
      </w:r>
      <w:r w:rsidRPr="005F40F9">
        <w:rPr>
          <w:spacing w:val="-11"/>
        </w:rPr>
        <w:t xml:space="preserve"> </w:t>
      </w:r>
      <w:r w:rsidRPr="005F40F9">
        <w:t>degrade</w:t>
      </w:r>
      <w:r w:rsidRPr="005F40F9">
        <w:rPr>
          <w:spacing w:val="-7"/>
        </w:rPr>
        <w:t xml:space="preserve"> </w:t>
      </w:r>
      <w:r w:rsidRPr="005F40F9">
        <w:t>the</w:t>
      </w:r>
      <w:r w:rsidRPr="005F40F9">
        <w:rPr>
          <w:spacing w:val="-6"/>
        </w:rPr>
        <w:t xml:space="preserve"> </w:t>
      </w:r>
      <w:r w:rsidRPr="005F40F9">
        <w:t>wilderness</w:t>
      </w:r>
      <w:r w:rsidRPr="005F40F9">
        <w:rPr>
          <w:spacing w:val="-9"/>
        </w:rPr>
        <w:t xml:space="preserve"> </w:t>
      </w:r>
      <w:r w:rsidRPr="005F40F9">
        <w:t>quality,</w:t>
      </w:r>
      <w:r w:rsidRPr="005F40F9">
        <w:rPr>
          <w:spacing w:val="-8"/>
        </w:rPr>
        <w:t xml:space="preserve"> </w:t>
      </w:r>
      <w:r w:rsidRPr="005F40F9">
        <w:t>aesthetic</w:t>
      </w:r>
      <w:r w:rsidRPr="005F40F9">
        <w:rPr>
          <w:spacing w:val="-7"/>
        </w:rPr>
        <w:t xml:space="preserve"> </w:t>
      </w:r>
      <w:r w:rsidRPr="005F40F9">
        <w:t>values, or the ecological integrity of a system river shall be subject to a permit except:</w:t>
      </w:r>
    </w:p>
    <w:p w14:paraId="777B81FB" w14:textId="77777777" w:rsidR="000903AE" w:rsidRPr="005F40F9" w:rsidRDefault="000903AE" w:rsidP="000903AE">
      <w:pPr>
        <w:pStyle w:val="1"/>
        <w:rPr>
          <w:spacing w:val="-2"/>
        </w:rPr>
      </w:pPr>
      <w:r w:rsidRPr="005F40F9">
        <w:t>1.</w:t>
      </w:r>
      <w:r w:rsidRPr="005F40F9">
        <w:tab/>
        <w:t xml:space="preserve">those prohibited uses set forth in §115 of these </w:t>
      </w:r>
      <w:r w:rsidRPr="005F40F9">
        <w:rPr>
          <w:spacing w:val="-2"/>
        </w:rPr>
        <w:t>regulations;</w:t>
      </w:r>
    </w:p>
    <w:p w14:paraId="58367D28" w14:textId="77777777" w:rsidR="000903AE" w:rsidRPr="005F40F9" w:rsidRDefault="000903AE" w:rsidP="000903AE">
      <w:pPr>
        <w:pStyle w:val="1"/>
        <w:rPr>
          <w:spacing w:val="-4"/>
        </w:rPr>
      </w:pPr>
      <w:r w:rsidRPr="005F40F9">
        <w:rPr>
          <w:spacing w:val="-2"/>
        </w:rPr>
        <w:t>2.</w:t>
      </w:r>
      <w:r w:rsidRPr="005F40F9">
        <w:rPr>
          <w:spacing w:val="-2"/>
        </w:rPr>
        <w:tab/>
      </w:r>
      <w:r w:rsidRPr="005F40F9">
        <w:t>normal activities of private landowners within the boundaries</w:t>
      </w:r>
      <w:r w:rsidRPr="005F40F9">
        <w:rPr>
          <w:spacing w:val="-4"/>
        </w:rPr>
        <w:t xml:space="preserve"> </w:t>
      </w:r>
      <w:r w:rsidRPr="005F40F9">
        <w:t>of</w:t>
      </w:r>
      <w:r w:rsidRPr="005F40F9">
        <w:rPr>
          <w:spacing w:val="-3"/>
        </w:rPr>
        <w:t xml:space="preserve"> </w:t>
      </w:r>
      <w:r w:rsidRPr="005F40F9">
        <w:t>their</w:t>
      </w:r>
      <w:r w:rsidRPr="005F40F9">
        <w:rPr>
          <w:spacing w:val="-3"/>
        </w:rPr>
        <w:t xml:space="preserve"> </w:t>
      </w:r>
      <w:r w:rsidRPr="005F40F9">
        <w:t>property</w:t>
      </w:r>
      <w:r w:rsidRPr="005F40F9">
        <w:rPr>
          <w:spacing w:val="-7"/>
        </w:rPr>
        <w:t xml:space="preserve"> </w:t>
      </w:r>
      <w:r w:rsidRPr="005F40F9">
        <w:t>as</w:t>
      </w:r>
      <w:r w:rsidRPr="005F40F9">
        <w:rPr>
          <w:spacing w:val="-4"/>
        </w:rPr>
        <w:t xml:space="preserve"> </w:t>
      </w:r>
      <w:r w:rsidRPr="005F40F9">
        <w:t>provided</w:t>
      </w:r>
      <w:r w:rsidRPr="005F40F9">
        <w:rPr>
          <w:spacing w:val="-2"/>
        </w:rPr>
        <w:t xml:space="preserve"> </w:t>
      </w:r>
      <w:r w:rsidRPr="005F40F9">
        <w:t>by</w:t>
      </w:r>
      <w:r w:rsidRPr="005F40F9">
        <w:rPr>
          <w:spacing w:val="-7"/>
        </w:rPr>
        <w:t xml:space="preserve"> </w:t>
      </w:r>
      <w:r w:rsidRPr="005F40F9">
        <w:t>R.S.</w:t>
      </w:r>
      <w:r w:rsidRPr="005F40F9">
        <w:rPr>
          <w:spacing w:val="-3"/>
        </w:rPr>
        <w:t xml:space="preserve"> </w:t>
      </w:r>
      <w:r w:rsidRPr="005F40F9">
        <w:t xml:space="preserve">56:1852(B); </w:t>
      </w:r>
      <w:r w:rsidRPr="005F40F9">
        <w:rPr>
          <w:spacing w:val="-4"/>
        </w:rPr>
        <w:t>and</w:t>
      </w:r>
    </w:p>
    <w:p w14:paraId="3D6C54DA" w14:textId="77777777" w:rsidR="000903AE" w:rsidRPr="005F40F9" w:rsidRDefault="000903AE" w:rsidP="000903AE">
      <w:pPr>
        <w:pStyle w:val="1"/>
      </w:pPr>
      <w:r w:rsidRPr="005F40F9">
        <w:rPr>
          <w:spacing w:val="-4"/>
        </w:rPr>
        <w:t>3.</w:t>
      </w:r>
      <w:r w:rsidRPr="005F40F9">
        <w:rPr>
          <w:spacing w:val="-4"/>
        </w:rPr>
        <w:tab/>
      </w:r>
      <w:r w:rsidRPr="005F40F9">
        <w:t xml:space="preserve">select harvesting of trees adjacent to or within the 100’ buffer of a Scenic River in accordance with R.S. 56:1854, provided that the harvest methodology is compliant with the definition of selective harvesting under §103 of these regulations and that written notification of selective harvesting is given to the Louisiana Office of Forestry and LDWF Scenic Rivers prior to commencement. </w:t>
      </w:r>
    </w:p>
    <w:p w14:paraId="00000990" w14:textId="77777777" w:rsidR="000903AE" w:rsidRPr="005F40F9" w:rsidRDefault="000903AE" w:rsidP="000903AE">
      <w:pPr>
        <w:pStyle w:val="A0"/>
      </w:pPr>
      <w:r w:rsidRPr="005F40F9">
        <w:rPr>
          <w:spacing w:val="-2"/>
        </w:rPr>
        <w:t>B.</w:t>
      </w:r>
      <w:r w:rsidRPr="005F40F9">
        <w:rPr>
          <w:spacing w:val="-2"/>
        </w:rPr>
        <w:tab/>
      </w:r>
      <w:r w:rsidRPr="005F40F9">
        <w:t>Activities requiring permits shall include, but not be limited to, the following activities:</w:t>
      </w:r>
    </w:p>
    <w:p w14:paraId="1686C8E7" w14:textId="77777777" w:rsidR="000903AE" w:rsidRPr="005F40F9" w:rsidRDefault="000903AE" w:rsidP="000903AE">
      <w:pPr>
        <w:pStyle w:val="1"/>
      </w:pPr>
      <w:r w:rsidRPr="005F40F9">
        <w:br w:type="page"/>
      </w:r>
    </w:p>
    <w:p w14:paraId="1C7B8F0A" w14:textId="44B95F38" w:rsidR="000903AE" w:rsidRPr="005F40F9" w:rsidRDefault="000903AE" w:rsidP="000903AE">
      <w:pPr>
        <w:pStyle w:val="1"/>
        <w:rPr>
          <w:spacing w:val="-2"/>
        </w:rPr>
      </w:pPr>
      <w:r w:rsidRPr="005F40F9">
        <w:t>1.</w:t>
      </w:r>
      <w:r w:rsidRPr="005F40F9">
        <w:tab/>
        <w:t>crossings</w:t>
      </w:r>
      <w:r w:rsidRPr="005F40F9">
        <w:rPr>
          <w:spacing w:val="21"/>
        </w:rPr>
        <w:t xml:space="preserve"> </w:t>
      </w:r>
      <w:r w:rsidRPr="005F40F9">
        <w:t>by roads,</w:t>
      </w:r>
      <w:r w:rsidRPr="005F40F9">
        <w:rPr>
          <w:spacing w:val="22"/>
        </w:rPr>
        <w:t xml:space="preserve"> </w:t>
      </w:r>
      <w:r w:rsidRPr="005F40F9">
        <w:t>bridges,</w:t>
      </w:r>
      <w:r w:rsidRPr="005F40F9">
        <w:rPr>
          <w:spacing w:val="22"/>
        </w:rPr>
        <w:t xml:space="preserve"> </w:t>
      </w:r>
      <w:r w:rsidRPr="005F40F9">
        <w:t>railroads,</w:t>
      </w:r>
      <w:r w:rsidRPr="005F40F9">
        <w:rPr>
          <w:spacing w:val="22"/>
        </w:rPr>
        <w:t xml:space="preserve"> </w:t>
      </w:r>
      <w:r w:rsidRPr="005F40F9">
        <w:t>pipelines</w:t>
      </w:r>
      <w:r w:rsidRPr="005F40F9">
        <w:rPr>
          <w:spacing w:val="21"/>
        </w:rPr>
        <w:t xml:space="preserve"> </w:t>
      </w:r>
      <w:r w:rsidRPr="005F40F9">
        <w:t xml:space="preserve">or </w:t>
      </w:r>
      <w:r w:rsidRPr="005F40F9">
        <w:rPr>
          <w:spacing w:val="-2"/>
        </w:rPr>
        <w:t>utilities;</w:t>
      </w:r>
    </w:p>
    <w:p w14:paraId="4B2B2F2D" w14:textId="77777777" w:rsidR="000903AE" w:rsidRPr="005F40F9" w:rsidRDefault="000903AE" w:rsidP="000903AE">
      <w:pPr>
        <w:pStyle w:val="1"/>
      </w:pPr>
      <w:r w:rsidRPr="005F40F9">
        <w:rPr>
          <w:spacing w:val="-2"/>
        </w:rPr>
        <w:t>2.</w:t>
      </w:r>
      <w:r w:rsidRPr="005F40F9">
        <w:rPr>
          <w:spacing w:val="-2"/>
        </w:rPr>
        <w:tab/>
      </w:r>
      <w:r w:rsidRPr="005F40F9">
        <w:t>sharing</w:t>
      </w:r>
      <w:r w:rsidRPr="005F40F9">
        <w:rPr>
          <w:spacing w:val="-7"/>
        </w:rPr>
        <w:t xml:space="preserve"> </w:t>
      </w:r>
      <w:r w:rsidRPr="005F40F9">
        <w:t>of</w:t>
      </w:r>
      <w:r w:rsidRPr="005F40F9">
        <w:rPr>
          <w:spacing w:val="-8"/>
        </w:rPr>
        <w:t xml:space="preserve"> </w:t>
      </w:r>
      <w:r w:rsidRPr="005F40F9">
        <w:t>land</w:t>
      </w:r>
      <w:r w:rsidRPr="005F40F9">
        <w:rPr>
          <w:spacing w:val="-5"/>
        </w:rPr>
        <w:t xml:space="preserve"> </w:t>
      </w:r>
      <w:r w:rsidRPr="005F40F9">
        <w:t>and</w:t>
      </w:r>
      <w:r w:rsidRPr="005F40F9">
        <w:rPr>
          <w:spacing w:val="-5"/>
        </w:rPr>
        <w:t xml:space="preserve"> </w:t>
      </w:r>
      <w:r w:rsidRPr="005F40F9">
        <w:t>airspace</w:t>
      </w:r>
      <w:r w:rsidRPr="005F40F9">
        <w:rPr>
          <w:spacing w:val="-6"/>
        </w:rPr>
        <w:t xml:space="preserve"> </w:t>
      </w:r>
      <w:r w:rsidRPr="005F40F9">
        <w:t>by</w:t>
      </w:r>
      <w:r w:rsidRPr="005F40F9">
        <w:rPr>
          <w:spacing w:val="-7"/>
        </w:rPr>
        <w:t xml:space="preserve"> </w:t>
      </w:r>
      <w:r w:rsidRPr="005F40F9">
        <w:t>such</w:t>
      </w:r>
      <w:r w:rsidRPr="005F40F9">
        <w:rPr>
          <w:spacing w:val="-7"/>
        </w:rPr>
        <w:t xml:space="preserve"> </w:t>
      </w:r>
      <w:r w:rsidRPr="005F40F9">
        <w:t>roads, railroads, pipelines and utilities;</w:t>
      </w:r>
    </w:p>
    <w:p w14:paraId="521519D5" w14:textId="77777777" w:rsidR="000903AE" w:rsidRPr="005F40F9" w:rsidRDefault="000903AE" w:rsidP="000903AE">
      <w:pPr>
        <w:pStyle w:val="1"/>
      </w:pPr>
      <w:r w:rsidRPr="005F40F9">
        <w:t>3.</w:t>
      </w:r>
      <w:r w:rsidRPr="005F40F9">
        <w:tab/>
        <w:t>point</w:t>
      </w:r>
      <w:r w:rsidRPr="005F40F9">
        <w:rPr>
          <w:spacing w:val="-3"/>
        </w:rPr>
        <w:t xml:space="preserve"> </w:t>
      </w:r>
      <w:r w:rsidRPr="005F40F9">
        <w:t>source</w:t>
      </w:r>
      <w:r w:rsidRPr="005F40F9">
        <w:rPr>
          <w:spacing w:val="-2"/>
        </w:rPr>
        <w:t xml:space="preserve"> </w:t>
      </w:r>
      <w:r w:rsidRPr="005F40F9">
        <w:t>discharge</w:t>
      </w:r>
      <w:r w:rsidRPr="005F40F9">
        <w:rPr>
          <w:spacing w:val="-2"/>
        </w:rPr>
        <w:t xml:space="preserve"> </w:t>
      </w:r>
      <w:r w:rsidRPr="005F40F9">
        <w:t>of</w:t>
      </w:r>
      <w:r w:rsidRPr="005F40F9">
        <w:rPr>
          <w:spacing w:val="-3"/>
        </w:rPr>
        <w:t xml:space="preserve"> </w:t>
      </w:r>
      <w:r w:rsidRPr="005F40F9">
        <w:t>any</w:t>
      </w:r>
      <w:r w:rsidRPr="005F40F9">
        <w:rPr>
          <w:spacing w:val="-4"/>
        </w:rPr>
        <w:t xml:space="preserve"> </w:t>
      </w:r>
      <w:r w:rsidRPr="005F40F9">
        <w:t>pollutant</w:t>
      </w:r>
      <w:r w:rsidRPr="005F40F9">
        <w:rPr>
          <w:spacing w:val="-3"/>
        </w:rPr>
        <w:t xml:space="preserve"> </w:t>
      </w:r>
      <w:r w:rsidRPr="005F40F9">
        <w:t>(prior</w:t>
      </w:r>
      <w:r w:rsidRPr="005F40F9">
        <w:rPr>
          <w:spacing w:val="-2"/>
        </w:rPr>
        <w:t xml:space="preserve"> </w:t>
      </w:r>
      <w:r w:rsidRPr="005F40F9">
        <w:t>to</w:t>
      </w:r>
      <w:r w:rsidRPr="005F40F9">
        <w:rPr>
          <w:spacing w:val="-2"/>
        </w:rPr>
        <w:t xml:space="preserve"> </w:t>
      </w:r>
      <w:r w:rsidRPr="005F40F9">
        <w:rPr>
          <w:spacing w:val="-5"/>
        </w:rPr>
        <w:t xml:space="preserve">any </w:t>
      </w:r>
      <w:r w:rsidRPr="005F40F9">
        <w:t>person</w:t>
      </w:r>
      <w:r w:rsidRPr="005F40F9">
        <w:rPr>
          <w:spacing w:val="-5"/>
        </w:rPr>
        <w:t xml:space="preserve"> </w:t>
      </w:r>
      <w:r w:rsidRPr="005F40F9">
        <w:t>applying</w:t>
      </w:r>
      <w:r w:rsidRPr="005F40F9">
        <w:rPr>
          <w:spacing w:val="-5"/>
        </w:rPr>
        <w:t xml:space="preserve"> </w:t>
      </w:r>
      <w:r w:rsidRPr="005F40F9">
        <w:t>to</w:t>
      </w:r>
      <w:r w:rsidRPr="005F40F9">
        <w:rPr>
          <w:spacing w:val="-3"/>
        </w:rPr>
        <w:t xml:space="preserve"> </w:t>
      </w:r>
      <w:r w:rsidRPr="005F40F9">
        <w:t>the</w:t>
      </w:r>
      <w:r w:rsidRPr="005F40F9">
        <w:rPr>
          <w:spacing w:val="-3"/>
        </w:rPr>
        <w:t xml:space="preserve"> </w:t>
      </w:r>
      <w:r w:rsidRPr="005F40F9">
        <w:t>Department</w:t>
      </w:r>
      <w:r w:rsidRPr="005F40F9">
        <w:rPr>
          <w:spacing w:val="-4"/>
        </w:rPr>
        <w:t xml:space="preserve"> </w:t>
      </w:r>
      <w:r w:rsidRPr="005F40F9">
        <w:t>of</w:t>
      </w:r>
      <w:r w:rsidRPr="005F40F9">
        <w:rPr>
          <w:spacing w:val="-5"/>
        </w:rPr>
        <w:t xml:space="preserve"> </w:t>
      </w:r>
      <w:r w:rsidRPr="005F40F9">
        <w:t>Environmental</w:t>
      </w:r>
      <w:r w:rsidRPr="005F40F9">
        <w:rPr>
          <w:spacing w:val="-4"/>
        </w:rPr>
        <w:t xml:space="preserve"> </w:t>
      </w:r>
      <w:r w:rsidRPr="005F40F9">
        <w:t>Quality for a permit to discharge any pollutant into a system river, the person shall give written notice to the administrator);</w:t>
      </w:r>
    </w:p>
    <w:p w14:paraId="0E8CDE91" w14:textId="77777777" w:rsidR="000903AE" w:rsidRPr="005F40F9" w:rsidRDefault="000903AE" w:rsidP="000903AE">
      <w:pPr>
        <w:pStyle w:val="1"/>
      </w:pPr>
      <w:r w:rsidRPr="005F40F9">
        <w:t>4.</w:t>
      </w:r>
      <w:r w:rsidRPr="005F40F9">
        <w:tab/>
        <w:t>prospecting, drilling and mining for nonrenewable natural resources;</w:t>
      </w:r>
    </w:p>
    <w:p w14:paraId="4D432084" w14:textId="77777777" w:rsidR="000903AE" w:rsidRPr="005F40F9" w:rsidRDefault="000903AE" w:rsidP="000903AE">
      <w:pPr>
        <w:pStyle w:val="1"/>
      </w:pPr>
      <w:r w:rsidRPr="005F40F9">
        <w:t>5.</w:t>
      </w:r>
      <w:r w:rsidRPr="005F40F9">
        <w:tab/>
        <w:t>structures and buildings of any kind or size;</w:t>
      </w:r>
    </w:p>
    <w:p w14:paraId="23433881" w14:textId="77777777" w:rsidR="000903AE" w:rsidRPr="005F40F9" w:rsidRDefault="000903AE" w:rsidP="000903AE">
      <w:pPr>
        <w:pStyle w:val="1"/>
      </w:pPr>
      <w:r w:rsidRPr="005F40F9">
        <w:t>6.</w:t>
      </w:r>
      <w:r w:rsidRPr="005F40F9">
        <w:tab/>
        <w:t>piers, boat slips, bulkheads and landings;</w:t>
      </w:r>
    </w:p>
    <w:p w14:paraId="64DB6A74" w14:textId="77777777" w:rsidR="000903AE" w:rsidRPr="005F40F9" w:rsidRDefault="000903AE" w:rsidP="000903AE">
      <w:pPr>
        <w:pStyle w:val="1"/>
        <w:rPr>
          <w:spacing w:val="-2"/>
        </w:rPr>
      </w:pPr>
      <w:r w:rsidRPr="005F40F9">
        <w:t>7.</w:t>
      </w:r>
      <w:r w:rsidRPr="005F40F9">
        <w:tab/>
        <w:t>commercial</w:t>
      </w:r>
      <w:r w:rsidRPr="005F40F9">
        <w:rPr>
          <w:spacing w:val="-4"/>
        </w:rPr>
        <w:t xml:space="preserve"> </w:t>
      </w:r>
      <w:r w:rsidRPr="005F40F9">
        <w:t>uses,</w:t>
      </w:r>
      <w:r w:rsidRPr="005F40F9">
        <w:rPr>
          <w:spacing w:val="-6"/>
        </w:rPr>
        <w:t xml:space="preserve"> </w:t>
      </w:r>
      <w:r w:rsidRPr="005F40F9">
        <w:t>activities</w:t>
      </w:r>
      <w:r w:rsidRPr="005F40F9">
        <w:rPr>
          <w:spacing w:val="-7"/>
        </w:rPr>
        <w:t xml:space="preserve"> </w:t>
      </w:r>
      <w:r w:rsidRPr="005F40F9">
        <w:t>and</w:t>
      </w:r>
      <w:r w:rsidRPr="005F40F9">
        <w:rPr>
          <w:spacing w:val="-5"/>
        </w:rPr>
        <w:t xml:space="preserve"> </w:t>
      </w:r>
      <w:r w:rsidRPr="005F40F9">
        <w:rPr>
          <w:spacing w:val="-2"/>
        </w:rPr>
        <w:t>access;</w:t>
      </w:r>
    </w:p>
    <w:p w14:paraId="508FC9D1" w14:textId="77777777" w:rsidR="000903AE" w:rsidRPr="005F40F9" w:rsidRDefault="000903AE" w:rsidP="000903AE">
      <w:pPr>
        <w:pStyle w:val="1"/>
      </w:pPr>
      <w:r w:rsidRPr="005F40F9">
        <w:rPr>
          <w:spacing w:val="-2"/>
        </w:rPr>
        <w:t>8.</w:t>
      </w:r>
      <w:r w:rsidRPr="005F40F9">
        <w:rPr>
          <w:spacing w:val="-2"/>
        </w:rPr>
        <w:tab/>
      </w:r>
      <w:r w:rsidRPr="005F40F9">
        <w:t>commercial signs or other forms of outdoor advertising that are visible from the waters within a natural and scenic river;</w:t>
      </w:r>
    </w:p>
    <w:p w14:paraId="373E436C" w14:textId="77777777" w:rsidR="000903AE" w:rsidRPr="005F40F9" w:rsidRDefault="000903AE" w:rsidP="000903AE">
      <w:pPr>
        <w:pStyle w:val="1"/>
        <w:rPr>
          <w:spacing w:val="-2"/>
        </w:rPr>
      </w:pPr>
      <w:r w:rsidRPr="005F40F9">
        <w:t>9.</w:t>
      </w:r>
      <w:r w:rsidRPr="005F40F9">
        <w:tab/>
        <w:t>water withdrawals,</w:t>
      </w:r>
      <w:r w:rsidRPr="005F40F9">
        <w:rPr>
          <w:spacing w:val="-2"/>
        </w:rPr>
        <w:t xml:space="preserve"> </w:t>
      </w:r>
      <w:r w:rsidRPr="005F40F9">
        <w:t>except</w:t>
      </w:r>
      <w:r w:rsidRPr="005F40F9">
        <w:rPr>
          <w:spacing w:val="-2"/>
        </w:rPr>
        <w:t xml:space="preserve"> </w:t>
      </w:r>
      <w:r w:rsidRPr="005F40F9">
        <w:t>for</w:t>
      </w:r>
      <w:r w:rsidRPr="005F40F9">
        <w:rPr>
          <w:spacing w:val="-2"/>
        </w:rPr>
        <w:t xml:space="preserve"> </w:t>
      </w:r>
      <w:r w:rsidRPr="005F40F9">
        <w:t>withdrawals made</w:t>
      </w:r>
      <w:r w:rsidRPr="005F40F9">
        <w:rPr>
          <w:spacing w:val="-2"/>
        </w:rPr>
        <w:t xml:space="preserve"> </w:t>
      </w:r>
      <w:r w:rsidRPr="005F40F9">
        <w:t xml:space="preserve">by an individual, adjacent property owner solely for residential </w:t>
      </w:r>
      <w:r w:rsidRPr="005F40F9">
        <w:rPr>
          <w:spacing w:val="-2"/>
        </w:rPr>
        <w:t>purposes;</w:t>
      </w:r>
    </w:p>
    <w:p w14:paraId="6AAD60AC" w14:textId="77777777" w:rsidR="000903AE" w:rsidRPr="005F40F9" w:rsidRDefault="000903AE" w:rsidP="000903AE">
      <w:pPr>
        <w:pStyle w:val="1"/>
      </w:pPr>
      <w:r w:rsidRPr="005F40F9">
        <w:rPr>
          <w:spacing w:val="-2"/>
        </w:rPr>
        <w:t>10.</w:t>
      </w:r>
      <w:r w:rsidRPr="005F40F9">
        <w:rPr>
          <w:spacing w:val="-2"/>
        </w:rPr>
        <w:tab/>
      </w:r>
      <w:r w:rsidRPr="005F40F9">
        <w:t>mooring</w:t>
      </w:r>
      <w:r w:rsidRPr="005F40F9">
        <w:rPr>
          <w:spacing w:val="-3"/>
        </w:rPr>
        <w:t xml:space="preserve"> </w:t>
      </w:r>
      <w:r w:rsidRPr="005F40F9">
        <w:t>of</w:t>
      </w:r>
      <w:r w:rsidRPr="005F40F9">
        <w:rPr>
          <w:spacing w:val="-1"/>
        </w:rPr>
        <w:t xml:space="preserve"> </w:t>
      </w:r>
      <w:r w:rsidRPr="005F40F9">
        <w:t>houseboats</w:t>
      </w:r>
      <w:r w:rsidRPr="005F40F9">
        <w:rPr>
          <w:spacing w:val="-2"/>
        </w:rPr>
        <w:t xml:space="preserve"> </w:t>
      </w:r>
      <w:r w:rsidRPr="005F40F9">
        <w:t>or floating</w:t>
      </w:r>
      <w:r w:rsidRPr="005F40F9">
        <w:rPr>
          <w:spacing w:val="-3"/>
        </w:rPr>
        <w:t xml:space="preserve"> </w:t>
      </w:r>
      <w:r w:rsidRPr="005F40F9">
        <w:t>camps</w:t>
      </w:r>
      <w:r w:rsidRPr="005F40F9">
        <w:rPr>
          <w:spacing w:val="-2"/>
        </w:rPr>
        <w:t xml:space="preserve"> </w:t>
      </w:r>
      <w:r w:rsidRPr="005F40F9">
        <w:t>on system streams except:</w:t>
      </w:r>
    </w:p>
    <w:p w14:paraId="1862898B" w14:textId="77777777" w:rsidR="000903AE" w:rsidRPr="005F40F9" w:rsidRDefault="000903AE" w:rsidP="000903AE">
      <w:pPr>
        <w:pStyle w:val="a1"/>
      </w:pPr>
      <w:r w:rsidRPr="005F40F9">
        <w:t>a.</w:t>
      </w:r>
      <w:r w:rsidRPr="005F40F9">
        <w:tab/>
        <w:t>when the houseboat or floating camp is moored</w:t>
      </w:r>
      <w:r w:rsidRPr="005F40F9">
        <w:rPr>
          <w:spacing w:val="40"/>
        </w:rPr>
        <w:t xml:space="preserve"> </w:t>
      </w:r>
      <w:r w:rsidRPr="005F40F9">
        <w:t>to a legally permitted piling, pier or bulkhead or moored to trees using connections that do not damage the trees and</w:t>
      </w:r>
      <w:r w:rsidRPr="005F40F9">
        <w:rPr>
          <w:spacing w:val="40"/>
        </w:rPr>
        <w:t xml:space="preserve"> </w:t>
      </w:r>
      <w:r w:rsidRPr="005F40F9">
        <w:t>with</w:t>
      </w:r>
      <w:r w:rsidRPr="005F40F9">
        <w:rPr>
          <w:spacing w:val="-6"/>
        </w:rPr>
        <w:t xml:space="preserve"> </w:t>
      </w:r>
      <w:r w:rsidRPr="005F40F9">
        <w:t>the</w:t>
      </w:r>
      <w:r w:rsidRPr="005F40F9">
        <w:rPr>
          <w:spacing w:val="-3"/>
        </w:rPr>
        <w:t xml:space="preserve"> </w:t>
      </w:r>
      <w:r w:rsidRPr="005F40F9">
        <w:t>written</w:t>
      </w:r>
      <w:r w:rsidRPr="005F40F9">
        <w:rPr>
          <w:spacing w:val="-6"/>
        </w:rPr>
        <w:t xml:space="preserve"> </w:t>
      </w:r>
      <w:r w:rsidRPr="005F40F9">
        <w:t>permission</w:t>
      </w:r>
      <w:r w:rsidRPr="005F40F9">
        <w:rPr>
          <w:spacing w:val="-6"/>
        </w:rPr>
        <w:t xml:space="preserve"> </w:t>
      </w:r>
      <w:r w:rsidRPr="005F40F9">
        <w:t>of</w:t>
      </w:r>
      <w:r w:rsidRPr="005F40F9">
        <w:rPr>
          <w:spacing w:val="-5"/>
        </w:rPr>
        <w:t xml:space="preserve"> </w:t>
      </w:r>
      <w:r w:rsidRPr="005F40F9">
        <w:t>the</w:t>
      </w:r>
      <w:r w:rsidRPr="005F40F9">
        <w:rPr>
          <w:spacing w:val="-5"/>
        </w:rPr>
        <w:t xml:space="preserve"> </w:t>
      </w:r>
      <w:r w:rsidRPr="005F40F9">
        <w:t>owner</w:t>
      </w:r>
      <w:r w:rsidRPr="005F40F9">
        <w:rPr>
          <w:spacing w:val="-4"/>
        </w:rPr>
        <w:t xml:space="preserve"> </w:t>
      </w:r>
      <w:r w:rsidRPr="005F40F9">
        <w:t>of</w:t>
      </w:r>
      <w:r w:rsidRPr="005F40F9">
        <w:rPr>
          <w:spacing w:val="-4"/>
        </w:rPr>
        <w:t xml:space="preserve"> </w:t>
      </w:r>
      <w:r w:rsidRPr="005F40F9">
        <w:t>the</w:t>
      </w:r>
      <w:r w:rsidRPr="005F40F9">
        <w:rPr>
          <w:spacing w:val="-5"/>
        </w:rPr>
        <w:t xml:space="preserve"> </w:t>
      </w:r>
      <w:r w:rsidRPr="005F40F9">
        <w:t>trees.</w:t>
      </w:r>
      <w:r w:rsidRPr="005F40F9">
        <w:rPr>
          <w:spacing w:val="-7"/>
        </w:rPr>
        <w:t xml:space="preserve"> </w:t>
      </w:r>
      <w:r w:rsidRPr="005F40F9">
        <w:t>Written permission must be physically on the houseboat or floating camp and include the owner’s contact information; and</w:t>
      </w:r>
    </w:p>
    <w:p w14:paraId="174351EB" w14:textId="77777777" w:rsidR="000903AE" w:rsidRPr="005F40F9" w:rsidRDefault="000903AE" w:rsidP="000903AE">
      <w:pPr>
        <w:pStyle w:val="a1"/>
        <w:rPr>
          <w:spacing w:val="-2"/>
        </w:rPr>
      </w:pPr>
      <w:r w:rsidRPr="005F40F9">
        <w:t>b.</w:t>
      </w:r>
      <w:r w:rsidRPr="005F40F9">
        <w:tab/>
        <w:t>houseboats moored on a System Stream shall have a permit or letter of certification from the Health Unit (Department of Health and Hospitals) of the parish within which</w:t>
      </w:r>
      <w:r w:rsidRPr="005F40F9">
        <w:rPr>
          <w:spacing w:val="21"/>
        </w:rPr>
        <w:t xml:space="preserve"> </w:t>
      </w:r>
      <w:r w:rsidRPr="005F40F9">
        <w:t>the</w:t>
      </w:r>
      <w:r w:rsidRPr="005F40F9">
        <w:rPr>
          <w:spacing w:val="25"/>
        </w:rPr>
        <w:t xml:space="preserve"> </w:t>
      </w:r>
      <w:r w:rsidRPr="005F40F9">
        <w:t>system</w:t>
      </w:r>
      <w:r w:rsidRPr="005F40F9">
        <w:rPr>
          <w:spacing w:val="22"/>
        </w:rPr>
        <w:t xml:space="preserve"> </w:t>
      </w:r>
      <w:r w:rsidRPr="005F40F9">
        <w:t>stream</w:t>
      </w:r>
      <w:r w:rsidRPr="005F40F9">
        <w:rPr>
          <w:spacing w:val="21"/>
        </w:rPr>
        <w:t xml:space="preserve"> </w:t>
      </w:r>
      <w:r w:rsidRPr="005F40F9">
        <w:t>is</w:t>
      </w:r>
      <w:r w:rsidRPr="005F40F9">
        <w:rPr>
          <w:spacing w:val="21"/>
        </w:rPr>
        <w:t xml:space="preserve"> </w:t>
      </w:r>
      <w:r w:rsidRPr="005F40F9">
        <w:t>located</w:t>
      </w:r>
      <w:r w:rsidRPr="005F40F9">
        <w:rPr>
          <w:spacing w:val="23"/>
        </w:rPr>
        <w:t xml:space="preserve"> </w:t>
      </w:r>
      <w:r w:rsidRPr="005F40F9">
        <w:t>verifying</w:t>
      </w:r>
      <w:r w:rsidRPr="005F40F9">
        <w:rPr>
          <w:spacing w:val="21"/>
        </w:rPr>
        <w:t xml:space="preserve"> </w:t>
      </w:r>
      <w:r w:rsidRPr="005F40F9">
        <w:t>that</w:t>
      </w:r>
      <w:r w:rsidRPr="005F40F9">
        <w:rPr>
          <w:spacing w:val="22"/>
        </w:rPr>
        <w:t xml:space="preserve"> </w:t>
      </w:r>
      <w:r w:rsidRPr="005F40F9">
        <w:t>it</w:t>
      </w:r>
      <w:r w:rsidRPr="005F40F9">
        <w:rPr>
          <w:spacing w:val="22"/>
        </w:rPr>
        <w:t xml:space="preserve"> </w:t>
      </w:r>
      <w:r w:rsidRPr="005F40F9">
        <w:t>has</w:t>
      </w:r>
      <w:r w:rsidRPr="005F40F9">
        <w:rPr>
          <w:spacing w:val="22"/>
        </w:rPr>
        <w:t xml:space="preserve"> </w:t>
      </w:r>
      <w:r w:rsidRPr="005F40F9">
        <w:t xml:space="preserve">an approved sewerage disposal system on board. Furthermore, all occupants of houseboats and floating camps when on a system stream must utilize an approved sewerage disposal </w:t>
      </w:r>
      <w:r w:rsidRPr="005F40F9">
        <w:rPr>
          <w:spacing w:val="-2"/>
        </w:rPr>
        <w:t>system.</w:t>
      </w:r>
    </w:p>
    <w:p w14:paraId="0CAA7599" w14:textId="77777777" w:rsidR="000903AE" w:rsidRPr="005F40F9" w:rsidRDefault="000903AE" w:rsidP="000903AE">
      <w:pPr>
        <w:pStyle w:val="A0"/>
      </w:pPr>
      <w:r w:rsidRPr="005F40F9">
        <w:t>C. - R.</w:t>
      </w:r>
      <w:r w:rsidRPr="005F40F9">
        <w:tab/>
        <w:t>…</w:t>
      </w:r>
    </w:p>
    <w:p w14:paraId="026E1E2A" w14:textId="77777777" w:rsidR="000903AE" w:rsidRPr="005F40F9" w:rsidRDefault="000903AE" w:rsidP="000903AE">
      <w:pPr>
        <w:pStyle w:val="AuthorityNote"/>
        <w:rPr>
          <w:sz w:val="20"/>
        </w:rPr>
      </w:pPr>
      <w:r w:rsidRPr="005F40F9">
        <w:rPr>
          <w:sz w:val="20"/>
        </w:rPr>
        <w:t>AUTHORITY</w:t>
      </w:r>
      <w:r w:rsidRPr="005F40F9">
        <w:rPr>
          <w:spacing w:val="-10"/>
          <w:sz w:val="20"/>
        </w:rPr>
        <w:t xml:space="preserve"> </w:t>
      </w:r>
      <w:r w:rsidRPr="005F40F9">
        <w:rPr>
          <w:sz w:val="20"/>
        </w:rPr>
        <w:t>NOTE:</w:t>
      </w:r>
      <w:r w:rsidRPr="005F40F9">
        <w:rPr>
          <w:sz w:val="20"/>
        </w:rPr>
        <w:tab/>
        <w:t>Promulgated</w:t>
      </w:r>
      <w:r w:rsidRPr="005F40F9">
        <w:rPr>
          <w:spacing w:val="40"/>
          <w:sz w:val="20"/>
        </w:rPr>
        <w:t xml:space="preserve"> </w:t>
      </w:r>
      <w:r w:rsidRPr="005F40F9">
        <w:rPr>
          <w:sz w:val="20"/>
        </w:rPr>
        <w:t>in</w:t>
      </w:r>
      <w:r w:rsidRPr="005F40F9">
        <w:rPr>
          <w:spacing w:val="40"/>
          <w:sz w:val="20"/>
        </w:rPr>
        <w:t xml:space="preserve"> </w:t>
      </w:r>
      <w:r w:rsidRPr="005F40F9">
        <w:rPr>
          <w:sz w:val="20"/>
        </w:rPr>
        <w:t>accordance</w:t>
      </w:r>
      <w:r w:rsidRPr="005F40F9">
        <w:rPr>
          <w:spacing w:val="40"/>
          <w:sz w:val="20"/>
        </w:rPr>
        <w:t xml:space="preserve"> </w:t>
      </w:r>
      <w:r w:rsidRPr="005F40F9">
        <w:rPr>
          <w:sz w:val="20"/>
        </w:rPr>
        <w:t>with</w:t>
      </w:r>
      <w:r w:rsidRPr="005F40F9">
        <w:rPr>
          <w:spacing w:val="40"/>
          <w:sz w:val="20"/>
        </w:rPr>
        <w:t xml:space="preserve"> </w:t>
      </w:r>
      <w:r w:rsidRPr="005F40F9">
        <w:rPr>
          <w:sz w:val="20"/>
        </w:rPr>
        <w:t>R.S. 56:1844, 56:1849, 56:1852 and 56:1854.</w:t>
      </w:r>
    </w:p>
    <w:p w14:paraId="5587F1D8" w14:textId="77777777" w:rsidR="000903AE" w:rsidRPr="005F40F9" w:rsidRDefault="000903AE" w:rsidP="000903AE">
      <w:pPr>
        <w:pStyle w:val="HistoricalNote"/>
        <w:rPr>
          <w:sz w:val="20"/>
        </w:rPr>
      </w:pPr>
      <w:r w:rsidRPr="005F40F9">
        <w:rPr>
          <w:sz w:val="20"/>
        </w:rPr>
        <w:t>HISTORICAL</w:t>
      </w:r>
      <w:r w:rsidRPr="005F40F9">
        <w:rPr>
          <w:spacing w:val="-12"/>
          <w:sz w:val="20"/>
        </w:rPr>
        <w:t xml:space="preserve"> </w:t>
      </w:r>
      <w:r w:rsidRPr="005F40F9">
        <w:rPr>
          <w:sz w:val="20"/>
        </w:rPr>
        <w:t>NOTE:</w:t>
      </w:r>
      <w:r w:rsidRPr="005F40F9">
        <w:rPr>
          <w:sz w:val="20"/>
        </w:rPr>
        <w:tab/>
        <w:t>Promulgated by the Department of Wildlife and Fisheries, Wildlife and Fisheries Commission, LR 2:456 (December 1976), amended by the Department of Wildlife and Fisheries, Office of the Secretary, LR 17:682 (July 1991), amended by</w:t>
      </w:r>
      <w:r w:rsidRPr="005F40F9">
        <w:rPr>
          <w:spacing w:val="-4"/>
          <w:sz w:val="20"/>
        </w:rPr>
        <w:t xml:space="preserve"> </w:t>
      </w:r>
      <w:r w:rsidRPr="005F40F9">
        <w:rPr>
          <w:sz w:val="20"/>
        </w:rPr>
        <w:t>the</w:t>
      </w:r>
      <w:r w:rsidRPr="005F40F9">
        <w:rPr>
          <w:spacing w:val="-1"/>
          <w:sz w:val="20"/>
        </w:rPr>
        <w:t xml:space="preserve"> </w:t>
      </w:r>
      <w:r w:rsidRPr="005F40F9">
        <w:rPr>
          <w:sz w:val="20"/>
        </w:rPr>
        <w:t>Department</w:t>
      </w:r>
      <w:r w:rsidRPr="005F40F9">
        <w:rPr>
          <w:spacing w:val="-1"/>
          <w:sz w:val="20"/>
        </w:rPr>
        <w:t xml:space="preserve"> </w:t>
      </w:r>
      <w:r w:rsidRPr="005F40F9">
        <w:rPr>
          <w:sz w:val="20"/>
        </w:rPr>
        <w:t>of</w:t>
      </w:r>
      <w:r w:rsidRPr="005F40F9">
        <w:rPr>
          <w:spacing w:val="-3"/>
          <w:sz w:val="20"/>
        </w:rPr>
        <w:t xml:space="preserve"> </w:t>
      </w:r>
      <w:r w:rsidRPr="005F40F9">
        <w:rPr>
          <w:sz w:val="20"/>
        </w:rPr>
        <w:t>Wildlife</w:t>
      </w:r>
      <w:r w:rsidRPr="005F40F9">
        <w:rPr>
          <w:spacing w:val="-1"/>
          <w:sz w:val="20"/>
        </w:rPr>
        <w:t xml:space="preserve"> </w:t>
      </w:r>
      <w:r w:rsidRPr="005F40F9">
        <w:rPr>
          <w:sz w:val="20"/>
        </w:rPr>
        <w:t>and Fisheries,</w:t>
      </w:r>
      <w:r w:rsidRPr="005F40F9">
        <w:rPr>
          <w:spacing w:val="-2"/>
          <w:sz w:val="20"/>
        </w:rPr>
        <w:t xml:space="preserve"> </w:t>
      </w:r>
      <w:r w:rsidRPr="005F40F9">
        <w:rPr>
          <w:sz w:val="20"/>
        </w:rPr>
        <w:t>Wildlife</w:t>
      </w:r>
      <w:r w:rsidRPr="005F40F9">
        <w:rPr>
          <w:spacing w:val="-1"/>
          <w:sz w:val="20"/>
        </w:rPr>
        <w:t xml:space="preserve"> </w:t>
      </w:r>
      <w:r w:rsidRPr="005F40F9">
        <w:rPr>
          <w:sz w:val="20"/>
        </w:rPr>
        <w:t>and Fisheries Commission, LR 40:547 (March 2014), LR 52:</w:t>
      </w:r>
    </w:p>
    <w:p w14:paraId="5B55DB56" w14:textId="77777777" w:rsidR="000903AE" w:rsidRPr="005F40F9" w:rsidRDefault="000903AE" w:rsidP="000903AE">
      <w:pPr>
        <w:pStyle w:val="Section"/>
      </w:pPr>
      <w:r w:rsidRPr="005F40F9">
        <w:t>§118.</w:t>
      </w:r>
      <w:r w:rsidRPr="005F40F9">
        <w:tab/>
        <w:t>Activities that Qualify for Expedited Permitting</w:t>
      </w:r>
    </w:p>
    <w:p w14:paraId="07CC6A5B" w14:textId="77777777" w:rsidR="000903AE" w:rsidRPr="005F40F9" w:rsidRDefault="000903AE" w:rsidP="000903AE">
      <w:pPr>
        <w:pStyle w:val="A0"/>
      </w:pPr>
      <w:r w:rsidRPr="005F40F9">
        <w:t>A.</w:t>
      </w:r>
      <w:r w:rsidRPr="005F40F9">
        <w:tab/>
        <w:t>General Permits. Activities that LDWF has determined to have no significant deleterious impact on the System may qualify for a General Permit, which, if granted, could afford a more expeditious review process and would not require a public comment period. Such activities would require the evaluation set forth in §117.C-G above, and are limited to the following categories:</w:t>
      </w:r>
    </w:p>
    <w:p w14:paraId="4818DF0E" w14:textId="77777777" w:rsidR="000903AE" w:rsidRPr="005F40F9" w:rsidRDefault="000903AE" w:rsidP="000903AE">
      <w:pPr>
        <w:pStyle w:val="1"/>
      </w:pPr>
      <w:r w:rsidRPr="005F40F9">
        <w:t>1.</w:t>
      </w:r>
      <w:r w:rsidRPr="005F40F9">
        <w:tab/>
        <w:t>General maintenance of existing structures, to include in-kind replacements. Specifically when the original project was unpermitted. Bridges are not included.</w:t>
      </w:r>
    </w:p>
    <w:p w14:paraId="7D31E630" w14:textId="77777777" w:rsidR="000903AE" w:rsidRPr="005F40F9" w:rsidRDefault="000903AE" w:rsidP="000903AE">
      <w:pPr>
        <w:pStyle w:val="1"/>
      </w:pPr>
      <w:r w:rsidRPr="005F40F9">
        <w:t>2.</w:t>
      </w:r>
      <w:r w:rsidRPr="005F40F9">
        <w:tab/>
        <w:t>New residential construction of non-inhabitable structures over water including, but not limited to, pilings, boat sheds, docks, walkways, and piers. Such structures shall be designed in compliance with all applicable regulations and law. Under this category, the structure size shall be no greater than 800 square feet.</w:t>
      </w:r>
    </w:p>
    <w:p w14:paraId="7E58B1ED" w14:textId="77777777" w:rsidR="000903AE" w:rsidRPr="005F40F9" w:rsidRDefault="000903AE" w:rsidP="000903AE">
      <w:pPr>
        <w:pStyle w:val="1"/>
      </w:pPr>
      <w:r w:rsidRPr="005F40F9">
        <w:t>3.</w:t>
      </w:r>
      <w:r w:rsidRPr="005F40F9">
        <w:tab/>
        <w:t>New bankline stabilization projects. Under this category, bankline stabilization shall be limited to 200 linear feet with minimal backfill. Concrete mats and other similar structures will not qualify.</w:t>
      </w:r>
    </w:p>
    <w:p w14:paraId="2BAEBFEB" w14:textId="77777777" w:rsidR="000903AE" w:rsidRPr="005F40F9" w:rsidRDefault="000903AE" w:rsidP="000903AE">
      <w:pPr>
        <w:pStyle w:val="1"/>
      </w:pPr>
      <w:r w:rsidRPr="005F40F9">
        <w:t>4.</w:t>
      </w:r>
      <w:r w:rsidRPr="005F40F9">
        <w:tab/>
        <w:t>New boring or horizontal directional drilling (HDD) installation of sewer lines, water lines, and transmission cables. Overhead transmission lines and right-of-ways will not qualify.</w:t>
      </w:r>
    </w:p>
    <w:p w14:paraId="6A0566B9" w14:textId="77777777" w:rsidR="000903AE" w:rsidRPr="005F40F9" w:rsidRDefault="000903AE" w:rsidP="000903AE">
      <w:pPr>
        <w:pStyle w:val="1"/>
      </w:pPr>
      <w:r w:rsidRPr="005F40F9">
        <w:t>5.</w:t>
      </w:r>
      <w:r w:rsidRPr="005F40F9">
        <w:tab/>
        <w:t>Rebuilding or renovations of single residence or camp. Shall not include commercial operations or activities. Must have sanitary treatment plan and Department of Health approval prior to issuance of this general permit.</w:t>
      </w:r>
    </w:p>
    <w:p w14:paraId="6C42A491" w14:textId="77777777" w:rsidR="000903AE" w:rsidRPr="005F40F9" w:rsidRDefault="000903AE" w:rsidP="000903AE">
      <w:pPr>
        <w:pStyle w:val="1"/>
      </w:pPr>
      <w:r w:rsidRPr="005F40F9">
        <w:t>6.</w:t>
      </w:r>
      <w:r w:rsidRPr="005F40F9">
        <w:tab/>
        <w:t xml:space="preserve">Maintenance dredging of existing boat slips and boat ramps. </w:t>
      </w:r>
    </w:p>
    <w:p w14:paraId="53B034F4" w14:textId="77777777" w:rsidR="000903AE" w:rsidRPr="005F40F9" w:rsidRDefault="000903AE" w:rsidP="000903AE">
      <w:pPr>
        <w:pStyle w:val="1"/>
      </w:pPr>
      <w:r w:rsidRPr="005F40F9">
        <w:t>7.</w:t>
      </w:r>
      <w:r w:rsidRPr="005F40F9">
        <w:tab/>
        <w:t xml:space="preserve">Habitat improvements to riparian ecological functions within the 100’ buffer of a Scenic River. </w:t>
      </w:r>
    </w:p>
    <w:p w14:paraId="29EC4C3C" w14:textId="77777777" w:rsidR="000903AE" w:rsidRPr="005F40F9" w:rsidRDefault="000903AE" w:rsidP="000903AE">
      <w:pPr>
        <w:pStyle w:val="AuthorityNote"/>
        <w:rPr>
          <w:sz w:val="20"/>
        </w:rPr>
      </w:pPr>
      <w:r w:rsidRPr="005F40F9">
        <w:rPr>
          <w:sz w:val="20"/>
        </w:rPr>
        <w:t>AUTHORITY NOTE:</w:t>
      </w:r>
      <w:r w:rsidRPr="005F40F9">
        <w:rPr>
          <w:sz w:val="20"/>
        </w:rPr>
        <w:tab/>
        <w:t>Promulgated in accordance with R.S. 56:1843</w:t>
      </w:r>
    </w:p>
    <w:p w14:paraId="69355A3C" w14:textId="77777777" w:rsidR="000903AE" w:rsidRPr="005F40F9" w:rsidRDefault="000903AE" w:rsidP="000903AE">
      <w:pPr>
        <w:pStyle w:val="HistoricalNote"/>
        <w:rPr>
          <w:sz w:val="20"/>
        </w:rPr>
      </w:pPr>
      <w:r w:rsidRPr="005F40F9">
        <w:rPr>
          <w:sz w:val="20"/>
        </w:rPr>
        <w:t>HISTORICAL NOTE:</w:t>
      </w:r>
      <w:r w:rsidRPr="005F40F9">
        <w:rPr>
          <w:sz w:val="20"/>
        </w:rPr>
        <w:tab/>
        <w:t>Promulgated by the Department of Wildlife and Fisheries, Wildlife and Fisheries Commission, LR 52:</w:t>
      </w:r>
    </w:p>
    <w:p w14:paraId="3ED391BB" w14:textId="77777777" w:rsidR="000903AE" w:rsidRPr="005F40F9" w:rsidRDefault="000903AE" w:rsidP="000903AE">
      <w:pPr>
        <w:pStyle w:val="RegCodeTitle"/>
      </w:pPr>
      <w:r w:rsidRPr="005F40F9">
        <w:t>Public Hearing</w:t>
      </w:r>
    </w:p>
    <w:p w14:paraId="558A75EB" w14:textId="77777777" w:rsidR="000903AE" w:rsidRPr="005F40F9" w:rsidRDefault="000903AE" w:rsidP="000903AE">
      <w:pPr>
        <w:pStyle w:val="A0"/>
      </w:pPr>
      <w:r w:rsidRPr="005F40F9">
        <w:t>In accordance with R.S. 49:966(H)(2), a public hearing on the proposed substantive change will be held by the Department of Wildlife and Fisheries on March 24, 2026 at 10 a.m. in the Joe L. Herring Louisiana Room of the Wildlife and Fisheries Headquarters Building, 2000 Quail Drive, Baton Rouge, LA, 70808.</w:t>
      </w:r>
    </w:p>
    <w:p w14:paraId="3BDAA10C" w14:textId="77777777" w:rsidR="000903AE" w:rsidRPr="005F40F9" w:rsidRDefault="000903AE" w:rsidP="000903AE">
      <w:pPr>
        <w:pStyle w:val="A0"/>
        <w:rPr>
          <w:rFonts w:eastAsia="Calibri"/>
        </w:rPr>
      </w:pPr>
    </w:p>
    <w:p w14:paraId="4D6119AF" w14:textId="77777777" w:rsidR="000903AE" w:rsidRPr="005F40F9" w:rsidRDefault="000903AE" w:rsidP="000903AE">
      <w:pPr>
        <w:pStyle w:val="RegSignature"/>
      </w:pPr>
      <w:r w:rsidRPr="005F40F9">
        <w:t>Kenneth A. “Andy” Brister</w:t>
      </w:r>
    </w:p>
    <w:p w14:paraId="21231DA0" w14:textId="77777777" w:rsidR="000903AE" w:rsidRPr="005F40F9" w:rsidRDefault="000903AE" w:rsidP="000903AE">
      <w:pPr>
        <w:pStyle w:val="RegSignature"/>
      </w:pPr>
      <w:r w:rsidRPr="005F40F9">
        <w:t>Chairman</w:t>
      </w:r>
    </w:p>
    <w:p w14:paraId="5B344ECD" w14:textId="77777777" w:rsidR="000903AE" w:rsidRPr="005F40F9" w:rsidRDefault="000903AE" w:rsidP="000903AE">
      <w:pPr>
        <w:pStyle w:val="RegLogNumber"/>
        <w:rPr>
          <w:szCs w:val="16"/>
        </w:rPr>
      </w:pPr>
      <w:r w:rsidRPr="005F40F9">
        <w:rPr>
          <w:szCs w:val="16"/>
        </w:rPr>
        <w:t>2602#012</w:t>
      </w:r>
    </w:p>
    <w:p w14:paraId="00BFF9D9" w14:textId="77777777" w:rsidR="000903AE" w:rsidRPr="005F40F9" w:rsidRDefault="000903AE" w:rsidP="000903AE"/>
    <w:p w14:paraId="5FE0B878" w14:textId="77777777" w:rsidR="000903AE" w:rsidRPr="005F40F9" w:rsidRDefault="000903AE" w:rsidP="000903AE">
      <w:pPr>
        <w:sectPr w:rsidR="000903AE" w:rsidRPr="005F40F9" w:rsidSect="000903AE">
          <w:type w:val="continuous"/>
          <w:pgSz w:w="12240" w:h="15840" w:code="1"/>
          <w:pgMar w:top="720" w:right="864" w:bottom="317" w:left="864" w:header="576" w:footer="432" w:gutter="0"/>
          <w:cols w:num="2" w:space="720"/>
        </w:sectPr>
      </w:pPr>
    </w:p>
    <w:p w14:paraId="4B11CE1A" w14:textId="77777777" w:rsidR="000903AE" w:rsidRPr="005F40F9" w:rsidRDefault="000903AE" w:rsidP="000903AE"/>
    <w:p w14:paraId="4BD60C6D" w14:textId="77777777" w:rsidR="000903AE" w:rsidRPr="005F40F9" w:rsidRDefault="000903AE">
      <w:pPr>
        <w:sectPr w:rsidR="000903AE" w:rsidRPr="005F40F9" w:rsidSect="000903AE">
          <w:type w:val="continuous"/>
          <w:pgSz w:w="12240" w:h="15840" w:code="1"/>
          <w:pgMar w:top="720" w:right="864" w:bottom="317" w:left="864" w:header="576" w:footer="432" w:gutter="0"/>
          <w:cols w:num="2" w:space="720"/>
        </w:sectPr>
      </w:pPr>
    </w:p>
    <w:p w14:paraId="10B332DE" w14:textId="77777777" w:rsidR="000903AE" w:rsidRPr="005F40F9" w:rsidRDefault="000903AE" w:rsidP="000903AE">
      <w:pPr>
        <w:tabs>
          <w:tab w:val="left" w:pos="6120"/>
        </w:tabs>
        <w:spacing w:line="204" w:lineRule="atLeast"/>
        <w:jc w:val="center"/>
        <w:rPr>
          <w:b/>
        </w:rPr>
      </w:pPr>
      <w:r w:rsidRPr="005F40F9">
        <w:rPr>
          <w:b/>
        </w:rPr>
        <w:t>CUMULATIVE INDEX</w:t>
      </w:r>
    </w:p>
    <w:p w14:paraId="45B33262" w14:textId="77777777" w:rsidR="000903AE" w:rsidRPr="005F40F9" w:rsidRDefault="000903AE" w:rsidP="000903AE">
      <w:pPr>
        <w:spacing w:line="163" w:lineRule="atLeast"/>
        <w:jc w:val="center"/>
        <w:rPr>
          <w:b/>
        </w:rPr>
      </w:pPr>
      <w:r w:rsidRPr="005F40F9">
        <w:rPr>
          <w:b/>
        </w:rPr>
        <w:t>(Volume 52, Number 2)</w:t>
      </w:r>
    </w:p>
    <w:p w14:paraId="06A0BB3D" w14:textId="77777777" w:rsidR="000903AE" w:rsidRPr="005F40F9" w:rsidRDefault="000903AE" w:rsidP="000903AE">
      <w:pPr>
        <w:spacing w:line="163" w:lineRule="atLeast"/>
        <w:jc w:val="center"/>
        <w:rPr>
          <w:b/>
        </w:rPr>
      </w:pPr>
    </w:p>
    <w:p w14:paraId="5F3BBA45" w14:textId="77777777" w:rsidR="000903AE" w:rsidRPr="005F40F9" w:rsidRDefault="000903AE" w:rsidP="000903AE">
      <w:pPr>
        <w:spacing w:line="163" w:lineRule="atLeast"/>
        <w:jc w:val="center"/>
        <w:rPr>
          <w:b/>
          <w:bCs/>
        </w:rPr>
        <w:sectPr w:rsidR="000903AE" w:rsidRPr="005F40F9" w:rsidSect="000903AE">
          <w:footerReference w:type="even" r:id="rId24"/>
          <w:footerReference w:type="default" r:id="rId25"/>
          <w:pgSz w:w="12240" w:h="15840" w:code="1"/>
          <w:pgMar w:top="720" w:right="864" w:bottom="317" w:left="864" w:header="576" w:footer="432" w:gutter="0"/>
          <w:pgNumType w:start="327"/>
          <w:cols w:space="0" w:equalWidth="0">
            <w:col w:w="10296" w:space="432"/>
          </w:cols>
          <w:noEndnote/>
          <w:docGrid w:linePitch="272"/>
        </w:sectPr>
      </w:pPr>
    </w:p>
    <w:p w14:paraId="1165E23B" w14:textId="77777777" w:rsidR="000903AE" w:rsidRPr="005F40F9" w:rsidRDefault="000903AE" w:rsidP="000903AE">
      <w:pPr>
        <w:pStyle w:val="A0"/>
      </w:pPr>
      <w:r w:rsidRPr="005F40F9">
        <w:rPr>
          <w:noProof/>
        </w:rPr>
        <mc:AlternateContent>
          <mc:Choice Requires="wps">
            <w:drawing>
              <wp:anchor distT="0" distB="0" distL="114300" distR="114300" simplePos="0" relativeHeight="251661312" behindDoc="0" locked="0" layoutInCell="1" allowOverlap="1" wp14:anchorId="2B653373" wp14:editId="64738D1B">
                <wp:simplePos x="0" y="0"/>
                <wp:positionH relativeFrom="column">
                  <wp:posOffset>303671</wp:posOffset>
                </wp:positionH>
                <wp:positionV relativeFrom="paragraph">
                  <wp:posOffset>58561</wp:posOffset>
                </wp:positionV>
                <wp:extent cx="2503170" cy="2116667"/>
                <wp:effectExtent l="0" t="0" r="11430" b="17145"/>
                <wp:wrapNone/>
                <wp:docPr id="1460188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2116667"/>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FEEF3B" w14:textId="77777777" w:rsidR="000903AE" w:rsidRDefault="000903AE" w:rsidP="000903AE">
                            <w:pPr>
                              <w:jc w:val="center"/>
                              <w:rPr>
                                <w:b/>
                                <w:sz w:val="18"/>
                              </w:rPr>
                            </w:pPr>
                            <w:r>
                              <w:rPr>
                                <w:b/>
                                <w:sz w:val="18"/>
                              </w:rPr>
                              <w:t>2026</w:t>
                            </w:r>
                          </w:p>
                          <w:p w14:paraId="032C888C" w14:textId="77777777" w:rsidR="000903AE" w:rsidRDefault="000903AE" w:rsidP="000903AE">
                            <w:pPr>
                              <w:rPr>
                                <w:b/>
                                <w:sz w:val="18"/>
                              </w:rPr>
                            </w:pPr>
                            <w:r>
                              <w:rPr>
                                <w:b/>
                                <w:sz w:val="18"/>
                              </w:rPr>
                              <w:t>Pages</w:t>
                            </w:r>
                            <w:r>
                              <w:rPr>
                                <w:b/>
                                <w:sz w:val="18"/>
                              </w:rPr>
                              <w:tab/>
                            </w:r>
                            <w:r>
                              <w:rPr>
                                <w:sz w:val="18"/>
                              </w:rPr>
                              <w:tab/>
                            </w:r>
                            <w:r>
                              <w:rPr>
                                <w:sz w:val="18"/>
                              </w:rPr>
                              <w:tab/>
                            </w:r>
                            <w:r>
                              <w:rPr>
                                <w:sz w:val="18"/>
                              </w:rPr>
                              <w:tab/>
                            </w:r>
                            <w:r>
                              <w:rPr>
                                <w:b/>
                                <w:sz w:val="18"/>
                              </w:rPr>
                              <w:t>Issue</w:t>
                            </w:r>
                          </w:p>
                          <w:p w14:paraId="5E7F1BBA" w14:textId="77777777" w:rsidR="000903AE" w:rsidRDefault="000903AE" w:rsidP="000903AE">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4D57A99B" w14:textId="77777777" w:rsidR="000903AE" w:rsidRPr="005B25E4" w:rsidRDefault="000903AE" w:rsidP="000903AE">
                            <w:pPr>
                              <w:tabs>
                                <w:tab w:val="left" w:leader="dot" w:pos="2880"/>
                              </w:tabs>
                              <w:rPr>
                                <w:sz w:val="17"/>
                                <w:szCs w:val="17"/>
                              </w:rPr>
                            </w:pPr>
                            <w:r>
                              <w:rPr>
                                <w:sz w:val="17"/>
                                <w:szCs w:val="17"/>
                              </w:rPr>
                              <w:t>195-329</w:t>
                            </w:r>
                            <w:r>
                              <w:rPr>
                                <w:sz w:val="17"/>
                                <w:szCs w:val="17"/>
                              </w:rPr>
                              <w:tab/>
                              <w:t>February</w:t>
                            </w:r>
                          </w:p>
                          <w:p w14:paraId="37127387" w14:textId="77777777" w:rsidR="000903AE" w:rsidRPr="00B96DFB" w:rsidRDefault="000903AE" w:rsidP="000903AE">
                            <w:pPr>
                              <w:tabs>
                                <w:tab w:val="left" w:leader="dot" w:pos="2880"/>
                              </w:tabs>
                              <w:rPr>
                                <w:sz w:val="24"/>
                                <w:szCs w:val="24"/>
                              </w:rPr>
                            </w:pPr>
                          </w:p>
                          <w:p w14:paraId="59E6E22D" w14:textId="77777777" w:rsidR="000903AE" w:rsidRDefault="000903AE" w:rsidP="000903AE">
                            <w:pPr>
                              <w:tabs>
                                <w:tab w:val="left" w:leader="dot" w:pos="2880"/>
                              </w:tabs>
                              <w:rPr>
                                <w:sz w:val="18"/>
                              </w:rPr>
                            </w:pPr>
                            <w:r>
                              <w:rPr>
                                <w:sz w:val="18"/>
                              </w:rPr>
                              <w:t>EO―Executive Order</w:t>
                            </w:r>
                          </w:p>
                          <w:p w14:paraId="097FB3EA" w14:textId="77777777" w:rsidR="000903AE" w:rsidRDefault="000903AE" w:rsidP="000903AE">
                            <w:pPr>
                              <w:tabs>
                                <w:tab w:val="left" w:leader="dot" w:pos="2880"/>
                              </w:tabs>
                              <w:rPr>
                                <w:sz w:val="18"/>
                              </w:rPr>
                            </w:pPr>
                            <w:r>
                              <w:rPr>
                                <w:sz w:val="18"/>
                              </w:rPr>
                              <w:t>PPM―Policy and Procedure Memoranda</w:t>
                            </w:r>
                          </w:p>
                          <w:p w14:paraId="0325CA24" w14:textId="77777777" w:rsidR="000903AE" w:rsidRDefault="000903AE" w:rsidP="000903AE">
                            <w:pPr>
                              <w:tabs>
                                <w:tab w:val="left" w:leader="dot" w:pos="2880"/>
                              </w:tabs>
                              <w:rPr>
                                <w:sz w:val="18"/>
                              </w:rPr>
                            </w:pPr>
                            <w:r>
                              <w:rPr>
                                <w:sz w:val="18"/>
                              </w:rPr>
                              <w:t>ER―Emergency Rule</w:t>
                            </w:r>
                          </w:p>
                          <w:p w14:paraId="5BC8680C" w14:textId="77777777" w:rsidR="000903AE" w:rsidRDefault="000903AE" w:rsidP="000903AE">
                            <w:pPr>
                              <w:tabs>
                                <w:tab w:val="left" w:leader="dot" w:pos="2880"/>
                              </w:tabs>
                              <w:rPr>
                                <w:sz w:val="18"/>
                              </w:rPr>
                            </w:pPr>
                            <w:r>
                              <w:rPr>
                                <w:sz w:val="18"/>
                              </w:rPr>
                              <w:t>R―Rule</w:t>
                            </w:r>
                          </w:p>
                          <w:p w14:paraId="324C6B34" w14:textId="77777777" w:rsidR="000903AE" w:rsidRDefault="000903AE" w:rsidP="000903AE">
                            <w:pPr>
                              <w:tabs>
                                <w:tab w:val="left" w:leader="dot" w:pos="2880"/>
                              </w:tabs>
                              <w:rPr>
                                <w:sz w:val="18"/>
                              </w:rPr>
                            </w:pPr>
                            <w:r>
                              <w:rPr>
                                <w:sz w:val="18"/>
                              </w:rPr>
                              <w:t>N―Notice of Intent</w:t>
                            </w:r>
                          </w:p>
                          <w:p w14:paraId="38B98860" w14:textId="77777777" w:rsidR="000903AE" w:rsidRDefault="000903AE" w:rsidP="000903AE">
                            <w:pPr>
                              <w:tabs>
                                <w:tab w:val="left" w:leader="dot" w:pos="2880"/>
                              </w:tabs>
                              <w:rPr>
                                <w:sz w:val="18"/>
                              </w:rPr>
                            </w:pPr>
                            <w:r>
                              <w:rPr>
                                <w:sz w:val="18"/>
                              </w:rPr>
                              <w:t>CR―Committee Report</w:t>
                            </w:r>
                          </w:p>
                          <w:p w14:paraId="40B1A696" w14:textId="77777777" w:rsidR="000903AE" w:rsidRDefault="000903AE" w:rsidP="000903AE">
                            <w:pPr>
                              <w:tabs>
                                <w:tab w:val="left" w:leader="dot" w:pos="2880"/>
                              </w:tabs>
                              <w:rPr>
                                <w:sz w:val="18"/>
                              </w:rPr>
                            </w:pPr>
                            <w:r>
                              <w:rPr>
                                <w:sz w:val="18"/>
                              </w:rPr>
                              <w:t>GR―Governor's Report</w:t>
                            </w:r>
                          </w:p>
                          <w:p w14:paraId="7A50AEEA" w14:textId="77777777" w:rsidR="000903AE" w:rsidRDefault="000903AE" w:rsidP="000903AE">
                            <w:pPr>
                              <w:tabs>
                                <w:tab w:val="left" w:leader="dot" w:pos="2880"/>
                              </w:tabs>
                              <w:rPr>
                                <w:sz w:val="18"/>
                              </w:rPr>
                            </w:pPr>
                            <w:r>
                              <w:rPr>
                                <w:sz w:val="18"/>
                              </w:rPr>
                              <w:t>L―Legislation</w:t>
                            </w:r>
                          </w:p>
                          <w:p w14:paraId="045352D4" w14:textId="77777777" w:rsidR="000903AE" w:rsidRDefault="000903AE" w:rsidP="000903AE">
                            <w:pPr>
                              <w:tabs>
                                <w:tab w:val="left" w:leader="dot" w:pos="2880"/>
                              </w:tabs>
                              <w:rPr>
                                <w:sz w:val="18"/>
                              </w:rPr>
                            </w:pPr>
                            <w:r>
                              <w:rPr>
                                <w:sz w:val="18"/>
                              </w:rPr>
                              <w:t>P―Potpourri</w:t>
                            </w:r>
                          </w:p>
                          <w:p w14:paraId="0B9D4066" w14:textId="77777777" w:rsidR="000903AE" w:rsidRDefault="000903AE" w:rsidP="000903AE">
                            <w:pPr>
                              <w:tabs>
                                <w:tab w:val="left" w:leader="dot" w:pos="2880"/>
                              </w:tabs>
                              <w:rPr>
                                <w:sz w:val="18"/>
                              </w:rPr>
                            </w:pPr>
                            <w:r>
                              <w:rPr>
                                <w:sz w:val="18"/>
                              </w:rPr>
                              <w:t>QU―Administrative Code Quarterly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3373" id="_x0000_s1028" type="#_x0000_t202" style="position:absolute;left:0;text-align:left;margin-left:23.9pt;margin-top:4.6pt;width:197.1pt;height:16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" fillcolor="#ddd">
                <v:textbox>
                  <w:txbxContent>
                    <w:p w14:paraId="44FEEF3B" w14:textId="77777777" w:rsidR="000903AE" w:rsidRDefault="000903AE" w:rsidP="000903AE">
                      <w:pPr>
                        <w:jc w:val="center"/>
                        <w:rPr>
                          <w:b/>
                          <w:sz w:val="18"/>
                        </w:rPr>
                      </w:pPr>
                      <w:r>
                        <w:rPr>
                          <w:b/>
                          <w:sz w:val="18"/>
                        </w:rPr>
                        <w:t>2026</w:t>
                      </w:r>
                    </w:p>
                    <w:p w14:paraId="032C888C" w14:textId="77777777" w:rsidR="000903AE" w:rsidRDefault="000903AE" w:rsidP="000903AE">
                      <w:pPr>
                        <w:rPr>
                          <w:b/>
                          <w:sz w:val="18"/>
                        </w:rPr>
                      </w:pPr>
                      <w:r>
                        <w:rPr>
                          <w:b/>
                          <w:sz w:val="18"/>
                        </w:rPr>
                        <w:t>Pages</w:t>
                      </w:r>
                      <w:r>
                        <w:rPr>
                          <w:b/>
                          <w:sz w:val="18"/>
                        </w:rPr>
                        <w:tab/>
                      </w:r>
                      <w:r>
                        <w:rPr>
                          <w:sz w:val="18"/>
                        </w:rPr>
                        <w:tab/>
                      </w:r>
                      <w:r>
                        <w:rPr>
                          <w:sz w:val="18"/>
                        </w:rPr>
                        <w:tab/>
                      </w:r>
                      <w:r>
                        <w:rPr>
                          <w:sz w:val="18"/>
                        </w:rPr>
                        <w:tab/>
                      </w:r>
                      <w:r>
                        <w:rPr>
                          <w:b/>
                          <w:sz w:val="18"/>
                        </w:rPr>
                        <w:t>Issue</w:t>
                      </w:r>
                    </w:p>
                    <w:p w14:paraId="5E7F1BBA" w14:textId="77777777" w:rsidR="000903AE" w:rsidRDefault="000903AE" w:rsidP="000903AE">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4D57A99B" w14:textId="77777777" w:rsidR="000903AE" w:rsidRPr="005B25E4" w:rsidRDefault="000903AE" w:rsidP="000903AE">
                      <w:pPr>
                        <w:tabs>
                          <w:tab w:val="left" w:leader="dot" w:pos="2880"/>
                        </w:tabs>
                        <w:rPr>
                          <w:sz w:val="17"/>
                          <w:szCs w:val="17"/>
                        </w:rPr>
                      </w:pPr>
                      <w:r>
                        <w:rPr>
                          <w:sz w:val="17"/>
                          <w:szCs w:val="17"/>
                        </w:rPr>
                        <w:t>195-329</w:t>
                      </w:r>
                      <w:r>
                        <w:rPr>
                          <w:sz w:val="17"/>
                          <w:szCs w:val="17"/>
                        </w:rPr>
                        <w:tab/>
                        <w:t>February</w:t>
                      </w:r>
                    </w:p>
                    <w:p w14:paraId="37127387" w14:textId="77777777" w:rsidR="000903AE" w:rsidRPr="00B96DFB" w:rsidRDefault="000903AE" w:rsidP="000903AE">
                      <w:pPr>
                        <w:tabs>
                          <w:tab w:val="left" w:leader="dot" w:pos="2880"/>
                        </w:tabs>
                        <w:rPr>
                          <w:sz w:val="24"/>
                          <w:szCs w:val="24"/>
                        </w:rPr>
                      </w:pPr>
                    </w:p>
                    <w:p w14:paraId="59E6E22D" w14:textId="77777777" w:rsidR="000903AE" w:rsidRDefault="000903AE" w:rsidP="000903AE">
                      <w:pPr>
                        <w:tabs>
                          <w:tab w:val="left" w:leader="dot" w:pos="2880"/>
                        </w:tabs>
                        <w:rPr>
                          <w:sz w:val="18"/>
                        </w:rPr>
                      </w:pPr>
                      <w:r>
                        <w:rPr>
                          <w:sz w:val="18"/>
                        </w:rPr>
                        <w:t>EO―Executive Order</w:t>
                      </w:r>
                    </w:p>
                    <w:p w14:paraId="097FB3EA" w14:textId="77777777" w:rsidR="000903AE" w:rsidRDefault="000903AE" w:rsidP="000903AE">
                      <w:pPr>
                        <w:tabs>
                          <w:tab w:val="left" w:leader="dot" w:pos="2880"/>
                        </w:tabs>
                        <w:rPr>
                          <w:sz w:val="18"/>
                        </w:rPr>
                      </w:pPr>
                      <w:r>
                        <w:rPr>
                          <w:sz w:val="18"/>
                        </w:rPr>
                        <w:t>PPM―Policy and Procedure Memoranda</w:t>
                      </w:r>
                    </w:p>
                    <w:p w14:paraId="0325CA24" w14:textId="77777777" w:rsidR="000903AE" w:rsidRDefault="000903AE" w:rsidP="000903AE">
                      <w:pPr>
                        <w:tabs>
                          <w:tab w:val="left" w:leader="dot" w:pos="2880"/>
                        </w:tabs>
                        <w:rPr>
                          <w:sz w:val="18"/>
                        </w:rPr>
                      </w:pPr>
                      <w:r>
                        <w:rPr>
                          <w:sz w:val="18"/>
                        </w:rPr>
                        <w:t>ER―Emergency Rule</w:t>
                      </w:r>
                    </w:p>
                    <w:p w14:paraId="5BC8680C" w14:textId="77777777" w:rsidR="000903AE" w:rsidRDefault="000903AE" w:rsidP="000903AE">
                      <w:pPr>
                        <w:tabs>
                          <w:tab w:val="left" w:leader="dot" w:pos="2880"/>
                        </w:tabs>
                        <w:rPr>
                          <w:sz w:val="18"/>
                        </w:rPr>
                      </w:pPr>
                      <w:r>
                        <w:rPr>
                          <w:sz w:val="18"/>
                        </w:rPr>
                        <w:t>R―Rule</w:t>
                      </w:r>
                    </w:p>
                    <w:p w14:paraId="324C6B34" w14:textId="77777777" w:rsidR="000903AE" w:rsidRDefault="000903AE" w:rsidP="000903AE">
                      <w:pPr>
                        <w:tabs>
                          <w:tab w:val="left" w:leader="dot" w:pos="2880"/>
                        </w:tabs>
                        <w:rPr>
                          <w:sz w:val="18"/>
                        </w:rPr>
                      </w:pPr>
                      <w:r>
                        <w:rPr>
                          <w:sz w:val="18"/>
                        </w:rPr>
                        <w:t>N―Notice of Intent</w:t>
                      </w:r>
                    </w:p>
                    <w:p w14:paraId="38B98860" w14:textId="77777777" w:rsidR="000903AE" w:rsidRDefault="000903AE" w:rsidP="000903AE">
                      <w:pPr>
                        <w:tabs>
                          <w:tab w:val="left" w:leader="dot" w:pos="2880"/>
                        </w:tabs>
                        <w:rPr>
                          <w:sz w:val="18"/>
                        </w:rPr>
                      </w:pPr>
                      <w:r>
                        <w:rPr>
                          <w:sz w:val="18"/>
                        </w:rPr>
                        <w:t>CR―Committee Report</w:t>
                      </w:r>
                    </w:p>
                    <w:p w14:paraId="40B1A696" w14:textId="77777777" w:rsidR="000903AE" w:rsidRDefault="000903AE" w:rsidP="000903AE">
                      <w:pPr>
                        <w:tabs>
                          <w:tab w:val="left" w:leader="dot" w:pos="2880"/>
                        </w:tabs>
                        <w:rPr>
                          <w:sz w:val="18"/>
                        </w:rPr>
                      </w:pPr>
                      <w:r>
                        <w:rPr>
                          <w:sz w:val="18"/>
                        </w:rPr>
                        <w:t>GR―Governor's Report</w:t>
                      </w:r>
                    </w:p>
                    <w:p w14:paraId="7A50AEEA" w14:textId="77777777" w:rsidR="000903AE" w:rsidRDefault="000903AE" w:rsidP="000903AE">
                      <w:pPr>
                        <w:tabs>
                          <w:tab w:val="left" w:leader="dot" w:pos="2880"/>
                        </w:tabs>
                        <w:rPr>
                          <w:sz w:val="18"/>
                        </w:rPr>
                      </w:pPr>
                      <w:r>
                        <w:rPr>
                          <w:sz w:val="18"/>
                        </w:rPr>
                        <w:t>L―Legislation</w:t>
                      </w:r>
                    </w:p>
                    <w:p w14:paraId="045352D4" w14:textId="77777777" w:rsidR="000903AE" w:rsidRDefault="000903AE" w:rsidP="000903AE">
                      <w:pPr>
                        <w:tabs>
                          <w:tab w:val="left" w:leader="dot" w:pos="2880"/>
                        </w:tabs>
                        <w:rPr>
                          <w:sz w:val="18"/>
                        </w:rPr>
                      </w:pPr>
                      <w:r>
                        <w:rPr>
                          <w:sz w:val="18"/>
                        </w:rPr>
                        <w:t>P―Potpourri</w:t>
                      </w:r>
                    </w:p>
                    <w:p w14:paraId="0B9D4066" w14:textId="77777777" w:rsidR="000903AE" w:rsidRDefault="000903AE" w:rsidP="000903AE">
                      <w:pPr>
                        <w:tabs>
                          <w:tab w:val="left" w:leader="dot" w:pos="2880"/>
                        </w:tabs>
                        <w:rPr>
                          <w:sz w:val="18"/>
                        </w:rPr>
                      </w:pPr>
                      <w:r>
                        <w:rPr>
                          <w:sz w:val="18"/>
                        </w:rPr>
                        <w:t>QU―Administrative Code Quarterly Update</w:t>
                      </w:r>
                    </w:p>
                  </w:txbxContent>
                </v:textbox>
              </v:shape>
            </w:pict>
          </mc:Fallback>
        </mc:AlternateContent>
      </w:r>
    </w:p>
    <w:p w14:paraId="0CA499E6" w14:textId="77777777" w:rsidR="000903AE" w:rsidRPr="005F40F9" w:rsidRDefault="000903AE" w:rsidP="000903AE">
      <w:pPr>
        <w:pStyle w:val="A0"/>
      </w:pPr>
    </w:p>
    <w:p w14:paraId="21B0C354" w14:textId="77777777" w:rsidR="000903AE" w:rsidRPr="005F40F9" w:rsidRDefault="000903AE" w:rsidP="000903AE">
      <w:pPr>
        <w:pStyle w:val="A0"/>
      </w:pPr>
    </w:p>
    <w:p w14:paraId="15423EE4" w14:textId="77777777" w:rsidR="000903AE" w:rsidRPr="005F40F9" w:rsidRDefault="000903AE" w:rsidP="000903AE">
      <w:pPr>
        <w:pStyle w:val="A0"/>
      </w:pPr>
    </w:p>
    <w:p w14:paraId="29736E59" w14:textId="77777777" w:rsidR="000903AE" w:rsidRPr="005F40F9" w:rsidRDefault="000903AE" w:rsidP="000903AE">
      <w:pPr>
        <w:pStyle w:val="A0"/>
      </w:pPr>
      <w:r w:rsidRPr="005F40F9">
        <w:rPr>
          <w:noProof/>
        </w:rPr>
        <mc:AlternateContent>
          <mc:Choice Requires="wps">
            <w:drawing>
              <wp:anchor distT="0" distB="0" distL="114300" distR="114300" simplePos="0" relativeHeight="251662336" behindDoc="0" locked="0" layoutInCell="1" allowOverlap="1" wp14:anchorId="3FF925D7" wp14:editId="542D8B8F">
                <wp:simplePos x="0" y="0"/>
                <wp:positionH relativeFrom="column">
                  <wp:posOffset>302895</wp:posOffset>
                </wp:positionH>
                <wp:positionV relativeFrom="paragraph">
                  <wp:posOffset>114453</wp:posOffset>
                </wp:positionV>
                <wp:extent cx="2503170" cy="0"/>
                <wp:effectExtent l="0" t="0" r="0" b="0"/>
                <wp:wrapNone/>
                <wp:docPr id="244263131" name="Line 3" descr="Image contains box with key to page numbers with corresponding cumulative Louisiana Registers of the current ye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0F43A" id="Line 3" o:spid="_x0000_s1026" alt="Image contains box with key to page numbers with corresponding cumulative Louisiana Registers of the current year."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9pt" to="220.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Tu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"/>
            </w:pict>
          </mc:Fallback>
        </mc:AlternateContent>
      </w:r>
    </w:p>
    <w:p w14:paraId="4C5D04AD" w14:textId="77777777" w:rsidR="000903AE" w:rsidRPr="005F40F9" w:rsidRDefault="000903AE" w:rsidP="000903AE">
      <w:pPr>
        <w:pStyle w:val="A0"/>
      </w:pPr>
    </w:p>
    <w:p w14:paraId="27895177" w14:textId="77777777" w:rsidR="000903AE" w:rsidRPr="005F40F9" w:rsidRDefault="000903AE" w:rsidP="000903AE">
      <w:pPr>
        <w:pStyle w:val="A0"/>
      </w:pPr>
    </w:p>
    <w:p w14:paraId="5A071C4B" w14:textId="77777777" w:rsidR="000903AE" w:rsidRPr="005F40F9" w:rsidRDefault="000903AE" w:rsidP="000903AE">
      <w:pPr>
        <w:pStyle w:val="A0"/>
      </w:pPr>
    </w:p>
    <w:p w14:paraId="5DD54FD2" w14:textId="77777777" w:rsidR="000903AE" w:rsidRPr="005F40F9" w:rsidRDefault="000903AE" w:rsidP="000903AE">
      <w:pPr>
        <w:pStyle w:val="A0"/>
      </w:pPr>
    </w:p>
    <w:p w14:paraId="5B641EAD" w14:textId="77777777" w:rsidR="000903AE" w:rsidRPr="005F40F9" w:rsidRDefault="000903AE" w:rsidP="000903AE">
      <w:pPr>
        <w:pStyle w:val="A0"/>
      </w:pPr>
    </w:p>
    <w:p w14:paraId="2AF9C890" w14:textId="77777777" w:rsidR="000903AE" w:rsidRPr="005F40F9" w:rsidRDefault="000903AE" w:rsidP="000903AE">
      <w:pPr>
        <w:pStyle w:val="A0"/>
      </w:pPr>
    </w:p>
    <w:p w14:paraId="4B8FFD80" w14:textId="77777777" w:rsidR="000903AE" w:rsidRPr="005F40F9" w:rsidRDefault="000903AE" w:rsidP="000903AE">
      <w:pPr>
        <w:pStyle w:val="A0"/>
      </w:pPr>
    </w:p>
    <w:p w14:paraId="6DFCF263" w14:textId="77777777" w:rsidR="000903AE" w:rsidRPr="005F40F9" w:rsidRDefault="000903AE" w:rsidP="000903AE">
      <w:pPr>
        <w:pStyle w:val="A0"/>
      </w:pPr>
    </w:p>
    <w:p w14:paraId="1BEBA678" w14:textId="77777777" w:rsidR="000903AE" w:rsidRPr="005F40F9" w:rsidRDefault="000903AE" w:rsidP="000903AE">
      <w:pPr>
        <w:pStyle w:val="A0"/>
      </w:pPr>
    </w:p>
    <w:p w14:paraId="3A5E0FA7" w14:textId="77777777" w:rsidR="000903AE" w:rsidRPr="005F40F9" w:rsidRDefault="000903AE" w:rsidP="000903AE">
      <w:pPr>
        <w:pStyle w:val="A0"/>
      </w:pPr>
    </w:p>
    <w:p w14:paraId="458B4D23" w14:textId="77777777" w:rsidR="000903AE" w:rsidRPr="005F40F9" w:rsidRDefault="000903AE" w:rsidP="000903AE">
      <w:pPr>
        <w:pStyle w:val="A0"/>
      </w:pPr>
    </w:p>
    <w:p w14:paraId="0C1B1EE5" w14:textId="77777777" w:rsidR="000903AE" w:rsidRPr="005F40F9" w:rsidRDefault="000903AE" w:rsidP="000903AE">
      <w:pPr>
        <w:pStyle w:val="A0"/>
      </w:pPr>
    </w:p>
    <w:p w14:paraId="077CEF3E" w14:textId="77777777" w:rsidR="000903AE" w:rsidRPr="005F40F9" w:rsidRDefault="000903AE" w:rsidP="000903AE">
      <w:pPr>
        <w:pStyle w:val="RegCodeTitle"/>
        <w:rPr>
          <w:bCs/>
        </w:rPr>
      </w:pPr>
      <w:r w:rsidRPr="005F40F9">
        <w:t>ADMINISTRATIVE CODE UPDATE</w:t>
      </w:r>
    </w:p>
    <w:p w14:paraId="5EF2CBE7" w14:textId="77777777" w:rsidR="000903AE" w:rsidRPr="005F40F9" w:rsidRDefault="000903AE" w:rsidP="000903AE">
      <w:pPr>
        <w:pStyle w:val="A0"/>
        <w:keepNext/>
        <w:rPr>
          <w:b/>
          <w:bCs/>
        </w:rPr>
      </w:pPr>
      <w:r w:rsidRPr="005F40F9">
        <w:rPr>
          <w:b/>
        </w:rPr>
        <w:t>Cumulative</w:t>
      </w:r>
    </w:p>
    <w:p w14:paraId="23854778" w14:textId="77777777" w:rsidR="000903AE" w:rsidRPr="005F40F9" w:rsidRDefault="000903AE" w:rsidP="000903AE">
      <w:pPr>
        <w:pStyle w:val="1"/>
      </w:pPr>
      <w:r w:rsidRPr="005F40F9">
        <w:t>January 2025-December 2025, 184QU</w:t>
      </w:r>
    </w:p>
    <w:p w14:paraId="4B13854F" w14:textId="77777777" w:rsidR="000903AE" w:rsidRPr="005F40F9" w:rsidRDefault="000903AE" w:rsidP="000903AE">
      <w:pPr>
        <w:pStyle w:val="A0"/>
      </w:pPr>
    </w:p>
    <w:p w14:paraId="46EE02D0" w14:textId="77777777" w:rsidR="000903AE" w:rsidRPr="005F40F9" w:rsidRDefault="000903AE" w:rsidP="000903AE">
      <w:pPr>
        <w:pStyle w:val="A0"/>
      </w:pPr>
    </w:p>
    <w:p w14:paraId="33EEBA9B" w14:textId="77777777" w:rsidR="000903AE" w:rsidRPr="005F40F9" w:rsidRDefault="000903AE" w:rsidP="000903AE">
      <w:pPr>
        <w:pStyle w:val="A0"/>
      </w:pPr>
    </w:p>
    <w:p w14:paraId="6879AC5D" w14:textId="77777777" w:rsidR="000903AE" w:rsidRPr="005F40F9" w:rsidRDefault="000903AE" w:rsidP="000903AE">
      <w:pPr>
        <w:pStyle w:val="RegCodeTitle"/>
        <w:rPr>
          <w:b w:val="0"/>
        </w:rPr>
      </w:pPr>
      <w:r w:rsidRPr="005F40F9">
        <w:t>AGRICULTURE AND FORESTRY</w:t>
      </w:r>
    </w:p>
    <w:p w14:paraId="1ED666BF" w14:textId="77777777" w:rsidR="000903AE" w:rsidRPr="005F40F9" w:rsidRDefault="000903AE" w:rsidP="000903AE">
      <w:pPr>
        <w:pStyle w:val="A0"/>
        <w:keepNext/>
        <w:rPr>
          <w:b/>
          <w:bCs/>
        </w:rPr>
      </w:pPr>
      <w:r w:rsidRPr="005F40F9">
        <w:rPr>
          <w:b/>
        </w:rPr>
        <w:t>Commissioner</w:t>
      </w:r>
      <w:r w:rsidRPr="005F40F9">
        <w:rPr>
          <w:b/>
          <w:bCs/>
        </w:rPr>
        <w:t>, Office of the</w:t>
      </w:r>
    </w:p>
    <w:p w14:paraId="223063A3" w14:textId="77777777" w:rsidR="000903AE" w:rsidRPr="005F40F9" w:rsidRDefault="000903AE" w:rsidP="000903AE">
      <w:pPr>
        <w:pStyle w:val="1"/>
        <w:ind w:left="450" w:hanging="90"/>
      </w:pPr>
      <w:r w:rsidRPr="005F40F9">
        <w:t>Gypsum, 24R</w:t>
      </w:r>
    </w:p>
    <w:p w14:paraId="356B2B2C" w14:textId="77777777" w:rsidR="000903AE" w:rsidRPr="005F40F9" w:rsidRDefault="000903AE" w:rsidP="000903AE">
      <w:pPr>
        <w:pStyle w:val="A0"/>
        <w:keepNext/>
        <w:rPr>
          <w:b/>
        </w:rPr>
      </w:pPr>
      <w:r w:rsidRPr="005F40F9">
        <w:rPr>
          <w:b/>
        </w:rPr>
        <w:t>Agricultural and Environmental Sciences</w:t>
      </w:r>
    </w:p>
    <w:p w14:paraId="6B641158" w14:textId="77777777" w:rsidR="000903AE" w:rsidRPr="005F40F9" w:rsidRDefault="000903AE" w:rsidP="000903AE">
      <w:pPr>
        <w:pStyle w:val="A0"/>
        <w:keepNext/>
        <w:ind w:firstLine="270"/>
        <w:rPr>
          <w:b/>
        </w:rPr>
      </w:pPr>
      <w:r w:rsidRPr="005F40F9">
        <w:rPr>
          <w:b/>
        </w:rPr>
        <w:t>Structural Pest Control Commission</w:t>
      </w:r>
    </w:p>
    <w:p w14:paraId="78FA5F6A" w14:textId="77777777" w:rsidR="000903AE" w:rsidRPr="005F40F9" w:rsidRDefault="000903AE" w:rsidP="000903AE">
      <w:pPr>
        <w:pStyle w:val="1"/>
        <w:ind w:left="450" w:hanging="90"/>
      </w:pPr>
      <w:r w:rsidRPr="005F40F9">
        <w:t>Approved termiticides and manufacturers, 320P</w:t>
      </w:r>
    </w:p>
    <w:p w14:paraId="382B6EDA" w14:textId="77777777" w:rsidR="000903AE" w:rsidRPr="005F40F9" w:rsidRDefault="000903AE" w:rsidP="000903AE">
      <w:pPr>
        <w:pStyle w:val="A0"/>
        <w:keepNext/>
        <w:rPr>
          <w:b/>
        </w:rPr>
      </w:pPr>
      <w:r w:rsidRPr="005F40F9">
        <w:rPr>
          <w:b/>
        </w:rPr>
        <w:t>Agro-Consumer Services, Office of</w:t>
      </w:r>
    </w:p>
    <w:p w14:paraId="75487915" w14:textId="77777777" w:rsidR="000903AE" w:rsidRPr="005F40F9" w:rsidRDefault="000903AE" w:rsidP="000903AE">
      <w:pPr>
        <w:pStyle w:val="1"/>
        <w:ind w:firstLine="270"/>
        <w:rPr>
          <w:b/>
        </w:rPr>
      </w:pPr>
      <w:r w:rsidRPr="005F40F9">
        <w:rPr>
          <w:b/>
        </w:rPr>
        <w:t>Weights and Measures, Division of</w:t>
      </w:r>
    </w:p>
    <w:p w14:paraId="785A1D4D" w14:textId="77777777" w:rsidR="000903AE" w:rsidRPr="005F40F9" w:rsidRDefault="000903AE" w:rsidP="000903AE">
      <w:pPr>
        <w:pStyle w:val="1"/>
        <w:ind w:left="450" w:hanging="90"/>
      </w:pPr>
      <w:r w:rsidRPr="005F40F9">
        <w:t>Imported seafood safety, 1354N, 2032R</w:t>
      </w:r>
    </w:p>
    <w:p w14:paraId="34230AC9" w14:textId="77777777" w:rsidR="000903AE" w:rsidRPr="005F40F9" w:rsidRDefault="000903AE" w:rsidP="000903AE">
      <w:pPr>
        <w:pStyle w:val="1"/>
        <w:ind w:left="450" w:hanging="90"/>
      </w:pPr>
      <w:r w:rsidRPr="005F40F9">
        <w:t>Seafood consumer protection, 29R</w:t>
      </w:r>
    </w:p>
    <w:p w14:paraId="3F618594" w14:textId="77777777" w:rsidR="000903AE" w:rsidRPr="005F40F9" w:rsidRDefault="000903AE" w:rsidP="000903AE">
      <w:pPr>
        <w:pStyle w:val="A0"/>
        <w:keepNext/>
        <w:rPr>
          <w:b/>
        </w:rPr>
      </w:pPr>
      <w:r w:rsidRPr="005F40F9">
        <w:rPr>
          <w:b/>
        </w:rPr>
        <w:t>Veterinary Medicine, Board of</w:t>
      </w:r>
    </w:p>
    <w:p w14:paraId="1B4E6053" w14:textId="77777777" w:rsidR="000903AE" w:rsidRPr="005F40F9" w:rsidRDefault="000903AE" w:rsidP="000903AE">
      <w:pPr>
        <w:pStyle w:val="1"/>
        <w:ind w:left="450" w:hanging="90"/>
      </w:pPr>
      <w:r w:rsidRPr="005F40F9">
        <w:t>Board meeting dates, 187P</w:t>
      </w:r>
    </w:p>
    <w:p w14:paraId="28D216A9" w14:textId="77777777" w:rsidR="000903AE" w:rsidRPr="005F40F9" w:rsidRDefault="000903AE" w:rsidP="000903AE">
      <w:pPr>
        <w:pStyle w:val="1"/>
        <w:ind w:left="450" w:hanging="90"/>
      </w:pPr>
      <w:r w:rsidRPr="005F40F9">
        <w:t>Board nominations, 187P</w:t>
      </w:r>
    </w:p>
    <w:p w14:paraId="1EBC2850" w14:textId="77777777" w:rsidR="000903AE" w:rsidRPr="005F40F9" w:rsidRDefault="000903AE" w:rsidP="000903AE">
      <w:pPr>
        <w:pStyle w:val="1"/>
        <w:ind w:left="450" w:hanging="90"/>
      </w:pPr>
      <w:r w:rsidRPr="005F40F9">
        <w:t>Examination dates, 187P</w:t>
      </w:r>
    </w:p>
    <w:p w14:paraId="33635383" w14:textId="77777777" w:rsidR="000903AE" w:rsidRPr="005F40F9" w:rsidRDefault="000903AE" w:rsidP="000903AE">
      <w:pPr>
        <w:pStyle w:val="1"/>
        <w:ind w:left="450" w:hanging="90"/>
      </w:pPr>
      <w:r w:rsidRPr="005F40F9">
        <w:t>Licensing and continuing education</w:t>
      </w:r>
    </w:p>
    <w:p w14:paraId="0487A940" w14:textId="77777777" w:rsidR="000903AE" w:rsidRPr="005F40F9" w:rsidRDefault="000903AE" w:rsidP="000903AE">
      <w:pPr>
        <w:pStyle w:val="1"/>
        <w:ind w:left="450" w:firstLine="0"/>
      </w:pPr>
      <w:r w:rsidRPr="005F40F9">
        <w:t>CAETs, 210R</w:t>
      </w:r>
    </w:p>
    <w:p w14:paraId="6374BBDD" w14:textId="77777777" w:rsidR="000903AE" w:rsidRPr="005F40F9" w:rsidRDefault="000903AE" w:rsidP="000903AE">
      <w:pPr>
        <w:pStyle w:val="1"/>
        <w:ind w:left="450" w:firstLine="0"/>
      </w:pPr>
      <w:r w:rsidRPr="005F40F9">
        <w:t>DVMs, 210R</w:t>
      </w:r>
    </w:p>
    <w:p w14:paraId="1057EF4B" w14:textId="77777777" w:rsidR="000903AE" w:rsidRPr="005F40F9" w:rsidRDefault="000903AE" w:rsidP="000903AE">
      <w:pPr>
        <w:pStyle w:val="1"/>
        <w:ind w:left="450" w:firstLine="0"/>
      </w:pPr>
      <w:r w:rsidRPr="005F40F9">
        <w:t>RVTs, 210R</w:t>
      </w:r>
    </w:p>
    <w:p w14:paraId="1883DA34" w14:textId="77777777" w:rsidR="000903AE" w:rsidRPr="005F40F9" w:rsidRDefault="000903AE" w:rsidP="000903AE">
      <w:pPr>
        <w:pStyle w:val="A0"/>
      </w:pPr>
    </w:p>
    <w:p w14:paraId="1556BB16" w14:textId="77777777" w:rsidR="000903AE" w:rsidRPr="005F40F9" w:rsidRDefault="000903AE" w:rsidP="000903AE">
      <w:pPr>
        <w:pStyle w:val="A0"/>
      </w:pPr>
    </w:p>
    <w:p w14:paraId="3B53E554" w14:textId="77777777" w:rsidR="000903AE" w:rsidRPr="005F40F9" w:rsidRDefault="000903AE" w:rsidP="000903AE">
      <w:pPr>
        <w:pStyle w:val="A0"/>
      </w:pPr>
    </w:p>
    <w:p w14:paraId="1C91930C" w14:textId="77777777" w:rsidR="000903AE" w:rsidRPr="005F40F9" w:rsidRDefault="000903AE" w:rsidP="000903AE">
      <w:pPr>
        <w:pStyle w:val="RegCodeTitle"/>
      </w:pPr>
      <w:r w:rsidRPr="005F40F9">
        <w:t>CHILDREN AND FAMILY SERVICES</w:t>
      </w:r>
    </w:p>
    <w:p w14:paraId="17C2EA6F" w14:textId="77777777" w:rsidR="000903AE" w:rsidRPr="005F40F9" w:rsidRDefault="000903AE" w:rsidP="000903AE">
      <w:pPr>
        <w:pStyle w:val="1"/>
        <w:ind w:left="450" w:hanging="90"/>
      </w:pPr>
      <w:r w:rsidRPr="005F40F9">
        <w:t>Temporary Assistance for Needy Families (TANF)</w:t>
      </w:r>
    </w:p>
    <w:p w14:paraId="2BA86B35" w14:textId="77777777" w:rsidR="000903AE" w:rsidRPr="005F40F9" w:rsidRDefault="000903AE" w:rsidP="000903AE">
      <w:pPr>
        <w:pStyle w:val="1"/>
        <w:ind w:left="450" w:firstLine="0"/>
      </w:pPr>
      <w:r w:rsidRPr="005F40F9">
        <w:t>Caseload reduction credit for FFY 26, 321P</w:t>
      </w:r>
    </w:p>
    <w:p w14:paraId="7725A3A5" w14:textId="77777777" w:rsidR="000903AE" w:rsidRPr="005F40F9" w:rsidRDefault="000903AE" w:rsidP="000903AE">
      <w:pPr>
        <w:pStyle w:val="A0"/>
        <w:keepNext/>
        <w:rPr>
          <w:rFonts w:eastAsia="Calibri"/>
          <w:b/>
        </w:rPr>
      </w:pPr>
      <w:r w:rsidRPr="005F40F9">
        <w:rPr>
          <w:rFonts w:eastAsia="Calibri"/>
          <w:b/>
        </w:rPr>
        <w:t>Child Welfare, Division of</w:t>
      </w:r>
    </w:p>
    <w:p w14:paraId="7A03F782" w14:textId="77777777" w:rsidR="000903AE" w:rsidRPr="005F40F9" w:rsidRDefault="000903AE" w:rsidP="000903AE">
      <w:pPr>
        <w:pStyle w:val="1"/>
        <w:ind w:left="450" w:hanging="90"/>
        <w:rPr>
          <w:rFonts w:eastAsia="Calibri"/>
          <w:bCs/>
        </w:rPr>
      </w:pPr>
      <w:r w:rsidRPr="005F40F9">
        <w:t>Louisiana pregnancy and baby care initiative, 247N</w:t>
      </w:r>
    </w:p>
    <w:p w14:paraId="053B3F20" w14:textId="77777777" w:rsidR="000903AE" w:rsidRPr="005F40F9" w:rsidRDefault="000903AE" w:rsidP="000903AE">
      <w:pPr>
        <w:pStyle w:val="A0"/>
      </w:pPr>
    </w:p>
    <w:p w14:paraId="4CF15CB5" w14:textId="77777777" w:rsidR="000903AE" w:rsidRPr="005F40F9" w:rsidRDefault="000903AE" w:rsidP="000903AE">
      <w:pPr>
        <w:pStyle w:val="A0"/>
      </w:pPr>
    </w:p>
    <w:p w14:paraId="627E5A6D" w14:textId="77777777" w:rsidR="000903AE" w:rsidRPr="005F40F9" w:rsidRDefault="000903AE" w:rsidP="000903AE">
      <w:pPr>
        <w:pStyle w:val="A0"/>
      </w:pPr>
    </w:p>
    <w:p w14:paraId="245FFD2A" w14:textId="77777777" w:rsidR="000903AE" w:rsidRPr="005F40F9" w:rsidRDefault="000903AE" w:rsidP="000903AE">
      <w:pPr>
        <w:pStyle w:val="RegCodeTitle"/>
      </w:pPr>
      <w:r w:rsidRPr="005F40F9">
        <w:t>CONSERVATION AND ENERGY</w:t>
      </w:r>
    </w:p>
    <w:p w14:paraId="117FE783" w14:textId="77777777" w:rsidR="000903AE" w:rsidRPr="005F40F9" w:rsidRDefault="000903AE" w:rsidP="000903AE">
      <w:pPr>
        <w:pStyle w:val="A0"/>
        <w:keepNext/>
        <w:rPr>
          <w:rFonts w:eastAsia="Calibri"/>
          <w:b/>
        </w:rPr>
      </w:pPr>
      <w:r w:rsidRPr="005F40F9">
        <w:rPr>
          <w:rFonts w:eastAsia="Calibri"/>
          <w:b/>
        </w:rPr>
        <w:t>Enforcement, Office of</w:t>
      </w:r>
    </w:p>
    <w:p w14:paraId="72E1495B" w14:textId="77777777" w:rsidR="000903AE" w:rsidRPr="005F40F9" w:rsidRDefault="000903AE" w:rsidP="000903AE">
      <w:pPr>
        <w:pStyle w:val="1"/>
        <w:ind w:left="450" w:hanging="90"/>
        <w:rPr>
          <w:rFonts w:eastAsia="Calibri"/>
          <w:bCs/>
        </w:rPr>
      </w:pPr>
      <w:r w:rsidRPr="005F40F9">
        <w:rPr>
          <w:rFonts w:eastAsia="Calibri"/>
          <w:bCs/>
        </w:rPr>
        <w:t>Orphaned oilfield sites, 187P</w:t>
      </w:r>
    </w:p>
    <w:p w14:paraId="47C80DD0" w14:textId="77777777" w:rsidR="000903AE" w:rsidRPr="005F40F9" w:rsidRDefault="000903AE" w:rsidP="000903AE">
      <w:pPr>
        <w:pStyle w:val="A0"/>
        <w:keepNext/>
        <w:rPr>
          <w:rFonts w:eastAsia="Calibri"/>
          <w:b/>
        </w:rPr>
      </w:pPr>
      <w:r w:rsidRPr="005F40F9">
        <w:rPr>
          <w:rFonts w:eastAsia="Calibri"/>
          <w:b/>
        </w:rPr>
        <w:t>Permitting and Compliance, Office of</w:t>
      </w:r>
    </w:p>
    <w:p w14:paraId="60C6B1D0" w14:textId="77777777" w:rsidR="000903AE" w:rsidRPr="005F40F9" w:rsidRDefault="000903AE" w:rsidP="000903AE">
      <w:pPr>
        <w:pStyle w:val="1"/>
        <w:ind w:left="450" w:hanging="90"/>
        <w:rPr>
          <w:rFonts w:eastAsia="Calibri"/>
          <w:bCs/>
        </w:rPr>
      </w:pPr>
      <w:r w:rsidRPr="005F40F9">
        <w:rPr>
          <w:rFonts w:eastAsia="Calibri"/>
          <w:bCs/>
        </w:rPr>
        <w:t>Administration of the fisherman’s gear compensation fund, 80N</w:t>
      </w:r>
    </w:p>
    <w:p w14:paraId="41A05CD1" w14:textId="77777777" w:rsidR="000903AE" w:rsidRPr="005F40F9" w:rsidRDefault="000903AE" w:rsidP="000903AE">
      <w:pPr>
        <w:pStyle w:val="A0"/>
        <w:keepNext/>
        <w:rPr>
          <w:rFonts w:eastAsia="Calibri"/>
          <w:b/>
        </w:rPr>
      </w:pPr>
      <w:r w:rsidRPr="005F40F9">
        <w:rPr>
          <w:rFonts w:eastAsia="Calibri"/>
          <w:b/>
        </w:rPr>
        <w:t>Secretary, Office of the</w:t>
      </w:r>
    </w:p>
    <w:p w14:paraId="4015991D" w14:textId="77777777" w:rsidR="000903AE" w:rsidRPr="005F40F9" w:rsidRDefault="000903AE" w:rsidP="000903AE">
      <w:pPr>
        <w:pStyle w:val="1"/>
        <w:ind w:left="450" w:hanging="90"/>
      </w:pPr>
      <w:r w:rsidRPr="005F40F9">
        <w:rPr>
          <w:rFonts w:eastAsia="Calibri"/>
          <w:bCs/>
        </w:rPr>
        <w:t>Notice</w:t>
      </w:r>
      <w:r w:rsidRPr="005F40F9">
        <w:t xml:space="preserve"> of public hearing</w:t>
      </w:r>
    </w:p>
    <w:p w14:paraId="179FC98D" w14:textId="77777777" w:rsidR="000903AE" w:rsidRPr="005F40F9" w:rsidRDefault="000903AE" w:rsidP="000903AE">
      <w:pPr>
        <w:pStyle w:val="1"/>
        <w:ind w:left="450" w:firstLine="0"/>
      </w:pPr>
      <w:r w:rsidRPr="005F40F9">
        <w:rPr>
          <w:rFonts w:eastAsia="Calibri"/>
          <w:bCs/>
        </w:rPr>
        <w:t>Substantive</w:t>
      </w:r>
      <w:r w:rsidRPr="005F40F9">
        <w:t xml:space="preserve"> changes to proposed Rule</w:t>
      </w:r>
    </w:p>
    <w:p w14:paraId="6803DBCB" w14:textId="77777777" w:rsidR="000903AE" w:rsidRPr="005F40F9" w:rsidRDefault="000903AE" w:rsidP="000903AE">
      <w:pPr>
        <w:pStyle w:val="1"/>
        <w:ind w:left="630" w:hanging="90"/>
      </w:pPr>
      <w:r w:rsidRPr="005F40F9">
        <w:rPr>
          <w:rFonts w:eastAsia="Calibri"/>
          <w:bCs/>
        </w:rPr>
        <w:t>Regulation</w:t>
      </w:r>
      <w:r w:rsidRPr="005F40F9">
        <w:t xml:space="preserve"> of Solar Power Generation Facilities, 321P</w:t>
      </w:r>
    </w:p>
    <w:p w14:paraId="7713F613" w14:textId="77777777" w:rsidR="000903AE" w:rsidRPr="005F40F9" w:rsidRDefault="000903AE" w:rsidP="000903AE">
      <w:pPr>
        <w:pStyle w:val="1"/>
        <w:ind w:left="450" w:hanging="90"/>
      </w:pPr>
      <w:r w:rsidRPr="005F40F9">
        <w:t>Open meetings via electronic means, 212R</w:t>
      </w:r>
    </w:p>
    <w:p w14:paraId="53D4365B" w14:textId="77777777" w:rsidR="000903AE" w:rsidRPr="005F40F9" w:rsidRDefault="000903AE" w:rsidP="000903AE">
      <w:pPr>
        <w:pStyle w:val="A0"/>
      </w:pPr>
    </w:p>
    <w:p w14:paraId="0F3619DA" w14:textId="77777777" w:rsidR="000903AE" w:rsidRPr="005F40F9" w:rsidRDefault="000903AE" w:rsidP="000903AE">
      <w:pPr>
        <w:pStyle w:val="A0"/>
      </w:pPr>
    </w:p>
    <w:p w14:paraId="298A7D0A" w14:textId="77777777" w:rsidR="000903AE" w:rsidRPr="005F40F9" w:rsidRDefault="000903AE" w:rsidP="000903AE">
      <w:pPr>
        <w:pStyle w:val="A0"/>
      </w:pPr>
    </w:p>
    <w:p w14:paraId="40EBAEFE" w14:textId="77777777" w:rsidR="000903AE" w:rsidRPr="005F40F9" w:rsidRDefault="000903AE" w:rsidP="000903AE">
      <w:pPr>
        <w:pStyle w:val="RegCodeTitle"/>
      </w:pPr>
      <w:r w:rsidRPr="005F40F9">
        <w:t>EDUCATION</w:t>
      </w:r>
    </w:p>
    <w:p w14:paraId="2CA50F41" w14:textId="77777777" w:rsidR="000903AE" w:rsidRPr="005F40F9" w:rsidRDefault="000903AE" w:rsidP="000903AE">
      <w:pPr>
        <w:pStyle w:val="A0"/>
        <w:keepNext/>
        <w:rPr>
          <w:b/>
        </w:rPr>
      </w:pPr>
      <w:r w:rsidRPr="005F40F9">
        <w:rPr>
          <w:b/>
        </w:rPr>
        <w:t>Elementary and Secondary Education, Board of</w:t>
      </w:r>
    </w:p>
    <w:p w14:paraId="5347074E" w14:textId="77777777" w:rsidR="000903AE" w:rsidRPr="005F40F9" w:rsidRDefault="000903AE" w:rsidP="000903AE">
      <w:pPr>
        <w:pStyle w:val="1"/>
        <w:ind w:left="450" w:hanging="90"/>
      </w:pPr>
      <w:r w:rsidRPr="005F40F9">
        <w:t>Bulletin 130—Regulations for the Evaluation and Assessment of School Personnel</w:t>
      </w:r>
    </w:p>
    <w:p w14:paraId="66F01B3E" w14:textId="77777777" w:rsidR="000903AE" w:rsidRPr="005F40F9" w:rsidRDefault="000903AE" w:rsidP="000903AE">
      <w:pPr>
        <w:pStyle w:val="1"/>
        <w:ind w:left="450" w:firstLine="0"/>
      </w:pPr>
      <w:r w:rsidRPr="005F40F9">
        <w:t>Educator evaluations, 83N</w:t>
      </w:r>
    </w:p>
    <w:p w14:paraId="2452068C" w14:textId="77777777" w:rsidR="000903AE" w:rsidRPr="005F40F9" w:rsidRDefault="000903AE" w:rsidP="000903AE">
      <w:pPr>
        <w:pStyle w:val="1"/>
        <w:ind w:left="450" w:hanging="90"/>
      </w:pPr>
      <w:r w:rsidRPr="005F40F9">
        <w:rPr>
          <w:noProof/>
        </w:rPr>
        <w:t>Bulletin 746–Louisiana Standards for State Certification of School Personnel</w:t>
      </w:r>
    </w:p>
    <w:p w14:paraId="79D1E759" w14:textId="77777777" w:rsidR="000903AE" w:rsidRPr="005F40F9" w:rsidRDefault="000903AE" w:rsidP="000903AE">
      <w:pPr>
        <w:pStyle w:val="1"/>
        <w:ind w:left="450" w:firstLine="0"/>
      </w:pPr>
      <w:r w:rsidRPr="005F40F9">
        <w:rPr>
          <w:noProof/>
        </w:rPr>
        <w:t>Certification endorsement, 213R, 249N</w:t>
      </w:r>
    </w:p>
    <w:p w14:paraId="04A52DE8" w14:textId="77777777" w:rsidR="000903AE" w:rsidRPr="005F40F9" w:rsidRDefault="000903AE" w:rsidP="000903AE">
      <w:pPr>
        <w:pStyle w:val="1"/>
        <w:ind w:left="450" w:hanging="90"/>
      </w:pPr>
      <w:r w:rsidRPr="005F40F9">
        <w:t>Bulletin 1929—Louisiana Accounting and Uniform Governmental Handbook</w:t>
      </w:r>
    </w:p>
    <w:p w14:paraId="4FDED866" w14:textId="77777777" w:rsidR="000903AE" w:rsidRPr="005F40F9" w:rsidRDefault="000903AE" w:rsidP="000903AE">
      <w:pPr>
        <w:pStyle w:val="1"/>
        <w:ind w:left="450" w:firstLine="0"/>
      </w:pPr>
      <w:r w:rsidRPr="005F40F9">
        <w:t>Definitions and minimum requirements, 85N</w:t>
      </w:r>
    </w:p>
    <w:p w14:paraId="3320A6F5" w14:textId="77777777" w:rsidR="000903AE" w:rsidRPr="005F40F9" w:rsidRDefault="000903AE" w:rsidP="000903AE">
      <w:pPr>
        <w:pStyle w:val="1"/>
        <w:ind w:left="450" w:hanging="90"/>
      </w:pPr>
      <w:r w:rsidRPr="005F40F9">
        <w:t>Child and safety welfare, 24R</w:t>
      </w:r>
    </w:p>
    <w:p w14:paraId="06B1E00C" w14:textId="77777777" w:rsidR="000903AE" w:rsidRPr="005F40F9" w:rsidRDefault="000903AE" w:rsidP="000903AE">
      <w:pPr>
        <w:pStyle w:val="1"/>
        <w:ind w:left="450" w:hanging="90"/>
      </w:pPr>
      <w:r w:rsidRPr="005F40F9">
        <w:t>Comprehensive assessments, 213R</w:t>
      </w:r>
    </w:p>
    <w:p w14:paraId="70ECD412" w14:textId="77777777" w:rsidR="000903AE" w:rsidRPr="005F40F9" w:rsidRDefault="000903AE" w:rsidP="000903AE">
      <w:pPr>
        <w:pStyle w:val="1"/>
        <w:ind w:left="450" w:hanging="90"/>
      </w:pPr>
      <w:r w:rsidRPr="005F40F9">
        <w:t>Implementation of education acts of the 2025 Regular Legislative Session, 215R</w:t>
      </w:r>
    </w:p>
    <w:p w14:paraId="48909AB8" w14:textId="77777777" w:rsidR="000903AE" w:rsidRPr="005F40F9" w:rsidRDefault="000903AE" w:rsidP="000903AE">
      <w:pPr>
        <w:pStyle w:val="A0"/>
        <w:keepNext/>
        <w:rPr>
          <w:b/>
        </w:rPr>
      </w:pPr>
      <w:r w:rsidRPr="005F40F9">
        <w:rPr>
          <w:b/>
        </w:rPr>
        <w:t>Tuition Trust Authority</w:t>
      </w:r>
    </w:p>
    <w:p w14:paraId="6E8C5923" w14:textId="77777777" w:rsidR="000903AE" w:rsidRPr="005F40F9" w:rsidRDefault="000903AE" w:rsidP="000903AE">
      <w:pPr>
        <w:pStyle w:val="1"/>
        <w:ind w:left="450" w:hanging="180"/>
        <w:rPr>
          <w:b/>
        </w:rPr>
      </w:pPr>
      <w:r w:rsidRPr="005F40F9">
        <w:rPr>
          <w:b/>
        </w:rPr>
        <w:t>Student Financial Assistance, Office of</w:t>
      </w:r>
    </w:p>
    <w:p w14:paraId="19447AD2" w14:textId="77777777" w:rsidR="000903AE" w:rsidRPr="005F40F9" w:rsidRDefault="000903AE" w:rsidP="000903AE">
      <w:pPr>
        <w:pStyle w:val="1"/>
        <w:ind w:left="450" w:hanging="90"/>
      </w:pPr>
      <w:r w:rsidRPr="005F40F9">
        <w:t>START Saving Program, 8ER</w:t>
      </w:r>
    </w:p>
    <w:p w14:paraId="73287B5D" w14:textId="77777777" w:rsidR="000903AE" w:rsidRPr="005F40F9" w:rsidRDefault="000903AE" w:rsidP="000903AE">
      <w:pPr>
        <w:pStyle w:val="A0"/>
        <w:rPr>
          <w:sz w:val="18"/>
          <w:szCs w:val="18"/>
        </w:rPr>
      </w:pPr>
    </w:p>
    <w:p w14:paraId="73119E03" w14:textId="77777777" w:rsidR="000903AE" w:rsidRPr="005F40F9" w:rsidRDefault="000903AE" w:rsidP="000903AE">
      <w:pPr>
        <w:pStyle w:val="A0"/>
        <w:rPr>
          <w:sz w:val="18"/>
          <w:szCs w:val="18"/>
        </w:rPr>
      </w:pPr>
    </w:p>
    <w:p w14:paraId="05E7C36B" w14:textId="77777777" w:rsidR="000903AE" w:rsidRPr="005F40F9" w:rsidRDefault="000903AE" w:rsidP="000903AE">
      <w:pPr>
        <w:pStyle w:val="A0"/>
        <w:rPr>
          <w:sz w:val="18"/>
          <w:szCs w:val="18"/>
        </w:rPr>
      </w:pPr>
    </w:p>
    <w:p w14:paraId="274089C2" w14:textId="77777777" w:rsidR="000903AE" w:rsidRPr="005F40F9" w:rsidRDefault="000903AE" w:rsidP="000903AE">
      <w:pPr>
        <w:pStyle w:val="RegCodeTitle"/>
      </w:pPr>
      <w:r w:rsidRPr="005F40F9">
        <w:t>ENVIRONMENTAL QUALITY</w:t>
      </w:r>
    </w:p>
    <w:p w14:paraId="71F19F8E" w14:textId="77777777" w:rsidR="000903AE" w:rsidRPr="005F40F9" w:rsidRDefault="000903AE" w:rsidP="000903AE">
      <w:pPr>
        <w:pStyle w:val="A0"/>
        <w:keepNext/>
        <w:rPr>
          <w:b/>
        </w:rPr>
      </w:pPr>
      <w:r w:rsidRPr="005F40F9">
        <w:rPr>
          <w:b/>
        </w:rPr>
        <w:t>Secretary, Office of the</w:t>
      </w:r>
    </w:p>
    <w:p w14:paraId="5D8300BF" w14:textId="77777777" w:rsidR="000903AE" w:rsidRPr="005F40F9" w:rsidRDefault="000903AE" w:rsidP="000903AE">
      <w:pPr>
        <w:pStyle w:val="A0"/>
        <w:keepNext/>
        <w:ind w:firstLine="270"/>
        <w:rPr>
          <w:b/>
        </w:rPr>
      </w:pPr>
      <w:r w:rsidRPr="005F40F9">
        <w:rPr>
          <w:b/>
        </w:rPr>
        <w:t>Legal Affairs Division</w:t>
      </w:r>
    </w:p>
    <w:p w14:paraId="05C08A77" w14:textId="77777777" w:rsidR="000903AE" w:rsidRPr="005F40F9" w:rsidRDefault="000903AE" w:rsidP="000903AE">
      <w:pPr>
        <w:pStyle w:val="1"/>
        <w:ind w:left="450" w:hanging="90"/>
      </w:pPr>
      <w:r w:rsidRPr="005F40F9">
        <w:t>Exclusion of wastes for The Dow Chemical Company Plaquemine Plant, 29R</w:t>
      </w:r>
    </w:p>
    <w:p w14:paraId="468C99FF" w14:textId="77777777" w:rsidR="000903AE" w:rsidRPr="005F40F9" w:rsidRDefault="000903AE" w:rsidP="000903AE">
      <w:pPr>
        <w:pStyle w:val="1"/>
        <w:ind w:left="450" w:hanging="90"/>
      </w:pPr>
      <w:r w:rsidRPr="005F40F9">
        <w:t>Expedited penalty maximums, 32R</w:t>
      </w:r>
    </w:p>
    <w:p w14:paraId="1AFCB045" w14:textId="77777777" w:rsidR="000903AE" w:rsidRPr="005F40F9" w:rsidRDefault="000903AE" w:rsidP="000903AE">
      <w:pPr>
        <w:pStyle w:val="1"/>
        <w:ind w:left="450" w:hanging="90"/>
      </w:pPr>
      <w:r w:rsidRPr="005F40F9">
        <w:t>General standards for nonpermitted facilities, 86N</w:t>
      </w:r>
    </w:p>
    <w:p w14:paraId="6B02F85E" w14:textId="77777777" w:rsidR="000903AE" w:rsidRPr="005F40F9" w:rsidRDefault="000903AE" w:rsidP="000903AE">
      <w:pPr>
        <w:pStyle w:val="1"/>
        <w:ind w:left="450" w:hanging="90"/>
      </w:pPr>
      <w:r w:rsidRPr="005F40F9">
        <w:t>Hazardous waste post closure fee update, 88N</w:t>
      </w:r>
    </w:p>
    <w:p w14:paraId="6BFF1BEB" w14:textId="77777777" w:rsidR="000903AE" w:rsidRPr="005F40F9" w:rsidRDefault="000903AE" w:rsidP="000903AE">
      <w:pPr>
        <w:pStyle w:val="1"/>
        <w:ind w:left="450" w:hanging="90"/>
      </w:pPr>
      <w:r w:rsidRPr="005F40F9">
        <w:t>Late fee update, 89N</w:t>
      </w:r>
    </w:p>
    <w:p w14:paraId="34DEE442" w14:textId="77777777" w:rsidR="000903AE" w:rsidRPr="005F40F9" w:rsidRDefault="000903AE" w:rsidP="000903AE">
      <w:pPr>
        <w:pStyle w:val="1"/>
        <w:ind w:left="450" w:hanging="90"/>
      </w:pPr>
      <w:r w:rsidRPr="005F40F9">
        <w:t>Solid waste and waste tire public notice revision, 252N</w:t>
      </w:r>
    </w:p>
    <w:p w14:paraId="65E78261" w14:textId="77777777" w:rsidR="000903AE" w:rsidRPr="005F40F9" w:rsidRDefault="000903AE" w:rsidP="000903AE">
      <w:pPr>
        <w:pStyle w:val="1"/>
        <w:ind w:left="450" w:hanging="90"/>
      </w:pPr>
      <w:r w:rsidRPr="005F40F9">
        <w:t>Substantive changes to the proposed regional haze second planning period</w:t>
      </w:r>
    </w:p>
    <w:p w14:paraId="7D81AB3C" w14:textId="77777777" w:rsidR="000903AE" w:rsidRPr="005F40F9" w:rsidRDefault="000903AE" w:rsidP="000903AE">
      <w:pPr>
        <w:pStyle w:val="1"/>
        <w:ind w:left="450" w:firstLine="0"/>
      </w:pPr>
      <w:r w:rsidRPr="005F40F9">
        <w:t>State Implementation Plan (SIP) revision, 189P</w:t>
      </w:r>
    </w:p>
    <w:p w14:paraId="7293217E" w14:textId="77777777" w:rsidR="000903AE" w:rsidRPr="005F40F9" w:rsidRDefault="000903AE" w:rsidP="000903AE">
      <w:pPr>
        <w:pStyle w:val="1"/>
        <w:ind w:left="450" w:hanging="90"/>
      </w:pPr>
      <w:r w:rsidRPr="005F40F9">
        <w:t>Voluntary environmental self-audit regulations, 33R</w:t>
      </w:r>
    </w:p>
    <w:p w14:paraId="1178D2FE" w14:textId="77777777" w:rsidR="000903AE" w:rsidRPr="005F40F9" w:rsidRDefault="000903AE" w:rsidP="000903AE">
      <w:pPr>
        <w:pStyle w:val="1"/>
        <w:ind w:left="450" w:hanging="90"/>
        <w:rPr>
          <w:b/>
        </w:rPr>
      </w:pPr>
      <w:r w:rsidRPr="005F40F9">
        <w:t>Water quality standards triennial revision, 92N</w:t>
      </w:r>
    </w:p>
    <w:p w14:paraId="63430342" w14:textId="77777777" w:rsidR="000903AE" w:rsidRPr="005F40F9" w:rsidRDefault="000903AE" w:rsidP="000903AE">
      <w:pPr>
        <w:pStyle w:val="A0"/>
      </w:pPr>
    </w:p>
    <w:p w14:paraId="1CE0E288" w14:textId="77777777" w:rsidR="000903AE" w:rsidRPr="005F40F9" w:rsidRDefault="000903AE" w:rsidP="000903AE">
      <w:pPr>
        <w:pStyle w:val="A0"/>
      </w:pPr>
    </w:p>
    <w:p w14:paraId="7A5F2FEE" w14:textId="77777777" w:rsidR="000903AE" w:rsidRPr="005F40F9" w:rsidRDefault="000903AE" w:rsidP="000903AE">
      <w:pPr>
        <w:pStyle w:val="A0"/>
        <w:rPr>
          <w:sz w:val="16"/>
          <w:szCs w:val="16"/>
        </w:rPr>
      </w:pPr>
    </w:p>
    <w:p w14:paraId="30BEA3F7" w14:textId="77777777" w:rsidR="000903AE" w:rsidRPr="005F40F9" w:rsidRDefault="000903AE" w:rsidP="000903AE">
      <w:pPr>
        <w:pStyle w:val="RegCodeTitle"/>
      </w:pPr>
      <w:r w:rsidRPr="005F40F9">
        <w:t>EXECUTIVE ORDERS</w:t>
      </w:r>
    </w:p>
    <w:p w14:paraId="1CA500CA" w14:textId="77777777" w:rsidR="000903AE" w:rsidRPr="005F40F9" w:rsidRDefault="000903AE" w:rsidP="000903AE">
      <w:pPr>
        <w:pStyle w:val="A0"/>
      </w:pPr>
      <w:r w:rsidRPr="005F40F9">
        <w:t>JML 25-143</w:t>
      </w:r>
      <w:r w:rsidRPr="005F40F9">
        <w:tab/>
        <w:t>Renewal of State of Emergency—Maximum Security Camp J Repairs and Operation—Louisiana State Penitentiary, 1EO</w:t>
      </w:r>
    </w:p>
    <w:p w14:paraId="011C18DB" w14:textId="77777777" w:rsidR="000903AE" w:rsidRPr="005F40F9" w:rsidRDefault="000903AE" w:rsidP="000903AE">
      <w:pPr>
        <w:pStyle w:val="A0"/>
      </w:pPr>
      <w:r w:rsidRPr="005F40F9">
        <w:t>JML 25-144</w:t>
      </w:r>
      <w:r w:rsidRPr="005F40F9">
        <w:tab/>
        <w:t>Renewal of State of Emergency—Hurricane Ida, 2EO</w:t>
      </w:r>
    </w:p>
    <w:p w14:paraId="2DF24A5F" w14:textId="77777777" w:rsidR="000903AE" w:rsidRPr="005F40F9" w:rsidRDefault="000903AE" w:rsidP="000903AE">
      <w:pPr>
        <w:pStyle w:val="A0"/>
      </w:pPr>
      <w:r w:rsidRPr="005F40F9">
        <w:t>JML 25-145</w:t>
      </w:r>
      <w:r w:rsidRPr="005F40F9">
        <w:tab/>
        <w:t>Renewal of State of Emergency—Threat of Subsidence, Subsurface Instability, and Presence of Hydrocarbons in Sulphur Mines Salt Dome Area, 3EO</w:t>
      </w:r>
    </w:p>
    <w:p w14:paraId="431BFCEC" w14:textId="77777777" w:rsidR="000903AE" w:rsidRPr="005F40F9" w:rsidRDefault="000903AE" w:rsidP="000903AE">
      <w:pPr>
        <w:pStyle w:val="A0"/>
      </w:pPr>
      <w:r w:rsidRPr="005F40F9">
        <w:t>JML 25-146</w:t>
      </w:r>
      <w:r w:rsidRPr="005F40F9">
        <w:tab/>
        <w:t>Flags at Half-Staff—Period of Mourning and Reflection in Remembrance of the Victims of the French Quarter Terrorism Attack, 3EO</w:t>
      </w:r>
    </w:p>
    <w:p w14:paraId="23C2C9FB" w14:textId="77777777" w:rsidR="000903AE" w:rsidRPr="005F40F9" w:rsidRDefault="000903AE" w:rsidP="000903AE">
      <w:pPr>
        <w:pStyle w:val="A0"/>
      </w:pPr>
    </w:p>
    <w:p w14:paraId="02CB750F" w14:textId="77777777" w:rsidR="000903AE" w:rsidRPr="005F40F9" w:rsidRDefault="000903AE" w:rsidP="000903AE">
      <w:pPr>
        <w:pStyle w:val="RegCodeTitle"/>
      </w:pPr>
      <w:r w:rsidRPr="005F40F9">
        <w:t>EXECUTIVE ORDERS (continued)</w:t>
      </w:r>
    </w:p>
    <w:p w14:paraId="52566FE1" w14:textId="77777777" w:rsidR="000903AE" w:rsidRPr="005F40F9" w:rsidRDefault="000903AE" w:rsidP="000903AE">
      <w:pPr>
        <w:pStyle w:val="A0"/>
      </w:pPr>
      <w:r w:rsidRPr="005F40F9">
        <w:t>JML 25-147</w:t>
      </w:r>
      <w:r w:rsidRPr="005F40F9">
        <w:tab/>
        <w:t>Renewal of State of Emergency—City of Tallulah Water System, 4EO</w:t>
      </w:r>
    </w:p>
    <w:p w14:paraId="590EE3C1" w14:textId="77777777" w:rsidR="000903AE" w:rsidRPr="005F40F9" w:rsidRDefault="000903AE" w:rsidP="000903AE">
      <w:pPr>
        <w:pStyle w:val="A0"/>
      </w:pPr>
      <w:r w:rsidRPr="005F40F9">
        <w:t>JML 25-148</w:t>
      </w:r>
      <w:r w:rsidRPr="005F40F9">
        <w:tab/>
        <w:t>Renewal of State of Emergency—Cybersecurity Incidents, 5EO</w:t>
      </w:r>
    </w:p>
    <w:p w14:paraId="2B444BDD" w14:textId="77777777" w:rsidR="000903AE" w:rsidRPr="005F40F9" w:rsidRDefault="000903AE" w:rsidP="000903AE">
      <w:pPr>
        <w:pStyle w:val="A0"/>
      </w:pPr>
      <w:r w:rsidRPr="005F40F9">
        <w:t>JML 25-149</w:t>
      </w:r>
      <w:r w:rsidRPr="005F40F9">
        <w:tab/>
        <w:t>Renewal of State of Disaster—Smitty’s Supply Fire, 6EO</w:t>
      </w:r>
    </w:p>
    <w:p w14:paraId="761F3493" w14:textId="77777777" w:rsidR="000903AE" w:rsidRPr="005F40F9" w:rsidRDefault="000903AE" w:rsidP="000903AE">
      <w:pPr>
        <w:pStyle w:val="A0"/>
      </w:pPr>
      <w:r w:rsidRPr="005F40F9">
        <w:t>JML 26-001</w:t>
      </w:r>
      <w:r w:rsidRPr="005F40F9">
        <w:tab/>
        <w:t>Amendment to Fiscal Responsibility Program, 195EO</w:t>
      </w:r>
    </w:p>
    <w:p w14:paraId="2630DCB2" w14:textId="77777777" w:rsidR="000903AE" w:rsidRPr="005F40F9" w:rsidRDefault="000903AE" w:rsidP="000903AE">
      <w:pPr>
        <w:pStyle w:val="A0"/>
      </w:pPr>
      <w:r w:rsidRPr="005F40F9">
        <w:t>JML 26-002</w:t>
      </w:r>
      <w:r w:rsidRPr="005F40F9">
        <w:tab/>
        <w:t>Flags at Half-Staff—The Honorable Robert “Bob” Kostelka, 196EO</w:t>
      </w:r>
    </w:p>
    <w:p w14:paraId="3B8F64B8" w14:textId="77777777" w:rsidR="000903AE" w:rsidRPr="005F40F9" w:rsidRDefault="000903AE" w:rsidP="000903AE">
      <w:pPr>
        <w:pStyle w:val="A0"/>
      </w:pPr>
      <w:r w:rsidRPr="005F40F9">
        <w:t>JML 26-003</w:t>
      </w:r>
      <w:r w:rsidRPr="005F40F9">
        <w:tab/>
        <w:t>Renewal of State of Emergency—Maximum Security Camp J Repairs and Operation—Louisiana State Penitentiary, 196EO</w:t>
      </w:r>
    </w:p>
    <w:p w14:paraId="0717A856" w14:textId="77777777" w:rsidR="000903AE" w:rsidRPr="005F40F9" w:rsidRDefault="000903AE" w:rsidP="000903AE">
      <w:pPr>
        <w:pStyle w:val="A0"/>
      </w:pPr>
      <w:r w:rsidRPr="005F40F9">
        <w:rPr>
          <w:w w:val="105"/>
        </w:rPr>
        <w:t>JML 26-004</w:t>
      </w:r>
      <w:r w:rsidRPr="005F40F9">
        <w:rPr>
          <w:w w:val="105"/>
        </w:rPr>
        <w:tab/>
      </w:r>
      <w:r w:rsidRPr="005F40F9">
        <w:t>Renewal of State of Emergency—Hurricane Ida, 198EO</w:t>
      </w:r>
    </w:p>
    <w:p w14:paraId="31A19547" w14:textId="77777777" w:rsidR="000903AE" w:rsidRPr="005F40F9" w:rsidRDefault="000903AE" w:rsidP="000903AE">
      <w:pPr>
        <w:pStyle w:val="A0"/>
      </w:pPr>
      <w:r w:rsidRPr="005F40F9">
        <w:t>JML 26-005</w:t>
      </w:r>
      <w:r w:rsidRPr="005F40F9">
        <w:tab/>
        <w:t>Renewal of State of Emergency—Threat of Subsidence, Subsurface Instability, and Presence of Hydrocarbons in Sulphur Mines Salt Dome Area, 198EO</w:t>
      </w:r>
    </w:p>
    <w:p w14:paraId="1EE89AD0" w14:textId="77777777" w:rsidR="000903AE" w:rsidRPr="005F40F9" w:rsidRDefault="000903AE" w:rsidP="000903AE">
      <w:pPr>
        <w:pStyle w:val="A0"/>
      </w:pPr>
      <w:r w:rsidRPr="005F40F9">
        <w:t>JML 26-006</w:t>
      </w:r>
      <w:r w:rsidRPr="005F40F9">
        <w:tab/>
        <w:t>State of Emergency—Winter Weather Preparation—January 22, 2026, 199EO</w:t>
      </w:r>
    </w:p>
    <w:p w14:paraId="5C87E51E" w14:textId="77777777" w:rsidR="000903AE" w:rsidRPr="005F40F9" w:rsidRDefault="000903AE" w:rsidP="000903AE">
      <w:pPr>
        <w:pStyle w:val="A0"/>
      </w:pPr>
      <w:r w:rsidRPr="005F40F9">
        <w:t>JML 26-007</w:t>
      </w:r>
      <w:r w:rsidRPr="005F40F9">
        <w:tab/>
        <w:t>Renewal of State of Emergency—City of Tallulah Water System, 200EO</w:t>
      </w:r>
    </w:p>
    <w:p w14:paraId="646D9BA5" w14:textId="77777777" w:rsidR="000903AE" w:rsidRPr="005F40F9" w:rsidRDefault="000903AE" w:rsidP="000903AE">
      <w:pPr>
        <w:pStyle w:val="A0"/>
      </w:pPr>
      <w:r w:rsidRPr="005F40F9">
        <w:t>JML 26-008</w:t>
      </w:r>
      <w:r w:rsidRPr="005F40F9">
        <w:tab/>
        <w:t>Renewal of State of Emergency—Cybersecurity Incidents, 201EO</w:t>
      </w:r>
    </w:p>
    <w:p w14:paraId="5BF8EA6C" w14:textId="77777777" w:rsidR="000903AE" w:rsidRPr="005F40F9" w:rsidRDefault="000903AE" w:rsidP="000903AE">
      <w:pPr>
        <w:pStyle w:val="A0"/>
      </w:pPr>
      <w:r w:rsidRPr="005F40F9">
        <w:t>JML 26-009</w:t>
      </w:r>
      <w:r w:rsidRPr="005F40F9">
        <w:tab/>
        <w:t>State of Emergency—Licensed Bed Capacity for Nursing Facilities, 202EO</w:t>
      </w:r>
    </w:p>
    <w:p w14:paraId="77461722" w14:textId="77777777" w:rsidR="000903AE" w:rsidRPr="005F40F9" w:rsidRDefault="000903AE" w:rsidP="000903AE">
      <w:pPr>
        <w:pStyle w:val="A0"/>
      </w:pPr>
      <w:r w:rsidRPr="005F40F9">
        <w:t>JML 26-010</w:t>
      </w:r>
      <w:r w:rsidRPr="005F40F9">
        <w:tab/>
        <w:t>State of Emergency—Suspension of Early Voting, 203EO</w:t>
      </w:r>
    </w:p>
    <w:p w14:paraId="56F274C0" w14:textId="77777777" w:rsidR="000903AE" w:rsidRPr="005F40F9" w:rsidRDefault="000903AE" w:rsidP="000903AE">
      <w:pPr>
        <w:pStyle w:val="A0"/>
      </w:pPr>
      <w:r w:rsidRPr="005F40F9">
        <w:t>JML 26-011</w:t>
      </w:r>
      <w:r w:rsidRPr="005F40F9">
        <w:tab/>
        <w:t>Modernizing Louisiana’s Workforce for a New Era, 204EO</w:t>
      </w:r>
    </w:p>
    <w:p w14:paraId="2E75DE44" w14:textId="77777777" w:rsidR="000903AE" w:rsidRPr="005F40F9" w:rsidRDefault="000903AE" w:rsidP="000903AE">
      <w:pPr>
        <w:pStyle w:val="A0"/>
      </w:pPr>
      <w:r w:rsidRPr="005F40F9">
        <w:t>JML 26-012</w:t>
      </w:r>
      <w:r w:rsidRPr="005F40F9">
        <w:tab/>
        <w:t>Flags at Half-Staff—Deputy Timothy David Jordan, 205EO</w:t>
      </w:r>
    </w:p>
    <w:p w14:paraId="7ADC9B7C" w14:textId="77777777" w:rsidR="000903AE" w:rsidRPr="005F40F9" w:rsidRDefault="000903AE" w:rsidP="000903AE">
      <w:pPr>
        <w:pStyle w:val="A0"/>
      </w:pPr>
      <w:r w:rsidRPr="005F40F9">
        <w:t>JML 26-013</w:t>
      </w:r>
      <w:r w:rsidRPr="005F40F9">
        <w:tab/>
        <w:t>Flags at Half-Staff—Deputy Christopher Paul Ohlmeyer, 205EO</w:t>
      </w:r>
    </w:p>
    <w:p w14:paraId="7C45DA81" w14:textId="77777777" w:rsidR="000903AE" w:rsidRPr="005F40F9" w:rsidRDefault="000903AE" w:rsidP="000903AE">
      <w:pPr>
        <w:pStyle w:val="A0"/>
      </w:pPr>
      <w:r w:rsidRPr="005F40F9">
        <w:t>JML 26-014</w:t>
      </w:r>
      <w:r w:rsidRPr="005F40F9">
        <w:tab/>
        <w:t>Bond Allocation 2026 Ceiling and Carry-Forward Bond Allocation 2025, 206EO</w:t>
      </w:r>
    </w:p>
    <w:p w14:paraId="1EDC8DD0" w14:textId="77777777" w:rsidR="000903AE" w:rsidRPr="005F40F9" w:rsidRDefault="000903AE" w:rsidP="000903AE">
      <w:pPr>
        <w:pStyle w:val="A0"/>
      </w:pPr>
      <w:r w:rsidRPr="005F40F9">
        <w:t>JML 26-015</w:t>
      </w:r>
      <w:r w:rsidRPr="005F40F9">
        <w:tab/>
        <w:t>Bond Allocation 2026 Ceiling Amendment, 207EO</w:t>
      </w:r>
    </w:p>
    <w:p w14:paraId="0E391D49" w14:textId="77777777" w:rsidR="000903AE" w:rsidRPr="005F40F9" w:rsidRDefault="000903AE" w:rsidP="000903AE">
      <w:pPr>
        <w:pStyle w:val="A0"/>
      </w:pPr>
    </w:p>
    <w:p w14:paraId="40254041" w14:textId="77777777" w:rsidR="000903AE" w:rsidRPr="005F40F9" w:rsidRDefault="000903AE" w:rsidP="000903AE">
      <w:pPr>
        <w:pStyle w:val="A0"/>
      </w:pPr>
    </w:p>
    <w:p w14:paraId="701EC312" w14:textId="77777777" w:rsidR="000903AE" w:rsidRPr="005F40F9" w:rsidRDefault="000903AE" w:rsidP="000903AE">
      <w:pPr>
        <w:pStyle w:val="A0"/>
        <w:rPr>
          <w:sz w:val="16"/>
          <w:szCs w:val="16"/>
        </w:rPr>
      </w:pPr>
    </w:p>
    <w:p w14:paraId="672E71FD" w14:textId="77777777" w:rsidR="000903AE" w:rsidRPr="005F40F9" w:rsidRDefault="000903AE" w:rsidP="000903AE">
      <w:pPr>
        <w:pStyle w:val="RegCodeTitle"/>
        <w:keepNext w:val="0"/>
      </w:pPr>
      <w:bookmarkStart w:id="490" w:name="_Hlk211589355"/>
      <w:r w:rsidRPr="005F40F9">
        <w:rPr>
          <w:kern w:val="2"/>
        </w:rPr>
        <w:t>G</w:t>
      </w:r>
      <w:r w:rsidRPr="005F40F9">
        <w:t>OVERNOR</w:t>
      </w:r>
      <w:bookmarkEnd w:id="490"/>
    </w:p>
    <w:p w14:paraId="7BD7D8D7" w14:textId="77777777" w:rsidR="000903AE" w:rsidRPr="005F40F9" w:rsidRDefault="000903AE" w:rsidP="000903AE">
      <w:pPr>
        <w:pStyle w:val="A0"/>
        <w:rPr>
          <w:b/>
        </w:rPr>
      </w:pPr>
      <w:r w:rsidRPr="005F40F9">
        <w:rPr>
          <w:b/>
        </w:rPr>
        <w:t>Administration, Division of</w:t>
      </w:r>
    </w:p>
    <w:p w14:paraId="22A69975" w14:textId="77777777" w:rsidR="000903AE" w:rsidRPr="005F40F9" w:rsidRDefault="000903AE" w:rsidP="000903AE">
      <w:pPr>
        <w:pStyle w:val="A0"/>
        <w:ind w:firstLine="270"/>
        <w:rPr>
          <w:b/>
        </w:rPr>
      </w:pPr>
      <w:r w:rsidRPr="005F40F9">
        <w:rPr>
          <w:b/>
        </w:rPr>
        <w:t>Commissioner, Office of</w:t>
      </w:r>
    </w:p>
    <w:p w14:paraId="6C59DFF7" w14:textId="77777777" w:rsidR="000903AE" w:rsidRPr="005F40F9" w:rsidRDefault="000903AE" w:rsidP="000903AE">
      <w:pPr>
        <w:pStyle w:val="1"/>
        <w:ind w:left="450" w:hanging="90"/>
        <w:rPr>
          <w:bCs/>
        </w:rPr>
      </w:pPr>
      <w:r w:rsidRPr="005F40F9">
        <w:t>Nongovernmental entity database reporting, 261N</w:t>
      </w:r>
    </w:p>
    <w:p w14:paraId="4EF1E4FD" w14:textId="77777777" w:rsidR="000903AE" w:rsidRPr="005F40F9" w:rsidRDefault="000903AE" w:rsidP="000903AE">
      <w:pPr>
        <w:pStyle w:val="A0"/>
        <w:ind w:firstLine="270"/>
        <w:rPr>
          <w:b/>
        </w:rPr>
      </w:pPr>
      <w:r w:rsidRPr="005F40F9">
        <w:rPr>
          <w:b/>
        </w:rPr>
        <w:t>Facility Planning and Control</w:t>
      </w:r>
    </w:p>
    <w:p w14:paraId="30EAAB3B" w14:textId="77777777" w:rsidR="000903AE" w:rsidRPr="005F40F9" w:rsidRDefault="000903AE" w:rsidP="000903AE">
      <w:pPr>
        <w:pStyle w:val="1"/>
        <w:ind w:left="450" w:hanging="90"/>
        <w:rPr>
          <w:bCs/>
        </w:rPr>
      </w:pPr>
      <w:r w:rsidRPr="005F40F9">
        <w:rPr>
          <w:bCs/>
        </w:rPr>
        <w:t>Contract limit adjustment, 189P</w:t>
      </w:r>
    </w:p>
    <w:p w14:paraId="35B7D0CC" w14:textId="77777777" w:rsidR="000903AE" w:rsidRPr="005F40F9" w:rsidRDefault="000903AE" w:rsidP="000903AE">
      <w:pPr>
        <w:pStyle w:val="1"/>
        <w:ind w:left="450" w:hanging="90"/>
        <w:rPr>
          <w:bCs/>
        </w:rPr>
      </w:pPr>
      <w:r w:rsidRPr="005F40F9">
        <w:rPr>
          <w:bCs/>
        </w:rPr>
        <w:t>Notice of public hearing</w:t>
      </w:r>
    </w:p>
    <w:p w14:paraId="67D1FE32" w14:textId="77777777" w:rsidR="000903AE" w:rsidRPr="005F40F9" w:rsidRDefault="000903AE" w:rsidP="000903AE">
      <w:pPr>
        <w:pStyle w:val="1"/>
        <w:ind w:left="450" w:firstLine="0"/>
        <w:rPr>
          <w:bCs/>
        </w:rPr>
      </w:pPr>
      <w:r w:rsidRPr="005F40F9">
        <w:rPr>
          <w:bCs/>
        </w:rPr>
        <w:t>Designer contracts, 324P</w:t>
      </w:r>
    </w:p>
    <w:p w14:paraId="7E11A711" w14:textId="77777777" w:rsidR="000903AE" w:rsidRPr="005F40F9" w:rsidRDefault="000903AE" w:rsidP="000903AE">
      <w:pPr>
        <w:pStyle w:val="A0"/>
        <w:ind w:firstLine="270"/>
        <w:rPr>
          <w:b/>
        </w:rPr>
      </w:pPr>
      <w:r w:rsidRPr="005F40F9">
        <w:rPr>
          <w:b/>
        </w:rPr>
        <w:t>Group Benefits, Office of</w:t>
      </w:r>
    </w:p>
    <w:p w14:paraId="06432E64" w14:textId="77777777" w:rsidR="000903AE" w:rsidRPr="005F40F9" w:rsidRDefault="000903AE" w:rsidP="000903AE">
      <w:pPr>
        <w:pStyle w:val="1"/>
        <w:ind w:left="450" w:hanging="90"/>
        <w:rPr>
          <w:bCs/>
        </w:rPr>
      </w:pPr>
      <w:r w:rsidRPr="005F40F9">
        <w:t>Payment of premiums, 263N</w:t>
      </w:r>
    </w:p>
    <w:p w14:paraId="5A576581" w14:textId="77777777" w:rsidR="000903AE" w:rsidRPr="005F40F9" w:rsidRDefault="000903AE" w:rsidP="000903AE">
      <w:pPr>
        <w:pStyle w:val="A0"/>
        <w:ind w:firstLine="270"/>
        <w:rPr>
          <w:b/>
        </w:rPr>
      </w:pPr>
      <w:r w:rsidRPr="005F40F9">
        <w:rPr>
          <w:b/>
        </w:rPr>
        <w:t>Racing Commission</w:t>
      </w:r>
    </w:p>
    <w:p w14:paraId="65DDE206" w14:textId="77777777" w:rsidR="000903AE" w:rsidRPr="005F40F9" w:rsidRDefault="000903AE" w:rsidP="000903AE">
      <w:pPr>
        <w:pStyle w:val="1"/>
        <w:ind w:left="450" w:hanging="90"/>
        <w:rPr>
          <w:bCs/>
        </w:rPr>
      </w:pPr>
      <w:r w:rsidRPr="005F40F9">
        <w:rPr>
          <w:bCs/>
        </w:rPr>
        <w:t>Notice of public hearing</w:t>
      </w:r>
    </w:p>
    <w:p w14:paraId="0C34EA0F" w14:textId="77777777" w:rsidR="000903AE" w:rsidRPr="005F40F9" w:rsidRDefault="000903AE" w:rsidP="000903AE">
      <w:pPr>
        <w:pStyle w:val="1"/>
        <w:ind w:left="450" w:firstLine="0"/>
        <w:rPr>
          <w:bCs/>
        </w:rPr>
      </w:pPr>
      <w:r w:rsidRPr="005F40F9">
        <w:rPr>
          <w:bCs/>
        </w:rPr>
        <w:t>Substantive changes to proposed Rule</w:t>
      </w:r>
    </w:p>
    <w:p w14:paraId="6503E7D0" w14:textId="77777777" w:rsidR="000903AE" w:rsidRPr="005F40F9" w:rsidRDefault="000903AE" w:rsidP="000903AE">
      <w:pPr>
        <w:pStyle w:val="1"/>
        <w:ind w:left="450" w:firstLine="90"/>
        <w:rPr>
          <w:bCs/>
        </w:rPr>
      </w:pPr>
      <w:r w:rsidRPr="005F40F9">
        <w:rPr>
          <w:bCs/>
        </w:rPr>
        <w:t>Voided and Voidable Claims, 189P</w:t>
      </w:r>
    </w:p>
    <w:p w14:paraId="61E0F066" w14:textId="77777777" w:rsidR="000903AE" w:rsidRPr="005F40F9" w:rsidRDefault="000903AE" w:rsidP="000903AE">
      <w:pPr>
        <w:pStyle w:val="A0"/>
        <w:ind w:firstLine="270"/>
        <w:rPr>
          <w:b/>
        </w:rPr>
      </w:pPr>
      <w:r w:rsidRPr="005F40F9">
        <w:rPr>
          <w:b/>
        </w:rPr>
        <w:t>State Procurement, Office of</w:t>
      </w:r>
    </w:p>
    <w:p w14:paraId="0D737118" w14:textId="77777777" w:rsidR="000903AE" w:rsidRPr="005F40F9" w:rsidRDefault="000903AE" w:rsidP="000903AE">
      <w:pPr>
        <w:pStyle w:val="1"/>
        <w:ind w:left="450" w:hanging="90"/>
        <w:rPr>
          <w:bCs/>
        </w:rPr>
      </w:pPr>
      <w:r w:rsidRPr="005F40F9">
        <w:rPr>
          <w:bCs/>
        </w:rPr>
        <w:t>Procurement protest bonds, 36R</w:t>
      </w:r>
    </w:p>
    <w:p w14:paraId="20C658BF" w14:textId="77777777" w:rsidR="000903AE" w:rsidRPr="005F40F9" w:rsidRDefault="000903AE" w:rsidP="000903AE">
      <w:pPr>
        <w:pStyle w:val="A0"/>
        <w:rPr>
          <w:b/>
        </w:rPr>
      </w:pPr>
      <w:r w:rsidRPr="005F40F9">
        <w:rPr>
          <w:b/>
        </w:rPr>
        <w:t>Architectural Examiners, Board of</w:t>
      </w:r>
    </w:p>
    <w:p w14:paraId="7447659C" w14:textId="77777777" w:rsidR="000903AE" w:rsidRPr="005F40F9" w:rsidRDefault="000903AE" w:rsidP="000903AE">
      <w:pPr>
        <w:pStyle w:val="1"/>
        <w:ind w:left="450" w:hanging="90"/>
      </w:pPr>
      <w:r w:rsidRPr="005F40F9">
        <w:t>Louisiana Architecture Education and Research Fund, 93N</w:t>
      </w:r>
    </w:p>
    <w:p w14:paraId="721203C9" w14:textId="77777777" w:rsidR="000903AE" w:rsidRPr="005F40F9" w:rsidRDefault="000903AE" w:rsidP="000903AE">
      <w:pPr>
        <w:pStyle w:val="1"/>
        <w:ind w:left="450" w:hanging="90"/>
        <w:rPr>
          <w:bCs/>
        </w:rPr>
      </w:pPr>
      <w:r w:rsidRPr="005F40F9">
        <w:t>Titles, firm names, and assumed names, 95N</w:t>
      </w:r>
    </w:p>
    <w:p w14:paraId="38282870" w14:textId="77777777" w:rsidR="000903AE" w:rsidRPr="005F40F9" w:rsidRDefault="000903AE" w:rsidP="000903AE">
      <w:pPr>
        <w:pStyle w:val="A0"/>
        <w:rPr>
          <w:b/>
        </w:rPr>
      </w:pPr>
      <w:r w:rsidRPr="005F40F9">
        <w:rPr>
          <w:b/>
        </w:rPr>
        <w:t>Firefighters Pension and Relief Fund for the City of New Orleans and Vicinity</w:t>
      </w:r>
    </w:p>
    <w:p w14:paraId="77A4123F" w14:textId="77777777" w:rsidR="000903AE" w:rsidRPr="005F40F9" w:rsidRDefault="000903AE" w:rsidP="000903AE">
      <w:pPr>
        <w:pStyle w:val="1"/>
        <w:ind w:left="450" w:hanging="90"/>
        <w:rPr>
          <w:bCs/>
        </w:rPr>
      </w:pPr>
      <w:r w:rsidRPr="005F40F9">
        <w:rPr>
          <w:bCs/>
        </w:rPr>
        <w:t>Retirement, 216R</w:t>
      </w:r>
    </w:p>
    <w:p w14:paraId="6C5CF89D" w14:textId="77777777" w:rsidR="000903AE" w:rsidRPr="005F40F9" w:rsidRDefault="000903AE" w:rsidP="000903AE">
      <w:pPr>
        <w:pStyle w:val="A0"/>
        <w:rPr>
          <w:b/>
        </w:rPr>
      </w:pPr>
      <w:r w:rsidRPr="005F40F9">
        <w:rPr>
          <w:b/>
        </w:rPr>
        <w:t>Real Estate Appraisers Board</w:t>
      </w:r>
    </w:p>
    <w:p w14:paraId="45BA9772" w14:textId="77777777" w:rsidR="000903AE" w:rsidRPr="005F40F9" w:rsidRDefault="000903AE" w:rsidP="000903AE">
      <w:pPr>
        <w:pStyle w:val="1"/>
        <w:ind w:left="450" w:hanging="90"/>
        <w:rPr>
          <w:bCs/>
        </w:rPr>
      </w:pPr>
      <w:r w:rsidRPr="005F40F9">
        <w:rPr>
          <w:bCs/>
        </w:rPr>
        <w:t>Real Estate Appraisers Board, 98N</w:t>
      </w:r>
    </w:p>
    <w:p w14:paraId="2250C65C" w14:textId="77777777" w:rsidR="000903AE" w:rsidRPr="005F40F9" w:rsidRDefault="000903AE" w:rsidP="000903AE">
      <w:pPr>
        <w:pStyle w:val="A0"/>
        <w:rPr>
          <w:b/>
          <w:bCs/>
        </w:rPr>
      </w:pPr>
      <w:r w:rsidRPr="005F40F9">
        <w:rPr>
          <w:b/>
          <w:bCs/>
        </w:rPr>
        <w:t>Uniform Construction Code Council</w:t>
      </w:r>
    </w:p>
    <w:p w14:paraId="0FD67803" w14:textId="77777777" w:rsidR="000903AE" w:rsidRPr="005F40F9" w:rsidRDefault="000903AE" w:rsidP="000903AE">
      <w:pPr>
        <w:pStyle w:val="1"/>
        <w:ind w:left="450" w:hanging="90"/>
        <w:rPr>
          <w:bCs/>
        </w:rPr>
      </w:pPr>
      <w:r w:rsidRPr="005F40F9">
        <w:rPr>
          <w:bCs/>
        </w:rPr>
        <w:t>International building code and international existing building code changes, 264N</w:t>
      </w:r>
    </w:p>
    <w:p w14:paraId="31C6D498" w14:textId="77777777" w:rsidR="000903AE" w:rsidRPr="005F40F9" w:rsidRDefault="000903AE" w:rsidP="000903AE">
      <w:pPr>
        <w:pStyle w:val="A0"/>
        <w:rPr>
          <w:b/>
          <w:bCs/>
        </w:rPr>
      </w:pPr>
      <w:r w:rsidRPr="005F40F9">
        <w:rPr>
          <w:b/>
          <w:bCs/>
        </w:rPr>
        <w:t>Veterans Affairs, Department of</w:t>
      </w:r>
    </w:p>
    <w:p w14:paraId="33D6AC54" w14:textId="77777777" w:rsidR="000903AE" w:rsidRPr="005F40F9" w:rsidRDefault="000903AE" w:rsidP="000903AE">
      <w:pPr>
        <w:pStyle w:val="1"/>
        <w:ind w:left="450" w:hanging="90"/>
        <w:rPr>
          <w:bCs/>
        </w:rPr>
      </w:pPr>
      <w:r w:rsidRPr="005F40F9">
        <w:rPr>
          <w:bCs/>
        </w:rPr>
        <w:t>Cemeteries, 254N</w:t>
      </w:r>
    </w:p>
    <w:p w14:paraId="4D9DD593" w14:textId="77777777" w:rsidR="000903AE" w:rsidRPr="005F40F9" w:rsidRDefault="000903AE" w:rsidP="000903AE">
      <w:pPr>
        <w:pStyle w:val="1"/>
        <w:ind w:left="450" w:hanging="90"/>
        <w:rPr>
          <w:bCs/>
        </w:rPr>
      </w:pPr>
      <w:r w:rsidRPr="005F40F9">
        <w:rPr>
          <w:bCs/>
        </w:rPr>
        <w:t>Military Family Assistance Grants, 255N</w:t>
      </w:r>
    </w:p>
    <w:p w14:paraId="3B17580C" w14:textId="77777777" w:rsidR="000903AE" w:rsidRPr="005F40F9" w:rsidRDefault="000903AE" w:rsidP="000903AE">
      <w:pPr>
        <w:pStyle w:val="A0"/>
      </w:pPr>
    </w:p>
    <w:p w14:paraId="09999091" w14:textId="77777777" w:rsidR="000903AE" w:rsidRPr="005F40F9" w:rsidRDefault="000903AE" w:rsidP="000903AE">
      <w:pPr>
        <w:pStyle w:val="A0"/>
      </w:pPr>
    </w:p>
    <w:p w14:paraId="634BB3BC" w14:textId="77777777" w:rsidR="000903AE" w:rsidRPr="005F40F9" w:rsidRDefault="000903AE" w:rsidP="000903AE">
      <w:pPr>
        <w:pStyle w:val="A0"/>
      </w:pPr>
    </w:p>
    <w:p w14:paraId="6A3B21D0" w14:textId="77777777" w:rsidR="000903AE" w:rsidRPr="005F40F9" w:rsidRDefault="000903AE" w:rsidP="000903AE">
      <w:pPr>
        <w:pStyle w:val="RegCodeTitle"/>
        <w:keepNext w:val="0"/>
      </w:pPr>
      <w:bookmarkStart w:id="491" w:name="_Hlk211589523"/>
      <w:r w:rsidRPr="005F40F9">
        <w:t>HEALTH</w:t>
      </w:r>
    </w:p>
    <w:bookmarkEnd w:id="491"/>
    <w:p w14:paraId="798D25B1" w14:textId="77777777" w:rsidR="000903AE" w:rsidRPr="005F40F9" w:rsidRDefault="000903AE" w:rsidP="000903AE">
      <w:pPr>
        <w:pStyle w:val="A0"/>
        <w:keepNext/>
        <w:rPr>
          <w:b/>
        </w:rPr>
      </w:pPr>
      <w:r w:rsidRPr="005F40F9">
        <w:rPr>
          <w:b/>
        </w:rPr>
        <w:t>Dentistry, Board of</w:t>
      </w:r>
    </w:p>
    <w:p w14:paraId="36EBDE2E" w14:textId="77777777" w:rsidR="000903AE" w:rsidRPr="005F40F9" w:rsidRDefault="000903AE" w:rsidP="000903AE">
      <w:pPr>
        <w:pStyle w:val="1"/>
        <w:ind w:left="450" w:hanging="90"/>
        <w:rPr>
          <w:bCs/>
        </w:rPr>
      </w:pPr>
      <w:r w:rsidRPr="005F40F9">
        <w:rPr>
          <w:bCs/>
        </w:rPr>
        <w:t>Continuing education requirements, 271N</w:t>
      </w:r>
    </w:p>
    <w:p w14:paraId="11B74D53" w14:textId="77777777" w:rsidR="000903AE" w:rsidRPr="005F40F9" w:rsidRDefault="000903AE" w:rsidP="000903AE">
      <w:pPr>
        <w:pStyle w:val="1"/>
        <w:ind w:left="450" w:hanging="90"/>
        <w:rPr>
          <w:bCs/>
        </w:rPr>
      </w:pPr>
      <w:r w:rsidRPr="005F40F9">
        <w:rPr>
          <w:bCs/>
        </w:rPr>
        <w:t>Licensure examination, 41R</w:t>
      </w:r>
    </w:p>
    <w:p w14:paraId="401E2EFC" w14:textId="77777777" w:rsidR="000903AE" w:rsidRPr="005F40F9" w:rsidRDefault="000903AE" w:rsidP="000903AE">
      <w:pPr>
        <w:pStyle w:val="A0"/>
        <w:keepNext/>
        <w:rPr>
          <w:b/>
        </w:rPr>
      </w:pPr>
      <w:r w:rsidRPr="005F40F9">
        <w:rPr>
          <w:b/>
        </w:rPr>
        <w:t>Health Services Financing, Bureau of</w:t>
      </w:r>
    </w:p>
    <w:p w14:paraId="60FD5E79" w14:textId="77777777" w:rsidR="000903AE" w:rsidRPr="005F40F9" w:rsidRDefault="000903AE" w:rsidP="000903AE">
      <w:pPr>
        <w:pStyle w:val="1"/>
        <w:ind w:left="450" w:hanging="90"/>
      </w:pPr>
      <w:r w:rsidRPr="005F40F9">
        <w:t>Children and adult mental health services, 132N</w:t>
      </w:r>
    </w:p>
    <w:p w14:paraId="731E3B7E" w14:textId="77777777" w:rsidR="000903AE" w:rsidRPr="005F40F9" w:rsidRDefault="000903AE" w:rsidP="000903AE">
      <w:pPr>
        <w:pStyle w:val="1"/>
        <w:ind w:left="450" w:hanging="90"/>
      </w:pPr>
      <w:r w:rsidRPr="005F40F9">
        <w:t>Dental benefits</w:t>
      </w:r>
    </w:p>
    <w:p w14:paraId="69DD546C" w14:textId="77777777" w:rsidR="000903AE" w:rsidRPr="005F40F9" w:rsidRDefault="000903AE" w:rsidP="000903AE">
      <w:pPr>
        <w:pStyle w:val="1"/>
        <w:ind w:left="450" w:firstLine="0"/>
      </w:pPr>
      <w:r w:rsidRPr="005F40F9">
        <w:t>Prepaid Ambulatory Health Plan</w:t>
      </w:r>
    </w:p>
    <w:p w14:paraId="6AFC929E" w14:textId="77777777" w:rsidR="000903AE" w:rsidRPr="005F40F9" w:rsidRDefault="000903AE" w:rsidP="000903AE">
      <w:pPr>
        <w:pStyle w:val="1"/>
        <w:ind w:left="540" w:firstLine="0"/>
      </w:pPr>
      <w:r w:rsidRPr="005F40F9">
        <w:t>Enrollment broker, 225R</w:t>
      </w:r>
    </w:p>
    <w:p w14:paraId="76919A00" w14:textId="77777777" w:rsidR="000903AE" w:rsidRPr="005F40F9" w:rsidRDefault="000903AE" w:rsidP="000903AE">
      <w:pPr>
        <w:pStyle w:val="1"/>
        <w:ind w:left="450" w:hanging="90"/>
      </w:pPr>
      <w:r w:rsidRPr="005F40F9">
        <w:t>Intermediate care facilities for persons with intellectual disabilities</w:t>
      </w:r>
    </w:p>
    <w:p w14:paraId="4ACDF3B3" w14:textId="77777777" w:rsidR="000903AE" w:rsidRPr="005F40F9" w:rsidRDefault="000903AE" w:rsidP="000903AE">
      <w:pPr>
        <w:pStyle w:val="1"/>
        <w:ind w:left="450" w:firstLine="0"/>
      </w:pPr>
      <w:r w:rsidRPr="005F40F9">
        <w:t>Reimbursement methodology, 134N</w:t>
      </w:r>
    </w:p>
    <w:p w14:paraId="5A0B040D" w14:textId="77777777" w:rsidR="000903AE" w:rsidRPr="005F40F9" w:rsidRDefault="000903AE" w:rsidP="000903AE">
      <w:pPr>
        <w:pStyle w:val="1"/>
        <w:ind w:left="450" w:hanging="90"/>
      </w:pPr>
      <w:r w:rsidRPr="005F40F9">
        <w:t>Managed care for physical and behavioral health</w:t>
      </w:r>
    </w:p>
    <w:p w14:paraId="73A74162" w14:textId="77777777" w:rsidR="000903AE" w:rsidRPr="005F40F9" w:rsidRDefault="000903AE" w:rsidP="000903AE">
      <w:pPr>
        <w:pStyle w:val="1"/>
        <w:ind w:left="540" w:firstLine="0"/>
      </w:pPr>
      <w:r w:rsidRPr="005F40F9">
        <w:t>Enrollment broker, 226R</w:t>
      </w:r>
    </w:p>
    <w:p w14:paraId="7284448F" w14:textId="77777777" w:rsidR="000903AE" w:rsidRPr="005F40F9" w:rsidRDefault="000903AE" w:rsidP="000903AE">
      <w:pPr>
        <w:pStyle w:val="1"/>
        <w:ind w:left="450" w:hanging="90"/>
      </w:pPr>
      <w:r w:rsidRPr="005F40F9">
        <w:t>Medicaid eligibility</w:t>
      </w:r>
    </w:p>
    <w:p w14:paraId="57471ACF" w14:textId="77777777" w:rsidR="000903AE" w:rsidRPr="005F40F9" w:rsidRDefault="000903AE" w:rsidP="000903AE">
      <w:pPr>
        <w:pStyle w:val="1"/>
        <w:ind w:left="450" w:firstLine="0"/>
      </w:pPr>
      <w:r w:rsidRPr="005F40F9">
        <w:t>Federally-facilitated marketplace determinations, 42R</w:t>
      </w:r>
    </w:p>
    <w:p w14:paraId="5DDC5096" w14:textId="77777777" w:rsidR="000903AE" w:rsidRPr="005F40F9" w:rsidRDefault="000903AE" w:rsidP="000903AE">
      <w:pPr>
        <w:pStyle w:val="1"/>
        <w:ind w:left="450" w:hanging="90"/>
      </w:pPr>
      <w:r w:rsidRPr="005F40F9">
        <w:t>Medicaid Program integrity</w:t>
      </w:r>
    </w:p>
    <w:p w14:paraId="680C7F14" w14:textId="77777777" w:rsidR="000903AE" w:rsidRPr="005F40F9" w:rsidRDefault="000903AE" w:rsidP="000903AE">
      <w:pPr>
        <w:pStyle w:val="1"/>
        <w:ind w:left="450" w:firstLine="0"/>
      </w:pPr>
      <w:r w:rsidRPr="005F40F9">
        <w:t>Fraud, waste and abuse recovery, 272N</w:t>
      </w:r>
    </w:p>
    <w:p w14:paraId="42741462" w14:textId="77777777" w:rsidR="000903AE" w:rsidRPr="005F40F9" w:rsidRDefault="000903AE" w:rsidP="000903AE">
      <w:pPr>
        <w:pStyle w:val="1"/>
        <w:ind w:left="450" w:hanging="90"/>
      </w:pPr>
      <w:r w:rsidRPr="005F40F9">
        <w:t>Professional Services Program</w:t>
      </w:r>
    </w:p>
    <w:p w14:paraId="7A3EBF93" w14:textId="77777777" w:rsidR="000903AE" w:rsidRPr="005F40F9" w:rsidRDefault="000903AE" w:rsidP="000903AE">
      <w:pPr>
        <w:pStyle w:val="1"/>
        <w:ind w:left="450" w:firstLine="0"/>
        <w:rPr>
          <w:bCs/>
        </w:rPr>
      </w:pPr>
      <w:r w:rsidRPr="005F40F9">
        <w:t>Doula services, 42R</w:t>
      </w:r>
    </w:p>
    <w:p w14:paraId="544871A6" w14:textId="77777777" w:rsidR="000903AE" w:rsidRPr="005F40F9" w:rsidRDefault="000903AE" w:rsidP="000903AE">
      <w:pPr>
        <w:pStyle w:val="A0"/>
        <w:keepNext/>
        <w:rPr>
          <w:b/>
        </w:rPr>
      </w:pPr>
      <w:r w:rsidRPr="005F40F9">
        <w:rPr>
          <w:b/>
        </w:rPr>
        <w:t>Health Standards Section</w:t>
      </w:r>
    </w:p>
    <w:p w14:paraId="7A3CC1E5" w14:textId="77777777" w:rsidR="000903AE" w:rsidRPr="005F40F9" w:rsidRDefault="000903AE" w:rsidP="000903AE">
      <w:pPr>
        <w:pStyle w:val="1"/>
        <w:ind w:left="450" w:hanging="90"/>
        <w:rPr>
          <w:bCs/>
        </w:rPr>
      </w:pPr>
      <w:r w:rsidRPr="005F40F9">
        <w:rPr>
          <w:bCs/>
        </w:rPr>
        <w:t>Ambulatory surgical center</w:t>
      </w:r>
    </w:p>
    <w:p w14:paraId="07E7712B" w14:textId="77777777" w:rsidR="000903AE" w:rsidRPr="005F40F9" w:rsidRDefault="000903AE" w:rsidP="000903AE">
      <w:pPr>
        <w:pStyle w:val="1"/>
        <w:ind w:left="450" w:firstLine="0"/>
        <w:rPr>
          <w:bCs/>
        </w:rPr>
      </w:pPr>
      <w:r w:rsidRPr="005F40F9">
        <w:rPr>
          <w:bCs/>
        </w:rPr>
        <w:t>Licensing standards, 43R</w:t>
      </w:r>
    </w:p>
    <w:p w14:paraId="54ED4594" w14:textId="77777777" w:rsidR="000903AE" w:rsidRPr="005F40F9" w:rsidRDefault="000903AE" w:rsidP="000903AE">
      <w:pPr>
        <w:pStyle w:val="1"/>
        <w:ind w:left="450" w:hanging="90"/>
        <w:rPr>
          <w:bCs/>
        </w:rPr>
      </w:pPr>
      <w:r w:rsidRPr="005F40F9">
        <w:rPr>
          <w:bCs/>
        </w:rPr>
        <w:t>Behavioral health service providers</w:t>
      </w:r>
    </w:p>
    <w:p w14:paraId="2D931921" w14:textId="77777777" w:rsidR="000903AE" w:rsidRPr="005F40F9" w:rsidRDefault="000903AE" w:rsidP="000903AE">
      <w:pPr>
        <w:pStyle w:val="1"/>
        <w:ind w:left="450" w:firstLine="0"/>
        <w:rPr>
          <w:bCs/>
        </w:rPr>
      </w:pPr>
      <w:r w:rsidRPr="005F40F9">
        <w:rPr>
          <w:bCs/>
        </w:rPr>
        <w:t>Licensing standards, 44R</w:t>
      </w:r>
    </w:p>
    <w:p w14:paraId="7F37E312" w14:textId="77777777" w:rsidR="000903AE" w:rsidRPr="005F40F9" w:rsidRDefault="000903AE" w:rsidP="000903AE">
      <w:pPr>
        <w:pStyle w:val="1"/>
        <w:ind w:left="450" w:hanging="90"/>
        <w:rPr>
          <w:bCs/>
        </w:rPr>
      </w:pPr>
      <w:r w:rsidRPr="005F40F9">
        <w:rPr>
          <w:bCs/>
        </w:rPr>
        <w:t>Free-standing birth centers</w:t>
      </w:r>
    </w:p>
    <w:p w14:paraId="1E0F32CF" w14:textId="77777777" w:rsidR="000903AE" w:rsidRPr="005F40F9" w:rsidRDefault="000903AE" w:rsidP="000903AE">
      <w:pPr>
        <w:pStyle w:val="1"/>
        <w:ind w:left="450" w:firstLine="0"/>
        <w:rPr>
          <w:bCs/>
        </w:rPr>
      </w:pPr>
      <w:r w:rsidRPr="005F40F9">
        <w:rPr>
          <w:bCs/>
        </w:rPr>
        <w:t>Licensing standards, 228R</w:t>
      </w:r>
    </w:p>
    <w:p w14:paraId="481D000C" w14:textId="77777777" w:rsidR="000903AE" w:rsidRPr="005F40F9" w:rsidRDefault="000903AE" w:rsidP="000903AE">
      <w:pPr>
        <w:pStyle w:val="1"/>
        <w:ind w:left="450" w:hanging="90"/>
        <w:rPr>
          <w:bCs/>
        </w:rPr>
      </w:pPr>
      <w:r w:rsidRPr="005F40F9">
        <w:rPr>
          <w:bCs/>
        </w:rPr>
        <w:t>Notice of public hearing</w:t>
      </w:r>
    </w:p>
    <w:p w14:paraId="1B97A5D4" w14:textId="77777777" w:rsidR="000903AE" w:rsidRPr="005F40F9" w:rsidRDefault="000903AE" w:rsidP="000903AE">
      <w:pPr>
        <w:pStyle w:val="1"/>
        <w:ind w:left="450" w:firstLine="0"/>
        <w:rPr>
          <w:bCs/>
        </w:rPr>
      </w:pPr>
      <w:r w:rsidRPr="005F40F9">
        <w:rPr>
          <w:bCs/>
        </w:rPr>
        <w:t>Substantive changes to proposed Rule</w:t>
      </w:r>
    </w:p>
    <w:p w14:paraId="23C164D9" w14:textId="77777777" w:rsidR="000903AE" w:rsidRPr="005F40F9" w:rsidRDefault="000903AE" w:rsidP="000903AE">
      <w:pPr>
        <w:pStyle w:val="1"/>
        <w:ind w:left="450" w:firstLine="90"/>
        <w:rPr>
          <w:bCs/>
        </w:rPr>
      </w:pPr>
      <w:r w:rsidRPr="005F40F9">
        <w:rPr>
          <w:bCs/>
        </w:rPr>
        <w:t>Nurse Staffing Agencies—Licensing Standards, 190P</w:t>
      </w:r>
    </w:p>
    <w:p w14:paraId="4D46A077" w14:textId="77777777" w:rsidR="000903AE" w:rsidRPr="005F40F9" w:rsidRDefault="000903AE" w:rsidP="000903AE">
      <w:pPr>
        <w:pStyle w:val="A0"/>
        <w:keepNext/>
        <w:rPr>
          <w:b/>
        </w:rPr>
      </w:pPr>
      <w:r w:rsidRPr="005F40F9">
        <w:rPr>
          <w:b/>
        </w:rPr>
        <w:t>Medical Examiners, Board of</w:t>
      </w:r>
    </w:p>
    <w:p w14:paraId="2986C196" w14:textId="77777777" w:rsidR="000903AE" w:rsidRPr="005F40F9" w:rsidRDefault="000903AE" w:rsidP="000903AE">
      <w:pPr>
        <w:pStyle w:val="1"/>
        <w:ind w:left="450" w:hanging="90"/>
        <w:rPr>
          <w:bCs/>
        </w:rPr>
      </w:pPr>
      <w:r w:rsidRPr="005F40F9">
        <w:rPr>
          <w:bCs/>
        </w:rPr>
        <w:t>Medical psychologists, 109N</w:t>
      </w:r>
    </w:p>
    <w:p w14:paraId="31BD4E7E" w14:textId="77777777" w:rsidR="000903AE" w:rsidRPr="005F40F9" w:rsidRDefault="000903AE" w:rsidP="000903AE">
      <w:pPr>
        <w:pStyle w:val="1"/>
        <w:ind w:left="450" w:hanging="90"/>
        <w:rPr>
          <w:bCs/>
        </w:rPr>
      </w:pPr>
      <w:r w:rsidRPr="005F40F9">
        <w:rPr>
          <w:bCs/>
        </w:rPr>
        <w:t>Physicians</w:t>
      </w:r>
    </w:p>
    <w:p w14:paraId="4678F7B0" w14:textId="77777777" w:rsidR="000903AE" w:rsidRPr="005F40F9" w:rsidRDefault="000903AE" w:rsidP="000903AE">
      <w:pPr>
        <w:pStyle w:val="1"/>
        <w:ind w:left="450" w:firstLine="0"/>
        <w:rPr>
          <w:bCs/>
        </w:rPr>
      </w:pPr>
      <w:r w:rsidRPr="005F40F9">
        <w:rPr>
          <w:bCs/>
        </w:rPr>
        <w:t>Continuing medical education 114N</w:t>
      </w:r>
    </w:p>
    <w:p w14:paraId="29C2F275" w14:textId="77777777" w:rsidR="000903AE" w:rsidRPr="005F40F9" w:rsidRDefault="000903AE" w:rsidP="000903AE">
      <w:pPr>
        <w:pStyle w:val="1"/>
        <w:ind w:left="450" w:hanging="90"/>
        <w:rPr>
          <w:bCs/>
        </w:rPr>
      </w:pPr>
      <w:r w:rsidRPr="005F40F9">
        <w:rPr>
          <w:bCs/>
        </w:rPr>
        <w:t>Respiratory therapists, 117N</w:t>
      </w:r>
    </w:p>
    <w:p w14:paraId="36DC2BFA" w14:textId="77777777" w:rsidR="000903AE" w:rsidRPr="005F40F9" w:rsidRDefault="000903AE" w:rsidP="000903AE">
      <w:pPr>
        <w:pStyle w:val="A0"/>
        <w:keepNext/>
        <w:rPr>
          <w:b/>
        </w:rPr>
      </w:pPr>
      <w:r w:rsidRPr="005F40F9">
        <w:rPr>
          <w:b/>
        </w:rPr>
        <w:t>Nursing Home Administrators, Board of Examiners</w:t>
      </w:r>
    </w:p>
    <w:p w14:paraId="378FD583" w14:textId="77777777" w:rsidR="000903AE" w:rsidRPr="005F40F9" w:rsidRDefault="000903AE" w:rsidP="000903AE">
      <w:pPr>
        <w:pStyle w:val="1"/>
        <w:ind w:left="450" w:hanging="90"/>
        <w:rPr>
          <w:bCs/>
        </w:rPr>
      </w:pPr>
      <w:r w:rsidRPr="005F40F9">
        <w:rPr>
          <w:bCs/>
        </w:rPr>
        <w:t>Certified nurses aid register, 106N</w:t>
      </w:r>
    </w:p>
    <w:p w14:paraId="23FEC534" w14:textId="77777777" w:rsidR="000903AE" w:rsidRPr="005F40F9" w:rsidRDefault="000903AE" w:rsidP="000903AE">
      <w:pPr>
        <w:pStyle w:val="1"/>
        <w:ind w:left="450" w:hanging="90"/>
        <w:rPr>
          <w:bCs/>
        </w:rPr>
      </w:pPr>
      <w:r w:rsidRPr="005F40F9">
        <w:rPr>
          <w:bCs/>
        </w:rPr>
        <w:t>Complaints and hearing procedures, 106N</w:t>
      </w:r>
    </w:p>
    <w:p w14:paraId="7FE021B8" w14:textId="77777777" w:rsidR="000903AE" w:rsidRPr="005F40F9" w:rsidRDefault="000903AE" w:rsidP="000903AE">
      <w:pPr>
        <w:pStyle w:val="A0"/>
        <w:keepNext/>
        <w:rPr>
          <w:b/>
        </w:rPr>
      </w:pPr>
      <w:r w:rsidRPr="005F40F9">
        <w:rPr>
          <w:b/>
        </w:rPr>
        <w:t>Pharmacy, Board of</w:t>
      </w:r>
    </w:p>
    <w:p w14:paraId="547A9B22" w14:textId="77777777" w:rsidR="000903AE" w:rsidRPr="005F40F9" w:rsidRDefault="000903AE" w:rsidP="000903AE">
      <w:pPr>
        <w:pStyle w:val="1"/>
        <w:ind w:left="450" w:hanging="90"/>
      </w:pPr>
      <w:r w:rsidRPr="005F40F9">
        <w:t>Community pharmacy, 122N</w:t>
      </w:r>
    </w:p>
    <w:p w14:paraId="7E9E5AF6" w14:textId="77777777" w:rsidR="000903AE" w:rsidRPr="005F40F9" w:rsidRDefault="000903AE" w:rsidP="000903AE">
      <w:pPr>
        <w:pStyle w:val="1"/>
        <w:ind w:left="450" w:hanging="90"/>
      </w:pPr>
      <w:r w:rsidRPr="005F40F9">
        <w:t>Controlled dangerous substances (CDS), 124N</w:t>
      </w:r>
    </w:p>
    <w:p w14:paraId="1C1499FD" w14:textId="77777777" w:rsidR="000903AE" w:rsidRPr="005F40F9" w:rsidRDefault="000903AE" w:rsidP="000903AE">
      <w:pPr>
        <w:pStyle w:val="1"/>
        <w:ind w:left="450" w:hanging="90"/>
      </w:pPr>
      <w:r w:rsidRPr="005F40F9">
        <w:t>Institutional pharmacy, 128N</w:t>
      </w:r>
    </w:p>
    <w:p w14:paraId="5D6433E2" w14:textId="77777777" w:rsidR="000903AE" w:rsidRPr="005F40F9" w:rsidRDefault="000903AE" w:rsidP="000903AE">
      <w:pPr>
        <w:pStyle w:val="1"/>
        <w:ind w:left="450" w:hanging="90"/>
        <w:rPr>
          <w:bCs/>
        </w:rPr>
      </w:pPr>
      <w:r w:rsidRPr="005F40F9">
        <w:t>Remote access by a pharmacy technician, 130N</w:t>
      </w:r>
    </w:p>
    <w:p w14:paraId="68274F0C" w14:textId="77777777" w:rsidR="000903AE" w:rsidRPr="005F40F9" w:rsidRDefault="000903AE" w:rsidP="000903AE">
      <w:pPr>
        <w:pStyle w:val="A0"/>
        <w:keepNext/>
        <w:rPr>
          <w:b/>
        </w:rPr>
      </w:pPr>
      <w:r w:rsidRPr="005F40F9">
        <w:rPr>
          <w:b/>
        </w:rPr>
        <w:t>Practical Nurse Examiners, Board of</w:t>
      </w:r>
    </w:p>
    <w:p w14:paraId="4710796B" w14:textId="77777777" w:rsidR="000903AE" w:rsidRPr="005F40F9" w:rsidRDefault="000903AE" w:rsidP="000903AE">
      <w:pPr>
        <w:pStyle w:val="1"/>
        <w:ind w:left="450" w:hanging="90"/>
      </w:pPr>
      <w:r w:rsidRPr="005F40F9">
        <w:t>Employment of practical nursing students, 225R</w:t>
      </w:r>
    </w:p>
    <w:p w14:paraId="5E0ED396" w14:textId="77777777" w:rsidR="000903AE" w:rsidRPr="005F40F9" w:rsidRDefault="000903AE" w:rsidP="000903AE">
      <w:pPr>
        <w:pStyle w:val="1"/>
        <w:ind w:left="450" w:hanging="90"/>
      </w:pPr>
      <w:r w:rsidRPr="005F40F9">
        <w:t>Unsuccessful candidates on the NCLEX-PN, 225R</w:t>
      </w:r>
    </w:p>
    <w:p w14:paraId="79D819E6" w14:textId="77777777" w:rsidR="000903AE" w:rsidRPr="005F40F9" w:rsidRDefault="000903AE" w:rsidP="000903AE">
      <w:pPr>
        <w:pStyle w:val="A0"/>
        <w:rPr>
          <w:b/>
        </w:rPr>
      </w:pPr>
      <w:r w:rsidRPr="005F40F9">
        <w:rPr>
          <w:b/>
        </w:rPr>
        <w:br w:type="page"/>
      </w:r>
    </w:p>
    <w:p w14:paraId="726688C8" w14:textId="77777777" w:rsidR="000903AE" w:rsidRPr="005F40F9" w:rsidRDefault="000903AE" w:rsidP="000903AE">
      <w:pPr>
        <w:pStyle w:val="RegCodeTitle"/>
        <w:keepNext w:val="0"/>
      </w:pPr>
      <w:r w:rsidRPr="005F40F9">
        <w:t>HEALTH (continued)</w:t>
      </w:r>
    </w:p>
    <w:p w14:paraId="629A6727" w14:textId="77777777" w:rsidR="000903AE" w:rsidRPr="005F40F9" w:rsidRDefault="000903AE" w:rsidP="000903AE">
      <w:pPr>
        <w:pStyle w:val="A0"/>
        <w:rPr>
          <w:b/>
        </w:rPr>
      </w:pPr>
      <w:r w:rsidRPr="005F40F9">
        <w:rPr>
          <w:b/>
        </w:rPr>
        <w:t>Public Health, Office of</w:t>
      </w:r>
    </w:p>
    <w:p w14:paraId="58741ECE" w14:textId="77777777" w:rsidR="000903AE" w:rsidRPr="005F40F9" w:rsidRDefault="000903AE" w:rsidP="000903AE">
      <w:pPr>
        <w:pStyle w:val="1"/>
        <w:ind w:left="450" w:hanging="90"/>
      </w:pPr>
      <w:r w:rsidRPr="005F40F9">
        <w:t>Day care centers and residential facilities, 228R</w:t>
      </w:r>
    </w:p>
    <w:p w14:paraId="79CEA44B" w14:textId="77777777" w:rsidR="000903AE" w:rsidRPr="005F40F9" w:rsidRDefault="000903AE" w:rsidP="000903AE">
      <w:pPr>
        <w:pStyle w:val="1"/>
        <w:ind w:left="450" w:hanging="90"/>
      </w:pPr>
      <w:r w:rsidRPr="005F40F9">
        <w:t>Sickle Cell Disease Registry, 228R</w:t>
      </w:r>
    </w:p>
    <w:p w14:paraId="0781BAD3" w14:textId="77777777" w:rsidR="000903AE" w:rsidRPr="005F40F9" w:rsidRDefault="000903AE" w:rsidP="000903AE">
      <w:pPr>
        <w:pStyle w:val="1"/>
        <w:ind w:left="450" w:hanging="90"/>
      </w:pPr>
      <w:r w:rsidRPr="005F40F9">
        <w:t>Health unit fees, 135N</w:t>
      </w:r>
    </w:p>
    <w:p w14:paraId="16E8E195" w14:textId="77777777" w:rsidR="000903AE" w:rsidRPr="005F40F9" w:rsidRDefault="000903AE" w:rsidP="000903AE">
      <w:pPr>
        <w:pStyle w:val="1"/>
        <w:ind w:left="450" w:hanging="90"/>
      </w:pPr>
      <w:r w:rsidRPr="005F40F9">
        <w:t>Marine and fresh water animal food products, 10ER</w:t>
      </w:r>
    </w:p>
    <w:p w14:paraId="7F22DC0E" w14:textId="77777777" w:rsidR="000903AE" w:rsidRPr="005F40F9" w:rsidRDefault="000903AE" w:rsidP="000903AE">
      <w:pPr>
        <w:pStyle w:val="1"/>
        <w:ind w:left="450" w:hanging="90"/>
      </w:pPr>
      <w:r w:rsidRPr="005F40F9">
        <w:t>Plans and permits review fees, 53R</w:t>
      </w:r>
    </w:p>
    <w:p w14:paraId="7760F780" w14:textId="77777777" w:rsidR="000903AE" w:rsidRPr="005F40F9" w:rsidRDefault="000903AE" w:rsidP="000903AE">
      <w:pPr>
        <w:pStyle w:val="1"/>
        <w:ind w:left="450" w:hanging="90"/>
      </w:pPr>
      <w:r w:rsidRPr="005F40F9">
        <w:t>Registration of foods, drugs, cosmetics, and prophylactic devices, 54R</w:t>
      </w:r>
    </w:p>
    <w:p w14:paraId="5E03D16D" w14:textId="77777777" w:rsidR="000903AE" w:rsidRPr="005F40F9" w:rsidRDefault="000903AE" w:rsidP="000903AE">
      <w:pPr>
        <w:pStyle w:val="1"/>
        <w:ind w:left="450" w:hanging="90"/>
      </w:pPr>
      <w:r w:rsidRPr="005F40F9">
        <w:t>Regulation of medical marijuana, 59R</w:t>
      </w:r>
    </w:p>
    <w:p w14:paraId="53861A0A" w14:textId="77777777" w:rsidR="000903AE" w:rsidRPr="005F40F9" w:rsidRDefault="000903AE" w:rsidP="000903AE">
      <w:pPr>
        <w:pStyle w:val="1"/>
        <w:ind w:left="450" w:hanging="90"/>
      </w:pPr>
      <w:r w:rsidRPr="005F40F9">
        <w:t>Retail food establishments, 10ER</w:t>
      </w:r>
    </w:p>
    <w:p w14:paraId="5AA1CA7F" w14:textId="77777777" w:rsidR="000903AE" w:rsidRPr="005F40F9" w:rsidRDefault="000903AE" w:rsidP="000903AE">
      <w:pPr>
        <w:pStyle w:val="1"/>
        <w:ind w:left="450" w:hanging="90"/>
      </w:pPr>
    </w:p>
    <w:p w14:paraId="0BE25450" w14:textId="77777777" w:rsidR="000903AE" w:rsidRPr="005F40F9" w:rsidRDefault="000903AE" w:rsidP="000903AE">
      <w:pPr>
        <w:pStyle w:val="1"/>
        <w:ind w:left="450" w:hanging="90"/>
      </w:pPr>
    </w:p>
    <w:p w14:paraId="04C9434E" w14:textId="77777777" w:rsidR="000903AE" w:rsidRPr="005F40F9" w:rsidRDefault="000903AE" w:rsidP="000903AE">
      <w:pPr>
        <w:pStyle w:val="1"/>
        <w:ind w:left="450" w:hanging="90"/>
      </w:pPr>
    </w:p>
    <w:p w14:paraId="3827AA54" w14:textId="77777777" w:rsidR="000903AE" w:rsidRPr="005F40F9" w:rsidRDefault="000903AE" w:rsidP="000903AE">
      <w:pPr>
        <w:pStyle w:val="RegCodeTitle"/>
      </w:pPr>
      <w:r w:rsidRPr="005F40F9">
        <w:t>LOUISIANA ECONOMIC DEVELOPMENT</w:t>
      </w:r>
    </w:p>
    <w:p w14:paraId="64BE2BAF" w14:textId="77777777" w:rsidR="000903AE" w:rsidRPr="005F40F9" w:rsidRDefault="000903AE" w:rsidP="000903AE">
      <w:pPr>
        <w:pStyle w:val="A0"/>
        <w:keepNext/>
        <w:rPr>
          <w:b/>
        </w:rPr>
      </w:pPr>
      <w:r w:rsidRPr="005F40F9">
        <w:rPr>
          <w:b/>
        </w:rPr>
        <w:t>Economic Development, Office of</w:t>
      </w:r>
    </w:p>
    <w:p w14:paraId="6E9ECA3D" w14:textId="77777777" w:rsidR="000903AE" w:rsidRPr="005F40F9" w:rsidRDefault="000903AE" w:rsidP="000903AE">
      <w:pPr>
        <w:pStyle w:val="1"/>
        <w:ind w:left="450" w:hanging="90"/>
      </w:pPr>
      <w:r w:rsidRPr="005F40F9">
        <w:t>Collateral Support Program, 284N</w:t>
      </w:r>
    </w:p>
    <w:p w14:paraId="5CC1750D" w14:textId="77777777" w:rsidR="000903AE" w:rsidRPr="005F40F9" w:rsidRDefault="000903AE" w:rsidP="000903AE">
      <w:pPr>
        <w:pStyle w:val="1"/>
        <w:ind w:left="450" w:hanging="90"/>
      </w:pPr>
      <w:r w:rsidRPr="005F40F9">
        <w:t>Louisiana Biomedical Research and Development Park Program, 232R</w:t>
      </w:r>
    </w:p>
    <w:p w14:paraId="04B46D56" w14:textId="77777777" w:rsidR="000903AE" w:rsidRPr="005F40F9" w:rsidRDefault="000903AE" w:rsidP="000903AE">
      <w:pPr>
        <w:pStyle w:val="1"/>
        <w:ind w:left="450" w:hanging="90"/>
      </w:pPr>
      <w:r w:rsidRPr="005F40F9">
        <w:t>Louisiana Seed Capital Program, 289N</w:t>
      </w:r>
    </w:p>
    <w:p w14:paraId="18D32827" w14:textId="77777777" w:rsidR="000903AE" w:rsidRPr="005F40F9" w:rsidRDefault="000903AE" w:rsidP="000903AE">
      <w:pPr>
        <w:pStyle w:val="1"/>
        <w:ind w:left="450" w:hanging="90"/>
      </w:pPr>
      <w:r w:rsidRPr="005F40F9">
        <w:t>Louisiana University Research and Development Parks Program, 233R</w:t>
      </w:r>
    </w:p>
    <w:p w14:paraId="77B82493" w14:textId="77777777" w:rsidR="000903AE" w:rsidRPr="005F40F9" w:rsidRDefault="000903AE" w:rsidP="000903AE">
      <w:pPr>
        <w:pStyle w:val="1"/>
        <w:ind w:left="450" w:hanging="90"/>
      </w:pPr>
      <w:r w:rsidRPr="005F40F9">
        <w:t>Micro Loan Program, 291N</w:t>
      </w:r>
    </w:p>
    <w:p w14:paraId="6E601562" w14:textId="77777777" w:rsidR="000903AE" w:rsidRPr="005F40F9" w:rsidRDefault="000903AE" w:rsidP="000903AE">
      <w:pPr>
        <w:pStyle w:val="1"/>
        <w:ind w:left="450" w:hanging="90"/>
      </w:pPr>
      <w:r w:rsidRPr="005F40F9">
        <w:t>Motion Picture Production Tax Credit Program, 11ER, 300N</w:t>
      </w:r>
    </w:p>
    <w:p w14:paraId="772145B6" w14:textId="77777777" w:rsidR="000903AE" w:rsidRPr="005F40F9" w:rsidRDefault="000903AE" w:rsidP="000903AE">
      <w:pPr>
        <w:pStyle w:val="1"/>
        <w:ind w:left="450" w:hanging="90"/>
      </w:pPr>
      <w:r w:rsidRPr="005F40F9">
        <w:t>Site Investment and Infrastructure Improvement Fund, 234R</w:t>
      </w:r>
    </w:p>
    <w:p w14:paraId="527C53B9" w14:textId="77777777" w:rsidR="000903AE" w:rsidRPr="005F40F9" w:rsidRDefault="000903AE" w:rsidP="000903AE">
      <w:pPr>
        <w:pStyle w:val="1"/>
        <w:ind w:left="450" w:hanging="90"/>
      </w:pPr>
      <w:r w:rsidRPr="005F40F9">
        <w:t>Small Business Loan Guaranty Program, 296N</w:t>
      </w:r>
    </w:p>
    <w:p w14:paraId="06A4BCBF" w14:textId="77777777" w:rsidR="000903AE" w:rsidRPr="005F40F9" w:rsidRDefault="000903AE" w:rsidP="000903AE">
      <w:pPr>
        <w:pStyle w:val="A0"/>
        <w:keepNext/>
        <w:rPr>
          <w:b/>
        </w:rPr>
      </w:pPr>
      <w:r w:rsidRPr="005F40F9">
        <w:rPr>
          <w:b/>
        </w:rPr>
        <w:t>Louisiana Economic Development Corporation</w:t>
      </w:r>
    </w:p>
    <w:p w14:paraId="78E9AB5F" w14:textId="77777777" w:rsidR="000903AE" w:rsidRPr="005F40F9" w:rsidRDefault="000903AE" w:rsidP="000903AE">
      <w:pPr>
        <w:pStyle w:val="1"/>
        <w:ind w:left="450" w:hanging="90"/>
      </w:pPr>
      <w:r w:rsidRPr="005F40F9">
        <w:t>Collateral Support Program, 284N</w:t>
      </w:r>
    </w:p>
    <w:p w14:paraId="3760605C" w14:textId="77777777" w:rsidR="000903AE" w:rsidRPr="005F40F9" w:rsidRDefault="000903AE" w:rsidP="000903AE">
      <w:pPr>
        <w:pStyle w:val="1"/>
        <w:ind w:left="450" w:hanging="90"/>
      </w:pPr>
      <w:r w:rsidRPr="005F40F9">
        <w:t>Louisiana Seed Capital Program, 289N</w:t>
      </w:r>
    </w:p>
    <w:p w14:paraId="075D8536" w14:textId="77777777" w:rsidR="000903AE" w:rsidRPr="005F40F9" w:rsidRDefault="000903AE" w:rsidP="000903AE">
      <w:pPr>
        <w:pStyle w:val="1"/>
        <w:ind w:left="450" w:hanging="90"/>
      </w:pPr>
      <w:r w:rsidRPr="005F40F9">
        <w:t>Micro Loan Program, 291N</w:t>
      </w:r>
    </w:p>
    <w:p w14:paraId="29CC2FA7" w14:textId="77777777" w:rsidR="000903AE" w:rsidRPr="005F40F9" w:rsidRDefault="000903AE" w:rsidP="000903AE">
      <w:pPr>
        <w:pStyle w:val="1"/>
        <w:ind w:left="450" w:hanging="90"/>
      </w:pPr>
      <w:r w:rsidRPr="005F40F9">
        <w:t>Small Business Loan Guaranty Program, 296N</w:t>
      </w:r>
    </w:p>
    <w:p w14:paraId="194CD4A4" w14:textId="77777777" w:rsidR="000903AE" w:rsidRPr="005F40F9" w:rsidRDefault="000903AE" w:rsidP="000903AE">
      <w:pPr>
        <w:pStyle w:val="1"/>
        <w:ind w:left="450" w:hanging="90"/>
      </w:pPr>
    </w:p>
    <w:p w14:paraId="3386492F" w14:textId="77777777" w:rsidR="000903AE" w:rsidRPr="005F40F9" w:rsidRDefault="000903AE" w:rsidP="000903AE">
      <w:pPr>
        <w:pStyle w:val="1"/>
        <w:ind w:left="450" w:hanging="90"/>
      </w:pPr>
    </w:p>
    <w:p w14:paraId="41B24CFE" w14:textId="77777777" w:rsidR="000903AE" w:rsidRPr="005F40F9" w:rsidRDefault="000903AE" w:rsidP="000903AE">
      <w:pPr>
        <w:pStyle w:val="1"/>
        <w:ind w:left="450" w:hanging="90"/>
      </w:pPr>
    </w:p>
    <w:p w14:paraId="70407999" w14:textId="77777777" w:rsidR="000903AE" w:rsidRPr="005F40F9" w:rsidRDefault="000903AE" w:rsidP="000903AE">
      <w:pPr>
        <w:pStyle w:val="RegCodeTitle"/>
      </w:pPr>
      <w:r w:rsidRPr="005F40F9">
        <w:t>INSURANCE</w:t>
      </w:r>
    </w:p>
    <w:p w14:paraId="7485CDCD" w14:textId="77777777" w:rsidR="000903AE" w:rsidRPr="005F40F9" w:rsidRDefault="000903AE" w:rsidP="000903AE">
      <w:pPr>
        <w:pStyle w:val="A0"/>
        <w:keepNext/>
        <w:rPr>
          <w:b/>
        </w:rPr>
      </w:pPr>
      <w:r w:rsidRPr="005F40F9">
        <w:rPr>
          <w:b/>
        </w:rPr>
        <w:t>Commissioner, Office of</w:t>
      </w:r>
    </w:p>
    <w:p w14:paraId="4C352EFA" w14:textId="77777777" w:rsidR="000903AE" w:rsidRPr="005F40F9" w:rsidRDefault="000903AE" w:rsidP="000903AE">
      <w:pPr>
        <w:pStyle w:val="1"/>
        <w:ind w:left="450" w:hanging="90"/>
      </w:pPr>
      <w:r w:rsidRPr="005F40F9">
        <w:t>Notice of public hearing</w:t>
      </w:r>
    </w:p>
    <w:p w14:paraId="2F581040" w14:textId="77777777" w:rsidR="000903AE" w:rsidRPr="005F40F9" w:rsidRDefault="000903AE" w:rsidP="000903AE">
      <w:pPr>
        <w:pStyle w:val="1"/>
        <w:ind w:left="540" w:hanging="90"/>
      </w:pPr>
      <w:r w:rsidRPr="005F40F9">
        <w:t>Acquisition of Louisiana Farm Bureau Mutual Insurance Company by Southern Farm Bureau Casualty Insurance Company, 324P</w:t>
      </w:r>
    </w:p>
    <w:p w14:paraId="60744283" w14:textId="77777777" w:rsidR="000903AE" w:rsidRPr="005F40F9" w:rsidRDefault="000903AE" w:rsidP="000903AE">
      <w:pPr>
        <w:pStyle w:val="1"/>
        <w:ind w:left="450" w:hanging="90"/>
      </w:pPr>
    </w:p>
    <w:p w14:paraId="67287E91" w14:textId="77777777" w:rsidR="000903AE" w:rsidRPr="005F40F9" w:rsidRDefault="000903AE" w:rsidP="000903AE">
      <w:pPr>
        <w:pStyle w:val="1"/>
        <w:ind w:left="450" w:hanging="90"/>
      </w:pPr>
    </w:p>
    <w:p w14:paraId="178C7EDC" w14:textId="77777777" w:rsidR="000903AE" w:rsidRPr="005F40F9" w:rsidRDefault="000903AE" w:rsidP="000903AE">
      <w:pPr>
        <w:pStyle w:val="1"/>
        <w:ind w:left="450" w:hanging="90"/>
      </w:pPr>
    </w:p>
    <w:p w14:paraId="03EB6CE8" w14:textId="77777777" w:rsidR="000903AE" w:rsidRPr="005F40F9" w:rsidRDefault="000903AE" w:rsidP="000903AE">
      <w:pPr>
        <w:pStyle w:val="RegCodeTitle"/>
        <w:keepNext w:val="0"/>
        <w:rPr>
          <w:b w:val="0"/>
        </w:rPr>
      </w:pPr>
      <w:r w:rsidRPr="005F40F9">
        <w:t>LOUISIANA WORKS</w:t>
      </w:r>
    </w:p>
    <w:p w14:paraId="79BDAF7C" w14:textId="77777777" w:rsidR="000903AE" w:rsidRPr="005F40F9" w:rsidRDefault="000903AE" w:rsidP="000903AE">
      <w:pPr>
        <w:pStyle w:val="A0"/>
        <w:keepNext/>
        <w:rPr>
          <w:b/>
          <w:bCs/>
        </w:rPr>
      </w:pPr>
      <w:r w:rsidRPr="005F40F9">
        <w:rPr>
          <w:b/>
        </w:rPr>
        <w:t>Unemployment</w:t>
      </w:r>
      <w:r w:rsidRPr="005F40F9">
        <w:rPr>
          <w:b/>
          <w:bCs/>
        </w:rPr>
        <w:t xml:space="preserve"> Insurance Administration, Office of</w:t>
      </w:r>
    </w:p>
    <w:p w14:paraId="7D021284" w14:textId="77777777" w:rsidR="000903AE" w:rsidRPr="005F40F9" w:rsidRDefault="000903AE" w:rsidP="000903AE">
      <w:pPr>
        <w:pStyle w:val="A0"/>
        <w:keepNext/>
        <w:ind w:left="450" w:hanging="180"/>
        <w:rPr>
          <w:b/>
          <w:bCs/>
        </w:rPr>
      </w:pPr>
      <w:r w:rsidRPr="005F40F9">
        <w:rPr>
          <w:b/>
        </w:rPr>
        <w:t>Workers’</w:t>
      </w:r>
      <w:r w:rsidRPr="005F40F9">
        <w:rPr>
          <w:b/>
          <w:bCs/>
        </w:rPr>
        <w:t xml:space="preserve"> Compensation Administration, Office of</w:t>
      </w:r>
    </w:p>
    <w:p w14:paraId="538D5680" w14:textId="77777777" w:rsidR="000903AE" w:rsidRPr="005F40F9" w:rsidRDefault="000903AE" w:rsidP="000903AE">
      <w:pPr>
        <w:pStyle w:val="1"/>
        <w:ind w:left="450" w:hanging="90"/>
      </w:pPr>
      <w:r w:rsidRPr="005F40F9">
        <w:t>Mileage reimbursement limits, 192P</w:t>
      </w:r>
    </w:p>
    <w:p w14:paraId="703C52C6" w14:textId="77777777" w:rsidR="000903AE" w:rsidRPr="005F40F9" w:rsidRDefault="000903AE" w:rsidP="000903AE">
      <w:pPr>
        <w:pStyle w:val="1"/>
        <w:ind w:left="450" w:hanging="90"/>
      </w:pPr>
    </w:p>
    <w:p w14:paraId="554073CF" w14:textId="77777777" w:rsidR="000903AE" w:rsidRPr="005F40F9" w:rsidRDefault="000903AE" w:rsidP="000903AE">
      <w:pPr>
        <w:pStyle w:val="1"/>
        <w:ind w:left="450" w:hanging="90"/>
      </w:pPr>
    </w:p>
    <w:p w14:paraId="24A7AC09" w14:textId="77777777" w:rsidR="000903AE" w:rsidRPr="005F40F9" w:rsidRDefault="000903AE" w:rsidP="000903AE">
      <w:pPr>
        <w:pStyle w:val="1"/>
        <w:ind w:left="450" w:hanging="90"/>
      </w:pPr>
    </w:p>
    <w:p w14:paraId="4F7F94F5" w14:textId="77777777" w:rsidR="000903AE" w:rsidRPr="005F40F9" w:rsidRDefault="000903AE" w:rsidP="000903AE">
      <w:pPr>
        <w:pStyle w:val="RegCodeTitle"/>
      </w:pPr>
      <w:r w:rsidRPr="005F40F9">
        <w:t>PUBLIC SAFETY AND CORRECTIONS</w:t>
      </w:r>
    </w:p>
    <w:p w14:paraId="6C8263FA" w14:textId="77777777" w:rsidR="000903AE" w:rsidRPr="005F40F9" w:rsidRDefault="000903AE" w:rsidP="000903AE">
      <w:pPr>
        <w:pStyle w:val="A0"/>
        <w:keepNext/>
        <w:ind w:left="360" w:hanging="173"/>
        <w:rPr>
          <w:b/>
        </w:rPr>
      </w:pPr>
      <w:r w:rsidRPr="005F40F9">
        <w:rPr>
          <w:b/>
        </w:rPr>
        <w:t>Gaming Control Board</w:t>
      </w:r>
    </w:p>
    <w:p w14:paraId="61425A04" w14:textId="77777777" w:rsidR="000903AE" w:rsidRPr="005F40F9" w:rsidRDefault="000903AE" w:rsidP="000903AE">
      <w:pPr>
        <w:pStyle w:val="1"/>
        <w:ind w:left="450" w:hanging="90"/>
        <w:rPr>
          <w:bCs/>
        </w:rPr>
      </w:pPr>
      <w:r w:rsidRPr="005F40F9">
        <w:rPr>
          <w:bCs/>
        </w:rPr>
        <w:t>Gaming Control Board, 65R</w:t>
      </w:r>
    </w:p>
    <w:p w14:paraId="49843062" w14:textId="77777777" w:rsidR="000903AE" w:rsidRPr="005F40F9" w:rsidRDefault="000903AE" w:rsidP="000903AE">
      <w:pPr>
        <w:pStyle w:val="A0"/>
        <w:keepNext/>
        <w:ind w:left="360" w:hanging="173"/>
        <w:rPr>
          <w:b/>
        </w:rPr>
      </w:pPr>
      <w:r w:rsidRPr="005F40F9">
        <w:rPr>
          <w:b/>
        </w:rPr>
        <w:t>Motor Vehicles, Office of</w:t>
      </w:r>
    </w:p>
    <w:p w14:paraId="6F40ECC6" w14:textId="77777777" w:rsidR="000903AE" w:rsidRPr="005F40F9" w:rsidRDefault="000903AE" w:rsidP="000903AE">
      <w:pPr>
        <w:pStyle w:val="1"/>
        <w:ind w:left="450" w:hanging="90"/>
      </w:pPr>
      <w:r w:rsidRPr="005F40F9">
        <w:t>Application process and fees for private driving schools and instructors, 66R</w:t>
      </w:r>
    </w:p>
    <w:p w14:paraId="28C86B95" w14:textId="77777777" w:rsidR="000903AE" w:rsidRPr="005F40F9" w:rsidRDefault="000903AE" w:rsidP="000903AE">
      <w:pPr>
        <w:pStyle w:val="1"/>
        <w:ind w:left="450" w:hanging="90"/>
        <w:rPr>
          <w:bCs/>
        </w:rPr>
      </w:pPr>
      <w:r w:rsidRPr="005F40F9">
        <w:t>Electric and hybrid vehicle road usage fee, 243R</w:t>
      </w:r>
    </w:p>
    <w:p w14:paraId="2BD3EC27" w14:textId="77777777" w:rsidR="000903AE" w:rsidRPr="005F40F9" w:rsidRDefault="000903AE" w:rsidP="000903AE">
      <w:pPr>
        <w:pStyle w:val="A0"/>
        <w:keepNext/>
        <w:ind w:left="360" w:hanging="173"/>
        <w:rPr>
          <w:b/>
        </w:rPr>
      </w:pPr>
      <w:r w:rsidRPr="005F40F9">
        <w:rPr>
          <w:b/>
        </w:rPr>
        <w:br w:type="column"/>
        <w:t>Private Security Examiners, Board of</w:t>
      </w:r>
    </w:p>
    <w:p w14:paraId="7C175068" w14:textId="77777777" w:rsidR="000903AE" w:rsidRPr="005F40F9" w:rsidRDefault="000903AE" w:rsidP="000903AE">
      <w:pPr>
        <w:pStyle w:val="1"/>
        <w:ind w:left="450" w:hanging="90"/>
        <w:rPr>
          <w:bCs/>
        </w:rPr>
      </w:pPr>
      <w:r w:rsidRPr="005F40F9">
        <w:rPr>
          <w:bCs/>
        </w:rPr>
        <w:t>Private security examiners, 237R</w:t>
      </w:r>
    </w:p>
    <w:p w14:paraId="2574A77C" w14:textId="77777777" w:rsidR="000903AE" w:rsidRPr="005F40F9" w:rsidRDefault="000903AE" w:rsidP="000903AE">
      <w:pPr>
        <w:pStyle w:val="A0"/>
        <w:keepNext/>
        <w:ind w:left="360" w:hanging="173"/>
        <w:rPr>
          <w:b/>
        </w:rPr>
      </w:pPr>
      <w:r w:rsidRPr="005F40F9">
        <w:rPr>
          <w:b/>
        </w:rPr>
        <w:t>State Police, Office of</w:t>
      </w:r>
    </w:p>
    <w:p w14:paraId="074A03B6" w14:textId="77777777" w:rsidR="000903AE" w:rsidRPr="005F40F9" w:rsidRDefault="000903AE" w:rsidP="000903AE">
      <w:pPr>
        <w:pStyle w:val="A0"/>
        <w:keepNext/>
        <w:ind w:left="450" w:hanging="180"/>
        <w:rPr>
          <w:b/>
        </w:rPr>
      </w:pPr>
      <w:r w:rsidRPr="005F40F9">
        <w:rPr>
          <w:b/>
        </w:rPr>
        <w:t>Bureau of Criminal Identification and Information</w:t>
      </w:r>
    </w:p>
    <w:p w14:paraId="3D7D116B" w14:textId="77777777" w:rsidR="000903AE" w:rsidRPr="005F40F9" w:rsidRDefault="000903AE" w:rsidP="000903AE">
      <w:pPr>
        <w:pStyle w:val="1"/>
        <w:ind w:left="450" w:hanging="90"/>
      </w:pPr>
      <w:r w:rsidRPr="005F40F9">
        <w:t>Criminal history background checks on licensed ambulance personnel and nonlicensed persons, 66R</w:t>
      </w:r>
    </w:p>
    <w:p w14:paraId="02120779" w14:textId="77777777" w:rsidR="000903AE" w:rsidRPr="005F40F9" w:rsidRDefault="000903AE" w:rsidP="000903AE">
      <w:pPr>
        <w:pStyle w:val="1"/>
        <w:ind w:left="450" w:hanging="90"/>
      </w:pPr>
      <w:r w:rsidRPr="005F40F9">
        <w:t>Issuance of concealed handgun permits, 68R</w:t>
      </w:r>
    </w:p>
    <w:p w14:paraId="08B55905" w14:textId="77777777" w:rsidR="000903AE" w:rsidRPr="005F40F9" w:rsidRDefault="000903AE" w:rsidP="000903AE">
      <w:pPr>
        <w:pStyle w:val="A0"/>
      </w:pPr>
    </w:p>
    <w:p w14:paraId="3024C0CE" w14:textId="77777777" w:rsidR="000903AE" w:rsidRPr="005F40F9" w:rsidRDefault="000903AE" w:rsidP="000903AE">
      <w:pPr>
        <w:pStyle w:val="A0"/>
      </w:pPr>
    </w:p>
    <w:p w14:paraId="0D055AD9" w14:textId="77777777" w:rsidR="000903AE" w:rsidRPr="005F40F9" w:rsidRDefault="000903AE" w:rsidP="000903AE">
      <w:pPr>
        <w:pStyle w:val="A0"/>
      </w:pPr>
    </w:p>
    <w:p w14:paraId="217AEE05" w14:textId="77777777" w:rsidR="000903AE" w:rsidRPr="005F40F9" w:rsidRDefault="000903AE" w:rsidP="000903AE">
      <w:pPr>
        <w:pStyle w:val="RegCodeTitle"/>
      </w:pPr>
      <w:r w:rsidRPr="005F40F9">
        <w:t>REVENUE</w:t>
      </w:r>
    </w:p>
    <w:p w14:paraId="0409F3F9" w14:textId="77777777" w:rsidR="000903AE" w:rsidRPr="005F40F9" w:rsidRDefault="000903AE" w:rsidP="000903AE">
      <w:pPr>
        <w:pStyle w:val="A0"/>
        <w:keepNext/>
        <w:ind w:left="360" w:hanging="173"/>
        <w:rPr>
          <w:b/>
          <w:bCs/>
        </w:rPr>
      </w:pPr>
      <w:r w:rsidRPr="005F40F9">
        <w:rPr>
          <w:b/>
          <w:bCs/>
        </w:rPr>
        <w:t>Tax Policy and Planning Division</w:t>
      </w:r>
    </w:p>
    <w:p w14:paraId="0CE1517E" w14:textId="77777777" w:rsidR="000903AE" w:rsidRPr="005F40F9" w:rsidRDefault="000903AE" w:rsidP="000903AE">
      <w:pPr>
        <w:pStyle w:val="1"/>
        <w:ind w:left="450" w:hanging="90"/>
        <w:rPr>
          <w:rFonts w:eastAsia="Calibri"/>
        </w:rPr>
      </w:pPr>
      <w:r w:rsidRPr="005F40F9">
        <w:rPr>
          <w:rFonts w:eastAsia="Calibri"/>
        </w:rPr>
        <w:t>Election of pass-through entities, 306N</w:t>
      </w:r>
    </w:p>
    <w:p w14:paraId="3B00092E" w14:textId="77777777" w:rsidR="000903AE" w:rsidRPr="005F40F9" w:rsidRDefault="000903AE" w:rsidP="000903AE">
      <w:pPr>
        <w:pStyle w:val="1"/>
        <w:ind w:left="450" w:hanging="90"/>
      </w:pPr>
      <w:r w:rsidRPr="005F40F9">
        <w:rPr>
          <w:rFonts w:eastAsia="Calibri"/>
        </w:rPr>
        <w:t>Income</w:t>
      </w:r>
      <w:r w:rsidRPr="005F40F9">
        <w:t xml:space="preserve"> tax withholding tables, 13ER, 308N</w:t>
      </w:r>
    </w:p>
    <w:p w14:paraId="0B6D06F6" w14:textId="77777777" w:rsidR="000903AE" w:rsidRPr="005F40F9" w:rsidRDefault="000903AE" w:rsidP="000903AE">
      <w:pPr>
        <w:pStyle w:val="1"/>
        <w:ind w:left="450" w:hanging="90"/>
      </w:pPr>
      <w:r w:rsidRPr="005F40F9">
        <w:t>Mandatory electronic filing and payment requirements, 70R</w:t>
      </w:r>
    </w:p>
    <w:p w14:paraId="70B0D40C" w14:textId="77777777" w:rsidR="000903AE" w:rsidRPr="005F40F9" w:rsidRDefault="000903AE" w:rsidP="000903AE">
      <w:pPr>
        <w:pStyle w:val="1"/>
        <w:ind w:left="450" w:hanging="90"/>
      </w:pPr>
      <w:r w:rsidRPr="005F40F9">
        <w:t>Petition for rulemaking, 244R</w:t>
      </w:r>
    </w:p>
    <w:p w14:paraId="4AC3B18B" w14:textId="77777777" w:rsidR="000903AE" w:rsidRPr="005F40F9" w:rsidRDefault="000903AE" w:rsidP="000903AE">
      <w:pPr>
        <w:pStyle w:val="1"/>
        <w:ind w:left="450" w:hanging="90"/>
      </w:pPr>
      <w:r w:rsidRPr="005F40F9">
        <w:t>Sales tax on vending machine sales, 245R</w:t>
      </w:r>
    </w:p>
    <w:p w14:paraId="507EEB99" w14:textId="77777777" w:rsidR="000903AE" w:rsidRPr="005F40F9" w:rsidRDefault="000903AE" w:rsidP="000903AE">
      <w:pPr>
        <w:pStyle w:val="1"/>
        <w:ind w:left="450" w:hanging="90"/>
      </w:pPr>
      <w:r w:rsidRPr="005F40F9">
        <w:t>Work-based learning tax credit-eligible apprentice, 245R</w:t>
      </w:r>
    </w:p>
    <w:p w14:paraId="30213F13" w14:textId="77777777" w:rsidR="000903AE" w:rsidRPr="005F40F9" w:rsidRDefault="000903AE" w:rsidP="000903AE">
      <w:pPr>
        <w:pStyle w:val="A0"/>
      </w:pPr>
    </w:p>
    <w:p w14:paraId="067D845D" w14:textId="77777777" w:rsidR="000903AE" w:rsidRPr="005F40F9" w:rsidRDefault="000903AE" w:rsidP="000903AE">
      <w:pPr>
        <w:pStyle w:val="A0"/>
      </w:pPr>
    </w:p>
    <w:p w14:paraId="184B89B4" w14:textId="77777777" w:rsidR="000903AE" w:rsidRPr="005F40F9" w:rsidRDefault="000903AE" w:rsidP="000903AE">
      <w:pPr>
        <w:pStyle w:val="A0"/>
      </w:pPr>
    </w:p>
    <w:p w14:paraId="24EE6E6C" w14:textId="77777777" w:rsidR="000903AE" w:rsidRPr="005F40F9" w:rsidRDefault="000903AE" w:rsidP="000903AE">
      <w:pPr>
        <w:pStyle w:val="RegCodeTitle"/>
      </w:pPr>
      <w:r w:rsidRPr="005F40F9">
        <w:t>TRANSPORTATION AND DEVELOPMENT</w:t>
      </w:r>
    </w:p>
    <w:p w14:paraId="6A0EE944" w14:textId="77777777" w:rsidR="000903AE" w:rsidRPr="005F40F9" w:rsidRDefault="000903AE" w:rsidP="000903AE">
      <w:pPr>
        <w:pStyle w:val="A0"/>
        <w:keepNext/>
        <w:ind w:left="360" w:hanging="173"/>
        <w:rPr>
          <w:b/>
          <w:bCs/>
        </w:rPr>
      </w:pPr>
      <w:r w:rsidRPr="005F40F9">
        <w:rPr>
          <w:b/>
          <w:bCs/>
        </w:rPr>
        <w:t>Multimodal Commerce, Office of</w:t>
      </w:r>
    </w:p>
    <w:p w14:paraId="5917D335" w14:textId="77777777" w:rsidR="000903AE" w:rsidRPr="005F40F9" w:rsidRDefault="000903AE" w:rsidP="000903AE">
      <w:pPr>
        <w:pStyle w:val="1"/>
        <w:ind w:left="450" w:hanging="90"/>
      </w:pPr>
      <w:r w:rsidRPr="005F40F9">
        <w:t>Speed restrictions for railroad traffic, 75R</w:t>
      </w:r>
    </w:p>
    <w:p w14:paraId="020E7B9D" w14:textId="77777777" w:rsidR="000903AE" w:rsidRPr="005F40F9" w:rsidRDefault="000903AE" w:rsidP="000903AE">
      <w:pPr>
        <w:pStyle w:val="A0"/>
        <w:keepNext/>
        <w:ind w:left="360" w:hanging="173"/>
        <w:rPr>
          <w:b/>
          <w:bCs/>
        </w:rPr>
      </w:pPr>
      <w:r w:rsidRPr="005F40F9">
        <w:rPr>
          <w:b/>
          <w:bCs/>
        </w:rPr>
        <w:t>Project Delivery, Office of</w:t>
      </w:r>
    </w:p>
    <w:p w14:paraId="00A8E3F8" w14:textId="77777777" w:rsidR="000903AE" w:rsidRPr="005F40F9" w:rsidRDefault="000903AE" w:rsidP="000903AE">
      <w:pPr>
        <w:pStyle w:val="1"/>
        <w:ind w:left="450" w:hanging="90"/>
      </w:pPr>
      <w:r w:rsidRPr="005F40F9">
        <w:t>Louisiana Transportation Research Center (LTRC), 76R</w:t>
      </w:r>
    </w:p>
    <w:p w14:paraId="6A3E61D5" w14:textId="77777777" w:rsidR="000903AE" w:rsidRPr="005F40F9" w:rsidRDefault="000903AE" w:rsidP="000903AE">
      <w:pPr>
        <w:pStyle w:val="1"/>
        <w:ind w:left="450" w:hanging="90"/>
      </w:pPr>
      <w:r w:rsidRPr="005F40F9">
        <w:t>Permits for rural water districts, 77R</w:t>
      </w:r>
    </w:p>
    <w:p w14:paraId="763C16D0" w14:textId="77777777" w:rsidR="000903AE" w:rsidRPr="005F40F9" w:rsidRDefault="000903AE" w:rsidP="000903AE">
      <w:pPr>
        <w:pStyle w:val="1"/>
        <w:ind w:left="450" w:hanging="90"/>
      </w:pPr>
      <w:r w:rsidRPr="005F40F9">
        <w:t>Utility operator fees, 77R</w:t>
      </w:r>
    </w:p>
    <w:p w14:paraId="7A4432FA" w14:textId="77777777" w:rsidR="000903AE" w:rsidRPr="005F40F9" w:rsidRDefault="000903AE" w:rsidP="000903AE">
      <w:pPr>
        <w:pStyle w:val="A0"/>
      </w:pPr>
    </w:p>
    <w:p w14:paraId="2564A61F" w14:textId="77777777" w:rsidR="000903AE" w:rsidRPr="005F40F9" w:rsidRDefault="000903AE" w:rsidP="000903AE">
      <w:pPr>
        <w:pStyle w:val="A0"/>
      </w:pPr>
    </w:p>
    <w:p w14:paraId="2145AC22" w14:textId="77777777" w:rsidR="000903AE" w:rsidRPr="005F40F9" w:rsidRDefault="000903AE" w:rsidP="000903AE">
      <w:pPr>
        <w:pStyle w:val="A0"/>
      </w:pPr>
    </w:p>
    <w:p w14:paraId="08E96906" w14:textId="77777777" w:rsidR="000903AE" w:rsidRPr="005F40F9" w:rsidRDefault="000903AE" w:rsidP="000903AE">
      <w:pPr>
        <w:pStyle w:val="RegCodeTitle"/>
      </w:pPr>
      <w:r w:rsidRPr="005F40F9">
        <w:t>TREASURY</w:t>
      </w:r>
    </w:p>
    <w:p w14:paraId="7D6EC865" w14:textId="77777777" w:rsidR="000903AE" w:rsidRPr="005F40F9" w:rsidRDefault="000903AE" w:rsidP="000903AE">
      <w:pPr>
        <w:pStyle w:val="A0"/>
        <w:keepNext/>
        <w:ind w:left="360" w:hanging="173"/>
        <w:rPr>
          <w:b/>
          <w:bCs/>
        </w:rPr>
      </w:pPr>
      <w:r w:rsidRPr="005F40F9">
        <w:rPr>
          <w:b/>
          <w:bCs/>
        </w:rPr>
        <w:t>Municipal Police Employees’ Retirement System, Board of Trustees of the</w:t>
      </w:r>
    </w:p>
    <w:p w14:paraId="1E0AB3E5" w14:textId="77777777" w:rsidR="000903AE" w:rsidRPr="005F40F9" w:rsidRDefault="000903AE" w:rsidP="000903AE">
      <w:pPr>
        <w:pStyle w:val="1"/>
        <w:ind w:left="450" w:hanging="90"/>
      </w:pPr>
      <w:r w:rsidRPr="005F40F9">
        <w:t>Internal Revenue Code provisions, 137N</w:t>
      </w:r>
    </w:p>
    <w:p w14:paraId="1BA40C92" w14:textId="77777777" w:rsidR="000903AE" w:rsidRPr="005F40F9" w:rsidRDefault="000903AE" w:rsidP="000903AE">
      <w:pPr>
        <w:pStyle w:val="1"/>
        <w:ind w:left="450" w:hanging="90"/>
      </w:pPr>
      <w:r w:rsidRPr="005F40F9">
        <w:t>Revised statutes clarifications for employers, 137N</w:t>
      </w:r>
    </w:p>
    <w:p w14:paraId="7F82EF3D" w14:textId="77777777" w:rsidR="000903AE" w:rsidRPr="005F40F9" w:rsidRDefault="000903AE" w:rsidP="000903AE">
      <w:pPr>
        <w:pStyle w:val="A0"/>
      </w:pPr>
    </w:p>
    <w:p w14:paraId="5D20EBD2" w14:textId="77777777" w:rsidR="000903AE" w:rsidRPr="005F40F9" w:rsidRDefault="000903AE" w:rsidP="000903AE">
      <w:pPr>
        <w:pStyle w:val="A0"/>
      </w:pPr>
    </w:p>
    <w:p w14:paraId="5303D073" w14:textId="77777777" w:rsidR="000903AE" w:rsidRPr="005F40F9" w:rsidRDefault="000903AE" w:rsidP="000903AE">
      <w:pPr>
        <w:pStyle w:val="A0"/>
      </w:pPr>
    </w:p>
    <w:p w14:paraId="54609A9A" w14:textId="77777777" w:rsidR="000903AE" w:rsidRPr="005F40F9" w:rsidRDefault="000903AE" w:rsidP="000903AE">
      <w:pPr>
        <w:pStyle w:val="RegCodeTitle"/>
      </w:pPr>
      <w:r w:rsidRPr="005F40F9">
        <w:t>WILDLIFE AND FISHERIES</w:t>
      </w:r>
    </w:p>
    <w:p w14:paraId="1917E315" w14:textId="77777777" w:rsidR="000903AE" w:rsidRPr="005F40F9" w:rsidRDefault="000903AE" w:rsidP="000903AE">
      <w:pPr>
        <w:pStyle w:val="A0"/>
        <w:keepNext/>
        <w:ind w:left="360" w:hanging="173"/>
        <w:rPr>
          <w:b/>
          <w:bCs/>
        </w:rPr>
      </w:pPr>
      <w:r w:rsidRPr="005F40F9">
        <w:rPr>
          <w:b/>
        </w:rPr>
        <w:t>Wildlife</w:t>
      </w:r>
      <w:r w:rsidRPr="005F40F9">
        <w:rPr>
          <w:b/>
          <w:bCs/>
        </w:rPr>
        <w:t xml:space="preserve"> and Fisheries Commission</w:t>
      </w:r>
    </w:p>
    <w:p w14:paraId="446F6E00" w14:textId="77777777" w:rsidR="000903AE" w:rsidRPr="005F40F9" w:rsidRDefault="000903AE" w:rsidP="000903AE">
      <w:pPr>
        <w:pStyle w:val="1"/>
        <w:ind w:left="450" w:hanging="90"/>
      </w:pPr>
      <w:r w:rsidRPr="005F40F9">
        <w:t>Chronic wasting disease control areas, 208ER</w:t>
      </w:r>
    </w:p>
    <w:p w14:paraId="01DBD9E2" w14:textId="77777777" w:rsidR="000903AE" w:rsidRPr="005F40F9" w:rsidRDefault="000903AE" w:rsidP="000903AE">
      <w:pPr>
        <w:pStyle w:val="1"/>
        <w:ind w:left="450" w:hanging="90"/>
      </w:pPr>
      <w:r w:rsidRPr="005F40F9">
        <w:t>Filleted saltwater fish</w:t>
      </w:r>
    </w:p>
    <w:p w14:paraId="6A426B72" w14:textId="77777777" w:rsidR="000903AE" w:rsidRPr="005F40F9" w:rsidRDefault="000903AE" w:rsidP="000903AE">
      <w:pPr>
        <w:pStyle w:val="1"/>
        <w:ind w:left="540" w:hanging="90"/>
      </w:pPr>
      <w:r w:rsidRPr="005F40F9">
        <w:t>Size regulations, 317N</w:t>
      </w:r>
    </w:p>
    <w:p w14:paraId="1120E509" w14:textId="77777777" w:rsidR="000903AE" w:rsidRPr="005F40F9" w:rsidRDefault="000903AE" w:rsidP="000903AE">
      <w:pPr>
        <w:pStyle w:val="1"/>
        <w:ind w:left="450" w:hanging="90"/>
      </w:pPr>
      <w:r w:rsidRPr="005F40F9">
        <w:t>Hunting regulations for the 2026-2028 seasons, 141N</w:t>
      </w:r>
    </w:p>
    <w:p w14:paraId="35FF54F9" w14:textId="77777777" w:rsidR="000903AE" w:rsidRPr="005F40F9" w:rsidRDefault="000903AE" w:rsidP="000903AE">
      <w:pPr>
        <w:pStyle w:val="1"/>
        <w:ind w:left="450" w:hanging="90"/>
      </w:pPr>
      <w:r w:rsidRPr="005F40F9">
        <w:t>Notice of public hearing</w:t>
      </w:r>
    </w:p>
    <w:p w14:paraId="1F6BB1F8" w14:textId="77777777" w:rsidR="000903AE" w:rsidRPr="005F40F9" w:rsidRDefault="000903AE" w:rsidP="000903AE">
      <w:pPr>
        <w:pStyle w:val="1"/>
        <w:ind w:left="450" w:firstLine="0"/>
      </w:pPr>
      <w:r w:rsidRPr="005F40F9">
        <w:t>Substantive changes to proposed Rule</w:t>
      </w:r>
    </w:p>
    <w:p w14:paraId="019744F3" w14:textId="77777777" w:rsidR="000903AE" w:rsidRPr="005F40F9" w:rsidRDefault="000903AE" w:rsidP="000903AE">
      <w:pPr>
        <w:pStyle w:val="1"/>
        <w:ind w:left="630" w:hanging="90"/>
      </w:pPr>
      <w:r w:rsidRPr="005F40F9">
        <w:t>Administration of the Natural and Scenic Rivers and Historic and Scenic Rivers, 325P</w:t>
      </w:r>
    </w:p>
    <w:p w14:paraId="233CC731" w14:textId="77777777" w:rsidR="000903AE" w:rsidRPr="005F40F9" w:rsidRDefault="000903AE" w:rsidP="000903AE">
      <w:pPr>
        <w:pStyle w:val="1"/>
        <w:ind w:left="450" w:hanging="90"/>
      </w:pPr>
      <w:r w:rsidRPr="005F40F9">
        <w:t>Oyster</w:t>
      </w:r>
    </w:p>
    <w:p w14:paraId="6DB25D05" w14:textId="77777777" w:rsidR="000903AE" w:rsidRPr="005F40F9" w:rsidRDefault="000903AE" w:rsidP="000903AE">
      <w:pPr>
        <w:pStyle w:val="1"/>
        <w:ind w:left="540" w:hanging="90"/>
        <w:rPr>
          <w:b/>
          <w:bCs/>
        </w:rPr>
      </w:pPr>
      <w:r w:rsidRPr="005F40F9">
        <w:t>Closure of portions of public oyster seed grounds east of the Mississippi River, 23ER</w:t>
      </w:r>
    </w:p>
    <w:p w14:paraId="6EA77353" w14:textId="77777777" w:rsidR="000903AE" w:rsidRPr="005F40F9" w:rsidRDefault="000903AE" w:rsidP="000903AE">
      <w:pPr>
        <w:pStyle w:val="1"/>
        <w:ind w:left="450" w:hanging="90"/>
      </w:pPr>
      <w:r w:rsidRPr="005F40F9">
        <w:t>Shrimp</w:t>
      </w:r>
    </w:p>
    <w:p w14:paraId="29002BF8" w14:textId="77777777" w:rsidR="000903AE" w:rsidRPr="005F40F9" w:rsidRDefault="000903AE" w:rsidP="000903AE">
      <w:pPr>
        <w:pStyle w:val="1"/>
        <w:ind w:left="540" w:hanging="90"/>
      </w:pPr>
      <w:r w:rsidRPr="005F40F9">
        <w:t>Season closure in portions of state inside waters, 23ER</w:t>
      </w:r>
    </w:p>
    <w:p w14:paraId="06A38377" w14:textId="77777777" w:rsidR="000903AE" w:rsidRPr="005F40F9" w:rsidRDefault="000903AE" w:rsidP="000903AE">
      <w:pPr>
        <w:pStyle w:val="1"/>
        <w:ind w:left="540" w:hanging="90"/>
      </w:pPr>
      <w:r w:rsidRPr="005F40F9">
        <w:t>Season closure in portions of state outside waters, 208ER</w:t>
      </w:r>
    </w:p>
    <w:p w14:paraId="49F732D0" w14:textId="77777777" w:rsidR="000903AE" w:rsidRPr="005F40F9" w:rsidRDefault="000903AE" w:rsidP="000903AE">
      <w:pPr>
        <w:pStyle w:val="1"/>
        <w:ind w:left="540" w:hanging="90"/>
      </w:pPr>
      <w:r w:rsidRPr="005F40F9">
        <w:t>Season closure in portions of Zone 1 state inside waters, 209ER</w:t>
      </w:r>
    </w:p>
    <w:p w14:paraId="00BDA5D1" w14:textId="77777777" w:rsidR="00610CB3" w:rsidRPr="005F40F9" w:rsidRDefault="00610CB3"/>
    <w:sectPr w:rsidR="00610CB3" w:rsidRPr="005F40F9" w:rsidSect="000903AE">
      <w:footerReference w:type="even" r:id="rId26"/>
      <w:type w:val="continuous"/>
      <w:pgSz w:w="12240" w:h="15840" w:code="1"/>
      <w:pgMar w:top="720" w:right="864" w:bottom="317" w:left="864" w:header="576" w:footer="432" w:gutter="0"/>
      <w:pgNumType w:start="328"/>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8D7FF" w14:textId="77777777" w:rsidR="00FB1BE4" w:rsidRDefault="00FB1BE4">
      <w:r>
        <w:separator/>
      </w:r>
    </w:p>
  </w:endnote>
  <w:endnote w:type="continuationSeparator" w:id="0">
    <w:p w14:paraId="60A6A987" w14:textId="77777777" w:rsidR="00FB1BE4" w:rsidRDefault="00FB1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0B340E3-3833-4B64-A0D7-E9C4F7B82C2E}"/>
    <w:embedBold r:id="rId2" w:fontKey="{6116D2D6-5E2D-43AF-AE50-CFC1DFB67154}"/>
  </w:font>
  <w:font w:name="Aptos Display">
    <w:charset w:val="00"/>
    <w:family w:val="swiss"/>
    <w:pitch w:val="variable"/>
    <w:sig w:usb0="20000287" w:usb1="00000003" w:usb2="00000000" w:usb3="00000000" w:csb0="0000019F" w:csb1="00000000"/>
    <w:embedRegular r:id="rId3" w:fontKey="{D3035EC5-8DD5-4168-9248-47B531C4079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r:id="rId4" w:fontKey="{A115FCB0-EF21-44C1-927B-4F27B6106E25}"/>
    <w:embedBold r:id="rId5" w:fontKey="{D09E963A-F2D2-4FEC-B46B-E7D923BF6272}"/>
    <w:embedItalic r:id="rId6" w:fontKey="{8036578D-13CB-48C7-B11E-50080029E5D1}"/>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DF9C822-4DCE-432F-B53D-6AE770B49C41}"/>
  </w:font>
  <w:font w:name="Impact">
    <w:panose1 w:val="020B0806030902050204"/>
    <w:charset w:val="00"/>
    <w:family w:val="swiss"/>
    <w:pitch w:val="variable"/>
    <w:sig w:usb0="00000287" w:usb1="00000000" w:usb2="00000000" w:usb3="00000000" w:csb0="0000009F" w:csb1="00000000"/>
    <w:embedRegular r:id="rId8" w:fontKey="{8D40572D-96F6-4C16-8658-9DD9AF8ED41E}"/>
  </w:font>
  <w:font w:name="Book Antiqua">
    <w:panose1 w:val="02040602050305030304"/>
    <w:charset w:val="00"/>
    <w:family w:val="roman"/>
    <w:pitch w:val="variable"/>
    <w:sig w:usb0="00000287" w:usb1="00000000" w:usb2="00000000" w:usb3="00000000" w:csb0="0000009F" w:csb1="00000000"/>
    <w:embedRegular r:id="rId9" w:fontKey="{87155FDA-2291-4799-B0A6-0D293A75F957}"/>
  </w:font>
  <w:font w:name="Verdana">
    <w:panose1 w:val="020B0604030504040204"/>
    <w:charset w:val="00"/>
    <w:family w:val="swiss"/>
    <w:pitch w:val="variable"/>
    <w:sig w:usb0="A00006FF" w:usb1="4000205B" w:usb2="00000010" w:usb3="00000000" w:csb0="0000019F" w:csb1="00000000"/>
    <w:embedRegular r:id="rId10" w:fontKey="{70ECC9C9-5F9C-4484-832B-72C3AACCC974}"/>
  </w:font>
  <w:font w:name="Garamond">
    <w:panose1 w:val="02020404030301010803"/>
    <w:charset w:val="00"/>
    <w:family w:val="roman"/>
    <w:pitch w:val="variable"/>
    <w:sig w:usb0="00000287" w:usb1="00000000" w:usb2="00000000" w:usb3="00000000" w:csb0="0000009F" w:csb1="00000000"/>
    <w:embedRegular r:id="rId11" w:fontKey="{5E76B2B8-B5B5-4E43-AE33-AAE77C4303DE}"/>
  </w:font>
  <w:font w:name="Baskerville Old Face">
    <w:panose1 w:val="02020602080505020303"/>
    <w:charset w:val="00"/>
    <w:family w:val="roman"/>
    <w:pitch w:val="variable"/>
    <w:sig w:usb0="00000003" w:usb1="00000000" w:usb2="00000000" w:usb3="00000000" w:csb0="00000001" w:csb1="00000000"/>
    <w:embedRegular r:id="rId12" w:fontKey="{653C6B61-208A-4DC2-AF7A-86AD21BE12D9}"/>
  </w:font>
  <w:font w:name="Times-Roman">
    <w:altName w:val="Times New Roman"/>
    <w:panose1 w:val="00000000000000000000"/>
    <w:charset w:val="00"/>
    <w:family w:val="roman"/>
    <w:notTrueType/>
    <w:pitch w:val="default"/>
    <w:sig w:usb0="00000003" w:usb1="00000000" w:usb2="00000000" w:usb3="00000000" w:csb0="00000001" w:csb1="00000000"/>
  </w:font>
  <w:font w:name="WP MathB">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3" w:fontKey="{21481A89-4EEF-4AD7-A130-B3B5EC8BE743}"/>
    <w:embedBold r:id="rId14" w:fontKey="{AA45C73F-CAEA-49F1-B754-B43F68A04DDA}"/>
  </w:font>
  <w:font w:name="Cronos Pro">
    <w:altName w:val="Cronos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15" w:fontKey="{E9968D72-D960-4AAB-BA8D-9CEA330E00B3}"/>
  </w:font>
  <w:font w:name="Segoe UI">
    <w:panose1 w:val="020B0502040204020203"/>
    <w:charset w:val="00"/>
    <w:family w:val="swiss"/>
    <w:pitch w:val="variable"/>
    <w:sig w:usb0="E4002EFF" w:usb1="C000E47F" w:usb2="00000009" w:usb3="00000000" w:csb0="000001FF" w:csb1="00000000"/>
    <w:embedRegular r:id="rId16" w:fontKey="{989943BC-F7F6-406E-A33F-4AB8271DE6F1}"/>
  </w:font>
  <w:font w:name="Helvetica">
    <w:panose1 w:val="020B0604020202020204"/>
    <w:charset w:val="00"/>
    <w:family w:val="swiss"/>
    <w:pitch w:val="variable"/>
    <w:sig w:usb0="E0002EFF" w:usb1="C000785B" w:usb2="00000009" w:usb3="00000000" w:csb0="000001FF" w:csb1="00000000"/>
    <w:embedBold r:id="rId17" w:fontKey="{CB7AD788-A7B7-4384-A3FF-2537952EA2F0}"/>
  </w:font>
  <w:font w:name="Times">
    <w:panose1 w:val="02020603050405020304"/>
    <w:charset w:val="00"/>
    <w:family w:val="roman"/>
    <w:pitch w:val="variable"/>
    <w:sig w:usb0="E0002EFF" w:usb1="C000785B" w:usb2="00000009" w:usb3="00000000" w:csb0="000001FF" w:csb1="00000000"/>
    <w:embedRegular r:id="rId18" w:fontKey="{8FE35FF1-7D85-4AE3-8CFD-2893F7F2C82B}"/>
  </w:font>
  <w:font w:name="Arial Narrow">
    <w:panose1 w:val="020B0606020202030204"/>
    <w:charset w:val="00"/>
    <w:family w:val="swiss"/>
    <w:pitch w:val="variable"/>
    <w:sig w:usb0="00000287" w:usb1="00000800" w:usb2="00000000" w:usb3="00000000" w:csb0="0000009F" w:csb1="00000000"/>
    <w:embedRegular r:id="rId19" w:fontKey="{74EDED11-A61C-47A4-8E41-67A059C2880A}"/>
  </w:font>
  <w:font w:name="MS Mincho">
    <w:altName w:val="ＭＳ 明朝"/>
    <w:panose1 w:val="02020609040205080304"/>
    <w:charset w:val="80"/>
    <w:family w:val="moder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1944" w14:textId="5C17E72F" w:rsidR="007B3535" w:rsidRDefault="007B3535" w:rsidP="008C361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79B2FDA6" w14:textId="7E4B880E" w:rsidR="007B3535" w:rsidRPr="007B3535" w:rsidRDefault="007B3535" w:rsidP="007B3535">
    <w:pPr>
      <w:pStyle w:val="FooterEven"/>
    </w:pPr>
    <w:r>
      <w:t xml:space="preserve">Louisiana Register   Vol. 52, No. 2   </w:t>
    </w:r>
    <w:r w:rsidR="003425FF">
      <w:t>February</w:t>
    </w:r>
    <w:r>
      <w:t xml:space="preserve"> 20, 2026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249C" w14:textId="77777777" w:rsidR="0031370A" w:rsidRDefault="0031370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A014" w14:textId="77777777" w:rsidR="000903AE" w:rsidRDefault="000903AE" w:rsidP="009C184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p>
  <w:p w14:paraId="3635D092" w14:textId="77777777" w:rsidR="000903AE" w:rsidRPr="003E4E8E" w:rsidRDefault="000903AE" w:rsidP="003E4E8E">
    <w:pPr>
      <w:pStyle w:val="FooterEven"/>
    </w:pPr>
    <w:r>
      <w:t>Louisiana Register   Vol. 52, No. 2   February 20, 2026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4B3A" w14:textId="77777777" w:rsidR="000903AE" w:rsidRDefault="000903AE" w:rsidP="009C184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D3B36F" w14:textId="77777777" w:rsidR="000903AE" w:rsidRPr="003E4E8E" w:rsidRDefault="000903AE" w:rsidP="003E4E8E">
    <w:pPr>
      <w:pStyle w:val="FooterOdd"/>
    </w:pPr>
    <w:r>
      <w:tab/>
      <w:t>Louisiana Register   Vol. 52, No. 2   February 20, 2026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FE0B6" w14:textId="77777777" w:rsidR="000903AE" w:rsidRDefault="000903AE" w:rsidP="00117630">
    <w:pPr>
      <w:pStyle w:val="Footer"/>
      <w:tabs>
        <w:tab w:val="clear" w:pos="4320"/>
        <w:tab w:val="clear" w:pos="8640"/>
        <w:tab w:val="center" w:pos="5256"/>
      </w:tabs>
    </w:pPr>
    <w:r>
      <w:rPr>
        <w:rFonts w:ascii="Arial" w:hAnsi="Arial" w:cs="Arial"/>
        <w:i/>
        <w:iCs/>
        <w:sz w:val="16"/>
      </w:rPr>
      <w:t>Louisiana Register  Vol. 51,  No. 11  November 20, 2025</w:t>
    </w:r>
    <w:r>
      <w:rPr>
        <w:rFonts w:ascii="Arial" w:hAnsi="Arial" w:cs="Arial"/>
        <w:i/>
        <w:iCs/>
        <w:sz w:val="16"/>
      </w:rPr>
      <w:tab/>
    </w:r>
    <w:r>
      <w:fldChar w:fldCharType="begin"/>
    </w:r>
    <w:r>
      <w:instrText xml:space="preserve"> PAGE   \* MERGEFORMAT </w:instrText>
    </w:r>
    <w:r>
      <w:fldChar w:fldCharType="separate"/>
    </w:r>
    <w:r>
      <w:rPr>
        <w:noProof/>
      </w:rPr>
      <w:t>1534</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E1A5" w14:textId="77777777" w:rsidR="000903AE" w:rsidRPr="00117630" w:rsidRDefault="000903AE" w:rsidP="00117630">
    <w:pPr>
      <w:pStyle w:val="Footer"/>
      <w:tabs>
        <w:tab w:val="center" w:pos="5256"/>
        <w:tab w:val="left" w:pos="6390"/>
      </w:tabs>
      <w:rPr>
        <w:rFonts w:ascii="Arial" w:hAnsi="Arial" w:cs="Arial"/>
        <w:i/>
        <w:iCs/>
        <w:sz w:val="16"/>
      </w:rPr>
    </w:pPr>
    <w:r>
      <w:tab/>
    </w:r>
    <w:r>
      <w:tab/>
    </w:r>
    <w:r>
      <w:fldChar w:fldCharType="begin"/>
    </w:r>
    <w:r>
      <w:instrText xml:space="preserve"> PAGE   \* MERGEFORMAT </w:instrText>
    </w:r>
    <w:r>
      <w:fldChar w:fldCharType="separate"/>
    </w:r>
    <w:r>
      <w:rPr>
        <w:noProof/>
      </w:rPr>
      <w:t>1541</w:t>
    </w:r>
    <w:r>
      <w:rPr>
        <w:noProof/>
      </w:rPr>
      <w:fldChar w:fldCharType="end"/>
    </w:r>
    <w:r>
      <w:rPr>
        <w:noProof/>
      </w:rPr>
      <w:tab/>
    </w:r>
    <w:r w:rsidRPr="003B042C">
      <w:rPr>
        <w:rFonts w:ascii="Arial" w:hAnsi="Arial" w:cs="Arial"/>
        <w:i/>
        <w:iCs/>
        <w:sz w:val="16"/>
      </w:rPr>
      <w:t>Louisiana Register  Vol. 5</w:t>
    </w:r>
    <w:r>
      <w:rPr>
        <w:rFonts w:ascii="Arial" w:hAnsi="Arial" w:cs="Arial"/>
        <w:i/>
        <w:iCs/>
        <w:sz w:val="16"/>
      </w:rPr>
      <w:t>2</w:t>
    </w:r>
    <w:r w:rsidRPr="003B042C">
      <w:rPr>
        <w:rFonts w:ascii="Arial" w:hAnsi="Arial" w:cs="Arial"/>
        <w:i/>
        <w:iCs/>
        <w:sz w:val="16"/>
      </w:rPr>
      <w:t>,  No.</w:t>
    </w:r>
    <w:r>
      <w:rPr>
        <w:rFonts w:ascii="Arial" w:hAnsi="Arial" w:cs="Arial"/>
        <w:i/>
        <w:iCs/>
        <w:sz w:val="16"/>
      </w:rPr>
      <w:t xml:space="preserve"> 2</w:t>
    </w:r>
    <w:r w:rsidRPr="003B042C">
      <w:rPr>
        <w:rFonts w:ascii="Arial" w:hAnsi="Arial" w:cs="Arial"/>
        <w:i/>
        <w:iCs/>
        <w:sz w:val="16"/>
      </w:rPr>
      <w:t xml:space="preserve">  </w:t>
    </w:r>
    <w:r>
      <w:rPr>
        <w:rFonts w:ascii="Arial" w:hAnsi="Arial" w:cs="Arial"/>
        <w:i/>
        <w:iCs/>
        <w:sz w:val="16"/>
      </w:rPr>
      <w:t xml:space="preserve">February </w:t>
    </w:r>
    <w:r w:rsidRPr="003B042C">
      <w:rPr>
        <w:rFonts w:ascii="Arial" w:hAnsi="Arial" w:cs="Arial"/>
        <w:i/>
        <w:iCs/>
        <w:sz w:val="16"/>
      </w:rPr>
      <w:t>20, 202</w:t>
    </w:r>
    <w:r>
      <w:rPr>
        <w:rFonts w:ascii="Arial" w:hAnsi="Arial" w:cs="Arial"/>
        <w:i/>
        <w:iCs/>
        <w:sz w:val="16"/>
      </w:rPr>
      <w:t>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D528" w14:textId="77777777" w:rsidR="000903AE" w:rsidRDefault="000903AE" w:rsidP="002D79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1540</w:t>
    </w:r>
    <w:r>
      <w:rPr>
        <w:rStyle w:val="PageNumber"/>
      </w:rPr>
      <w:fldChar w:fldCharType="end"/>
    </w:r>
  </w:p>
  <w:p w14:paraId="76FC2D87" w14:textId="77777777" w:rsidR="000903AE" w:rsidRDefault="000903AE" w:rsidP="00C14883">
    <w:pPr>
      <w:pStyle w:val="Footer"/>
      <w:tabs>
        <w:tab w:val="clear" w:pos="4320"/>
        <w:tab w:val="clear" w:pos="8640"/>
        <w:tab w:val="center" w:pos="5256"/>
      </w:tabs>
      <w:rPr>
        <w:rFonts w:ascii="Arial" w:hAnsi="Arial" w:cs="Arial"/>
        <w:i/>
        <w:iCs/>
        <w:sz w:val="16"/>
      </w:rPr>
    </w:pPr>
    <w:r>
      <w:rPr>
        <w:rFonts w:ascii="Arial" w:hAnsi="Arial" w:cs="Arial"/>
        <w:i/>
        <w:iCs/>
        <w:sz w:val="16"/>
      </w:rPr>
      <w:t>Louisiana Register  Vol. 52,  No. 2  February 20, 2026</w:t>
    </w:r>
    <w:r>
      <w:rPr>
        <w:rFonts w:ascii="Arial" w:hAnsi="Arial" w:cs="Arial"/>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2FE0" w14:textId="6D0F8CF9" w:rsidR="007B3535" w:rsidRDefault="007B3535" w:rsidP="008C361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98BD366" w14:textId="7B452E13" w:rsidR="007B3535" w:rsidRPr="007B3535" w:rsidRDefault="003425FF" w:rsidP="007B3535">
    <w:pPr>
      <w:pStyle w:val="FooterOdd"/>
    </w:pPr>
    <w:r>
      <w:tab/>
    </w:r>
    <w:r w:rsidR="007B3535">
      <w:t xml:space="preserve">Louisiana Register   Vol. 52, No. 2   </w:t>
    </w:r>
    <w:r>
      <w:t>February</w:t>
    </w:r>
    <w:r w:rsidR="007B3535">
      <w:t xml:space="preserve"> 20, 2026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579C" w14:textId="77777777" w:rsidR="0031370A" w:rsidRDefault="0031370A" w:rsidP="008C361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A85EC5E" w14:textId="77777777" w:rsidR="0031370A" w:rsidRPr="007B3535" w:rsidRDefault="0031370A" w:rsidP="007B3535">
    <w:pPr>
      <w:pStyle w:val="FooterOdd"/>
    </w:pPr>
    <w:r>
      <w:tab/>
      <w:t>Louisiana Register   Vol. 52, No. 2   February 20,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F94F8" w14:textId="77777777" w:rsidR="0031370A" w:rsidRDefault="0031370A" w:rsidP="00684E8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p w14:paraId="30A2C41D" w14:textId="77777777" w:rsidR="0031370A" w:rsidRPr="000048B4" w:rsidRDefault="0031370A" w:rsidP="000048B4">
    <w:pPr>
      <w:pStyle w:val="FooterEven"/>
    </w:pPr>
    <w:r>
      <w:t>Louisiana Register   Vol. 52, No. 2   February 20,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E21B" w14:textId="77777777" w:rsidR="0031370A" w:rsidRDefault="0031370A" w:rsidP="00684E8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56E114" w14:textId="77777777" w:rsidR="0031370A" w:rsidRPr="000048B4" w:rsidRDefault="0031370A" w:rsidP="000048B4">
    <w:pPr>
      <w:pStyle w:val="FooterOdd"/>
    </w:pPr>
    <w:r>
      <w:tab/>
      <w:t>Louisiana Register   Vol. 52, No. 2   February 20,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0AAE" w14:textId="77777777" w:rsidR="0031370A" w:rsidRDefault="0031370A" w:rsidP="00B774E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5C58890E" w14:textId="77777777" w:rsidR="0031370A" w:rsidRPr="0014274C" w:rsidRDefault="0031370A" w:rsidP="0014274C">
    <w:pPr>
      <w:pStyle w:val="FooterEven"/>
    </w:pPr>
    <w:r>
      <w:t>Louisiana Register   Vol. 52, No. 2   February 20,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B5FD4" w14:textId="77777777" w:rsidR="0031370A" w:rsidRDefault="0031370A" w:rsidP="00B774E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F881EA2" w14:textId="77777777" w:rsidR="0031370A" w:rsidRPr="0014274C" w:rsidRDefault="0031370A" w:rsidP="0014274C">
    <w:pPr>
      <w:pStyle w:val="FooterOdd"/>
    </w:pPr>
    <w:r>
      <w:tab/>
      <w:t>Louisiana Register   Vol. 52, No. 2   February 20,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012BA" w14:textId="77777777" w:rsidR="0031370A" w:rsidRDefault="0031370A" w:rsidP="00345A5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248</w:t>
    </w:r>
    <w:r>
      <w:rPr>
        <w:rStyle w:val="PageNumber"/>
      </w:rPr>
      <w:fldChar w:fldCharType="end"/>
    </w:r>
  </w:p>
  <w:p w14:paraId="43BB230A" w14:textId="77777777" w:rsidR="0031370A" w:rsidRPr="00C466EA" w:rsidRDefault="0031370A" w:rsidP="00C466EA">
    <w:pPr>
      <w:pStyle w:val="FooterEven"/>
    </w:pPr>
    <w:r>
      <w:t>Louisiana Register   Vol. 52, No. 2   February 20,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4E8D" w14:textId="77777777" w:rsidR="0031370A" w:rsidRDefault="0031370A" w:rsidP="00345A5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433D21" w14:textId="77777777" w:rsidR="0031370A" w:rsidRPr="00C466EA" w:rsidRDefault="0031370A" w:rsidP="00C466EA">
    <w:pPr>
      <w:pStyle w:val="FooterOdd"/>
    </w:pPr>
    <w:r>
      <w:tab/>
      <w:t>Louisiana Register   Vol. 52, No. 2   February 20,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AE715" w14:textId="77777777" w:rsidR="00FB1BE4" w:rsidRDefault="00FB1BE4">
      <w:r>
        <w:separator/>
      </w:r>
    </w:p>
  </w:footnote>
  <w:footnote w:type="continuationSeparator" w:id="0">
    <w:p w14:paraId="28EC88BF" w14:textId="77777777" w:rsidR="00FB1BE4" w:rsidRDefault="00FB1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898C" w14:textId="77777777" w:rsidR="0031370A" w:rsidRDefault="00313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2B1B" w14:textId="77777777" w:rsidR="0031370A" w:rsidRDefault="00313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FB85" w14:textId="77777777" w:rsidR="0031370A" w:rsidRDefault="003137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21DA"/>
    <w:multiLevelType w:val="hybridMultilevel"/>
    <w:tmpl w:val="E4DEAC0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6CA367B"/>
    <w:multiLevelType w:val="hybridMultilevel"/>
    <w:tmpl w:val="834A239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AFD3C3B"/>
    <w:multiLevelType w:val="hybridMultilevel"/>
    <w:tmpl w:val="55B0CCEA"/>
    <w:lvl w:ilvl="0" w:tplc="9E1E932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B6D1572"/>
    <w:multiLevelType w:val="hybridMultilevel"/>
    <w:tmpl w:val="B23A072A"/>
    <w:lvl w:ilvl="0" w:tplc="12DCDF18">
      <w:start w:val="1"/>
      <w:numFmt w:val="decimal"/>
      <w:lvlText w:val="%1."/>
      <w:lvlJc w:val="left"/>
      <w:pPr>
        <w:ind w:left="6105" w:hanging="163"/>
      </w:pPr>
      <w:rPr>
        <w:rFonts w:ascii="Times New Roman" w:eastAsia="Times New Roman" w:hAnsi="Times New Roman" w:cs="Times New Roman" w:hint="default"/>
        <w:b w:val="0"/>
        <w:bCs w:val="0"/>
        <w:i w:val="0"/>
        <w:iCs w:val="0"/>
        <w:spacing w:val="0"/>
        <w:w w:val="100"/>
        <w:sz w:val="16"/>
        <w:szCs w:val="16"/>
        <w:lang w:val="en-US" w:eastAsia="en-US" w:bidi="ar-SA"/>
      </w:rPr>
    </w:lvl>
    <w:lvl w:ilvl="1" w:tplc="24BCA036">
      <w:numFmt w:val="bullet"/>
      <w:lvlText w:val="•"/>
      <w:lvlJc w:val="left"/>
      <w:pPr>
        <w:ind w:left="6775" w:hanging="163"/>
      </w:pPr>
      <w:rPr>
        <w:rFonts w:hint="default"/>
        <w:lang w:val="en-US" w:eastAsia="en-US" w:bidi="ar-SA"/>
      </w:rPr>
    </w:lvl>
    <w:lvl w:ilvl="2" w:tplc="ABD2023E">
      <w:numFmt w:val="bullet"/>
      <w:lvlText w:val="•"/>
      <w:lvlJc w:val="left"/>
      <w:pPr>
        <w:ind w:left="7436" w:hanging="163"/>
      </w:pPr>
      <w:rPr>
        <w:rFonts w:hint="default"/>
        <w:lang w:val="en-US" w:eastAsia="en-US" w:bidi="ar-SA"/>
      </w:rPr>
    </w:lvl>
    <w:lvl w:ilvl="3" w:tplc="433A7C62">
      <w:numFmt w:val="bullet"/>
      <w:lvlText w:val="•"/>
      <w:lvlJc w:val="left"/>
      <w:pPr>
        <w:ind w:left="8098" w:hanging="163"/>
      </w:pPr>
      <w:rPr>
        <w:rFonts w:hint="default"/>
        <w:lang w:val="en-US" w:eastAsia="en-US" w:bidi="ar-SA"/>
      </w:rPr>
    </w:lvl>
    <w:lvl w:ilvl="4" w:tplc="52F03A02">
      <w:numFmt w:val="bullet"/>
      <w:lvlText w:val="•"/>
      <w:lvlJc w:val="left"/>
      <w:pPr>
        <w:ind w:left="8759" w:hanging="163"/>
      </w:pPr>
      <w:rPr>
        <w:rFonts w:hint="default"/>
        <w:lang w:val="en-US" w:eastAsia="en-US" w:bidi="ar-SA"/>
      </w:rPr>
    </w:lvl>
    <w:lvl w:ilvl="5" w:tplc="D3167C80">
      <w:numFmt w:val="bullet"/>
      <w:lvlText w:val="•"/>
      <w:lvlJc w:val="left"/>
      <w:pPr>
        <w:ind w:left="9421" w:hanging="163"/>
      </w:pPr>
      <w:rPr>
        <w:rFonts w:hint="default"/>
        <w:lang w:val="en-US" w:eastAsia="en-US" w:bidi="ar-SA"/>
      </w:rPr>
    </w:lvl>
    <w:lvl w:ilvl="6" w:tplc="D2C8DCBA">
      <w:numFmt w:val="bullet"/>
      <w:lvlText w:val="•"/>
      <w:lvlJc w:val="left"/>
      <w:pPr>
        <w:ind w:left="10082" w:hanging="163"/>
      </w:pPr>
      <w:rPr>
        <w:rFonts w:hint="default"/>
        <w:lang w:val="en-US" w:eastAsia="en-US" w:bidi="ar-SA"/>
      </w:rPr>
    </w:lvl>
    <w:lvl w:ilvl="7" w:tplc="771CCA64">
      <w:numFmt w:val="bullet"/>
      <w:lvlText w:val="•"/>
      <w:lvlJc w:val="left"/>
      <w:pPr>
        <w:ind w:left="10744" w:hanging="163"/>
      </w:pPr>
      <w:rPr>
        <w:rFonts w:hint="default"/>
        <w:lang w:val="en-US" w:eastAsia="en-US" w:bidi="ar-SA"/>
      </w:rPr>
    </w:lvl>
    <w:lvl w:ilvl="8" w:tplc="E6A0410A">
      <w:numFmt w:val="bullet"/>
      <w:lvlText w:val="•"/>
      <w:lvlJc w:val="left"/>
      <w:pPr>
        <w:ind w:left="11405" w:hanging="163"/>
      </w:pPr>
      <w:rPr>
        <w:rFonts w:hint="default"/>
        <w:lang w:val="en-US" w:eastAsia="en-US" w:bidi="ar-SA"/>
      </w:rPr>
    </w:lvl>
  </w:abstractNum>
  <w:abstractNum w:abstractNumId="4" w15:restartNumberingAfterBreak="0">
    <w:nsid w:val="0CF71804"/>
    <w:multiLevelType w:val="hybridMultilevel"/>
    <w:tmpl w:val="D49C0A46"/>
    <w:lvl w:ilvl="0" w:tplc="9A8A3DD0">
      <w:start w:val="5"/>
      <w:numFmt w:val="decimal"/>
      <w:lvlText w:val="%1."/>
      <w:lvlJc w:val="left"/>
      <w:pPr>
        <w:ind w:left="305" w:hanging="360"/>
      </w:pPr>
      <w:rPr>
        <w:rFonts w:hint="default"/>
      </w:rPr>
    </w:lvl>
    <w:lvl w:ilvl="1" w:tplc="04090019" w:tentative="1">
      <w:start w:val="1"/>
      <w:numFmt w:val="lowerLetter"/>
      <w:lvlText w:val="%2."/>
      <w:lvlJc w:val="left"/>
      <w:pPr>
        <w:ind w:left="1025" w:hanging="360"/>
      </w:pPr>
    </w:lvl>
    <w:lvl w:ilvl="2" w:tplc="0409001B" w:tentative="1">
      <w:start w:val="1"/>
      <w:numFmt w:val="lowerRoman"/>
      <w:lvlText w:val="%3."/>
      <w:lvlJc w:val="right"/>
      <w:pPr>
        <w:ind w:left="1745" w:hanging="180"/>
      </w:pPr>
    </w:lvl>
    <w:lvl w:ilvl="3" w:tplc="0409000F" w:tentative="1">
      <w:start w:val="1"/>
      <w:numFmt w:val="decimal"/>
      <w:lvlText w:val="%4."/>
      <w:lvlJc w:val="left"/>
      <w:pPr>
        <w:ind w:left="2465" w:hanging="360"/>
      </w:pPr>
    </w:lvl>
    <w:lvl w:ilvl="4" w:tplc="04090019" w:tentative="1">
      <w:start w:val="1"/>
      <w:numFmt w:val="lowerLetter"/>
      <w:lvlText w:val="%5."/>
      <w:lvlJc w:val="left"/>
      <w:pPr>
        <w:ind w:left="3185" w:hanging="360"/>
      </w:pPr>
    </w:lvl>
    <w:lvl w:ilvl="5" w:tplc="0409001B" w:tentative="1">
      <w:start w:val="1"/>
      <w:numFmt w:val="lowerRoman"/>
      <w:lvlText w:val="%6."/>
      <w:lvlJc w:val="right"/>
      <w:pPr>
        <w:ind w:left="3905" w:hanging="180"/>
      </w:pPr>
    </w:lvl>
    <w:lvl w:ilvl="6" w:tplc="0409000F" w:tentative="1">
      <w:start w:val="1"/>
      <w:numFmt w:val="decimal"/>
      <w:lvlText w:val="%7."/>
      <w:lvlJc w:val="left"/>
      <w:pPr>
        <w:ind w:left="4625" w:hanging="360"/>
      </w:pPr>
    </w:lvl>
    <w:lvl w:ilvl="7" w:tplc="04090019" w:tentative="1">
      <w:start w:val="1"/>
      <w:numFmt w:val="lowerLetter"/>
      <w:lvlText w:val="%8."/>
      <w:lvlJc w:val="left"/>
      <w:pPr>
        <w:ind w:left="5345" w:hanging="360"/>
      </w:pPr>
    </w:lvl>
    <w:lvl w:ilvl="8" w:tplc="0409001B" w:tentative="1">
      <w:start w:val="1"/>
      <w:numFmt w:val="lowerRoman"/>
      <w:lvlText w:val="%9."/>
      <w:lvlJc w:val="right"/>
      <w:pPr>
        <w:ind w:left="6065" w:hanging="180"/>
      </w:pPr>
    </w:lvl>
  </w:abstractNum>
  <w:abstractNum w:abstractNumId="5" w15:restartNumberingAfterBreak="0">
    <w:nsid w:val="0E1B473C"/>
    <w:multiLevelType w:val="hybridMultilevel"/>
    <w:tmpl w:val="59A8180E"/>
    <w:lvl w:ilvl="0" w:tplc="1C5A047C">
      <w:start w:val="1"/>
      <w:numFmt w:val="lowerLetter"/>
      <w:lvlText w:val="%1."/>
      <w:lvlJc w:val="left"/>
      <w:pPr>
        <w:ind w:left="381" w:hanging="151"/>
      </w:pPr>
      <w:rPr>
        <w:rFonts w:ascii="Calibri" w:eastAsia="Times New Roman" w:hAnsi="Calibri" w:cs="Calibri" w:hint="default"/>
        <w:b w:val="0"/>
        <w:bCs w:val="0"/>
        <w:i w:val="0"/>
        <w:iCs w:val="0"/>
        <w:spacing w:val="-2"/>
        <w:w w:val="100"/>
        <w:sz w:val="16"/>
        <w:szCs w:val="16"/>
        <w:lang w:val="en-US" w:eastAsia="en-US" w:bidi="ar-SA"/>
      </w:rPr>
    </w:lvl>
    <w:lvl w:ilvl="1" w:tplc="B6DED246">
      <w:start w:val="1"/>
      <w:numFmt w:val="decimal"/>
      <w:lvlText w:val="%2."/>
      <w:lvlJc w:val="left"/>
      <w:pPr>
        <w:ind w:left="828" w:hanging="240"/>
      </w:pPr>
      <w:rPr>
        <w:rFonts w:ascii="Times New Roman" w:eastAsia="Times New Roman" w:hAnsi="Times New Roman" w:cs="Times New Roman" w:hint="default"/>
        <w:b w:val="0"/>
        <w:bCs w:val="0"/>
        <w:i w:val="0"/>
        <w:iCs w:val="0"/>
        <w:spacing w:val="0"/>
        <w:w w:val="100"/>
        <w:sz w:val="16"/>
        <w:szCs w:val="16"/>
        <w:lang w:val="en-US" w:eastAsia="en-US" w:bidi="ar-SA"/>
      </w:rPr>
    </w:lvl>
    <w:lvl w:ilvl="2" w:tplc="6986D3E2">
      <w:numFmt w:val="bullet"/>
      <w:lvlText w:val="•"/>
      <w:lvlJc w:val="left"/>
      <w:pPr>
        <w:ind w:left="1855" w:hanging="240"/>
      </w:pPr>
      <w:rPr>
        <w:rFonts w:hint="default"/>
        <w:lang w:val="en-US" w:eastAsia="en-US" w:bidi="ar-SA"/>
      </w:rPr>
    </w:lvl>
    <w:lvl w:ilvl="3" w:tplc="3BE8AF8A">
      <w:numFmt w:val="bullet"/>
      <w:lvlText w:val="•"/>
      <w:lvlJc w:val="left"/>
      <w:pPr>
        <w:ind w:left="2890" w:hanging="240"/>
      </w:pPr>
      <w:rPr>
        <w:rFonts w:hint="default"/>
        <w:lang w:val="en-US" w:eastAsia="en-US" w:bidi="ar-SA"/>
      </w:rPr>
    </w:lvl>
    <w:lvl w:ilvl="4" w:tplc="E95C2970">
      <w:numFmt w:val="bullet"/>
      <w:lvlText w:val="•"/>
      <w:lvlJc w:val="left"/>
      <w:pPr>
        <w:ind w:left="3926" w:hanging="240"/>
      </w:pPr>
      <w:rPr>
        <w:rFonts w:hint="default"/>
        <w:lang w:val="en-US" w:eastAsia="en-US" w:bidi="ar-SA"/>
      </w:rPr>
    </w:lvl>
    <w:lvl w:ilvl="5" w:tplc="0CB49B88">
      <w:numFmt w:val="bullet"/>
      <w:lvlText w:val="•"/>
      <w:lvlJc w:val="left"/>
      <w:pPr>
        <w:ind w:left="4961" w:hanging="240"/>
      </w:pPr>
      <w:rPr>
        <w:rFonts w:hint="default"/>
        <w:lang w:val="en-US" w:eastAsia="en-US" w:bidi="ar-SA"/>
      </w:rPr>
    </w:lvl>
    <w:lvl w:ilvl="6" w:tplc="43AED3FA">
      <w:numFmt w:val="bullet"/>
      <w:lvlText w:val="•"/>
      <w:lvlJc w:val="left"/>
      <w:pPr>
        <w:ind w:left="5996" w:hanging="240"/>
      </w:pPr>
      <w:rPr>
        <w:rFonts w:hint="default"/>
        <w:lang w:val="en-US" w:eastAsia="en-US" w:bidi="ar-SA"/>
      </w:rPr>
    </w:lvl>
    <w:lvl w:ilvl="7" w:tplc="9F227454">
      <w:numFmt w:val="bullet"/>
      <w:lvlText w:val="•"/>
      <w:lvlJc w:val="left"/>
      <w:pPr>
        <w:ind w:left="7032" w:hanging="240"/>
      </w:pPr>
      <w:rPr>
        <w:rFonts w:hint="default"/>
        <w:lang w:val="en-US" w:eastAsia="en-US" w:bidi="ar-SA"/>
      </w:rPr>
    </w:lvl>
    <w:lvl w:ilvl="8" w:tplc="28C09934">
      <w:numFmt w:val="bullet"/>
      <w:lvlText w:val="•"/>
      <w:lvlJc w:val="left"/>
      <w:pPr>
        <w:ind w:left="8067" w:hanging="240"/>
      </w:pPr>
      <w:rPr>
        <w:rFonts w:hint="default"/>
        <w:lang w:val="en-US" w:eastAsia="en-US" w:bidi="ar-SA"/>
      </w:rPr>
    </w:lvl>
  </w:abstractNum>
  <w:abstractNum w:abstractNumId="6" w15:restartNumberingAfterBreak="0">
    <w:nsid w:val="19463CF7"/>
    <w:multiLevelType w:val="hybridMultilevel"/>
    <w:tmpl w:val="11288BF6"/>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 w15:restartNumberingAfterBreak="0">
    <w:nsid w:val="19E112EB"/>
    <w:multiLevelType w:val="hybridMultilevel"/>
    <w:tmpl w:val="B2B0A142"/>
    <w:lvl w:ilvl="0" w:tplc="F8D0E2FE">
      <w:start w:val="1"/>
      <w:numFmt w:val="upperLetter"/>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D2A78C3"/>
    <w:multiLevelType w:val="hybridMultilevel"/>
    <w:tmpl w:val="93D60A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B4DBE"/>
    <w:multiLevelType w:val="multilevel"/>
    <w:tmpl w:val="79AADFC6"/>
    <w:lvl w:ilvl="0">
      <w:start w:val="3"/>
      <w:numFmt w:val="decimal"/>
      <w:lvlText w:val="%1."/>
      <w:lvlJc w:val="left"/>
      <w:pPr>
        <w:ind w:left="108" w:hanging="163"/>
      </w:pPr>
      <w:rPr>
        <w:rFonts w:ascii="Times New Roman" w:eastAsia="Times New Roman" w:hAnsi="Times New Roman" w:cs="Times New Roman" w:hint="default"/>
        <w:b w:val="0"/>
        <w:bCs w:val="0"/>
        <w:i w:val="0"/>
        <w:iCs w:val="0"/>
        <w:spacing w:val="0"/>
        <w:w w:val="100"/>
        <w:sz w:val="16"/>
        <w:szCs w:val="16"/>
        <w:lang w:val="en-US" w:eastAsia="en-US" w:bidi="ar-SA"/>
      </w:rPr>
    </w:lvl>
    <w:lvl w:ilvl="1">
      <w:start w:val="1"/>
      <w:numFmt w:val="decimal"/>
      <w:lvlText w:val="%1.%2."/>
      <w:lvlJc w:val="left"/>
      <w:pPr>
        <w:ind w:left="1111" w:hanging="283"/>
      </w:pPr>
      <w:rPr>
        <w:rFonts w:ascii="Times New Roman" w:eastAsia="Times New Roman" w:hAnsi="Times New Roman" w:cs="Times New Roman" w:hint="default"/>
        <w:b w:val="0"/>
        <w:bCs w:val="0"/>
        <w:i w:val="0"/>
        <w:iCs w:val="0"/>
        <w:spacing w:val="-2"/>
        <w:w w:val="100"/>
        <w:sz w:val="16"/>
        <w:szCs w:val="16"/>
        <w:lang w:val="en-US" w:eastAsia="en-US" w:bidi="ar-SA"/>
      </w:rPr>
    </w:lvl>
    <w:lvl w:ilvl="2">
      <w:numFmt w:val="bullet"/>
      <w:lvlText w:val="•"/>
      <w:lvlJc w:val="left"/>
      <w:pPr>
        <w:ind w:left="1761" w:hanging="283"/>
      </w:pPr>
      <w:rPr>
        <w:rFonts w:hint="default"/>
        <w:lang w:val="en-US" w:eastAsia="en-US" w:bidi="ar-SA"/>
      </w:rPr>
    </w:lvl>
    <w:lvl w:ilvl="3">
      <w:numFmt w:val="bullet"/>
      <w:lvlText w:val="•"/>
      <w:lvlJc w:val="left"/>
      <w:pPr>
        <w:ind w:left="2402" w:hanging="283"/>
      </w:pPr>
      <w:rPr>
        <w:rFonts w:hint="default"/>
        <w:lang w:val="en-US" w:eastAsia="en-US" w:bidi="ar-SA"/>
      </w:rPr>
    </w:lvl>
    <w:lvl w:ilvl="4">
      <w:numFmt w:val="bullet"/>
      <w:lvlText w:val="•"/>
      <w:lvlJc w:val="left"/>
      <w:pPr>
        <w:ind w:left="3044" w:hanging="283"/>
      </w:pPr>
      <w:rPr>
        <w:rFonts w:hint="default"/>
        <w:lang w:val="en-US" w:eastAsia="en-US" w:bidi="ar-SA"/>
      </w:rPr>
    </w:lvl>
    <w:lvl w:ilvl="5">
      <w:numFmt w:val="bullet"/>
      <w:lvlText w:val="•"/>
      <w:lvlJc w:val="left"/>
      <w:pPr>
        <w:ind w:left="3685" w:hanging="283"/>
      </w:pPr>
      <w:rPr>
        <w:rFonts w:hint="default"/>
        <w:lang w:val="en-US" w:eastAsia="en-US" w:bidi="ar-SA"/>
      </w:rPr>
    </w:lvl>
    <w:lvl w:ilvl="6">
      <w:numFmt w:val="bullet"/>
      <w:lvlText w:val="•"/>
      <w:lvlJc w:val="left"/>
      <w:pPr>
        <w:ind w:left="4326" w:hanging="283"/>
      </w:pPr>
      <w:rPr>
        <w:rFonts w:hint="default"/>
        <w:lang w:val="en-US" w:eastAsia="en-US" w:bidi="ar-SA"/>
      </w:rPr>
    </w:lvl>
    <w:lvl w:ilvl="7">
      <w:numFmt w:val="bullet"/>
      <w:lvlText w:val="•"/>
      <w:lvlJc w:val="left"/>
      <w:pPr>
        <w:ind w:left="4968" w:hanging="283"/>
      </w:pPr>
      <w:rPr>
        <w:rFonts w:hint="default"/>
        <w:lang w:val="en-US" w:eastAsia="en-US" w:bidi="ar-SA"/>
      </w:rPr>
    </w:lvl>
    <w:lvl w:ilvl="8">
      <w:numFmt w:val="bullet"/>
      <w:lvlText w:val="•"/>
      <w:lvlJc w:val="left"/>
      <w:pPr>
        <w:ind w:left="5609" w:hanging="283"/>
      </w:pPr>
      <w:rPr>
        <w:rFonts w:hint="default"/>
        <w:lang w:val="en-US" w:eastAsia="en-US" w:bidi="ar-SA"/>
      </w:rPr>
    </w:lvl>
  </w:abstractNum>
  <w:abstractNum w:abstractNumId="10" w15:restartNumberingAfterBreak="0">
    <w:nsid w:val="236B7406"/>
    <w:multiLevelType w:val="hybridMultilevel"/>
    <w:tmpl w:val="BB72AE72"/>
    <w:lvl w:ilvl="0" w:tplc="187A56D0">
      <w:start w:val="8"/>
      <w:numFmt w:val="upperLetter"/>
      <w:pStyle w:val="QuickA"/>
      <w:lvlText w:val="%1."/>
      <w:lvlJc w:val="left"/>
      <w:pPr>
        <w:tabs>
          <w:tab w:val="num" w:pos="742"/>
        </w:tabs>
        <w:ind w:left="742"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A372EB2"/>
    <w:multiLevelType w:val="hybridMultilevel"/>
    <w:tmpl w:val="67DE0AEA"/>
    <w:lvl w:ilvl="0" w:tplc="6492D538">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2" w15:restartNumberingAfterBreak="0">
    <w:nsid w:val="2B767B30"/>
    <w:multiLevelType w:val="hybridMultilevel"/>
    <w:tmpl w:val="4DB8F636"/>
    <w:lvl w:ilvl="0" w:tplc="389E6482">
      <w:start w:val="1"/>
      <w:numFmt w:val="lowerLetter"/>
      <w:lvlText w:val="%1."/>
      <w:lvlJc w:val="left"/>
      <w:pPr>
        <w:ind w:left="268" w:hanging="154"/>
      </w:pPr>
      <w:rPr>
        <w:rFonts w:ascii="Times New Roman" w:eastAsia="Times New Roman" w:hAnsi="Times New Roman" w:cs="Times New Roman" w:hint="default"/>
        <w:b w:val="0"/>
        <w:bCs w:val="0"/>
        <w:i w:val="0"/>
        <w:iCs w:val="0"/>
        <w:spacing w:val="0"/>
        <w:w w:val="100"/>
        <w:sz w:val="16"/>
        <w:szCs w:val="16"/>
        <w:lang w:val="en-US" w:eastAsia="en-US" w:bidi="ar-SA"/>
      </w:rPr>
    </w:lvl>
    <w:lvl w:ilvl="1" w:tplc="514E85A0">
      <w:numFmt w:val="bullet"/>
      <w:lvlText w:val="•"/>
      <w:lvlJc w:val="left"/>
      <w:pPr>
        <w:ind w:left="1275" w:hanging="154"/>
      </w:pPr>
      <w:rPr>
        <w:rFonts w:hint="default"/>
        <w:lang w:val="en-US" w:eastAsia="en-US" w:bidi="ar-SA"/>
      </w:rPr>
    </w:lvl>
    <w:lvl w:ilvl="2" w:tplc="E548BCBA">
      <w:numFmt w:val="bullet"/>
      <w:lvlText w:val="•"/>
      <w:lvlJc w:val="left"/>
      <w:pPr>
        <w:ind w:left="2291" w:hanging="154"/>
      </w:pPr>
      <w:rPr>
        <w:rFonts w:hint="default"/>
        <w:lang w:val="en-US" w:eastAsia="en-US" w:bidi="ar-SA"/>
      </w:rPr>
    </w:lvl>
    <w:lvl w:ilvl="3" w:tplc="D6EA78BE">
      <w:numFmt w:val="bullet"/>
      <w:lvlText w:val="•"/>
      <w:lvlJc w:val="left"/>
      <w:pPr>
        <w:ind w:left="3307" w:hanging="154"/>
      </w:pPr>
      <w:rPr>
        <w:rFonts w:hint="default"/>
        <w:lang w:val="en-US" w:eastAsia="en-US" w:bidi="ar-SA"/>
      </w:rPr>
    </w:lvl>
    <w:lvl w:ilvl="4" w:tplc="6D783790">
      <w:numFmt w:val="bullet"/>
      <w:lvlText w:val="•"/>
      <w:lvlJc w:val="left"/>
      <w:pPr>
        <w:ind w:left="4323" w:hanging="154"/>
      </w:pPr>
      <w:rPr>
        <w:rFonts w:hint="default"/>
        <w:lang w:val="en-US" w:eastAsia="en-US" w:bidi="ar-SA"/>
      </w:rPr>
    </w:lvl>
    <w:lvl w:ilvl="5" w:tplc="10807246">
      <w:numFmt w:val="bullet"/>
      <w:lvlText w:val="•"/>
      <w:lvlJc w:val="left"/>
      <w:pPr>
        <w:ind w:left="5339" w:hanging="154"/>
      </w:pPr>
      <w:rPr>
        <w:rFonts w:hint="default"/>
        <w:lang w:val="en-US" w:eastAsia="en-US" w:bidi="ar-SA"/>
      </w:rPr>
    </w:lvl>
    <w:lvl w:ilvl="6" w:tplc="8B9209A0">
      <w:numFmt w:val="bullet"/>
      <w:lvlText w:val="•"/>
      <w:lvlJc w:val="left"/>
      <w:pPr>
        <w:ind w:left="6354" w:hanging="154"/>
      </w:pPr>
      <w:rPr>
        <w:rFonts w:hint="default"/>
        <w:lang w:val="en-US" w:eastAsia="en-US" w:bidi="ar-SA"/>
      </w:rPr>
    </w:lvl>
    <w:lvl w:ilvl="7" w:tplc="B808B99E">
      <w:numFmt w:val="bullet"/>
      <w:lvlText w:val="•"/>
      <w:lvlJc w:val="left"/>
      <w:pPr>
        <w:ind w:left="7370" w:hanging="154"/>
      </w:pPr>
      <w:rPr>
        <w:rFonts w:hint="default"/>
        <w:lang w:val="en-US" w:eastAsia="en-US" w:bidi="ar-SA"/>
      </w:rPr>
    </w:lvl>
    <w:lvl w:ilvl="8" w:tplc="71C61A4A">
      <w:numFmt w:val="bullet"/>
      <w:lvlText w:val="•"/>
      <w:lvlJc w:val="left"/>
      <w:pPr>
        <w:ind w:left="8386" w:hanging="154"/>
      </w:pPr>
      <w:rPr>
        <w:rFonts w:hint="default"/>
        <w:lang w:val="en-US" w:eastAsia="en-US" w:bidi="ar-SA"/>
      </w:rPr>
    </w:lvl>
  </w:abstractNum>
  <w:abstractNum w:abstractNumId="13" w15:restartNumberingAfterBreak="0">
    <w:nsid w:val="2F0B6DF0"/>
    <w:multiLevelType w:val="singleLevel"/>
    <w:tmpl w:val="9C1ECC56"/>
    <w:lvl w:ilvl="0">
      <w:start w:val="1"/>
      <w:numFmt w:val="decimal"/>
      <w:pStyle w:val="Level3"/>
      <w:lvlText w:val="%1."/>
      <w:lvlJc w:val="left"/>
      <w:pPr>
        <w:tabs>
          <w:tab w:val="num" w:pos="1485"/>
        </w:tabs>
        <w:ind w:left="1485" w:hanging="360"/>
      </w:pPr>
      <w:rPr>
        <w:rFonts w:hint="default"/>
      </w:rPr>
    </w:lvl>
  </w:abstractNum>
  <w:abstractNum w:abstractNumId="14" w15:restartNumberingAfterBreak="0">
    <w:nsid w:val="2F631E71"/>
    <w:multiLevelType w:val="hybridMultilevel"/>
    <w:tmpl w:val="56FC86B2"/>
    <w:lvl w:ilvl="0" w:tplc="F0A8E65E">
      <w:start w:val="1"/>
      <w:numFmt w:val="lowerLetter"/>
      <w:lvlText w:val="%1."/>
      <w:lvlJc w:val="left"/>
      <w:pPr>
        <w:ind w:left="319" w:hanging="212"/>
      </w:pPr>
      <w:rPr>
        <w:rFonts w:ascii="Calibri" w:eastAsia="Times New Roman" w:hAnsi="Calibri" w:cs="Calibri" w:hint="default"/>
        <w:b w:val="0"/>
        <w:bCs w:val="0"/>
        <w:i w:val="0"/>
        <w:iCs w:val="0"/>
        <w:spacing w:val="0"/>
        <w:w w:val="100"/>
        <w:sz w:val="16"/>
        <w:szCs w:val="16"/>
        <w:lang w:val="en-US" w:eastAsia="en-US" w:bidi="ar-SA"/>
      </w:rPr>
    </w:lvl>
    <w:lvl w:ilvl="1" w:tplc="E2928F0C">
      <w:numFmt w:val="bullet"/>
      <w:lvlText w:val="•"/>
      <w:lvlJc w:val="left"/>
      <w:pPr>
        <w:ind w:left="977" w:hanging="212"/>
      </w:pPr>
      <w:rPr>
        <w:rFonts w:hint="default"/>
        <w:lang w:val="en-US" w:eastAsia="en-US" w:bidi="ar-SA"/>
      </w:rPr>
    </w:lvl>
    <w:lvl w:ilvl="2" w:tplc="35AC6A0E">
      <w:numFmt w:val="bullet"/>
      <w:lvlText w:val="•"/>
      <w:lvlJc w:val="left"/>
      <w:pPr>
        <w:ind w:left="1634" w:hanging="212"/>
      </w:pPr>
      <w:rPr>
        <w:rFonts w:hint="default"/>
        <w:lang w:val="en-US" w:eastAsia="en-US" w:bidi="ar-SA"/>
      </w:rPr>
    </w:lvl>
    <w:lvl w:ilvl="3" w:tplc="03960044">
      <w:numFmt w:val="bullet"/>
      <w:lvlText w:val="•"/>
      <w:lvlJc w:val="left"/>
      <w:pPr>
        <w:ind w:left="2291" w:hanging="212"/>
      </w:pPr>
      <w:rPr>
        <w:rFonts w:hint="default"/>
        <w:lang w:val="en-US" w:eastAsia="en-US" w:bidi="ar-SA"/>
      </w:rPr>
    </w:lvl>
    <w:lvl w:ilvl="4" w:tplc="9BE669DA">
      <w:numFmt w:val="bullet"/>
      <w:lvlText w:val="•"/>
      <w:lvlJc w:val="left"/>
      <w:pPr>
        <w:ind w:left="2948" w:hanging="212"/>
      </w:pPr>
      <w:rPr>
        <w:rFonts w:hint="default"/>
        <w:lang w:val="en-US" w:eastAsia="en-US" w:bidi="ar-SA"/>
      </w:rPr>
    </w:lvl>
    <w:lvl w:ilvl="5" w:tplc="49F80328">
      <w:numFmt w:val="bullet"/>
      <w:lvlText w:val="•"/>
      <w:lvlJc w:val="left"/>
      <w:pPr>
        <w:ind w:left="3606" w:hanging="212"/>
      </w:pPr>
      <w:rPr>
        <w:rFonts w:hint="default"/>
        <w:lang w:val="en-US" w:eastAsia="en-US" w:bidi="ar-SA"/>
      </w:rPr>
    </w:lvl>
    <w:lvl w:ilvl="6" w:tplc="8E2CB48E">
      <w:numFmt w:val="bullet"/>
      <w:lvlText w:val="•"/>
      <w:lvlJc w:val="left"/>
      <w:pPr>
        <w:ind w:left="4263" w:hanging="212"/>
      </w:pPr>
      <w:rPr>
        <w:rFonts w:hint="default"/>
        <w:lang w:val="en-US" w:eastAsia="en-US" w:bidi="ar-SA"/>
      </w:rPr>
    </w:lvl>
    <w:lvl w:ilvl="7" w:tplc="1B445B0E">
      <w:numFmt w:val="bullet"/>
      <w:lvlText w:val="•"/>
      <w:lvlJc w:val="left"/>
      <w:pPr>
        <w:ind w:left="4920" w:hanging="212"/>
      </w:pPr>
      <w:rPr>
        <w:rFonts w:hint="default"/>
        <w:lang w:val="en-US" w:eastAsia="en-US" w:bidi="ar-SA"/>
      </w:rPr>
    </w:lvl>
    <w:lvl w:ilvl="8" w:tplc="AFD6393C">
      <w:numFmt w:val="bullet"/>
      <w:lvlText w:val="•"/>
      <w:lvlJc w:val="left"/>
      <w:pPr>
        <w:ind w:left="5577" w:hanging="212"/>
      </w:pPr>
      <w:rPr>
        <w:rFonts w:hint="default"/>
        <w:lang w:val="en-US" w:eastAsia="en-US" w:bidi="ar-SA"/>
      </w:rPr>
    </w:lvl>
  </w:abstractNum>
  <w:abstractNum w:abstractNumId="15" w15:restartNumberingAfterBreak="0">
    <w:nsid w:val="33E33FA1"/>
    <w:multiLevelType w:val="hybridMultilevel"/>
    <w:tmpl w:val="853CAD16"/>
    <w:lvl w:ilvl="0" w:tplc="7D0494E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F3C299A"/>
    <w:multiLevelType w:val="hybridMultilevel"/>
    <w:tmpl w:val="6A801920"/>
    <w:lvl w:ilvl="0" w:tplc="2FE60674">
      <w:numFmt w:val="decimal"/>
      <w:lvlText w:val="%1"/>
      <w:lvlJc w:val="left"/>
      <w:pPr>
        <w:ind w:left="1730" w:hanging="891"/>
        <w:jc w:val="right"/>
      </w:pPr>
      <w:rPr>
        <w:rFonts w:ascii="Times New Roman" w:eastAsia="Times New Roman" w:hAnsi="Times New Roman" w:cs="Times New Roman" w:hint="default"/>
        <w:b w:val="0"/>
        <w:bCs w:val="0"/>
        <w:i w:val="0"/>
        <w:iCs w:val="0"/>
        <w:spacing w:val="0"/>
        <w:w w:val="100"/>
        <w:sz w:val="16"/>
        <w:szCs w:val="16"/>
        <w:lang w:val="en-US" w:eastAsia="en-US" w:bidi="ar-SA"/>
      </w:rPr>
    </w:lvl>
    <w:lvl w:ilvl="1" w:tplc="0A32896E">
      <w:numFmt w:val="bullet"/>
      <w:lvlText w:val="•"/>
      <w:lvlJc w:val="left"/>
      <w:pPr>
        <w:ind w:left="1801" w:hanging="891"/>
      </w:pPr>
      <w:rPr>
        <w:rFonts w:hint="default"/>
        <w:lang w:val="en-US" w:eastAsia="en-US" w:bidi="ar-SA"/>
      </w:rPr>
    </w:lvl>
    <w:lvl w:ilvl="2" w:tplc="EA7C1518">
      <w:numFmt w:val="bullet"/>
      <w:lvlText w:val="•"/>
      <w:lvlJc w:val="left"/>
      <w:pPr>
        <w:ind w:left="1862" w:hanging="891"/>
      </w:pPr>
      <w:rPr>
        <w:rFonts w:hint="default"/>
        <w:lang w:val="en-US" w:eastAsia="en-US" w:bidi="ar-SA"/>
      </w:rPr>
    </w:lvl>
    <w:lvl w:ilvl="3" w:tplc="B540E388">
      <w:numFmt w:val="bullet"/>
      <w:lvlText w:val="•"/>
      <w:lvlJc w:val="left"/>
      <w:pPr>
        <w:ind w:left="1924" w:hanging="891"/>
      </w:pPr>
      <w:rPr>
        <w:rFonts w:hint="default"/>
        <w:lang w:val="en-US" w:eastAsia="en-US" w:bidi="ar-SA"/>
      </w:rPr>
    </w:lvl>
    <w:lvl w:ilvl="4" w:tplc="5D3C582E">
      <w:numFmt w:val="bullet"/>
      <w:lvlText w:val="•"/>
      <w:lvlJc w:val="left"/>
      <w:pPr>
        <w:ind w:left="1985" w:hanging="891"/>
      </w:pPr>
      <w:rPr>
        <w:rFonts w:hint="default"/>
        <w:lang w:val="en-US" w:eastAsia="en-US" w:bidi="ar-SA"/>
      </w:rPr>
    </w:lvl>
    <w:lvl w:ilvl="5" w:tplc="48E4A516">
      <w:numFmt w:val="bullet"/>
      <w:lvlText w:val="•"/>
      <w:lvlJc w:val="left"/>
      <w:pPr>
        <w:ind w:left="2046" w:hanging="891"/>
      </w:pPr>
      <w:rPr>
        <w:rFonts w:hint="default"/>
        <w:lang w:val="en-US" w:eastAsia="en-US" w:bidi="ar-SA"/>
      </w:rPr>
    </w:lvl>
    <w:lvl w:ilvl="6" w:tplc="ADC4BF4C">
      <w:numFmt w:val="bullet"/>
      <w:lvlText w:val="•"/>
      <w:lvlJc w:val="left"/>
      <w:pPr>
        <w:ind w:left="2108" w:hanging="891"/>
      </w:pPr>
      <w:rPr>
        <w:rFonts w:hint="default"/>
        <w:lang w:val="en-US" w:eastAsia="en-US" w:bidi="ar-SA"/>
      </w:rPr>
    </w:lvl>
    <w:lvl w:ilvl="7" w:tplc="6B423146">
      <w:numFmt w:val="bullet"/>
      <w:lvlText w:val="•"/>
      <w:lvlJc w:val="left"/>
      <w:pPr>
        <w:ind w:left="2169" w:hanging="891"/>
      </w:pPr>
      <w:rPr>
        <w:rFonts w:hint="default"/>
        <w:lang w:val="en-US" w:eastAsia="en-US" w:bidi="ar-SA"/>
      </w:rPr>
    </w:lvl>
    <w:lvl w:ilvl="8" w:tplc="D7FA2C86">
      <w:numFmt w:val="bullet"/>
      <w:lvlText w:val="•"/>
      <w:lvlJc w:val="left"/>
      <w:pPr>
        <w:ind w:left="2230" w:hanging="891"/>
      </w:pPr>
      <w:rPr>
        <w:rFonts w:hint="default"/>
        <w:lang w:val="en-US" w:eastAsia="en-US" w:bidi="ar-SA"/>
      </w:rPr>
    </w:lvl>
  </w:abstractNum>
  <w:abstractNum w:abstractNumId="17" w15:restartNumberingAfterBreak="0">
    <w:nsid w:val="3F735F9A"/>
    <w:multiLevelType w:val="hybridMultilevel"/>
    <w:tmpl w:val="20AA99F8"/>
    <w:lvl w:ilvl="0" w:tplc="AD5EA41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3F914CEB"/>
    <w:multiLevelType w:val="hybridMultilevel"/>
    <w:tmpl w:val="70BE9080"/>
    <w:lvl w:ilvl="0" w:tplc="217C13F8">
      <w:start w:val="1"/>
      <w:numFmt w:val="upp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9" w15:restartNumberingAfterBreak="0">
    <w:nsid w:val="42FA385C"/>
    <w:multiLevelType w:val="hybridMultilevel"/>
    <w:tmpl w:val="3CA62718"/>
    <w:lvl w:ilvl="0" w:tplc="3A52C0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6680F"/>
    <w:multiLevelType w:val="hybridMultilevel"/>
    <w:tmpl w:val="CC709F1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15:restartNumberingAfterBreak="0">
    <w:nsid w:val="494E678F"/>
    <w:multiLevelType w:val="hybridMultilevel"/>
    <w:tmpl w:val="B0647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987033A"/>
    <w:multiLevelType w:val="multilevel"/>
    <w:tmpl w:val="094AB402"/>
    <w:lvl w:ilvl="0">
      <w:start w:val="1"/>
      <w:numFmt w:val="upperLetter"/>
      <w:lvlText w:val="%1."/>
      <w:lvlJc w:val="left"/>
      <w:pPr>
        <w:ind w:left="144" w:hanging="353"/>
      </w:pPr>
      <w:rPr>
        <w:rFonts w:ascii="Times New Roman" w:eastAsia="Times New Roman" w:hAnsi="Times New Roman" w:cs="Times New Roman" w:hint="default"/>
        <w:b w:val="0"/>
        <w:bCs w:val="0"/>
        <w:i w:val="0"/>
        <w:iCs w:val="0"/>
        <w:spacing w:val="-3"/>
        <w:w w:val="99"/>
        <w:sz w:val="20"/>
        <w:szCs w:val="20"/>
        <w:lang w:val="en-US" w:eastAsia="en-US" w:bidi="ar-SA"/>
      </w:rPr>
    </w:lvl>
    <w:lvl w:ilvl="1">
      <w:start w:val="1"/>
      <w:numFmt w:val="decimal"/>
      <w:lvlText w:val="%1.%2."/>
      <w:lvlJc w:val="left"/>
      <w:pPr>
        <w:ind w:left="144" w:hanging="444"/>
      </w:pPr>
      <w:rPr>
        <w:rFonts w:ascii="Times New Roman" w:eastAsia="Times New Roman" w:hAnsi="Times New Roman" w:cs="Times New Roman" w:hint="default"/>
        <w:b w:val="0"/>
        <w:bCs w:val="0"/>
        <w:i w:val="0"/>
        <w:iCs w:val="0"/>
        <w:spacing w:val="-3"/>
        <w:w w:val="99"/>
        <w:sz w:val="20"/>
        <w:szCs w:val="20"/>
        <w:lang w:val="en-US" w:eastAsia="en-US" w:bidi="ar-SA"/>
      </w:rPr>
    </w:lvl>
    <w:lvl w:ilvl="2">
      <w:numFmt w:val="bullet"/>
      <w:lvlText w:val="•"/>
      <w:lvlJc w:val="left"/>
      <w:pPr>
        <w:ind w:left="1148" w:hanging="444"/>
      </w:pPr>
      <w:rPr>
        <w:rFonts w:hint="default"/>
        <w:lang w:val="en-US" w:eastAsia="en-US" w:bidi="ar-SA"/>
      </w:rPr>
    </w:lvl>
    <w:lvl w:ilvl="3">
      <w:numFmt w:val="bullet"/>
      <w:lvlText w:val="•"/>
      <w:lvlJc w:val="left"/>
      <w:pPr>
        <w:ind w:left="1652" w:hanging="444"/>
      </w:pPr>
      <w:rPr>
        <w:rFonts w:hint="default"/>
        <w:lang w:val="en-US" w:eastAsia="en-US" w:bidi="ar-SA"/>
      </w:rPr>
    </w:lvl>
    <w:lvl w:ilvl="4">
      <w:numFmt w:val="bullet"/>
      <w:lvlText w:val="•"/>
      <w:lvlJc w:val="left"/>
      <w:pPr>
        <w:ind w:left="2157" w:hanging="444"/>
      </w:pPr>
      <w:rPr>
        <w:rFonts w:hint="default"/>
        <w:lang w:val="en-US" w:eastAsia="en-US" w:bidi="ar-SA"/>
      </w:rPr>
    </w:lvl>
    <w:lvl w:ilvl="5">
      <w:numFmt w:val="bullet"/>
      <w:lvlText w:val="•"/>
      <w:lvlJc w:val="left"/>
      <w:pPr>
        <w:ind w:left="2661" w:hanging="444"/>
      </w:pPr>
      <w:rPr>
        <w:rFonts w:hint="default"/>
        <w:lang w:val="en-US" w:eastAsia="en-US" w:bidi="ar-SA"/>
      </w:rPr>
    </w:lvl>
    <w:lvl w:ilvl="6">
      <w:numFmt w:val="bullet"/>
      <w:lvlText w:val="•"/>
      <w:lvlJc w:val="left"/>
      <w:pPr>
        <w:ind w:left="3165" w:hanging="444"/>
      </w:pPr>
      <w:rPr>
        <w:rFonts w:hint="default"/>
        <w:lang w:val="en-US" w:eastAsia="en-US" w:bidi="ar-SA"/>
      </w:rPr>
    </w:lvl>
    <w:lvl w:ilvl="7">
      <w:numFmt w:val="bullet"/>
      <w:lvlText w:val="•"/>
      <w:lvlJc w:val="left"/>
      <w:pPr>
        <w:ind w:left="3669" w:hanging="444"/>
      </w:pPr>
      <w:rPr>
        <w:rFonts w:hint="default"/>
        <w:lang w:val="en-US" w:eastAsia="en-US" w:bidi="ar-SA"/>
      </w:rPr>
    </w:lvl>
    <w:lvl w:ilvl="8">
      <w:numFmt w:val="bullet"/>
      <w:lvlText w:val="•"/>
      <w:lvlJc w:val="left"/>
      <w:pPr>
        <w:ind w:left="4174" w:hanging="444"/>
      </w:pPr>
      <w:rPr>
        <w:rFonts w:hint="default"/>
        <w:lang w:val="en-US" w:eastAsia="en-US" w:bidi="ar-SA"/>
      </w:rPr>
    </w:lvl>
  </w:abstractNum>
  <w:abstractNum w:abstractNumId="23" w15:restartNumberingAfterBreak="0">
    <w:nsid w:val="50C30CEC"/>
    <w:multiLevelType w:val="hybridMultilevel"/>
    <w:tmpl w:val="E130A6CA"/>
    <w:lvl w:ilvl="0" w:tplc="C09465E0">
      <w:start w:val="1"/>
      <w:numFmt w:val="decimal"/>
      <w:pStyle w:val="Quick1"/>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4" w15:restartNumberingAfterBreak="0">
    <w:nsid w:val="51770F19"/>
    <w:multiLevelType w:val="hybridMultilevel"/>
    <w:tmpl w:val="AD04179E"/>
    <w:lvl w:ilvl="0" w:tplc="762ABE30">
      <w:start w:val="3"/>
      <w:numFmt w:val="lowerLetter"/>
      <w:lvlText w:val="%1."/>
      <w:lvlJc w:val="left"/>
      <w:pPr>
        <w:ind w:left="268" w:hanging="154"/>
      </w:pPr>
      <w:rPr>
        <w:rFonts w:ascii="Times New Roman" w:eastAsia="Times New Roman" w:hAnsi="Times New Roman" w:cs="Times New Roman" w:hint="default"/>
        <w:b w:val="0"/>
        <w:bCs w:val="0"/>
        <w:i w:val="0"/>
        <w:iCs w:val="0"/>
        <w:spacing w:val="0"/>
        <w:w w:val="100"/>
        <w:sz w:val="16"/>
        <w:szCs w:val="16"/>
        <w:lang w:val="en-US" w:eastAsia="en-US" w:bidi="ar-SA"/>
      </w:rPr>
    </w:lvl>
    <w:lvl w:ilvl="1" w:tplc="E19A669E">
      <w:start w:val="1"/>
      <w:numFmt w:val="decimal"/>
      <w:lvlText w:val="%2."/>
      <w:lvlJc w:val="left"/>
      <w:pPr>
        <w:ind w:left="397" w:hanging="163"/>
      </w:pPr>
      <w:rPr>
        <w:rFonts w:ascii="Times New Roman" w:eastAsia="Times New Roman" w:hAnsi="Times New Roman" w:cs="Times New Roman" w:hint="default"/>
        <w:b w:val="0"/>
        <w:bCs w:val="0"/>
        <w:i w:val="0"/>
        <w:iCs w:val="0"/>
        <w:spacing w:val="0"/>
        <w:w w:val="100"/>
        <w:sz w:val="16"/>
        <w:szCs w:val="16"/>
        <w:lang w:val="en-US" w:eastAsia="en-US" w:bidi="ar-SA"/>
      </w:rPr>
    </w:lvl>
    <w:lvl w:ilvl="2" w:tplc="1DBACFFA">
      <w:numFmt w:val="bullet"/>
      <w:lvlText w:val="•"/>
      <w:lvlJc w:val="left"/>
      <w:pPr>
        <w:ind w:left="1513" w:hanging="163"/>
      </w:pPr>
      <w:rPr>
        <w:rFonts w:hint="default"/>
        <w:lang w:val="en-US" w:eastAsia="en-US" w:bidi="ar-SA"/>
      </w:rPr>
    </w:lvl>
    <w:lvl w:ilvl="3" w:tplc="5E0EA696">
      <w:numFmt w:val="bullet"/>
      <w:lvlText w:val="•"/>
      <w:lvlJc w:val="left"/>
      <w:pPr>
        <w:ind w:left="2626" w:hanging="163"/>
      </w:pPr>
      <w:rPr>
        <w:rFonts w:hint="default"/>
        <w:lang w:val="en-US" w:eastAsia="en-US" w:bidi="ar-SA"/>
      </w:rPr>
    </w:lvl>
    <w:lvl w:ilvl="4" w:tplc="4FB2CB14">
      <w:numFmt w:val="bullet"/>
      <w:lvlText w:val="•"/>
      <w:lvlJc w:val="left"/>
      <w:pPr>
        <w:ind w:left="3739" w:hanging="163"/>
      </w:pPr>
      <w:rPr>
        <w:rFonts w:hint="default"/>
        <w:lang w:val="en-US" w:eastAsia="en-US" w:bidi="ar-SA"/>
      </w:rPr>
    </w:lvl>
    <w:lvl w:ilvl="5" w:tplc="5C6647A4">
      <w:numFmt w:val="bullet"/>
      <w:lvlText w:val="•"/>
      <w:lvlJc w:val="left"/>
      <w:pPr>
        <w:ind w:left="4852" w:hanging="163"/>
      </w:pPr>
      <w:rPr>
        <w:rFonts w:hint="default"/>
        <w:lang w:val="en-US" w:eastAsia="en-US" w:bidi="ar-SA"/>
      </w:rPr>
    </w:lvl>
    <w:lvl w:ilvl="6" w:tplc="B590F800">
      <w:numFmt w:val="bullet"/>
      <w:lvlText w:val="•"/>
      <w:lvlJc w:val="left"/>
      <w:pPr>
        <w:ind w:left="5965" w:hanging="163"/>
      </w:pPr>
      <w:rPr>
        <w:rFonts w:hint="default"/>
        <w:lang w:val="en-US" w:eastAsia="en-US" w:bidi="ar-SA"/>
      </w:rPr>
    </w:lvl>
    <w:lvl w:ilvl="7" w:tplc="BDC82D6C">
      <w:numFmt w:val="bullet"/>
      <w:lvlText w:val="•"/>
      <w:lvlJc w:val="left"/>
      <w:pPr>
        <w:ind w:left="7078" w:hanging="163"/>
      </w:pPr>
      <w:rPr>
        <w:rFonts w:hint="default"/>
        <w:lang w:val="en-US" w:eastAsia="en-US" w:bidi="ar-SA"/>
      </w:rPr>
    </w:lvl>
    <w:lvl w:ilvl="8" w:tplc="D7E068B2">
      <w:numFmt w:val="bullet"/>
      <w:lvlText w:val="•"/>
      <w:lvlJc w:val="left"/>
      <w:pPr>
        <w:ind w:left="8191" w:hanging="163"/>
      </w:pPr>
      <w:rPr>
        <w:rFonts w:hint="default"/>
        <w:lang w:val="en-US" w:eastAsia="en-US" w:bidi="ar-SA"/>
      </w:rPr>
    </w:lvl>
  </w:abstractNum>
  <w:abstractNum w:abstractNumId="25" w15:restartNumberingAfterBreak="0">
    <w:nsid w:val="5500311A"/>
    <w:multiLevelType w:val="hybridMultilevel"/>
    <w:tmpl w:val="72C0CCCA"/>
    <w:lvl w:ilvl="0" w:tplc="EA0A07A0">
      <w:start w:val="1"/>
      <w:numFmt w:val="lowerLetter"/>
      <w:lvlText w:val="%1."/>
      <w:lvlJc w:val="left"/>
      <w:pPr>
        <w:ind w:left="108" w:hanging="233"/>
      </w:pPr>
      <w:rPr>
        <w:rFonts w:ascii="Calibri" w:eastAsia="Times New Roman" w:hAnsi="Calibri" w:cs="Calibri" w:hint="default"/>
        <w:b w:val="0"/>
        <w:bCs w:val="0"/>
        <w:i w:val="0"/>
        <w:iCs w:val="0"/>
        <w:spacing w:val="0"/>
        <w:w w:val="100"/>
        <w:sz w:val="16"/>
        <w:szCs w:val="16"/>
        <w:lang w:val="en-US" w:eastAsia="en-US" w:bidi="ar-SA"/>
      </w:rPr>
    </w:lvl>
    <w:lvl w:ilvl="1" w:tplc="A72E2DCA">
      <w:numFmt w:val="bullet"/>
      <w:lvlText w:val="•"/>
      <w:lvlJc w:val="left"/>
      <w:pPr>
        <w:ind w:left="779" w:hanging="233"/>
      </w:pPr>
      <w:rPr>
        <w:rFonts w:hint="default"/>
        <w:lang w:val="en-US" w:eastAsia="en-US" w:bidi="ar-SA"/>
      </w:rPr>
    </w:lvl>
    <w:lvl w:ilvl="2" w:tplc="2C3C55A8">
      <w:numFmt w:val="bullet"/>
      <w:lvlText w:val="•"/>
      <w:lvlJc w:val="left"/>
      <w:pPr>
        <w:ind w:left="1458" w:hanging="233"/>
      </w:pPr>
      <w:rPr>
        <w:rFonts w:hint="default"/>
        <w:lang w:val="en-US" w:eastAsia="en-US" w:bidi="ar-SA"/>
      </w:rPr>
    </w:lvl>
    <w:lvl w:ilvl="3" w:tplc="74C63888">
      <w:numFmt w:val="bullet"/>
      <w:lvlText w:val="•"/>
      <w:lvlJc w:val="left"/>
      <w:pPr>
        <w:ind w:left="2137" w:hanging="233"/>
      </w:pPr>
      <w:rPr>
        <w:rFonts w:hint="default"/>
        <w:lang w:val="en-US" w:eastAsia="en-US" w:bidi="ar-SA"/>
      </w:rPr>
    </w:lvl>
    <w:lvl w:ilvl="4" w:tplc="107E1AAA">
      <w:numFmt w:val="bullet"/>
      <w:lvlText w:val="•"/>
      <w:lvlJc w:val="left"/>
      <w:pPr>
        <w:ind w:left="2816" w:hanging="233"/>
      </w:pPr>
      <w:rPr>
        <w:rFonts w:hint="default"/>
        <w:lang w:val="en-US" w:eastAsia="en-US" w:bidi="ar-SA"/>
      </w:rPr>
    </w:lvl>
    <w:lvl w:ilvl="5" w:tplc="73CAB1A8">
      <w:numFmt w:val="bullet"/>
      <w:lvlText w:val="•"/>
      <w:lvlJc w:val="left"/>
      <w:pPr>
        <w:ind w:left="3496" w:hanging="233"/>
      </w:pPr>
      <w:rPr>
        <w:rFonts w:hint="default"/>
        <w:lang w:val="en-US" w:eastAsia="en-US" w:bidi="ar-SA"/>
      </w:rPr>
    </w:lvl>
    <w:lvl w:ilvl="6" w:tplc="047206B2">
      <w:numFmt w:val="bullet"/>
      <w:lvlText w:val="•"/>
      <w:lvlJc w:val="left"/>
      <w:pPr>
        <w:ind w:left="4175" w:hanging="233"/>
      </w:pPr>
      <w:rPr>
        <w:rFonts w:hint="default"/>
        <w:lang w:val="en-US" w:eastAsia="en-US" w:bidi="ar-SA"/>
      </w:rPr>
    </w:lvl>
    <w:lvl w:ilvl="7" w:tplc="2954CFAE">
      <w:numFmt w:val="bullet"/>
      <w:lvlText w:val="•"/>
      <w:lvlJc w:val="left"/>
      <w:pPr>
        <w:ind w:left="4854" w:hanging="233"/>
      </w:pPr>
      <w:rPr>
        <w:rFonts w:hint="default"/>
        <w:lang w:val="en-US" w:eastAsia="en-US" w:bidi="ar-SA"/>
      </w:rPr>
    </w:lvl>
    <w:lvl w:ilvl="8" w:tplc="EF286A98">
      <w:numFmt w:val="bullet"/>
      <w:lvlText w:val="•"/>
      <w:lvlJc w:val="left"/>
      <w:pPr>
        <w:ind w:left="5533" w:hanging="233"/>
      </w:pPr>
      <w:rPr>
        <w:rFonts w:hint="default"/>
        <w:lang w:val="en-US" w:eastAsia="en-US" w:bidi="ar-SA"/>
      </w:rPr>
    </w:lvl>
  </w:abstractNum>
  <w:abstractNum w:abstractNumId="26" w15:restartNumberingAfterBreak="0">
    <w:nsid w:val="59EC78DD"/>
    <w:multiLevelType w:val="singleLevel"/>
    <w:tmpl w:val="14D6D9F4"/>
    <w:lvl w:ilvl="0">
      <w:start w:val="2"/>
      <w:numFmt w:val="upperLetter"/>
      <w:pStyle w:val="ACharChar1"/>
      <w:lvlText w:val="%1."/>
      <w:lvlJc w:val="left"/>
      <w:pPr>
        <w:tabs>
          <w:tab w:val="num" w:pos="1440"/>
        </w:tabs>
        <w:ind w:left="1440" w:hanging="720"/>
      </w:pPr>
      <w:rPr>
        <w:rFonts w:cs="Times New Roman" w:hint="default"/>
      </w:rPr>
    </w:lvl>
  </w:abstractNum>
  <w:abstractNum w:abstractNumId="27" w15:restartNumberingAfterBreak="0">
    <w:nsid w:val="5DB24DC3"/>
    <w:multiLevelType w:val="hybridMultilevel"/>
    <w:tmpl w:val="EC949482"/>
    <w:lvl w:ilvl="0" w:tplc="A678BAF0">
      <w:start w:val="1"/>
      <w:numFmt w:val="decimal"/>
      <w:lvlText w:val="%1."/>
      <w:lvlJc w:val="left"/>
      <w:pPr>
        <w:ind w:left="423" w:hanging="163"/>
      </w:pPr>
      <w:rPr>
        <w:rFonts w:ascii="Times New Roman" w:eastAsia="Times New Roman" w:hAnsi="Times New Roman" w:cs="Times New Roman" w:hint="default"/>
        <w:b w:val="0"/>
        <w:bCs w:val="0"/>
        <w:i w:val="0"/>
        <w:iCs w:val="0"/>
        <w:spacing w:val="0"/>
        <w:w w:val="100"/>
        <w:sz w:val="16"/>
        <w:szCs w:val="16"/>
        <w:lang w:val="en-US" w:eastAsia="en-US" w:bidi="ar-SA"/>
      </w:rPr>
    </w:lvl>
    <w:lvl w:ilvl="1" w:tplc="20B04EEC">
      <w:numFmt w:val="bullet"/>
      <w:lvlText w:val="•"/>
      <w:lvlJc w:val="left"/>
      <w:pPr>
        <w:ind w:left="1035" w:hanging="163"/>
      </w:pPr>
      <w:rPr>
        <w:rFonts w:hint="default"/>
        <w:lang w:val="en-US" w:eastAsia="en-US" w:bidi="ar-SA"/>
      </w:rPr>
    </w:lvl>
    <w:lvl w:ilvl="2" w:tplc="02585146">
      <w:numFmt w:val="bullet"/>
      <w:lvlText w:val="•"/>
      <w:lvlJc w:val="left"/>
      <w:pPr>
        <w:ind w:left="1651" w:hanging="163"/>
      </w:pPr>
      <w:rPr>
        <w:rFonts w:hint="default"/>
        <w:lang w:val="en-US" w:eastAsia="en-US" w:bidi="ar-SA"/>
      </w:rPr>
    </w:lvl>
    <w:lvl w:ilvl="3" w:tplc="71BE0FEE">
      <w:numFmt w:val="bullet"/>
      <w:lvlText w:val="•"/>
      <w:lvlJc w:val="left"/>
      <w:pPr>
        <w:ind w:left="2267" w:hanging="163"/>
      </w:pPr>
      <w:rPr>
        <w:rFonts w:hint="default"/>
        <w:lang w:val="en-US" w:eastAsia="en-US" w:bidi="ar-SA"/>
      </w:rPr>
    </w:lvl>
    <w:lvl w:ilvl="4" w:tplc="910622B8">
      <w:numFmt w:val="bullet"/>
      <w:lvlText w:val="•"/>
      <w:lvlJc w:val="left"/>
      <w:pPr>
        <w:ind w:left="2883" w:hanging="163"/>
      </w:pPr>
      <w:rPr>
        <w:rFonts w:hint="default"/>
        <w:lang w:val="en-US" w:eastAsia="en-US" w:bidi="ar-SA"/>
      </w:rPr>
    </w:lvl>
    <w:lvl w:ilvl="5" w:tplc="3B8CF57E">
      <w:numFmt w:val="bullet"/>
      <w:lvlText w:val="•"/>
      <w:lvlJc w:val="left"/>
      <w:pPr>
        <w:ind w:left="3499" w:hanging="163"/>
      </w:pPr>
      <w:rPr>
        <w:rFonts w:hint="default"/>
        <w:lang w:val="en-US" w:eastAsia="en-US" w:bidi="ar-SA"/>
      </w:rPr>
    </w:lvl>
    <w:lvl w:ilvl="6" w:tplc="849E23A2">
      <w:numFmt w:val="bullet"/>
      <w:lvlText w:val="•"/>
      <w:lvlJc w:val="left"/>
      <w:pPr>
        <w:ind w:left="4115" w:hanging="163"/>
      </w:pPr>
      <w:rPr>
        <w:rFonts w:hint="default"/>
        <w:lang w:val="en-US" w:eastAsia="en-US" w:bidi="ar-SA"/>
      </w:rPr>
    </w:lvl>
    <w:lvl w:ilvl="7" w:tplc="4CD61BC0">
      <w:numFmt w:val="bullet"/>
      <w:lvlText w:val="•"/>
      <w:lvlJc w:val="left"/>
      <w:pPr>
        <w:ind w:left="4731" w:hanging="163"/>
      </w:pPr>
      <w:rPr>
        <w:rFonts w:hint="default"/>
        <w:lang w:val="en-US" w:eastAsia="en-US" w:bidi="ar-SA"/>
      </w:rPr>
    </w:lvl>
    <w:lvl w:ilvl="8" w:tplc="D90C3CCC">
      <w:numFmt w:val="bullet"/>
      <w:lvlText w:val="•"/>
      <w:lvlJc w:val="left"/>
      <w:pPr>
        <w:ind w:left="5347" w:hanging="163"/>
      </w:pPr>
      <w:rPr>
        <w:rFonts w:hint="default"/>
        <w:lang w:val="en-US" w:eastAsia="en-US" w:bidi="ar-SA"/>
      </w:rPr>
    </w:lvl>
  </w:abstractNum>
  <w:abstractNum w:abstractNumId="28" w15:restartNumberingAfterBreak="0">
    <w:nsid w:val="60573FD0"/>
    <w:multiLevelType w:val="hybridMultilevel"/>
    <w:tmpl w:val="BD2CB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590F15"/>
    <w:multiLevelType w:val="hybridMultilevel"/>
    <w:tmpl w:val="2AAECF82"/>
    <w:lvl w:ilvl="0" w:tplc="5840F2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DD67E8F"/>
    <w:multiLevelType w:val="hybridMultilevel"/>
    <w:tmpl w:val="C1128BCA"/>
    <w:lvl w:ilvl="0" w:tplc="A192F1A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72F44826"/>
    <w:multiLevelType w:val="multilevel"/>
    <w:tmpl w:val="46C4439E"/>
    <w:lvl w:ilvl="0">
      <w:start w:val="3"/>
      <w:numFmt w:val="decimal"/>
      <w:lvlText w:val="%1"/>
      <w:lvlJc w:val="left"/>
      <w:pPr>
        <w:ind w:left="360" w:hanging="360"/>
      </w:pPr>
      <w:rPr>
        <w:rFonts w:hint="default"/>
      </w:rPr>
    </w:lvl>
    <w:lvl w:ilvl="1">
      <w:start w:val="1"/>
      <w:numFmt w:val="decimal"/>
      <w:lvlText w:val="%1.%2"/>
      <w:lvlJc w:val="left"/>
      <w:pPr>
        <w:ind w:left="1188" w:hanging="360"/>
      </w:pPr>
      <w:rPr>
        <w:rFonts w:hint="default"/>
      </w:rPr>
    </w:lvl>
    <w:lvl w:ilvl="2">
      <w:start w:val="1"/>
      <w:numFmt w:val="decimal"/>
      <w:lvlText w:val="%1.%2.%3"/>
      <w:lvlJc w:val="left"/>
      <w:pPr>
        <w:ind w:left="2016" w:hanging="36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032" w:hanging="720"/>
      </w:pPr>
      <w:rPr>
        <w:rFonts w:hint="default"/>
      </w:rPr>
    </w:lvl>
    <w:lvl w:ilvl="5">
      <w:start w:val="1"/>
      <w:numFmt w:val="decimal"/>
      <w:lvlText w:val="%1.%2.%3.%4.%5.%6"/>
      <w:lvlJc w:val="left"/>
      <w:pPr>
        <w:ind w:left="4860" w:hanging="720"/>
      </w:pPr>
      <w:rPr>
        <w:rFonts w:hint="default"/>
      </w:rPr>
    </w:lvl>
    <w:lvl w:ilvl="6">
      <w:start w:val="1"/>
      <w:numFmt w:val="decimal"/>
      <w:lvlText w:val="%1.%2.%3.%4.%5.%6.%7"/>
      <w:lvlJc w:val="left"/>
      <w:pPr>
        <w:ind w:left="6048" w:hanging="1080"/>
      </w:pPr>
      <w:rPr>
        <w:rFonts w:hint="default"/>
      </w:rPr>
    </w:lvl>
    <w:lvl w:ilvl="7">
      <w:start w:val="1"/>
      <w:numFmt w:val="decimal"/>
      <w:lvlText w:val="%1.%2.%3.%4.%5.%6.%7.%8"/>
      <w:lvlJc w:val="left"/>
      <w:pPr>
        <w:ind w:left="6876" w:hanging="1080"/>
      </w:pPr>
      <w:rPr>
        <w:rFonts w:hint="default"/>
      </w:rPr>
    </w:lvl>
    <w:lvl w:ilvl="8">
      <w:start w:val="1"/>
      <w:numFmt w:val="decimal"/>
      <w:lvlText w:val="%1.%2.%3.%4.%5.%6.%7.%8.%9"/>
      <w:lvlJc w:val="left"/>
      <w:pPr>
        <w:ind w:left="7704" w:hanging="1080"/>
      </w:pPr>
      <w:rPr>
        <w:rFonts w:hint="default"/>
      </w:rPr>
    </w:lvl>
  </w:abstractNum>
  <w:abstractNum w:abstractNumId="32" w15:restartNumberingAfterBreak="0">
    <w:nsid w:val="73765915"/>
    <w:multiLevelType w:val="hybridMultilevel"/>
    <w:tmpl w:val="A61036B6"/>
    <w:lvl w:ilvl="0" w:tplc="6A5A8E2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78CC7C12"/>
    <w:multiLevelType w:val="hybridMultilevel"/>
    <w:tmpl w:val="C6BCAE68"/>
    <w:lvl w:ilvl="0" w:tplc="BE44AC4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870C4C"/>
    <w:multiLevelType w:val="hybridMultilevel"/>
    <w:tmpl w:val="D414969E"/>
    <w:lvl w:ilvl="0" w:tplc="B6EAAABE">
      <w:start w:val="6"/>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79A90AAD"/>
    <w:multiLevelType w:val="hybridMultilevel"/>
    <w:tmpl w:val="830CE684"/>
    <w:lvl w:ilvl="0" w:tplc="03B6BDBC">
      <w:start w:val="1"/>
      <w:numFmt w:val="lowerLetter"/>
      <w:lvlText w:val="%1."/>
      <w:lvlJc w:val="left"/>
      <w:pPr>
        <w:ind w:left="114" w:hanging="151"/>
      </w:pPr>
      <w:rPr>
        <w:rFonts w:ascii="Times New Roman" w:eastAsia="Times New Roman" w:hAnsi="Times New Roman" w:cs="Times New Roman" w:hint="default"/>
        <w:b w:val="0"/>
        <w:bCs w:val="0"/>
        <w:i w:val="0"/>
        <w:iCs w:val="0"/>
        <w:spacing w:val="0"/>
        <w:w w:val="100"/>
        <w:sz w:val="16"/>
        <w:szCs w:val="16"/>
        <w:lang w:val="en-US" w:eastAsia="en-US" w:bidi="ar-SA"/>
      </w:rPr>
    </w:lvl>
    <w:lvl w:ilvl="1" w:tplc="8342EE72">
      <w:start w:val="1"/>
      <w:numFmt w:val="decimal"/>
      <w:lvlText w:val="%2."/>
      <w:lvlJc w:val="left"/>
      <w:pPr>
        <w:ind w:left="597" w:hanging="161"/>
      </w:pPr>
      <w:rPr>
        <w:rFonts w:ascii="Times New Roman" w:eastAsia="Times New Roman" w:hAnsi="Times New Roman" w:cs="Times New Roman" w:hint="default"/>
        <w:b w:val="0"/>
        <w:bCs w:val="0"/>
        <w:i w:val="0"/>
        <w:iCs w:val="0"/>
        <w:spacing w:val="-2"/>
        <w:w w:val="100"/>
        <w:sz w:val="16"/>
        <w:szCs w:val="16"/>
        <w:lang w:val="en-US" w:eastAsia="en-US" w:bidi="ar-SA"/>
      </w:rPr>
    </w:lvl>
    <w:lvl w:ilvl="2" w:tplc="32D44B22">
      <w:numFmt w:val="bullet"/>
      <w:lvlText w:val="•"/>
      <w:lvlJc w:val="left"/>
      <w:pPr>
        <w:ind w:left="1690" w:hanging="161"/>
      </w:pPr>
      <w:rPr>
        <w:rFonts w:hint="default"/>
        <w:lang w:val="en-US" w:eastAsia="en-US" w:bidi="ar-SA"/>
      </w:rPr>
    </w:lvl>
    <w:lvl w:ilvl="3" w:tplc="E758CF74">
      <w:numFmt w:val="bullet"/>
      <w:lvlText w:val="•"/>
      <w:lvlJc w:val="left"/>
      <w:pPr>
        <w:ind w:left="2781" w:hanging="161"/>
      </w:pPr>
      <w:rPr>
        <w:rFonts w:hint="default"/>
        <w:lang w:val="en-US" w:eastAsia="en-US" w:bidi="ar-SA"/>
      </w:rPr>
    </w:lvl>
    <w:lvl w:ilvl="4" w:tplc="0BE471C6">
      <w:numFmt w:val="bullet"/>
      <w:lvlText w:val="•"/>
      <w:lvlJc w:val="left"/>
      <w:pPr>
        <w:ind w:left="3872" w:hanging="161"/>
      </w:pPr>
      <w:rPr>
        <w:rFonts w:hint="default"/>
        <w:lang w:val="en-US" w:eastAsia="en-US" w:bidi="ar-SA"/>
      </w:rPr>
    </w:lvl>
    <w:lvl w:ilvl="5" w:tplc="1D12C090">
      <w:numFmt w:val="bullet"/>
      <w:lvlText w:val="•"/>
      <w:lvlJc w:val="left"/>
      <w:pPr>
        <w:ind w:left="4963" w:hanging="161"/>
      </w:pPr>
      <w:rPr>
        <w:rFonts w:hint="default"/>
        <w:lang w:val="en-US" w:eastAsia="en-US" w:bidi="ar-SA"/>
      </w:rPr>
    </w:lvl>
    <w:lvl w:ilvl="6" w:tplc="EDE8993E">
      <w:numFmt w:val="bullet"/>
      <w:lvlText w:val="•"/>
      <w:lvlJc w:val="left"/>
      <w:pPr>
        <w:ind w:left="6054" w:hanging="161"/>
      </w:pPr>
      <w:rPr>
        <w:rFonts w:hint="default"/>
        <w:lang w:val="en-US" w:eastAsia="en-US" w:bidi="ar-SA"/>
      </w:rPr>
    </w:lvl>
    <w:lvl w:ilvl="7" w:tplc="8CA04E06">
      <w:numFmt w:val="bullet"/>
      <w:lvlText w:val="•"/>
      <w:lvlJc w:val="left"/>
      <w:pPr>
        <w:ind w:left="7145" w:hanging="161"/>
      </w:pPr>
      <w:rPr>
        <w:rFonts w:hint="default"/>
        <w:lang w:val="en-US" w:eastAsia="en-US" w:bidi="ar-SA"/>
      </w:rPr>
    </w:lvl>
    <w:lvl w:ilvl="8" w:tplc="AD80B646">
      <w:numFmt w:val="bullet"/>
      <w:lvlText w:val="•"/>
      <w:lvlJc w:val="left"/>
      <w:pPr>
        <w:ind w:left="8236" w:hanging="161"/>
      </w:pPr>
      <w:rPr>
        <w:rFonts w:hint="default"/>
        <w:lang w:val="en-US" w:eastAsia="en-US" w:bidi="ar-SA"/>
      </w:rPr>
    </w:lvl>
  </w:abstractNum>
  <w:abstractNum w:abstractNumId="36" w15:restartNumberingAfterBreak="0">
    <w:nsid w:val="7B5E0907"/>
    <w:multiLevelType w:val="hybridMultilevel"/>
    <w:tmpl w:val="F24E228C"/>
    <w:lvl w:ilvl="0" w:tplc="BFF469D6">
      <w:start w:val="4"/>
      <w:numFmt w:val="decimal"/>
      <w:lvlText w:val="%1"/>
      <w:lvlJc w:val="left"/>
      <w:pPr>
        <w:ind w:left="885" w:hanging="111"/>
        <w:jc w:val="right"/>
      </w:pPr>
      <w:rPr>
        <w:rFonts w:ascii="Times New Roman" w:eastAsia="Times New Roman" w:hAnsi="Times New Roman" w:cs="Times New Roman" w:hint="default"/>
        <w:b w:val="0"/>
        <w:bCs w:val="0"/>
        <w:i w:val="0"/>
        <w:iCs w:val="0"/>
        <w:spacing w:val="0"/>
        <w:w w:val="100"/>
        <w:sz w:val="16"/>
        <w:szCs w:val="16"/>
        <w:lang w:val="en-US" w:eastAsia="en-US" w:bidi="ar-SA"/>
      </w:rPr>
    </w:lvl>
    <w:lvl w:ilvl="1" w:tplc="CC545D8C">
      <w:numFmt w:val="bullet"/>
      <w:lvlText w:val="•"/>
      <w:lvlJc w:val="left"/>
      <w:pPr>
        <w:ind w:left="1833" w:hanging="111"/>
      </w:pPr>
      <w:rPr>
        <w:rFonts w:hint="default"/>
        <w:lang w:val="en-US" w:eastAsia="en-US" w:bidi="ar-SA"/>
      </w:rPr>
    </w:lvl>
    <w:lvl w:ilvl="2" w:tplc="4FB40F88">
      <w:numFmt w:val="bullet"/>
      <w:lvlText w:val="•"/>
      <w:lvlJc w:val="left"/>
      <w:pPr>
        <w:ind w:left="2787" w:hanging="111"/>
      </w:pPr>
      <w:rPr>
        <w:rFonts w:hint="default"/>
        <w:lang w:val="en-US" w:eastAsia="en-US" w:bidi="ar-SA"/>
      </w:rPr>
    </w:lvl>
    <w:lvl w:ilvl="3" w:tplc="47F6043E">
      <w:numFmt w:val="bullet"/>
      <w:lvlText w:val="•"/>
      <w:lvlJc w:val="left"/>
      <w:pPr>
        <w:ind w:left="3741" w:hanging="111"/>
      </w:pPr>
      <w:rPr>
        <w:rFonts w:hint="default"/>
        <w:lang w:val="en-US" w:eastAsia="en-US" w:bidi="ar-SA"/>
      </w:rPr>
    </w:lvl>
    <w:lvl w:ilvl="4" w:tplc="349A49C4">
      <w:numFmt w:val="bullet"/>
      <w:lvlText w:val="•"/>
      <w:lvlJc w:val="left"/>
      <w:pPr>
        <w:ind w:left="4695" w:hanging="111"/>
      </w:pPr>
      <w:rPr>
        <w:rFonts w:hint="default"/>
        <w:lang w:val="en-US" w:eastAsia="en-US" w:bidi="ar-SA"/>
      </w:rPr>
    </w:lvl>
    <w:lvl w:ilvl="5" w:tplc="325E9928">
      <w:numFmt w:val="bullet"/>
      <w:lvlText w:val="•"/>
      <w:lvlJc w:val="left"/>
      <w:pPr>
        <w:ind w:left="5649" w:hanging="111"/>
      </w:pPr>
      <w:rPr>
        <w:rFonts w:hint="default"/>
        <w:lang w:val="en-US" w:eastAsia="en-US" w:bidi="ar-SA"/>
      </w:rPr>
    </w:lvl>
    <w:lvl w:ilvl="6" w:tplc="FA7E7166">
      <w:numFmt w:val="bullet"/>
      <w:lvlText w:val="•"/>
      <w:lvlJc w:val="left"/>
      <w:pPr>
        <w:ind w:left="6602" w:hanging="111"/>
      </w:pPr>
      <w:rPr>
        <w:rFonts w:hint="default"/>
        <w:lang w:val="en-US" w:eastAsia="en-US" w:bidi="ar-SA"/>
      </w:rPr>
    </w:lvl>
    <w:lvl w:ilvl="7" w:tplc="CAA234A2">
      <w:numFmt w:val="bullet"/>
      <w:lvlText w:val="•"/>
      <w:lvlJc w:val="left"/>
      <w:pPr>
        <w:ind w:left="7556" w:hanging="111"/>
      </w:pPr>
      <w:rPr>
        <w:rFonts w:hint="default"/>
        <w:lang w:val="en-US" w:eastAsia="en-US" w:bidi="ar-SA"/>
      </w:rPr>
    </w:lvl>
    <w:lvl w:ilvl="8" w:tplc="B93CDCD4">
      <w:numFmt w:val="bullet"/>
      <w:lvlText w:val="•"/>
      <w:lvlJc w:val="left"/>
      <w:pPr>
        <w:ind w:left="8510" w:hanging="111"/>
      </w:pPr>
      <w:rPr>
        <w:rFonts w:hint="default"/>
        <w:lang w:val="en-US" w:eastAsia="en-US" w:bidi="ar-SA"/>
      </w:rPr>
    </w:lvl>
  </w:abstractNum>
  <w:abstractNum w:abstractNumId="37" w15:restartNumberingAfterBreak="0">
    <w:nsid w:val="7E8767EF"/>
    <w:multiLevelType w:val="hybridMultilevel"/>
    <w:tmpl w:val="53D20FEA"/>
    <w:lvl w:ilvl="0" w:tplc="E5F8ECE2">
      <w:start w:val="1"/>
      <w:numFmt w:val="lowerLetter"/>
      <w:lvlText w:val="%1."/>
      <w:lvlJc w:val="left"/>
      <w:pPr>
        <w:ind w:left="107" w:hanging="181"/>
      </w:pPr>
      <w:rPr>
        <w:rFonts w:ascii="Calibri" w:eastAsia="Times New Roman" w:hAnsi="Calibri" w:cs="Calibri" w:hint="default"/>
        <w:b w:val="0"/>
        <w:bCs w:val="0"/>
        <w:i w:val="0"/>
        <w:iCs w:val="0"/>
        <w:spacing w:val="0"/>
        <w:w w:val="100"/>
        <w:sz w:val="16"/>
        <w:szCs w:val="16"/>
        <w:lang w:val="en-US" w:eastAsia="en-US" w:bidi="ar-SA"/>
      </w:rPr>
    </w:lvl>
    <w:lvl w:ilvl="1" w:tplc="986CFCB6">
      <w:start w:val="1"/>
      <w:numFmt w:val="decimal"/>
      <w:lvlText w:val="%2."/>
      <w:lvlJc w:val="left"/>
      <w:pPr>
        <w:ind w:left="424" w:hanging="248"/>
      </w:pPr>
      <w:rPr>
        <w:rFonts w:ascii="Calibri" w:eastAsia="Times New Roman" w:hAnsi="Calibri" w:cs="Calibri" w:hint="default"/>
        <w:b w:val="0"/>
        <w:bCs w:val="0"/>
        <w:i w:val="0"/>
        <w:iCs w:val="0"/>
        <w:spacing w:val="0"/>
        <w:w w:val="100"/>
        <w:sz w:val="16"/>
        <w:szCs w:val="16"/>
        <w:lang w:val="en-US" w:eastAsia="en-US" w:bidi="ar-SA"/>
      </w:rPr>
    </w:lvl>
    <w:lvl w:ilvl="2" w:tplc="129E7C22">
      <w:numFmt w:val="bullet"/>
      <w:lvlText w:val="•"/>
      <w:lvlJc w:val="left"/>
      <w:pPr>
        <w:ind w:left="1499" w:hanging="248"/>
      </w:pPr>
      <w:rPr>
        <w:rFonts w:hint="default"/>
        <w:lang w:val="en-US" w:eastAsia="en-US" w:bidi="ar-SA"/>
      </w:rPr>
    </w:lvl>
    <w:lvl w:ilvl="3" w:tplc="83EEB24A">
      <w:numFmt w:val="bullet"/>
      <w:lvlText w:val="•"/>
      <w:lvlJc w:val="left"/>
      <w:pPr>
        <w:ind w:left="2579" w:hanging="248"/>
      </w:pPr>
      <w:rPr>
        <w:rFonts w:hint="default"/>
        <w:lang w:val="en-US" w:eastAsia="en-US" w:bidi="ar-SA"/>
      </w:rPr>
    </w:lvl>
    <w:lvl w:ilvl="4" w:tplc="425C584C">
      <w:numFmt w:val="bullet"/>
      <w:lvlText w:val="•"/>
      <w:lvlJc w:val="left"/>
      <w:pPr>
        <w:ind w:left="3659" w:hanging="248"/>
      </w:pPr>
      <w:rPr>
        <w:rFonts w:hint="default"/>
        <w:lang w:val="en-US" w:eastAsia="en-US" w:bidi="ar-SA"/>
      </w:rPr>
    </w:lvl>
    <w:lvl w:ilvl="5" w:tplc="D13A47FE">
      <w:numFmt w:val="bullet"/>
      <w:lvlText w:val="•"/>
      <w:lvlJc w:val="left"/>
      <w:pPr>
        <w:ind w:left="4739" w:hanging="248"/>
      </w:pPr>
      <w:rPr>
        <w:rFonts w:hint="default"/>
        <w:lang w:val="en-US" w:eastAsia="en-US" w:bidi="ar-SA"/>
      </w:rPr>
    </w:lvl>
    <w:lvl w:ilvl="6" w:tplc="6AC8F1A8">
      <w:numFmt w:val="bullet"/>
      <w:lvlText w:val="•"/>
      <w:lvlJc w:val="left"/>
      <w:pPr>
        <w:ind w:left="5819" w:hanging="248"/>
      </w:pPr>
      <w:rPr>
        <w:rFonts w:hint="default"/>
        <w:lang w:val="en-US" w:eastAsia="en-US" w:bidi="ar-SA"/>
      </w:rPr>
    </w:lvl>
    <w:lvl w:ilvl="7" w:tplc="457AC706">
      <w:numFmt w:val="bullet"/>
      <w:lvlText w:val="•"/>
      <w:lvlJc w:val="left"/>
      <w:pPr>
        <w:ind w:left="6899" w:hanging="248"/>
      </w:pPr>
      <w:rPr>
        <w:rFonts w:hint="default"/>
        <w:lang w:val="en-US" w:eastAsia="en-US" w:bidi="ar-SA"/>
      </w:rPr>
    </w:lvl>
    <w:lvl w:ilvl="8" w:tplc="E1367AD2">
      <w:numFmt w:val="bullet"/>
      <w:lvlText w:val="•"/>
      <w:lvlJc w:val="left"/>
      <w:pPr>
        <w:ind w:left="7979" w:hanging="248"/>
      </w:pPr>
      <w:rPr>
        <w:rFonts w:hint="default"/>
        <w:lang w:val="en-US" w:eastAsia="en-US" w:bidi="ar-SA"/>
      </w:rPr>
    </w:lvl>
  </w:abstractNum>
  <w:num w:numId="1" w16cid:durableId="1812752713">
    <w:abstractNumId w:val="20"/>
  </w:num>
  <w:num w:numId="2" w16cid:durableId="1793941453">
    <w:abstractNumId w:val="6"/>
  </w:num>
  <w:num w:numId="3" w16cid:durableId="1379085748">
    <w:abstractNumId w:val="0"/>
  </w:num>
  <w:num w:numId="4" w16cid:durableId="1355417998">
    <w:abstractNumId w:val="11"/>
  </w:num>
  <w:num w:numId="5" w16cid:durableId="1845705063">
    <w:abstractNumId w:val="34"/>
  </w:num>
  <w:num w:numId="6" w16cid:durableId="1663309820">
    <w:abstractNumId w:val="33"/>
  </w:num>
  <w:num w:numId="7" w16cid:durableId="564796859">
    <w:abstractNumId w:val="8"/>
  </w:num>
  <w:num w:numId="8" w16cid:durableId="1345861413">
    <w:abstractNumId w:val="15"/>
  </w:num>
  <w:num w:numId="9" w16cid:durableId="745420110">
    <w:abstractNumId w:val="9"/>
  </w:num>
  <w:num w:numId="10" w16cid:durableId="731121911">
    <w:abstractNumId w:val="25"/>
  </w:num>
  <w:num w:numId="11" w16cid:durableId="1546912533">
    <w:abstractNumId w:val="14"/>
  </w:num>
  <w:num w:numId="12" w16cid:durableId="924218988">
    <w:abstractNumId w:val="16"/>
  </w:num>
  <w:num w:numId="13" w16cid:durableId="705445323">
    <w:abstractNumId w:val="5"/>
  </w:num>
  <w:num w:numId="14" w16cid:durableId="1089043585">
    <w:abstractNumId w:val="37"/>
  </w:num>
  <w:num w:numId="15" w16cid:durableId="161120197">
    <w:abstractNumId w:val="3"/>
  </w:num>
  <w:num w:numId="16" w16cid:durableId="513766861">
    <w:abstractNumId w:val="27"/>
  </w:num>
  <w:num w:numId="17" w16cid:durableId="1910799734">
    <w:abstractNumId w:val="35"/>
  </w:num>
  <w:num w:numId="18" w16cid:durableId="1757314945">
    <w:abstractNumId w:val="24"/>
  </w:num>
  <w:num w:numId="19" w16cid:durableId="355427992">
    <w:abstractNumId w:val="12"/>
  </w:num>
  <w:num w:numId="20" w16cid:durableId="773088688">
    <w:abstractNumId w:val="36"/>
  </w:num>
  <w:num w:numId="21" w16cid:durableId="589891628">
    <w:abstractNumId w:val="22"/>
  </w:num>
  <w:num w:numId="22" w16cid:durableId="1080130796">
    <w:abstractNumId w:val="4"/>
  </w:num>
  <w:num w:numId="23" w16cid:durableId="706876093">
    <w:abstractNumId w:val="31"/>
  </w:num>
  <w:num w:numId="24" w16cid:durableId="2156252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835836">
    <w:abstractNumId w:val="7"/>
  </w:num>
  <w:num w:numId="26" w16cid:durableId="1747873938">
    <w:abstractNumId w:val="2"/>
  </w:num>
  <w:num w:numId="27" w16cid:durableId="1359039053">
    <w:abstractNumId w:val="19"/>
  </w:num>
  <w:num w:numId="28" w16cid:durableId="766733714">
    <w:abstractNumId w:val="30"/>
  </w:num>
  <w:num w:numId="29" w16cid:durableId="697465781">
    <w:abstractNumId w:val="32"/>
  </w:num>
  <w:num w:numId="30" w16cid:durableId="906301620">
    <w:abstractNumId w:val="1"/>
  </w:num>
  <w:num w:numId="31" w16cid:durableId="776944619">
    <w:abstractNumId w:val="29"/>
  </w:num>
  <w:num w:numId="32" w16cid:durableId="1406490731">
    <w:abstractNumId w:val="13"/>
  </w:num>
  <w:num w:numId="33" w16cid:durableId="183221272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4948977">
    <w:abstractNumId w:val="23"/>
  </w:num>
  <w:num w:numId="35" w16cid:durableId="690490505">
    <w:abstractNumId w:val="26"/>
  </w:num>
  <w:num w:numId="36" w16cid:durableId="1443111885">
    <w:abstractNumId w:val="18"/>
  </w:num>
  <w:num w:numId="37" w16cid:durableId="39744999">
    <w:abstractNumId w:val="17"/>
  </w:num>
  <w:num w:numId="38" w16cid:durableId="10608596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mirrorMargins/>
  <w:activeWritingStyle w:appName="MSWord" w:lang="en-US" w:vendorID="8" w:dllVersion="513" w:checkStyle="1"/>
  <w:proofState w:spelling="clean" w:grammar="clean"/>
  <w:attachedTemplate r:id="rId1"/>
  <w:documentProtection w:edit="readOnly" w:enforcement="1" w:cryptProviderType="rsaAES" w:cryptAlgorithmClass="hash" w:cryptAlgorithmType="typeAny" w:cryptAlgorithmSid="14" w:cryptSpinCount="100000" w:hash="hXzdhwECkVAH1MbSUs10g0jBzHqQrnRVJ2WPOd2XsVSnzR2aI5uog1KfObpRVaLXEmxvLw4UbOSW/8pjv/8R0g==" w:salt="vsMABK02jGG8vwfiryax4w=="/>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osenDepartment" w:val="Chosen Department"/>
    <w:docVar w:name="ChosenSubDepartment" w:val="Chosen SubDepartment"/>
    <w:docVar w:name="CreationDate" w:val="4/18/99 11:13:16 PM"/>
    <w:docVar w:name="Dept(0)" w:val="Agriculture and Forestry, Department of%%%(none)@@@Department of Agriculture and Forestry"/>
    <w:docVar w:name="Dept(1)" w:val="Civil Service, Department of%%%(none)@@@Department of Civil Service"/>
    <w:docVar w:name="Dept(10)" w:val="Justice, Department of%%%(none)@@@Department of Justice"/>
    <w:docVar w:name="Dept(100)" w:val="State, Department of%%%Division of Archives, Records Management and History@@@Department of the State"/>
    <w:docVar w:name="Dept(101)" w:val="Division of Administration%%%Office of State Purchasing@@@Office of the Governor  Division of Administration"/>
    <w:docVar w:name="Dept(102)" w:val="Agriculture and Forestry, Department of%%%Office of the Commissioner@@@Department of Agriculture and Forestry"/>
    <w:docVar w:name="Dept(103)" w:val="Governor, Office of the%%%Board of Certified Public Accountants of Louisiana@@@Office of the Governor"/>
    <w:docVar w:name="Dept(104)" w:val="River Port Pilot Commissioners%%%Board of River Port Pilot Commissioners@@@Office of the Governor"/>
    <w:docVar w:name="Dept(105)" w:val="River Port Pilot Commissioners%%%Board of River Port Pilot Commissioners@@@Office of the Governor"/>
    <w:docVar w:name="Dept(106)" w:val="River Port Pilot Commissioners and Examiners%%%Board of River Port Pilot Commissioners@@@Office of the Governor"/>
    <w:docVar w:name="Dept(107)" w:val="Division of Administration%%%Office of State Travel@@@Office of the Governor  Division of Administration"/>
    <w:docVar w:name="Dept(108)" w:val="Bar Pilots%%%(none)@@@Board of River Port Pilot Commissioners"/>
    <w:docVar w:name="Dept(109)" w:val="Health and Hospitals, Department of%%%Board of Electrolysis Examiners@@@Department of Health and Hospitals"/>
    <w:docVar w:name="Dept(11)" w:val="Governor, Office of%%%Division of Administration@@@Office of the Governor"/>
    <w:docVar w:name="Dept(110)" w:val="Health and Hospitals, Department of%%%Board of Certified Social Work Examiners@@@Department of Health and Hospitals"/>
    <w:docVar w:name="Dept(111)" w:val="Health and Hospitals, Department of%%%Board of Pharmacy@@@Department of Health and Hospitals"/>
    <w:docVar w:name="Dept(112)" w:val="Environmental Quality, Department of%%%Office of Environmental Assessment    Environmental  Planning Division@@@Department of Environmental Quality"/>
    <w:docVar w:name="Dept(113)" w:val="Bar Pilots%%%Board of Examiners of Bar Pilots for the Port of New Orleans@@@Associated Branch Pilots"/>
    <w:docVar w:name="Dept(114)" w:val="Agriculture and Forestry, Department of%%%Office of Forestry@@@Department of Agriculture and Forestry"/>
    <w:docVar w:name="Dept(115)" w:val="LSU Health Sciences Center%%%Health Care Services Division@@@LSU Health Sciences Center"/>
    <w:docVar w:name="Dept(116)" w:val="Revenue, Department of%%%Office of Charitable Gaming@@@Department of Revenue"/>
    <w:docVar w:name="Dept(117)" w:val="Division of Administration%%%Racing Commission@@@Office of the Governor  Division of Administration"/>
    <w:docVar w:name="Dept(118)" w:val="Agriculture and Forestry, Department of%%%Horticulture Commission@@@Department of Agriculture and Forestry"/>
    <w:docVar w:name="Dept(119)" w:val="Health and Hospitals, Department of%%%Board of Examiners for Sanitarians@@@Department of Health and Hospitals"/>
    <w:docVar w:name="Dept(12)" w:val="Health and Hospitals, Department of%%%Board of Veterinary Medicine@@@Department of Health and Hospitals"/>
    <w:docVar w:name="Dept(120)" w:val="Health and Hospitals, Department of%%%Board of Dentistry@@@Department of Health and Hospitals"/>
    <w:docVar w:name="Dept(121)" w:val="Governor, Office of the%%%Commission on Law Enforcement and Administration of Criminal Justice@@@Office of the Governor"/>
    <w:docVar w:name="Dept(122)" w:val="Transportation and Development, Department of%%%Office of Weights and Measures@@@Department of Transportation and Development"/>
    <w:docVar w:name="Dept(123)" w:val="Governor, Office of the%%%Racing Commisison@@@Office of the Govenor  Division of Administration"/>
    <w:docVar w:name="Dept(124)" w:val="Treasury, Department of%%%Board of Trustees of the Louisiana State Employees' Retirement System@@@Department of Treasury"/>
    <w:docVar w:name="Dept(125)" w:val="Regents%%%Office of Student Financial Assistance@@@Board of Regents"/>
    <w:docVar w:name="Dept(126)" w:val="Workforce Commission%%%Office of Workers' Compensation@@@Workforce Commission"/>
    <w:docVar w:name="Dept(127)" w:val="Governor, Office of the%%%Boxing and Wrestling Commission@@@Office of the Governor"/>
    <w:docVar w:name="Dept(128)" w:val="Children and Family Services%%%Licensing Section@@@Department of Children and Family Services"/>
    <w:docVar w:name="Dept(129)" w:val="Governor, Office of the%%%Patient's Compensation Fund Oversight Board@@@Office of the Governor"/>
    <w:docVar w:name="Dept(13)" w:val="Agriculture and Forestry, Department of%%%Office of Animal Health Services@@@Department of Agriculture and Forestry"/>
    <w:docVar w:name="Dept(130)" w:val="State, Department of%%%(none)@@@Department of State"/>
    <w:docVar w:name="Dept(131)" w:val="Workforce Commission%%%Rehabilitation Services@@@Workforce Commission"/>
    <w:docVar w:name="Dept(132)" w:val="Children and Family Services%%%Economic Stability Section@@@Children and Family Services"/>
    <w:docVar w:name="Dept(133)" w:val="Health and Hospitals, Department of%%%Board of Optometry Examiners@@@Health and Hospitals, Department of"/>
    <w:docVar w:name="Dept(134)" w:val="Environmental Quality, Department of%%%Legal Affairs and Criminal Investigations Division@@@Department of Environmental Quality"/>
    <w:docVar w:name="Dept(135)" w:val="Health and Hospitals, Department of%%%(none)@@@Behavior Analyst Board"/>
    <w:docVar w:name="Dept(136)" w:val="Governor, Office of the%%%Office of Financial Institutions@@@Governor, Office of the"/>
    <w:docVar w:name="Dept(137)" w:val="Governor, Office of the%%%Division of Administration/Office of State Uniform Payroll@@@Governor, Office of the"/>
    <w:docVar w:name="Dept(138)" w:val="Culture and Recreation, Department of%%%Office of State Parks@@@Culture and Recreation, Department of"/>
    <w:docVar w:name="Dept(139)" w:val="Health and Hospitals, Department of%%%Health Standards Section@@@Health and Hospitals, Department of"/>
    <w:docVar w:name="Dept(14)" w:val="Natural Resources, Department of%%%Office of Conservation@@@Department of Natural Resources"/>
    <w:docVar w:name="Dept(140)" w:val="Governor, Office of the%%%Capital Area Groundwater Conservation Commission@@@Governor, Office of the"/>
    <w:docVar w:name="Dept(141)" w:val="Department of Public Safety and Corrections %%%State Police/Emergency Services Unit@@@Department of Public Safety and Corrections "/>
    <w:docVar w:name="Dept(142)" w:val="Agriculture and Forestry, Department of%%%Office of Animal Health and Food Safety@@@Agriculture and Forestry, Department of"/>
    <w:docVar w:name="Dept(143)" w:val="Department of Health%%%Board of Medical Examiners@@@Department of Health"/>
    <w:docVar w:name="Dept(144)" w:val="Agriculture and Forestry, Department of%%%Board of Veterinary Medicine@@@Agriculture and Forestry, Department of"/>
    <w:docVar w:name="Dept(145)" w:val="Children and Family Services%%%Family Support/Economic Stability@@@Children and Family Services"/>
    <w:docVar w:name="Dept(146)" w:val="Governor, Office of the%%%Division of Administration Tax Commission@@@Governor, Office of the"/>
    <w:docVar w:name="Dept(147)" w:val="Coastal Protection and Restoration Authority%%%(none)@@@Coastal Protection and Restoration Authority"/>
    <w:docVar w:name="Dept(148)" w:val="Revenue, Department of%%%Tax Policy and Planning Division@@@Revenue, Department of"/>
    <w:docVar w:name="Dept(149)" w:val="Department of Revenue%%%(none)@@@Department of Revenue"/>
    <w:docVar w:name="Dept(15)" w:val="Civil Service, Department of%%%Board of Ethics@@@Department of Civil Service"/>
    <w:docVar w:name="Dept(150)" w:val="Department of Public Safety and Corrections %%%Louisiana State Police/Emergency Services Unit@@@Department of Public Safety and Corrections "/>
    <w:docVar w:name="Dept(151)" w:val="Department of Public Safety and Corrections %%%Office of State Police@@@Department of Public Safety and Corrections "/>
    <w:docVar w:name="Dept(152)" w:val="Department of Health%%%Board of Pharmacy@@@Department of Health"/>
    <w:docVar w:name="Dept(153)" w:val="Transportation and Development, Department of%%%Professional Engineering and Land Surveying Board@@@Transportation and Development, Department of"/>
    <w:docVar w:name="Dept(154)" w:val="Department of Health%%%Board of Examiners of Psychologists@@@Department of Health"/>
    <w:docVar w:name="Dept(155)" w:val="Department of Health%%%Bureau of Health Services Financing@@@Department of Health"/>
    <w:docVar w:name="Dept(156)" w:val="Governor, Office of the%%%Division of Administration/Office of Broadband Development and Connectivity@@@Governor, Office of the"/>
    <w:docVar w:name="Dept(157)" w:val="Children and Family Services%%%Child Welfare@@@Children and Family Services"/>
    <w:docVar w:name="Dept(158)" w:val="Department of Health%%%Licensed Professional Counselors Board of Examiners@@@Department of Health"/>
    <w:docVar w:name="Dept(159)" w:val="Department of Energy and Natural Resources%%%Office of Conservation@@@Department of Energy and Natural Resources"/>
    <w:docVar w:name="Dept(16)" w:val="Economic Development, Department of%%%Board of Architectural Examiners@@@Department of Economic Development"/>
    <w:docVar w:name="Dept(160)" w:val="Department of Education%%%Special School District Board@@@Department of Education"/>
    <w:docVar w:name="Dept(161)" w:val="Justice, Department of%%%(none)@@@LADOJ"/>
    <w:docVar w:name="Dept(162)" w:val="Justice, Department of%%%LADOJ@@@Justice, Department of"/>
    <w:docVar w:name="Dept(163)" w:val="Governor, Office of the%%%Board of Home Inspectors@@@Governor, Office of the"/>
    <w:docVar w:name="Dept(164)" w:val="Department of Health%%%Board of Social Work Examiners@@@Department of Health"/>
    <w:docVar w:name="Dept(165)" w:val="Department of Health%%%Office of Public Health@@@Department of Health"/>
    <w:docVar w:name="Dept(166)" w:val="Department of Health%%%(none)@@@Health Standards Section"/>
    <w:docVar w:name="Dept(167)" w:val="Department of Health%%%Health Standards Section@@@Department of Health"/>
    <w:docVar w:name="Dept(168)" w:val="Department of Health%%%Radiologic Technology Board of Examiners@@@Department of Health"/>
    <w:docVar w:name="Dept(169)" w:val="Insurance, Department of%%%Office of Health, Life, and Annuity@@@Insurance, Department of"/>
    <w:docVar w:name="Dept(17)" w:val="Education, Department of%%%Office of Secretary@@@Department of Education"/>
    <w:docVar w:name="Dept(170)" w:val="Division of Administration%%%Office of Broadband Development and Connectivity@@@Division of Administration"/>
    <w:docVar w:name="Dept(171)" w:val="Department of Revenue%%%Tax Policy and Planning Division@@@Department of Revenue"/>
    <w:docVar w:name="Dept(172)" w:val="Office of the Governor%%%Division of Administration, Racing Commission@@@Office of the Governor"/>
    <w:docVar w:name="Dept(173)" w:val="Workforce Commission%%%Office of Workers' Compensation Administration@@@Workforce Commission"/>
    <w:docVar w:name="Dept(174)" w:val="Louisiana Works%%%Office of the Secretary@@@Louisiana Works"/>
    <w:docVar w:name="Dept(175)" w:val="Louisiana Works%%%Office of Unemployment Insurance Administration@@@Louisiana Works"/>
    <w:docVar w:name="Dept(176)" w:val="Governor, Office of the%%%Uniform Construction Code Council@@@Governor, Office of the"/>
    <w:docVar w:name="Dept(177)" w:val="Transportation and Development, Department of%%%Office of the Secretary@@@Transportation and Development, Department of"/>
    <w:docVar w:name="Dept(178)" w:val="Department of Conservation and Energy%%%Office of Conservation@@@Department of Conservation and Energy"/>
    <w:docVar w:name="Dept(179)" w:val="Department of Conservation and Energy%%%Office of Permitting and Compliance@@@Department of Conservation and Energy"/>
    <w:docVar w:name="Dept(18)" w:val="Student Financial Assistance Commission%%%Office of Student Financial Assistance@@@Student Financial Assistance Commission"/>
    <w:docVar w:name="Dept(180)" w:val="Division of Administration%%%(none)@@@Office of Facility Planning and Control"/>
    <w:docVar w:name="Dept(181)" w:val="Division of Administration%%%Office of Facility Planning and Control@@@Division of Administration"/>
    <w:docVar w:name="Dept(182)" w:val="Governor, Office of the%%%Division of Administration Racing Division@@@Governor, Office of the"/>
    <w:docVar w:name="Dept(183)" w:val="Louisiana Works%%%Office of Workers' Compensation Administration@@@Louisiana Works"/>
    <w:docVar w:name="Dept(184)" w:val="zzzblank"/>
    <w:docVar w:name="Dept(185)" w:val="zzzblank"/>
    <w:docVar w:name="Dept(186)" w:val="zzzblank"/>
    <w:docVar w:name="Dept(187)" w:val="zzzblank"/>
    <w:docVar w:name="Dept(188)" w:val="zzzblank"/>
    <w:docVar w:name="Dept(189)" w:val="zzzblank"/>
    <w:docVar w:name="Dept(19)" w:val="Culture and Recreation, Department of%%%New Office of Something@@@Department of Culture and Recreation"/>
    <w:docVar w:name="Dept(190)" w:val="zzzblank"/>
    <w:docVar w:name="Dept(191)" w:val="zzzblank"/>
    <w:docVar w:name="Dept(192)" w:val="zzzblank"/>
    <w:docVar w:name="Dept(193)" w:val="zzzblank"/>
    <w:docVar w:name="Dept(194)" w:val="zzzblank"/>
    <w:docVar w:name="Dept(195)" w:val="zzzblank"/>
    <w:docVar w:name="Dept(196)" w:val="zzzblank"/>
    <w:docVar w:name="Dept(197)" w:val="zzzblank"/>
    <w:docVar w:name="Dept(198)" w:val="zzzblank"/>
    <w:docVar w:name="Dept(199)" w:val="zzzblank"/>
    <w:docVar w:name="Dept(2)" w:val="Culture and Recreation, Department of%%%(none)@@@Department of Culture and Recreation"/>
    <w:docVar w:name="Dept(20)" w:val="Education, Department of%%%Board of Elementary and Secondary Education@@@Department of Education"/>
    <w:docVar w:name="Dept(200)" w:val="zzzblank"/>
    <w:docVar w:name="Dept(201)" w:val="zzzblank"/>
    <w:docVar w:name="Dept(202)" w:val="zzzblank"/>
    <w:docVar w:name="Dept(203)" w:val="zzzblank"/>
    <w:docVar w:name="Dept(204)" w:val="zzzblank"/>
    <w:docVar w:name="Dept(205)" w:val="zzzblank"/>
    <w:docVar w:name="Dept(206)" w:val="zzzblank"/>
    <w:docVar w:name="Dept(207)" w:val="zzzblank"/>
    <w:docVar w:name="Dept(208)" w:val="zzzblank"/>
    <w:docVar w:name="Dept(209)" w:val="zzzblank"/>
    <w:docVar w:name="Dept(21)" w:val="Revenue, Department of%%%Corporation Income and Franchise Taxes Division@@@Department of Revenue"/>
    <w:docVar w:name="Dept(210)" w:val="zzzblank"/>
    <w:docVar w:name="Dept(211)" w:val="zzzblank"/>
    <w:docVar w:name="Dept(212)" w:val="zzzblank"/>
    <w:docVar w:name="Dept(213)" w:val="zzzblank"/>
    <w:docVar w:name="Dept(214)" w:val="zzzblank"/>
    <w:docVar w:name="Dept(215)" w:val="zzzblank"/>
    <w:docVar w:name="Dept(216)" w:val="zzzblank"/>
    <w:docVar w:name="Dept(217)" w:val="zzzblank"/>
    <w:docVar w:name="Dept(218)" w:val="zzzblank"/>
    <w:docVar w:name="Dept(219)" w:val="zzzblank"/>
    <w:docVar w:name="Dept(22)" w:val="Civil Service, Department of%%%Civil Service Commission@@@Department of Civil Service"/>
    <w:docVar w:name="Dept(220)" w:val="zzzblank"/>
    <w:docVar w:name="Dept(221)" w:val="zzzblank"/>
    <w:docVar w:name="Dept(222)" w:val="zzzblank"/>
    <w:docVar w:name="Dept(223)" w:val="zzzblank"/>
    <w:docVar w:name="Dept(224)" w:val="zzzblank"/>
    <w:docVar w:name="Dept(225)" w:val="zzzblank"/>
    <w:docVar w:name="Dept(226)" w:val="zzzblank"/>
    <w:docVar w:name="Dept(227)" w:val="zzzblank"/>
    <w:docVar w:name="Dept(228)" w:val="zzzblank"/>
    <w:docVar w:name="Dept(229)" w:val="zzzblank"/>
    <w:docVar w:name="Dept(23)" w:val="Economic Development, Department of%%%Racing Commission@@@Department of Economic Development"/>
    <w:docVar w:name="Dept(230)" w:val="zzzblank"/>
    <w:docVar w:name="Dept(231)" w:val="zzzblank"/>
    <w:docVar w:name="Dept(232)" w:val="zzzblank"/>
    <w:docVar w:name="Dept(233)" w:val="zzzblank"/>
    <w:docVar w:name="Dept(234)" w:val="zzzblank"/>
    <w:docVar w:name="Dept(235)" w:val="zzzblank"/>
    <w:docVar w:name="Dept(236)" w:val="zzzblank"/>
    <w:docVar w:name="Dept(237)" w:val="zzzblank"/>
    <w:docVar w:name="Dept(238)" w:val="zzzblank"/>
    <w:docVar w:name="Dept(239)" w:val="zzzblank"/>
    <w:docVar w:name="Dept(24)" w:val="Agriculture and Forestry, Department of%%%Office of Agriculture and Environmental Sciences@@@Department of Agriculture and Environmental Sciences"/>
    <w:docVar w:name="Dept(240)" w:val="zzzblank"/>
    <w:docVar w:name="Dept(241)" w:val="zzzblank"/>
    <w:docVar w:name="Dept(242)" w:val="zzzblank"/>
    <w:docVar w:name="Dept(243)" w:val="zzzblank"/>
    <w:docVar w:name="Dept(244)" w:val="zzzblank"/>
    <w:docVar w:name="Dept(245)" w:val="zzzblank"/>
    <w:docVar w:name="Dept(246)" w:val="zzzblank"/>
    <w:docVar w:name="Dept(247)" w:val="zzzblank"/>
    <w:docVar w:name="Dept(248)" w:val="zzzblank"/>
    <w:docVar w:name="Dept(249)" w:val="zzzblank"/>
    <w:docVar w:name="Dept(25)" w:val="Agriculture and Forestry, Department of%%%Structural Pest Control Commission@@@Department of Agriculture and Forestry"/>
    <w:docVar w:name="Dept(250)" w:val="zzzblank"/>
    <w:docVar w:name="Dept(251)" w:val="zzzblank"/>
    <w:docVar w:name="Dept(252)" w:val="zzzblank"/>
    <w:docVar w:name="Dept(253)" w:val="zzzblank"/>
    <w:docVar w:name="Dept(254)" w:val="zzzblank"/>
    <w:docVar w:name="Dept(255)" w:val="zzzblank"/>
    <w:docVar w:name="Dept(256)" w:val="zzzblank"/>
    <w:docVar w:name="Dept(257)" w:val="zzzblank"/>
    <w:docVar w:name="Dept(258)" w:val="zzzblank"/>
    <w:docVar w:name="Dept(259)" w:val="zzzblank"/>
    <w:docVar w:name="Dept(26)" w:val="Environmental Quality, Department of%%%Office of Waste Services Hazardous Waste Division@@@Department of Environmental Quality"/>
    <w:docVar w:name="Dept(260)" w:val="zzzblank"/>
    <w:docVar w:name="Dept(261)" w:val="zzzblank"/>
    <w:docVar w:name="Dept(262)" w:val="zzzblank"/>
    <w:docVar w:name="Dept(263)" w:val="zzzblank"/>
    <w:docVar w:name="Dept(264)" w:val="zzzblank"/>
    <w:docVar w:name="Dept(265)" w:val="zzzblank"/>
    <w:docVar w:name="Dept(266)" w:val="zzzblank"/>
    <w:docVar w:name="Dept(267)" w:val="zzzblank"/>
    <w:docVar w:name="Dept(268)" w:val="zzzblank"/>
    <w:docVar w:name="Dept(269)" w:val="zzzblank"/>
    <w:docVar w:name="Dept(27)" w:val="Public Safety, Office of%%%Gaming Control Board@@@Office of Public Safety"/>
    <w:docVar w:name="Dept(270)" w:val="zzzblank"/>
    <w:docVar w:name="Dept(271)" w:val="zzzblank"/>
    <w:docVar w:name="Dept(272)" w:val="zzzblank"/>
    <w:docVar w:name="Dept(273)" w:val="zzzblank"/>
    <w:docVar w:name="Dept(274)" w:val="zzzblank"/>
    <w:docVar w:name="Dept(275)" w:val="zzzblank"/>
    <w:docVar w:name="Dept(276)" w:val="zzzblank"/>
    <w:docVar w:name="Dept(277)" w:val="zzzblank"/>
    <w:docVar w:name="Dept(278)" w:val="zzzblank"/>
    <w:docVar w:name="Dept(279)" w:val="zzzblank"/>
    <w:docVar w:name="Dept(28)" w:val="Labor, Department of%%%Office of Workers' Compensation@@@Department of Labor"/>
    <w:docVar w:name="Dept(280)" w:val="zzzblank"/>
    <w:docVar w:name="Dept(281)" w:val="zzzblank"/>
    <w:docVar w:name="Dept(282)" w:val="zzzblank"/>
    <w:docVar w:name="Dept(283)" w:val="zzzblank"/>
    <w:docVar w:name="Dept(284)" w:val="zzzblank"/>
    <w:docVar w:name="Dept(285)" w:val="zzzblank"/>
    <w:docVar w:name="Dept(286)" w:val="zzzblank"/>
    <w:docVar w:name="Dept(287)" w:val="zzzblank"/>
    <w:docVar w:name="Dept(288)" w:val="zzzblank"/>
    <w:docVar w:name="Dept(289)" w:val="zzzblank"/>
    <w:docVar w:name="Dept(29)" w:val="Insurance, Department of%%%Office of the Commissioner@@@Department of Insurance"/>
    <w:docVar w:name="Dept(290)" w:val="zzzblank"/>
    <w:docVar w:name="Dept(291)" w:val="zzzblank"/>
    <w:docVar w:name="Dept(292)" w:val="zzzblank"/>
    <w:docVar w:name="Dept(293)" w:val="zzzblank"/>
    <w:docVar w:name="Dept(294)" w:val="zzzblank"/>
    <w:docVar w:name="Dept(295)" w:val="zzzblank"/>
    <w:docVar w:name="Dept(296)" w:val="zzzblank"/>
    <w:docVar w:name="Dept(297)" w:val="zzzblank"/>
    <w:docVar w:name="Dept(298)" w:val="zzzblank"/>
    <w:docVar w:name="Dept(299)" w:val="zzzblank"/>
    <w:docVar w:name="Dept(3)" w:val="Economic Development, Department of%%%(none)@@@Department of Economic Development"/>
    <w:docVar w:name="Dept(30)" w:val="Social Services, Department of%%%Office of Family Support@@@Department of Social Services"/>
    <w:docVar w:name="Dept(300)" w:val="zzzblank"/>
    <w:docVar w:name="Dept(31)" w:val="Transportation and Development, Office of%%%Office of the Secretary@@@Department of Transportation and Development"/>
    <w:docVar w:name="Dept(32)" w:val="Treasury, Department of%%%Teachers' Retirement System@@@Department of Treasury"/>
    <w:docVar w:name="Dept(33)" w:val="Senate Committe on Health and Welfare%%%(none)@@@Senate Committe on Health and Welfare"/>
    <w:docVar w:name="Dept(34)" w:val="Wildlife and Fisheries, Department of%%%Wildlife and Fisheries Commission@@@Department of Wildlife and Fisheries"/>
    <w:docVar w:name="Dept(35)" w:val="Public Safety, Office of%%%Department of Public Safety and Corrections  Corrections Services@@@Office of Public Safety"/>
    <w:docVar w:name="Dept(36)" w:val="Governor, Office of the%%%Oil Spill Coordinator's Office@@@Office of the Governor"/>
    <w:docVar w:name="Dept(37)" w:val="Economic Development%%%Office Financial Institutions@@@Economic Development"/>
    <w:docVar w:name="Dept(38)" w:val="Economic Development, Department of%%%Office of the Secretary@@@Department of Economic Development"/>
    <w:docVar w:name="Dept(39)" w:val="Environmental Quality, Department of%%%Office of Environmental Assessment@@@Department of Environmental Quality"/>
    <w:docVar w:name="Dept(4)" w:val="Education, Department of%%%(none)@@@Department of Education"/>
    <w:docVar w:name="Dept(40)" w:val="Governor, Office of the%%%Office of Veterans Affairs@@@Office of the Governor"/>
    <w:docVar w:name="Dept(41)" w:val="Public Safety, Department  of%%%Office of State Police@@@Department of Public Safety"/>
    <w:docVar w:name="Dept(42)" w:val="BESE%%%(none)@@@Board of Elementary and Secondary Education"/>
    <w:docVar w:name="Dept(43)" w:val="Public Safety, Department  of%%%Corrections Services@@@Department of Public Safety and Corrections"/>
    <w:docVar w:name="Dept(44)" w:val="Public Safety, Department  of%%%Gaming Control Board@@@Department of Public Safety and Corrections"/>
    <w:docVar w:name="Dept(45)" w:val="Natural Resources, Department of%%%Office of Mineral Resources@@@Department of Natural Resources"/>
    <w:docVar w:name="Dept(46)" w:val="Governor, Office of the%%%Board of the Trustees of the State Employees Group Benefits Program@@@Office of the Governor"/>
    <w:docVar w:name="Dept(47)" w:val="Labor, Department of%%%Board of Barber Examiners@@@Department of Labor"/>
    <w:docVar w:name="Dept(48)" w:val="Governor, Office of the%%%Division of Administration    Office of Facility Planning And Control@@@Office of the Governor"/>
    <w:docVar w:name="Dept(49)" w:val="Economic Development%%%Racing Commission@@@Department of Economic Development"/>
    <w:docVar w:name="Dept(5)" w:val="Elections and Registration, Department of%%%(none)@@@Department of Elections and Registration"/>
    <w:docVar w:name="Dept(50)" w:val="LOSFA%%%Office of Student Finanical Assistance@@@Student Financial Assistance Commission"/>
    <w:docVar w:name="Dept(51)" w:val="Transportation and Development, Office of%%%Office-Premise Changeable Message Signs@@@Department of Transportation and Development"/>
    <w:docVar w:name="Dept(52)" w:val="Health and Hospitals, Department of%%%Board of Examiners for Speech-Language Pathology and Audiology@@@Department of Health and Hospitals"/>
    <w:docVar w:name="Dept(53)" w:val="Bar Pilots%%%(none)@@@Board of Examiners of Bar Pilots for the Port of New Orleans"/>
    <w:docVar w:name="Dept(54)" w:val="Division of Administrative Law%%%(none)@@@Division of Administrative Law"/>
    <w:docVar w:name="Dept(55)" w:val="Transportation and Development, Office of%%%Cresent City Connection Division@@@Office of Transportation and Development  Office of the Secretary"/>
    <w:docVar w:name="Dept(56)" w:val="Tuition Trust Authority%%%Office of Student Financial Assistance@@@Tuition Trust Authority"/>
    <w:docVar w:name="Dept(57)" w:val="Health and Hospitals, Department of%%%Licensed Professional Vocational Rehabilitation Counselors Board of Examiners@@@Department of Health and Hospitals"/>
    <w:docVar w:name="Dept(58)" w:val="Health and Hospitals, Department of%%%Office of Public Health@@@Department of Health and Hospitals"/>
    <w:docVar w:name="Dept(59)" w:val="Public Safety, Department  of%%%Office of the State Fire Marshal@@@Department of Public Safety and Corrections"/>
    <w:docVar w:name="Dept(6)" w:val="Environmental Quality, Department of%%%(none)@@@Department of Environmental Quality"/>
    <w:docVar w:name="Dept(60)" w:val="Health and Hospitals, Department of%%%Board of Certification for Substance Abuse Counselors@@@Department of Health and Hospitals"/>
    <w:docVar w:name="Dept(61)" w:val="Health and Hospitals, Department of%%%Bureau of  Health Services Financing@@@Department of Health and Hospitals"/>
    <w:docVar w:name="Dept(62)" w:val="Governor, Office of the%%%Office of Women's Services@@@Office of the Governor"/>
    <w:docVar w:name="Dept(63)" w:val="Committee on Administration of Criminal Justice%%%Committee on Administration of Criminal Justice @@@House of Representatives"/>
    <w:docVar w:name="Dept(64)" w:val="Division of Administration%%%Office of State Uniform Payroll@@@Office of the Governor Division of Administration"/>
    <w:docVar w:name="Dept(65)" w:val="LOSFA%%%Tuition Trust Authority@@@Office of Student Financial Assistance"/>
    <w:docVar w:name="Dept(66)" w:val="State Legislature%%%2001 Regular Session@@@State Legislature  "/>
    <w:docVar w:name="Dept(67)" w:val="Division of Administration%%%Office of Group Benefits@@@Division of Administration"/>
    <w:docVar w:name="Dept(68)" w:val="Governor, Office of the%%%Office of Group Benefits@@@Office of the Governor, Division of Administration"/>
    <w:docVar w:name="Dept(69)" w:val="Revenue, Department of%%%Policy Services Division@@@Department of Revenue"/>
    <w:docVar w:name="Dept(7)" w:val="Governor, Office of the%%%(none)@@@Office of the Governor"/>
    <w:docVar w:name="Dept(70)" w:val="Revenue, Department of%%%Office of Alcohol and Tobacco Control@@@Department of Revenue"/>
    <w:docVar w:name="Dept(71)" w:val="River Port Pilot Commissioners and Examiners%%%Calcasieu River Waterway@@@Board of River Port Pilot Commissioners and Examiners"/>
    <w:docVar w:name="Dept(72)" w:val="Treasury, Department of%%%Deferred Compensation Commission@@@Department of Treasury"/>
    <w:docVar w:name="Dept(73)" w:val="Governor, Office of the%%%Office of Indian Affairs@@@Office of the Governor"/>
    <w:docVar w:name="Dept(74)" w:val="Health and Hospitals, Department of%%%Office of the Secretary@@@Department of Health and Hospitals"/>
    <w:docVar w:name="Dept(75)" w:val="Health and Hospitals, Department of%%%Board of Nursing@@@Department of Health and Hospitals"/>
    <w:docVar w:name="Dept(76)" w:val="Subcommittee on Oversight of the House Committee on Commerce%%%(none)@@@Subcommittee on Oversight of the House Committee on Commerce"/>
    <w:docVar w:name="Dept(77)" w:val="Governor, Office of the%%%Division of Administration  Office of Statewide Reporting Accounting Policy@@@Office of the Governor"/>
    <w:docVar w:name="Dept(78)" w:val="Environmental Quality, Department of%%%Office of the Secretary@@@Department of Environmental Quality"/>
    <w:docVar w:name="Dept(79)" w:val="Insurance, Department of%%%Property and Casualty Division@@@Department of Insurance"/>
    <w:docVar w:name="Dept(8)" w:val="Health and Hospitals, Department of%%%(none)@@@Department of Health and Hospitals"/>
    <w:docVar w:name="Dept(80)" w:val="Agriculture and Forestry, Department of%%%Office of Agro Consumer Services@@@Department of Agriculture and Forestry"/>
    <w:docVar w:name="Dept(81)" w:val="Health and Hospitals, Department of%%%Office of the Secretary  Bureau of Community Supports and Services@@@Department of Health and Hospitals"/>
    <w:docVar w:name="Dept(82)" w:val="Economic Development%%%Office of Business Development@@@Department of Economic Development"/>
    <w:docVar w:name="Dept(83)" w:val="Economic Development%%%Business Retention and Assistance Services@@@Department of Economic Development"/>
    <w:docVar w:name="Dept(84)" w:val="Governor's Letter to House Committee on Administration of Criminal Justice%%%Committee Chairman@@@Governor's Letter to House Committee on Administration of Criminal Justice"/>
    <w:docVar w:name="Dept(85)" w:val="House of Representatives%%%Committee on Health and Welfare@@@House of Representatives"/>
    <w:docVar w:name="Dept(86)" w:val="Health and Hospitals, Department of%%%Board of Examiners for Licensed Professional Counselors@@@Department of Health and Hospitals"/>
    <w:docVar w:name="Dept(87)" w:val="Wildlife and Fisheries, Department of%%%Office of Fisheries@@@Depart of Wildlife and Fisheries"/>
    <w:docVar w:name="Dept(88)" w:val="Governor, Office of the%%%Board of Architectural Examiners@@@Office of the Governor"/>
    <w:docVar w:name="Dept(89)" w:val="Social Services, Department of%%%Vocational Rehabilitation Services@@@Department of Social Services"/>
    <w:docVar w:name="Dept(9)" w:val="Insurance, Department of%%%(none)@@@Department of Insurance"/>
    <w:docVar w:name="Dept(90)" w:val="Health and Hospitals, Department of%%%Board of Practical Nurse Examiners@@@Department of Health and Hospitals"/>
    <w:docVar w:name="Dept(91)" w:val="Division of Administration%%%Board of Cosmetology@@@Office of the Governor  Division of Administration"/>
    <w:docVar w:name="Dept(92)" w:val="Governor, Office of the%%%Used Motor Vehicle and Parts Commission@@@Office of the Governor"/>
    <w:docVar w:name="Dept(93)" w:val="Revenue, Department of%%%Tax Commission@@@Department of Revenue"/>
    <w:docVar w:name="Dept(94)" w:val="Transportation and Development, Department of%%%Office of Purchasing@@@Department of Transportation and Development"/>
    <w:docVar w:name="Dept(95)" w:val="Governor, Office of the%%%Division of Administration  Office of the Commissioner@@@Office of the Governor"/>
    <w:docVar w:name="Dept(96)" w:val="Social Services, Department of%%%Office of Community Services@@@Department of Social Services"/>
    <w:docVar w:name="Dept(97)" w:val="Health and Hospitals, Department of%%%Board of Medical Examiners@@@Department of Health and Hospitals"/>
    <w:docVar w:name="Dept(98)" w:val="Treasury, Department of%%%Office of the Treasurer@@@Department of Treasury"/>
    <w:docVar w:name="Dept(99)" w:val="Governor, Office of the%%%Division of Administration  Office of State Purchasing@@@Office of the Governor"/>
    <w:docVar w:name="DocTitle" w:val="Document Title"/>
    <w:docVar w:name="DocType" w:val="Template"/>
    <w:docVar w:name="ExoSeq" w:val="xx"/>
    <w:docVar w:name="FootnotesPresent" w:val="False"/>
    <w:docVar w:name="GovernorName" w:val="Jeff Landry"/>
    <w:docVar w:name="GovInitials" w:val="JML"/>
    <w:docVar w:name="LogInMonth" w:val="02"/>
    <w:docVar w:name="LogInSeq" w:val="xx"/>
    <w:docVar w:name="LogInYear" w:val="26"/>
    <w:docVar w:name="PubDate" w:val="January 20, 2026"/>
    <w:docVar w:name="RegNumber" w:val="2"/>
    <w:docVar w:name="RegVolume" w:val="52"/>
    <w:docVar w:name="SecOfStateName" w:val="Nancy Landry"/>
    <w:docVar w:name="StartPageNumber" w:val="195"/>
    <w:docVar w:name="UserInitials" w:val="abm"/>
  </w:docVars>
  <w:rsids>
    <w:rsidRoot w:val="007B3535"/>
    <w:rsid w:val="00004CF8"/>
    <w:rsid w:val="000062B1"/>
    <w:rsid w:val="0001034C"/>
    <w:rsid w:val="00012018"/>
    <w:rsid w:val="00020089"/>
    <w:rsid w:val="00021232"/>
    <w:rsid w:val="00025E22"/>
    <w:rsid w:val="000341A6"/>
    <w:rsid w:val="00034A59"/>
    <w:rsid w:val="00037FE6"/>
    <w:rsid w:val="00042686"/>
    <w:rsid w:val="00043219"/>
    <w:rsid w:val="00043DBD"/>
    <w:rsid w:val="000450BF"/>
    <w:rsid w:val="0004516E"/>
    <w:rsid w:val="00054C5E"/>
    <w:rsid w:val="00063D86"/>
    <w:rsid w:val="00065397"/>
    <w:rsid w:val="00071533"/>
    <w:rsid w:val="000721BE"/>
    <w:rsid w:val="000903AE"/>
    <w:rsid w:val="00090ACE"/>
    <w:rsid w:val="000A3ACC"/>
    <w:rsid w:val="000B1E1B"/>
    <w:rsid w:val="000B23E4"/>
    <w:rsid w:val="000B3BFA"/>
    <w:rsid w:val="000B71E7"/>
    <w:rsid w:val="000C0944"/>
    <w:rsid w:val="000C3A02"/>
    <w:rsid w:val="000D04F7"/>
    <w:rsid w:val="000D0E94"/>
    <w:rsid w:val="000D10A3"/>
    <w:rsid w:val="000D319A"/>
    <w:rsid w:val="000D4060"/>
    <w:rsid w:val="000D7FE6"/>
    <w:rsid w:val="000E613D"/>
    <w:rsid w:val="000F03F7"/>
    <w:rsid w:val="000F1068"/>
    <w:rsid w:val="000F1FFE"/>
    <w:rsid w:val="00101FFC"/>
    <w:rsid w:val="001104A1"/>
    <w:rsid w:val="00110E22"/>
    <w:rsid w:val="00125B25"/>
    <w:rsid w:val="00136013"/>
    <w:rsid w:val="00147308"/>
    <w:rsid w:val="001566AC"/>
    <w:rsid w:val="00156A5C"/>
    <w:rsid w:val="00156ED1"/>
    <w:rsid w:val="00164E4E"/>
    <w:rsid w:val="00174E02"/>
    <w:rsid w:val="0017552B"/>
    <w:rsid w:val="00182C7C"/>
    <w:rsid w:val="00186189"/>
    <w:rsid w:val="00186CC2"/>
    <w:rsid w:val="00195B9D"/>
    <w:rsid w:val="0019712D"/>
    <w:rsid w:val="001A1C79"/>
    <w:rsid w:val="001A5F25"/>
    <w:rsid w:val="001C4179"/>
    <w:rsid w:val="001C7601"/>
    <w:rsid w:val="001D0D37"/>
    <w:rsid w:val="001D21AB"/>
    <w:rsid w:val="001D28DB"/>
    <w:rsid w:val="001D3124"/>
    <w:rsid w:val="001E30AA"/>
    <w:rsid w:val="001E6F79"/>
    <w:rsid w:val="001E7D4C"/>
    <w:rsid w:val="001F3D10"/>
    <w:rsid w:val="001F5066"/>
    <w:rsid w:val="001F66DE"/>
    <w:rsid w:val="001F7A3F"/>
    <w:rsid w:val="00203012"/>
    <w:rsid w:val="002114CD"/>
    <w:rsid w:val="00213649"/>
    <w:rsid w:val="00214DAA"/>
    <w:rsid w:val="00221CFD"/>
    <w:rsid w:val="00222E9D"/>
    <w:rsid w:val="00224270"/>
    <w:rsid w:val="00233BA5"/>
    <w:rsid w:val="00234F60"/>
    <w:rsid w:val="0025668A"/>
    <w:rsid w:val="00256C59"/>
    <w:rsid w:val="0026110B"/>
    <w:rsid w:val="00266CBB"/>
    <w:rsid w:val="00270EC7"/>
    <w:rsid w:val="00271311"/>
    <w:rsid w:val="0028519F"/>
    <w:rsid w:val="00287EA0"/>
    <w:rsid w:val="00291C1A"/>
    <w:rsid w:val="00292BEB"/>
    <w:rsid w:val="002942E4"/>
    <w:rsid w:val="002B4097"/>
    <w:rsid w:val="002B7BCD"/>
    <w:rsid w:val="002C0318"/>
    <w:rsid w:val="002C16C3"/>
    <w:rsid w:val="002C27B5"/>
    <w:rsid w:val="002D0C2C"/>
    <w:rsid w:val="002D65F3"/>
    <w:rsid w:val="002E3817"/>
    <w:rsid w:val="002F1E08"/>
    <w:rsid w:val="002F2099"/>
    <w:rsid w:val="002F2449"/>
    <w:rsid w:val="003026BE"/>
    <w:rsid w:val="00303A99"/>
    <w:rsid w:val="0031370A"/>
    <w:rsid w:val="00317392"/>
    <w:rsid w:val="00323BC3"/>
    <w:rsid w:val="0033184A"/>
    <w:rsid w:val="00334C77"/>
    <w:rsid w:val="0034220B"/>
    <w:rsid w:val="003425FF"/>
    <w:rsid w:val="003434B6"/>
    <w:rsid w:val="00345948"/>
    <w:rsid w:val="0034687F"/>
    <w:rsid w:val="00347686"/>
    <w:rsid w:val="0036355E"/>
    <w:rsid w:val="00382C58"/>
    <w:rsid w:val="003845C9"/>
    <w:rsid w:val="00387EC3"/>
    <w:rsid w:val="003A77C6"/>
    <w:rsid w:val="003B1AF7"/>
    <w:rsid w:val="003B1C6E"/>
    <w:rsid w:val="003B6F57"/>
    <w:rsid w:val="003C73C5"/>
    <w:rsid w:val="003D3C4D"/>
    <w:rsid w:val="003D7EB4"/>
    <w:rsid w:val="003E1D26"/>
    <w:rsid w:val="003E5250"/>
    <w:rsid w:val="003E57C8"/>
    <w:rsid w:val="003F1997"/>
    <w:rsid w:val="003F1A48"/>
    <w:rsid w:val="00402C60"/>
    <w:rsid w:val="00404DAF"/>
    <w:rsid w:val="004051D4"/>
    <w:rsid w:val="00405E86"/>
    <w:rsid w:val="00416282"/>
    <w:rsid w:val="0041697D"/>
    <w:rsid w:val="0041729F"/>
    <w:rsid w:val="00420735"/>
    <w:rsid w:val="00424D71"/>
    <w:rsid w:val="00433BC2"/>
    <w:rsid w:val="004348E6"/>
    <w:rsid w:val="00436B5B"/>
    <w:rsid w:val="004374BB"/>
    <w:rsid w:val="00443C5D"/>
    <w:rsid w:val="00443E43"/>
    <w:rsid w:val="00447B96"/>
    <w:rsid w:val="00454537"/>
    <w:rsid w:val="00455402"/>
    <w:rsid w:val="00457305"/>
    <w:rsid w:val="0046400D"/>
    <w:rsid w:val="00477732"/>
    <w:rsid w:val="00481C72"/>
    <w:rsid w:val="00481DE1"/>
    <w:rsid w:val="00482DC7"/>
    <w:rsid w:val="004873CB"/>
    <w:rsid w:val="0048773A"/>
    <w:rsid w:val="00491E7E"/>
    <w:rsid w:val="00492AC5"/>
    <w:rsid w:val="004A19DC"/>
    <w:rsid w:val="004A349B"/>
    <w:rsid w:val="004A3DA9"/>
    <w:rsid w:val="004A7FAF"/>
    <w:rsid w:val="004B0B46"/>
    <w:rsid w:val="004B3908"/>
    <w:rsid w:val="004D5C79"/>
    <w:rsid w:val="004F3950"/>
    <w:rsid w:val="004F3F18"/>
    <w:rsid w:val="00501105"/>
    <w:rsid w:val="00506A2C"/>
    <w:rsid w:val="005116F9"/>
    <w:rsid w:val="005129BF"/>
    <w:rsid w:val="00521D1E"/>
    <w:rsid w:val="00522E5C"/>
    <w:rsid w:val="005238E0"/>
    <w:rsid w:val="0053093B"/>
    <w:rsid w:val="00531791"/>
    <w:rsid w:val="00542B5D"/>
    <w:rsid w:val="00561BA6"/>
    <w:rsid w:val="00580F53"/>
    <w:rsid w:val="00586010"/>
    <w:rsid w:val="005861CE"/>
    <w:rsid w:val="005A6B68"/>
    <w:rsid w:val="005B1E1A"/>
    <w:rsid w:val="005C05A8"/>
    <w:rsid w:val="005C1523"/>
    <w:rsid w:val="005D218F"/>
    <w:rsid w:val="005D425E"/>
    <w:rsid w:val="005D6011"/>
    <w:rsid w:val="005E5FC8"/>
    <w:rsid w:val="005F40F9"/>
    <w:rsid w:val="005F5A1C"/>
    <w:rsid w:val="006031EE"/>
    <w:rsid w:val="006040B7"/>
    <w:rsid w:val="00610CB3"/>
    <w:rsid w:val="00614CCA"/>
    <w:rsid w:val="00615BC7"/>
    <w:rsid w:val="006167E4"/>
    <w:rsid w:val="0062123A"/>
    <w:rsid w:val="006214BD"/>
    <w:rsid w:val="006308E5"/>
    <w:rsid w:val="0063264F"/>
    <w:rsid w:val="006368CA"/>
    <w:rsid w:val="00640BF7"/>
    <w:rsid w:val="0065287B"/>
    <w:rsid w:val="0066588C"/>
    <w:rsid w:val="00665BBA"/>
    <w:rsid w:val="0067246E"/>
    <w:rsid w:val="006751F1"/>
    <w:rsid w:val="00676A6B"/>
    <w:rsid w:val="006778B5"/>
    <w:rsid w:val="00683893"/>
    <w:rsid w:val="00696883"/>
    <w:rsid w:val="006A234E"/>
    <w:rsid w:val="006B03AA"/>
    <w:rsid w:val="006B1FB4"/>
    <w:rsid w:val="006B209E"/>
    <w:rsid w:val="006C5F42"/>
    <w:rsid w:val="006D4385"/>
    <w:rsid w:val="006E2531"/>
    <w:rsid w:val="006E3679"/>
    <w:rsid w:val="006E61BF"/>
    <w:rsid w:val="006F2A77"/>
    <w:rsid w:val="006F4308"/>
    <w:rsid w:val="00701E93"/>
    <w:rsid w:val="00702EAB"/>
    <w:rsid w:val="007105CE"/>
    <w:rsid w:val="0071274D"/>
    <w:rsid w:val="00712E2E"/>
    <w:rsid w:val="00714625"/>
    <w:rsid w:val="007164F6"/>
    <w:rsid w:val="00716B09"/>
    <w:rsid w:val="007226F6"/>
    <w:rsid w:val="00726B25"/>
    <w:rsid w:val="00755753"/>
    <w:rsid w:val="00760677"/>
    <w:rsid w:val="00773E18"/>
    <w:rsid w:val="0079021E"/>
    <w:rsid w:val="007B0A97"/>
    <w:rsid w:val="007B3535"/>
    <w:rsid w:val="007C2706"/>
    <w:rsid w:val="007D401C"/>
    <w:rsid w:val="007E2B58"/>
    <w:rsid w:val="007E6B81"/>
    <w:rsid w:val="007F2468"/>
    <w:rsid w:val="007F41CB"/>
    <w:rsid w:val="00807CAA"/>
    <w:rsid w:val="0081480C"/>
    <w:rsid w:val="00815E22"/>
    <w:rsid w:val="00826AE8"/>
    <w:rsid w:val="008309AE"/>
    <w:rsid w:val="00831329"/>
    <w:rsid w:val="0083241F"/>
    <w:rsid w:val="00842FBD"/>
    <w:rsid w:val="0084616A"/>
    <w:rsid w:val="00850683"/>
    <w:rsid w:val="00857C02"/>
    <w:rsid w:val="00860658"/>
    <w:rsid w:val="00866B03"/>
    <w:rsid w:val="00871798"/>
    <w:rsid w:val="00874DB3"/>
    <w:rsid w:val="0088451C"/>
    <w:rsid w:val="00884FCD"/>
    <w:rsid w:val="00892E43"/>
    <w:rsid w:val="00897D30"/>
    <w:rsid w:val="008A074A"/>
    <w:rsid w:val="008A1892"/>
    <w:rsid w:val="008A22A9"/>
    <w:rsid w:val="008A61B0"/>
    <w:rsid w:val="008A724A"/>
    <w:rsid w:val="008B046A"/>
    <w:rsid w:val="008B2992"/>
    <w:rsid w:val="008C1C14"/>
    <w:rsid w:val="008D53C1"/>
    <w:rsid w:val="008F7B55"/>
    <w:rsid w:val="00915AB6"/>
    <w:rsid w:val="009243D2"/>
    <w:rsid w:val="00930BE8"/>
    <w:rsid w:val="009327AD"/>
    <w:rsid w:val="00935843"/>
    <w:rsid w:val="00935872"/>
    <w:rsid w:val="00942A7F"/>
    <w:rsid w:val="00942C2F"/>
    <w:rsid w:val="0095186C"/>
    <w:rsid w:val="0095261E"/>
    <w:rsid w:val="00952B11"/>
    <w:rsid w:val="0095419C"/>
    <w:rsid w:val="009564F7"/>
    <w:rsid w:val="009643A8"/>
    <w:rsid w:val="00964806"/>
    <w:rsid w:val="009665BA"/>
    <w:rsid w:val="00980BBB"/>
    <w:rsid w:val="00983CF6"/>
    <w:rsid w:val="0098411E"/>
    <w:rsid w:val="00984986"/>
    <w:rsid w:val="009852A7"/>
    <w:rsid w:val="00991231"/>
    <w:rsid w:val="0099311F"/>
    <w:rsid w:val="009951F4"/>
    <w:rsid w:val="009976E6"/>
    <w:rsid w:val="009A1597"/>
    <w:rsid w:val="009A3DF1"/>
    <w:rsid w:val="009C03D6"/>
    <w:rsid w:val="009C5B67"/>
    <w:rsid w:val="009D26DB"/>
    <w:rsid w:val="009E20AE"/>
    <w:rsid w:val="009E5DB3"/>
    <w:rsid w:val="009F08CE"/>
    <w:rsid w:val="009F54F6"/>
    <w:rsid w:val="009F654F"/>
    <w:rsid w:val="00A022DD"/>
    <w:rsid w:val="00A02EDC"/>
    <w:rsid w:val="00A15750"/>
    <w:rsid w:val="00A23614"/>
    <w:rsid w:val="00A27597"/>
    <w:rsid w:val="00A370CC"/>
    <w:rsid w:val="00A43BCA"/>
    <w:rsid w:val="00A50CCF"/>
    <w:rsid w:val="00A5144E"/>
    <w:rsid w:val="00A638D6"/>
    <w:rsid w:val="00A64A77"/>
    <w:rsid w:val="00A66BD6"/>
    <w:rsid w:val="00A66D7E"/>
    <w:rsid w:val="00A77A5A"/>
    <w:rsid w:val="00A77F6C"/>
    <w:rsid w:val="00A824FE"/>
    <w:rsid w:val="00A875D8"/>
    <w:rsid w:val="00A95F81"/>
    <w:rsid w:val="00A96B43"/>
    <w:rsid w:val="00A96E45"/>
    <w:rsid w:val="00A9781F"/>
    <w:rsid w:val="00AA0B01"/>
    <w:rsid w:val="00AA743B"/>
    <w:rsid w:val="00AB6C18"/>
    <w:rsid w:val="00AC263A"/>
    <w:rsid w:val="00AC3692"/>
    <w:rsid w:val="00AC3CA7"/>
    <w:rsid w:val="00AD59B9"/>
    <w:rsid w:val="00AD5A3E"/>
    <w:rsid w:val="00AD7F89"/>
    <w:rsid w:val="00AE09B4"/>
    <w:rsid w:val="00AF0F76"/>
    <w:rsid w:val="00AF6163"/>
    <w:rsid w:val="00AF7ADD"/>
    <w:rsid w:val="00B11278"/>
    <w:rsid w:val="00B13D24"/>
    <w:rsid w:val="00B14027"/>
    <w:rsid w:val="00B2119D"/>
    <w:rsid w:val="00B32DAA"/>
    <w:rsid w:val="00B332ED"/>
    <w:rsid w:val="00B377E7"/>
    <w:rsid w:val="00B4256B"/>
    <w:rsid w:val="00B42913"/>
    <w:rsid w:val="00B50B61"/>
    <w:rsid w:val="00B53100"/>
    <w:rsid w:val="00B55EBA"/>
    <w:rsid w:val="00B63CBB"/>
    <w:rsid w:val="00B67AD5"/>
    <w:rsid w:val="00B7199F"/>
    <w:rsid w:val="00B75EE4"/>
    <w:rsid w:val="00B76C31"/>
    <w:rsid w:val="00B802AE"/>
    <w:rsid w:val="00BA0380"/>
    <w:rsid w:val="00BA4AFD"/>
    <w:rsid w:val="00BB3EE3"/>
    <w:rsid w:val="00BC152C"/>
    <w:rsid w:val="00BC1EBF"/>
    <w:rsid w:val="00BE7D1D"/>
    <w:rsid w:val="00BF71F9"/>
    <w:rsid w:val="00C11013"/>
    <w:rsid w:val="00C12DE6"/>
    <w:rsid w:val="00C14E09"/>
    <w:rsid w:val="00C17394"/>
    <w:rsid w:val="00C17CE4"/>
    <w:rsid w:val="00C269FF"/>
    <w:rsid w:val="00C33FC5"/>
    <w:rsid w:val="00C34C2E"/>
    <w:rsid w:val="00C374F8"/>
    <w:rsid w:val="00C50AE8"/>
    <w:rsid w:val="00C532A7"/>
    <w:rsid w:val="00C61878"/>
    <w:rsid w:val="00C61C9E"/>
    <w:rsid w:val="00C635A2"/>
    <w:rsid w:val="00C64CC6"/>
    <w:rsid w:val="00C65B0B"/>
    <w:rsid w:val="00C748F4"/>
    <w:rsid w:val="00C93669"/>
    <w:rsid w:val="00CA6530"/>
    <w:rsid w:val="00CA6D3E"/>
    <w:rsid w:val="00CB316F"/>
    <w:rsid w:val="00CC1204"/>
    <w:rsid w:val="00CD03B3"/>
    <w:rsid w:val="00CD092A"/>
    <w:rsid w:val="00CD53B2"/>
    <w:rsid w:val="00CD7714"/>
    <w:rsid w:val="00CE5E84"/>
    <w:rsid w:val="00CF12FD"/>
    <w:rsid w:val="00CF2F2E"/>
    <w:rsid w:val="00CF52B9"/>
    <w:rsid w:val="00CF7D75"/>
    <w:rsid w:val="00D12098"/>
    <w:rsid w:val="00D175D8"/>
    <w:rsid w:val="00D20414"/>
    <w:rsid w:val="00D22513"/>
    <w:rsid w:val="00D2762A"/>
    <w:rsid w:val="00D276DC"/>
    <w:rsid w:val="00D33232"/>
    <w:rsid w:val="00D34468"/>
    <w:rsid w:val="00D4546D"/>
    <w:rsid w:val="00D46C44"/>
    <w:rsid w:val="00D50B22"/>
    <w:rsid w:val="00D6285D"/>
    <w:rsid w:val="00D715C9"/>
    <w:rsid w:val="00D7366F"/>
    <w:rsid w:val="00D84D23"/>
    <w:rsid w:val="00D879FE"/>
    <w:rsid w:val="00D87C59"/>
    <w:rsid w:val="00D90020"/>
    <w:rsid w:val="00D94FF9"/>
    <w:rsid w:val="00D95464"/>
    <w:rsid w:val="00D95FF8"/>
    <w:rsid w:val="00DA7D07"/>
    <w:rsid w:val="00DC0914"/>
    <w:rsid w:val="00DC1AC8"/>
    <w:rsid w:val="00DC7E3D"/>
    <w:rsid w:val="00DD3470"/>
    <w:rsid w:val="00DE32FF"/>
    <w:rsid w:val="00DE3F24"/>
    <w:rsid w:val="00DE63CD"/>
    <w:rsid w:val="00DE68AC"/>
    <w:rsid w:val="00DF61F7"/>
    <w:rsid w:val="00DF6833"/>
    <w:rsid w:val="00E02DF6"/>
    <w:rsid w:val="00E05373"/>
    <w:rsid w:val="00E057D6"/>
    <w:rsid w:val="00E060C4"/>
    <w:rsid w:val="00E07A6F"/>
    <w:rsid w:val="00E1040A"/>
    <w:rsid w:val="00E23907"/>
    <w:rsid w:val="00E25735"/>
    <w:rsid w:val="00E3721A"/>
    <w:rsid w:val="00E44379"/>
    <w:rsid w:val="00E455D4"/>
    <w:rsid w:val="00E4726C"/>
    <w:rsid w:val="00E50019"/>
    <w:rsid w:val="00E56443"/>
    <w:rsid w:val="00E56790"/>
    <w:rsid w:val="00E63DBD"/>
    <w:rsid w:val="00E7451D"/>
    <w:rsid w:val="00E74C25"/>
    <w:rsid w:val="00E82BC5"/>
    <w:rsid w:val="00EA0DF8"/>
    <w:rsid w:val="00EA3B33"/>
    <w:rsid w:val="00EA4A1A"/>
    <w:rsid w:val="00EA7111"/>
    <w:rsid w:val="00EB0159"/>
    <w:rsid w:val="00EB18AD"/>
    <w:rsid w:val="00EB2647"/>
    <w:rsid w:val="00EB2965"/>
    <w:rsid w:val="00EB53C8"/>
    <w:rsid w:val="00EC17AD"/>
    <w:rsid w:val="00EC3768"/>
    <w:rsid w:val="00ED0E39"/>
    <w:rsid w:val="00ED1B8A"/>
    <w:rsid w:val="00ED7D9B"/>
    <w:rsid w:val="00EE5399"/>
    <w:rsid w:val="00EF0CAC"/>
    <w:rsid w:val="00EF17D8"/>
    <w:rsid w:val="00EF24FE"/>
    <w:rsid w:val="00EF763F"/>
    <w:rsid w:val="00F003B2"/>
    <w:rsid w:val="00F0059B"/>
    <w:rsid w:val="00F16882"/>
    <w:rsid w:val="00F213E6"/>
    <w:rsid w:val="00F24A53"/>
    <w:rsid w:val="00F24E75"/>
    <w:rsid w:val="00F33857"/>
    <w:rsid w:val="00F40496"/>
    <w:rsid w:val="00F42167"/>
    <w:rsid w:val="00F42742"/>
    <w:rsid w:val="00F46D22"/>
    <w:rsid w:val="00F52005"/>
    <w:rsid w:val="00F604C4"/>
    <w:rsid w:val="00F77A91"/>
    <w:rsid w:val="00F86ADB"/>
    <w:rsid w:val="00F9000E"/>
    <w:rsid w:val="00F951F6"/>
    <w:rsid w:val="00FA0F48"/>
    <w:rsid w:val="00FA1EB7"/>
    <w:rsid w:val="00FA4696"/>
    <w:rsid w:val="00FA5480"/>
    <w:rsid w:val="00FA710C"/>
    <w:rsid w:val="00FB1BE4"/>
    <w:rsid w:val="00FB56D1"/>
    <w:rsid w:val="00FB68F0"/>
    <w:rsid w:val="00FC243B"/>
    <w:rsid w:val="00FC321F"/>
    <w:rsid w:val="00FC32EE"/>
    <w:rsid w:val="00FC7F70"/>
    <w:rsid w:val="00FD39E5"/>
    <w:rsid w:val="00FE3214"/>
    <w:rsid w:val="00FE6846"/>
    <w:rsid w:val="00FF1A5E"/>
    <w:rsid w:val="00FF33D5"/>
    <w:rsid w:val="00FF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77B24"/>
  <w15:chartTrackingRefBased/>
  <w15:docId w15:val="{26042E23-25E0-463B-9AEA-2E3F4F19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vanish/>
    </w:rPr>
  </w:style>
  <w:style w:type="paragraph" w:styleId="Heading2">
    <w:name w:val="heading 2"/>
    <w:basedOn w:val="Normal"/>
    <w:next w:val="Normal"/>
    <w:link w:val="Heading2Char"/>
    <w:unhideWhenUsed/>
    <w:qFormat/>
    <w:rsid w:val="0031370A"/>
    <w:pPr>
      <w:keepNext/>
      <w:keepLines/>
      <w:spacing w:before="160" w:after="80" w:line="259" w:lineRule="auto"/>
      <w:outlineLvl w:val="1"/>
    </w:pPr>
    <w:rPr>
      <w:rFonts w:ascii="Aptos Display" w:eastAsia="Yu Gothic Light" w:hAnsi="Aptos Display"/>
      <w:color w:val="0F4761"/>
      <w:sz w:val="32"/>
      <w:szCs w:val="32"/>
    </w:rPr>
  </w:style>
  <w:style w:type="paragraph" w:styleId="Heading3">
    <w:name w:val="heading 3"/>
    <w:basedOn w:val="Normal"/>
    <w:next w:val="Normal"/>
    <w:link w:val="Heading3Char"/>
    <w:unhideWhenUsed/>
    <w:qFormat/>
    <w:rsid w:val="0031370A"/>
    <w:pPr>
      <w:keepNext/>
      <w:keepLines/>
      <w:spacing w:before="160" w:after="80" w:line="259" w:lineRule="auto"/>
      <w:outlineLvl w:val="2"/>
    </w:pPr>
    <w:rPr>
      <w:rFonts w:ascii="Aptos" w:eastAsia="Yu Gothic Light" w:hAnsi="Aptos"/>
      <w:color w:val="0F4761"/>
      <w:sz w:val="28"/>
      <w:szCs w:val="28"/>
    </w:rPr>
  </w:style>
  <w:style w:type="paragraph" w:styleId="Heading4">
    <w:name w:val="heading 4"/>
    <w:basedOn w:val="Normal"/>
    <w:next w:val="Normal"/>
    <w:link w:val="Heading4Char"/>
    <w:unhideWhenUsed/>
    <w:qFormat/>
    <w:rsid w:val="0031370A"/>
    <w:pPr>
      <w:keepNext/>
      <w:keepLines/>
      <w:spacing w:before="80" w:after="40" w:line="259" w:lineRule="auto"/>
      <w:outlineLvl w:val="3"/>
    </w:pPr>
    <w:rPr>
      <w:rFonts w:ascii="Aptos" w:eastAsia="Yu Gothic Light" w:hAnsi="Aptos"/>
      <w:i/>
      <w:iCs/>
      <w:color w:val="0F4761"/>
      <w:sz w:val="22"/>
      <w:szCs w:val="22"/>
    </w:rPr>
  </w:style>
  <w:style w:type="paragraph" w:styleId="Heading5">
    <w:name w:val="heading 5"/>
    <w:basedOn w:val="Normal"/>
    <w:next w:val="Normal"/>
    <w:link w:val="Heading5Char"/>
    <w:uiPriority w:val="9"/>
    <w:unhideWhenUsed/>
    <w:qFormat/>
    <w:rsid w:val="0031370A"/>
    <w:pPr>
      <w:keepNext/>
      <w:keepLines/>
      <w:spacing w:before="80" w:after="40" w:line="259" w:lineRule="auto"/>
      <w:outlineLvl w:val="4"/>
    </w:pPr>
    <w:rPr>
      <w:rFonts w:ascii="Aptos" w:eastAsia="Yu Gothic Light" w:hAnsi="Aptos"/>
      <w:color w:val="0F4761"/>
      <w:sz w:val="22"/>
      <w:szCs w:val="22"/>
    </w:rPr>
  </w:style>
  <w:style w:type="paragraph" w:styleId="Heading6">
    <w:name w:val="heading 6"/>
    <w:basedOn w:val="Normal"/>
    <w:next w:val="Normal"/>
    <w:link w:val="Heading6Char"/>
    <w:unhideWhenUsed/>
    <w:qFormat/>
    <w:rsid w:val="0031370A"/>
    <w:pPr>
      <w:keepNext/>
      <w:keepLines/>
      <w:spacing w:before="40" w:line="259" w:lineRule="auto"/>
      <w:outlineLvl w:val="5"/>
    </w:pPr>
    <w:rPr>
      <w:rFonts w:ascii="Aptos" w:eastAsia="Yu Gothic Light" w:hAnsi="Aptos"/>
      <w:i/>
      <w:iCs/>
      <w:color w:val="595959"/>
      <w:sz w:val="22"/>
      <w:szCs w:val="22"/>
    </w:rPr>
  </w:style>
  <w:style w:type="paragraph" w:styleId="Heading7">
    <w:name w:val="heading 7"/>
    <w:basedOn w:val="Normal"/>
    <w:next w:val="Normal"/>
    <w:link w:val="Heading7Char"/>
    <w:uiPriority w:val="99"/>
    <w:unhideWhenUsed/>
    <w:qFormat/>
    <w:rsid w:val="0031370A"/>
    <w:pPr>
      <w:keepNext/>
      <w:keepLines/>
      <w:spacing w:before="40" w:line="259" w:lineRule="auto"/>
      <w:outlineLvl w:val="6"/>
    </w:pPr>
    <w:rPr>
      <w:rFonts w:ascii="Aptos" w:eastAsia="Yu Gothic Light" w:hAnsi="Aptos"/>
      <w:color w:val="595959"/>
      <w:sz w:val="22"/>
      <w:szCs w:val="22"/>
    </w:rPr>
  </w:style>
  <w:style w:type="paragraph" w:styleId="Heading8">
    <w:name w:val="heading 8"/>
    <w:basedOn w:val="Normal"/>
    <w:next w:val="Normal"/>
    <w:link w:val="Heading8Char"/>
    <w:uiPriority w:val="9"/>
    <w:unhideWhenUsed/>
    <w:qFormat/>
    <w:rsid w:val="0031370A"/>
    <w:pPr>
      <w:keepNext/>
      <w:keepLines/>
      <w:spacing w:line="259" w:lineRule="auto"/>
      <w:outlineLvl w:val="7"/>
    </w:pPr>
    <w:rPr>
      <w:rFonts w:ascii="Aptos" w:eastAsia="Yu Gothic Light" w:hAnsi="Aptos"/>
      <w:i/>
      <w:iCs/>
      <w:color w:val="272727"/>
      <w:sz w:val="22"/>
      <w:szCs w:val="22"/>
    </w:rPr>
  </w:style>
  <w:style w:type="paragraph" w:styleId="Heading9">
    <w:name w:val="heading 9"/>
    <w:basedOn w:val="Normal"/>
    <w:next w:val="Normal"/>
    <w:link w:val="Heading9Char"/>
    <w:uiPriority w:val="9"/>
    <w:unhideWhenUsed/>
    <w:qFormat/>
    <w:rsid w:val="0031370A"/>
    <w:pPr>
      <w:keepNext/>
      <w:keepLines/>
      <w:spacing w:line="259" w:lineRule="auto"/>
      <w:outlineLvl w:val="8"/>
    </w:pPr>
    <w:rPr>
      <w:rFonts w:ascii="Aptos" w:eastAsia="Yu Gothic Light" w:hAnsi="Aptos"/>
      <w:color w:val="27272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aliases w:val="f"/>
    <w:basedOn w:val="Normal"/>
    <w:link w:val="FooterChar"/>
    <w:uiPriority w:val="99"/>
    <w:pPr>
      <w:tabs>
        <w:tab w:val="center" w:pos="4320"/>
        <w:tab w:val="right" w:pos="8640"/>
      </w:tabs>
    </w:pPr>
  </w:style>
  <w:style w:type="paragraph" w:customStyle="1" w:styleId="a">
    <w:name w:val="(a)."/>
    <w:basedOn w:val="Text"/>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left" w:pos="1267"/>
        <w:tab w:val="left" w:pos="4500"/>
        <w:tab w:val="left" w:pos="4860"/>
        <w:tab w:val="left" w:pos="5040"/>
        <w:tab w:val="left" w:pos="7200"/>
      </w:tabs>
      <w:spacing w:line="240" w:lineRule="auto"/>
      <w:ind w:firstLine="907"/>
      <w:outlineLvl w:val="7"/>
    </w:pPr>
  </w:style>
  <w:style w:type="paragraph" w:customStyle="1" w:styleId="Text">
    <w:name w:val="Text"/>
    <w:basedOn w:val="Normal"/>
    <w:link w:val="Text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pPr>
    <w:rPr>
      <w:kern w:val="2"/>
    </w:rPr>
  </w:style>
  <w:style w:type="paragraph" w:customStyle="1" w:styleId="i">
    <w:name w:val="(i)."/>
    <w:basedOn w:val="Normal"/>
    <w:pPr>
      <w:tabs>
        <w:tab w:val="decimal" w:pos="1440"/>
        <w:tab w:val="left" w:pos="1728"/>
      </w:tabs>
      <w:jc w:val="both"/>
      <w:outlineLvl w:val="8"/>
    </w:pPr>
    <w:rPr>
      <w:kern w:val="2"/>
    </w:rPr>
  </w:style>
  <w:style w:type="paragraph" w:customStyle="1" w:styleId="1">
    <w:name w:val="1."/>
    <w:basedOn w:val="Normal"/>
    <w:link w:val="1Char"/>
    <w:qFormat/>
    <w:pPr>
      <w:tabs>
        <w:tab w:val="left" w:pos="720"/>
        <w:tab w:val="left" w:pos="979"/>
        <w:tab w:val="left" w:pos="1152"/>
      </w:tabs>
      <w:ind w:firstLine="360"/>
      <w:jc w:val="both"/>
      <w:outlineLvl w:val="4"/>
    </w:pPr>
    <w:rPr>
      <w:kern w:val="2"/>
    </w:rPr>
  </w:style>
  <w:style w:type="paragraph" w:customStyle="1" w:styleId="A0">
    <w:name w:val="A."/>
    <w:basedOn w:val="Normal"/>
    <w:link w:val="AChar"/>
    <w:pPr>
      <w:tabs>
        <w:tab w:val="left" w:pos="144"/>
        <w:tab w:val="left" w:pos="187"/>
        <w:tab w:val="left" w:pos="540"/>
        <w:tab w:val="left" w:pos="907"/>
        <w:tab w:val="left" w:pos="1080"/>
      </w:tabs>
      <w:ind w:firstLine="187"/>
      <w:jc w:val="both"/>
      <w:outlineLvl w:val="3"/>
    </w:pPr>
    <w:rPr>
      <w:kern w:val="2"/>
    </w:rPr>
  </w:style>
  <w:style w:type="paragraph" w:customStyle="1" w:styleId="a1">
    <w:name w:val="a."/>
    <w:basedOn w:val="Normal"/>
    <w:link w:val="aChar0"/>
    <w:pPr>
      <w:tabs>
        <w:tab w:val="left" w:pos="907"/>
      </w:tabs>
      <w:ind w:firstLine="547"/>
      <w:jc w:val="both"/>
      <w:outlineLvl w:val="5"/>
    </w:pPr>
    <w:rPr>
      <w:kern w:val="2"/>
    </w:rPr>
  </w:style>
  <w:style w:type="paragraph" w:customStyle="1" w:styleId="AuthorityNote">
    <w:name w:val="Authority Note"/>
    <w:basedOn w:val="Normal"/>
    <w:link w:val="Authority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Chapter">
    <w:name w:val="Chapter"/>
    <w:basedOn w:val="Normal"/>
    <w:link w:val="ChapterChar"/>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pPr>
    <w:rPr>
      <w:b/>
      <w:kern w:val="2"/>
    </w:rPr>
  </w:style>
  <w:style w:type="paragraph" w:customStyle="1" w:styleId="FooterEven">
    <w:name w:val="FooterEven"/>
    <w:basedOn w:val="Footer"/>
    <w:pPr>
      <w:tabs>
        <w:tab w:val="clear" w:pos="8640"/>
        <w:tab w:val="right" w:pos="4320"/>
      </w:tabs>
      <w:spacing w:before="60"/>
    </w:pPr>
    <w:rPr>
      <w:rFonts w:ascii="Arial" w:hAnsi="Arial"/>
      <w:i/>
      <w:sz w:val="16"/>
    </w:rPr>
  </w:style>
  <w:style w:type="paragraph" w:customStyle="1" w:styleId="FooterOdd">
    <w:name w:val="FooterOdd"/>
    <w:basedOn w:val="Footer"/>
    <w:pPr>
      <w:tabs>
        <w:tab w:val="clear" w:pos="4320"/>
        <w:tab w:val="clear" w:pos="8640"/>
        <w:tab w:val="left" w:pos="6030"/>
        <w:tab w:val="right" w:pos="10440"/>
      </w:tabs>
      <w:spacing w:before="60"/>
      <w:jc w:val="right"/>
    </w:pPr>
    <w:rPr>
      <w:rFonts w:ascii="Arial" w:hAnsi="Arial"/>
      <w:i/>
      <w:sz w:val="16"/>
    </w:rPr>
  </w:style>
  <w:style w:type="paragraph" w:customStyle="1" w:styleId="HistoricalNote">
    <w:name w:val="Historical Note"/>
    <w:basedOn w:val="Normal"/>
    <w:link w:val="Historical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i0">
    <w:name w:val="i."/>
    <w:basedOn w:val="Text"/>
    <w:pPr>
      <w:tabs>
        <w:tab w:val="clear" w:pos="0"/>
        <w:tab w:val="clear" w:pos="180"/>
        <w:tab w:val="clear" w:pos="360"/>
        <w:tab w:val="clear" w:pos="540"/>
        <w:tab w:val="clear" w:pos="72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decimal" w:pos="806"/>
        <w:tab w:val="left" w:pos="4500"/>
        <w:tab w:val="left" w:pos="4860"/>
        <w:tab w:val="left" w:pos="5040"/>
        <w:tab w:val="left" w:pos="7200"/>
      </w:tabs>
      <w:spacing w:line="240" w:lineRule="auto"/>
      <w:ind w:firstLine="0"/>
      <w:outlineLvl w:val="5"/>
    </w:pPr>
  </w:style>
  <w:style w:type="paragraph" w:customStyle="1" w:styleId="LACNote">
    <w:name w:val="LACNote"/>
    <w:basedOn w:val="Normal"/>
    <w:link w:val="LACNoteChar"/>
    <w:pPr>
      <w:spacing w:after="120"/>
      <w:ind w:firstLine="187"/>
      <w:jc w:val="both"/>
    </w:pPr>
    <w:rPr>
      <w:kern w:val="2"/>
      <w:sz w:val="16"/>
    </w:rPr>
  </w:style>
  <w:style w:type="character" w:styleId="PageNumber">
    <w:name w:val="page number"/>
    <w:rPr>
      <w:rFonts w:ascii="Times New Roman" w:hAnsi="Times New Roman"/>
      <w:dstrike w:val="0"/>
      <w:color w:val="auto"/>
      <w:sz w:val="20"/>
      <w:vertAlign w:val="baseline"/>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link w:val="RegFE2Char"/>
    <w:pPr>
      <w:ind w:left="288" w:firstLine="288"/>
      <w:jc w:val="both"/>
    </w:pPr>
    <w:rPr>
      <w:noProof/>
      <w:sz w:val="18"/>
    </w:rPr>
  </w:style>
  <w:style w:type="paragraph" w:customStyle="1" w:styleId="Section">
    <w:name w:val="Section"/>
    <w:basedOn w:val="Normal"/>
    <w:link w:val="SectionChar"/>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pPr>
    <w:rPr>
      <w:b/>
      <w:kern w:val="2"/>
    </w:rPr>
  </w:style>
  <w:style w:type="paragraph" w:customStyle="1" w:styleId="SubChapter">
    <w:name w:val="SubChapter"/>
    <w:basedOn w:val="Normal"/>
    <w:link w:val="SubChapterChar"/>
    <w:pPr>
      <w:keepNext/>
      <w:keepLines/>
      <w:spacing w:after="120"/>
      <w:outlineLvl w:val="1"/>
    </w:pPr>
    <w:rPr>
      <w:sz w:val="28"/>
    </w:rPr>
  </w:style>
  <w:style w:type="paragraph" w:customStyle="1" w:styleId="RegCodeTitle">
    <w:name w:val="Reg Code Title"/>
    <w:basedOn w:val="Normal"/>
    <w:next w:val="Normal"/>
    <w:link w:val="RegCodeTitleChar"/>
    <w:pPr>
      <w:keepNext/>
      <w:jc w:val="center"/>
    </w:pPr>
    <w:rPr>
      <w:b/>
      <w:kern w:val="28"/>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link w:val="RegItemTitleChar"/>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link w:val="RegItemFirstLineChar"/>
    <w:pPr>
      <w:keepNext/>
      <w:tabs>
        <w:tab w:val="left" w:pos="-1440"/>
      </w:tabs>
      <w:spacing w:after="120"/>
      <w:jc w:val="center"/>
    </w:pPr>
    <w:rPr>
      <w:b/>
      <w:noProof/>
    </w:rPr>
  </w:style>
  <w:style w:type="paragraph" w:customStyle="1" w:styleId="RegSignature">
    <w:name w:val="Reg Signature"/>
    <w:basedOn w:val="Normal"/>
    <w:pPr>
      <w:keepNext/>
      <w:ind w:left="2160"/>
      <w:jc w:val="both"/>
    </w:pPr>
  </w:style>
  <w:style w:type="paragraph" w:customStyle="1" w:styleId="ExoSecOfState">
    <w:name w:val="Exo SecOfState"/>
    <w:pPr>
      <w:keepNext/>
    </w:pPr>
    <w:rPr>
      <w:noProof/>
    </w:rPr>
  </w:style>
  <w:style w:type="paragraph" w:customStyle="1" w:styleId="RegDoubleIndent">
    <w:name w:val="Reg Double Indent"/>
    <w:link w:val="RegDoubleIndentChar"/>
    <w:pPr>
      <w:ind w:left="432" w:right="432"/>
      <w:jc w:val="both"/>
    </w:pPr>
    <w:rPr>
      <w:noProof/>
    </w:rPr>
  </w:style>
  <w:style w:type="paragraph" w:customStyle="1" w:styleId="RegLogNumber">
    <w:name w:val="Reg Log Number"/>
    <w:link w:val="RegLogNumberChar"/>
    <w:rPr>
      <w:noProof/>
      <w:sz w:val="16"/>
    </w:rPr>
  </w:style>
  <w:style w:type="paragraph" w:customStyle="1" w:styleId="RegSectionTitle">
    <w:name w:val="RegSectionTitle"/>
    <w:pPr>
      <w:jc w:val="center"/>
    </w:pPr>
    <w:rPr>
      <w:rFonts w:ascii="Arial" w:hAnsi="Arial"/>
      <w:b/>
      <w:noProof/>
      <w:sz w:val="48"/>
    </w:rPr>
  </w:style>
  <w:style w:type="character" w:styleId="Strong">
    <w:name w:val="Strong"/>
    <w:uiPriority w:val="22"/>
    <w:qFormat/>
    <w:rsid w:val="007B3535"/>
    <w:rPr>
      <w:b/>
      <w:bCs/>
    </w:rPr>
  </w:style>
  <w:style w:type="table" w:styleId="TableGrid">
    <w:name w:val="Table Grid"/>
    <w:basedOn w:val="TableNormal"/>
    <w:uiPriority w:val="59"/>
    <w:rsid w:val="007B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qFormat/>
    <w:rsid w:val="0031370A"/>
    <w:pPr>
      <w:widowControl w:val="0"/>
      <w:spacing w:after="120"/>
    </w:pPr>
    <w:rPr>
      <w:snapToGrid w:val="0"/>
      <w:sz w:val="24"/>
    </w:rPr>
  </w:style>
  <w:style w:type="character" w:customStyle="1" w:styleId="BodyTextChar">
    <w:name w:val="Body Text Char"/>
    <w:basedOn w:val="DefaultParagraphFont"/>
    <w:link w:val="BodyText"/>
    <w:uiPriority w:val="99"/>
    <w:rsid w:val="0031370A"/>
    <w:rPr>
      <w:snapToGrid w:val="0"/>
      <w:sz w:val="24"/>
    </w:rPr>
  </w:style>
  <w:style w:type="character" w:customStyle="1" w:styleId="SectionChar">
    <w:name w:val="Section Char"/>
    <w:link w:val="Section"/>
    <w:locked/>
    <w:rsid w:val="0031370A"/>
    <w:rPr>
      <w:b/>
      <w:kern w:val="2"/>
    </w:rPr>
  </w:style>
  <w:style w:type="character" w:customStyle="1" w:styleId="AChar">
    <w:name w:val="A. Char"/>
    <w:link w:val="A0"/>
    <w:rsid w:val="0031370A"/>
    <w:rPr>
      <w:kern w:val="2"/>
    </w:rPr>
  </w:style>
  <w:style w:type="character" w:customStyle="1" w:styleId="1Char">
    <w:name w:val="1. Char"/>
    <w:link w:val="1"/>
    <w:rsid w:val="0031370A"/>
    <w:rPr>
      <w:kern w:val="2"/>
    </w:rPr>
  </w:style>
  <w:style w:type="character" w:customStyle="1" w:styleId="AuthorityNoteChar">
    <w:name w:val="Authority Note Char"/>
    <w:link w:val="AuthorityNote"/>
    <w:locked/>
    <w:rsid w:val="0031370A"/>
    <w:rPr>
      <w:kern w:val="2"/>
      <w:sz w:val="18"/>
    </w:rPr>
  </w:style>
  <w:style w:type="character" w:customStyle="1" w:styleId="HistoricalNoteChar">
    <w:name w:val="Historical Note Char"/>
    <w:link w:val="HistoricalNote"/>
    <w:rsid w:val="0031370A"/>
    <w:rPr>
      <w:kern w:val="2"/>
      <w:sz w:val="18"/>
    </w:rPr>
  </w:style>
  <w:style w:type="character" w:customStyle="1" w:styleId="aChar0">
    <w:name w:val="a. Char"/>
    <w:link w:val="a1"/>
    <w:rsid w:val="0031370A"/>
    <w:rPr>
      <w:kern w:val="2"/>
    </w:rPr>
  </w:style>
  <w:style w:type="character" w:customStyle="1" w:styleId="RegItemTitleChar">
    <w:name w:val="Reg Item Title Char"/>
    <w:link w:val="RegItemTitle"/>
    <w:rsid w:val="0031370A"/>
    <w:rPr>
      <w:noProof/>
    </w:rPr>
  </w:style>
  <w:style w:type="character" w:customStyle="1" w:styleId="ChapterChar">
    <w:name w:val="Chapter Char"/>
    <w:link w:val="Chapter"/>
    <w:rsid w:val="0031370A"/>
    <w:rPr>
      <w:b/>
      <w:kern w:val="2"/>
    </w:rPr>
  </w:style>
  <w:style w:type="character" w:customStyle="1" w:styleId="RegCodeTitleChar">
    <w:name w:val="Reg Code Title Char"/>
    <w:link w:val="RegCodeTitle"/>
    <w:rsid w:val="0031370A"/>
    <w:rPr>
      <w:b/>
      <w:kern w:val="28"/>
    </w:rPr>
  </w:style>
  <w:style w:type="character" w:customStyle="1" w:styleId="RegDoubleIndentChar">
    <w:name w:val="Reg Double Indent Char"/>
    <w:link w:val="RegDoubleIndent"/>
    <w:rsid w:val="0031370A"/>
    <w:rPr>
      <w:noProof/>
    </w:rPr>
  </w:style>
  <w:style w:type="character" w:customStyle="1" w:styleId="FooterChar">
    <w:name w:val="Footer Char"/>
    <w:aliases w:val="f Char"/>
    <w:basedOn w:val="DefaultParagraphFont"/>
    <w:link w:val="Footer"/>
    <w:uiPriority w:val="99"/>
    <w:rsid w:val="0031370A"/>
  </w:style>
  <w:style w:type="character" w:customStyle="1" w:styleId="Heading2Char">
    <w:name w:val="Heading 2 Char"/>
    <w:basedOn w:val="DefaultParagraphFont"/>
    <w:link w:val="Heading2"/>
    <w:rsid w:val="0031370A"/>
    <w:rPr>
      <w:rFonts w:ascii="Aptos Display" w:eastAsia="Yu Gothic Light" w:hAnsi="Aptos Display"/>
      <w:color w:val="0F4761"/>
      <w:sz w:val="32"/>
      <w:szCs w:val="32"/>
    </w:rPr>
  </w:style>
  <w:style w:type="character" w:customStyle="1" w:styleId="Heading3Char">
    <w:name w:val="Heading 3 Char"/>
    <w:basedOn w:val="DefaultParagraphFont"/>
    <w:link w:val="Heading3"/>
    <w:rsid w:val="0031370A"/>
    <w:rPr>
      <w:rFonts w:ascii="Aptos" w:eastAsia="Yu Gothic Light" w:hAnsi="Aptos"/>
      <w:color w:val="0F4761"/>
      <w:sz w:val="28"/>
      <w:szCs w:val="28"/>
    </w:rPr>
  </w:style>
  <w:style w:type="character" w:customStyle="1" w:styleId="Heading4Char">
    <w:name w:val="Heading 4 Char"/>
    <w:basedOn w:val="DefaultParagraphFont"/>
    <w:link w:val="Heading4"/>
    <w:rsid w:val="0031370A"/>
    <w:rPr>
      <w:rFonts w:ascii="Aptos" w:eastAsia="Yu Gothic Light" w:hAnsi="Aptos"/>
      <w:i/>
      <w:iCs/>
      <w:color w:val="0F4761"/>
      <w:sz w:val="22"/>
      <w:szCs w:val="22"/>
    </w:rPr>
  </w:style>
  <w:style w:type="character" w:customStyle="1" w:styleId="Heading5Char">
    <w:name w:val="Heading 5 Char"/>
    <w:basedOn w:val="DefaultParagraphFont"/>
    <w:link w:val="Heading5"/>
    <w:uiPriority w:val="9"/>
    <w:rsid w:val="0031370A"/>
    <w:rPr>
      <w:rFonts w:ascii="Aptos" w:eastAsia="Yu Gothic Light" w:hAnsi="Aptos"/>
      <w:color w:val="0F4761"/>
      <w:sz w:val="22"/>
      <w:szCs w:val="22"/>
    </w:rPr>
  </w:style>
  <w:style w:type="character" w:customStyle="1" w:styleId="Heading6Char">
    <w:name w:val="Heading 6 Char"/>
    <w:basedOn w:val="DefaultParagraphFont"/>
    <w:link w:val="Heading6"/>
    <w:rsid w:val="0031370A"/>
    <w:rPr>
      <w:rFonts w:ascii="Aptos" w:eastAsia="Yu Gothic Light" w:hAnsi="Aptos"/>
      <w:i/>
      <w:iCs/>
      <w:color w:val="595959"/>
      <w:sz w:val="22"/>
      <w:szCs w:val="22"/>
    </w:rPr>
  </w:style>
  <w:style w:type="character" w:customStyle="1" w:styleId="Heading7Char">
    <w:name w:val="Heading 7 Char"/>
    <w:basedOn w:val="DefaultParagraphFont"/>
    <w:link w:val="Heading7"/>
    <w:uiPriority w:val="99"/>
    <w:rsid w:val="0031370A"/>
    <w:rPr>
      <w:rFonts w:ascii="Aptos" w:eastAsia="Yu Gothic Light" w:hAnsi="Aptos"/>
      <w:color w:val="595959"/>
      <w:sz w:val="22"/>
      <w:szCs w:val="22"/>
    </w:rPr>
  </w:style>
  <w:style w:type="character" w:customStyle="1" w:styleId="Heading8Char">
    <w:name w:val="Heading 8 Char"/>
    <w:basedOn w:val="DefaultParagraphFont"/>
    <w:link w:val="Heading8"/>
    <w:uiPriority w:val="9"/>
    <w:rsid w:val="0031370A"/>
    <w:rPr>
      <w:rFonts w:ascii="Aptos" w:eastAsia="Yu Gothic Light" w:hAnsi="Aptos"/>
      <w:i/>
      <w:iCs/>
      <w:color w:val="272727"/>
      <w:sz w:val="22"/>
      <w:szCs w:val="22"/>
    </w:rPr>
  </w:style>
  <w:style w:type="character" w:customStyle="1" w:styleId="Heading9Char">
    <w:name w:val="Heading 9 Char"/>
    <w:basedOn w:val="DefaultParagraphFont"/>
    <w:link w:val="Heading9"/>
    <w:uiPriority w:val="9"/>
    <w:rsid w:val="0031370A"/>
    <w:rPr>
      <w:rFonts w:ascii="Aptos" w:eastAsia="Yu Gothic Light" w:hAnsi="Aptos"/>
      <w:color w:val="272727"/>
      <w:sz w:val="22"/>
      <w:szCs w:val="22"/>
    </w:rPr>
  </w:style>
  <w:style w:type="character" w:customStyle="1" w:styleId="Heading1Char">
    <w:name w:val="Heading 1 Char"/>
    <w:basedOn w:val="DefaultParagraphFont"/>
    <w:link w:val="Heading1"/>
    <w:rsid w:val="0031370A"/>
    <w:rPr>
      <w:vanish/>
    </w:rPr>
  </w:style>
  <w:style w:type="character" w:customStyle="1" w:styleId="HeaderChar">
    <w:name w:val="Header Char"/>
    <w:basedOn w:val="DefaultParagraphFont"/>
    <w:link w:val="Header"/>
    <w:rsid w:val="0031370A"/>
  </w:style>
  <w:style w:type="paragraph" w:styleId="Title">
    <w:name w:val="Title"/>
    <w:basedOn w:val="Normal"/>
    <w:next w:val="Normal"/>
    <w:link w:val="TitleChar"/>
    <w:qFormat/>
    <w:rsid w:val="0031370A"/>
    <w:pPr>
      <w:spacing w:after="80"/>
      <w:contextualSpacing/>
    </w:pPr>
    <w:rPr>
      <w:rFonts w:ascii="Aptos Display" w:eastAsia="Yu Gothic Light" w:hAnsi="Aptos Display"/>
      <w:spacing w:val="-10"/>
      <w:kern w:val="28"/>
      <w:sz w:val="56"/>
      <w:szCs w:val="56"/>
    </w:rPr>
  </w:style>
  <w:style w:type="character" w:customStyle="1" w:styleId="TitleChar">
    <w:name w:val="Title Char"/>
    <w:basedOn w:val="DefaultParagraphFont"/>
    <w:link w:val="Title"/>
    <w:rsid w:val="0031370A"/>
    <w:rPr>
      <w:rFonts w:ascii="Aptos Display" w:eastAsia="Yu Gothic Light" w:hAnsi="Aptos Display"/>
      <w:spacing w:val="-10"/>
      <w:kern w:val="28"/>
      <w:sz w:val="56"/>
      <w:szCs w:val="56"/>
    </w:rPr>
  </w:style>
  <w:style w:type="paragraph" w:styleId="Subtitle">
    <w:name w:val="Subtitle"/>
    <w:basedOn w:val="Normal"/>
    <w:next w:val="Normal"/>
    <w:link w:val="SubtitleChar"/>
    <w:uiPriority w:val="11"/>
    <w:qFormat/>
    <w:rsid w:val="0031370A"/>
    <w:pPr>
      <w:numPr>
        <w:ilvl w:val="1"/>
      </w:numPr>
      <w:spacing w:after="160" w:line="259" w:lineRule="auto"/>
    </w:pPr>
    <w:rPr>
      <w:rFonts w:ascii="Aptos" w:eastAsia="Yu Gothic Light" w:hAnsi="Aptos"/>
      <w:color w:val="595959"/>
      <w:spacing w:val="15"/>
      <w:sz w:val="28"/>
      <w:szCs w:val="28"/>
    </w:rPr>
  </w:style>
  <w:style w:type="character" w:customStyle="1" w:styleId="SubtitleChar">
    <w:name w:val="Subtitle Char"/>
    <w:basedOn w:val="DefaultParagraphFont"/>
    <w:link w:val="Subtitle"/>
    <w:uiPriority w:val="11"/>
    <w:rsid w:val="0031370A"/>
    <w:rPr>
      <w:rFonts w:ascii="Aptos" w:eastAsia="Yu Gothic Light" w:hAnsi="Aptos"/>
      <w:color w:val="595959"/>
      <w:spacing w:val="15"/>
      <w:sz w:val="28"/>
      <w:szCs w:val="28"/>
    </w:rPr>
  </w:style>
  <w:style w:type="paragraph" w:styleId="Quote">
    <w:name w:val="Quote"/>
    <w:basedOn w:val="Normal"/>
    <w:next w:val="Normal"/>
    <w:link w:val="QuoteChar"/>
    <w:uiPriority w:val="29"/>
    <w:qFormat/>
    <w:rsid w:val="0031370A"/>
    <w:pPr>
      <w:spacing w:before="160" w:after="160" w:line="259" w:lineRule="auto"/>
      <w:jc w:val="center"/>
    </w:pPr>
    <w:rPr>
      <w:rFonts w:ascii="Aptos" w:eastAsia="Aptos" w:hAnsi="Aptos" w:cs="Arial"/>
      <w:i/>
      <w:iCs/>
      <w:color w:val="404040"/>
      <w:sz w:val="22"/>
      <w:szCs w:val="22"/>
    </w:rPr>
  </w:style>
  <w:style w:type="character" w:customStyle="1" w:styleId="QuoteChar">
    <w:name w:val="Quote Char"/>
    <w:basedOn w:val="DefaultParagraphFont"/>
    <w:link w:val="Quote"/>
    <w:uiPriority w:val="29"/>
    <w:rsid w:val="0031370A"/>
    <w:rPr>
      <w:rFonts w:ascii="Aptos" w:eastAsia="Aptos" w:hAnsi="Aptos" w:cs="Arial"/>
      <w:i/>
      <w:iCs/>
      <w:color w:val="404040"/>
      <w:sz w:val="22"/>
      <w:szCs w:val="22"/>
    </w:rPr>
  </w:style>
  <w:style w:type="paragraph" w:styleId="ListParagraph">
    <w:name w:val="List Paragraph"/>
    <w:basedOn w:val="Normal"/>
    <w:uiPriority w:val="34"/>
    <w:qFormat/>
    <w:rsid w:val="0031370A"/>
    <w:pPr>
      <w:spacing w:after="160" w:line="259" w:lineRule="auto"/>
      <w:ind w:left="720"/>
      <w:contextualSpacing/>
    </w:pPr>
    <w:rPr>
      <w:rFonts w:ascii="Aptos" w:eastAsia="Aptos" w:hAnsi="Aptos" w:cs="Arial"/>
      <w:sz w:val="22"/>
      <w:szCs w:val="22"/>
    </w:rPr>
  </w:style>
  <w:style w:type="character" w:styleId="IntenseEmphasis">
    <w:name w:val="Intense Emphasis"/>
    <w:uiPriority w:val="21"/>
    <w:qFormat/>
    <w:rsid w:val="0031370A"/>
    <w:rPr>
      <w:i/>
      <w:iCs/>
      <w:color w:val="0F4761"/>
    </w:rPr>
  </w:style>
  <w:style w:type="paragraph" w:styleId="IntenseQuote">
    <w:name w:val="Intense Quote"/>
    <w:basedOn w:val="Normal"/>
    <w:next w:val="Normal"/>
    <w:link w:val="IntenseQuoteChar"/>
    <w:uiPriority w:val="30"/>
    <w:qFormat/>
    <w:rsid w:val="0031370A"/>
    <w:pPr>
      <w:pBdr>
        <w:top w:val="single" w:sz="4" w:space="10" w:color="0F4761"/>
        <w:bottom w:val="single" w:sz="4" w:space="10" w:color="0F4761"/>
      </w:pBdr>
      <w:spacing w:before="360" w:after="360" w:line="259" w:lineRule="auto"/>
      <w:ind w:left="864" w:right="864"/>
      <w:jc w:val="center"/>
    </w:pPr>
    <w:rPr>
      <w:rFonts w:ascii="Aptos" w:eastAsia="Aptos" w:hAnsi="Aptos" w:cs="Arial"/>
      <w:i/>
      <w:iCs/>
      <w:color w:val="0F4761"/>
      <w:sz w:val="22"/>
      <w:szCs w:val="22"/>
    </w:rPr>
  </w:style>
  <w:style w:type="character" w:customStyle="1" w:styleId="IntenseQuoteChar">
    <w:name w:val="Intense Quote Char"/>
    <w:basedOn w:val="DefaultParagraphFont"/>
    <w:link w:val="IntenseQuote"/>
    <w:uiPriority w:val="30"/>
    <w:rsid w:val="0031370A"/>
    <w:rPr>
      <w:rFonts w:ascii="Aptos" w:eastAsia="Aptos" w:hAnsi="Aptos" w:cs="Arial"/>
      <w:i/>
      <w:iCs/>
      <w:color w:val="0F4761"/>
      <w:sz w:val="22"/>
      <w:szCs w:val="22"/>
    </w:rPr>
  </w:style>
  <w:style w:type="character" w:styleId="IntenseReference">
    <w:name w:val="Intense Reference"/>
    <w:uiPriority w:val="32"/>
    <w:qFormat/>
    <w:rsid w:val="0031370A"/>
    <w:rPr>
      <w:b/>
      <w:bCs/>
      <w:smallCaps/>
      <w:color w:val="0F4761"/>
      <w:spacing w:val="5"/>
    </w:rPr>
  </w:style>
  <w:style w:type="table" w:customStyle="1" w:styleId="TableGrid1">
    <w:name w:val="Table Grid1"/>
    <w:basedOn w:val="TableNormal"/>
    <w:next w:val="TableGrid"/>
    <w:uiPriority w:val="39"/>
    <w:rsid w:val="0031370A"/>
    <w:rPr>
      <w:rFonts w:ascii="Aptos" w:eastAsia="Aptos" w:hAnsi="Aptos" w:cs="Arial"/>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1370A"/>
    <w:pPr>
      <w:spacing w:after="160"/>
    </w:pPr>
    <w:rPr>
      <w:rFonts w:ascii="Aptos" w:eastAsia="Aptos" w:hAnsi="Aptos" w:cs="Arial"/>
    </w:rPr>
  </w:style>
  <w:style w:type="character" w:customStyle="1" w:styleId="CommentTextChar">
    <w:name w:val="Comment Text Char"/>
    <w:basedOn w:val="DefaultParagraphFont"/>
    <w:link w:val="CommentText"/>
    <w:uiPriority w:val="99"/>
    <w:rsid w:val="0031370A"/>
    <w:rPr>
      <w:rFonts w:ascii="Aptos" w:eastAsia="Aptos" w:hAnsi="Aptos" w:cs="Arial"/>
    </w:rPr>
  </w:style>
  <w:style w:type="character" w:styleId="CommentReference">
    <w:name w:val="annotation reference"/>
    <w:uiPriority w:val="99"/>
    <w:unhideWhenUsed/>
    <w:rsid w:val="0031370A"/>
    <w:rPr>
      <w:sz w:val="16"/>
      <w:szCs w:val="16"/>
    </w:rPr>
  </w:style>
  <w:style w:type="numbering" w:customStyle="1" w:styleId="NoList1">
    <w:name w:val="No List1"/>
    <w:next w:val="NoList"/>
    <w:uiPriority w:val="99"/>
    <w:semiHidden/>
    <w:unhideWhenUsed/>
    <w:rsid w:val="0031370A"/>
  </w:style>
  <w:style w:type="paragraph" w:customStyle="1" w:styleId="a0001">
    <w:name w:val="a0001"/>
    <w:basedOn w:val="Normal"/>
    <w:rsid w:val="0031370A"/>
    <w:pPr>
      <w:spacing w:before="100" w:beforeAutospacing="1" w:after="100" w:afterAutospacing="1"/>
    </w:pPr>
    <w:rPr>
      <w:sz w:val="24"/>
      <w:szCs w:val="24"/>
    </w:rPr>
  </w:style>
  <w:style w:type="paragraph" w:customStyle="1" w:styleId="a0002">
    <w:name w:val="a0002"/>
    <w:basedOn w:val="Normal"/>
    <w:rsid w:val="0031370A"/>
    <w:pPr>
      <w:spacing w:before="100" w:beforeAutospacing="1" w:after="100" w:afterAutospacing="1"/>
    </w:pPr>
    <w:rPr>
      <w:sz w:val="24"/>
      <w:szCs w:val="24"/>
    </w:rPr>
  </w:style>
  <w:style w:type="paragraph" w:customStyle="1" w:styleId="a0003">
    <w:name w:val="a0003"/>
    <w:basedOn w:val="Normal"/>
    <w:rsid w:val="0031370A"/>
    <w:pPr>
      <w:spacing w:before="100" w:beforeAutospacing="1" w:after="100" w:afterAutospacing="1"/>
    </w:pPr>
    <w:rPr>
      <w:sz w:val="24"/>
      <w:szCs w:val="24"/>
    </w:rPr>
  </w:style>
  <w:style w:type="paragraph" w:styleId="NormalWeb">
    <w:name w:val="Normal (Web)"/>
    <w:basedOn w:val="Normal"/>
    <w:uiPriority w:val="99"/>
    <w:unhideWhenUsed/>
    <w:rsid w:val="0031370A"/>
    <w:pPr>
      <w:spacing w:before="100" w:beforeAutospacing="1" w:after="100" w:afterAutospacing="1"/>
    </w:pPr>
    <w:rPr>
      <w:sz w:val="24"/>
      <w:szCs w:val="24"/>
    </w:rPr>
  </w:style>
  <w:style w:type="paragraph" w:customStyle="1" w:styleId="TableParagraph">
    <w:name w:val="Table Paragraph"/>
    <w:basedOn w:val="Normal"/>
    <w:uiPriority w:val="1"/>
    <w:qFormat/>
    <w:rsid w:val="0031370A"/>
    <w:pPr>
      <w:widowControl w:val="0"/>
      <w:autoSpaceDE w:val="0"/>
      <w:autoSpaceDN w:val="0"/>
    </w:pPr>
    <w:rPr>
      <w:sz w:val="22"/>
      <w:szCs w:val="22"/>
    </w:rPr>
  </w:style>
  <w:style w:type="character" w:customStyle="1" w:styleId="Hyperlink1">
    <w:name w:val="Hyperlink1"/>
    <w:uiPriority w:val="99"/>
    <w:unhideWhenUsed/>
    <w:rsid w:val="0031370A"/>
    <w:rPr>
      <w:color w:val="467886"/>
      <w:u w:val="single"/>
    </w:rPr>
  </w:style>
  <w:style w:type="character" w:styleId="UnresolvedMention">
    <w:name w:val="Unresolved Mention"/>
    <w:uiPriority w:val="99"/>
    <w:semiHidden/>
    <w:unhideWhenUsed/>
    <w:rsid w:val="0031370A"/>
    <w:rPr>
      <w:color w:val="605E5C"/>
      <w:shd w:val="clear" w:color="auto" w:fill="E1DFDD"/>
    </w:rPr>
  </w:style>
  <w:style w:type="paragraph" w:styleId="TOC1">
    <w:name w:val="toc 1"/>
    <w:basedOn w:val="Normal"/>
    <w:uiPriority w:val="39"/>
    <w:qFormat/>
    <w:rsid w:val="0031370A"/>
    <w:pPr>
      <w:widowControl w:val="0"/>
      <w:autoSpaceDE w:val="0"/>
      <w:autoSpaceDN w:val="0"/>
      <w:ind w:left="624"/>
    </w:pPr>
    <w:rPr>
      <w:sz w:val="24"/>
      <w:szCs w:val="24"/>
    </w:rPr>
  </w:style>
  <w:style w:type="paragraph" w:styleId="TOC2">
    <w:name w:val="toc 2"/>
    <w:basedOn w:val="Normal"/>
    <w:uiPriority w:val="39"/>
    <w:qFormat/>
    <w:rsid w:val="0031370A"/>
    <w:pPr>
      <w:widowControl w:val="0"/>
      <w:autoSpaceDE w:val="0"/>
      <w:autoSpaceDN w:val="0"/>
      <w:ind w:left="624"/>
    </w:pPr>
    <w:rPr>
      <w:b/>
      <w:bCs/>
      <w:i/>
      <w:iCs/>
      <w:sz w:val="22"/>
      <w:szCs w:val="22"/>
    </w:rPr>
  </w:style>
  <w:style w:type="paragraph" w:styleId="TOC3">
    <w:name w:val="toc 3"/>
    <w:basedOn w:val="Normal"/>
    <w:uiPriority w:val="39"/>
    <w:qFormat/>
    <w:rsid w:val="0031370A"/>
    <w:pPr>
      <w:widowControl w:val="0"/>
      <w:autoSpaceDE w:val="0"/>
      <w:autoSpaceDN w:val="0"/>
      <w:ind w:left="1584"/>
    </w:pPr>
    <w:rPr>
      <w:sz w:val="24"/>
      <w:szCs w:val="24"/>
    </w:rPr>
  </w:style>
  <w:style w:type="character" w:styleId="Hyperlink">
    <w:name w:val="Hyperlink"/>
    <w:uiPriority w:val="99"/>
    <w:unhideWhenUsed/>
    <w:rsid w:val="0031370A"/>
    <w:rPr>
      <w:color w:val="467886"/>
      <w:u w:val="single"/>
    </w:rPr>
  </w:style>
  <w:style w:type="paragraph" w:customStyle="1" w:styleId="WPNormal">
    <w:name w:val="WP_Normal"/>
    <w:basedOn w:val="Normal"/>
    <w:rsid w:val="0031370A"/>
    <w:pPr>
      <w:widowControl w:val="0"/>
      <w:autoSpaceDE w:val="0"/>
      <w:autoSpaceDN w:val="0"/>
      <w:jc w:val="both"/>
    </w:pPr>
    <w:rPr>
      <w:rFonts w:ascii="New Century Schlbk" w:hAnsi="New Century Schlbk"/>
      <w:color w:val="000000"/>
      <w:sz w:val="24"/>
    </w:rPr>
  </w:style>
  <w:style w:type="paragraph" w:customStyle="1" w:styleId="Part">
    <w:name w:val="Part"/>
    <w:basedOn w:val="Title"/>
    <w:rsid w:val="0031370A"/>
    <w:pPr>
      <w:keepNext/>
      <w:keepLines/>
      <w:spacing w:after="120"/>
      <w:contextualSpacing w:val="0"/>
      <w:jc w:val="center"/>
      <w:outlineLvl w:val="0"/>
    </w:pPr>
    <w:rPr>
      <w:rFonts w:ascii="Times New Roman" w:eastAsia="Times New Roman" w:hAnsi="Times New Roman"/>
      <w:b/>
      <w:spacing w:val="0"/>
      <w:kern w:val="2"/>
      <w:sz w:val="28"/>
      <w:szCs w:val="20"/>
    </w:rPr>
  </w:style>
  <w:style w:type="character" w:customStyle="1" w:styleId="TextChar">
    <w:name w:val="Text Char"/>
    <w:link w:val="Text"/>
    <w:rsid w:val="0031370A"/>
    <w:rPr>
      <w:kern w:val="2"/>
    </w:rPr>
  </w:style>
  <w:style w:type="paragraph" w:customStyle="1" w:styleId="Note">
    <w:name w:val="Note"/>
    <w:basedOn w:val="Normal"/>
    <w:rsid w:val="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character" w:customStyle="1" w:styleId="SubChapterChar">
    <w:name w:val="SubChapter Char"/>
    <w:link w:val="SubChapter"/>
    <w:rsid w:val="0031370A"/>
    <w:rPr>
      <w:sz w:val="28"/>
    </w:rPr>
  </w:style>
  <w:style w:type="paragraph" w:customStyle="1" w:styleId="Title1">
    <w:name w:val="Title1"/>
    <w:basedOn w:val="Title"/>
    <w:next w:val="Title2"/>
    <w:rsid w:val="0031370A"/>
    <w:pPr>
      <w:pageBreakBefore/>
      <w:spacing w:after="60"/>
      <w:contextualSpacing w:val="0"/>
      <w:jc w:val="center"/>
    </w:pPr>
    <w:rPr>
      <w:rFonts w:ascii="Times New Roman" w:eastAsia="Times New Roman" w:hAnsi="Times New Roman"/>
      <w:b/>
      <w:spacing w:val="0"/>
      <w:sz w:val="28"/>
      <w:szCs w:val="20"/>
    </w:rPr>
  </w:style>
  <w:style w:type="paragraph" w:customStyle="1" w:styleId="Title2">
    <w:name w:val="Title2"/>
    <w:basedOn w:val="Chapter"/>
    <w:rsid w:val="0031370A"/>
    <w:pPr>
      <w:tabs>
        <w:tab w:val="clear" w:pos="216"/>
        <w:tab w:val="clear" w:pos="1296"/>
        <w:tab w:val="left" w:pos="1080"/>
        <w:tab w:val="left" w:pos="1260"/>
      </w:tabs>
      <w:spacing w:after="120"/>
      <w:ind w:left="144" w:right="144" w:firstLine="0"/>
      <w:jc w:val="center"/>
      <w:outlineLvl w:val="9"/>
    </w:pPr>
    <w:rPr>
      <w:caps/>
      <w:sz w:val="28"/>
    </w:rPr>
  </w:style>
  <w:style w:type="paragraph" w:customStyle="1" w:styleId="Part1">
    <w:name w:val="Part1"/>
    <w:basedOn w:val="Part"/>
    <w:rsid w:val="0031370A"/>
    <w:pPr>
      <w:outlineLvl w:val="9"/>
    </w:pPr>
  </w:style>
  <w:style w:type="paragraph" w:customStyle="1" w:styleId="TOCPart">
    <w:name w:val="TOCPart"/>
    <w:rsid w:val="0031370A"/>
    <w:pPr>
      <w:keepNext/>
      <w:keepLines/>
      <w:spacing w:before="240" w:after="240"/>
      <w:jc w:val="center"/>
    </w:pPr>
    <w:rPr>
      <w:b/>
      <w:noProof/>
      <w:sz w:val="28"/>
    </w:rPr>
  </w:style>
  <w:style w:type="paragraph" w:customStyle="1" w:styleId="TOCChapter">
    <w:name w:val="TOCChapter"/>
    <w:rsid w:val="0031370A"/>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31370A"/>
    <w:pPr>
      <w:tabs>
        <w:tab w:val="clear" w:pos="1440"/>
        <w:tab w:val="left" w:pos="2160"/>
      </w:tabs>
      <w:ind w:left="2160" w:hanging="1728"/>
    </w:pPr>
  </w:style>
  <w:style w:type="paragraph" w:customStyle="1" w:styleId="testcenter">
    <w:name w:val="testcenter"/>
    <w:basedOn w:val="i0"/>
    <w:rsid w:val="0031370A"/>
    <w:pPr>
      <w:tabs>
        <w:tab w:val="clear" w:pos="806"/>
        <w:tab w:val="clear" w:pos="1080"/>
        <w:tab w:val="right" w:pos="720"/>
      </w:tabs>
      <w:spacing w:after="120"/>
    </w:pPr>
  </w:style>
  <w:style w:type="paragraph" w:customStyle="1" w:styleId="testdecimal">
    <w:name w:val="test decimal"/>
    <w:basedOn w:val="i0"/>
    <w:rsid w:val="0031370A"/>
    <w:pPr>
      <w:tabs>
        <w:tab w:val="clear" w:pos="806"/>
        <w:tab w:val="right" w:pos="720"/>
      </w:tabs>
      <w:spacing w:after="120"/>
    </w:pPr>
  </w:style>
  <w:style w:type="paragraph" w:customStyle="1" w:styleId="TOCIndex">
    <w:name w:val="TOCIndex"/>
    <w:basedOn w:val="TOCChapter"/>
    <w:rsid w:val="0031370A"/>
    <w:pPr>
      <w:spacing w:before="240"/>
    </w:pPr>
  </w:style>
  <w:style w:type="paragraph" w:customStyle="1" w:styleId="iNew">
    <w:name w:val="i.New"/>
    <w:basedOn w:val="i0"/>
    <w:rsid w:val="0031370A"/>
    <w:pPr>
      <w:tabs>
        <w:tab w:val="clear" w:pos="806"/>
        <w:tab w:val="decimal" w:pos="720"/>
        <w:tab w:val="decimal" w:pos="810"/>
      </w:tabs>
      <w:spacing w:after="120"/>
    </w:pPr>
  </w:style>
  <w:style w:type="paragraph" w:styleId="Index1">
    <w:name w:val="index 1"/>
    <w:basedOn w:val="Normal"/>
    <w:next w:val="Normal"/>
    <w:autoRedefine/>
    <w:rsid w:val="0031370A"/>
    <w:pPr>
      <w:ind w:left="240" w:hanging="240"/>
    </w:pPr>
  </w:style>
  <w:style w:type="paragraph" w:styleId="Index2">
    <w:name w:val="index 2"/>
    <w:basedOn w:val="Normal"/>
    <w:next w:val="Normal"/>
    <w:autoRedefine/>
    <w:uiPriority w:val="99"/>
    <w:rsid w:val="0031370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rPr>
  </w:style>
  <w:style w:type="character" w:customStyle="1" w:styleId="RegDepartmentChar">
    <w:name w:val="Reg Department Char"/>
    <w:link w:val="RegDepartment"/>
    <w:rsid w:val="0031370A"/>
    <w:rPr>
      <w:b/>
      <w:noProof/>
    </w:rPr>
  </w:style>
  <w:style w:type="character" w:customStyle="1" w:styleId="RegLogNumberChar">
    <w:name w:val="Reg Log Number Char"/>
    <w:link w:val="RegLogNumber"/>
    <w:rsid w:val="0031370A"/>
    <w:rPr>
      <w:noProof/>
      <w:sz w:val="16"/>
    </w:rPr>
  </w:style>
  <w:style w:type="paragraph" w:styleId="BodyTextIndent">
    <w:name w:val="Body Text Indent"/>
    <w:basedOn w:val="Normal"/>
    <w:link w:val="BodyTextIndentChar"/>
    <w:uiPriority w:val="99"/>
    <w:rsid w:val="0031370A"/>
    <w:pPr>
      <w:widowControl w:val="0"/>
      <w:spacing w:line="218" w:lineRule="auto"/>
      <w:ind w:left="720" w:hanging="720"/>
      <w:jc w:val="both"/>
    </w:pPr>
    <w:rPr>
      <w:rFonts w:ascii="Arial" w:hAnsi="Arial"/>
      <w:snapToGrid w:val="0"/>
      <w:sz w:val="21"/>
      <w:lang w:val="x-none" w:eastAsia="x-none"/>
    </w:rPr>
  </w:style>
  <w:style w:type="character" w:customStyle="1" w:styleId="BodyTextIndentChar">
    <w:name w:val="Body Text Indent Char"/>
    <w:basedOn w:val="DefaultParagraphFont"/>
    <w:link w:val="BodyTextIndent"/>
    <w:uiPriority w:val="99"/>
    <w:rsid w:val="0031370A"/>
    <w:rPr>
      <w:rFonts w:ascii="Arial" w:hAnsi="Arial"/>
      <w:snapToGrid w:val="0"/>
      <w:sz w:val="21"/>
      <w:lang w:val="x-none" w:eastAsia="x-none"/>
    </w:rPr>
  </w:style>
  <w:style w:type="paragraph" w:styleId="BodyTextIndent2">
    <w:name w:val="Body Text Indent 2"/>
    <w:basedOn w:val="Normal"/>
    <w:link w:val="BodyTextIndent2Char"/>
    <w:rsid w:val="0031370A"/>
    <w:pPr>
      <w:tabs>
        <w:tab w:val="left" w:pos="-720"/>
        <w:tab w:val="left" w:pos="380"/>
        <w:tab w:val="left" w:pos="720"/>
        <w:tab w:val="left" w:pos="1440"/>
        <w:tab w:val="left" w:pos="18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pPr>
    <w:rPr>
      <w:rFonts w:ascii="Geneva" w:hAnsi="Geneva"/>
      <w:color w:val="000000"/>
      <w:lang w:val="x-none" w:eastAsia="x-none"/>
    </w:rPr>
  </w:style>
  <w:style w:type="character" w:customStyle="1" w:styleId="BodyTextIndent2Char">
    <w:name w:val="Body Text Indent 2 Char"/>
    <w:basedOn w:val="DefaultParagraphFont"/>
    <w:link w:val="BodyTextIndent2"/>
    <w:rsid w:val="0031370A"/>
    <w:rPr>
      <w:rFonts w:ascii="Geneva" w:hAnsi="Geneva"/>
      <w:color w:val="000000"/>
      <w:lang w:val="x-none" w:eastAsia="x-none"/>
    </w:rPr>
  </w:style>
  <w:style w:type="paragraph" w:styleId="BodyTextIndent3">
    <w:name w:val="Body Text Indent 3"/>
    <w:basedOn w:val="Normal"/>
    <w:link w:val="BodyTextIndent3Char"/>
    <w:uiPriority w:val="99"/>
    <w:rsid w:val="0031370A"/>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jc w:val="both"/>
    </w:pPr>
    <w:rPr>
      <w:rFonts w:ascii="Geneva" w:hAnsi="Geneva"/>
      <w:color w:val="000000"/>
      <w:lang w:val="x-none" w:eastAsia="x-none"/>
    </w:rPr>
  </w:style>
  <w:style w:type="character" w:customStyle="1" w:styleId="BodyTextIndent3Char">
    <w:name w:val="Body Text Indent 3 Char"/>
    <w:basedOn w:val="DefaultParagraphFont"/>
    <w:link w:val="BodyTextIndent3"/>
    <w:uiPriority w:val="99"/>
    <w:rsid w:val="0031370A"/>
    <w:rPr>
      <w:rFonts w:ascii="Geneva" w:hAnsi="Geneva"/>
      <w:color w:val="000000"/>
      <w:lang w:val="x-none" w:eastAsia="x-none"/>
    </w:rPr>
  </w:style>
  <w:style w:type="paragraph" w:styleId="BodyText3">
    <w:name w:val="Body Text 3"/>
    <w:basedOn w:val="Normal"/>
    <w:link w:val="BodyText3Char"/>
    <w:uiPriority w:val="99"/>
    <w:rsid w:val="0031370A"/>
    <w:pPr>
      <w:spacing w:before="120"/>
    </w:pPr>
    <w:rPr>
      <w:strike/>
      <w:sz w:val="21"/>
      <w:lang w:val="x-none" w:eastAsia="x-none"/>
    </w:rPr>
  </w:style>
  <w:style w:type="character" w:customStyle="1" w:styleId="BodyText3Char">
    <w:name w:val="Body Text 3 Char"/>
    <w:basedOn w:val="DefaultParagraphFont"/>
    <w:link w:val="BodyText3"/>
    <w:uiPriority w:val="99"/>
    <w:rsid w:val="0031370A"/>
    <w:rPr>
      <w:strike/>
      <w:sz w:val="21"/>
      <w:lang w:val="x-none" w:eastAsia="x-none"/>
    </w:rPr>
  </w:style>
  <w:style w:type="paragraph" w:styleId="BodyText2">
    <w:name w:val="Body Text 2"/>
    <w:basedOn w:val="Normal"/>
    <w:link w:val="BodyText2Char"/>
    <w:uiPriority w:val="99"/>
    <w:rsid w:val="0031370A"/>
    <w:rPr>
      <w:sz w:val="18"/>
      <w:lang w:val="x-none" w:eastAsia="x-none"/>
    </w:rPr>
  </w:style>
  <w:style w:type="character" w:customStyle="1" w:styleId="BodyText2Char">
    <w:name w:val="Body Text 2 Char"/>
    <w:basedOn w:val="DefaultParagraphFont"/>
    <w:link w:val="BodyText2"/>
    <w:uiPriority w:val="99"/>
    <w:rsid w:val="0031370A"/>
    <w:rPr>
      <w:sz w:val="18"/>
      <w:lang w:val="x-none" w:eastAsia="x-none"/>
    </w:rPr>
  </w:style>
  <w:style w:type="paragraph" w:customStyle="1" w:styleId="Level1">
    <w:name w:val="Level 1"/>
    <w:basedOn w:val="Normal"/>
    <w:uiPriority w:val="99"/>
    <w:rsid w:val="0031370A"/>
    <w:pPr>
      <w:widowControl w:val="0"/>
      <w:autoSpaceDE w:val="0"/>
      <w:autoSpaceDN w:val="0"/>
      <w:adjustRightInd w:val="0"/>
      <w:ind w:left="720" w:hanging="720"/>
      <w:outlineLvl w:val="0"/>
    </w:pPr>
    <w:rPr>
      <w:sz w:val="24"/>
      <w:szCs w:val="24"/>
    </w:rPr>
  </w:style>
  <w:style w:type="paragraph" w:customStyle="1" w:styleId="xl24">
    <w:name w:val="xl24"/>
    <w:basedOn w:val="Normal"/>
    <w:uiPriority w:val="99"/>
    <w:rsid w:val="0031370A"/>
    <w:pPr>
      <w:spacing w:before="100" w:beforeAutospacing="1" w:after="100" w:afterAutospacing="1"/>
    </w:pPr>
    <w:rPr>
      <w:rFonts w:ascii="Arial" w:eastAsia="Arial Unicode MS" w:hAnsi="Arial" w:cs="Arial"/>
      <w:sz w:val="18"/>
      <w:szCs w:val="18"/>
    </w:rPr>
  </w:style>
  <w:style w:type="character" w:customStyle="1" w:styleId="CODE">
    <w:name w:val="CODE"/>
    <w:rsid w:val="0031370A"/>
    <w:rPr>
      <w:rFonts w:ascii="Courier New" w:hAnsi="Courier New"/>
      <w:sz w:val="20"/>
    </w:rPr>
  </w:style>
  <w:style w:type="paragraph" w:customStyle="1" w:styleId="a2">
    <w:name w:val="_"/>
    <w:basedOn w:val="Normal"/>
    <w:uiPriority w:val="99"/>
    <w:rsid w:val="0031370A"/>
    <w:pPr>
      <w:widowControl w:val="0"/>
      <w:ind w:left="720" w:hanging="720"/>
    </w:pPr>
    <w:rPr>
      <w:snapToGrid w:val="0"/>
      <w:sz w:val="24"/>
    </w:rPr>
  </w:style>
  <w:style w:type="character" w:customStyle="1" w:styleId="10">
    <w:name w:val="1"/>
    <w:rsid w:val="0031370A"/>
  </w:style>
  <w:style w:type="character" w:styleId="Emphasis">
    <w:name w:val="Emphasis"/>
    <w:uiPriority w:val="20"/>
    <w:qFormat/>
    <w:rsid w:val="0031370A"/>
    <w:rPr>
      <w:i/>
      <w:iCs/>
    </w:rPr>
  </w:style>
  <w:style w:type="paragraph" w:customStyle="1" w:styleId="xl62">
    <w:name w:val="xl62"/>
    <w:basedOn w:val="Normal"/>
    <w:uiPriority w:val="99"/>
    <w:rsid w:val="0031370A"/>
    <w:pPr>
      <w:spacing w:before="100" w:after="100"/>
      <w:textAlignment w:val="top"/>
    </w:pPr>
    <w:rPr>
      <w:rFonts w:ascii="Arial" w:hAnsi="Arial"/>
      <w:sz w:val="12"/>
    </w:rPr>
  </w:style>
  <w:style w:type="paragraph" w:customStyle="1" w:styleId="font5">
    <w:name w:val="font5"/>
    <w:basedOn w:val="Normal"/>
    <w:uiPriority w:val="99"/>
    <w:rsid w:val="0031370A"/>
    <w:pPr>
      <w:spacing w:before="100" w:after="100"/>
    </w:pPr>
    <w:rPr>
      <w:rFonts w:ascii="Arial" w:hAnsi="Arial"/>
      <w:sz w:val="16"/>
    </w:rPr>
  </w:style>
  <w:style w:type="paragraph" w:customStyle="1" w:styleId="xl52">
    <w:name w:val="xl52"/>
    <w:basedOn w:val="Normal"/>
    <w:uiPriority w:val="99"/>
    <w:rsid w:val="0031370A"/>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uiPriority w:val="99"/>
    <w:rsid w:val="0031370A"/>
    <w:pPr>
      <w:spacing w:before="100" w:after="100"/>
    </w:pPr>
    <w:rPr>
      <w:rFonts w:ascii="Arial" w:hAnsi="Arial"/>
      <w:b/>
      <w:sz w:val="16"/>
    </w:rPr>
  </w:style>
  <w:style w:type="paragraph" w:customStyle="1" w:styleId="Level3">
    <w:name w:val="Level 3"/>
    <w:basedOn w:val="Normal"/>
    <w:uiPriority w:val="99"/>
    <w:rsid w:val="0031370A"/>
    <w:pPr>
      <w:widowControl w:val="0"/>
      <w:numPr>
        <w:numId w:val="32"/>
      </w:numPr>
      <w:ind w:left="2160" w:hanging="720"/>
      <w:outlineLvl w:val="2"/>
    </w:pPr>
    <w:rPr>
      <w:snapToGrid w:val="0"/>
      <w:sz w:val="24"/>
    </w:rPr>
  </w:style>
  <w:style w:type="paragraph" w:styleId="BalloonText">
    <w:name w:val="Balloon Text"/>
    <w:basedOn w:val="Normal"/>
    <w:link w:val="BalloonTextChar"/>
    <w:uiPriority w:val="99"/>
    <w:rsid w:val="0031370A"/>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31370A"/>
    <w:rPr>
      <w:rFonts w:ascii="Tahoma" w:hAnsi="Tahoma"/>
      <w:sz w:val="16"/>
      <w:szCs w:val="16"/>
      <w:lang w:val="x-none" w:eastAsia="x-none"/>
    </w:rPr>
  </w:style>
  <w:style w:type="character" w:customStyle="1" w:styleId="efilebold1">
    <w:name w:val="efilebold1"/>
    <w:rsid w:val="0031370A"/>
    <w:rPr>
      <w:b/>
      <w:bCs/>
      <w:i/>
      <w:iCs/>
    </w:rPr>
  </w:style>
  <w:style w:type="character" w:customStyle="1" w:styleId="SourceNotes">
    <w:name w:val="Source Notes"/>
    <w:rsid w:val="0031370A"/>
    <w:rPr>
      <w:sz w:val="20"/>
      <w:szCs w:val="20"/>
    </w:rPr>
  </w:style>
  <w:style w:type="paragraph" w:customStyle="1" w:styleId="Level2">
    <w:name w:val="Level 2"/>
    <w:basedOn w:val="Normal"/>
    <w:uiPriority w:val="99"/>
    <w:rsid w:val="0031370A"/>
    <w:pPr>
      <w:widowControl w:val="0"/>
      <w:ind w:left="2160" w:hanging="720"/>
      <w:outlineLvl w:val="1"/>
    </w:pPr>
    <w:rPr>
      <w:snapToGrid w:val="0"/>
      <w:sz w:val="24"/>
    </w:rPr>
  </w:style>
  <w:style w:type="paragraph" w:customStyle="1" w:styleId="TOC">
    <w:name w:val="TOC"/>
    <w:rsid w:val="0031370A"/>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31370A"/>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uiPriority w:val="99"/>
    <w:rsid w:val="0031370A"/>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31370A"/>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uiPriority w:val="99"/>
    <w:rsid w:val="0031370A"/>
    <w:pPr>
      <w:widowControl w:val="0"/>
      <w:autoSpaceDE w:val="0"/>
      <w:autoSpaceDN w:val="0"/>
    </w:pPr>
    <w:rPr>
      <w:rFonts w:ascii="Courier New" w:hAnsi="Courier New"/>
      <w:sz w:val="24"/>
      <w:szCs w:val="24"/>
      <w:lang w:val="x-none" w:eastAsia="x-none"/>
    </w:rPr>
  </w:style>
  <w:style w:type="character" w:customStyle="1" w:styleId="EndnoteTextChar">
    <w:name w:val="Endnote Text Char"/>
    <w:basedOn w:val="DefaultParagraphFont"/>
    <w:link w:val="EndnoteText"/>
    <w:uiPriority w:val="99"/>
    <w:rsid w:val="0031370A"/>
    <w:rPr>
      <w:rFonts w:ascii="Courier New" w:hAnsi="Courier New"/>
      <w:sz w:val="24"/>
      <w:szCs w:val="24"/>
      <w:lang w:val="x-none" w:eastAsia="x-none"/>
    </w:rPr>
  </w:style>
  <w:style w:type="character" w:customStyle="1" w:styleId="documentbody1">
    <w:name w:val="documentbody1"/>
    <w:rsid w:val="0031370A"/>
    <w:rPr>
      <w:rFonts w:ascii="Verdana" w:hAnsi="Verdana" w:hint="default"/>
      <w:sz w:val="19"/>
      <w:szCs w:val="19"/>
    </w:rPr>
  </w:style>
  <w:style w:type="character" w:customStyle="1" w:styleId="DeltaViewInsertion">
    <w:name w:val="DeltaView Insertion"/>
    <w:rsid w:val="0031370A"/>
    <w:rPr>
      <w:color w:val="0000FF"/>
      <w:spacing w:val="0"/>
      <w:u w:val="double"/>
    </w:rPr>
  </w:style>
  <w:style w:type="character" w:customStyle="1" w:styleId="CommentTextChar1">
    <w:name w:val="Comment Text Char1"/>
    <w:basedOn w:val="DefaultParagraphFont"/>
    <w:uiPriority w:val="99"/>
    <w:rsid w:val="0031370A"/>
  </w:style>
  <w:style w:type="character" w:customStyle="1" w:styleId="CommentSubjectChar">
    <w:name w:val="Comment Subject Char"/>
    <w:link w:val="CommentSubject"/>
    <w:uiPriority w:val="99"/>
    <w:rsid w:val="0031370A"/>
    <w:rPr>
      <w:rFonts w:ascii="Calibri" w:eastAsia="Calibri" w:hAnsi="Calibri"/>
      <w:b/>
      <w:bCs/>
    </w:rPr>
  </w:style>
  <w:style w:type="paragraph" w:styleId="CommentSubject">
    <w:name w:val="annotation subject"/>
    <w:basedOn w:val="CommentText"/>
    <w:next w:val="CommentText"/>
    <w:link w:val="CommentSubjectChar"/>
    <w:uiPriority w:val="99"/>
    <w:unhideWhenUsed/>
    <w:rsid w:val="0031370A"/>
    <w:pPr>
      <w:spacing w:after="0" w:line="480" w:lineRule="auto"/>
    </w:pPr>
    <w:rPr>
      <w:rFonts w:ascii="Calibri" w:eastAsia="Calibri" w:hAnsi="Calibri" w:cs="Times New Roman"/>
      <w:b/>
      <w:bCs/>
    </w:rPr>
  </w:style>
  <w:style w:type="character" w:customStyle="1" w:styleId="CommentSubjectChar1">
    <w:name w:val="Comment Subject Char1"/>
    <w:basedOn w:val="CommentTextChar"/>
    <w:uiPriority w:val="99"/>
    <w:rsid w:val="0031370A"/>
    <w:rPr>
      <w:rFonts w:ascii="Aptos" w:eastAsia="Aptos" w:hAnsi="Aptos" w:cs="Arial"/>
      <w:b/>
      <w:bCs/>
    </w:rPr>
  </w:style>
  <w:style w:type="paragraph" w:styleId="TOC4">
    <w:name w:val="toc 4"/>
    <w:basedOn w:val="Normal"/>
    <w:next w:val="Normal"/>
    <w:autoRedefine/>
    <w:uiPriority w:val="39"/>
    <w:unhideWhenUsed/>
    <w:rsid w:val="0031370A"/>
    <w:pPr>
      <w:ind w:left="480"/>
    </w:pPr>
    <w:rPr>
      <w:rFonts w:ascii="Calibri" w:hAnsi="Calibri" w:cs="Calibri"/>
    </w:rPr>
  </w:style>
  <w:style w:type="paragraph" w:styleId="TOC5">
    <w:name w:val="toc 5"/>
    <w:basedOn w:val="Normal"/>
    <w:next w:val="Normal"/>
    <w:autoRedefine/>
    <w:uiPriority w:val="39"/>
    <w:unhideWhenUsed/>
    <w:rsid w:val="0031370A"/>
    <w:pPr>
      <w:ind w:left="720"/>
    </w:pPr>
    <w:rPr>
      <w:rFonts w:ascii="Calibri" w:hAnsi="Calibri" w:cs="Calibri"/>
    </w:rPr>
  </w:style>
  <w:style w:type="paragraph" w:styleId="TOC6">
    <w:name w:val="toc 6"/>
    <w:basedOn w:val="Normal"/>
    <w:next w:val="Normal"/>
    <w:autoRedefine/>
    <w:uiPriority w:val="39"/>
    <w:unhideWhenUsed/>
    <w:rsid w:val="0031370A"/>
    <w:pPr>
      <w:ind w:left="960"/>
    </w:pPr>
    <w:rPr>
      <w:rFonts w:ascii="Calibri" w:hAnsi="Calibri" w:cs="Calibri"/>
    </w:rPr>
  </w:style>
  <w:style w:type="paragraph" w:styleId="TOC7">
    <w:name w:val="toc 7"/>
    <w:basedOn w:val="Normal"/>
    <w:next w:val="Normal"/>
    <w:autoRedefine/>
    <w:uiPriority w:val="39"/>
    <w:unhideWhenUsed/>
    <w:rsid w:val="0031370A"/>
    <w:pPr>
      <w:ind w:left="1200"/>
    </w:pPr>
    <w:rPr>
      <w:rFonts w:ascii="Calibri" w:hAnsi="Calibri" w:cs="Calibri"/>
    </w:rPr>
  </w:style>
  <w:style w:type="paragraph" w:styleId="TOC8">
    <w:name w:val="toc 8"/>
    <w:basedOn w:val="Normal"/>
    <w:next w:val="Normal"/>
    <w:autoRedefine/>
    <w:uiPriority w:val="39"/>
    <w:unhideWhenUsed/>
    <w:rsid w:val="0031370A"/>
    <w:pPr>
      <w:ind w:left="1440"/>
    </w:pPr>
    <w:rPr>
      <w:rFonts w:ascii="Calibri" w:hAnsi="Calibri" w:cs="Calibri"/>
    </w:rPr>
  </w:style>
  <w:style w:type="paragraph" w:styleId="TOC9">
    <w:name w:val="toc 9"/>
    <w:basedOn w:val="Normal"/>
    <w:next w:val="Normal"/>
    <w:autoRedefine/>
    <w:uiPriority w:val="39"/>
    <w:unhideWhenUsed/>
    <w:rsid w:val="0031370A"/>
    <w:pPr>
      <w:ind w:left="1680"/>
    </w:pPr>
    <w:rPr>
      <w:rFonts w:ascii="Calibri" w:hAnsi="Calibri" w:cs="Calibri"/>
    </w:rPr>
  </w:style>
  <w:style w:type="character" w:styleId="FollowedHyperlink">
    <w:name w:val="FollowedHyperlink"/>
    <w:uiPriority w:val="99"/>
    <w:rsid w:val="0031370A"/>
    <w:rPr>
      <w:color w:val="800080"/>
      <w:u w:val="single"/>
    </w:rPr>
  </w:style>
  <w:style w:type="character" w:customStyle="1" w:styleId="RegCodePartChar">
    <w:name w:val="Reg Code Part Char"/>
    <w:link w:val="RegCodePart"/>
    <w:rsid w:val="0031370A"/>
    <w:rPr>
      <w:b/>
      <w:noProof/>
    </w:rPr>
  </w:style>
  <w:style w:type="character" w:customStyle="1" w:styleId="emph2">
    <w:name w:val="emph2"/>
    <w:rsid w:val="0031370A"/>
    <w:rPr>
      <w:b/>
      <w:bCs/>
    </w:rPr>
  </w:style>
  <w:style w:type="paragraph" w:customStyle="1" w:styleId="Normal8pt">
    <w:name w:val="Normal + 8 pt"/>
    <w:basedOn w:val="Normal"/>
    <w:uiPriority w:val="99"/>
    <w:rsid w:val="0031370A"/>
    <w:pPr>
      <w:spacing w:after="10"/>
    </w:pPr>
    <w:rPr>
      <w:kern w:val="2"/>
      <w:sz w:val="16"/>
    </w:rPr>
  </w:style>
  <w:style w:type="numbering" w:customStyle="1" w:styleId="NoList11">
    <w:name w:val="No List11"/>
    <w:next w:val="NoList"/>
    <w:uiPriority w:val="99"/>
    <w:semiHidden/>
    <w:rsid w:val="0031370A"/>
  </w:style>
  <w:style w:type="paragraph" w:customStyle="1" w:styleId="WPDefaults">
    <w:name w:val="WP Defaults"/>
    <w:uiPriority w:val="99"/>
    <w:rsid w:val="003137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uiPriority w:val="99"/>
    <w:rsid w:val="0031370A"/>
  </w:style>
  <w:style w:type="table" w:customStyle="1" w:styleId="TableGrid11">
    <w:name w:val="Table Grid11"/>
    <w:basedOn w:val="TableNormal"/>
    <w:next w:val="TableGrid"/>
    <w:uiPriority w:val="39"/>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uiPriority w:val="99"/>
    <w:rsid w:val="0031370A"/>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Pr>
      <w:b/>
      <w:bCs/>
      <w:color w:val="000000"/>
      <w:sz w:val="22"/>
    </w:rPr>
  </w:style>
  <w:style w:type="paragraph" w:customStyle="1" w:styleId="Default">
    <w:name w:val="Default"/>
    <w:uiPriority w:val="99"/>
    <w:rsid w:val="0031370A"/>
    <w:pPr>
      <w:autoSpaceDE w:val="0"/>
      <w:autoSpaceDN w:val="0"/>
      <w:adjustRightInd w:val="0"/>
    </w:pPr>
    <w:rPr>
      <w:color w:val="000000"/>
      <w:sz w:val="24"/>
      <w:szCs w:val="24"/>
    </w:rPr>
  </w:style>
  <w:style w:type="paragraph" w:styleId="NoSpacing">
    <w:name w:val="No Spacing"/>
    <w:uiPriority w:val="1"/>
    <w:qFormat/>
    <w:rsid w:val="0031370A"/>
    <w:rPr>
      <w:rFonts w:ascii="Calibri" w:eastAsia="Calibri" w:hAnsi="Calibri"/>
      <w:sz w:val="22"/>
      <w:szCs w:val="22"/>
    </w:rPr>
  </w:style>
  <w:style w:type="character" w:customStyle="1" w:styleId="apple-converted-space">
    <w:name w:val="apple-converted-space"/>
    <w:rsid w:val="0031370A"/>
  </w:style>
  <w:style w:type="numbering" w:customStyle="1" w:styleId="NoList111">
    <w:name w:val="No List111"/>
    <w:next w:val="NoList"/>
    <w:uiPriority w:val="99"/>
    <w:semiHidden/>
    <w:rsid w:val="0031370A"/>
  </w:style>
  <w:style w:type="paragraph" w:customStyle="1" w:styleId="table">
    <w:name w:val="table"/>
    <w:basedOn w:val="BodyText"/>
    <w:uiPriority w:val="99"/>
    <w:rsid w:val="0031370A"/>
    <w:pPr>
      <w:widowControl/>
      <w:tabs>
        <w:tab w:val="left" w:pos="4680"/>
      </w:tabs>
    </w:pPr>
    <w:rPr>
      <w:snapToGrid/>
      <w:sz w:val="20"/>
      <w:szCs w:val="24"/>
      <w:lang w:val="x-none" w:eastAsia="x-none"/>
    </w:rPr>
  </w:style>
  <w:style w:type="table" w:customStyle="1" w:styleId="TableGrid111">
    <w:name w:val="Table Grid11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313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x-none" w:eastAsia="x-none"/>
    </w:rPr>
  </w:style>
  <w:style w:type="character" w:customStyle="1" w:styleId="HTMLPreformattedChar">
    <w:name w:val="HTML Preformatted Char"/>
    <w:basedOn w:val="DefaultParagraphFont"/>
    <w:link w:val="HTMLPreformatted"/>
    <w:rsid w:val="0031370A"/>
    <w:rPr>
      <w:rFonts w:ascii="Arial Unicode MS" w:eastAsia="Arial Unicode MS" w:hAnsi="Arial Unicode MS"/>
      <w:lang w:val="x-none" w:eastAsia="x-none"/>
    </w:rPr>
  </w:style>
  <w:style w:type="paragraph" w:customStyle="1" w:styleId="a3">
    <w:name w:val="a"/>
    <w:basedOn w:val="Normal"/>
    <w:uiPriority w:val="99"/>
    <w:rsid w:val="0031370A"/>
    <w:pPr>
      <w:spacing w:before="100" w:beforeAutospacing="1" w:after="100" w:afterAutospacing="1"/>
    </w:pPr>
    <w:rPr>
      <w:rFonts w:eastAsia="Calibri"/>
      <w:sz w:val="24"/>
      <w:szCs w:val="24"/>
    </w:rPr>
  </w:style>
  <w:style w:type="numbering" w:customStyle="1" w:styleId="NoList2">
    <w:name w:val="No List2"/>
    <w:next w:val="NoList"/>
    <w:uiPriority w:val="99"/>
    <w:semiHidden/>
    <w:rsid w:val="0031370A"/>
  </w:style>
  <w:style w:type="table" w:customStyle="1" w:styleId="TableGrid2">
    <w:name w:val="Table Grid2"/>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1370A"/>
  </w:style>
  <w:style w:type="numbering" w:customStyle="1" w:styleId="NoList4">
    <w:name w:val="No List4"/>
    <w:next w:val="NoList"/>
    <w:uiPriority w:val="99"/>
    <w:semiHidden/>
    <w:unhideWhenUsed/>
    <w:rsid w:val="0031370A"/>
  </w:style>
  <w:style w:type="paragraph" w:customStyle="1" w:styleId="Byline">
    <w:name w:val="Byline"/>
    <w:basedOn w:val="BodyText"/>
    <w:uiPriority w:val="99"/>
    <w:rsid w:val="0031370A"/>
    <w:pPr>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jc w:val="both"/>
    </w:pPr>
    <w:rPr>
      <w:iCs/>
      <w:snapToGrid/>
      <w:sz w:val="20"/>
      <w:lang w:val="x-none" w:eastAsia="x-none"/>
    </w:rPr>
  </w:style>
  <w:style w:type="paragraph" w:customStyle="1" w:styleId="Style8ptBoldText1Centered">
    <w:name w:val="Style 8 pt Bold Text 1 Centered"/>
    <w:basedOn w:val="Normal"/>
    <w:uiPriority w:val="99"/>
    <w:rsid w:val="0031370A"/>
    <w:pPr>
      <w:jc w:val="center"/>
    </w:pPr>
    <w:rPr>
      <w:b/>
      <w:bCs/>
      <w:color w:val="000000"/>
      <w:sz w:val="16"/>
    </w:rPr>
  </w:style>
  <w:style w:type="character" w:customStyle="1" w:styleId="StyleStyleBodyTimesRoman8ptBoldText1NotBoldBlack">
    <w:name w:val="Style Style +Body (Times Roman) 8 pt Bold Text 1 + Not Bold Black"/>
    <w:qFormat/>
    <w:rsid w:val="0031370A"/>
    <w:rPr>
      <w:rFonts w:ascii="Times New Roman" w:hAnsi="Times New Roman"/>
      <w:b/>
      <w:bCs/>
      <w:color w:val="000000"/>
      <w:sz w:val="16"/>
    </w:rPr>
  </w:style>
  <w:style w:type="character" w:customStyle="1" w:styleId="RegItemFirstLineChar">
    <w:name w:val="Reg Item First Line Char"/>
    <w:link w:val="RegItemFirstLine"/>
    <w:rsid w:val="0031370A"/>
    <w:rPr>
      <w:b/>
      <w:noProof/>
    </w:rPr>
  </w:style>
  <w:style w:type="character" w:customStyle="1" w:styleId="CharacterStyle2">
    <w:name w:val="Character Style 2"/>
    <w:uiPriority w:val="99"/>
    <w:rsid w:val="0031370A"/>
    <w:rPr>
      <w:sz w:val="20"/>
      <w:szCs w:val="20"/>
    </w:rPr>
  </w:style>
  <w:style w:type="character" w:customStyle="1" w:styleId="CharacterStyle1">
    <w:name w:val="Character Style 1"/>
    <w:rsid w:val="0031370A"/>
    <w:rPr>
      <w:rFonts w:ascii="Garamond" w:hAnsi="Garamond" w:cs="Garamond"/>
      <w:sz w:val="24"/>
      <w:szCs w:val="24"/>
    </w:rPr>
  </w:style>
  <w:style w:type="character" w:customStyle="1" w:styleId="CharacterStyle3">
    <w:name w:val="Character Style 3"/>
    <w:rsid w:val="0031370A"/>
    <w:rPr>
      <w:rFonts w:ascii="Garamond" w:hAnsi="Garamond" w:cs="Garamond"/>
      <w:sz w:val="23"/>
      <w:szCs w:val="23"/>
    </w:rPr>
  </w:style>
  <w:style w:type="paragraph" w:customStyle="1" w:styleId="western">
    <w:name w:val="western"/>
    <w:basedOn w:val="Normal"/>
    <w:uiPriority w:val="99"/>
    <w:rsid w:val="0031370A"/>
    <w:pPr>
      <w:spacing w:before="100" w:beforeAutospacing="1" w:after="115"/>
    </w:pPr>
    <w:rPr>
      <w:color w:val="000000"/>
      <w:sz w:val="24"/>
      <w:szCs w:val="24"/>
    </w:rPr>
  </w:style>
  <w:style w:type="paragraph" w:customStyle="1" w:styleId="cjk">
    <w:name w:val="cjk"/>
    <w:basedOn w:val="Normal"/>
    <w:uiPriority w:val="99"/>
    <w:rsid w:val="0031370A"/>
    <w:pPr>
      <w:spacing w:before="100" w:beforeAutospacing="1" w:after="115"/>
    </w:pPr>
    <w:rPr>
      <w:color w:val="000000"/>
      <w:sz w:val="24"/>
      <w:szCs w:val="24"/>
    </w:rPr>
  </w:style>
  <w:style w:type="paragraph" w:customStyle="1" w:styleId="ctl">
    <w:name w:val="ctl"/>
    <w:basedOn w:val="Normal"/>
    <w:uiPriority w:val="99"/>
    <w:rsid w:val="0031370A"/>
    <w:pPr>
      <w:spacing w:before="100" w:beforeAutospacing="1" w:after="115"/>
    </w:pPr>
    <w:rPr>
      <w:color w:val="000000"/>
    </w:rPr>
  </w:style>
  <w:style w:type="paragraph" w:styleId="Revision">
    <w:name w:val="Revision"/>
    <w:hidden/>
    <w:uiPriority w:val="99"/>
    <w:semiHidden/>
    <w:rsid w:val="0031370A"/>
  </w:style>
  <w:style w:type="paragraph" w:styleId="Index3">
    <w:name w:val="index 3"/>
    <w:basedOn w:val="Normal"/>
    <w:next w:val="Normal"/>
    <w:autoRedefine/>
    <w:uiPriority w:val="99"/>
    <w:rsid w:val="0031370A"/>
    <w:pPr>
      <w:ind w:left="720" w:hanging="240"/>
    </w:pPr>
    <w:rPr>
      <w:sz w:val="24"/>
    </w:rPr>
  </w:style>
  <w:style w:type="character" w:customStyle="1" w:styleId="LACNoteChar">
    <w:name w:val="LACNote Char"/>
    <w:link w:val="LACNote"/>
    <w:locked/>
    <w:rsid w:val="0031370A"/>
    <w:rPr>
      <w:kern w:val="2"/>
      <w:sz w:val="16"/>
    </w:rPr>
  </w:style>
  <w:style w:type="paragraph" w:styleId="DocumentMap">
    <w:name w:val="Document Map"/>
    <w:basedOn w:val="Normal"/>
    <w:link w:val="DocumentMapChar"/>
    <w:uiPriority w:val="99"/>
    <w:rsid w:val="0031370A"/>
    <w:pPr>
      <w:shd w:val="clear" w:color="auto" w:fill="000080"/>
    </w:pPr>
    <w:rPr>
      <w:rFonts w:ascii="Tahoma" w:hAnsi="Tahoma"/>
    </w:rPr>
  </w:style>
  <w:style w:type="character" w:customStyle="1" w:styleId="DocumentMapChar">
    <w:name w:val="Document Map Char"/>
    <w:basedOn w:val="DefaultParagraphFont"/>
    <w:link w:val="DocumentMap"/>
    <w:uiPriority w:val="99"/>
    <w:rsid w:val="0031370A"/>
    <w:rPr>
      <w:rFonts w:ascii="Tahoma" w:hAnsi="Tahoma"/>
      <w:shd w:val="clear" w:color="auto" w:fill="000080"/>
    </w:rPr>
  </w:style>
  <w:style w:type="character" w:customStyle="1" w:styleId="Hypertext">
    <w:name w:val="Hypertext"/>
    <w:rsid w:val="0031370A"/>
    <w:rPr>
      <w:color w:val="0000FF"/>
      <w:u w:val="single"/>
    </w:rPr>
  </w:style>
  <w:style w:type="paragraph" w:customStyle="1" w:styleId="Style0">
    <w:name w:val="Style0"/>
    <w:uiPriority w:val="99"/>
    <w:rsid w:val="0031370A"/>
    <w:pPr>
      <w:autoSpaceDE w:val="0"/>
      <w:autoSpaceDN w:val="0"/>
      <w:adjustRightInd w:val="0"/>
    </w:pPr>
    <w:rPr>
      <w:rFonts w:ascii="Arial" w:hAnsi="Arial"/>
      <w:sz w:val="24"/>
      <w:szCs w:val="24"/>
    </w:rPr>
  </w:style>
  <w:style w:type="character" w:customStyle="1" w:styleId="AuthorityNo">
    <w:name w:val="Authority No"/>
    <w:rsid w:val="0031370A"/>
    <w:rPr>
      <w:rFonts w:ascii="Baskerville Old Face" w:hAnsi="Baskerville Old Face"/>
      <w:sz w:val="18"/>
      <w:szCs w:val="18"/>
    </w:rPr>
  </w:style>
  <w:style w:type="character" w:customStyle="1" w:styleId="HistoricalN">
    <w:name w:val="Historical N"/>
    <w:rsid w:val="0031370A"/>
    <w:rPr>
      <w:rFonts w:ascii="Baskerville Old Face" w:hAnsi="Baskerville Old Face"/>
      <w:sz w:val="18"/>
      <w:szCs w:val="18"/>
    </w:rPr>
  </w:style>
  <w:style w:type="character" w:customStyle="1" w:styleId="RedHidden">
    <w:name w:val="RedHidden"/>
    <w:rsid w:val="0031370A"/>
    <w:rPr>
      <w:vanish/>
      <w:color w:val="FF0000"/>
    </w:rPr>
  </w:style>
  <w:style w:type="paragraph" w:styleId="Index4">
    <w:name w:val="index 4"/>
    <w:basedOn w:val="Normal"/>
    <w:next w:val="Normal"/>
    <w:autoRedefine/>
    <w:uiPriority w:val="99"/>
    <w:rsid w:val="0031370A"/>
    <w:pPr>
      <w:ind w:left="960" w:hanging="240"/>
    </w:pPr>
  </w:style>
  <w:style w:type="paragraph" w:customStyle="1" w:styleId="Joni">
    <w:name w:val="Joni"/>
    <w:basedOn w:val="Normal"/>
    <w:link w:val="JoniChar"/>
    <w:qFormat/>
    <w:rsid w:val="0031370A"/>
    <w:pPr>
      <w:tabs>
        <w:tab w:val="left" w:pos="720"/>
      </w:tabs>
      <w:spacing w:line="480" w:lineRule="auto"/>
      <w:ind w:firstLine="14"/>
      <w:jc w:val="both"/>
    </w:pPr>
    <w:rPr>
      <w:szCs w:val="24"/>
      <w:lang w:val="x-none" w:eastAsia="x-none"/>
    </w:rPr>
  </w:style>
  <w:style w:type="character" w:customStyle="1" w:styleId="JoniChar">
    <w:name w:val="Joni Char"/>
    <w:link w:val="Joni"/>
    <w:rsid w:val="0031370A"/>
    <w:rPr>
      <w:szCs w:val="24"/>
      <w:lang w:val="x-none" w:eastAsia="x-none"/>
    </w:rPr>
  </w:style>
  <w:style w:type="character" w:customStyle="1" w:styleId="TOC10">
    <w:name w:val="TOC1"/>
    <w:rsid w:val="0031370A"/>
    <w:rPr>
      <w:rFonts w:ascii="Arial" w:hAnsi="Arial"/>
      <w:b/>
      <w:kern w:val="2"/>
      <w:sz w:val="18"/>
    </w:rPr>
  </w:style>
  <w:style w:type="paragraph" w:styleId="FootnoteText">
    <w:name w:val="footnote text"/>
    <w:basedOn w:val="Normal"/>
    <w:link w:val="FootnoteTextChar"/>
    <w:uiPriority w:val="99"/>
    <w:rsid w:val="0031370A"/>
  </w:style>
  <w:style w:type="character" w:customStyle="1" w:styleId="FootnoteTextChar">
    <w:name w:val="Footnote Text Char"/>
    <w:basedOn w:val="DefaultParagraphFont"/>
    <w:link w:val="FootnoteText"/>
    <w:uiPriority w:val="99"/>
    <w:rsid w:val="0031370A"/>
  </w:style>
  <w:style w:type="character" w:styleId="FootnoteReference">
    <w:name w:val="footnote reference"/>
    <w:uiPriority w:val="99"/>
    <w:rsid w:val="0031370A"/>
    <w:rPr>
      <w:vertAlign w:val="superscript"/>
    </w:rPr>
  </w:style>
  <w:style w:type="numbering" w:customStyle="1" w:styleId="NoList5">
    <w:name w:val="No List5"/>
    <w:next w:val="NoList"/>
    <w:uiPriority w:val="99"/>
    <w:semiHidden/>
    <w:rsid w:val="0031370A"/>
  </w:style>
  <w:style w:type="numbering" w:customStyle="1" w:styleId="NoList12">
    <w:name w:val="No List12"/>
    <w:next w:val="NoList"/>
    <w:uiPriority w:val="99"/>
    <w:semiHidden/>
    <w:unhideWhenUsed/>
    <w:rsid w:val="0031370A"/>
  </w:style>
  <w:style w:type="numbering" w:customStyle="1" w:styleId="NoList1111">
    <w:name w:val="No List1111"/>
    <w:next w:val="NoList"/>
    <w:uiPriority w:val="99"/>
    <w:semiHidden/>
    <w:rsid w:val="0031370A"/>
  </w:style>
  <w:style w:type="numbering" w:customStyle="1" w:styleId="NoList11111">
    <w:name w:val="No List11111"/>
    <w:next w:val="NoList"/>
    <w:semiHidden/>
    <w:rsid w:val="0031370A"/>
  </w:style>
  <w:style w:type="numbering" w:customStyle="1" w:styleId="NoList21">
    <w:name w:val="No List21"/>
    <w:next w:val="NoList"/>
    <w:uiPriority w:val="99"/>
    <w:semiHidden/>
    <w:rsid w:val="0031370A"/>
  </w:style>
  <w:style w:type="numbering" w:customStyle="1" w:styleId="NoList31">
    <w:name w:val="No List31"/>
    <w:next w:val="NoList"/>
    <w:uiPriority w:val="99"/>
    <w:semiHidden/>
    <w:unhideWhenUsed/>
    <w:rsid w:val="0031370A"/>
  </w:style>
  <w:style w:type="numbering" w:customStyle="1" w:styleId="NoList41">
    <w:name w:val="No List41"/>
    <w:next w:val="NoList"/>
    <w:uiPriority w:val="99"/>
    <w:semiHidden/>
    <w:unhideWhenUsed/>
    <w:rsid w:val="0031370A"/>
  </w:style>
  <w:style w:type="paragraph" w:customStyle="1" w:styleId="BasicParagraph">
    <w:name w:val="[Basic Paragraph]"/>
    <w:basedOn w:val="Normal"/>
    <w:uiPriority w:val="99"/>
    <w:rsid w:val="0031370A"/>
    <w:pPr>
      <w:widowControl w:val="0"/>
      <w:autoSpaceDE w:val="0"/>
      <w:autoSpaceDN w:val="0"/>
      <w:adjustRightInd w:val="0"/>
      <w:spacing w:line="288" w:lineRule="auto"/>
    </w:pPr>
    <w:rPr>
      <w:rFonts w:ascii="Times-Roman" w:eastAsia="Calibri" w:hAnsi="Times-Roman" w:cs="Times-Roman"/>
      <w:color w:val="000000"/>
      <w:sz w:val="24"/>
      <w:szCs w:val="24"/>
    </w:rPr>
  </w:style>
  <w:style w:type="paragraph" w:customStyle="1" w:styleId="1AutoList3">
    <w:name w:val="1AutoList3"/>
    <w:uiPriority w:val="99"/>
    <w:rsid w:val="0031370A"/>
    <w:pPr>
      <w:widowControl w:val="0"/>
      <w:tabs>
        <w:tab w:val="left" w:pos="720"/>
      </w:tabs>
      <w:autoSpaceDE w:val="0"/>
      <w:autoSpaceDN w:val="0"/>
      <w:adjustRightInd w:val="0"/>
      <w:ind w:left="720" w:hanging="720"/>
      <w:jc w:val="both"/>
    </w:pPr>
    <w:rPr>
      <w:rFonts w:ascii="WP MathB" w:hAnsi="WP MathB"/>
      <w:szCs w:val="24"/>
    </w:rPr>
  </w:style>
  <w:style w:type="paragraph" w:customStyle="1" w:styleId="Level4">
    <w:name w:val="Level 4"/>
    <w:basedOn w:val="Normal"/>
    <w:uiPriority w:val="99"/>
    <w:rsid w:val="0031370A"/>
    <w:pPr>
      <w:widowControl w:val="0"/>
      <w:tabs>
        <w:tab w:val="num" w:pos="2880"/>
      </w:tabs>
      <w:autoSpaceDE w:val="0"/>
      <w:autoSpaceDN w:val="0"/>
      <w:adjustRightInd w:val="0"/>
      <w:ind w:left="2160" w:hanging="720"/>
      <w:outlineLvl w:val="3"/>
    </w:pPr>
    <w:rPr>
      <w:sz w:val="24"/>
      <w:szCs w:val="24"/>
    </w:rPr>
  </w:style>
  <w:style w:type="paragraph" w:customStyle="1" w:styleId="QuickI">
    <w:name w:val="Quick I."/>
    <w:basedOn w:val="Normal"/>
    <w:uiPriority w:val="99"/>
    <w:rsid w:val="0031370A"/>
    <w:pPr>
      <w:widowControl w:val="0"/>
      <w:autoSpaceDE w:val="0"/>
      <w:autoSpaceDN w:val="0"/>
      <w:adjustRightInd w:val="0"/>
      <w:ind w:left="720" w:hanging="720"/>
    </w:pPr>
    <w:rPr>
      <w:sz w:val="24"/>
      <w:szCs w:val="24"/>
    </w:rPr>
  </w:style>
  <w:style w:type="character" w:customStyle="1" w:styleId="TitleChar1">
    <w:name w:val="Title Char1"/>
    <w:rsid w:val="0031370A"/>
    <w:rPr>
      <w:rFonts w:ascii="Cambria" w:eastAsia="Times New Roman" w:hAnsi="Cambria" w:cs="Times New Roman"/>
      <w:b/>
      <w:bCs/>
      <w:kern w:val="28"/>
      <w:sz w:val="32"/>
      <w:szCs w:val="32"/>
    </w:rPr>
  </w:style>
  <w:style w:type="character" w:customStyle="1" w:styleId="BodyText2Char1">
    <w:name w:val="Body Text 2 Char1"/>
    <w:rsid w:val="0031370A"/>
  </w:style>
  <w:style w:type="character" w:customStyle="1" w:styleId="BodyTextChar1">
    <w:name w:val="Body Text Char1"/>
    <w:rsid w:val="0031370A"/>
  </w:style>
  <w:style w:type="character" w:customStyle="1" w:styleId="BodyText3Char1">
    <w:name w:val="Body Text 3 Char1"/>
    <w:rsid w:val="0031370A"/>
    <w:rPr>
      <w:sz w:val="16"/>
      <w:szCs w:val="16"/>
    </w:rPr>
  </w:style>
  <w:style w:type="character" w:customStyle="1" w:styleId="BalloonTextChar1">
    <w:name w:val="Balloon Text Char1"/>
    <w:rsid w:val="0031370A"/>
    <w:rPr>
      <w:rFonts w:ascii="Tahoma" w:hAnsi="Tahoma" w:cs="Tahoma"/>
      <w:sz w:val="16"/>
      <w:szCs w:val="16"/>
    </w:rPr>
  </w:style>
  <w:style w:type="paragraph" w:customStyle="1" w:styleId="00002">
    <w:name w:val="00002"/>
    <w:basedOn w:val="Normal"/>
    <w:uiPriority w:val="99"/>
    <w:rsid w:val="0031370A"/>
    <w:pPr>
      <w:spacing w:before="100" w:beforeAutospacing="1" w:after="100" w:afterAutospacing="1"/>
    </w:pPr>
    <w:rPr>
      <w:sz w:val="24"/>
      <w:szCs w:val="24"/>
    </w:rPr>
  </w:style>
  <w:style w:type="character" w:styleId="HTMLTypewriter">
    <w:name w:val="HTML Typewriter"/>
    <w:uiPriority w:val="99"/>
    <w:rsid w:val="0031370A"/>
    <w:rPr>
      <w:rFonts w:ascii="Courier New" w:hAnsi="Courier New" w:cs="Courier New"/>
      <w:sz w:val="20"/>
      <w:szCs w:val="20"/>
    </w:rPr>
  </w:style>
  <w:style w:type="paragraph" w:customStyle="1" w:styleId="Default1">
    <w:name w:val="Default1"/>
    <w:basedOn w:val="Default"/>
    <w:next w:val="Default"/>
    <w:uiPriority w:val="99"/>
    <w:rsid w:val="0031370A"/>
    <w:rPr>
      <w:rFonts w:ascii="Courier New" w:hAnsi="Courier New" w:cs="Courier New"/>
    </w:rPr>
  </w:style>
  <w:style w:type="paragraph" w:customStyle="1" w:styleId="Pa2">
    <w:name w:val="Pa2"/>
    <w:basedOn w:val="Normal"/>
    <w:next w:val="Normal"/>
    <w:uiPriority w:val="99"/>
    <w:rsid w:val="0031370A"/>
    <w:pPr>
      <w:autoSpaceDE w:val="0"/>
      <w:autoSpaceDN w:val="0"/>
      <w:adjustRightInd w:val="0"/>
      <w:spacing w:line="231" w:lineRule="atLeast"/>
    </w:pPr>
    <w:rPr>
      <w:rFonts w:ascii="Cronos Pro" w:hAnsi="Cronos Pro"/>
      <w:sz w:val="24"/>
      <w:szCs w:val="24"/>
    </w:rPr>
  </w:style>
  <w:style w:type="character" w:customStyle="1" w:styleId="WPEmphasis">
    <w:name w:val="WP_Emphasis"/>
    <w:rsid w:val="0031370A"/>
    <w:rPr>
      <w:rFonts w:cs="Times New Roman"/>
      <w:i/>
    </w:rPr>
  </w:style>
  <w:style w:type="paragraph" w:customStyle="1" w:styleId="9">
    <w:name w:val="_9"/>
    <w:basedOn w:val="Normal"/>
    <w:uiPriority w:val="99"/>
    <w:rsid w:val="0031370A"/>
    <w:pPr>
      <w:widowControl w:val="0"/>
      <w:tabs>
        <w:tab w:val="left" w:pos="6480"/>
        <w:tab w:val="left" w:pos="7200"/>
        <w:tab w:val="left" w:pos="7920"/>
      </w:tabs>
      <w:ind w:left="6480" w:hanging="720"/>
    </w:pPr>
    <w:rPr>
      <w:sz w:val="24"/>
    </w:rPr>
  </w:style>
  <w:style w:type="character" w:customStyle="1" w:styleId="BodyTextIndentChar1">
    <w:name w:val="Body Text Indent Char1"/>
    <w:uiPriority w:val="99"/>
    <w:rsid w:val="0031370A"/>
  </w:style>
  <w:style w:type="character" w:customStyle="1" w:styleId="BodyTextIndent2Char1">
    <w:name w:val="Body Text Indent 2 Char1"/>
    <w:uiPriority w:val="99"/>
    <w:rsid w:val="0031370A"/>
  </w:style>
  <w:style w:type="paragraph" w:customStyle="1" w:styleId="ACharChar">
    <w:name w:val="A. Char Char"/>
    <w:basedOn w:val="Normal"/>
    <w:link w:val="ACharCharChar"/>
    <w:uiPriority w:val="99"/>
    <w:rsid w:val="0031370A"/>
    <w:pPr>
      <w:widowControl w:val="0"/>
      <w:tabs>
        <w:tab w:val="left" w:pos="0"/>
        <w:tab w:val="left" w:pos="186"/>
        <w:tab w:val="left" w:pos="540"/>
        <w:tab w:val="left" w:pos="4500"/>
        <w:tab w:val="left" w:pos="4680"/>
        <w:tab w:val="left" w:pos="4860"/>
        <w:tab w:val="left" w:pos="5040"/>
        <w:tab w:val="left" w:pos="7200"/>
        <w:tab w:val="left" w:pos="7920"/>
        <w:tab w:val="left" w:pos="8640"/>
        <w:tab w:val="left" w:pos="9360"/>
      </w:tabs>
      <w:autoSpaceDE w:val="0"/>
      <w:autoSpaceDN w:val="0"/>
      <w:adjustRightInd w:val="0"/>
      <w:ind w:firstLine="186"/>
      <w:jc w:val="both"/>
    </w:pPr>
    <w:rPr>
      <w:kern w:val="2"/>
      <w:lang w:val="x-none" w:eastAsia="x-none"/>
    </w:rPr>
  </w:style>
  <w:style w:type="character" w:customStyle="1" w:styleId="ACharCharChar">
    <w:name w:val="A. Char Char Char"/>
    <w:link w:val="ACharChar"/>
    <w:uiPriority w:val="99"/>
    <w:locked/>
    <w:rsid w:val="0031370A"/>
    <w:rPr>
      <w:kern w:val="2"/>
      <w:lang w:val="x-none" w:eastAsia="x-none"/>
    </w:rPr>
  </w:style>
  <w:style w:type="character" w:customStyle="1" w:styleId="BodyTextIndent3Char1">
    <w:name w:val="Body Text Indent 3 Char1"/>
    <w:uiPriority w:val="99"/>
    <w:rsid w:val="0031370A"/>
    <w:rPr>
      <w:sz w:val="16"/>
      <w:szCs w:val="16"/>
    </w:rPr>
  </w:style>
  <w:style w:type="paragraph" w:customStyle="1" w:styleId="QuickA">
    <w:name w:val="Quick A."/>
    <w:basedOn w:val="Normal"/>
    <w:uiPriority w:val="99"/>
    <w:rsid w:val="0031370A"/>
    <w:pPr>
      <w:widowControl w:val="0"/>
      <w:numPr>
        <w:numId w:val="33"/>
      </w:numPr>
      <w:ind w:left="720"/>
    </w:pPr>
    <w:rPr>
      <w:sz w:val="24"/>
    </w:rPr>
  </w:style>
  <w:style w:type="paragraph" w:customStyle="1" w:styleId="Quick1">
    <w:name w:val="Quick 1."/>
    <w:basedOn w:val="Normal"/>
    <w:uiPriority w:val="99"/>
    <w:rsid w:val="0031370A"/>
    <w:pPr>
      <w:widowControl w:val="0"/>
      <w:numPr>
        <w:numId w:val="34"/>
      </w:numPr>
      <w:ind w:left="720"/>
    </w:pPr>
    <w:rPr>
      <w:sz w:val="24"/>
    </w:rPr>
  </w:style>
  <w:style w:type="paragraph" w:customStyle="1" w:styleId="ACharChar1">
    <w:name w:val="A. Char Char1"/>
    <w:basedOn w:val="Text"/>
    <w:link w:val="ACharCharChar1"/>
    <w:uiPriority w:val="99"/>
    <w:rsid w:val="0031370A"/>
    <w:pPr>
      <w:numPr>
        <w:numId w:val="35"/>
      </w:num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left" w:pos="187"/>
        <w:tab w:val="left" w:pos="4500"/>
        <w:tab w:val="left" w:pos="4860"/>
        <w:tab w:val="left" w:pos="5040"/>
        <w:tab w:val="left" w:pos="7200"/>
      </w:tabs>
      <w:spacing w:after="120" w:line="240" w:lineRule="auto"/>
      <w:ind w:left="0" w:firstLine="187"/>
    </w:pPr>
    <w:rPr>
      <w:lang w:val="x-none" w:eastAsia="x-none"/>
    </w:rPr>
  </w:style>
  <w:style w:type="character" w:customStyle="1" w:styleId="ACharCharChar1">
    <w:name w:val="A. Char Char Char1"/>
    <w:link w:val="ACharChar1"/>
    <w:uiPriority w:val="99"/>
    <w:locked/>
    <w:rsid w:val="0031370A"/>
    <w:rPr>
      <w:kern w:val="2"/>
      <w:lang w:val="x-none" w:eastAsia="x-none"/>
    </w:rPr>
  </w:style>
  <w:style w:type="character" w:customStyle="1" w:styleId="FootnoteTextChar1">
    <w:name w:val="Footnote Text Char1"/>
    <w:uiPriority w:val="99"/>
    <w:rsid w:val="0031370A"/>
  </w:style>
  <w:style w:type="character" w:customStyle="1" w:styleId="PlainTextChar">
    <w:name w:val="Plain Text Char"/>
    <w:link w:val="PlainText"/>
    <w:uiPriority w:val="99"/>
    <w:rsid w:val="0031370A"/>
    <w:rPr>
      <w:rFonts w:ascii="Courier New" w:hAnsi="Courier New"/>
    </w:rPr>
  </w:style>
  <w:style w:type="paragraph" w:styleId="PlainText">
    <w:name w:val="Plain Text"/>
    <w:basedOn w:val="Normal"/>
    <w:link w:val="PlainTextChar"/>
    <w:uiPriority w:val="99"/>
    <w:rsid w:val="0031370A"/>
    <w:rPr>
      <w:rFonts w:ascii="Courier New" w:hAnsi="Courier New"/>
    </w:rPr>
  </w:style>
  <w:style w:type="character" w:customStyle="1" w:styleId="PlainTextChar1">
    <w:name w:val="Plain Text Char1"/>
    <w:basedOn w:val="DefaultParagraphFont"/>
    <w:uiPriority w:val="99"/>
    <w:rsid w:val="0031370A"/>
    <w:rPr>
      <w:rFonts w:ascii="Consolas" w:hAnsi="Consolas"/>
      <w:sz w:val="21"/>
      <w:szCs w:val="21"/>
    </w:rPr>
  </w:style>
  <w:style w:type="paragraph" w:customStyle="1" w:styleId="ACharCharCharChar">
    <w:name w:val="A. Char Char Char Char"/>
    <w:basedOn w:val="Normal"/>
    <w:link w:val="ACharCharCharCharChar"/>
    <w:uiPriority w:val="99"/>
    <w:rsid w:val="0031370A"/>
    <w:pPr>
      <w:tabs>
        <w:tab w:val="left" w:pos="187"/>
        <w:tab w:val="left" w:pos="540"/>
        <w:tab w:val="left" w:pos="4500"/>
        <w:tab w:val="left" w:pos="4680"/>
        <w:tab w:val="left" w:pos="4860"/>
        <w:tab w:val="left" w:pos="5040"/>
        <w:tab w:val="left" w:pos="7200"/>
      </w:tabs>
      <w:spacing w:after="120"/>
      <w:ind w:firstLine="187"/>
      <w:jc w:val="both"/>
      <w:outlineLvl w:val="3"/>
    </w:pPr>
    <w:rPr>
      <w:kern w:val="2"/>
      <w:lang w:val="x-none" w:eastAsia="x-none"/>
    </w:rPr>
  </w:style>
  <w:style w:type="character" w:customStyle="1" w:styleId="ACharCharCharCharChar">
    <w:name w:val="A. Char Char Char Char Char"/>
    <w:link w:val="ACharCharCharChar"/>
    <w:uiPriority w:val="99"/>
    <w:locked/>
    <w:rsid w:val="0031370A"/>
    <w:rPr>
      <w:kern w:val="2"/>
      <w:lang w:val="x-none" w:eastAsia="x-none"/>
    </w:rPr>
  </w:style>
  <w:style w:type="character" w:customStyle="1" w:styleId="DocumentMapChar1">
    <w:name w:val="Document Map Char1"/>
    <w:uiPriority w:val="99"/>
    <w:rsid w:val="0031370A"/>
    <w:rPr>
      <w:rFonts w:ascii="Segoe UI" w:hAnsi="Segoe UI" w:cs="Segoe UI"/>
      <w:sz w:val="16"/>
      <w:szCs w:val="16"/>
    </w:rPr>
  </w:style>
  <w:style w:type="character" w:customStyle="1" w:styleId="MessageHeaderLabel">
    <w:name w:val="Message Header Label"/>
    <w:rsid w:val="0031370A"/>
    <w:rPr>
      <w:b/>
      <w:sz w:val="18"/>
    </w:rPr>
  </w:style>
  <w:style w:type="paragraph" w:customStyle="1" w:styleId="ColorfulList-Accent11">
    <w:name w:val="Colorful List - Accent 11"/>
    <w:basedOn w:val="Normal"/>
    <w:uiPriority w:val="34"/>
    <w:qFormat/>
    <w:rsid w:val="0031370A"/>
    <w:pPr>
      <w:spacing w:after="200" w:line="276" w:lineRule="auto"/>
      <w:ind w:left="720"/>
      <w:contextualSpacing/>
    </w:pPr>
    <w:rPr>
      <w:rFonts w:ascii="Calibri" w:eastAsia="Calibri" w:hAnsi="Calibri"/>
      <w:sz w:val="22"/>
      <w:szCs w:val="22"/>
    </w:rPr>
  </w:style>
  <w:style w:type="character" w:customStyle="1" w:styleId="SYSHYPERTEXT">
    <w:name w:val="SYS_HYPERTEXT"/>
    <w:uiPriority w:val="99"/>
    <w:rsid w:val="0031370A"/>
    <w:rPr>
      <w:color w:val="0000FF"/>
      <w:u w:val="single"/>
    </w:rPr>
  </w:style>
  <w:style w:type="character" w:customStyle="1" w:styleId="BodyTextIn">
    <w:name w:val="Body Text In"/>
    <w:rsid w:val="0031370A"/>
    <w:rPr>
      <w:strike/>
    </w:rPr>
  </w:style>
  <w:style w:type="numbering" w:customStyle="1" w:styleId="NoList6">
    <w:name w:val="No List6"/>
    <w:next w:val="NoList"/>
    <w:uiPriority w:val="99"/>
    <w:semiHidden/>
    <w:unhideWhenUsed/>
    <w:rsid w:val="0031370A"/>
  </w:style>
  <w:style w:type="character" w:customStyle="1" w:styleId="medblue1">
    <w:name w:val="medblue1"/>
    <w:rsid w:val="0031370A"/>
    <w:rPr>
      <w:rFonts w:ascii="Arial" w:hAnsi="Arial" w:cs="Arial" w:hint="default"/>
      <w:strike w:val="0"/>
      <w:dstrike w:val="0"/>
      <w:color w:val="1B1E5B"/>
      <w:sz w:val="16"/>
      <w:szCs w:val="16"/>
      <w:u w:val="none"/>
      <w:effect w:val="none"/>
    </w:rPr>
  </w:style>
  <w:style w:type="table" w:customStyle="1" w:styleId="TableGrid3">
    <w:name w:val="Table Grid3"/>
    <w:basedOn w:val="TableNormal"/>
    <w:next w:val="TableGrid"/>
    <w:uiPriority w:val="59"/>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dyCalibri8ptText1">
    <w:name w:val="Style +Body (Calibri) 8 pt Text 1"/>
    <w:qFormat/>
    <w:rsid w:val="0031370A"/>
    <w:rPr>
      <w:rFonts w:ascii="Times New Roman" w:hAnsi="Times New Roman"/>
      <w:color w:val="000000"/>
      <w:sz w:val="16"/>
    </w:rPr>
  </w:style>
  <w:style w:type="character" w:customStyle="1" w:styleId="StyleBodyCalibri8ptBoldText1">
    <w:name w:val="Style +Body (Calibri) 8 pt Bold Text 1"/>
    <w:rsid w:val="0031370A"/>
    <w:rPr>
      <w:rFonts w:ascii="Times New Roman" w:hAnsi="Times New Roman"/>
      <w:b/>
      <w:bCs/>
      <w:color w:val="000000"/>
      <w:sz w:val="16"/>
    </w:rPr>
  </w:style>
  <w:style w:type="paragraph" w:customStyle="1" w:styleId="StyleBodyCalibriCentered">
    <w:name w:val="Style +Body (Calibri) Centered"/>
    <w:basedOn w:val="Normal"/>
    <w:autoRedefine/>
    <w:uiPriority w:val="99"/>
    <w:rsid w:val="0031370A"/>
    <w:pPr>
      <w:jc w:val="center"/>
    </w:pPr>
    <w:rPr>
      <w:sz w:val="16"/>
    </w:rPr>
  </w:style>
  <w:style w:type="numbering" w:customStyle="1" w:styleId="NoList13">
    <w:name w:val="No List13"/>
    <w:next w:val="NoList"/>
    <w:uiPriority w:val="99"/>
    <w:semiHidden/>
    <w:unhideWhenUsed/>
    <w:rsid w:val="0031370A"/>
  </w:style>
  <w:style w:type="character" w:customStyle="1" w:styleId="RegFE2Char">
    <w:name w:val="Reg F&amp;E 2 Char"/>
    <w:link w:val="RegFE2"/>
    <w:rsid w:val="0031370A"/>
    <w:rPr>
      <w:noProof/>
      <w:sz w:val="18"/>
    </w:rPr>
  </w:style>
  <w:style w:type="character" w:customStyle="1" w:styleId="documentbody">
    <w:name w:val="documentbody"/>
    <w:rsid w:val="0031370A"/>
  </w:style>
  <w:style w:type="character" w:customStyle="1" w:styleId="searchterm">
    <w:name w:val="searchterm"/>
    <w:rsid w:val="0031370A"/>
  </w:style>
  <w:style w:type="character" w:customStyle="1" w:styleId="style11">
    <w:name w:val="style11"/>
    <w:rsid w:val="0031370A"/>
    <w:rPr>
      <w:rFonts w:ascii="Arial" w:hAnsi="Arial" w:cs="Arial" w:hint="default"/>
      <w:sz w:val="20"/>
      <w:szCs w:val="20"/>
    </w:rPr>
  </w:style>
  <w:style w:type="numbering" w:customStyle="1" w:styleId="NoList7">
    <w:name w:val="No List7"/>
    <w:next w:val="NoList"/>
    <w:uiPriority w:val="99"/>
    <w:semiHidden/>
    <w:unhideWhenUsed/>
    <w:rsid w:val="0031370A"/>
  </w:style>
  <w:style w:type="table" w:customStyle="1" w:styleId="TableGrid6">
    <w:name w:val="Table Grid6"/>
    <w:basedOn w:val="TableNormal"/>
    <w:next w:val="TableGrid"/>
    <w:uiPriority w:val="59"/>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1370A"/>
  </w:style>
  <w:style w:type="character" w:customStyle="1" w:styleId="CommentTextChar112">
    <w:name w:val="Comment Text Char112"/>
    <w:uiPriority w:val="99"/>
    <w:semiHidden/>
    <w:rsid w:val="0031370A"/>
    <w:rPr>
      <w:rFonts w:cs="Times New Roman"/>
    </w:rPr>
  </w:style>
  <w:style w:type="character" w:customStyle="1" w:styleId="CommentTextChar111">
    <w:name w:val="Comment Text Char111"/>
    <w:uiPriority w:val="99"/>
    <w:semiHidden/>
    <w:rsid w:val="0031370A"/>
    <w:rPr>
      <w:rFonts w:cs="Times New Roman"/>
    </w:rPr>
  </w:style>
  <w:style w:type="character" w:customStyle="1" w:styleId="CommentTextChar110">
    <w:name w:val="Comment Text Char110"/>
    <w:uiPriority w:val="99"/>
    <w:semiHidden/>
    <w:rsid w:val="0031370A"/>
    <w:rPr>
      <w:rFonts w:cs="Times New Roman"/>
    </w:rPr>
  </w:style>
  <w:style w:type="character" w:customStyle="1" w:styleId="CommentTextChar19">
    <w:name w:val="Comment Text Char19"/>
    <w:uiPriority w:val="99"/>
    <w:semiHidden/>
    <w:rsid w:val="0031370A"/>
    <w:rPr>
      <w:rFonts w:cs="Times New Roman"/>
    </w:rPr>
  </w:style>
  <w:style w:type="character" w:customStyle="1" w:styleId="CommentTextChar18">
    <w:name w:val="Comment Text Char18"/>
    <w:uiPriority w:val="99"/>
    <w:semiHidden/>
    <w:rsid w:val="0031370A"/>
    <w:rPr>
      <w:rFonts w:cs="Times New Roman"/>
    </w:rPr>
  </w:style>
  <w:style w:type="character" w:customStyle="1" w:styleId="CommentTextChar17">
    <w:name w:val="Comment Text Char17"/>
    <w:uiPriority w:val="99"/>
    <w:semiHidden/>
    <w:rsid w:val="0031370A"/>
    <w:rPr>
      <w:rFonts w:cs="Times New Roman"/>
    </w:rPr>
  </w:style>
  <w:style w:type="character" w:customStyle="1" w:styleId="CommentTextChar16">
    <w:name w:val="Comment Text Char16"/>
    <w:uiPriority w:val="99"/>
    <w:semiHidden/>
    <w:rsid w:val="0031370A"/>
    <w:rPr>
      <w:rFonts w:cs="Times New Roman"/>
    </w:rPr>
  </w:style>
  <w:style w:type="character" w:customStyle="1" w:styleId="CommentTextChar14">
    <w:name w:val="Comment Text Char14"/>
    <w:uiPriority w:val="99"/>
    <w:semiHidden/>
    <w:rsid w:val="0031370A"/>
    <w:rPr>
      <w:rFonts w:cs="Times New Roman"/>
    </w:rPr>
  </w:style>
  <w:style w:type="character" w:customStyle="1" w:styleId="CommentTextChar13">
    <w:name w:val="Comment Text Char13"/>
    <w:uiPriority w:val="99"/>
    <w:semiHidden/>
    <w:rsid w:val="0031370A"/>
    <w:rPr>
      <w:rFonts w:cs="Times New Roman"/>
    </w:rPr>
  </w:style>
  <w:style w:type="character" w:customStyle="1" w:styleId="CommentTextChar12">
    <w:name w:val="Comment Text Char12"/>
    <w:uiPriority w:val="99"/>
    <w:semiHidden/>
    <w:rsid w:val="0031370A"/>
    <w:rPr>
      <w:rFonts w:cs="Times New Roman"/>
    </w:rPr>
  </w:style>
  <w:style w:type="character" w:customStyle="1" w:styleId="CommentSubjectChar112">
    <w:name w:val="Comment Subject Char112"/>
    <w:uiPriority w:val="99"/>
    <w:semiHidden/>
    <w:rsid w:val="0031370A"/>
    <w:rPr>
      <w:rFonts w:ascii="Calibri" w:hAnsi="Calibri" w:cs="Times New Roman"/>
      <w:b/>
      <w:bCs/>
    </w:rPr>
  </w:style>
  <w:style w:type="character" w:customStyle="1" w:styleId="CommentSubjectChar111">
    <w:name w:val="Comment Subject Char111"/>
    <w:uiPriority w:val="99"/>
    <w:semiHidden/>
    <w:rsid w:val="0031370A"/>
    <w:rPr>
      <w:rFonts w:ascii="Calibri" w:hAnsi="Calibri" w:cs="Times New Roman"/>
      <w:b/>
      <w:bCs/>
    </w:rPr>
  </w:style>
  <w:style w:type="character" w:customStyle="1" w:styleId="CommentSubjectChar110">
    <w:name w:val="Comment Subject Char110"/>
    <w:uiPriority w:val="99"/>
    <w:semiHidden/>
    <w:rsid w:val="0031370A"/>
    <w:rPr>
      <w:rFonts w:ascii="Calibri" w:hAnsi="Calibri" w:cs="Times New Roman"/>
      <w:b/>
      <w:bCs/>
    </w:rPr>
  </w:style>
  <w:style w:type="character" w:customStyle="1" w:styleId="CommentSubjectChar19">
    <w:name w:val="Comment Subject Char19"/>
    <w:uiPriority w:val="99"/>
    <w:semiHidden/>
    <w:rsid w:val="0031370A"/>
    <w:rPr>
      <w:rFonts w:ascii="Calibri" w:hAnsi="Calibri" w:cs="Times New Roman"/>
      <w:b/>
      <w:bCs/>
    </w:rPr>
  </w:style>
  <w:style w:type="character" w:customStyle="1" w:styleId="CommentSubjectChar18">
    <w:name w:val="Comment Subject Char18"/>
    <w:uiPriority w:val="99"/>
    <w:semiHidden/>
    <w:rsid w:val="0031370A"/>
    <w:rPr>
      <w:rFonts w:ascii="Calibri" w:hAnsi="Calibri" w:cs="Times New Roman"/>
      <w:b/>
      <w:bCs/>
    </w:rPr>
  </w:style>
  <w:style w:type="character" w:customStyle="1" w:styleId="CommentSubjectChar17">
    <w:name w:val="Comment Subject Char17"/>
    <w:uiPriority w:val="99"/>
    <w:semiHidden/>
    <w:rsid w:val="0031370A"/>
    <w:rPr>
      <w:rFonts w:ascii="Calibri" w:hAnsi="Calibri" w:cs="Times New Roman"/>
      <w:b/>
      <w:bCs/>
    </w:rPr>
  </w:style>
  <w:style w:type="character" w:customStyle="1" w:styleId="CommentSubjectChar16">
    <w:name w:val="Comment Subject Char16"/>
    <w:uiPriority w:val="99"/>
    <w:semiHidden/>
    <w:rsid w:val="0031370A"/>
    <w:rPr>
      <w:rFonts w:ascii="Calibri" w:hAnsi="Calibri" w:cs="Times New Roman"/>
      <w:b/>
      <w:bCs/>
    </w:rPr>
  </w:style>
  <w:style w:type="character" w:customStyle="1" w:styleId="CommentSubjectChar14">
    <w:name w:val="Comment Subject Char14"/>
    <w:uiPriority w:val="99"/>
    <w:semiHidden/>
    <w:rsid w:val="0031370A"/>
    <w:rPr>
      <w:rFonts w:ascii="Calibri" w:hAnsi="Calibri" w:cs="Times New Roman"/>
      <w:b/>
      <w:bCs/>
    </w:rPr>
  </w:style>
  <w:style w:type="character" w:customStyle="1" w:styleId="CommentSubjectChar13">
    <w:name w:val="Comment Subject Char13"/>
    <w:uiPriority w:val="99"/>
    <w:semiHidden/>
    <w:rsid w:val="0031370A"/>
    <w:rPr>
      <w:rFonts w:ascii="Calibri" w:hAnsi="Calibri" w:cs="Times New Roman"/>
      <w:b/>
      <w:bCs/>
    </w:rPr>
  </w:style>
  <w:style w:type="character" w:customStyle="1" w:styleId="CommentSubjectChar12">
    <w:name w:val="Comment Subject Char12"/>
    <w:uiPriority w:val="99"/>
    <w:semiHidden/>
    <w:rsid w:val="0031370A"/>
    <w:rPr>
      <w:rFonts w:ascii="Calibri" w:hAnsi="Calibri" w:cs="Times New Roman"/>
      <w:b/>
      <w:bCs/>
    </w:rPr>
  </w:style>
  <w:style w:type="character" w:customStyle="1" w:styleId="CommentTextChar11">
    <w:name w:val="Comment Text Char11"/>
    <w:rsid w:val="0031370A"/>
  </w:style>
  <w:style w:type="character" w:customStyle="1" w:styleId="CommentSubjectChar11">
    <w:name w:val="Comment Subject Char11"/>
    <w:rsid w:val="0031370A"/>
    <w:rPr>
      <w:b/>
    </w:rPr>
  </w:style>
  <w:style w:type="character" w:customStyle="1" w:styleId="PlainTextChar112">
    <w:name w:val="Plain Text Char112"/>
    <w:uiPriority w:val="99"/>
    <w:semiHidden/>
    <w:rsid w:val="0031370A"/>
    <w:rPr>
      <w:rFonts w:ascii="Courier New" w:hAnsi="Courier New" w:cs="Courier New"/>
    </w:rPr>
  </w:style>
  <w:style w:type="character" w:customStyle="1" w:styleId="PlainTextChar111">
    <w:name w:val="Plain Text Char111"/>
    <w:uiPriority w:val="99"/>
    <w:semiHidden/>
    <w:rsid w:val="0031370A"/>
    <w:rPr>
      <w:rFonts w:ascii="Courier New" w:hAnsi="Courier New" w:cs="Courier New"/>
    </w:rPr>
  </w:style>
  <w:style w:type="character" w:customStyle="1" w:styleId="PlainTextChar110">
    <w:name w:val="Plain Text Char110"/>
    <w:uiPriority w:val="99"/>
    <w:semiHidden/>
    <w:rsid w:val="0031370A"/>
    <w:rPr>
      <w:rFonts w:ascii="Courier New" w:hAnsi="Courier New" w:cs="Courier New"/>
    </w:rPr>
  </w:style>
  <w:style w:type="character" w:customStyle="1" w:styleId="PlainTextChar19">
    <w:name w:val="Plain Text Char19"/>
    <w:uiPriority w:val="99"/>
    <w:semiHidden/>
    <w:rsid w:val="0031370A"/>
    <w:rPr>
      <w:rFonts w:ascii="Courier New" w:hAnsi="Courier New" w:cs="Courier New"/>
    </w:rPr>
  </w:style>
  <w:style w:type="character" w:customStyle="1" w:styleId="PlainTextChar18">
    <w:name w:val="Plain Text Char18"/>
    <w:uiPriority w:val="99"/>
    <w:semiHidden/>
    <w:rsid w:val="0031370A"/>
    <w:rPr>
      <w:rFonts w:ascii="Courier New" w:hAnsi="Courier New" w:cs="Courier New"/>
    </w:rPr>
  </w:style>
  <w:style w:type="character" w:customStyle="1" w:styleId="PlainTextChar17">
    <w:name w:val="Plain Text Char17"/>
    <w:uiPriority w:val="99"/>
    <w:semiHidden/>
    <w:rsid w:val="0031370A"/>
    <w:rPr>
      <w:rFonts w:ascii="Courier New" w:hAnsi="Courier New" w:cs="Courier New"/>
    </w:rPr>
  </w:style>
  <w:style w:type="character" w:customStyle="1" w:styleId="PlainTextChar16">
    <w:name w:val="Plain Text Char16"/>
    <w:uiPriority w:val="99"/>
    <w:semiHidden/>
    <w:rsid w:val="0031370A"/>
    <w:rPr>
      <w:rFonts w:ascii="Courier New" w:hAnsi="Courier New" w:cs="Courier New"/>
    </w:rPr>
  </w:style>
  <w:style w:type="character" w:customStyle="1" w:styleId="PlainTextChar14">
    <w:name w:val="Plain Text Char14"/>
    <w:uiPriority w:val="99"/>
    <w:semiHidden/>
    <w:rsid w:val="0031370A"/>
    <w:rPr>
      <w:rFonts w:ascii="Courier New" w:hAnsi="Courier New" w:cs="Courier New"/>
    </w:rPr>
  </w:style>
  <w:style w:type="character" w:customStyle="1" w:styleId="PlainTextChar13">
    <w:name w:val="Plain Text Char13"/>
    <w:uiPriority w:val="99"/>
    <w:semiHidden/>
    <w:rsid w:val="0031370A"/>
    <w:rPr>
      <w:rFonts w:ascii="Courier New" w:hAnsi="Courier New" w:cs="Courier New"/>
    </w:rPr>
  </w:style>
  <w:style w:type="character" w:customStyle="1" w:styleId="PlainTextChar12">
    <w:name w:val="Plain Text Char12"/>
    <w:uiPriority w:val="99"/>
    <w:semiHidden/>
    <w:rsid w:val="0031370A"/>
    <w:rPr>
      <w:rFonts w:ascii="Courier New" w:hAnsi="Courier New" w:cs="Courier New"/>
    </w:rPr>
  </w:style>
  <w:style w:type="character" w:customStyle="1" w:styleId="PlainTextChar11">
    <w:name w:val="Plain Text Char11"/>
    <w:uiPriority w:val="99"/>
    <w:rsid w:val="0031370A"/>
    <w:rPr>
      <w:rFonts w:ascii="Courier New" w:hAnsi="Courier New"/>
    </w:rPr>
  </w:style>
  <w:style w:type="paragraph" w:customStyle="1" w:styleId="msonormal0">
    <w:name w:val="msonormal"/>
    <w:basedOn w:val="Normal"/>
    <w:rsid w:val="0031370A"/>
    <w:pPr>
      <w:spacing w:before="100" w:beforeAutospacing="1" w:after="100" w:afterAutospacing="1"/>
    </w:pPr>
    <w:rPr>
      <w:sz w:val="24"/>
      <w:szCs w:val="24"/>
    </w:rPr>
  </w:style>
  <w:style w:type="paragraph" w:customStyle="1" w:styleId="xl65">
    <w:name w:val="xl65"/>
    <w:basedOn w:val="Normal"/>
    <w:rsid w:val="0031370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6">
    <w:name w:val="xl66"/>
    <w:basedOn w:val="Normal"/>
    <w:rsid w:val="0031370A"/>
    <w:pPr>
      <w:pBdr>
        <w:top w:val="single" w:sz="4" w:space="0" w:color="auto"/>
        <w:lef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7">
    <w:name w:val="xl67"/>
    <w:basedOn w:val="Normal"/>
    <w:rsid w:val="0031370A"/>
    <w:pPr>
      <w:pBdr>
        <w:top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8">
    <w:name w:val="xl68"/>
    <w:basedOn w:val="Normal"/>
    <w:rsid w:val="0031370A"/>
    <w:pPr>
      <w:pBdr>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9">
    <w:name w:val="xl69"/>
    <w:basedOn w:val="Normal"/>
    <w:rsid w:val="0031370A"/>
    <w:pPr>
      <w:pBdr>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70">
    <w:name w:val="xl70"/>
    <w:basedOn w:val="Normal"/>
    <w:rsid w:val="0031370A"/>
    <w:pPr>
      <w:pBdr>
        <w:left w:val="single" w:sz="4" w:space="0" w:color="auto"/>
        <w:bottom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1">
    <w:name w:val="xl71"/>
    <w:basedOn w:val="Normal"/>
    <w:rsid w:val="0031370A"/>
    <w:pPr>
      <w:pBdr>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2">
    <w:name w:val="xl72"/>
    <w:basedOn w:val="Normal"/>
    <w:rsid w:val="003137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3">
    <w:name w:val="xl73"/>
    <w:basedOn w:val="Normal"/>
    <w:rsid w:val="0031370A"/>
    <w:pPr>
      <w:spacing w:before="100" w:beforeAutospacing="1" w:after="100" w:afterAutospacing="1"/>
    </w:pPr>
    <w:rPr>
      <w:sz w:val="22"/>
      <w:szCs w:val="22"/>
    </w:rPr>
  </w:style>
  <w:style w:type="paragraph" w:customStyle="1" w:styleId="xl74">
    <w:name w:val="xl74"/>
    <w:basedOn w:val="Normal"/>
    <w:rsid w:val="0031370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5">
    <w:name w:val="xl75"/>
    <w:basedOn w:val="Normal"/>
    <w:rsid w:val="003137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CommentTextChar15">
    <w:name w:val="Comment Text Char15"/>
    <w:uiPriority w:val="99"/>
    <w:semiHidden/>
    <w:rsid w:val="0031370A"/>
    <w:rPr>
      <w:rFonts w:cs="Times New Roman"/>
    </w:rPr>
  </w:style>
  <w:style w:type="character" w:customStyle="1" w:styleId="CommentSubjectChar15">
    <w:name w:val="Comment Subject Char15"/>
    <w:uiPriority w:val="99"/>
    <w:semiHidden/>
    <w:rsid w:val="0031370A"/>
    <w:rPr>
      <w:rFonts w:ascii="Calibri" w:hAnsi="Calibri" w:cs="Times New Roman"/>
      <w:b/>
      <w:bCs/>
    </w:rPr>
  </w:style>
  <w:style w:type="character" w:customStyle="1" w:styleId="PlainTextChar15">
    <w:name w:val="Plain Text Char15"/>
    <w:uiPriority w:val="99"/>
    <w:semiHidden/>
    <w:rsid w:val="0031370A"/>
    <w:rPr>
      <w:rFonts w:ascii="Courier New" w:hAnsi="Courier New" w:cs="Courier New"/>
    </w:rPr>
  </w:style>
  <w:style w:type="character" w:styleId="LineNumber">
    <w:name w:val="line number"/>
    <w:uiPriority w:val="99"/>
    <w:unhideWhenUsed/>
    <w:rsid w:val="0031370A"/>
    <w:rPr>
      <w:rFonts w:ascii="Times New Roman" w:hAnsi="Times New Roman" w:cs="Times New Roman"/>
    </w:rPr>
  </w:style>
  <w:style w:type="paragraph" w:customStyle="1" w:styleId="xl76">
    <w:name w:val="xl76"/>
    <w:basedOn w:val="Normal"/>
    <w:rsid w:val="0031370A"/>
    <w:pPr>
      <w:pBdr>
        <w:right w:val="single" w:sz="12" w:space="0" w:color="000000"/>
      </w:pBdr>
      <w:shd w:val="clear" w:color="000000" w:fill="BEBEBE"/>
      <w:spacing w:before="100" w:beforeAutospacing="1" w:after="100" w:afterAutospacing="1"/>
      <w:textAlignment w:val="center"/>
    </w:pPr>
    <w:rPr>
      <w:sz w:val="13"/>
      <w:szCs w:val="13"/>
    </w:rPr>
  </w:style>
  <w:style w:type="paragraph" w:customStyle="1" w:styleId="xl77">
    <w:name w:val="xl77"/>
    <w:basedOn w:val="Normal"/>
    <w:rsid w:val="0031370A"/>
    <w:pPr>
      <w:pBdr>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78">
    <w:name w:val="xl78"/>
    <w:basedOn w:val="Normal"/>
    <w:rsid w:val="0031370A"/>
    <w:pPr>
      <w:pBdr>
        <w:top w:val="single" w:sz="8" w:space="0" w:color="000000"/>
        <w:left w:val="single" w:sz="12" w:space="0" w:color="000000"/>
        <w:bottom w:val="single" w:sz="8" w:space="0" w:color="000000"/>
      </w:pBdr>
      <w:shd w:val="clear" w:color="000000" w:fill="BEBEBE"/>
      <w:spacing w:before="100" w:beforeAutospacing="1" w:after="100" w:afterAutospacing="1"/>
      <w:textAlignment w:val="center"/>
    </w:pPr>
    <w:rPr>
      <w:b/>
      <w:bCs/>
      <w:sz w:val="13"/>
      <w:szCs w:val="13"/>
    </w:rPr>
  </w:style>
  <w:style w:type="paragraph" w:customStyle="1" w:styleId="xl79">
    <w:name w:val="xl79"/>
    <w:basedOn w:val="Normal"/>
    <w:rsid w:val="0031370A"/>
    <w:pPr>
      <w:pBdr>
        <w:top w:val="single" w:sz="8" w:space="0" w:color="000000"/>
        <w:bottom w:val="single" w:sz="8" w:space="0" w:color="000000"/>
        <w:right w:val="single" w:sz="8" w:space="0" w:color="000000"/>
      </w:pBdr>
      <w:shd w:val="clear" w:color="000000" w:fill="BEBEBE"/>
      <w:spacing w:before="100" w:beforeAutospacing="1" w:after="100" w:afterAutospacing="1"/>
      <w:textAlignment w:val="center"/>
    </w:pPr>
    <w:rPr>
      <w:b/>
      <w:bCs/>
      <w:sz w:val="13"/>
      <w:szCs w:val="13"/>
    </w:rPr>
  </w:style>
  <w:style w:type="paragraph" w:customStyle="1" w:styleId="xl80">
    <w:name w:val="xl80"/>
    <w:basedOn w:val="Normal"/>
    <w:rsid w:val="0031370A"/>
    <w:pPr>
      <w:pBdr>
        <w:top w:val="single" w:sz="12" w:space="0" w:color="000000"/>
        <w:left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1">
    <w:name w:val="xl81"/>
    <w:basedOn w:val="Normal"/>
    <w:rsid w:val="0031370A"/>
    <w:pPr>
      <w:pBdr>
        <w:top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2">
    <w:name w:val="xl82"/>
    <w:basedOn w:val="Normal"/>
    <w:rsid w:val="0031370A"/>
    <w:pPr>
      <w:pBdr>
        <w:top w:val="single" w:sz="12"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3">
    <w:name w:val="xl83"/>
    <w:basedOn w:val="Normal"/>
    <w:rsid w:val="0031370A"/>
    <w:pPr>
      <w:pBdr>
        <w:top w:val="single" w:sz="8" w:space="0" w:color="000000"/>
        <w:left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4">
    <w:name w:val="xl84"/>
    <w:basedOn w:val="Normal"/>
    <w:rsid w:val="0031370A"/>
    <w:pPr>
      <w:pBdr>
        <w:top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5">
    <w:name w:val="xl85"/>
    <w:basedOn w:val="Normal"/>
    <w:rsid w:val="0031370A"/>
    <w:pPr>
      <w:pBdr>
        <w:top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6">
    <w:name w:val="xl86"/>
    <w:basedOn w:val="Normal"/>
    <w:rsid w:val="0031370A"/>
    <w:pPr>
      <w:pBdr>
        <w:top w:val="single" w:sz="8"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7">
    <w:name w:val="xl87"/>
    <w:basedOn w:val="Normal"/>
    <w:rsid w:val="0031370A"/>
    <w:pPr>
      <w:pBdr>
        <w:left w:val="single" w:sz="12"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8">
    <w:name w:val="xl88"/>
    <w:basedOn w:val="Normal"/>
    <w:uiPriority w:val="99"/>
    <w:rsid w:val="0031370A"/>
    <w:pPr>
      <w:pBdr>
        <w:top w:val="single" w:sz="8"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89">
    <w:name w:val="xl89"/>
    <w:basedOn w:val="Normal"/>
    <w:uiPriority w:val="99"/>
    <w:rsid w:val="0031370A"/>
    <w:pPr>
      <w:pBdr>
        <w:top w:val="single" w:sz="8" w:space="0" w:color="000000"/>
        <w:bottom w:val="single" w:sz="12" w:space="0" w:color="000000"/>
        <w:right w:val="single" w:sz="12" w:space="0" w:color="000000"/>
      </w:pBdr>
      <w:spacing w:before="100" w:beforeAutospacing="1" w:after="100" w:afterAutospacing="1"/>
      <w:jc w:val="center"/>
      <w:textAlignment w:val="center"/>
    </w:pPr>
    <w:rPr>
      <w:sz w:val="13"/>
      <w:szCs w:val="13"/>
    </w:rPr>
  </w:style>
  <w:style w:type="paragraph" w:customStyle="1" w:styleId="xl90">
    <w:name w:val="xl90"/>
    <w:basedOn w:val="Normal"/>
    <w:uiPriority w:val="99"/>
    <w:rsid w:val="0031370A"/>
    <w:pPr>
      <w:pBdr>
        <w:bottom w:val="single" w:sz="8" w:space="0" w:color="000000"/>
        <w:right w:val="single" w:sz="8" w:space="0" w:color="000000"/>
      </w:pBdr>
      <w:shd w:val="clear" w:color="000000" w:fill="C0C0C0"/>
      <w:spacing w:before="100" w:beforeAutospacing="1" w:after="100" w:afterAutospacing="1"/>
      <w:jc w:val="center"/>
      <w:textAlignment w:val="center"/>
    </w:pPr>
    <w:rPr>
      <w:sz w:val="13"/>
      <w:szCs w:val="13"/>
    </w:rPr>
  </w:style>
  <w:style w:type="paragraph" w:customStyle="1" w:styleId="xl91">
    <w:name w:val="xl91"/>
    <w:basedOn w:val="Normal"/>
    <w:uiPriority w:val="99"/>
    <w:rsid w:val="0031370A"/>
    <w:pPr>
      <w:pBdr>
        <w:bottom w:val="single" w:sz="8" w:space="0" w:color="000000"/>
        <w:right w:val="single" w:sz="12" w:space="0" w:color="000000"/>
      </w:pBdr>
      <w:shd w:val="clear" w:color="000000" w:fill="C0C0C0"/>
      <w:spacing w:before="100" w:beforeAutospacing="1" w:after="100" w:afterAutospacing="1"/>
      <w:jc w:val="center"/>
      <w:textAlignment w:val="center"/>
    </w:pPr>
    <w:rPr>
      <w:sz w:val="13"/>
      <w:szCs w:val="13"/>
    </w:rPr>
  </w:style>
  <w:style w:type="table" w:customStyle="1" w:styleId="TableGrid7">
    <w:name w:val="Table Grid7"/>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uiPriority w:val="99"/>
    <w:rsid w:val="0031370A"/>
    <w:pPr>
      <w:pBdr>
        <w:left w:val="single" w:sz="12"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3">
    <w:name w:val="xl93"/>
    <w:basedOn w:val="Normal"/>
    <w:uiPriority w:val="99"/>
    <w:rsid w:val="0031370A"/>
    <w:pPr>
      <w:pBdr>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4">
    <w:name w:val="xl94"/>
    <w:basedOn w:val="Normal"/>
    <w:uiPriority w:val="99"/>
    <w:rsid w:val="0031370A"/>
    <w:pPr>
      <w:pBdr>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95">
    <w:name w:val="xl95"/>
    <w:basedOn w:val="Normal"/>
    <w:uiPriority w:val="99"/>
    <w:rsid w:val="0031370A"/>
    <w:pPr>
      <w:pBdr>
        <w:left w:val="single" w:sz="12" w:space="7" w:color="000000"/>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6">
    <w:name w:val="xl96"/>
    <w:basedOn w:val="Normal"/>
    <w:uiPriority w:val="99"/>
    <w:rsid w:val="0031370A"/>
    <w:pPr>
      <w:pBdr>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7">
    <w:name w:val="xl97"/>
    <w:basedOn w:val="Normal"/>
    <w:uiPriority w:val="99"/>
    <w:rsid w:val="0031370A"/>
    <w:pPr>
      <w:pBdr>
        <w:bottom w:val="single" w:sz="8"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98">
    <w:name w:val="xl98"/>
    <w:basedOn w:val="Normal"/>
    <w:uiPriority w:val="99"/>
    <w:rsid w:val="0031370A"/>
    <w:pPr>
      <w:pBdr>
        <w:top w:val="single" w:sz="8" w:space="0" w:color="000000"/>
        <w:left w:val="single" w:sz="8" w:space="0" w:color="000000"/>
        <w:bottom w:val="single" w:sz="12" w:space="0" w:color="000000"/>
      </w:pBdr>
      <w:spacing w:before="100" w:beforeAutospacing="1" w:after="100" w:afterAutospacing="1"/>
      <w:textAlignment w:val="center"/>
    </w:pPr>
    <w:rPr>
      <w:sz w:val="13"/>
      <w:szCs w:val="13"/>
    </w:rPr>
  </w:style>
  <w:style w:type="paragraph" w:customStyle="1" w:styleId="xl99">
    <w:name w:val="xl99"/>
    <w:basedOn w:val="Normal"/>
    <w:uiPriority w:val="99"/>
    <w:rsid w:val="0031370A"/>
    <w:pPr>
      <w:pBdr>
        <w:top w:val="single" w:sz="8" w:space="0" w:color="000000"/>
        <w:bottom w:val="single" w:sz="12" w:space="0" w:color="000000"/>
      </w:pBdr>
      <w:spacing w:before="100" w:beforeAutospacing="1" w:after="100" w:afterAutospacing="1"/>
      <w:textAlignment w:val="center"/>
    </w:pPr>
    <w:rPr>
      <w:sz w:val="13"/>
      <w:szCs w:val="13"/>
    </w:rPr>
  </w:style>
  <w:style w:type="paragraph" w:customStyle="1" w:styleId="xl100">
    <w:name w:val="xl100"/>
    <w:basedOn w:val="Normal"/>
    <w:uiPriority w:val="99"/>
    <w:rsid w:val="0031370A"/>
    <w:pPr>
      <w:pBdr>
        <w:top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01">
    <w:name w:val="xl101"/>
    <w:basedOn w:val="Normal"/>
    <w:uiPriority w:val="99"/>
    <w:rsid w:val="0031370A"/>
    <w:pPr>
      <w:pBdr>
        <w:top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02">
    <w:name w:val="xl102"/>
    <w:basedOn w:val="Normal"/>
    <w:uiPriority w:val="99"/>
    <w:rsid w:val="0031370A"/>
    <w:pPr>
      <w:pBdr>
        <w:left w:val="single" w:sz="12" w:space="20" w:color="000000"/>
        <w:bottom w:val="single" w:sz="8" w:space="0" w:color="000000"/>
        <w:right w:val="single" w:sz="8" w:space="0" w:color="000000"/>
      </w:pBdr>
      <w:spacing w:before="100" w:beforeAutospacing="1" w:after="100" w:afterAutospacing="1"/>
      <w:ind w:firstLineChars="300" w:firstLine="300"/>
      <w:textAlignment w:val="center"/>
    </w:pPr>
    <w:rPr>
      <w:sz w:val="13"/>
      <w:szCs w:val="13"/>
    </w:rPr>
  </w:style>
  <w:style w:type="paragraph" w:customStyle="1" w:styleId="xl103">
    <w:name w:val="xl103"/>
    <w:basedOn w:val="Normal"/>
    <w:uiPriority w:val="99"/>
    <w:rsid w:val="0031370A"/>
    <w:pPr>
      <w:spacing w:before="100" w:beforeAutospacing="1" w:after="100" w:afterAutospacing="1"/>
      <w:textAlignment w:val="center"/>
    </w:pPr>
    <w:rPr>
      <w:sz w:val="13"/>
      <w:szCs w:val="13"/>
    </w:rPr>
  </w:style>
  <w:style w:type="paragraph" w:customStyle="1" w:styleId="xl104">
    <w:name w:val="xl104"/>
    <w:basedOn w:val="Normal"/>
    <w:uiPriority w:val="99"/>
    <w:rsid w:val="0031370A"/>
    <w:pPr>
      <w:pBdr>
        <w:left w:val="single" w:sz="12" w:space="0" w:color="000000"/>
        <w:bottom w:val="single" w:sz="8" w:space="0" w:color="000000"/>
        <w:right w:val="single" w:sz="8" w:space="0" w:color="000000"/>
      </w:pBdr>
      <w:spacing w:before="100" w:beforeAutospacing="1" w:after="100" w:afterAutospacing="1"/>
      <w:jc w:val="right"/>
      <w:textAlignment w:val="center"/>
    </w:pPr>
    <w:rPr>
      <w:sz w:val="13"/>
      <w:szCs w:val="13"/>
    </w:rPr>
  </w:style>
  <w:style w:type="paragraph" w:customStyle="1" w:styleId="xl105">
    <w:name w:val="xl105"/>
    <w:basedOn w:val="Normal"/>
    <w:uiPriority w:val="99"/>
    <w:rsid w:val="0031370A"/>
    <w:pPr>
      <w:pBdr>
        <w:left w:val="single" w:sz="12" w:space="7" w:color="000000"/>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6">
    <w:name w:val="xl106"/>
    <w:basedOn w:val="Normal"/>
    <w:uiPriority w:val="99"/>
    <w:rsid w:val="0031370A"/>
    <w:pPr>
      <w:pBdr>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7">
    <w:name w:val="xl107"/>
    <w:basedOn w:val="Normal"/>
    <w:uiPriority w:val="99"/>
    <w:rsid w:val="0031370A"/>
    <w:pPr>
      <w:pBdr>
        <w:bottom w:val="single" w:sz="12"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108">
    <w:name w:val="xl108"/>
    <w:basedOn w:val="Normal"/>
    <w:uiPriority w:val="99"/>
    <w:rsid w:val="0031370A"/>
    <w:pPr>
      <w:pBdr>
        <w:right w:val="single" w:sz="8"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09">
    <w:name w:val="xl109"/>
    <w:basedOn w:val="Normal"/>
    <w:uiPriority w:val="99"/>
    <w:rsid w:val="0031370A"/>
    <w:pPr>
      <w:pBdr>
        <w:right w:val="single" w:sz="12"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10">
    <w:name w:val="xl110"/>
    <w:basedOn w:val="Normal"/>
    <w:uiPriority w:val="99"/>
    <w:rsid w:val="0031370A"/>
    <w:pPr>
      <w:pBdr>
        <w:bottom w:val="single" w:sz="12" w:space="0" w:color="000000"/>
      </w:pBdr>
      <w:spacing w:before="100" w:beforeAutospacing="1" w:after="100" w:afterAutospacing="1"/>
      <w:jc w:val="center"/>
      <w:textAlignment w:val="center"/>
    </w:pPr>
    <w:rPr>
      <w:sz w:val="13"/>
      <w:szCs w:val="13"/>
    </w:rPr>
  </w:style>
  <w:style w:type="paragraph" w:customStyle="1" w:styleId="xl111">
    <w:name w:val="xl111"/>
    <w:basedOn w:val="Normal"/>
    <w:uiPriority w:val="99"/>
    <w:rsid w:val="0031370A"/>
    <w:pPr>
      <w:pBdr>
        <w:top w:val="single" w:sz="12" w:space="0" w:color="000000"/>
        <w:left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2">
    <w:name w:val="xl112"/>
    <w:basedOn w:val="Normal"/>
    <w:uiPriority w:val="99"/>
    <w:rsid w:val="0031370A"/>
    <w:pPr>
      <w:pBdr>
        <w:top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3">
    <w:name w:val="xl113"/>
    <w:basedOn w:val="Normal"/>
    <w:uiPriority w:val="99"/>
    <w:rsid w:val="0031370A"/>
    <w:pPr>
      <w:pBdr>
        <w:top w:val="single" w:sz="12"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4">
    <w:name w:val="xl114"/>
    <w:basedOn w:val="Normal"/>
    <w:uiPriority w:val="99"/>
    <w:rsid w:val="0031370A"/>
    <w:pPr>
      <w:pBdr>
        <w:top w:val="single" w:sz="8" w:space="0" w:color="000000"/>
        <w:left w:val="single" w:sz="12" w:space="0" w:color="000000"/>
        <w:bottom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5">
    <w:name w:val="xl115"/>
    <w:basedOn w:val="Normal"/>
    <w:uiPriority w:val="99"/>
    <w:rsid w:val="0031370A"/>
    <w:pPr>
      <w:pBdr>
        <w:top w:val="single" w:sz="8"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6">
    <w:name w:val="xl116"/>
    <w:basedOn w:val="Normal"/>
    <w:uiPriority w:val="99"/>
    <w:rsid w:val="0031370A"/>
    <w:pPr>
      <w:pBdr>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7">
    <w:name w:val="xl117"/>
    <w:basedOn w:val="Normal"/>
    <w:uiPriority w:val="99"/>
    <w:rsid w:val="0031370A"/>
    <w:pPr>
      <w:pBdr>
        <w:top w:val="single" w:sz="8" w:space="0" w:color="000000"/>
        <w:left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8">
    <w:name w:val="xl118"/>
    <w:basedOn w:val="Normal"/>
    <w:uiPriority w:val="99"/>
    <w:rsid w:val="0031370A"/>
    <w:pPr>
      <w:pBdr>
        <w:top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9">
    <w:name w:val="xl119"/>
    <w:basedOn w:val="Normal"/>
    <w:uiPriority w:val="99"/>
    <w:rsid w:val="0031370A"/>
    <w:pPr>
      <w:pBdr>
        <w:top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0">
    <w:name w:val="xl120"/>
    <w:basedOn w:val="Normal"/>
    <w:uiPriority w:val="99"/>
    <w:rsid w:val="0031370A"/>
    <w:pPr>
      <w:pBdr>
        <w:top w:val="single" w:sz="8"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1">
    <w:name w:val="xl121"/>
    <w:basedOn w:val="Normal"/>
    <w:uiPriority w:val="99"/>
    <w:rsid w:val="0031370A"/>
    <w:pPr>
      <w:pBdr>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2">
    <w:name w:val="xl122"/>
    <w:basedOn w:val="Normal"/>
    <w:uiPriority w:val="99"/>
    <w:rsid w:val="0031370A"/>
    <w:pPr>
      <w:pBdr>
        <w:bottom w:val="single" w:sz="8" w:space="0" w:color="000000"/>
        <w:right w:val="single" w:sz="8" w:space="0" w:color="000000"/>
      </w:pBdr>
      <w:shd w:val="clear" w:color="000000" w:fill="BFBFBF"/>
      <w:spacing w:before="100" w:beforeAutospacing="1" w:after="100" w:afterAutospacing="1"/>
      <w:textAlignment w:val="center"/>
    </w:pPr>
    <w:rPr>
      <w:sz w:val="13"/>
      <w:szCs w:val="13"/>
    </w:rPr>
  </w:style>
  <w:style w:type="paragraph" w:customStyle="1" w:styleId="xl123">
    <w:name w:val="xl123"/>
    <w:basedOn w:val="Normal"/>
    <w:uiPriority w:val="99"/>
    <w:rsid w:val="0031370A"/>
    <w:pPr>
      <w:pBdr>
        <w:bottom w:val="single" w:sz="8" w:space="0" w:color="000000"/>
        <w:right w:val="single" w:sz="12" w:space="0" w:color="000000"/>
      </w:pBdr>
      <w:shd w:val="clear" w:color="000000" w:fill="BFBFBF"/>
      <w:spacing w:before="100" w:beforeAutospacing="1" w:after="100" w:afterAutospacing="1"/>
      <w:textAlignment w:val="center"/>
    </w:pPr>
    <w:rPr>
      <w:sz w:val="13"/>
      <w:szCs w:val="13"/>
    </w:rPr>
  </w:style>
  <w:style w:type="paragraph" w:customStyle="1" w:styleId="xl124">
    <w:name w:val="xl124"/>
    <w:basedOn w:val="Normal"/>
    <w:uiPriority w:val="99"/>
    <w:rsid w:val="0031370A"/>
    <w:pPr>
      <w:pBdr>
        <w:left w:val="single" w:sz="12"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5">
    <w:name w:val="xl125"/>
    <w:basedOn w:val="Normal"/>
    <w:uiPriority w:val="99"/>
    <w:rsid w:val="0031370A"/>
    <w:pPr>
      <w:pBdr>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6">
    <w:name w:val="xl126"/>
    <w:basedOn w:val="Normal"/>
    <w:uiPriority w:val="99"/>
    <w:rsid w:val="0031370A"/>
    <w:pPr>
      <w:pBdr>
        <w:left w:val="single" w:sz="12" w:space="0" w:color="000000"/>
        <w:bottom w:val="single" w:sz="8" w:space="0" w:color="000000"/>
        <w:right w:val="single" w:sz="8" w:space="0" w:color="000000"/>
      </w:pBdr>
      <w:spacing w:before="100" w:beforeAutospacing="1" w:after="100" w:afterAutospacing="1"/>
      <w:textAlignment w:val="center"/>
    </w:pPr>
    <w:rPr>
      <w:i/>
      <w:iCs/>
      <w:sz w:val="13"/>
      <w:szCs w:val="13"/>
    </w:rPr>
  </w:style>
  <w:style w:type="paragraph" w:customStyle="1" w:styleId="xl127">
    <w:name w:val="xl127"/>
    <w:basedOn w:val="Normal"/>
    <w:uiPriority w:val="99"/>
    <w:rsid w:val="0031370A"/>
    <w:pPr>
      <w:pBdr>
        <w:left w:val="single" w:sz="12" w:space="0" w:color="000000"/>
        <w:bottom w:val="single" w:sz="8" w:space="0" w:color="000000"/>
        <w:right w:val="single" w:sz="8" w:space="0" w:color="000000"/>
      </w:pBdr>
      <w:spacing w:before="100" w:beforeAutospacing="1" w:after="100" w:afterAutospacing="1"/>
      <w:jc w:val="center"/>
      <w:textAlignment w:val="center"/>
    </w:pPr>
    <w:rPr>
      <w:sz w:val="13"/>
      <w:szCs w:val="13"/>
    </w:rPr>
  </w:style>
  <w:style w:type="paragraph" w:customStyle="1" w:styleId="xl128">
    <w:name w:val="xl128"/>
    <w:basedOn w:val="Normal"/>
    <w:uiPriority w:val="99"/>
    <w:rsid w:val="0031370A"/>
    <w:pPr>
      <w:spacing w:before="100" w:beforeAutospacing="1" w:after="100" w:afterAutospacing="1"/>
      <w:jc w:val="center"/>
    </w:pPr>
    <w:rPr>
      <w:sz w:val="13"/>
      <w:szCs w:val="13"/>
    </w:rPr>
  </w:style>
  <w:style w:type="paragraph" w:customStyle="1" w:styleId="xl129">
    <w:name w:val="xl129"/>
    <w:basedOn w:val="Normal"/>
    <w:uiPriority w:val="99"/>
    <w:rsid w:val="0031370A"/>
    <w:pPr>
      <w:pBdr>
        <w:top w:val="single" w:sz="8" w:space="0" w:color="000000"/>
        <w:left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0">
    <w:name w:val="xl130"/>
    <w:basedOn w:val="Normal"/>
    <w:uiPriority w:val="99"/>
    <w:rsid w:val="0031370A"/>
    <w:pPr>
      <w:pBdr>
        <w:top w:val="single" w:sz="8" w:space="0" w:color="000000"/>
        <w:left w:val="single" w:sz="8" w:space="0" w:color="000000"/>
        <w:right w:val="single" w:sz="8" w:space="0" w:color="000000"/>
      </w:pBdr>
      <w:spacing w:before="100" w:beforeAutospacing="1" w:after="100" w:afterAutospacing="1"/>
      <w:textAlignment w:val="center"/>
    </w:pPr>
    <w:rPr>
      <w:sz w:val="13"/>
      <w:szCs w:val="13"/>
    </w:rPr>
  </w:style>
  <w:style w:type="paragraph" w:customStyle="1" w:styleId="xl131">
    <w:name w:val="xl131"/>
    <w:basedOn w:val="Normal"/>
    <w:uiPriority w:val="99"/>
    <w:rsid w:val="0031370A"/>
    <w:pPr>
      <w:pBdr>
        <w:top w:val="single" w:sz="8" w:space="0" w:color="000000"/>
        <w:left w:val="single" w:sz="8" w:space="0" w:color="000000"/>
        <w:right w:val="single" w:sz="12" w:space="0" w:color="000000"/>
      </w:pBdr>
      <w:spacing w:before="100" w:beforeAutospacing="1" w:after="100" w:afterAutospacing="1"/>
      <w:textAlignment w:val="center"/>
    </w:pPr>
    <w:rPr>
      <w:sz w:val="13"/>
      <w:szCs w:val="13"/>
    </w:rPr>
  </w:style>
  <w:style w:type="paragraph" w:customStyle="1" w:styleId="xl132">
    <w:name w:val="xl132"/>
    <w:basedOn w:val="Normal"/>
    <w:uiPriority w:val="99"/>
    <w:rsid w:val="0031370A"/>
    <w:pPr>
      <w:pBdr>
        <w:left w:val="single" w:sz="12"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3">
    <w:name w:val="xl133"/>
    <w:basedOn w:val="Normal"/>
    <w:uiPriority w:val="99"/>
    <w:rsid w:val="0031370A"/>
    <w:pPr>
      <w:pBdr>
        <w:left w:val="single" w:sz="8" w:space="0" w:color="000000"/>
        <w:bottom w:val="single" w:sz="8" w:space="0" w:color="000000"/>
        <w:right w:val="single" w:sz="8" w:space="0" w:color="000000"/>
      </w:pBdr>
      <w:spacing w:before="100" w:beforeAutospacing="1" w:after="100" w:afterAutospacing="1"/>
      <w:textAlignment w:val="center"/>
    </w:pPr>
    <w:rPr>
      <w:sz w:val="13"/>
      <w:szCs w:val="13"/>
    </w:rPr>
  </w:style>
  <w:style w:type="paragraph" w:customStyle="1" w:styleId="xl134">
    <w:name w:val="xl134"/>
    <w:basedOn w:val="Normal"/>
    <w:uiPriority w:val="99"/>
    <w:rsid w:val="0031370A"/>
    <w:pPr>
      <w:pBdr>
        <w:left w:val="single" w:sz="8" w:space="0" w:color="000000"/>
        <w:bottom w:val="single" w:sz="8" w:space="0" w:color="000000"/>
        <w:right w:val="single" w:sz="12" w:space="0" w:color="000000"/>
      </w:pBdr>
      <w:spacing w:before="100" w:beforeAutospacing="1" w:after="100" w:afterAutospacing="1"/>
      <w:textAlignment w:val="center"/>
    </w:pPr>
    <w:rPr>
      <w:sz w:val="13"/>
      <w:szCs w:val="13"/>
    </w:rPr>
  </w:style>
  <w:style w:type="paragraph" w:customStyle="1" w:styleId="xl135">
    <w:name w:val="xl135"/>
    <w:basedOn w:val="Normal"/>
    <w:uiPriority w:val="99"/>
    <w:rsid w:val="0031370A"/>
    <w:pPr>
      <w:pBdr>
        <w:left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36">
    <w:name w:val="xl136"/>
    <w:basedOn w:val="Normal"/>
    <w:uiPriority w:val="99"/>
    <w:rsid w:val="0031370A"/>
    <w:pPr>
      <w:pBdr>
        <w:left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37">
    <w:name w:val="xl137"/>
    <w:basedOn w:val="Normal"/>
    <w:uiPriority w:val="99"/>
    <w:rsid w:val="0031370A"/>
    <w:pPr>
      <w:pBdr>
        <w:top w:val="single" w:sz="12" w:space="0" w:color="000000"/>
        <w:left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8">
    <w:name w:val="xl138"/>
    <w:basedOn w:val="Normal"/>
    <w:uiPriority w:val="99"/>
    <w:rsid w:val="0031370A"/>
    <w:pPr>
      <w:pBdr>
        <w:top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9">
    <w:name w:val="xl139"/>
    <w:basedOn w:val="Normal"/>
    <w:uiPriority w:val="99"/>
    <w:rsid w:val="0031370A"/>
    <w:pPr>
      <w:pBdr>
        <w:top w:val="single" w:sz="12"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0">
    <w:name w:val="xl140"/>
    <w:basedOn w:val="Normal"/>
    <w:uiPriority w:val="99"/>
    <w:rsid w:val="0031370A"/>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1">
    <w:name w:val="xl141"/>
    <w:basedOn w:val="Normal"/>
    <w:uiPriority w:val="99"/>
    <w:rsid w:val="0031370A"/>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2">
    <w:name w:val="xl142"/>
    <w:basedOn w:val="Normal"/>
    <w:uiPriority w:val="99"/>
    <w:rsid w:val="0031370A"/>
    <w:pPr>
      <w:pBdr>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3">
    <w:name w:val="xl143"/>
    <w:basedOn w:val="Normal"/>
    <w:uiPriority w:val="99"/>
    <w:rsid w:val="0031370A"/>
    <w:pPr>
      <w:pBdr>
        <w:top w:val="single" w:sz="8" w:space="0" w:color="000000"/>
        <w:left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4">
    <w:name w:val="xl144"/>
    <w:basedOn w:val="Normal"/>
    <w:uiPriority w:val="99"/>
    <w:rsid w:val="0031370A"/>
    <w:pPr>
      <w:pBdr>
        <w:top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5">
    <w:name w:val="xl145"/>
    <w:basedOn w:val="Normal"/>
    <w:uiPriority w:val="99"/>
    <w:rsid w:val="0031370A"/>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6">
    <w:name w:val="xl146"/>
    <w:basedOn w:val="Normal"/>
    <w:uiPriority w:val="99"/>
    <w:rsid w:val="0031370A"/>
    <w:pPr>
      <w:pBdr>
        <w:top w:val="single" w:sz="8"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7">
    <w:name w:val="xl147"/>
    <w:basedOn w:val="Normal"/>
    <w:uiPriority w:val="99"/>
    <w:rsid w:val="0031370A"/>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8">
    <w:name w:val="xl148"/>
    <w:basedOn w:val="Normal"/>
    <w:uiPriority w:val="99"/>
    <w:rsid w:val="0031370A"/>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9">
    <w:name w:val="xl149"/>
    <w:basedOn w:val="Normal"/>
    <w:uiPriority w:val="99"/>
    <w:rsid w:val="0031370A"/>
    <w:pPr>
      <w:pBdr>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50">
    <w:name w:val="xl150"/>
    <w:basedOn w:val="Normal"/>
    <w:uiPriority w:val="99"/>
    <w:rsid w:val="0031370A"/>
    <w:pPr>
      <w:pBdr>
        <w:bottom w:val="single" w:sz="8" w:space="0" w:color="000000"/>
        <w:right w:val="single" w:sz="8" w:space="0" w:color="000000"/>
      </w:pBdr>
      <w:shd w:val="clear" w:color="000000" w:fill="C0C0C0"/>
      <w:spacing w:before="100" w:beforeAutospacing="1" w:after="100" w:afterAutospacing="1"/>
      <w:textAlignment w:val="center"/>
    </w:pPr>
    <w:rPr>
      <w:sz w:val="13"/>
      <w:szCs w:val="13"/>
    </w:rPr>
  </w:style>
  <w:style w:type="paragraph" w:customStyle="1" w:styleId="xl151">
    <w:name w:val="xl151"/>
    <w:basedOn w:val="Normal"/>
    <w:uiPriority w:val="99"/>
    <w:rsid w:val="0031370A"/>
    <w:pPr>
      <w:pBdr>
        <w:bottom w:val="single" w:sz="8" w:space="0" w:color="000000"/>
        <w:right w:val="single" w:sz="12" w:space="0" w:color="000000"/>
      </w:pBdr>
      <w:shd w:val="clear" w:color="000000" w:fill="C0C0C0"/>
      <w:spacing w:before="100" w:beforeAutospacing="1" w:after="100" w:afterAutospacing="1"/>
      <w:textAlignment w:val="center"/>
    </w:pPr>
    <w:rPr>
      <w:sz w:val="13"/>
      <w:szCs w:val="13"/>
    </w:rPr>
  </w:style>
  <w:style w:type="paragraph" w:customStyle="1" w:styleId="xl152">
    <w:name w:val="xl152"/>
    <w:basedOn w:val="Normal"/>
    <w:uiPriority w:val="99"/>
    <w:rsid w:val="0031370A"/>
    <w:pPr>
      <w:pBdr>
        <w:top w:val="single" w:sz="8" w:space="0" w:color="000000"/>
        <w:left w:val="single" w:sz="12" w:space="0" w:color="000000"/>
        <w:bottom w:val="single" w:sz="12" w:space="0" w:color="000000"/>
      </w:pBdr>
      <w:spacing w:before="100" w:beforeAutospacing="1" w:after="100" w:afterAutospacing="1"/>
      <w:textAlignment w:val="center"/>
    </w:pPr>
    <w:rPr>
      <w:sz w:val="13"/>
      <w:szCs w:val="13"/>
    </w:rPr>
  </w:style>
  <w:style w:type="table" w:customStyle="1" w:styleId="TableGrid8">
    <w:name w:val="Table Grid8"/>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1370A"/>
  </w:style>
  <w:style w:type="table" w:customStyle="1" w:styleId="TableGrid92">
    <w:name w:val="Table Grid92"/>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1370A"/>
  </w:style>
  <w:style w:type="table" w:customStyle="1" w:styleId="TableGrid93">
    <w:name w:val="Table Grid93"/>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
    <w:name w:val="Table Grid1123"/>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31370A"/>
  </w:style>
  <w:style w:type="table" w:customStyle="1" w:styleId="TableGrid84">
    <w:name w:val="Table Grid84"/>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1370A"/>
  </w:style>
  <w:style w:type="table" w:customStyle="1" w:styleId="TableGrid94">
    <w:name w:val="Table Grid94"/>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
    <w:name w:val="Table Grid119"/>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1370A"/>
  </w:style>
  <w:style w:type="table" w:customStyle="1" w:styleId="TableGrid85">
    <w:name w:val="Table Grid85"/>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1370A"/>
  </w:style>
  <w:style w:type="table" w:customStyle="1" w:styleId="TableGrid95">
    <w:name w:val="Table Grid95"/>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1370A"/>
  </w:style>
  <w:style w:type="table" w:customStyle="1" w:styleId="TableGrid30">
    <w:name w:val="Table Grid30"/>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111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31370A"/>
  </w:style>
  <w:style w:type="table" w:customStyle="1" w:styleId="TableGrid86">
    <w:name w:val="Table Grid86"/>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31370A"/>
  </w:style>
  <w:style w:type="table" w:customStyle="1" w:styleId="TableGrid96">
    <w:name w:val="Table Grid96"/>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1370A"/>
  </w:style>
  <w:style w:type="table" w:customStyle="1" w:styleId="TableGrid40">
    <w:name w:val="Table Grid40"/>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31370A"/>
  </w:style>
  <w:style w:type="table" w:customStyle="1" w:styleId="TableGrid87">
    <w:name w:val="Table Grid87"/>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31370A"/>
  </w:style>
  <w:style w:type="table" w:customStyle="1" w:styleId="TableGrid97">
    <w:name w:val="Table Grid97"/>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1370A"/>
  </w:style>
  <w:style w:type="table" w:customStyle="1" w:styleId="TableGrid50">
    <w:name w:val="Table Grid50"/>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1370A"/>
  </w:style>
  <w:style w:type="table" w:customStyle="1" w:styleId="TableGrid88">
    <w:name w:val="Table Grid88"/>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
    <w:name w:val="Table Grid1111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
    <w:name w:val="Table Grid321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31370A"/>
  </w:style>
  <w:style w:type="table" w:customStyle="1" w:styleId="TableGrid98">
    <w:name w:val="Table Grid98"/>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48"/>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
    <w:name w:val="Table Grid3228"/>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
    <w:name w:val="Table Grid728"/>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31370A"/>
  </w:style>
  <w:style w:type="numbering" w:customStyle="1" w:styleId="NoList110">
    <w:name w:val="No List110"/>
    <w:next w:val="NoList"/>
    <w:uiPriority w:val="99"/>
    <w:semiHidden/>
    <w:unhideWhenUsed/>
    <w:rsid w:val="0031370A"/>
  </w:style>
  <w:style w:type="table" w:customStyle="1" w:styleId="TableGrid60">
    <w:name w:val="Table Grid60"/>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
    <w:name w:val="Table Grid321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1370A"/>
  </w:style>
  <w:style w:type="table" w:customStyle="1" w:styleId="TableGrid89">
    <w:name w:val="Table Grid89"/>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32110"/>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31370A"/>
  </w:style>
  <w:style w:type="table" w:customStyle="1" w:styleId="TableGrid99">
    <w:name w:val="Table Grid99"/>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
    <w:name w:val="Table Grid3229"/>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
    <w:name w:val="Table Grid729"/>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1370A"/>
  </w:style>
  <w:style w:type="table" w:customStyle="1" w:styleId="TableGrid811">
    <w:name w:val="Table Grid81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
    <w:name w:val="Table Grid11112"/>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1370A"/>
  </w:style>
  <w:style w:type="table" w:customStyle="1" w:styleId="TableGrid911">
    <w:name w:val="Table Grid91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31370A"/>
  </w:style>
  <w:style w:type="table" w:customStyle="1" w:styleId="TableGrid821">
    <w:name w:val="Table Grid82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31370A"/>
  </w:style>
  <w:style w:type="table" w:customStyle="1" w:styleId="TableGrid921">
    <w:name w:val="Table Grid92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
    <w:name w:val="Table Grid3222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1370A"/>
  </w:style>
  <w:style w:type="table" w:customStyle="1" w:styleId="TableGrid191">
    <w:name w:val="Table Grid19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31370A"/>
  </w:style>
  <w:style w:type="table" w:customStyle="1" w:styleId="TableGrid831">
    <w:name w:val="Table Grid83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1">
    <w:name w:val="Table Grid321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31370A"/>
  </w:style>
  <w:style w:type="table" w:customStyle="1" w:styleId="TableGrid931">
    <w:name w:val="Table Grid93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1">
    <w:name w:val="Table Grid1123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
    <w:name w:val="Table Grid22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1">
    <w:name w:val="Table Grid3223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31370A"/>
  </w:style>
  <w:style w:type="table" w:customStyle="1" w:styleId="TableGrid201">
    <w:name w:val="Table Grid20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
    <w:name w:val="Table Grid117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31370A"/>
  </w:style>
  <w:style w:type="table" w:customStyle="1" w:styleId="TableGrid841">
    <w:name w:val="Table Grid84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
    <w:name w:val="Table Grid22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1">
    <w:name w:val="Table Grid321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31370A"/>
  </w:style>
  <w:style w:type="table" w:customStyle="1" w:styleId="TableGrid941">
    <w:name w:val="Table Grid94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1">
    <w:name w:val="Table Grid1124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
    <w:name w:val="Table Grid344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
    <w:name w:val="Table Grid31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
    <w:name w:val="Table Grid22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1">
    <w:name w:val="Table Grid3224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1370A"/>
  </w:style>
  <w:style w:type="table" w:customStyle="1" w:styleId="TableGrid291">
    <w:name w:val="Table Grid29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
    <w:name w:val="Table Grid119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31370A"/>
  </w:style>
  <w:style w:type="table" w:customStyle="1" w:styleId="TableGrid851">
    <w:name w:val="Table Grid85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1">
    <w:name w:val="Table Grid22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1">
    <w:name w:val="Table Grid321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31370A"/>
  </w:style>
  <w:style w:type="table" w:customStyle="1" w:styleId="TableGrid951">
    <w:name w:val="Table Grid95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1">
    <w:name w:val="Table Grid1125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
    <w:name w:val="Table Grid345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1">
    <w:name w:val="Table Grid21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
    <w:name w:val="Table Grid31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
    <w:name w:val="Table Grid22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1">
    <w:name w:val="Table Grid3225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1370A"/>
  </w:style>
  <w:style w:type="table" w:customStyle="1" w:styleId="TableGrid301">
    <w:name w:val="Table Grid30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
    <w:name w:val="Table Grid1110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31370A"/>
  </w:style>
  <w:style w:type="table" w:customStyle="1" w:styleId="TableGrid861">
    <w:name w:val="Table Grid86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3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
    <w:name w:val="Table Grid22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1">
    <w:name w:val="Table Grid321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31370A"/>
  </w:style>
  <w:style w:type="table" w:customStyle="1" w:styleId="TableGrid961">
    <w:name w:val="Table Grid96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1">
    <w:name w:val="Table Grid1126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
    <w:name w:val="Table Grid246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
    <w:name w:val="Table Grid34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1">
    <w:name w:val="Table Grid21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
    <w:name w:val="Table Grid31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
    <w:name w:val="Table Grid22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1">
    <w:name w:val="Table Grid3226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1370A"/>
  </w:style>
  <w:style w:type="table" w:customStyle="1" w:styleId="TableGrid401">
    <w:name w:val="Table Grid40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1">
    <w:name w:val="Table Grid1117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31370A"/>
  </w:style>
  <w:style w:type="table" w:customStyle="1" w:styleId="TableGrid871">
    <w:name w:val="Table Grid87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1">
    <w:name w:val="Table Grid1118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
    <w:name w:val="Table Grid337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1">
    <w:name w:val="Table Grid22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1">
    <w:name w:val="Table Grid321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
    <w:name w:val="Table Grid717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31370A"/>
  </w:style>
  <w:style w:type="table" w:customStyle="1" w:styleId="TableGrid971">
    <w:name w:val="Table Grid97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1">
    <w:name w:val="Table Grid157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
    <w:name w:val="Table Grid1127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1">
    <w:name w:val="Table Grid247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1">
    <w:name w:val="Table Grid347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1">
    <w:name w:val="Table Grid21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
    <w:name w:val="Table Grid31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
    <w:name w:val="Table Grid5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1">
    <w:name w:val="Table Grid22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1">
    <w:name w:val="Table Grid3227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1">
    <w:name w:val="Table Grid727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31370A"/>
  </w:style>
  <w:style w:type="table" w:customStyle="1" w:styleId="TableGrid501">
    <w:name w:val="Table Grid50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
    <w:name w:val="Table Grid1119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
    <w:name w:val="Table Grid31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31370A"/>
  </w:style>
  <w:style w:type="table" w:customStyle="1" w:styleId="TableGrid881">
    <w:name w:val="Table Grid88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
    <w:name w:val="Table Grid11110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
    <w:name w:val="Table Grid338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
    <w:name w:val="Table Grid3119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1">
    <w:name w:val="Table Grid22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1">
    <w:name w:val="Table Grid321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
    <w:name w:val="Table Grid718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31370A"/>
  </w:style>
  <w:style w:type="table" w:customStyle="1" w:styleId="TableGrid981">
    <w:name w:val="Table Grid981"/>
    <w:basedOn w:val="TableNormal"/>
    <w:next w:val="TableGrid"/>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1">
    <w:name w:val="Table Grid1581"/>
    <w:basedOn w:val="TableNormal"/>
    <w:next w:val="TableGrid"/>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1">
    <w:name w:val="Table Grid1128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1">
    <w:name w:val="Table Grid2481"/>
    <w:basedOn w:val="TableNormal"/>
    <w:next w:val="TableGrid"/>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1">
    <w:name w:val="Table Grid348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1">
    <w:name w:val="Table Grid21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
    <w:name w:val="Table Grid31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
    <w:name w:val="Table Grid5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next w:val="TableGrid"/>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1">
    <w:name w:val="Table Grid22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1">
    <w:name w:val="Table Grid32281"/>
    <w:basedOn w:val="TableNormal"/>
    <w:next w:val="TableGrid"/>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1">
    <w:name w:val="Table Grid7281"/>
    <w:basedOn w:val="TableNormal"/>
    <w:next w:val="TableGrid"/>
    <w:uiPriority w:val="3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 Char1"/>
    <w:semiHidden/>
    <w:rsid w:val="0031370A"/>
  </w:style>
  <w:style w:type="paragraph" w:customStyle="1" w:styleId="tablenumber">
    <w:name w:val="table_number"/>
    <w:basedOn w:val="Normal"/>
    <w:uiPriority w:val="99"/>
    <w:rsid w:val="0031370A"/>
    <w:pPr>
      <w:spacing w:before="100" w:beforeAutospacing="1" w:after="100" w:afterAutospacing="1"/>
    </w:pPr>
    <w:rPr>
      <w:sz w:val="24"/>
      <w:szCs w:val="24"/>
    </w:rPr>
  </w:style>
  <w:style w:type="paragraph" w:customStyle="1" w:styleId="tablecolumnhdr">
    <w:name w:val="table_column hdr"/>
    <w:uiPriority w:val="99"/>
    <w:rsid w:val="0031370A"/>
    <w:pPr>
      <w:suppressAutoHyphens/>
      <w:autoSpaceDE w:val="0"/>
      <w:autoSpaceDN w:val="0"/>
      <w:adjustRightInd w:val="0"/>
      <w:spacing w:line="160" w:lineRule="atLeast"/>
      <w:jc w:val="center"/>
    </w:pPr>
    <w:rPr>
      <w:rFonts w:ascii="Helvetica" w:hAnsi="Helvetica"/>
      <w:b/>
      <w:bCs/>
      <w:color w:val="000000"/>
      <w:w w:val="1"/>
      <w:sz w:val="14"/>
      <w:szCs w:val="14"/>
    </w:rPr>
  </w:style>
  <w:style w:type="paragraph" w:customStyle="1" w:styleId="tabletitle">
    <w:name w:val="tabletitle"/>
    <w:uiPriority w:val="99"/>
    <w:rsid w:val="0031370A"/>
    <w:pPr>
      <w:suppressAutoHyphens/>
      <w:autoSpaceDE w:val="0"/>
      <w:autoSpaceDN w:val="0"/>
      <w:adjustRightInd w:val="0"/>
      <w:spacing w:before="80" w:after="20" w:line="180" w:lineRule="atLeast"/>
      <w:jc w:val="center"/>
    </w:pPr>
    <w:rPr>
      <w:rFonts w:ascii="Helvetica" w:hAnsi="Helvetica"/>
      <w:b/>
      <w:bCs/>
      <w:color w:val="000000"/>
      <w:w w:val="1"/>
      <w:sz w:val="16"/>
      <w:szCs w:val="16"/>
    </w:rPr>
  </w:style>
  <w:style w:type="paragraph" w:customStyle="1" w:styleId="tabletextcenter">
    <w:name w:val="table_text_center"/>
    <w:uiPriority w:val="99"/>
    <w:rsid w:val="0031370A"/>
    <w:pPr>
      <w:autoSpaceDE w:val="0"/>
      <w:autoSpaceDN w:val="0"/>
      <w:adjustRightInd w:val="0"/>
      <w:spacing w:before="20" w:after="20" w:line="200" w:lineRule="atLeast"/>
      <w:jc w:val="center"/>
    </w:pPr>
    <w:rPr>
      <w:rFonts w:ascii="Times" w:hAnsi="Times" w:cs="Times"/>
      <w:color w:val="000000"/>
      <w:w w:val="1"/>
      <w:sz w:val="18"/>
      <w:szCs w:val="18"/>
    </w:rPr>
  </w:style>
  <w:style w:type="paragraph" w:customStyle="1" w:styleId="tableNumber0">
    <w:name w:val="tableNumber"/>
    <w:uiPriority w:val="99"/>
    <w:rsid w:val="0031370A"/>
    <w:pPr>
      <w:keepNext/>
      <w:suppressAutoHyphens/>
      <w:autoSpaceDE w:val="0"/>
      <w:autoSpaceDN w:val="0"/>
      <w:adjustRightInd w:val="0"/>
      <w:spacing w:before="200" w:line="180" w:lineRule="atLeast"/>
      <w:jc w:val="center"/>
    </w:pPr>
    <w:rPr>
      <w:rFonts w:ascii="Arial" w:hAnsi="Arial" w:cs="Arial"/>
      <w:b/>
      <w:bCs/>
      <w:color w:val="000000"/>
      <w:w w:val="1"/>
      <w:sz w:val="16"/>
      <w:szCs w:val="16"/>
    </w:rPr>
  </w:style>
  <w:style w:type="paragraph" w:customStyle="1" w:styleId="tablenotes">
    <w:name w:val="table_notes"/>
    <w:uiPriority w:val="99"/>
    <w:rsid w:val="0031370A"/>
    <w:pPr>
      <w:tabs>
        <w:tab w:val="left" w:pos="180"/>
      </w:tabs>
      <w:suppressAutoHyphens/>
      <w:autoSpaceDE w:val="0"/>
      <w:autoSpaceDN w:val="0"/>
      <w:adjustRightInd w:val="0"/>
      <w:spacing w:before="20" w:line="180" w:lineRule="atLeast"/>
      <w:ind w:left="180" w:hanging="180"/>
      <w:jc w:val="both"/>
    </w:pPr>
    <w:rPr>
      <w:rFonts w:ascii="Times" w:hAnsi="Times" w:cs="Times"/>
      <w:color w:val="000000"/>
      <w:w w:val="1"/>
      <w:sz w:val="16"/>
      <w:szCs w:val="16"/>
    </w:rPr>
  </w:style>
  <w:style w:type="paragraph" w:customStyle="1" w:styleId="tablenotessi">
    <w:name w:val="table_notes_si"/>
    <w:uiPriority w:val="99"/>
    <w:rsid w:val="0031370A"/>
    <w:pPr>
      <w:tabs>
        <w:tab w:val="left" w:pos="500"/>
      </w:tabs>
      <w:suppressAutoHyphens/>
      <w:autoSpaceDE w:val="0"/>
      <w:autoSpaceDN w:val="0"/>
      <w:adjustRightInd w:val="0"/>
      <w:spacing w:before="40" w:line="180" w:lineRule="atLeast"/>
    </w:pPr>
    <w:rPr>
      <w:rFonts w:ascii="Times" w:hAnsi="Times" w:cs="Times"/>
      <w:color w:val="000000"/>
      <w:w w:val="1"/>
      <w:sz w:val="16"/>
      <w:szCs w:val="16"/>
    </w:rPr>
  </w:style>
  <w:style w:type="paragraph" w:customStyle="1" w:styleId="tablenotesindenta">
    <w:name w:val="table_notes_indent_a"/>
    <w:uiPriority w:val="99"/>
    <w:rsid w:val="0031370A"/>
    <w:pPr>
      <w:tabs>
        <w:tab w:val="left" w:pos="600"/>
      </w:tabs>
      <w:autoSpaceDE w:val="0"/>
      <w:autoSpaceDN w:val="0"/>
      <w:adjustRightInd w:val="0"/>
      <w:spacing w:before="20" w:line="200" w:lineRule="atLeast"/>
      <w:ind w:left="600" w:hanging="180"/>
      <w:jc w:val="both"/>
    </w:pPr>
    <w:rPr>
      <w:color w:val="000000"/>
      <w:w w:val="1"/>
      <w:sz w:val="16"/>
      <w:szCs w:val="16"/>
    </w:rPr>
  </w:style>
  <w:style w:type="character" w:customStyle="1" w:styleId="Superscript">
    <w:name w:val="Superscript"/>
    <w:uiPriority w:val="99"/>
    <w:rsid w:val="0031370A"/>
    <w:rPr>
      <w:vertAlign w:val="superscript"/>
    </w:rPr>
  </w:style>
  <w:style w:type="character" w:customStyle="1" w:styleId="bold">
    <w:name w:val="bold"/>
    <w:uiPriority w:val="99"/>
    <w:rsid w:val="0031370A"/>
    <w:rPr>
      <w:b/>
      <w:bCs/>
    </w:rPr>
  </w:style>
  <w:style w:type="character" w:customStyle="1" w:styleId="RoyalBlue">
    <w:name w:val="Royal Blue"/>
    <w:uiPriority w:val="99"/>
    <w:rsid w:val="0031370A"/>
    <w:rPr>
      <w:color w:val="128AFF"/>
    </w:rPr>
  </w:style>
  <w:style w:type="character" w:customStyle="1" w:styleId="italic">
    <w:name w:val="italic"/>
    <w:uiPriority w:val="99"/>
    <w:rsid w:val="0031370A"/>
    <w:rPr>
      <w:i/>
      <w:iCs/>
    </w:rPr>
  </w:style>
  <w:style w:type="character" w:customStyle="1" w:styleId="span1">
    <w:name w:val="span1"/>
    <w:uiPriority w:val="99"/>
    <w:rsid w:val="0031370A"/>
    <w:rPr>
      <w:b/>
      <w:bCs/>
      <w:color w:val="128AFF"/>
    </w:rPr>
  </w:style>
  <w:style w:type="character" w:customStyle="1" w:styleId="span7">
    <w:name w:val="span7"/>
    <w:uiPriority w:val="99"/>
    <w:rsid w:val="0031370A"/>
    <w:rPr>
      <w:b/>
      <w:bCs/>
      <w:color w:val="128AFF"/>
    </w:rPr>
  </w:style>
  <w:style w:type="character" w:customStyle="1" w:styleId="Labels">
    <w:name w:val="Labels"/>
    <w:uiPriority w:val="99"/>
    <w:rsid w:val="0031370A"/>
    <w:rPr>
      <w:b/>
      <w:bCs/>
    </w:rPr>
  </w:style>
  <w:style w:type="character" w:customStyle="1" w:styleId="span3">
    <w:name w:val="span3"/>
    <w:uiPriority w:val="99"/>
    <w:rsid w:val="0031370A"/>
    <w:rPr>
      <w:i/>
      <w:iCs/>
    </w:rPr>
  </w:style>
  <w:style w:type="character" w:customStyle="1" w:styleId="span4">
    <w:name w:val="span4"/>
    <w:uiPriority w:val="99"/>
    <w:rsid w:val="0031370A"/>
    <w:rPr>
      <w:b/>
      <w:bCs/>
      <w:color w:val="000000"/>
    </w:rPr>
  </w:style>
  <w:style w:type="table" w:customStyle="1" w:styleId="TableGrid70">
    <w:name w:val="Table Grid70"/>
    <w:basedOn w:val="TableNormal"/>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0">
    <w:name w:val="Table Grid1130"/>
    <w:basedOn w:val="TableNormal"/>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30"/>
    <w:basedOn w:val="TableNormal"/>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rsid w:val="00313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rsid w:val="0031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uiPriority w:val="59"/>
    <w:rsid w:val="0031370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rsid w:val="0031370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uiPriority w:val="59"/>
    <w:rsid w:val="0031370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3137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4"/>
      <w:szCs w:val="24"/>
    </w:rPr>
  </w:style>
  <w:style w:type="paragraph" w:customStyle="1" w:styleId="xl64">
    <w:name w:val="xl64"/>
    <w:basedOn w:val="Normal"/>
    <w:rsid w:val="003137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numbering" w:customStyle="1" w:styleId="NoList30">
    <w:name w:val="No List30"/>
    <w:next w:val="NoList"/>
    <w:uiPriority w:val="99"/>
    <w:semiHidden/>
    <w:unhideWhenUsed/>
    <w:rsid w:val="0031370A"/>
  </w:style>
  <w:style w:type="paragraph" w:customStyle="1" w:styleId="Subtitle1">
    <w:name w:val="Subtitle1"/>
    <w:basedOn w:val="Normal"/>
    <w:next w:val="Normal"/>
    <w:uiPriority w:val="11"/>
    <w:qFormat/>
    <w:rsid w:val="0031370A"/>
    <w:pPr>
      <w:numPr>
        <w:ilvl w:val="1"/>
      </w:numPr>
      <w:spacing w:after="160" w:line="278" w:lineRule="auto"/>
    </w:pPr>
    <w:rPr>
      <w:rFonts w:ascii="Aptos" w:hAnsi="Aptos"/>
      <w:color w:val="595959"/>
      <w:spacing w:val="15"/>
      <w:kern w:val="2"/>
      <w:sz w:val="28"/>
      <w:szCs w:val="28"/>
    </w:rPr>
  </w:style>
  <w:style w:type="paragraph" w:customStyle="1" w:styleId="Quote1">
    <w:name w:val="Quote1"/>
    <w:basedOn w:val="Normal"/>
    <w:next w:val="Normal"/>
    <w:uiPriority w:val="29"/>
    <w:qFormat/>
    <w:rsid w:val="0031370A"/>
    <w:pPr>
      <w:spacing w:before="160" w:after="160" w:line="278" w:lineRule="auto"/>
      <w:jc w:val="center"/>
    </w:pPr>
    <w:rPr>
      <w:rFonts w:ascii="Aptos" w:eastAsia="Aptos" w:hAnsi="Aptos"/>
      <w:i/>
      <w:iCs/>
      <w:color w:val="404040"/>
      <w:kern w:val="2"/>
      <w:sz w:val="24"/>
      <w:szCs w:val="24"/>
    </w:rPr>
  </w:style>
  <w:style w:type="character" w:customStyle="1" w:styleId="IntenseEmphasis1">
    <w:name w:val="Intense Emphasis1"/>
    <w:uiPriority w:val="21"/>
    <w:qFormat/>
    <w:rsid w:val="0031370A"/>
    <w:rPr>
      <w:i/>
      <w:iCs/>
      <w:color w:val="0F4761"/>
    </w:rPr>
  </w:style>
  <w:style w:type="paragraph" w:customStyle="1" w:styleId="IntenseQuote1">
    <w:name w:val="Intense Quote1"/>
    <w:basedOn w:val="Normal"/>
    <w:next w:val="Normal"/>
    <w:uiPriority w:val="30"/>
    <w:qFormat/>
    <w:rsid w:val="0031370A"/>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sz w:val="24"/>
      <w:szCs w:val="24"/>
    </w:rPr>
  </w:style>
  <w:style w:type="character" w:customStyle="1" w:styleId="IntenseReference1">
    <w:name w:val="Intense Reference1"/>
    <w:uiPriority w:val="32"/>
    <w:qFormat/>
    <w:rsid w:val="0031370A"/>
    <w:rPr>
      <w:b/>
      <w:bCs/>
      <w:smallCaps/>
      <w:color w:val="0F4761"/>
      <w:spacing w:val="5"/>
    </w:rPr>
  </w:style>
  <w:style w:type="numbering" w:customStyle="1" w:styleId="NoList113">
    <w:name w:val="No List113"/>
    <w:next w:val="NoList"/>
    <w:uiPriority w:val="99"/>
    <w:semiHidden/>
    <w:unhideWhenUsed/>
    <w:rsid w:val="0031370A"/>
  </w:style>
  <w:style w:type="paragraph" w:customStyle="1" w:styleId="CommentText1">
    <w:name w:val="Comment Text1"/>
    <w:basedOn w:val="Normal"/>
    <w:next w:val="CommentText"/>
    <w:uiPriority w:val="99"/>
    <w:unhideWhenUsed/>
    <w:rsid w:val="0031370A"/>
    <w:pPr>
      <w:spacing w:line="480" w:lineRule="auto"/>
    </w:pPr>
    <w:rPr>
      <w:rFonts w:ascii="Calibri" w:eastAsia="Calibri" w:hAnsi="Calibri"/>
      <w:kern w:val="2"/>
      <w:sz w:val="24"/>
      <w:szCs w:val="24"/>
    </w:rPr>
  </w:style>
  <w:style w:type="character" w:customStyle="1" w:styleId="CommentTextChar2">
    <w:name w:val="Comment Text Char2"/>
    <w:uiPriority w:val="99"/>
    <w:rsid w:val="0031370A"/>
    <w:rPr>
      <w:sz w:val="20"/>
      <w:szCs w:val="20"/>
    </w:rPr>
  </w:style>
  <w:style w:type="numbering" w:customStyle="1" w:styleId="NoList114">
    <w:name w:val="No List114"/>
    <w:next w:val="NoList"/>
    <w:uiPriority w:val="99"/>
    <w:semiHidden/>
    <w:rsid w:val="0031370A"/>
  </w:style>
  <w:style w:type="numbering" w:customStyle="1" w:styleId="NoList1112">
    <w:name w:val="No List1112"/>
    <w:next w:val="NoList"/>
    <w:uiPriority w:val="99"/>
    <w:semiHidden/>
    <w:rsid w:val="0031370A"/>
  </w:style>
  <w:style w:type="numbering" w:customStyle="1" w:styleId="NoList210">
    <w:name w:val="No List210"/>
    <w:next w:val="NoList"/>
    <w:uiPriority w:val="99"/>
    <w:semiHidden/>
    <w:rsid w:val="0031370A"/>
  </w:style>
  <w:style w:type="numbering" w:customStyle="1" w:styleId="NoList32">
    <w:name w:val="No List32"/>
    <w:next w:val="NoList"/>
    <w:uiPriority w:val="99"/>
    <w:semiHidden/>
    <w:unhideWhenUsed/>
    <w:rsid w:val="0031370A"/>
  </w:style>
  <w:style w:type="numbering" w:customStyle="1" w:styleId="NoList42">
    <w:name w:val="No List42"/>
    <w:next w:val="NoList"/>
    <w:uiPriority w:val="99"/>
    <w:semiHidden/>
    <w:unhideWhenUsed/>
    <w:rsid w:val="0031370A"/>
  </w:style>
  <w:style w:type="numbering" w:customStyle="1" w:styleId="NoList52">
    <w:name w:val="No List52"/>
    <w:next w:val="NoList"/>
    <w:uiPriority w:val="99"/>
    <w:semiHidden/>
    <w:rsid w:val="0031370A"/>
  </w:style>
  <w:style w:type="numbering" w:customStyle="1" w:styleId="NoList122">
    <w:name w:val="No List122"/>
    <w:next w:val="NoList"/>
    <w:uiPriority w:val="99"/>
    <w:semiHidden/>
    <w:unhideWhenUsed/>
    <w:rsid w:val="0031370A"/>
  </w:style>
  <w:style w:type="numbering" w:customStyle="1" w:styleId="NoList111111">
    <w:name w:val="No List111111"/>
    <w:next w:val="NoList"/>
    <w:uiPriority w:val="99"/>
    <w:semiHidden/>
    <w:rsid w:val="0031370A"/>
  </w:style>
  <w:style w:type="numbering" w:customStyle="1" w:styleId="NoList1111111">
    <w:name w:val="No List1111111"/>
    <w:next w:val="NoList"/>
    <w:semiHidden/>
    <w:rsid w:val="0031370A"/>
  </w:style>
  <w:style w:type="numbering" w:customStyle="1" w:styleId="NoList212">
    <w:name w:val="No List212"/>
    <w:next w:val="NoList"/>
    <w:uiPriority w:val="99"/>
    <w:semiHidden/>
    <w:rsid w:val="0031370A"/>
  </w:style>
  <w:style w:type="numbering" w:customStyle="1" w:styleId="NoList311">
    <w:name w:val="No List311"/>
    <w:next w:val="NoList"/>
    <w:uiPriority w:val="99"/>
    <w:semiHidden/>
    <w:unhideWhenUsed/>
    <w:rsid w:val="0031370A"/>
  </w:style>
  <w:style w:type="numbering" w:customStyle="1" w:styleId="NoList411">
    <w:name w:val="No List411"/>
    <w:next w:val="NoList"/>
    <w:uiPriority w:val="99"/>
    <w:semiHidden/>
    <w:unhideWhenUsed/>
    <w:rsid w:val="0031370A"/>
  </w:style>
  <w:style w:type="paragraph" w:customStyle="1" w:styleId="PlainText1">
    <w:name w:val="Plain Text1"/>
    <w:basedOn w:val="Normal"/>
    <w:next w:val="PlainText"/>
    <w:uiPriority w:val="99"/>
    <w:rsid w:val="0031370A"/>
    <w:rPr>
      <w:rFonts w:ascii="Courier New" w:eastAsia="Aptos" w:hAnsi="Courier New"/>
      <w:sz w:val="22"/>
      <w:szCs w:val="22"/>
    </w:rPr>
  </w:style>
  <w:style w:type="numbering" w:customStyle="1" w:styleId="NoList62">
    <w:name w:val="No List62"/>
    <w:next w:val="NoList"/>
    <w:uiPriority w:val="99"/>
    <w:semiHidden/>
    <w:unhideWhenUsed/>
    <w:rsid w:val="0031370A"/>
  </w:style>
  <w:style w:type="numbering" w:customStyle="1" w:styleId="NoList132">
    <w:name w:val="No List132"/>
    <w:next w:val="NoList"/>
    <w:uiPriority w:val="99"/>
    <w:semiHidden/>
    <w:unhideWhenUsed/>
    <w:rsid w:val="0031370A"/>
  </w:style>
  <w:style w:type="numbering" w:customStyle="1" w:styleId="NoList72">
    <w:name w:val="No List72"/>
    <w:next w:val="NoList"/>
    <w:uiPriority w:val="99"/>
    <w:semiHidden/>
    <w:unhideWhenUsed/>
    <w:rsid w:val="0031370A"/>
  </w:style>
  <w:style w:type="numbering" w:customStyle="1" w:styleId="NoList142">
    <w:name w:val="No List142"/>
    <w:next w:val="NoList"/>
    <w:uiPriority w:val="99"/>
    <w:semiHidden/>
    <w:unhideWhenUsed/>
    <w:rsid w:val="0031370A"/>
  </w:style>
  <w:style w:type="numbering" w:customStyle="1" w:styleId="NoList222">
    <w:name w:val="No List222"/>
    <w:next w:val="NoList"/>
    <w:uiPriority w:val="99"/>
    <w:semiHidden/>
    <w:unhideWhenUsed/>
    <w:rsid w:val="0031370A"/>
  </w:style>
  <w:style w:type="numbering" w:customStyle="1" w:styleId="NoList232">
    <w:name w:val="No List232"/>
    <w:next w:val="NoList"/>
    <w:uiPriority w:val="99"/>
    <w:semiHidden/>
    <w:unhideWhenUsed/>
    <w:rsid w:val="0031370A"/>
  </w:style>
  <w:style w:type="numbering" w:customStyle="1" w:styleId="NoList152">
    <w:name w:val="No List152"/>
    <w:next w:val="NoList"/>
    <w:uiPriority w:val="99"/>
    <w:semiHidden/>
    <w:unhideWhenUsed/>
    <w:rsid w:val="0031370A"/>
  </w:style>
  <w:style w:type="numbering" w:customStyle="1" w:styleId="NoList242">
    <w:name w:val="No List242"/>
    <w:next w:val="NoList"/>
    <w:uiPriority w:val="99"/>
    <w:semiHidden/>
    <w:unhideWhenUsed/>
    <w:rsid w:val="0031370A"/>
  </w:style>
  <w:style w:type="numbering" w:customStyle="1" w:styleId="NoList162">
    <w:name w:val="No List162"/>
    <w:next w:val="NoList"/>
    <w:uiPriority w:val="99"/>
    <w:semiHidden/>
    <w:unhideWhenUsed/>
    <w:rsid w:val="0031370A"/>
  </w:style>
  <w:style w:type="numbering" w:customStyle="1" w:styleId="NoList252">
    <w:name w:val="No List252"/>
    <w:next w:val="NoList"/>
    <w:uiPriority w:val="99"/>
    <w:semiHidden/>
    <w:unhideWhenUsed/>
    <w:rsid w:val="0031370A"/>
  </w:style>
  <w:style w:type="numbering" w:customStyle="1" w:styleId="NoList82">
    <w:name w:val="No List82"/>
    <w:next w:val="NoList"/>
    <w:uiPriority w:val="99"/>
    <w:semiHidden/>
    <w:unhideWhenUsed/>
    <w:rsid w:val="0031370A"/>
  </w:style>
  <w:style w:type="numbering" w:customStyle="1" w:styleId="NoList172">
    <w:name w:val="No List172"/>
    <w:next w:val="NoList"/>
    <w:uiPriority w:val="99"/>
    <w:semiHidden/>
    <w:unhideWhenUsed/>
    <w:rsid w:val="0031370A"/>
  </w:style>
  <w:style w:type="numbering" w:customStyle="1" w:styleId="NoList262">
    <w:name w:val="No List262"/>
    <w:next w:val="NoList"/>
    <w:uiPriority w:val="99"/>
    <w:semiHidden/>
    <w:unhideWhenUsed/>
    <w:rsid w:val="0031370A"/>
  </w:style>
  <w:style w:type="numbering" w:customStyle="1" w:styleId="NoList92">
    <w:name w:val="No List92"/>
    <w:next w:val="NoList"/>
    <w:uiPriority w:val="99"/>
    <w:semiHidden/>
    <w:unhideWhenUsed/>
    <w:rsid w:val="0031370A"/>
  </w:style>
  <w:style w:type="numbering" w:customStyle="1" w:styleId="NoList182">
    <w:name w:val="No List182"/>
    <w:next w:val="NoList"/>
    <w:uiPriority w:val="99"/>
    <w:semiHidden/>
    <w:unhideWhenUsed/>
    <w:rsid w:val="0031370A"/>
  </w:style>
  <w:style w:type="numbering" w:customStyle="1" w:styleId="NoList272">
    <w:name w:val="No List272"/>
    <w:next w:val="NoList"/>
    <w:uiPriority w:val="99"/>
    <w:semiHidden/>
    <w:unhideWhenUsed/>
    <w:rsid w:val="0031370A"/>
  </w:style>
  <w:style w:type="numbering" w:customStyle="1" w:styleId="NoList102">
    <w:name w:val="No List102"/>
    <w:next w:val="NoList"/>
    <w:uiPriority w:val="99"/>
    <w:semiHidden/>
    <w:unhideWhenUsed/>
    <w:rsid w:val="0031370A"/>
  </w:style>
  <w:style w:type="numbering" w:customStyle="1" w:styleId="NoList192">
    <w:name w:val="No List192"/>
    <w:next w:val="NoList"/>
    <w:uiPriority w:val="99"/>
    <w:semiHidden/>
    <w:unhideWhenUsed/>
    <w:rsid w:val="0031370A"/>
  </w:style>
  <w:style w:type="numbering" w:customStyle="1" w:styleId="NoList282">
    <w:name w:val="No List282"/>
    <w:next w:val="NoList"/>
    <w:uiPriority w:val="99"/>
    <w:semiHidden/>
    <w:unhideWhenUsed/>
    <w:rsid w:val="0031370A"/>
  </w:style>
  <w:style w:type="numbering" w:customStyle="1" w:styleId="NoList201">
    <w:name w:val="No List201"/>
    <w:next w:val="NoList"/>
    <w:uiPriority w:val="99"/>
    <w:semiHidden/>
    <w:unhideWhenUsed/>
    <w:rsid w:val="0031370A"/>
  </w:style>
  <w:style w:type="numbering" w:customStyle="1" w:styleId="NoList1101">
    <w:name w:val="No List1101"/>
    <w:next w:val="NoList"/>
    <w:uiPriority w:val="99"/>
    <w:semiHidden/>
    <w:unhideWhenUsed/>
    <w:rsid w:val="0031370A"/>
  </w:style>
  <w:style w:type="numbering" w:customStyle="1" w:styleId="NoList1121">
    <w:name w:val="No List1121"/>
    <w:next w:val="NoList"/>
    <w:uiPriority w:val="99"/>
    <w:semiHidden/>
    <w:unhideWhenUsed/>
    <w:rsid w:val="0031370A"/>
  </w:style>
  <w:style w:type="numbering" w:customStyle="1" w:styleId="NoList291">
    <w:name w:val="No List291"/>
    <w:next w:val="NoList"/>
    <w:uiPriority w:val="99"/>
    <w:semiHidden/>
    <w:unhideWhenUsed/>
    <w:rsid w:val="0031370A"/>
  </w:style>
  <w:style w:type="numbering" w:customStyle="1" w:styleId="NoList1211">
    <w:name w:val="No List1211"/>
    <w:next w:val="NoList"/>
    <w:uiPriority w:val="99"/>
    <w:semiHidden/>
    <w:unhideWhenUsed/>
    <w:rsid w:val="0031370A"/>
  </w:style>
  <w:style w:type="numbering" w:customStyle="1" w:styleId="NoList2111">
    <w:name w:val="No List2111"/>
    <w:next w:val="NoList"/>
    <w:uiPriority w:val="99"/>
    <w:semiHidden/>
    <w:unhideWhenUsed/>
    <w:rsid w:val="0031370A"/>
  </w:style>
  <w:style w:type="numbering" w:customStyle="1" w:styleId="NoList1311">
    <w:name w:val="No List1311"/>
    <w:next w:val="NoList"/>
    <w:uiPriority w:val="99"/>
    <w:semiHidden/>
    <w:unhideWhenUsed/>
    <w:rsid w:val="0031370A"/>
  </w:style>
  <w:style w:type="numbering" w:customStyle="1" w:styleId="NoList2211">
    <w:name w:val="No List2211"/>
    <w:next w:val="NoList"/>
    <w:uiPriority w:val="99"/>
    <w:semiHidden/>
    <w:unhideWhenUsed/>
    <w:rsid w:val="0031370A"/>
  </w:style>
  <w:style w:type="numbering" w:customStyle="1" w:styleId="NoList511">
    <w:name w:val="No List511"/>
    <w:next w:val="NoList"/>
    <w:uiPriority w:val="99"/>
    <w:semiHidden/>
    <w:unhideWhenUsed/>
    <w:rsid w:val="0031370A"/>
  </w:style>
  <w:style w:type="numbering" w:customStyle="1" w:styleId="NoList1411">
    <w:name w:val="No List1411"/>
    <w:next w:val="NoList"/>
    <w:uiPriority w:val="99"/>
    <w:semiHidden/>
    <w:unhideWhenUsed/>
    <w:rsid w:val="0031370A"/>
  </w:style>
  <w:style w:type="numbering" w:customStyle="1" w:styleId="NoList2311">
    <w:name w:val="No List2311"/>
    <w:next w:val="NoList"/>
    <w:uiPriority w:val="99"/>
    <w:semiHidden/>
    <w:unhideWhenUsed/>
    <w:rsid w:val="0031370A"/>
  </w:style>
  <w:style w:type="numbering" w:customStyle="1" w:styleId="NoList611">
    <w:name w:val="No List611"/>
    <w:next w:val="NoList"/>
    <w:uiPriority w:val="99"/>
    <w:semiHidden/>
    <w:unhideWhenUsed/>
    <w:rsid w:val="0031370A"/>
  </w:style>
  <w:style w:type="numbering" w:customStyle="1" w:styleId="NoList1511">
    <w:name w:val="No List1511"/>
    <w:next w:val="NoList"/>
    <w:uiPriority w:val="99"/>
    <w:semiHidden/>
    <w:unhideWhenUsed/>
    <w:rsid w:val="0031370A"/>
  </w:style>
  <w:style w:type="numbering" w:customStyle="1" w:styleId="NoList2411">
    <w:name w:val="No List2411"/>
    <w:next w:val="NoList"/>
    <w:uiPriority w:val="99"/>
    <w:semiHidden/>
    <w:unhideWhenUsed/>
    <w:rsid w:val="0031370A"/>
  </w:style>
  <w:style w:type="numbering" w:customStyle="1" w:styleId="NoList711">
    <w:name w:val="No List711"/>
    <w:next w:val="NoList"/>
    <w:uiPriority w:val="99"/>
    <w:semiHidden/>
    <w:unhideWhenUsed/>
    <w:rsid w:val="0031370A"/>
  </w:style>
  <w:style w:type="numbering" w:customStyle="1" w:styleId="NoList1611">
    <w:name w:val="No List1611"/>
    <w:next w:val="NoList"/>
    <w:uiPriority w:val="99"/>
    <w:semiHidden/>
    <w:unhideWhenUsed/>
    <w:rsid w:val="0031370A"/>
  </w:style>
  <w:style w:type="numbering" w:customStyle="1" w:styleId="NoList2511">
    <w:name w:val="No List2511"/>
    <w:next w:val="NoList"/>
    <w:uiPriority w:val="99"/>
    <w:semiHidden/>
    <w:unhideWhenUsed/>
    <w:rsid w:val="0031370A"/>
  </w:style>
  <w:style w:type="numbering" w:customStyle="1" w:styleId="NoList811">
    <w:name w:val="No List811"/>
    <w:next w:val="NoList"/>
    <w:uiPriority w:val="99"/>
    <w:semiHidden/>
    <w:unhideWhenUsed/>
    <w:rsid w:val="0031370A"/>
  </w:style>
  <w:style w:type="numbering" w:customStyle="1" w:styleId="NoList1711">
    <w:name w:val="No List1711"/>
    <w:next w:val="NoList"/>
    <w:uiPriority w:val="99"/>
    <w:semiHidden/>
    <w:unhideWhenUsed/>
    <w:rsid w:val="0031370A"/>
  </w:style>
  <w:style w:type="numbering" w:customStyle="1" w:styleId="NoList2611">
    <w:name w:val="No List2611"/>
    <w:next w:val="NoList"/>
    <w:uiPriority w:val="99"/>
    <w:semiHidden/>
    <w:unhideWhenUsed/>
    <w:rsid w:val="0031370A"/>
  </w:style>
  <w:style w:type="numbering" w:customStyle="1" w:styleId="NoList911">
    <w:name w:val="No List911"/>
    <w:next w:val="NoList"/>
    <w:uiPriority w:val="99"/>
    <w:semiHidden/>
    <w:unhideWhenUsed/>
    <w:rsid w:val="0031370A"/>
  </w:style>
  <w:style w:type="numbering" w:customStyle="1" w:styleId="NoList1811">
    <w:name w:val="No List1811"/>
    <w:next w:val="NoList"/>
    <w:uiPriority w:val="99"/>
    <w:semiHidden/>
    <w:unhideWhenUsed/>
    <w:rsid w:val="0031370A"/>
  </w:style>
  <w:style w:type="numbering" w:customStyle="1" w:styleId="NoList2711">
    <w:name w:val="No List2711"/>
    <w:next w:val="NoList"/>
    <w:uiPriority w:val="99"/>
    <w:semiHidden/>
    <w:unhideWhenUsed/>
    <w:rsid w:val="0031370A"/>
  </w:style>
  <w:style w:type="numbering" w:customStyle="1" w:styleId="NoList1011">
    <w:name w:val="No List1011"/>
    <w:next w:val="NoList"/>
    <w:uiPriority w:val="99"/>
    <w:semiHidden/>
    <w:unhideWhenUsed/>
    <w:rsid w:val="0031370A"/>
  </w:style>
  <w:style w:type="numbering" w:customStyle="1" w:styleId="NoList1911">
    <w:name w:val="No List1911"/>
    <w:next w:val="NoList"/>
    <w:uiPriority w:val="99"/>
    <w:semiHidden/>
    <w:unhideWhenUsed/>
    <w:rsid w:val="0031370A"/>
  </w:style>
  <w:style w:type="numbering" w:customStyle="1" w:styleId="NoList2811">
    <w:name w:val="No List2811"/>
    <w:next w:val="NoList"/>
    <w:uiPriority w:val="99"/>
    <w:semiHidden/>
    <w:unhideWhenUsed/>
    <w:rsid w:val="0031370A"/>
  </w:style>
  <w:style w:type="character" w:customStyle="1" w:styleId="PlainTextChar2">
    <w:name w:val="Plain Text Char2"/>
    <w:uiPriority w:val="99"/>
    <w:semiHidden/>
    <w:rsid w:val="0031370A"/>
    <w:rPr>
      <w:rFonts w:ascii="Consolas" w:hAnsi="Consolas"/>
      <w:sz w:val="21"/>
      <w:szCs w:val="21"/>
    </w:rPr>
  </w:style>
  <w:style w:type="numbering" w:customStyle="1" w:styleId="NoList301">
    <w:name w:val="No List301"/>
    <w:next w:val="NoList"/>
    <w:uiPriority w:val="99"/>
    <w:semiHidden/>
    <w:unhideWhenUsed/>
    <w:rsid w:val="0031370A"/>
  </w:style>
  <w:style w:type="numbering" w:customStyle="1" w:styleId="NoList1131">
    <w:name w:val="No List1131"/>
    <w:next w:val="NoList"/>
    <w:uiPriority w:val="99"/>
    <w:semiHidden/>
    <w:rsid w:val="0031370A"/>
  </w:style>
  <w:style w:type="numbering" w:customStyle="1" w:styleId="NoList1141">
    <w:name w:val="No List1141"/>
    <w:next w:val="NoList"/>
    <w:uiPriority w:val="99"/>
    <w:semiHidden/>
    <w:rsid w:val="0031370A"/>
  </w:style>
  <w:style w:type="numbering" w:customStyle="1" w:styleId="NoList2101">
    <w:name w:val="No List2101"/>
    <w:next w:val="NoList"/>
    <w:uiPriority w:val="99"/>
    <w:semiHidden/>
    <w:rsid w:val="0031370A"/>
  </w:style>
  <w:style w:type="numbering" w:customStyle="1" w:styleId="NoList321">
    <w:name w:val="No List321"/>
    <w:next w:val="NoList"/>
    <w:uiPriority w:val="99"/>
    <w:semiHidden/>
    <w:unhideWhenUsed/>
    <w:rsid w:val="0031370A"/>
  </w:style>
  <w:style w:type="numbering" w:customStyle="1" w:styleId="NoList421">
    <w:name w:val="No List421"/>
    <w:next w:val="NoList"/>
    <w:uiPriority w:val="99"/>
    <w:semiHidden/>
    <w:unhideWhenUsed/>
    <w:rsid w:val="0031370A"/>
  </w:style>
  <w:style w:type="numbering" w:customStyle="1" w:styleId="NoList521">
    <w:name w:val="No List521"/>
    <w:next w:val="NoList"/>
    <w:uiPriority w:val="99"/>
    <w:semiHidden/>
    <w:rsid w:val="0031370A"/>
  </w:style>
  <w:style w:type="numbering" w:customStyle="1" w:styleId="NoList1221">
    <w:name w:val="No List1221"/>
    <w:next w:val="NoList"/>
    <w:uiPriority w:val="99"/>
    <w:semiHidden/>
    <w:unhideWhenUsed/>
    <w:rsid w:val="0031370A"/>
  </w:style>
  <w:style w:type="numbering" w:customStyle="1" w:styleId="NoList11121">
    <w:name w:val="No List11121"/>
    <w:next w:val="NoList"/>
    <w:uiPriority w:val="99"/>
    <w:semiHidden/>
    <w:rsid w:val="0031370A"/>
  </w:style>
  <w:style w:type="numbering" w:customStyle="1" w:styleId="NoList11112">
    <w:name w:val="No List11112"/>
    <w:next w:val="NoList"/>
    <w:semiHidden/>
    <w:rsid w:val="0031370A"/>
  </w:style>
  <w:style w:type="numbering" w:customStyle="1" w:styleId="NoList2121">
    <w:name w:val="No List2121"/>
    <w:next w:val="NoList"/>
    <w:uiPriority w:val="99"/>
    <w:semiHidden/>
    <w:rsid w:val="0031370A"/>
  </w:style>
  <w:style w:type="numbering" w:customStyle="1" w:styleId="NoList3111">
    <w:name w:val="No List3111"/>
    <w:next w:val="NoList"/>
    <w:uiPriority w:val="99"/>
    <w:semiHidden/>
    <w:unhideWhenUsed/>
    <w:rsid w:val="0031370A"/>
  </w:style>
  <w:style w:type="numbering" w:customStyle="1" w:styleId="NoList4111">
    <w:name w:val="No List4111"/>
    <w:next w:val="NoList"/>
    <w:uiPriority w:val="99"/>
    <w:semiHidden/>
    <w:unhideWhenUsed/>
    <w:rsid w:val="0031370A"/>
  </w:style>
  <w:style w:type="numbering" w:customStyle="1" w:styleId="NoList621">
    <w:name w:val="No List621"/>
    <w:next w:val="NoList"/>
    <w:uiPriority w:val="99"/>
    <w:semiHidden/>
    <w:unhideWhenUsed/>
    <w:rsid w:val="0031370A"/>
  </w:style>
  <w:style w:type="numbering" w:customStyle="1" w:styleId="NoList1321">
    <w:name w:val="No List1321"/>
    <w:next w:val="NoList"/>
    <w:uiPriority w:val="99"/>
    <w:semiHidden/>
    <w:unhideWhenUsed/>
    <w:rsid w:val="0031370A"/>
  </w:style>
  <w:style w:type="numbering" w:customStyle="1" w:styleId="NoList721">
    <w:name w:val="No List721"/>
    <w:next w:val="NoList"/>
    <w:uiPriority w:val="99"/>
    <w:semiHidden/>
    <w:unhideWhenUsed/>
    <w:rsid w:val="0031370A"/>
  </w:style>
  <w:style w:type="numbering" w:customStyle="1" w:styleId="NoList1421">
    <w:name w:val="No List1421"/>
    <w:next w:val="NoList"/>
    <w:uiPriority w:val="99"/>
    <w:semiHidden/>
    <w:unhideWhenUsed/>
    <w:rsid w:val="0031370A"/>
  </w:style>
  <w:style w:type="numbering" w:customStyle="1" w:styleId="NoList2221">
    <w:name w:val="No List2221"/>
    <w:next w:val="NoList"/>
    <w:uiPriority w:val="99"/>
    <w:semiHidden/>
    <w:unhideWhenUsed/>
    <w:rsid w:val="0031370A"/>
  </w:style>
  <w:style w:type="numbering" w:customStyle="1" w:styleId="NoList2321">
    <w:name w:val="No List2321"/>
    <w:next w:val="NoList"/>
    <w:uiPriority w:val="99"/>
    <w:semiHidden/>
    <w:unhideWhenUsed/>
    <w:rsid w:val="0031370A"/>
  </w:style>
  <w:style w:type="numbering" w:customStyle="1" w:styleId="NoList1521">
    <w:name w:val="No List1521"/>
    <w:next w:val="NoList"/>
    <w:uiPriority w:val="99"/>
    <w:semiHidden/>
    <w:unhideWhenUsed/>
    <w:rsid w:val="0031370A"/>
  </w:style>
  <w:style w:type="numbering" w:customStyle="1" w:styleId="NoList2421">
    <w:name w:val="No List2421"/>
    <w:next w:val="NoList"/>
    <w:uiPriority w:val="99"/>
    <w:semiHidden/>
    <w:unhideWhenUsed/>
    <w:rsid w:val="0031370A"/>
  </w:style>
  <w:style w:type="numbering" w:customStyle="1" w:styleId="NoList1621">
    <w:name w:val="No List1621"/>
    <w:next w:val="NoList"/>
    <w:uiPriority w:val="99"/>
    <w:semiHidden/>
    <w:unhideWhenUsed/>
    <w:rsid w:val="0031370A"/>
  </w:style>
  <w:style w:type="numbering" w:customStyle="1" w:styleId="NoList2521">
    <w:name w:val="No List2521"/>
    <w:next w:val="NoList"/>
    <w:uiPriority w:val="99"/>
    <w:semiHidden/>
    <w:unhideWhenUsed/>
    <w:rsid w:val="0031370A"/>
  </w:style>
  <w:style w:type="numbering" w:customStyle="1" w:styleId="NoList821">
    <w:name w:val="No List821"/>
    <w:next w:val="NoList"/>
    <w:uiPriority w:val="99"/>
    <w:semiHidden/>
    <w:unhideWhenUsed/>
    <w:rsid w:val="0031370A"/>
  </w:style>
  <w:style w:type="numbering" w:customStyle="1" w:styleId="NoList1721">
    <w:name w:val="No List1721"/>
    <w:next w:val="NoList"/>
    <w:uiPriority w:val="99"/>
    <w:semiHidden/>
    <w:unhideWhenUsed/>
    <w:rsid w:val="0031370A"/>
  </w:style>
  <w:style w:type="numbering" w:customStyle="1" w:styleId="NoList2621">
    <w:name w:val="No List2621"/>
    <w:next w:val="NoList"/>
    <w:uiPriority w:val="99"/>
    <w:semiHidden/>
    <w:unhideWhenUsed/>
    <w:rsid w:val="0031370A"/>
  </w:style>
  <w:style w:type="numbering" w:customStyle="1" w:styleId="NoList921">
    <w:name w:val="No List921"/>
    <w:next w:val="NoList"/>
    <w:uiPriority w:val="99"/>
    <w:semiHidden/>
    <w:unhideWhenUsed/>
    <w:rsid w:val="0031370A"/>
  </w:style>
  <w:style w:type="numbering" w:customStyle="1" w:styleId="NoList1821">
    <w:name w:val="No List1821"/>
    <w:next w:val="NoList"/>
    <w:uiPriority w:val="99"/>
    <w:semiHidden/>
    <w:unhideWhenUsed/>
    <w:rsid w:val="0031370A"/>
  </w:style>
  <w:style w:type="numbering" w:customStyle="1" w:styleId="NoList2721">
    <w:name w:val="No List2721"/>
    <w:next w:val="NoList"/>
    <w:uiPriority w:val="99"/>
    <w:semiHidden/>
    <w:unhideWhenUsed/>
    <w:rsid w:val="0031370A"/>
  </w:style>
  <w:style w:type="numbering" w:customStyle="1" w:styleId="NoList1021">
    <w:name w:val="No List1021"/>
    <w:next w:val="NoList"/>
    <w:uiPriority w:val="99"/>
    <w:semiHidden/>
    <w:unhideWhenUsed/>
    <w:rsid w:val="0031370A"/>
  </w:style>
  <w:style w:type="numbering" w:customStyle="1" w:styleId="NoList1921">
    <w:name w:val="No List1921"/>
    <w:next w:val="NoList"/>
    <w:uiPriority w:val="99"/>
    <w:semiHidden/>
    <w:unhideWhenUsed/>
    <w:rsid w:val="0031370A"/>
  </w:style>
  <w:style w:type="numbering" w:customStyle="1" w:styleId="NoList2821">
    <w:name w:val="No List2821"/>
    <w:next w:val="NoList"/>
    <w:uiPriority w:val="99"/>
    <w:semiHidden/>
    <w:unhideWhenUsed/>
    <w:rsid w:val="0031370A"/>
  </w:style>
  <w:style w:type="numbering" w:customStyle="1" w:styleId="NoList2011">
    <w:name w:val="No List2011"/>
    <w:next w:val="NoList"/>
    <w:uiPriority w:val="99"/>
    <w:semiHidden/>
    <w:unhideWhenUsed/>
    <w:rsid w:val="0031370A"/>
  </w:style>
  <w:style w:type="numbering" w:customStyle="1" w:styleId="NoList11011">
    <w:name w:val="No List11011"/>
    <w:next w:val="NoList"/>
    <w:uiPriority w:val="99"/>
    <w:semiHidden/>
    <w:unhideWhenUsed/>
    <w:rsid w:val="0031370A"/>
  </w:style>
  <w:style w:type="numbering" w:customStyle="1" w:styleId="NoList11211">
    <w:name w:val="No List11211"/>
    <w:next w:val="NoList"/>
    <w:uiPriority w:val="99"/>
    <w:semiHidden/>
    <w:unhideWhenUsed/>
    <w:rsid w:val="0031370A"/>
  </w:style>
  <w:style w:type="numbering" w:customStyle="1" w:styleId="NoList2911">
    <w:name w:val="No List2911"/>
    <w:next w:val="NoList"/>
    <w:uiPriority w:val="99"/>
    <w:semiHidden/>
    <w:unhideWhenUsed/>
    <w:rsid w:val="0031370A"/>
  </w:style>
  <w:style w:type="numbering" w:customStyle="1" w:styleId="NoList12111">
    <w:name w:val="No List12111"/>
    <w:next w:val="NoList"/>
    <w:uiPriority w:val="99"/>
    <w:semiHidden/>
    <w:unhideWhenUsed/>
    <w:rsid w:val="0031370A"/>
  </w:style>
  <w:style w:type="numbering" w:customStyle="1" w:styleId="NoList21111">
    <w:name w:val="No List21111"/>
    <w:next w:val="NoList"/>
    <w:uiPriority w:val="99"/>
    <w:semiHidden/>
    <w:unhideWhenUsed/>
    <w:rsid w:val="0031370A"/>
  </w:style>
  <w:style w:type="numbering" w:customStyle="1" w:styleId="NoList13111">
    <w:name w:val="No List13111"/>
    <w:next w:val="NoList"/>
    <w:uiPriority w:val="99"/>
    <w:semiHidden/>
    <w:unhideWhenUsed/>
    <w:rsid w:val="0031370A"/>
  </w:style>
  <w:style w:type="numbering" w:customStyle="1" w:styleId="NoList22111">
    <w:name w:val="No List22111"/>
    <w:next w:val="NoList"/>
    <w:uiPriority w:val="99"/>
    <w:semiHidden/>
    <w:unhideWhenUsed/>
    <w:rsid w:val="0031370A"/>
  </w:style>
  <w:style w:type="numbering" w:customStyle="1" w:styleId="NoList5111">
    <w:name w:val="No List5111"/>
    <w:next w:val="NoList"/>
    <w:uiPriority w:val="99"/>
    <w:semiHidden/>
    <w:unhideWhenUsed/>
    <w:rsid w:val="0031370A"/>
  </w:style>
  <w:style w:type="numbering" w:customStyle="1" w:styleId="NoList14111">
    <w:name w:val="No List14111"/>
    <w:next w:val="NoList"/>
    <w:uiPriority w:val="99"/>
    <w:semiHidden/>
    <w:unhideWhenUsed/>
    <w:rsid w:val="0031370A"/>
  </w:style>
  <w:style w:type="numbering" w:customStyle="1" w:styleId="NoList23111">
    <w:name w:val="No List23111"/>
    <w:next w:val="NoList"/>
    <w:uiPriority w:val="99"/>
    <w:semiHidden/>
    <w:unhideWhenUsed/>
    <w:rsid w:val="0031370A"/>
  </w:style>
  <w:style w:type="numbering" w:customStyle="1" w:styleId="NoList6111">
    <w:name w:val="No List6111"/>
    <w:next w:val="NoList"/>
    <w:uiPriority w:val="99"/>
    <w:semiHidden/>
    <w:unhideWhenUsed/>
    <w:rsid w:val="0031370A"/>
  </w:style>
  <w:style w:type="numbering" w:customStyle="1" w:styleId="NoList15111">
    <w:name w:val="No List15111"/>
    <w:next w:val="NoList"/>
    <w:uiPriority w:val="99"/>
    <w:semiHidden/>
    <w:unhideWhenUsed/>
    <w:rsid w:val="0031370A"/>
  </w:style>
  <w:style w:type="numbering" w:customStyle="1" w:styleId="NoList24111">
    <w:name w:val="No List24111"/>
    <w:next w:val="NoList"/>
    <w:uiPriority w:val="99"/>
    <w:semiHidden/>
    <w:unhideWhenUsed/>
    <w:rsid w:val="0031370A"/>
  </w:style>
  <w:style w:type="numbering" w:customStyle="1" w:styleId="NoList7111">
    <w:name w:val="No List7111"/>
    <w:next w:val="NoList"/>
    <w:uiPriority w:val="99"/>
    <w:semiHidden/>
    <w:unhideWhenUsed/>
    <w:rsid w:val="0031370A"/>
  </w:style>
  <w:style w:type="numbering" w:customStyle="1" w:styleId="NoList16111">
    <w:name w:val="No List16111"/>
    <w:next w:val="NoList"/>
    <w:uiPriority w:val="99"/>
    <w:semiHidden/>
    <w:unhideWhenUsed/>
    <w:rsid w:val="0031370A"/>
  </w:style>
  <w:style w:type="numbering" w:customStyle="1" w:styleId="NoList25111">
    <w:name w:val="No List25111"/>
    <w:next w:val="NoList"/>
    <w:uiPriority w:val="99"/>
    <w:semiHidden/>
    <w:unhideWhenUsed/>
    <w:rsid w:val="0031370A"/>
  </w:style>
  <w:style w:type="numbering" w:customStyle="1" w:styleId="NoList8111">
    <w:name w:val="No List8111"/>
    <w:next w:val="NoList"/>
    <w:uiPriority w:val="99"/>
    <w:semiHidden/>
    <w:unhideWhenUsed/>
    <w:rsid w:val="0031370A"/>
  </w:style>
  <w:style w:type="numbering" w:customStyle="1" w:styleId="NoList17111">
    <w:name w:val="No List17111"/>
    <w:next w:val="NoList"/>
    <w:uiPriority w:val="99"/>
    <w:semiHidden/>
    <w:unhideWhenUsed/>
    <w:rsid w:val="0031370A"/>
  </w:style>
  <w:style w:type="numbering" w:customStyle="1" w:styleId="NoList26111">
    <w:name w:val="No List26111"/>
    <w:next w:val="NoList"/>
    <w:uiPriority w:val="99"/>
    <w:semiHidden/>
    <w:unhideWhenUsed/>
    <w:rsid w:val="0031370A"/>
  </w:style>
  <w:style w:type="numbering" w:customStyle="1" w:styleId="NoList9111">
    <w:name w:val="No List9111"/>
    <w:next w:val="NoList"/>
    <w:uiPriority w:val="99"/>
    <w:semiHidden/>
    <w:unhideWhenUsed/>
    <w:rsid w:val="0031370A"/>
  </w:style>
  <w:style w:type="numbering" w:customStyle="1" w:styleId="NoList18111">
    <w:name w:val="No List18111"/>
    <w:next w:val="NoList"/>
    <w:uiPriority w:val="99"/>
    <w:semiHidden/>
    <w:unhideWhenUsed/>
    <w:rsid w:val="0031370A"/>
  </w:style>
  <w:style w:type="numbering" w:customStyle="1" w:styleId="NoList27111">
    <w:name w:val="No List27111"/>
    <w:next w:val="NoList"/>
    <w:uiPriority w:val="99"/>
    <w:semiHidden/>
    <w:unhideWhenUsed/>
    <w:rsid w:val="0031370A"/>
  </w:style>
  <w:style w:type="numbering" w:customStyle="1" w:styleId="NoList10111">
    <w:name w:val="No List10111"/>
    <w:next w:val="NoList"/>
    <w:uiPriority w:val="99"/>
    <w:semiHidden/>
    <w:unhideWhenUsed/>
    <w:rsid w:val="0031370A"/>
  </w:style>
  <w:style w:type="numbering" w:customStyle="1" w:styleId="NoList19111">
    <w:name w:val="No List19111"/>
    <w:next w:val="NoList"/>
    <w:uiPriority w:val="99"/>
    <w:semiHidden/>
    <w:unhideWhenUsed/>
    <w:rsid w:val="0031370A"/>
  </w:style>
  <w:style w:type="numbering" w:customStyle="1" w:styleId="NoList28111">
    <w:name w:val="No List28111"/>
    <w:next w:val="NoList"/>
    <w:uiPriority w:val="99"/>
    <w:semiHidden/>
    <w:unhideWhenUsed/>
    <w:rsid w:val="0031370A"/>
  </w:style>
  <w:style w:type="numbering" w:customStyle="1" w:styleId="NoList33">
    <w:name w:val="No List33"/>
    <w:next w:val="NoList"/>
    <w:uiPriority w:val="99"/>
    <w:semiHidden/>
    <w:unhideWhenUsed/>
    <w:rsid w:val="0031370A"/>
  </w:style>
  <w:style w:type="numbering" w:customStyle="1" w:styleId="NoList115">
    <w:name w:val="No List115"/>
    <w:next w:val="NoList"/>
    <w:uiPriority w:val="99"/>
    <w:semiHidden/>
    <w:rsid w:val="0031370A"/>
  </w:style>
  <w:style w:type="numbering" w:customStyle="1" w:styleId="NoList116">
    <w:name w:val="No List116"/>
    <w:next w:val="NoList"/>
    <w:uiPriority w:val="99"/>
    <w:semiHidden/>
    <w:rsid w:val="0031370A"/>
  </w:style>
  <w:style w:type="numbering" w:customStyle="1" w:styleId="NoList213">
    <w:name w:val="No List213"/>
    <w:next w:val="NoList"/>
    <w:uiPriority w:val="99"/>
    <w:semiHidden/>
    <w:rsid w:val="0031370A"/>
  </w:style>
  <w:style w:type="numbering" w:customStyle="1" w:styleId="NoList34">
    <w:name w:val="No List34"/>
    <w:next w:val="NoList"/>
    <w:uiPriority w:val="99"/>
    <w:semiHidden/>
    <w:unhideWhenUsed/>
    <w:rsid w:val="0031370A"/>
  </w:style>
  <w:style w:type="numbering" w:customStyle="1" w:styleId="NoList43">
    <w:name w:val="No List43"/>
    <w:next w:val="NoList"/>
    <w:uiPriority w:val="99"/>
    <w:semiHidden/>
    <w:unhideWhenUsed/>
    <w:rsid w:val="0031370A"/>
  </w:style>
  <w:style w:type="numbering" w:customStyle="1" w:styleId="NoList53">
    <w:name w:val="No List53"/>
    <w:next w:val="NoList"/>
    <w:uiPriority w:val="99"/>
    <w:semiHidden/>
    <w:rsid w:val="0031370A"/>
  </w:style>
  <w:style w:type="numbering" w:customStyle="1" w:styleId="NoList123">
    <w:name w:val="No List123"/>
    <w:next w:val="NoList"/>
    <w:uiPriority w:val="99"/>
    <w:semiHidden/>
    <w:unhideWhenUsed/>
    <w:rsid w:val="0031370A"/>
  </w:style>
  <w:style w:type="numbering" w:customStyle="1" w:styleId="NoList1113">
    <w:name w:val="No List1113"/>
    <w:next w:val="NoList"/>
    <w:uiPriority w:val="99"/>
    <w:semiHidden/>
    <w:rsid w:val="0031370A"/>
  </w:style>
  <w:style w:type="numbering" w:customStyle="1" w:styleId="NoList11113">
    <w:name w:val="No List11113"/>
    <w:next w:val="NoList"/>
    <w:semiHidden/>
    <w:rsid w:val="0031370A"/>
  </w:style>
  <w:style w:type="numbering" w:customStyle="1" w:styleId="NoList214">
    <w:name w:val="No List214"/>
    <w:next w:val="NoList"/>
    <w:uiPriority w:val="99"/>
    <w:semiHidden/>
    <w:rsid w:val="0031370A"/>
  </w:style>
  <w:style w:type="numbering" w:customStyle="1" w:styleId="NoList312">
    <w:name w:val="No List312"/>
    <w:next w:val="NoList"/>
    <w:uiPriority w:val="99"/>
    <w:semiHidden/>
    <w:unhideWhenUsed/>
    <w:rsid w:val="0031370A"/>
  </w:style>
  <w:style w:type="numbering" w:customStyle="1" w:styleId="NoList412">
    <w:name w:val="No List412"/>
    <w:next w:val="NoList"/>
    <w:uiPriority w:val="99"/>
    <w:semiHidden/>
    <w:unhideWhenUsed/>
    <w:rsid w:val="0031370A"/>
  </w:style>
  <w:style w:type="numbering" w:customStyle="1" w:styleId="NoList63">
    <w:name w:val="No List63"/>
    <w:next w:val="NoList"/>
    <w:uiPriority w:val="99"/>
    <w:semiHidden/>
    <w:unhideWhenUsed/>
    <w:rsid w:val="0031370A"/>
  </w:style>
  <w:style w:type="numbering" w:customStyle="1" w:styleId="NoList133">
    <w:name w:val="No List133"/>
    <w:next w:val="NoList"/>
    <w:uiPriority w:val="99"/>
    <w:semiHidden/>
    <w:unhideWhenUsed/>
    <w:rsid w:val="0031370A"/>
  </w:style>
  <w:style w:type="numbering" w:customStyle="1" w:styleId="NoList73">
    <w:name w:val="No List73"/>
    <w:next w:val="NoList"/>
    <w:uiPriority w:val="99"/>
    <w:semiHidden/>
    <w:unhideWhenUsed/>
    <w:rsid w:val="0031370A"/>
  </w:style>
  <w:style w:type="numbering" w:customStyle="1" w:styleId="NoList143">
    <w:name w:val="No List143"/>
    <w:next w:val="NoList"/>
    <w:uiPriority w:val="99"/>
    <w:semiHidden/>
    <w:unhideWhenUsed/>
    <w:rsid w:val="0031370A"/>
  </w:style>
  <w:style w:type="numbering" w:customStyle="1" w:styleId="NoList223">
    <w:name w:val="No List223"/>
    <w:next w:val="NoList"/>
    <w:uiPriority w:val="99"/>
    <w:semiHidden/>
    <w:unhideWhenUsed/>
    <w:rsid w:val="0031370A"/>
  </w:style>
  <w:style w:type="numbering" w:customStyle="1" w:styleId="NoList233">
    <w:name w:val="No List233"/>
    <w:next w:val="NoList"/>
    <w:uiPriority w:val="99"/>
    <w:semiHidden/>
    <w:unhideWhenUsed/>
    <w:rsid w:val="0031370A"/>
  </w:style>
  <w:style w:type="numbering" w:customStyle="1" w:styleId="NoList153">
    <w:name w:val="No List153"/>
    <w:next w:val="NoList"/>
    <w:uiPriority w:val="99"/>
    <w:semiHidden/>
    <w:unhideWhenUsed/>
    <w:rsid w:val="0031370A"/>
  </w:style>
  <w:style w:type="numbering" w:customStyle="1" w:styleId="NoList243">
    <w:name w:val="No List243"/>
    <w:next w:val="NoList"/>
    <w:uiPriority w:val="99"/>
    <w:semiHidden/>
    <w:unhideWhenUsed/>
    <w:rsid w:val="0031370A"/>
  </w:style>
  <w:style w:type="numbering" w:customStyle="1" w:styleId="NoList163">
    <w:name w:val="No List163"/>
    <w:next w:val="NoList"/>
    <w:uiPriority w:val="99"/>
    <w:semiHidden/>
    <w:unhideWhenUsed/>
    <w:rsid w:val="0031370A"/>
  </w:style>
  <w:style w:type="numbering" w:customStyle="1" w:styleId="NoList253">
    <w:name w:val="No List253"/>
    <w:next w:val="NoList"/>
    <w:uiPriority w:val="99"/>
    <w:semiHidden/>
    <w:unhideWhenUsed/>
    <w:rsid w:val="0031370A"/>
  </w:style>
  <w:style w:type="numbering" w:customStyle="1" w:styleId="NoList83">
    <w:name w:val="No List83"/>
    <w:next w:val="NoList"/>
    <w:uiPriority w:val="99"/>
    <w:semiHidden/>
    <w:unhideWhenUsed/>
    <w:rsid w:val="0031370A"/>
  </w:style>
  <w:style w:type="numbering" w:customStyle="1" w:styleId="NoList173">
    <w:name w:val="No List173"/>
    <w:next w:val="NoList"/>
    <w:uiPriority w:val="99"/>
    <w:semiHidden/>
    <w:unhideWhenUsed/>
    <w:rsid w:val="0031370A"/>
  </w:style>
  <w:style w:type="numbering" w:customStyle="1" w:styleId="NoList263">
    <w:name w:val="No List263"/>
    <w:next w:val="NoList"/>
    <w:uiPriority w:val="99"/>
    <w:semiHidden/>
    <w:unhideWhenUsed/>
    <w:rsid w:val="0031370A"/>
  </w:style>
  <w:style w:type="numbering" w:customStyle="1" w:styleId="NoList93">
    <w:name w:val="No List93"/>
    <w:next w:val="NoList"/>
    <w:uiPriority w:val="99"/>
    <w:semiHidden/>
    <w:unhideWhenUsed/>
    <w:rsid w:val="0031370A"/>
  </w:style>
  <w:style w:type="numbering" w:customStyle="1" w:styleId="NoList183">
    <w:name w:val="No List183"/>
    <w:next w:val="NoList"/>
    <w:uiPriority w:val="99"/>
    <w:semiHidden/>
    <w:unhideWhenUsed/>
    <w:rsid w:val="0031370A"/>
  </w:style>
  <w:style w:type="numbering" w:customStyle="1" w:styleId="NoList273">
    <w:name w:val="No List273"/>
    <w:next w:val="NoList"/>
    <w:uiPriority w:val="99"/>
    <w:semiHidden/>
    <w:unhideWhenUsed/>
    <w:rsid w:val="0031370A"/>
  </w:style>
  <w:style w:type="numbering" w:customStyle="1" w:styleId="NoList103">
    <w:name w:val="No List103"/>
    <w:next w:val="NoList"/>
    <w:uiPriority w:val="99"/>
    <w:semiHidden/>
    <w:unhideWhenUsed/>
    <w:rsid w:val="0031370A"/>
  </w:style>
  <w:style w:type="numbering" w:customStyle="1" w:styleId="NoList193">
    <w:name w:val="No List193"/>
    <w:next w:val="NoList"/>
    <w:uiPriority w:val="99"/>
    <w:semiHidden/>
    <w:unhideWhenUsed/>
    <w:rsid w:val="0031370A"/>
  </w:style>
  <w:style w:type="numbering" w:customStyle="1" w:styleId="NoList283">
    <w:name w:val="No List283"/>
    <w:next w:val="NoList"/>
    <w:uiPriority w:val="99"/>
    <w:semiHidden/>
    <w:unhideWhenUsed/>
    <w:rsid w:val="0031370A"/>
  </w:style>
  <w:style w:type="numbering" w:customStyle="1" w:styleId="NoList202">
    <w:name w:val="No List202"/>
    <w:next w:val="NoList"/>
    <w:uiPriority w:val="99"/>
    <w:semiHidden/>
    <w:unhideWhenUsed/>
    <w:rsid w:val="0031370A"/>
  </w:style>
  <w:style w:type="numbering" w:customStyle="1" w:styleId="NoList1102">
    <w:name w:val="No List1102"/>
    <w:next w:val="NoList"/>
    <w:uiPriority w:val="99"/>
    <w:semiHidden/>
    <w:unhideWhenUsed/>
    <w:rsid w:val="0031370A"/>
  </w:style>
  <w:style w:type="numbering" w:customStyle="1" w:styleId="NoList1122">
    <w:name w:val="No List1122"/>
    <w:next w:val="NoList"/>
    <w:uiPriority w:val="99"/>
    <w:semiHidden/>
    <w:unhideWhenUsed/>
    <w:rsid w:val="0031370A"/>
  </w:style>
  <w:style w:type="numbering" w:customStyle="1" w:styleId="NoList292">
    <w:name w:val="No List292"/>
    <w:next w:val="NoList"/>
    <w:uiPriority w:val="99"/>
    <w:semiHidden/>
    <w:unhideWhenUsed/>
    <w:rsid w:val="0031370A"/>
  </w:style>
  <w:style w:type="numbering" w:customStyle="1" w:styleId="NoList1212">
    <w:name w:val="No List1212"/>
    <w:next w:val="NoList"/>
    <w:uiPriority w:val="99"/>
    <w:semiHidden/>
    <w:unhideWhenUsed/>
    <w:rsid w:val="0031370A"/>
  </w:style>
  <w:style w:type="numbering" w:customStyle="1" w:styleId="NoList2112">
    <w:name w:val="No List2112"/>
    <w:next w:val="NoList"/>
    <w:uiPriority w:val="99"/>
    <w:semiHidden/>
    <w:unhideWhenUsed/>
    <w:rsid w:val="0031370A"/>
  </w:style>
  <w:style w:type="numbering" w:customStyle="1" w:styleId="NoList1312">
    <w:name w:val="No List1312"/>
    <w:next w:val="NoList"/>
    <w:uiPriority w:val="99"/>
    <w:semiHidden/>
    <w:unhideWhenUsed/>
    <w:rsid w:val="0031370A"/>
  </w:style>
  <w:style w:type="numbering" w:customStyle="1" w:styleId="NoList2212">
    <w:name w:val="No List2212"/>
    <w:next w:val="NoList"/>
    <w:uiPriority w:val="99"/>
    <w:semiHidden/>
    <w:unhideWhenUsed/>
    <w:rsid w:val="0031370A"/>
  </w:style>
  <w:style w:type="numbering" w:customStyle="1" w:styleId="NoList512">
    <w:name w:val="No List512"/>
    <w:next w:val="NoList"/>
    <w:uiPriority w:val="99"/>
    <w:semiHidden/>
    <w:unhideWhenUsed/>
    <w:rsid w:val="0031370A"/>
  </w:style>
  <w:style w:type="numbering" w:customStyle="1" w:styleId="NoList1412">
    <w:name w:val="No List1412"/>
    <w:next w:val="NoList"/>
    <w:uiPriority w:val="99"/>
    <w:semiHidden/>
    <w:unhideWhenUsed/>
    <w:rsid w:val="0031370A"/>
  </w:style>
  <w:style w:type="numbering" w:customStyle="1" w:styleId="NoList2312">
    <w:name w:val="No List2312"/>
    <w:next w:val="NoList"/>
    <w:uiPriority w:val="99"/>
    <w:semiHidden/>
    <w:unhideWhenUsed/>
    <w:rsid w:val="0031370A"/>
  </w:style>
  <w:style w:type="numbering" w:customStyle="1" w:styleId="NoList612">
    <w:name w:val="No List612"/>
    <w:next w:val="NoList"/>
    <w:uiPriority w:val="99"/>
    <w:semiHidden/>
    <w:unhideWhenUsed/>
    <w:rsid w:val="0031370A"/>
  </w:style>
  <w:style w:type="numbering" w:customStyle="1" w:styleId="NoList1512">
    <w:name w:val="No List1512"/>
    <w:next w:val="NoList"/>
    <w:uiPriority w:val="99"/>
    <w:semiHidden/>
    <w:unhideWhenUsed/>
    <w:rsid w:val="0031370A"/>
  </w:style>
  <w:style w:type="numbering" w:customStyle="1" w:styleId="NoList2412">
    <w:name w:val="No List2412"/>
    <w:next w:val="NoList"/>
    <w:uiPriority w:val="99"/>
    <w:semiHidden/>
    <w:unhideWhenUsed/>
    <w:rsid w:val="0031370A"/>
  </w:style>
  <w:style w:type="numbering" w:customStyle="1" w:styleId="NoList712">
    <w:name w:val="No List712"/>
    <w:next w:val="NoList"/>
    <w:uiPriority w:val="99"/>
    <w:semiHidden/>
    <w:unhideWhenUsed/>
    <w:rsid w:val="0031370A"/>
  </w:style>
  <w:style w:type="numbering" w:customStyle="1" w:styleId="NoList1612">
    <w:name w:val="No List1612"/>
    <w:next w:val="NoList"/>
    <w:uiPriority w:val="99"/>
    <w:semiHidden/>
    <w:unhideWhenUsed/>
    <w:rsid w:val="0031370A"/>
  </w:style>
  <w:style w:type="numbering" w:customStyle="1" w:styleId="NoList2512">
    <w:name w:val="No List2512"/>
    <w:next w:val="NoList"/>
    <w:uiPriority w:val="99"/>
    <w:semiHidden/>
    <w:unhideWhenUsed/>
    <w:rsid w:val="0031370A"/>
  </w:style>
  <w:style w:type="numbering" w:customStyle="1" w:styleId="NoList812">
    <w:name w:val="No List812"/>
    <w:next w:val="NoList"/>
    <w:uiPriority w:val="99"/>
    <w:semiHidden/>
    <w:unhideWhenUsed/>
    <w:rsid w:val="0031370A"/>
  </w:style>
  <w:style w:type="numbering" w:customStyle="1" w:styleId="NoList1712">
    <w:name w:val="No List1712"/>
    <w:next w:val="NoList"/>
    <w:uiPriority w:val="99"/>
    <w:semiHidden/>
    <w:unhideWhenUsed/>
    <w:rsid w:val="0031370A"/>
  </w:style>
  <w:style w:type="numbering" w:customStyle="1" w:styleId="NoList2612">
    <w:name w:val="No List2612"/>
    <w:next w:val="NoList"/>
    <w:uiPriority w:val="99"/>
    <w:semiHidden/>
    <w:unhideWhenUsed/>
    <w:rsid w:val="0031370A"/>
  </w:style>
  <w:style w:type="numbering" w:customStyle="1" w:styleId="NoList912">
    <w:name w:val="No List912"/>
    <w:next w:val="NoList"/>
    <w:uiPriority w:val="99"/>
    <w:semiHidden/>
    <w:unhideWhenUsed/>
    <w:rsid w:val="0031370A"/>
  </w:style>
  <w:style w:type="numbering" w:customStyle="1" w:styleId="NoList1812">
    <w:name w:val="No List1812"/>
    <w:next w:val="NoList"/>
    <w:uiPriority w:val="99"/>
    <w:semiHidden/>
    <w:unhideWhenUsed/>
    <w:rsid w:val="0031370A"/>
  </w:style>
  <w:style w:type="numbering" w:customStyle="1" w:styleId="NoList2712">
    <w:name w:val="No List2712"/>
    <w:next w:val="NoList"/>
    <w:uiPriority w:val="99"/>
    <w:semiHidden/>
    <w:unhideWhenUsed/>
    <w:rsid w:val="0031370A"/>
  </w:style>
  <w:style w:type="numbering" w:customStyle="1" w:styleId="NoList1012">
    <w:name w:val="No List1012"/>
    <w:next w:val="NoList"/>
    <w:uiPriority w:val="99"/>
    <w:semiHidden/>
    <w:unhideWhenUsed/>
    <w:rsid w:val="0031370A"/>
  </w:style>
  <w:style w:type="numbering" w:customStyle="1" w:styleId="NoList1912">
    <w:name w:val="No List1912"/>
    <w:next w:val="NoList"/>
    <w:uiPriority w:val="99"/>
    <w:semiHidden/>
    <w:unhideWhenUsed/>
    <w:rsid w:val="0031370A"/>
  </w:style>
  <w:style w:type="numbering" w:customStyle="1" w:styleId="NoList2812">
    <w:name w:val="No List2812"/>
    <w:next w:val="NoList"/>
    <w:uiPriority w:val="99"/>
    <w:semiHidden/>
    <w:unhideWhenUsed/>
    <w:rsid w:val="0031370A"/>
  </w:style>
  <w:style w:type="character" w:customStyle="1" w:styleId="SubtitleChar1">
    <w:name w:val="Subtitle Char1"/>
    <w:uiPriority w:val="11"/>
    <w:rsid w:val="0031370A"/>
    <w:rPr>
      <w:rFonts w:eastAsia="Times New Roman"/>
      <w:color w:val="5A5A5A"/>
      <w:spacing w:val="15"/>
    </w:rPr>
  </w:style>
  <w:style w:type="character" w:customStyle="1" w:styleId="QuoteChar1">
    <w:name w:val="Quote Char1"/>
    <w:uiPriority w:val="29"/>
    <w:rsid w:val="0031370A"/>
    <w:rPr>
      <w:rFonts w:ascii="Times New Roman" w:eastAsia="Times New Roman" w:hAnsi="Times New Roman" w:cs="Times New Roman"/>
      <w:i/>
      <w:iCs/>
      <w:color w:val="404040"/>
      <w:sz w:val="24"/>
      <w:szCs w:val="20"/>
    </w:rPr>
  </w:style>
  <w:style w:type="character" w:customStyle="1" w:styleId="IntenseQuoteChar1">
    <w:name w:val="Intense Quote Char1"/>
    <w:uiPriority w:val="30"/>
    <w:rsid w:val="0031370A"/>
    <w:rPr>
      <w:rFonts w:ascii="Times New Roman" w:eastAsia="Times New Roman" w:hAnsi="Times New Roman" w:cs="Times New Roman"/>
      <w:i/>
      <w:iCs/>
      <w:color w:val="156082"/>
      <w:sz w:val="24"/>
      <w:szCs w:val="20"/>
    </w:rPr>
  </w:style>
  <w:style w:type="numbering" w:customStyle="1" w:styleId="NoList35">
    <w:name w:val="No List35"/>
    <w:next w:val="NoList"/>
    <w:uiPriority w:val="99"/>
    <w:semiHidden/>
    <w:unhideWhenUsed/>
    <w:rsid w:val="0031370A"/>
  </w:style>
  <w:style w:type="numbering" w:customStyle="1" w:styleId="NoList117">
    <w:name w:val="No List117"/>
    <w:next w:val="NoList"/>
    <w:uiPriority w:val="99"/>
    <w:semiHidden/>
    <w:unhideWhenUsed/>
    <w:rsid w:val="0031370A"/>
  </w:style>
  <w:style w:type="numbering" w:customStyle="1" w:styleId="NoList118">
    <w:name w:val="No List118"/>
    <w:next w:val="NoList"/>
    <w:uiPriority w:val="99"/>
    <w:semiHidden/>
    <w:rsid w:val="0031370A"/>
  </w:style>
  <w:style w:type="numbering" w:customStyle="1" w:styleId="NoList1114">
    <w:name w:val="No List1114"/>
    <w:next w:val="NoList"/>
    <w:uiPriority w:val="99"/>
    <w:semiHidden/>
    <w:rsid w:val="0031370A"/>
  </w:style>
  <w:style w:type="numbering" w:customStyle="1" w:styleId="NoList215">
    <w:name w:val="No List215"/>
    <w:next w:val="NoList"/>
    <w:uiPriority w:val="99"/>
    <w:semiHidden/>
    <w:rsid w:val="0031370A"/>
  </w:style>
  <w:style w:type="numbering" w:customStyle="1" w:styleId="NoList36">
    <w:name w:val="No List36"/>
    <w:next w:val="NoList"/>
    <w:uiPriority w:val="99"/>
    <w:semiHidden/>
    <w:unhideWhenUsed/>
    <w:rsid w:val="0031370A"/>
  </w:style>
  <w:style w:type="numbering" w:customStyle="1" w:styleId="NoList44">
    <w:name w:val="No List44"/>
    <w:next w:val="NoList"/>
    <w:uiPriority w:val="99"/>
    <w:semiHidden/>
    <w:unhideWhenUsed/>
    <w:rsid w:val="0031370A"/>
  </w:style>
  <w:style w:type="numbering" w:customStyle="1" w:styleId="NoList54">
    <w:name w:val="No List54"/>
    <w:next w:val="NoList"/>
    <w:uiPriority w:val="99"/>
    <w:semiHidden/>
    <w:rsid w:val="0031370A"/>
  </w:style>
  <w:style w:type="numbering" w:customStyle="1" w:styleId="NoList124">
    <w:name w:val="No List124"/>
    <w:next w:val="NoList"/>
    <w:uiPriority w:val="99"/>
    <w:semiHidden/>
    <w:unhideWhenUsed/>
    <w:rsid w:val="0031370A"/>
  </w:style>
  <w:style w:type="numbering" w:customStyle="1" w:styleId="NoList11114">
    <w:name w:val="No List11114"/>
    <w:next w:val="NoList"/>
    <w:uiPriority w:val="99"/>
    <w:semiHidden/>
    <w:rsid w:val="0031370A"/>
  </w:style>
  <w:style w:type="numbering" w:customStyle="1" w:styleId="NoList111112">
    <w:name w:val="No List111112"/>
    <w:next w:val="NoList"/>
    <w:semiHidden/>
    <w:rsid w:val="0031370A"/>
  </w:style>
  <w:style w:type="numbering" w:customStyle="1" w:styleId="NoList216">
    <w:name w:val="No List216"/>
    <w:next w:val="NoList"/>
    <w:uiPriority w:val="99"/>
    <w:semiHidden/>
    <w:rsid w:val="0031370A"/>
  </w:style>
  <w:style w:type="numbering" w:customStyle="1" w:styleId="NoList313">
    <w:name w:val="No List313"/>
    <w:next w:val="NoList"/>
    <w:uiPriority w:val="99"/>
    <w:semiHidden/>
    <w:unhideWhenUsed/>
    <w:rsid w:val="0031370A"/>
  </w:style>
  <w:style w:type="numbering" w:customStyle="1" w:styleId="NoList413">
    <w:name w:val="No List413"/>
    <w:next w:val="NoList"/>
    <w:uiPriority w:val="99"/>
    <w:semiHidden/>
    <w:unhideWhenUsed/>
    <w:rsid w:val="0031370A"/>
  </w:style>
  <w:style w:type="numbering" w:customStyle="1" w:styleId="NoList64">
    <w:name w:val="No List64"/>
    <w:next w:val="NoList"/>
    <w:uiPriority w:val="99"/>
    <w:semiHidden/>
    <w:unhideWhenUsed/>
    <w:rsid w:val="0031370A"/>
  </w:style>
  <w:style w:type="numbering" w:customStyle="1" w:styleId="NoList134">
    <w:name w:val="No List134"/>
    <w:next w:val="NoList"/>
    <w:uiPriority w:val="99"/>
    <w:semiHidden/>
    <w:unhideWhenUsed/>
    <w:rsid w:val="0031370A"/>
  </w:style>
  <w:style w:type="numbering" w:customStyle="1" w:styleId="NoList74">
    <w:name w:val="No List74"/>
    <w:next w:val="NoList"/>
    <w:uiPriority w:val="99"/>
    <w:semiHidden/>
    <w:unhideWhenUsed/>
    <w:rsid w:val="0031370A"/>
  </w:style>
  <w:style w:type="numbering" w:customStyle="1" w:styleId="NoList144">
    <w:name w:val="No List144"/>
    <w:next w:val="NoList"/>
    <w:uiPriority w:val="99"/>
    <w:semiHidden/>
    <w:unhideWhenUsed/>
    <w:rsid w:val="0031370A"/>
  </w:style>
  <w:style w:type="numbering" w:customStyle="1" w:styleId="NoList224">
    <w:name w:val="No List224"/>
    <w:next w:val="NoList"/>
    <w:uiPriority w:val="99"/>
    <w:semiHidden/>
    <w:unhideWhenUsed/>
    <w:rsid w:val="0031370A"/>
  </w:style>
  <w:style w:type="numbering" w:customStyle="1" w:styleId="NoList234">
    <w:name w:val="No List234"/>
    <w:next w:val="NoList"/>
    <w:uiPriority w:val="99"/>
    <w:semiHidden/>
    <w:unhideWhenUsed/>
    <w:rsid w:val="0031370A"/>
  </w:style>
  <w:style w:type="numbering" w:customStyle="1" w:styleId="NoList154">
    <w:name w:val="No List154"/>
    <w:next w:val="NoList"/>
    <w:uiPriority w:val="99"/>
    <w:semiHidden/>
    <w:unhideWhenUsed/>
    <w:rsid w:val="0031370A"/>
  </w:style>
  <w:style w:type="numbering" w:customStyle="1" w:styleId="NoList244">
    <w:name w:val="No List244"/>
    <w:next w:val="NoList"/>
    <w:uiPriority w:val="99"/>
    <w:semiHidden/>
    <w:unhideWhenUsed/>
    <w:rsid w:val="0031370A"/>
  </w:style>
  <w:style w:type="numbering" w:customStyle="1" w:styleId="NoList164">
    <w:name w:val="No List164"/>
    <w:next w:val="NoList"/>
    <w:uiPriority w:val="99"/>
    <w:semiHidden/>
    <w:unhideWhenUsed/>
    <w:rsid w:val="0031370A"/>
  </w:style>
  <w:style w:type="numbering" w:customStyle="1" w:styleId="NoList254">
    <w:name w:val="No List254"/>
    <w:next w:val="NoList"/>
    <w:uiPriority w:val="99"/>
    <w:semiHidden/>
    <w:unhideWhenUsed/>
    <w:rsid w:val="0031370A"/>
  </w:style>
  <w:style w:type="numbering" w:customStyle="1" w:styleId="NoList84">
    <w:name w:val="No List84"/>
    <w:next w:val="NoList"/>
    <w:uiPriority w:val="99"/>
    <w:semiHidden/>
    <w:unhideWhenUsed/>
    <w:rsid w:val="0031370A"/>
  </w:style>
  <w:style w:type="numbering" w:customStyle="1" w:styleId="NoList174">
    <w:name w:val="No List174"/>
    <w:next w:val="NoList"/>
    <w:uiPriority w:val="99"/>
    <w:semiHidden/>
    <w:unhideWhenUsed/>
    <w:rsid w:val="0031370A"/>
  </w:style>
  <w:style w:type="numbering" w:customStyle="1" w:styleId="NoList264">
    <w:name w:val="No List264"/>
    <w:next w:val="NoList"/>
    <w:uiPriority w:val="99"/>
    <w:semiHidden/>
    <w:unhideWhenUsed/>
    <w:rsid w:val="0031370A"/>
  </w:style>
  <w:style w:type="numbering" w:customStyle="1" w:styleId="NoList94">
    <w:name w:val="No List94"/>
    <w:next w:val="NoList"/>
    <w:uiPriority w:val="99"/>
    <w:semiHidden/>
    <w:unhideWhenUsed/>
    <w:rsid w:val="0031370A"/>
  </w:style>
  <w:style w:type="numbering" w:customStyle="1" w:styleId="NoList184">
    <w:name w:val="No List184"/>
    <w:next w:val="NoList"/>
    <w:uiPriority w:val="99"/>
    <w:semiHidden/>
    <w:unhideWhenUsed/>
    <w:rsid w:val="0031370A"/>
  </w:style>
  <w:style w:type="numbering" w:customStyle="1" w:styleId="NoList274">
    <w:name w:val="No List274"/>
    <w:next w:val="NoList"/>
    <w:uiPriority w:val="99"/>
    <w:semiHidden/>
    <w:unhideWhenUsed/>
    <w:rsid w:val="0031370A"/>
  </w:style>
  <w:style w:type="numbering" w:customStyle="1" w:styleId="NoList104">
    <w:name w:val="No List104"/>
    <w:next w:val="NoList"/>
    <w:uiPriority w:val="99"/>
    <w:semiHidden/>
    <w:unhideWhenUsed/>
    <w:rsid w:val="0031370A"/>
  </w:style>
  <w:style w:type="numbering" w:customStyle="1" w:styleId="NoList194">
    <w:name w:val="No List194"/>
    <w:next w:val="NoList"/>
    <w:uiPriority w:val="99"/>
    <w:semiHidden/>
    <w:unhideWhenUsed/>
    <w:rsid w:val="0031370A"/>
  </w:style>
  <w:style w:type="numbering" w:customStyle="1" w:styleId="NoList284">
    <w:name w:val="No List284"/>
    <w:next w:val="NoList"/>
    <w:uiPriority w:val="99"/>
    <w:semiHidden/>
    <w:unhideWhenUsed/>
    <w:rsid w:val="0031370A"/>
  </w:style>
  <w:style w:type="numbering" w:customStyle="1" w:styleId="NoList203">
    <w:name w:val="No List203"/>
    <w:next w:val="NoList"/>
    <w:uiPriority w:val="99"/>
    <w:semiHidden/>
    <w:unhideWhenUsed/>
    <w:rsid w:val="0031370A"/>
  </w:style>
  <w:style w:type="numbering" w:customStyle="1" w:styleId="NoList1103">
    <w:name w:val="No List1103"/>
    <w:next w:val="NoList"/>
    <w:uiPriority w:val="99"/>
    <w:semiHidden/>
    <w:unhideWhenUsed/>
    <w:rsid w:val="0031370A"/>
  </w:style>
  <w:style w:type="numbering" w:customStyle="1" w:styleId="NoList1123">
    <w:name w:val="No List1123"/>
    <w:next w:val="NoList"/>
    <w:uiPriority w:val="99"/>
    <w:semiHidden/>
    <w:unhideWhenUsed/>
    <w:rsid w:val="0031370A"/>
  </w:style>
  <w:style w:type="numbering" w:customStyle="1" w:styleId="NoList293">
    <w:name w:val="No List293"/>
    <w:next w:val="NoList"/>
    <w:uiPriority w:val="99"/>
    <w:semiHidden/>
    <w:unhideWhenUsed/>
    <w:rsid w:val="0031370A"/>
  </w:style>
  <w:style w:type="numbering" w:customStyle="1" w:styleId="NoList1213">
    <w:name w:val="No List1213"/>
    <w:next w:val="NoList"/>
    <w:uiPriority w:val="99"/>
    <w:semiHidden/>
    <w:unhideWhenUsed/>
    <w:rsid w:val="0031370A"/>
  </w:style>
  <w:style w:type="numbering" w:customStyle="1" w:styleId="NoList2113">
    <w:name w:val="No List2113"/>
    <w:next w:val="NoList"/>
    <w:uiPriority w:val="99"/>
    <w:semiHidden/>
    <w:unhideWhenUsed/>
    <w:rsid w:val="0031370A"/>
  </w:style>
  <w:style w:type="numbering" w:customStyle="1" w:styleId="NoList1313">
    <w:name w:val="No List1313"/>
    <w:next w:val="NoList"/>
    <w:uiPriority w:val="99"/>
    <w:semiHidden/>
    <w:unhideWhenUsed/>
    <w:rsid w:val="0031370A"/>
  </w:style>
  <w:style w:type="numbering" w:customStyle="1" w:styleId="NoList2213">
    <w:name w:val="No List2213"/>
    <w:next w:val="NoList"/>
    <w:uiPriority w:val="99"/>
    <w:semiHidden/>
    <w:unhideWhenUsed/>
    <w:rsid w:val="0031370A"/>
  </w:style>
  <w:style w:type="numbering" w:customStyle="1" w:styleId="NoList513">
    <w:name w:val="No List513"/>
    <w:next w:val="NoList"/>
    <w:uiPriority w:val="99"/>
    <w:semiHidden/>
    <w:unhideWhenUsed/>
    <w:rsid w:val="0031370A"/>
  </w:style>
  <w:style w:type="numbering" w:customStyle="1" w:styleId="NoList1413">
    <w:name w:val="No List1413"/>
    <w:next w:val="NoList"/>
    <w:uiPriority w:val="99"/>
    <w:semiHidden/>
    <w:unhideWhenUsed/>
    <w:rsid w:val="0031370A"/>
  </w:style>
  <w:style w:type="numbering" w:customStyle="1" w:styleId="NoList2313">
    <w:name w:val="No List2313"/>
    <w:next w:val="NoList"/>
    <w:uiPriority w:val="99"/>
    <w:semiHidden/>
    <w:unhideWhenUsed/>
    <w:rsid w:val="0031370A"/>
  </w:style>
  <w:style w:type="numbering" w:customStyle="1" w:styleId="NoList613">
    <w:name w:val="No List613"/>
    <w:next w:val="NoList"/>
    <w:uiPriority w:val="99"/>
    <w:semiHidden/>
    <w:unhideWhenUsed/>
    <w:rsid w:val="0031370A"/>
  </w:style>
  <w:style w:type="numbering" w:customStyle="1" w:styleId="NoList1513">
    <w:name w:val="No List1513"/>
    <w:next w:val="NoList"/>
    <w:uiPriority w:val="99"/>
    <w:semiHidden/>
    <w:unhideWhenUsed/>
    <w:rsid w:val="0031370A"/>
  </w:style>
  <w:style w:type="numbering" w:customStyle="1" w:styleId="NoList2413">
    <w:name w:val="No List2413"/>
    <w:next w:val="NoList"/>
    <w:uiPriority w:val="99"/>
    <w:semiHidden/>
    <w:unhideWhenUsed/>
    <w:rsid w:val="0031370A"/>
  </w:style>
  <w:style w:type="numbering" w:customStyle="1" w:styleId="NoList713">
    <w:name w:val="No List713"/>
    <w:next w:val="NoList"/>
    <w:uiPriority w:val="99"/>
    <w:semiHidden/>
    <w:unhideWhenUsed/>
    <w:rsid w:val="0031370A"/>
  </w:style>
  <w:style w:type="numbering" w:customStyle="1" w:styleId="NoList1613">
    <w:name w:val="No List1613"/>
    <w:next w:val="NoList"/>
    <w:uiPriority w:val="99"/>
    <w:semiHidden/>
    <w:unhideWhenUsed/>
    <w:rsid w:val="0031370A"/>
  </w:style>
  <w:style w:type="numbering" w:customStyle="1" w:styleId="NoList2513">
    <w:name w:val="No List2513"/>
    <w:next w:val="NoList"/>
    <w:uiPriority w:val="99"/>
    <w:semiHidden/>
    <w:unhideWhenUsed/>
    <w:rsid w:val="0031370A"/>
  </w:style>
  <w:style w:type="numbering" w:customStyle="1" w:styleId="NoList813">
    <w:name w:val="No List813"/>
    <w:next w:val="NoList"/>
    <w:uiPriority w:val="99"/>
    <w:semiHidden/>
    <w:unhideWhenUsed/>
    <w:rsid w:val="0031370A"/>
  </w:style>
  <w:style w:type="numbering" w:customStyle="1" w:styleId="NoList1713">
    <w:name w:val="No List1713"/>
    <w:next w:val="NoList"/>
    <w:uiPriority w:val="99"/>
    <w:semiHidden/>
    <w:unhideWhenUsed/>
    <w:rsid w:val="0031370A"/>
  </w:style>
  <w:style w:type="numbering" w:customStyle="1" w:styleId="NoList2613">
    <w:name w:val="No List2613"/>
    <w:next w:val="NoList"/>
    <w:uiPriority w:val="99"/>
    <w:semiHidden/>
    <w:unhideWhenUsed/>
    <w:rsid w:val="0031370A"/>
  </w:style>
  <w:style w:type="numbering" w:customStyle="1" w:styleId="NoList913">
    <w:name w:val="No List913"/>
    <w:next w:val="NoList"/>
    <w:uiPriority w:val="99"/>
    <w:semiHidden/>
    <w:unhideWhenUsed/>
    <w:rsid w:val="0031370A"/>
  </w:style>
  <w:style w:type="numbering" w:customStyle="1" w:styleId="NoList1813">
    <w:name w:val="No List1813"/>
    <w:next w:val="NoList"/>
    <w:uiPriority w:val="99"/>
    <w:semiHidden/>
    <w:unhideWhenUsed/>
    <w:rsid w:val="0031370A"/>
  </w:style>
  <w:style w:type="numbering" w:customStyle="1" w:styleId="NoList2713">
    <w:name w:val="No List2713"/>
    <w:next w:val="NoList"/>
    <w:uiPriority w:val="99"/>
    <w:semiHidden/>
    <w:unhideWhenUsed/>
    <w:rsid w:val="0031370A"/>
  </w:style>
  <w:style w:type="numbering" w:customStyle="1" w:styleId="NoList1013">
    <w:name w:val="No List1013"/>
    <w:next w:val="NoList"/>
    <w:uiPriority w:val="99"/>
    <w:semiHidden/>
    <w:unhideWhenUsed/>
    <w:rsid w:val="0031370A"/>
  </w:style>
  <w:style w:type="numbering" w:customStyle="1" w:styleId="NoList1913">
    <w:name w:val="No List1913"/>
    <w:next w:val="NoList"/>
    <w:uiPriority w:val="99"/>
    <w:semiHidden/>
    <w:unhideWhenUsed/>
    <w:rsid w:val="0031370A"/>
  </w:style>
  <w:style w:type="numbering" w:customStyle="1" w:styleId="NoList2813">
    <w:name w:val="No List2813"/>
    <w:next w:val="NoList"/>
    <w:uiPriority w:val="99"/>
    <w:semiHidden/>
    <w:unhideWhenUsed/>
    <w:rsid w:val="0031370A"/>
  </w:style>
  <w:style w:type="numbering" w:customStyle="1" w:styleId="NoList302">
    <w:name w:val="No List302"/>
    <w:next w:val="NoList"/>
    <w:uiPriority w:val="99"/>
    <w:semiHidden/>
    <w:unhideWhenUsed/>
    <w:rsid w:val="0031370A"/>
  </w:style>
  <w:style w:type="numbering" w:customStyle="1" w:styleId="NoList1132">
    <w:name w:val="No List1132"/>
    <w:next w:val="NoList"/>
    <w:uiPriority w:val="99"/>
    <w:semiHidden/>
    <w:rsid w:val="0031370A"/>
  </w:style>
  <w:style w:type="numbering" w:customStyle="1" w:styleId="NoList1142">
    <w:name w:val="No List1142"/>
    <w:next w:val="NoList"/>
    <w:uiPriority w:val="99"/>
    <w:semiHidden/>
    <w:rsid w:val="0031370A"/>
  </w:style>
  <w:style w:type="numbering" w:customStyle="1" w:styleId="NoList2102">
    <w:name w:val="No List2102"/>
    <w:next w:val="NoList"/>
    <w:uiPriority w:val="99"/>
    <w:semiHidden/>
    <w:rsid w:val="0031370A"/>
  </w:style>
  <w:style w:type="numbering" w:customStyle="1" w:styleId="NoList322">
    <w:name w:val="No List322"/>
    <w:next w:val="NoList"/>
    <w:uiPriority w:val="99"/>
    <w:semiHidden/>
    <w:unhideWhenUsed/>
    <w:rsid w:val="0031370A"/>
  </w:style>
  <w:style w:type="numbering" w:customStyle="1" w:styleId="NoList422">
    <w:name w:val="No List422"/>
    <w:next w:val="NoList"/>
    <w:uiPriority w:val="99"/>
    <w:semiHidden/>
    <w:unhideWhenUsed/>
    <w:rsid w:val="0031370A"/>
  </w:style>
  <w:style w:type="numbering" w:customStyle="1" w:styleId="NoList522">
    <w:name w:val="No List522"/>
    <w:next w:val="NoList"/>
    <w:uiPriority w:val="99"/>
    <w:semiHidden/>
    <w:rsid w:val="0031370A"/>
  </w:style>
  <w:style w:type="numbering" w:customStyle="1" w:styleId="NoList1222">
    <w:name w:val="No List1222"/>
    <w:next w:val="NoList"/>
    <w:uiPriority w:val="99"/>
    <w:semiHidden/>
    <w:unhideWhenUsed/>
    <w:rsid w:val="0031370A"/>
  </w:style>
  <w:style w:type="numbering" w:customStyle="1" w:styleId="NoList11122">
    <w:name w:val="No List11122"/>
    <w:next w:val="NoList"/>
    <w:uiPriority w:val="99"/>
    <w:semiHidden/>
    <w:rsid w:val="0031370A"/>
  </w:style>
  <w:style w:type="numbering" w:customStyle="1" w:styleId="NoList111121">
    <w:name w:val="No List111121"/>
    <w:next w:val="NoList"/>
    <w:semiHidden/>
    <w:rsid w:val="0031370A"/>
  </w:style>
  <w:style w:type="numbering" w:customStyle="1" w:styleId="NoList2122">
    <w:name w:val="No List2122"/>
    <w:next w:val="NoList"/>
    <w:uiPriority w:val="99"/>
    <w:semiHidden/>
    <w:rsid w:val="0031370A"/>
  </w:style>
  <w:style w:type="numbering" w:customStyle="1" w:styleId="NoList3112">
    <w:name w:val="No List3112"/>
    <w:next w:val="NoList"/>
    <w:uiPriority w:val="99"/>
    <w:semiHidden/>
    <w:unhideWhenUsed/>
    <w:rsid w:val="0031370A"/>
  </w:style>
  <w:style w:type="numbering" w:customStyle="1" w:styleId="NoList4112">
    <w:name w:val="No List4112"/>
    <w:next w:val="NoList"/>
    <w:uiPriority w:val="99"/>
    <w:semiHidden/>
    <w:unhideWhenUsed/>
    <w:rsid w:val="0031370A"/>
  </w:style>
  <w:style w:type="numbering" w:customStyle="1" w:styleId="NoList622">
    <w:name w:val="No List622"/>
    <w:next w:val="NoList"/>
    <w:uiPriority w:val="99"/>
    <w:semiHidden/>
    <w:unhideWhenUsed/>
    <w:rsid w:val="0031370A"/>
  </w:style>
  <w:style w:type="numbering" w:customStyle="1" w:styleId="NoList1322">
    <w:name w:val="No List1322"/>
    <w:next w:val="NoList"/>
    <w:uiPriority w:val="99"/>
    <w:semiHidden/>
    <w:unhideWhenUsed/>
    <w:rsid w:val="0031370A"/>
  </w:style>
  <w:style w:type="numbering" w:customStyle="1" w:styleId="NoList722">
    <w:name w:val="No List722"/>
    <w:next w:val="NoList"/>
    <w:uiPriority w:val="99"/>
    <w:semiHidden/>
    <w:unhideWhenUsed/>
    <w:rsid w:val="0031370A"/>
  </w:style>
  <w:style w:type="numbering" w:customStyle="1" w:styleId="NoList1422">
    <w:name w:val="No List1422"/>
    <w:next w:val="NoList"/>
    <w:uiPriority w:val="99"/>
    <w:semiHidden/>
    <w:unhideWhenUsed/>
    <w:rsid w:val="0031370A"/>
  </w:style>
  <w:style w:type="numbering" w:customStyle="1" w:styleId="NoList2222">
    <w:name w:val="No List2222"/>
    <w:next w:val="NoList"/>
    <w:uiPriority w:val="99"/>
    <w:semiHidden/>
    <w:unhideWhenUsed/>
    <w:rsid w:val="0031370A"/>
  </w:style>
  <w:style w:type="numbering" w:customStyle="1" w:styleId="NoList2322">
    <w:name w:val="No List2322"/>
    <w:next w:val="NoList"/>
    <w:uiPriority w:val="99"/>
    <w:semiHidden/>
    <w:unhideWhenUsed/>
    <w:rsid w:val="0031370A"/>
  </w:style>
  <w:style w:type="numbering" w:customStyle="1" w:styleId="NoList1522">
    <w:name w:val="No List1522"/>
    <w:next w:val="NoList"/>
    <w:uiPriority w:val="99"/>
    <w:semiHidden/>
    <w:unhideWhenUsed/>
    <w:rsid w:val="0031370A"/>
  </w:style>
  <w:style w:type="numbering" w:customStyle="1" w:styleId="NoList2422">
    <w:name w:val="No List2422"/>
    <w:next w:val="NoList"/>
    <w:uiPriority w:val="99"/>
    <w:semiHidden/>
    <w:unhideWhenUsed/>
    <w:rsid w:val="0031370A"/>
  </w:style>
  <w:style w:type="numbering" w:customStyle="1" w:styleId="NoList1622">
    <w:name w:val="No List1622"/>
    <w:next w:val="NoList"/>
    <w:uiPriority w:val="99"/>
    <w:semiHidden/>
    <w:unhideWhenUsed/>
    <w:rsid w:val="0031370A"/>
  </w:style>
  <w:style w:type="numbering" w:customStyle="1" w:styleId="NoList2522">
    <w:name w:val="No List2522"/>
    <w:next w:val="NoList"/>
    <w:uiPriority w:val="99"/>
    <w:semiHidden/>
    <w:unhideWhenUsed/>
    <w:rsid w:val="0031370A"/>
  </w:style>
  <w:style w:type="numbering" w:customStyle="1" w:styleId="NoList822">
    <w:name w:val="No List822"/>
    <w:next w:val="NoList"/>
    <w:uiPriority w:val="99"/>
    <w:semiHidden/>
    <w:unhideWhenUsed/>
    <w:rsid w:val="0031370A"/>
  </w:style>
  <w:style w:type="numbering" w:customStyle="1" w:styleId="NoList1722">
    <w:name w:val="No List1722"/>
    <w:next w:val="NoList"/>
    <w:uiPriority w:val="99"/>
    <w:semiHidden/>
    <w:unhideWhenUsed/>
    <w:rsid w:val="0031370A"/>
  </w:style>
  <w:style w:type="numbering" w:customStyle="1" w:styleId="NoList2622">
    <w:name w:val="No List2622"/>
    <w:next w:val="NoList"/>
    <w:uiPriority w:val="99"/>
    <w:semiHidden/>
    <w:unhideWhenUsed/>
    <w:rsid w:val="0031370A"/>
  </w:style>
  <w:style w:type="numbering" w:customStyle="1" w:styleId="NoList922">
    <w:name w:val="No List922"/>
    <w:next w:val="NoList"/>
    <w:uiPriority w:val="99"/>
    <w:semiHidden/>
    <w:unhideWhenUsed/>
    <w:rsid w:val="0031370A"/>
  </w:style>
  <w:style w:type="numbering" w:customStyle="1" w:styleId="NoList1822">
    <w:name w:val="No List1822"/>
    <w:next w:val="NoList"/>
    <w:uiPriority w:val="99"/>
    <w:semiHidden/>
    <w:unhideWhenUsed/>
    <w:rsid w:val="0031370A"/>
  </w:style>
  <w:style w:type="numbering" w:customStyle="1" w:styleId="NoList2722">
    <w:name w:val="No List2722"/>
    <w:next w:val="NoList"/>
    <w:uiPriority w:val="99"/>
    <w:semiHidden/>
    <w:unhideWhenUsed/>
    <w:rsid w:val="0031370A"/>
  </w:style>
  <w:style w:type="numbering" w:customStyle="1" w:styleId="NoList1022">
    <w:name w:val="No List1022"/>
    <w:next w:val="NoList"/>
    <w:uiPriority w:val="99"/>
    <w:semiHidden/>
    <w:unhideWhenUsed/>
    <w:rsid w:val="0031370A"/>
  </w:style>
  <w:style w:type="numbering" w:customStyle="1" w:styleId="NoList1922">
    <w:name w:val="No List1922"/>
    <w:next w:val="NoList"/>
    <w:uiPriority w:val="99"/>
    <w:semiHidden/>
    <w:unhideWhenUsed/>
    <w:rsid w:val="0031370A"/>
  </w:style>
  <w:style w:type="numbering" w:customStyle="1" w:styleId="NoList2822">
    <w:name w:val="No List2822"/>
    <w:next w:val="NoList"/>
    <w:uiPriority w:val="99"/>
    <w:semiHidden/>
    <w:unhideWhenUsed/>
    <w:rsid w:val="0031370A"/>
  </w:style>
  <w:style w:type="numbering" w:customStyle="1" w:styleId="NoList2012">
    <w:name w:val="No List2012"/>
    <w:next w:val="NoList"/>
    <w:uiPriority w:val="99"/>
    <w:semiHidden/>
    <w:unhideWhenUsed/>
    <w:rsid w:val="0031370A"/>
  </w:style>
  <w:style w:type="numbering" w:customStyle="1" w:styleId="NoList11012">
    <w:name w:val="No List11012"/>
    <w:next w:val="NoList"/>
    <w:uiPriority w:val="99"/>
    <w:semiHidden/>
    <w:unhideWhenUsed/>
    <w:rsid w:val="0031370A"/>
  </w:style>
  <w:style w:type="numbering" w:customStyle="1" w:styleId="NoList11212">
    <w:name w:val="No List11212"/>
    <w:next w:val="NoList"/>
    <w:uiPriority w:val="99"/>
    <w:semiHidden/>
    <w:unhideWhenUsed/>
    <w:rsid w:val="0031370A"/>
  </w:style>
  <w:style w:type="numbering" w:customStyle="1" w:styleId="NoList2912">
    <w:name w:val="No List2912"/>
    <w:next w:val="NoList"/>
    <w:uiPriority w:val="99"/>
    <w:semiHidden/>
    <w:unhideWhenUsed/>
    <w:rsid w:val="0031370A"/>
  </w:style>
  <w:style w:type="numbering" w:customStyle="1" w:styleId="NoList12112">
    <w:name w:val="No List12112"/>
    <w:next w:val="NoList"/>
    <w:uiPriority w:val="99"/>
    <w:semiHidden/>
    <w:unhideWhenUsed/>
    <w:rsid w:val="0031370A"/>
  </w:style>
  <w:style w:type="numbering" w:customStyle="1" w:styleId="NoList21112">
    <w:name w:val="No List21112"/>
    <w:next w:val="NoList"/>
    <w:uiPriority w:val="99"/>
    <w:semiHidden/>
    <w:unhideWhenUsed/>
    <w:rsid w:val="0031370A"/>
  </w:style>
  <w:style w:type="numbering" w:customStyle="1" w:styleId="NoList13112">
    <w:name w:val="No List13112"/>
    <w:next w:val="NoList"/>
    <w:uiPriority w:val="99"/>
    <w:semiHidden/>
    <w:unhideWhenUsed/>
    <w:rsid w:val="0031370A"/>
  </w:style>
  <w:style w:type="numbering" w:customStyle="1" w:styleId="NoList22112">
    <w:name w:val="No List22112"/>
    <w:next w:val="NoList"/>
    <w:uiPriority w:val="99"/>
    <w:semiHidden/>
    <w:unhideWhenUsed/>
    <w:rsid w:val="0031370A"/>
  </w:style>
  <w:style w:type="numbering" w:customStyle="1" w:styleId="NoList5112">
    <w:name w:val="No List5112"/>
    <w:next w:val="NoList"/>
    <w:uiPriority w:val="99"/>
    <w:semiHidden/>
    <w:unhideWhenUsed/>
    <w:rsid w:val="0031370A"/>
  </w:style>
  <w:style w:type="numbering" w:customStyle="1" w:styleId="NoList14112">
    <w:name w:val="No List14112"/>
    <w:next w:val="NoList"/>
    <w:uiPriority w:val="99"/>
    <w:semiHidden/>
    <w:unhideWhenUsed/>
    <w:rsid w:val="0031370A"/>
  </w:style>
  <w:style w:type="numbering" w:customStyle="1" w:styleId="NoList23112">
    <w:name w:val="No List23112"/>
    <w:next w:val="NoList"/>
    <w:uiPriority w:val="99"/>
    <w:semiHidden/>
    <w:unhideWhenUsed/>
    <w:rsid w:val="0031370A"/>
  </w:style>
  <w:style w:type="numbering" w:customStyle="1" w:styleId="NoList6112">
    <w:name w:val="No List6112"/>
    <w:next w:val="NoList"/>
    <w:uiPriority w:val="99"/>
    <w:semiHidden/>
    <w:unhideWhenUsed/>
    <w:rsid w:val="0031370A"/>
  </w:style>
  <w:style w:type="numbering" w:customStyle="1" w:styleId="NoList15112">
    <w:name w:val="No List15112"/>
    <w:next w:val="NoList"/>
    <w:uiPriority w:val="99"/>
    <w:semiHidden/>
    <w:unhideWhenUsed/>
    <w:rsid w:val="0031370A"/>
  </w:style>
  <w:style w:type="numbering" w:customStyle="1" w:styleId="NoList24112">
    <w:name w:val="No List24112"/>
    <w:next w:val="NoList"/>
    <w:uiPriority w:val="99"/>
    <w:semiHidden/>
    <w:unhideWhenUsed/>
    <w:rsid w:val="0031370A"/>
  </w:style>
  <w:style w:type="numbering" w:customStyle="1" w:styleId="NoList7112">
    <w:name w:val="No List7112"/>
    <w:next w:val="NoList"/>
    <w:uiPriority w:val="99"/>
    <w:semiHidden/>
    <w:unhideWhenUsed/>
    <w:rsid w:val="0031370A"/>
  </w:style>
  <w:style w:type="numbering" w:customStyle="1" w:styleId="NoList16112">
    <w:name w:val="No List16112"/>
    <w:next w:val="NoList"/>
    <w:uiPriority w:val="99"/>
    <w:semiHidden/>
    <w:unhideWhenUsed/>
    <w:rsid w:val="0031370A"/>
  </w:style>
  <w:style w:type="numbering" w:customStyle="1" w:styleId="NoList25112">
    <w:name w:val="No List25112"/>
    <w:next w:val="NoList"/>
    <w:uiPriority w:val="99"/>
    <w:semiHidden/>
    <w:unhideWhenUsed/>
    <w:rsid w:val="0031370A"/>
  </w:style>
  <w:style w:type="numbering" w:customStyle="1" w:styleId="NoList8112">
    <w:name w:val="No List8112"/>
    <w:next w:val="NoList"/>
    <w:uiPriority w:val="99"/>
    <w:semiHidden/>
    <w:unhideWhenUsed/>
    <w:rsid w:val="0031370A"/>
  </w:style>
  <w:style w:type="numbering" w:customStyle="1" w:styleId="NoList17112">
    <w:name w:val="No List17112"/>
    <w:next w:val="NoList"/>
    <w:uiPriority w:val="99"/>
    <w:semiHidden/>
    <w:unhideWhenUsed/>
    <w:rsid w:val="0031370A"/>
  </w:style>
  <w:style w:type="numbering" w:customStyle="1" w:styleId="NoList26112">
    <w:name w:val="No List26112"/>
    <w:next w:val="NoList"/>
    <w:uiPriority w:val="99"/>
    <w:semiHidden/>
    <w:unhideWhenUsed/>
    <w:rsid w:val="0031370A"/>
  </w:style>
  <w:style w:type="numbering" w:customStyle="1" w:styleId="NoList9112">
    <w:name w:val="No List9112"/>
    <w:next w:val="NoList"/>
    <w:uiPriority w:val="99"/>
    <w:semiHidden/>
    <w:unhideWhenUsed/>
    <w:rsid w:val="0031370A"/>
  </w:style>
  <w:style w:type="numbering" w:customStyle="1" w:styleId="NoList18112">
    <w:name w:val="No List18112"/>
    <w:next w:val="NoList"/>
    <w:uiPriority w:val="99"/>
    <w:semiHidden/>
    <w:unhideWhenUsed/>
    <w:rsid w:val="0031370A"/>
  </w:style>
  <w:style w:type="numbering" w:customStyle="1" w:styleId="NoList27112">
    <w:name w:val="No List27112"/>
    <w:next w:val="NoList"/>
    <w:uiPriority w:val="99"/>
    <w:semiHidden/>
    <w:unhideWhenUsed/>
    <w:rsid w:val="0031370A"/>
  </w:style>
  <w:style w:type="numbering" w:customStyle="1" w:styleId="NoList10112">
    <w:name w:val="No List10112"/>
    <w:next w:val="NoList"/>
    <w:uiPriority w:val="99"/>
    <w:semiHidden/>
    <w:unhideWhenUsed/>
    <w:rsid w:val="0031370A"/>
  </w:style>
  <w:style w:type="numbering" w:customStyle="1" w:styleId="NoList19112">
    <w:name w:val="No List19112"/>
    <w:next w:val="NoList"/>
    <w:uiPriority w:val="99"/>
    <w:semiHidden/>
    <w:unhideWhenUsed/>
    <w:rsid w:val="0031370A"/>
  </w:style>
  <w:style w:type="numbering" w:customStyle="1" w:styleId="NoList28112">
    <w:name w:val="No List28112"/>
    <w:next w:val="NoList"/>
    <w:uiPriority w:val="99"/>
    <w:semiHidden/>
    <w:unhideWhenUsed/>
    <w:rsid w:val="0031370A"/>
  </w:style>
  <w:style w:type="numbering" w:customStyle="1" w:styleId="NoList331">
    <w:name w:val="No List331"/>
    <w:next w:val="NoList"/>
    <w:uiPriority w:val="99"/>
    <w:semiHidden/>
    <w:unhideWhenUsed/>
    <w:rsid w:val="0031370A"/>
  </w:style>
  <w:style w:type="numbering" w:customStyle="1" w:styleId="NoList1151">
    <w:name w:val="No List1151"/>
    <w:next w:val="NoList"/>
    <w:uiPriority w:val="99"/>
    <w:semiHidden/>
    <w:rsid w:val="0031370A"/>
  </w:style>
  <w:style w:type="numbering" w:customStyle="1" w:styleId="NoList1161">
    <w:name w:val="No List1161"/>
    <w:next w:val="NoList"/>
    <w:uiPriority w:val="99"/>
    <w:semiHidden/>
    <w:rsid w:val="0031370A"/>
  </w:style>
  <w:style w:type="numbering" w:customStyle="1" w:styleId="NoList2131">
    <w:name w:val="No List2131"/>
    <w:next w:val="NoList"/>
    <w:uiPriority w:val="99"/>
    <w:semiHidden/>
    <w:rsid w:val="0031370A"/>
  </w:style>
  <w:style w:type="numbering" w:customStyle="1" w:styleId="NoList341">
    <w:name w:val="No List341"/>
    <w:next w:val="NoList"/>
    <w:uiPriority w:val="99"/>
    <w:semiHidden/>
    <w:unhideWhenUsed/>
    <w:rsid w:val="0031370A"/>
  </w:style>
  <w:style w:type="numbering" w:customStyle="1" w:styleId="NoList431">
    <w:name w:val="No List431"/>
    <w:next w:val="NoList"/>
    <w:uiPriority w:val="99"/>
    <w:semiHidden/>
    <w:unhideWhenUsed/>
    <w:rsid w:val="0031370A"/>
  </w:style>
  <w:style w:type="numbering" w:customStyle="1" w:styleId="NoList531">
    <w:name w:val="No List531"/>
    <w:next w:val="NoList"/>
    <w:uiPriority w:val="99"/>
    <w:semiHidden/>
    <w:rsid w:val="0031370A"/>
  </w:style>
  <w:style w:type="numbering" w:customStyle="1" w:styleId="NoList1231">
    <w:name w:val="No List1231"/>
    <w:next w:val="NoList"/>
    <w:uiPriority w:val="99"/>
    <w:semiHidden/>
    <w:unhideWhenUsed/>
    <w:rsid w:val="0031370A"/>
  </w:style>
  <w:style w:type="numbering" w:customStyle="1" w:styleId="NoList11131">
    <w:name w:val="No List11131"/>
    <w:next w:val="NoList"/>
    <w:uiPriority w:val="99"/>
    <w:semiHidden/>
    <w:rsid w:val="0031370A"/>
  </w:style>
  <w:style w:type="numbering" w:customStyle="1" w:styleId="NoList111131">
    <w:name w:val="No List111131"/>
    <w:next w:val="NoList"/>
    <w:semiHidden/>
    <w:rsid w:val="0031370A"/>
  </w:style>
  <w:style w:type="numbering" w:customStyle="1" w:styleId="NoList2141">
    <w:name w:val="No List2141"/>
    <w:next w:val="NoList"/>
    <w:uiPriority w:val="99"/>
    <w:semiHidden/>
    <w:rsid w:val="0031370A"/>
  </w:style>
  <w:style w:type="numbering" w:customStyle="1" w:styleId="NoList3121">
    <w:name w:val="No List3121"/>
    <w:next w:val="NoList"/>
    <w:uiPriority w:val="99"/>
    <w:semiHidden/>
    <w:unhideWhenUsed/>
    <w:rsid w:val="0031370A"/>
  </w:style>
  <w:style w:type="numbering" w:customStyle="1" w:styleId="NoList4121">
    <w:name w:val="No List4121"/>
    <w:next w:val="NoList"/>
    <w:uiPriority w:val="99"/>
    <w:semiHidden/>
    <w:unhideWhenUsed/>
    <w:rsid w:val="0031370A"/>
  </w:style>
  <w:style w:type="numbering" w:customStyle="1" w:styleId="NoList631">
    <w:name w:val="No List631"/>
    <w:next w:val="NoList"/>
    <w:uiPriority w:val="99"/>
    <w:semiHidden/>
    <w:unhideWhenUsed/>
    <w:rsid w:val="0031370A"/>
  </w:style>
  <w:style w:type="numbering" w:customStyle="1" w:styleId="NoList1331">
    <w:name w:val="No List1331"/>
    <w:next w:val="NoList"/>
    <w:uiPriority w:val="99"/>
    <w:semiHidden/>
    <w:unhideWhenUsed/>
    <w:rsid w:val="0031370A"/>
  </w:style>
  <w:style w:type="numbering" w:customStyle="1" w:styleId="NoList731">
    <w:name w:val="No List731"/>
    <w:next w:val="NoList"/>
    <w:uiPriority w:val="99"/>
    <w:semiHidden/>
    <w:unhideWhenUsed/>
    <w:rsid w:val="0031370A"/>
  </w:style>
  <w:style w:type="numbering" w:customStyle="1" w:styleId="NoList1431">
    <w:name w:val="No List1431"/>
    <w:next w:val="NoList"/>
    <w:uiPriority w:val="99"/>
    <w:semiHidden/>
    <w:unhideWhenUsed/>
    <w:rsid w:val="0031370A"/>
  </w:style>
  <w:style w:type="numbering" w:customStyle="1" w:styleId="NoList2231">
    <w:name w:val="No List2231"/>
    <w:next w:val="NoList"/>
    <w:uiPriority w:val="99"/>
    <w:semiHidden/>
    <w:unhideWhenUsed/>
    <w:rsid w:val="0031370A"/>
  </w:style>
  <w:style w:type="numbering" w:customStyle="1" w:styleId="NoList2331">
    <w:name w:val="No List2331"/>
    <w:next w:val="NoList"/>
    <w:uiPriority w:val="99"/>
    <w:semiHidden/>
    <w:unhideWhenUsed/>
    <w:rsid w:val="0031370A"/>
  </w:style>
  <w:style w:type="numbering" w:customStyle="1" w:styleId="NoList1531">
    <w:name w:val="No List1531"/>
    <w:next w:val="NoList"/>
    <w:uiPriority w:val="99"/>
    <w:semiHidden/>
    <w:unhideWhenUsed/>
    <w:rsid w:val="0031370A"/>
  </w:style>
  <w:style w:type="numbering" w:customStyle="1" w:styleId="NoList2431">
    <w:name w:val="No List2431"/>
    <w:next w:val="NoList"/>
    <w:uiPriority w:val="99"/>
    <w:semiHidden/>
    <w:unhideWhenUsed/>
    <w:rsid w:val="0031370A"/>
  </w:style>
  <w:style w:type="numbering" w:customStyle="1" w:styleId="NoList1631">
    <w:name w:val="No List1631"/>
    <w:next w:val="NoList"/>
    <w:uiPriority w:val="99"/>
    <w:semiHidden/>
    <w:unhideWhenUsed/>
    <w:rsid w:val="0031370A"/>
  </w:style>
  <w:style w:type="numbering" w:customStyle="1" w:styleId="NoList2531">
    <w:name w:val="No List2531"/>
    <w:next w:val="NoList"/>
    <w:uiPriority w:val="99"/>
    <w:semiHidden/>
    <w:unhideWhenUsed/>
    <w:rsid w:val="0031370A"/>
  </w:style>
  <w:style w:type="numbering" w:customStyle="1" w:styleId="NoList831">
    <w:name w:val="No List831"/>
    <w:next w:val="NoList"/>
    <w:uiPriority w:val="99"/>
    <w:semiHidden/>
    <w:unhideWhenUsed/>
    <w:rsid w:val="0031370A"/>
  </w:style>
  <w:style w:type="numbering" w:customStyle="1" w:styleId="NoList1731">
    <w:name w:val="No List1731"/>
    <w:next w:val="NoList"/>
    <w:uiPriority w:val="99"/>
    <w:semiHidden/>
    <w:unhideWhenUsed/>
    <w:rsid w:val="0031370A"/>
  </w:style>
  <w:style w:type="numbering" w:customStyle="1" w:styleId="NoList2631">
    <w:name w:val="No List2631"/>
    <w:next w:val="NoList"/>
    <w:uiPriority w:val="99"/>
    <w:semiHidden/>
    <w:unhideWhenUsed/>
    <w:rsid w:val="0031370A"/>
  </w:style>
  <w:style w:type="numbering" w:customStyle="1" w:styleId="NoList931">
    <w:name w:val="No List931"/>
    <w:next w:val="NoList"/>
    <w:uiPriority w:val="99"/>
    <w:semiHidden/>
    <w:unhideWhenUsed/>
    <w:rsid w:val="0031370A"/>
  </w:style>
  <w:style w:type="numbering" w:customStyle="1" w:styleId="NoList1831">
    <w:name w:val="No List1831"/>
    <w:next w:val="NoList"/>
    <w:uiPriority w:val="99"/>
    <w:semiHidden/>
    <w:unhideWhenUsed/>
    <w:rsid w:val="0031370A"/>
  </w:style>
  <w:style w:type="numbering" w:customStyle="1" w:styleId="NoList2731">
    <w:name w:val="No List2731"/>
    <w:next w:val="NoList"/>
    <w:uiPriority w:val="99"/>
    <w:semiHidden/>
    <w:unhideWhenUsed/>
    <w:rsid w:val="0031370A"/>
  </w:style>
  <w:style w:type="numbering" w:customStyle="1" w:styleId="NoList1031">
    <w:name w:val="No List1031"/>
    <w:next w:val="NoList"/>
    <w:uiPriority w:val="99"/>
    <w:semiHidden/>
    <w:unhideWhenUsed/>
    <w:rsid w:val="0031370A"/>
  </w:style>
  <w:style w:type="numbering" w:customStyle="1" w:styleId="NoList1931">
    <w:name w:val="No List1931"/>
    <w:next w:val="NoList"/>
    <w:uiPriority w:val="99"/>
    <w:semiHidden/>
    <w:unhideWhenUsed/>
    <w:rsid w:val="0031370A"/>
  </w:style>
  <w:style w:type="numbering" w:customStyle="1" w:styleId="NoList2831">
    <w:name w:val="No List2831"/>
    <w:next w:val="NoList"/>
    <w:uiPriority w:val="99"/>
    <w:semiHidden/>
    <w:unhideWhenUsed/>
    <w:rsid w:val="0031370A"/>
  </w:style>
  <w:style w:type="numbering" w:customStyle="1" w:styleId="NoList2021">
    <w:name w:val="No List2021"/>
    <w:next w:val="NoList"/>
    <w:uiPriority w:val="99"/>
    <w:semiHidden/>
    <w:unhideWhenUsed/>
    <w:rsid w:val="0031370A"/>
  </w:style>
  <w:style w:type="numbering" w:customStyle="1" w:styleId="NoList11021">
    <w:name w:val="No List11021"/>
    <w:next w:val="NoList"/>
    <w:uiPriority w:val="99"/>
    <w:semiHidden/>
    <w:unhideWhenUsed/>
    <w:rsid w:val="0031370A"/>
  </w:style>
  <w:style w:type="numbering" w:customStyle="1" w:styleId="NoList11221">
    <w:name w:val="No List11221"/>
    <w:next w:val="NoList"/>
    <w:uiPriority w:val="99"/>
    <w:semiHidden/>
    <w:unhideWhenUsed/>
    <w:rsid w:val="0031370A"/>
  </w:style>
  <w:style w:type="numbering" w:customStyle="1" w:styleId="NoList2921">
    <w:name w:val="No List2921"/>
    <w:next w:val="NoList"/>
    <w:uiPriority w:val="99"/>
    <w:semiHidden/>
    <w:unhideWhenUsed/>
    <w:rsid w:val="0031370A"/>
  </w:style>
  <w:style w:type="numbering" w:customStyle="1" w:styleId="NoList12121">
    <w:name w:val="No List12121"/>
    <w:next w:val="NoList"/>
    <w:uiPriority w:val="99"/>
    <w:semiHidden/>
    <w:unhideWhenUsed/>
    <w:rsid w:val="0031370A"/>
  </w:style>
  <w:style w:type="numbering" w:customStyle="1" w:styleId="NoList21121">
    <w:name w:val="No List21121"/>
    <w:next w:val="NoList"/>
    <w:uiPriority w:val="99"/>
    <w:semiHidden/>
    <w:unhideWhenUsed/>
    <w:rsid w:val="0031370A"/>
  </w:style>
  <w:style w:type="numbering" w:customStyle="1" w:styleId="NoList13121">
    <w:name w:val="No List13121"/>
    <w:next w:val="NoList"/>
    <w:uiPriority w:val="99"/>
    <w:semiHidden/>
    <w:unhideWhenUsed/>
    <w:rsid w:val="0031370A"/>
  </w:style>
  <w:style w:type="numbering" w:customStyle="1" w:styleId="NoList22121">
    <w:name w:val="No List22121"/>
    <w:next w:val="NoList"/>
    <w:uiPriority w:val="99"/>
    <w:semiHidden/>
    <w:unhideWhenUsed/>
    <w:rsid w:val="0031370A"/>
  </w:style>
  <w:style w:type="numbering" w:customStyle="1" w:styleId="NoList5121">
    <w:name w:val="No List5121"/>
    <w:next w:val="NoList"/>
    <w:uiPriority w:val="99"/>
    <w:semiHidden/>
    <w:unhideWhenUsed/>
    <w:rsid w:val="0031370A"/>
  </w:style>
  <w:style w:type="numbering" w:customStyle="1" w:styleId="NoList14121">
    <w:name w:val="No List14121"/>
    <w:next w:val="NoList"/>
    <w:uiPriority w:val="99"/>
    <w:semiHidden/>
    <w:unhideWhenUsed/>
    <w:rsid w:val="0031370A"/>
  </w:style>
  <w:style w:type="numbering" w:customStyle="1" w:styleId="NoList23121">
    <w:name w:val="No List23121"/>
    <w:next w:val="NoList"/>
    <w:uiPriority w:val="99"/>
    <w:semiHidden/>
    <w:unhideWhenUsed/>
    <w:rsid w:val="0031370A"/>
  </w:style>
  <w:style w:type="numbering" w:customStyle="1" w:styleId="NoList6121">
    <w:name w:val="No List6121"/>
    <w:next w:val="NoList"/>
    <w:uiPriority w:val="99"/>
    <w:semiHidden/>
    <w:unhideWhenUsed/>
    <w:rsid w:val="0031370A"/>
  </w:style>
  <w:style w:type="numbering" w:customStyle="1" w:styleId="NoList15121">
    <w:name w:val="No List15121"/>
    <w:next w:val="NoList"/>
    <w:uiPriority w:val="99"/>
    <w:semiHidden/>
    <w:unhideWhenUsed/>
    <w:rsid w:val="0031370A"/>
  </w:style>
  <w:style w:type="numbering" w:customStyle="1" w:styleId="NoList24121">
    <w:name w:val="No List24121"/>
    <w:next w:val="NoList"/>
    <w:uiPriority w:val="99"/>
    <w:semiHidden/>
    <w:unhideWhenUsed/>
    <w:rsid w:val="0031370A"/>
  </w:style>
  <w:style w:type="numbering" w:customStyle="1" w:styleId="NoList7121">
    <w:name w:val="No List7121"/>
    <w:next w:val="NoList"/>
    <w:uiPriority w:val="99"/>
    <w:semiHidden/>
    <w:unhideWhenUsed/>
    <w:rsid w:val="0031370A"/>
  </w:style>
  <w:style w:type="numbering" w:customStyle="1" w:styleId="NoList16121">
    <w:name w:val="No List16121"/>
    <w:next w:val="NoList"/>
    <w:uiPriority w:val="99"/>
    <w:semiHidden/>
    <w:unhideWhenUsed/>
    <w:rsid w:val="0031370A"/>
  </w:style>
  <w:style w:type="numbering" w:customStyle="1" w:styleId="NoList25121">
    <w:name w:val="No List25121"/>
    <w:next w:val="NoList"/>
    <w:uiPriority w:val="99"/>
    <w:semiHidden/>
    <w:unhideWhenUsed/>
    <w:rsid w:val="0031370A"/>
  </w:style>
  <w:style w:type="numbering" w:customStyle="1" w:styleId="NoList8121">
    <w:name w:val="No List8121"/>
    <w:next w:val="NoList"/>
    <w:uiPriority w:val="99"/>
    <w:semiHidden/>
    <w:unhideWhenUsed/>
    <w:rsid w:val="0031370A"/>
  </w:style>
  <w:style w:type="numbering" w:customStyle="1" w:styleId="NoList17121">
    <w:name w:val="No List17121"/>
    <w:next w:val="NoList"/>
    <w:uiPriority w:val="99"/>
    <w:semiHidden/>
    <w:unhideWhenUsed/>
    <w:rsid w:val="0031370A"/>
  </w:style>
  <w:style w:type="numbering" w:customStyle="1" w:styleId="NoList26121">
    <w:name w:val="No List26121"/>
    <w:next w:val="NoList"/>
    <w:uiPriority w:val="99"/>
    <w:semiHidden/>
    <w:unhideWhenUsed/>
    <w:rsid w:val="0031370A"/>
  </w:style>
  <w:style w:type="numbering" w:customStyle="1" w:styleId="NoList9121">
    <w:name w:val="No List9121"/>
    <w:next w:val="NoList"/>
    <w:uiPriority w:val="99"/>
    <w:semiHidden/>
    <w:unhideWhenUsed/>
    <w:rsid w:val="0031370A"/>
  </w:style>
  <w:style w:type="numbering" w:customStyle="1" w:styleId="NoList18121">
    <w:name w:val="No List18121"/>
    <w:next w:val="NoList"/>
    <w:uiPriority w:val="99"/>
    <w:semiHidden/>
    <w:unhideWhenUsed/>
    <w:rsid w:val="0031370A"/>
  </w:style>
  <w:style w:type="numbering" w:customStyle="1" w:styleId="NoList27121">
    <w:name w:val="No List27121"/>
    <w:next w:val="NoList"/>
    <w:uiPriority w:val="99"/>
    <w:semiHidden/>
    <w:unhideWhenUsed/>
    <w:rsid w:val="0031370A"/>
  </w:style>
  <w:style w:type="numbering" w:customStyle="1" w:styleId="NoList10121">
    <w:name w:val="No List10121"/>
    <w:next w:val="NoList"/>
    <w:uiPriority w:val="99"/>
    <w:semiHidden/>
    <w:unhideWhenUsed/>
    <w:rsid w:val="0031370A"/>
  </w:style>
  <w:style w:type="numbering" w:customStyle="1" w:styleId="NoList19121">
    <w:name w:val="No List19121"/>
    <w:next w:val="NoList"/>
    <w:uiPriority w:val="99"/>
    <w:semiHidden/>
    <w:unhideWhenUsed/>
    <w:rsid w:val="0031370A"/>
  </w:style>
  <w:style w:type="numbering" w:customStyle="1" w:styleId="NoList28121">
    <w:name w:val="No List28121"/>
    <w:next w:val="NoList"/>
    <w:uiPriority w:val="99"/>
    <w:semiHidden/>
    <w:unhideWhenUsed/>
    <w:rsid w:val="0031370A"/>
  </w:style>
  <w:style w:type="table" w:customStyle="1" w:styleId="TableGrid90">
    <w:name w:val="Table Grid90"/>
    <w:basedOn w:val="TableNormal"/>
    <w:next w:val="TableGrid"/>
    <w:uiPriority w:val="39"/>
    <w:rsid w:val="0031370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31370A"/>
  </w:style>
  <w:style w:type="numbering" w:customStyle="1" w:styleId="NoList119">
    <w:name w:val="No List119"/>
    <w:next w:val="NoList"/>
    <w:uiPriority w:val="99"/>
    <w:semiHidden/>
    <w:rsid w:val="0031370A"/>
  </w:style>
  <w:style w:type="numbering" w:customStyle="1" w:styleId="NoList1110">
    <w:name w:val="No List1110"/>
    <w:next w:val="NoList"/>
    <w:uiPriority w:val="99"/>
    <w:semiHidden/>
    <w:rsid w:val="0031370A"/>
  </w:style>
  <w:style w:type="numbering" w:customStyle="1" w:styleId="NoList217">
    <w:name w:val="No List217"/>
    <w:next w:val="NoList"/>
    <w:uiPriority w:val="99"/>
    <w:semiHidden/>
    <w:rsid w:val="0031370A"/>
  </w:style>
  <w:style w:type="numbering" w:customStyle="1" w:styleId="NoList38">
    <w:name w:val="No List38"/>
    <w:next w:val="NoList"/>
    <w:uiPriority w:val="99"/>
    <w:semiHidden/>
    <w:unhideWhenUsed/>
    <w:rsid w:val="0031370A"/>
  </w:style>
  <w:style w:type="numbering" w:customStyle="1" w:styleId="NoList45">
    <w:name w:val="No List45"/>
    <w:next w:val="NoList"/>
    <w:uiPriority w:val="99"/>
    <w:semiHidden/>
    <w:unhideWhenUsed/>
    <w:rsid w:val="0031370A"/>
  </w:style>
  <w:style w:type="numbering" w:customStyle="1" w:styleId="NoList55">
    <w:name w:val="No List55"/>
    <w:next w:val="NoList"/>
    <w:uiPriority w:val="99"/>
    <w:semiHidden/>
    <w:rsid w:val="0031370A"/>
  </w:style>
  <w:style w:type="numbering" w:customStyle="1" w:styleId="NoList125">
    <w:name w:val="No List125"/>
    <w:next w:val="NoList"/>
    <w:uiPriority w:val="99"/>
    <w:semiHidden/>
    <w:unhideWhenUsed/>
    <w:rsid w:val="0031370A"/>
  </w:style>
  <w:style w:type="numbering" w:customStyle="1" w:styleId="NoList1115">
    <w:name w:val="No List1115"/>
    <w:next w:val="NoList"/>
    <w:uiPriority w:val="99"/>
    <w:semiHidden/>
    <w:rsid w:val="0031370A"/>
  </w:style>
  <w:style w:type="numbering" w:customStyle="1" w:styleId="NoList11115">
    <w:name w:val="No List11115"/>
    <w:next w:val="NoList"/>
    <w:semiHidden/>
    <w:rsid w:val="0031370A"/>
  </w:style>
  <w:style w:type="numbering" w:customStyle="1" w:styleId="NoList218">
    <w:name w:val="No List218"/>
    <w:next w:val="NoList"/>
    <w:uiPriority w:val="99"/>
    <w:semiHidden/>
    <w:rsid w:val="0031370A"/>
  </w:style>
  <w:style w:type="numbering" w:customStyle="1" w:styleId="NoList314">
    <w:name w:val="No List314"/>
    <w:next w:val="NoList"/>
    <w:uiPriority w:val="99"/>
    <w:semiHidden/>
    <w:unhideWhenUsed/>
    <w:rsid w:val="0031370A"/>
  </w:style>
  <w:style w:type="numbering" w:customStyle="1" w:styleId="NoList414">
    <w:name w:val="No List414"/>
    <w:next w:val="NoList"/>
    <w:uiPriority w:val="99"/>
    <w:semiHidden/>
    <w:unhideWhenUsed/>
    <w:rsid w:val="0031370A"/>
  </w:style>
  <w:style w:type="numbering" w:customStyle="1" w:styleId="NoList65">
    <w:name w:val="No List65"/>
    <w:next w:val="NoList"/>
    <w:uiPriority w:val="99"/>
    <w:semiHidden/>
    <w:unhideWhenUsed/>
    <w:rsid w:val="0031370A"/>
  </w:style>
  <w:style w:type="numbering" w:customStyle="1" w:styleId="NoList135">
    <w:name w:val="No List135"/>
    <w:next w:val="NoList"/>
    <w:uiPriority w:val="99"/>
    <w:semiHidden/>
    <w:unhideWhenUsed/>
    <w:rsid w:val="0031370A"/>
  </w:style>
  <w:style w:type="numbering" w:customStyle="1" w:styleId="NoList75">
    <w:name w:val="No List75"/>
    <w:next w:val="NoList"/>
    <w:uiPriority w:val="99"/>
    <w:semiHidden/>
    <w:unhideWhenUsed/>
    <w:rsid w:val="0031370A"/>
  </w:style>
  <w:style w:type="numbering" w:customStyle="1" w:styleId="NoList145">
    <w:name w:val="No List145"/>
    <w:next w:val="NoList"/>
    <w:uiPriority w:val="99"/>
    <w:semiHidden/>
    <w:unhideWhenUsed/>
    <w:rsid w:val="0031370A"/>
  </w:style>
  <w:style w:type="numbering" w:customStyle="1" w:styleId="NoList225">
    <w:name w:val="No List225"/>
    <w:next w:val="NoList"/>
    <w:uiPriority w:val="99"/>
    <w:semiHidden/>
    <w:unhideWhenUsed/>
    <w:rsid w:val="0031370A"/>
  </w:style>
  <w:style w:type="numbering" w:customStyle="1" w:styleId="NoList235">
    <w:name w:val="No List235"/>
    <w:next w:val="NoList"/>
    <w:uiPriority w:val="99"/>
    <w:semiHidden/>
    <w:unhideWhenUsed/>
    <w:rsid w:val="0031370A"/>
  </w:style>
  <w:style w:type="numbering" w:customStyle="1" w:styleId="NoList155">
    <w:name w:val="No List155"/>
    <w:next w:val="NoList"/>
    <w:uiPriority w:val="99"/>
    <w:semiHidden/>
    <w:unhideWhenUsed/>
    <w:rsid w:val="0031370A"/>
  </w:style>
  <w:style w:type="numbering" w:customStyle="1" w:styleId="NoList245">
    <w:name w:val="No List245"/>
    <w:next w:val="NoList"/>
    <w:uiPriority w:val="99"/>
    <w:semiHidden/>
    <w:unhideWhenUsed/>
    <w:rsid w:val="0031370A"/>
  </w:style>
  <w:style w:type="numbering" w:customStyle="1" w:styleId="NoList165">
    <w:name w:val="No List165"/>
    <w:next w:val="NoList"/>
    <w:uiPriority w:val="99"/>
    <w:semiHidden/>
    <w:unhideWhenUsed/>
    <w:rsid w:val="0031370A"/>
  </w:style>
  <w:style w:type="numbering" w:customStyle="1" w:styleId="NoList255">
    <w:name w:val="No List255"/>
    <w:next w:val="NoList"/>
    <w:uiPriority w:val="99"/>
    <w:semiHidden/>
    <w:unhideWhenUsed/>
    <w:rsid w:val="0031370A"/>
  </w:style>
  <w:style w:type="numbering" w:customStyle="1" w:styleId="NoList85">
    <w:name w:val="No List85"/>
    <w:next w:val="NoList"/>
    <w:uiPriority w:val="99"/>
    <w:semiHidden/>
    <w:unhideWhenUsed/>
    <w:rsid w:val="0031370A"/>
  </w:style>
  <w:style w:type="numbering" w:customStyle="1" w:styleId="NoList175">
    <w:name w:val="No List175"/>
    <w:next w:val="NoList"/>
    <w:uiPriority w:val="99"/>
    <w:semiHidden/>
    <w:unhideWhenUsed/>
    <w:rsid w:val="0031370A"/>
  </w:style>
  <w:style w:type="numbering" w:customStyle="1" w:styleId="NoList265">
    <w:name w:val="No List265"/>
    <w:next w:val="NoList"/>
    <w:uiPriority w:val="99"/>
    <w:semiHidden/>
    <w:unhideWhenUsed/>
    <w:rsid w:val="0031370A"/>
  </w:style>
  <w:style w:type="numbering" w:customStyle="1" w:styleId="NoList95">
    <w:name w:val="No List95"/>
    <w:next w:val="NoList"/>
    <w:uiPriority w:val="99"/>
    <w:semiHidden/>
    <w:unhideWhenUsed/>
    <w:rsid w:val="0031370A"/>
  </w:style>
  <w:style w:type="numbering" w:customStyle="1" w:styleId="NoList185">
    <w:name w:val="No List185"/>
    <w:next w:val="NoList"/>
    <w:uiPriority w:val="99"/>
    <w:semiHidden/>
    <w:unhideWhenUsed/>
    <w:rsid w:val="0031370A"/>
  </w:style>
  <w:style w:type="numbering" w:customStyle="1" w:styleId="NoList275">
    <w:name w:val="No List275"/>
    <w:next w:val="NoList"/>
    <w:uiPriority w:val="99"/>
    <w:semiHidden/>
    <w:unhideWhenUsed/>
    <w:rsid w:val="0031370A"/>
  </w:style>
  <w:style w:type="numbering" w:customStyle="1" w:styleId="NoList105">
    <w:name w:val="No List105"/>
    <w:next w:val="NoList"/>
    <w:uiPriority w:val="99"/>
    <w:semiHidden/>
    <w:unhideWhenUsed/>
    <w:rsid w:val="0031370A"/>
  </w:style>
  <w:style w:type="numbering" w:customStyle="1" w:styleId="NoList195">
    <w:name w:val="No List195"/>
    <w:next w:val="NoList"/>
    <w:uiPriority w:val="99"/>
    <w:semiHidden/>
    <w:unhideWhenUsed/>
    <w:rsid w:val="0031370A"/>
  </w:style>
  <w:style w:type="numbering" w:customStyle="1" w:styleId="NoList285">
    <w:name w:val="No List285"/>
    <w:next w:val="NoList"/>
    <w:uiPriority w:val="99"/>
    <w:semiHidden/>
    <w:unhideWhenUsed/>
    <w:rsid w:val="0031370A"/>
  </w:style>
  <w:style w:type="numbering" w:customStyle="1" w:styleId="NoList204">
    <w:name w:val="No List204"/>
    <w:next w:val="NoList"/>
    <w:uiPriority w:val="99"/>
    <w:semiHidden/>
    <w:unhideWhenUsed/>
    <w:rsid w:val="0031370A"/>
  </w:style>
  <w:style w:type="numbering" w:customStyle="1" w:styleId="NoList1104">
    <w:name w:val="No List1104"/>
    <w:next w:val="NoList"/>
    <w:uiPriority w:val="99"/>
    <w:semiHidden/>
    <w:unhideWhenUsed/>
    <w:rsid w:val="0031370A"/>
  </w:style>
  <w:style w:type="numbering" w:customStyle="1" w:styleId="NoList1124">
    <w:name w:val="No List1124"/>
    <w:next w:val="NoList"/>
    <w:uiPriority w:val="99"/>
    <w:semiHidden/>
    <w:unhideWhenUsed/>
    <w:rsid w:val="0031370A"/>
  </w:style>
  <w:style w:type="numbering" w:customStyle="1" w:styleId="NoList294">
    <w:name w:val="No List294"/>
    <w:next w:val="NoList"/>
    <w:uiPriority w:val="99"/>
    <w:semiHidden/>
    <w:unhideWhenUsed/>
    <w:rsid w:val="0031370A"/>
  </w:style>
  <w:style w:type="numbering" w:customStyle="1" w:styleId="NoList1214">
    <w:name w:val="No List1214"/>
    <w:next w:val="NoList"/>
    <w:uiPriority w:val="99"/>
    <w:semiHidden/>
    <w:unhideWhenUsed/>
    <w:rsid w:val="0031370A"/>
  </w:style>
  <w:style w:type="numbering" w:customStyle="1" w:styleId="NoList2114">
    <w:name w:val="No List2114"/>
    <w:next w:val="NoList"/>
    <w:uiPriority w:val="99"/>
    <w:semiHidden/>
    <w:unhideWhenUsed/>
    <w:rsid w:val="0031370A"/>
  </w:style>
  <w:style w:type="numbering" w:customStyle="1" w:styleId="NoList1314">
    <w:name w:val="No List1314"/>
    <w:next w:val="NoList"/>
    <w:uiPriority w:val="99"/>
    <w:semiHidden/>
    <w:unhideWhenUsed/>
    <w:rsid w:val="0031370A"/>
  </w:style>
  <w:style w:type="numbering" w:customStyle="1" w:styleId="NoList2214">
    <w:name w:val="No List2214"/>
    <w:next w:val="NoList"/>
    <w:uiPriority w:val="99"/>
    <w:semiHidden/>
    <w:unhideWhenUsed/>
    <w:rsid w:val="0031370A"/>
  </w:style>
  <w:style w:type="numbering" w:customStyle="1" w:styleId="NoList514">
    <w:name w:val="No List514"/>
    <w:next w:val="NoList"/>
    <w:uiPriority w:val="99"/>
    <w:semiHidden/>
    <w:unhideWhenUsed/>
    <w:rsid w:val="0031370A"/>
  </w:style>
  <w:style w:type="numbering" w:customStyle="1" w:styleId="NoList1414">
    <w:name w:val="No List1414"/>
    <w:next w:val="NoList"/>
    <w:uiPriority w:val="99"/>
    <w:semiHidden/>
    <w:unhideWhenUsed/>
    <w:rsid w:val="0031370A"/>
  </w:style>
  <w:style w:type="numbering" w:customStyle="1" w:styleId="NoList2314">
    <w:name w:val="No List2314"/>
    <w:next w:val="NoList"/>
    <w:uiPriority w:val="99"/>
    <w:semiHidden/>
    <w:unhideWhenUsed/>
    <w:rsid w:val="0031370A"/>
  </w:style>
  <w:style w:type="numbering" w:customStyle="1" w:styleId="NoList614">
    <w:name w:val="No List614"/>
    <w:next w:val="NoList"/>
    <w:uiPriority w:val="99"/>
    <w:semiHidden/>
    <w:unhideWhenUsed/>
    <w:rsid w:val="0031370A"/>
  </w:style>
  <w:style w:type="numbering" w:customStyle="1" w:styleId="NoList1514">
    <w:name w:val="No List1514"/>
    <w:next w:val="NoList"/>
    <w:uiPriority w:val="99"/>
    <w:semiHidden/>
    <w:unhideWhenUsed/>
    <w:rsid w:val="0031370A"/>
  </w:style>
  <w:style w:type="numbering" w:customStyle="1" w:styleId="NoList2414">
    <w:name w:val="No List2414"/>
    <w:next w:val="NoList"/>
    <w:uiPriority w:val="99"/>
    <w:semiHidden/>
    <w:unhideWhenUsed/>
    <w:rsid w:val="0031370A"/>
  </w:style>
  <w:style w:type="numbering" w:customStyle="1" w:styleId="NoList714">
    <w:name w:val="No List714"/>
    <w:next w:val="NoList"/>
    <w:uiPriority w:val="99"/>
    <w:semiHidden/>
    <w:unhideWhenUsed/>
    <w:rsid w:val="0031370A"/>
  </w:style>
  <w:style w:type="numbering" w:customStyle="1" w:styleId="NoList1614">
    <w:name w:val="No List1614"/>
    <w:next w:val="NoList"/>
    <w:uiPriority w:val="99"/>
    <w:semiHidden/>
    <w:unhideWhenUsed/>
    <w:rsid w:val="0031370A"/>
  </w:style>
  <w:style w:type="numbering" w:customStyle="1" w:styleId="NoList2514">
    <w:name w:val="No List2514"/>
    <w:next w:val="NoList"/>
    <w:uiPriority w:val="99"/>
    <w:semiHidden/>
    <w:unhideWhenUsed/>
    <w:rsid w:val="0031370A"/>
  </w:style>
  <w:style w:type="numbering" w:customStyle="1" w:styleId="NoList814">
    <w:name w:val="No List814"/>
    <w:next w:val="NoList"/>
    <w:uiPriority w:val="99"/>
    <w:semiHidden/>
    <w:unhideWhenUsed/>
    <w:rsid w:val="0031370A"/>
  </w:style>
  <w:style w:type="numbering" w:customStyle="1" w:styleId="NoList1714">
    <w:name w:val="No List1714"/>
    <w:next w:val="NoList"/>
    <w:uiPriority w:val="99"/>
    <w:semiHidden/>
    <w:unhideWhenUsed/>
    <w:rsid w:val="0031370A"/>
  </w:style>
  <w:style w:type="numbering" w:customStyle="1" w:styleId="NoList2614">
    <w:name w:val="No List2614"/>
    <w:next w:val="NoList"/>
    <w:uiPriority w:val="99"/>
    <w:semiHidden/>
    <w:unhideWhenUsed/>
    <w:rsid w:val="0031370A"/>
  </w:style>
  <w:style w:type="numbering" w:customStyle="1" w:styleId="NoList914">
    <w:name w:val="No List914"/>
    <w:next w:val="NoList"/>
    <w:uiPriority w:val="99"/>
    <w:semiHidden/>
    <w:unhideWhenUsed/>
    <w:rsid w:val="0031370A"/>
  </w:style>
  <w:style w:type="numbering" w:customStyle="1" w:styleId="NoList1814">
    <w:name w:val="No List1814"/>
    <w:next w:val="NoList"/>
    <w:uiPriority w:val="99"/>
    <w:semiHidden/>
    <w:unhideWhenUsed/>
    <w:rsid w:val="0031370A"/>
  </w:style>
  <w:style w:type="numbering" w:customStyle="1" w:styleId="NoList2714">
    <w:name w:val="No List2714"/>
    <w:next w:val="NoList"/>
    <w:uiPriority w:val="99"/>
    <w:semiHidden/>
    <w:unhideWhenUsed/>
    <w:rsid w:val="0031370A"/>
  </w:style>
  <w:style w:type="numbering" w:customStyle="1" w:styleId="NoList1014">
    <w:name w:val="No List1014"/>
    <w:next w:val="NoList"/>
    <w:uiPriority w:val="99"/>
    <w:semiHidden/>
    <w:unhideWhenUsed/>
    <w:rsid w:val="0031370A"/>
  </w:style>
  <w:style w:type="numbering" w:customStyle="1" w:styleId="NoList1914">
    <w:name w:val="No List1914"/>
    <w:next w:val="NoList"/>
    <w:uiPriority w:val="99"/>
    <w:semiHidden/>
    <w:unhideWhenUsed/>
    <w:rsid w:val="0031370A"/>
  </w:style>
  <w:style w:type="numbering" w:customStyle="1" w:styleId="NoList2814">
    <w:name w:val="No List2814"/>
    <w:next w:val="NoList"/>
    <w:uiPriority w:val="99"/>
    <w:semiHidden/>
    <w:unhideWhenUsed/>
    <w:rsid w:val="0031370A"/>
  </w:style>
  <w:style w:type="numbering" w:customStyle="1" w:styleId="NoList303">
    <w:name w:val="No List303"/>
    <w:next w:val="NoList"/>
    <w:uiPriority w:val="99"/>
    <w:semiHidden/>
    <w:unhideWhenUsed/>
    <w:rsid w:val="0031370A"/>
  </w:style>
  <w:style w:type="numbering" w:customStyle="1" w:styleId="NoList1133">
    <w:name w:val="No List1133"/>
    <w:next w:val="NoList"/>
    <w:uiPriority w:val="99"/>
    <w:semiHidden/>
    <w:unhideWhenUsed/>
    <w:rsid w:val="0031370A"/>
  </w:style>
  <w:style w:type="numbering" w:customStyle="1" w:styleId="NoList1143">
    <w:name w:val="No List1143"/>
    <w:next w:val="NoList"/>
    <w:uiPriority w:val="99"/>
    <w:semiHidden/>
    <w:rsid w:val="0031370A"/>
  </w:style>
  <w:style w:type="numbering" w:customStyle="1" w:styleId="NoList11123">
    <w:name w:val="No List11123"/>
    <w:next w:val="NoList"/>
    <w:uiPriority w:val="99"/>
    <w:semiHidden/>
    <w:rsid w:val="0031370A"/>
  </w:style>
  <w:style w:type="numbering" w:customStyle="1" w:styleId="NoList2103">
    <w:name w:val="No List2103"/>
    <w:next w:val="NoList"/>
    <w:uiPriority w:val="99"/>
    <w:semiHidden/>
    <w:rsid w:val="0031370A"/>
  </w:style>
  <w:style w:type="numbering" w:customStyle="1" w:styleId="NoList323">
    <w:name w:val="No List323"/>
    <w:next w:val="NoList"/>
    <w:uiPriority w:val="99"/>
    <w:semiHidden/>
    <w:unhideWhenUsed/>
    <w:rsid w:val="0031370A"/>
  </w:style>
  <w:style w:type="numbering" w:customStyle="1" w:styleId="NoList423">
    <w:name w:val="No List423"/>
    <w:next w:val="NoList"/>
    <w:uiPriority w:val="99"/>
    <w:semiHidden/>
    <w:unhideWhenUsed/>
    <w:rsid w:val="0031370A"/>
  </w:style>
  <w:style w:type="numbering" w:customStyle="1" w:styleId="NoList523">
    <w:name w:val="No List523"/>
    <w:next w:val="NoList"/>
    <w:uiPriority w:val="99"/>
    <w:semiHidden/>
    <w:rsid w:val="0031370A"/>
  </w:style>
  <w:style w:type="numbering" w:customStyle="1" w:styleId="NoList1223">
    <w:name w:val="No List1223"/>
    <w:next w:val="NoList"/>
    <w:uiPriority w:val="99"/>
    <w:semiHidden/>
    <w:unhideWhenUsed/>
    <w:rsid w:val="0031370A"/>
  </w:style>
  <w:style w:type="numbering" w:customStyle="1" w:styleId="NoList111113">
    <w:name w:val="No List111113"/>
    <w:next w:val="NoList"/>
    <w:uiPriority w:val="99"/>
    <w:semiHidden/>
    <w:rsid w:val="0031370A"/>
  </w:style>
  <w:style w:type="numbering" w:customStyle="1" w:styleId="NoList1111112">
    <w:name w:val="No List1111112"/>
    <w:next w:val="NoList"/>
    <w:semiHidden/>
    <w:rsid w:val="0031370A"/>
  </w:style>
  <w:style w:type="numbering" w:customStyle="1" w:styleId="NoList2123">
    <w:name w:val="No List2123"/>
    <w:next w:val="NoList"/>
    <w:uiPriority w:val="99"/>
    <w:semiHidden/>
    <w:rsid w:val="0031370A"/>
  </w:style>
  <w:style w:type="numbering" w:customStyle="1" w:styleId="NoList3113">
    <w:name w:val="No List3113"/>
    <w:next w:val="NoList"/>
    <w:uiPriority w:val="99"/>
    <w:semiHidden/>
    <w:unhideWhenUsed/>
    <w:rsid w:val="0031370A"/>
  </w:style>
  <w:style w:type="numbering" w:customStyle="1" w:styleId="NoList4113">
    <w:name w:val="No List4113"/>
    <w:next w:val="NoList"/>
    <w:uiPriority w:val="99"/>
    <w:semiHidden/>
    <w:unhideWhenUsed/>
    <w:rsid w:val="0031370A"/>
  </w:style>
  <w:style w:type="numbering" w:customStyle="1" w:styleId="NoList623">
    <w:name w:val="No List623"/>
    <w:next w:val="NoList"/>
    <w:uiPriority w:val="99"/>
    <w:semiHidden/>
    <w:unhideWhenUsed/>
    <w:rsid w:val="0031370A"/>
  </w:style>
  <w:style w:type="numbering" w:customStyle="1" w:styleId="NoList1323">
    <w:name w:val="No List1323"/>
    <w:next w:val="NoList"/>
    <w:uiPriority w:val="99"/>
    <w:semiHidden/>
    <w:unhideWhenUsed/>
    <w:rsid w:val="0031370A"/>
  </w:style>
  <w:style w:type="numbering" w:customStyle="1" w:styleId="NoList723">
    <w:name w:val="No List723"/>
    <w:next w:val="NoList"/>
    <w:uiPriority w:val="99"/>
    <w:semiHidden/>
    <w:unhideWhenUsed/>
    <w:rsid w:val="0031370A"/>
  </w:style>
  <w:style w:type="numbering" w:customStyle="1" w:styleId="NoList1423">
    <w:name w:val="No List1423"/>
    <w:next w:val="NoList"/>
    <w:uiPriority w:val="99"/>
    <w:semiHidden/>
    <w:unhideWhenUsed/>
    <w:rsid w:val="0031370A"/>
  </w:style>
  <w:style w:type="numbering" w:customStyle="1" w:styleId="NoList2223">
    <w:name w:val="No List2223"/>
    <w:next w:val="NoList"/>
    <w:uiPriority w:val="99"/>
    <w:semiHidden/>
    <w:unhideWhenUsed/>
    <w:rsid w:val="0031370A"/>
  </w:style>
  <w:style w:type="numbering" w:customStyle="1" w:styleId="NoList2323">
    <w:name w:val="No List2323"/>
    <w:next w:val="NoList"/>
    <w:uiPriority w:val="99"/>
    <w:semiHidden/>
    <w:unhideWhenUsed/>
    <w:rsid w:val="0031370A"/>
  </w:style>
  <w:style w:type="numbering" w:customStyle="1" w:styleId="NoList1523">
    <w:name w:val="No List1523"/>
    <w:next w:val="NoList"/>
    <w:uiPriority w:val="99"/>
    <w:semiHidden/>
    <w:unhideWhenUsed/>
    <w:rsid w:val="0031370A"/>
  </w:style>
  <w:style w:type="numbering" w:customStyle="1" w:styleId="NoList2423">
    <w:name w:val="No List2423"/>
    <w:next w:val="NoList"/>
    <w:uiPriority w:val="99"/>
    <w:semiHidden/>
    <w:unhideWhenUsed/>
    <w:rsid w:val="0031370A"/>
  </w:style>
  <w:style w:type="numbering" w:customStyle="1" w:styleId="NoList1623">
    <w:name w:val="No List1623"/>
    <w:next w:val="NoList"/>
    <w:uiPriority w:val="99"/>
    <w:semiHidden/>
    <w:unhideWhenUsed/>
    <w:rsid w:val="0031370A"/>
  </w:style>
  <w:style w:type="numbering" w:customStyle="1" w:styleId="NoList2523">
    <w:name w:val="No List2523"/>
    <w:next w:val="NoList"/>
    <w:uiPriority w:val="99"/>
    <w:semiHidden/>
    <w:unhideWhenUsed/>
    <w:rsid w:val="0031370A"/>
  </w:style>
  <w:style w:type="numbering" w:customStyle="1" w:styleId="NoList823">
    <w:name w:val="No List823"/>
    <w:next w:val="NoList"/>
    <w:uiPriority w:val="99"/>
    <w:semiHidden/>
    <w:unhideWhenUsed/>
    <w:rsid w:val="0031370A"/>
  </w:style>
  <w:style w:type="numbering" w:customStyle="1" w:styleId="NoList1723">
    <w:name w:val="No List1723"/>
    <w:next w:val="NoList"/>
    <w:uiPriority w:val="99"/>
    <w:semiHidden/>
    <w:unhideWhenUsed/>
    <w:rsid w:val="0031370A"/>
  </w:style>
  <w:style w:type="numbering" w:customStyle="1" w:styleId="NoList2623">
    <w:name w:val="No List2623"/>
    <w:next w:val="NoList"/>
    <w:uiPriority w:val="99"/>
    <w:semiHidden/>
    <w:unhideWhenUsed/>
    <w:rsid w:val="0031370A"/>
  </w:style>
  <w:style w:type="numbering" w:customStyle="1" w:styleId="NoList923">
    <w:name w:val="No List923"/>
    <w:next w:val="NoList"/>
    <w:uiPriority w:val="99"/>
    <w:semiHidden/>
    <w:unhideWhenUsed/>
    <w:rsid w:val="0031370A"/>
  </w:style>
  <w:style w:type="numbering" w:customStyle="1" w:styleId="NoList1823">
    <w:name w:val="No List1823"/>
    <w:next w:val="NoList"/>
    <w:uiPriority w:val="99"/>
    <w:semiHidden/>
    <w:unhideWhenUsed/>
    <w:rsid w:val="0031370A"/>
  </w:style>
  <w:style w:type="numbering" w:customStyle="1" w:styleId="NoList2723">
    <w:name w:val="No List2723"/>
    <w:next w:val="NoList"/>
    <w:uiPriority w:val="99"/>
    <w:semiHidden/>
    <w:unhideWhenUsed/>
    <w:rsid w:val="0031370A"/>
  </w:style>
  <w:style w:type="numbering" w:customStyle="1" w:styleId="NoList1023">
    <w:name w:val="No List1023"/>
    <w:next w:val="NoList"/>
    <w:uiPriority w:val="99"/>
    <w:semiHidden/>
    <w:unhideWhenUsed/>
    <w:rsid w:val="0031370A"/>
  </w:style>
  <w:style w:type="numbering" w:customStyle="1" w:styleId="NoList1923">
    <w:name w:val="No List1923"/>
    <w:next w:val="NoList"/>
    <w:uiPriority w:val="99"/>
    <w:semiHidden/>
    <w:unhideWhenUsed/>
    <w:rsid w:val="0031370A"/>
  </w:style>
  <w:style w:type="numbering" w:customStyle="1" w:styleId="NoList2823">
    <w:name w:val="No List2823"/>
    <w:next w:val="NoList"/>
    <w:uiPriority w:val="99"/>
    <w:semiHidden/>
    <w:unhideWhenUsed/>
    <w:rsid w:val="0031370A"/>
  </w:style>
  <w:style w:type="numbering" w:customStyle="1" w:styleId="NoList2013">
    <w:name w:val="No List2013"/>
    <w:next w:val="NoList"/>
    <w:uiPriority w:val="99"/>
    <w:semiHidden/>
    <w:unhideWhenUsed/>
    <w:rsid w:val="0031370A"/>
  </w:style>
  <w:style w:type="numbering" w:customStyle="1" w:styleId="NoList11013">
    <w:name w:val="No List11013"/>
    <w:next w:val="NoList"/>
    <w:uiPriority w:val="99"/>
    <w:semiHidden/>
    <w:unhideWhenUsed/>
    <w:rsid w:val="0031370A"/>
  </w:style>
  <w:style w:type="numbering" w:customStyle="1" w:styleId="NoList11213">
    <w:name w:val="No List11213"/>
    <w:next w:val="NoList"/>
    <w:uiPriority w:val="99"/>
    <w:semiHidden/>
    <w:unhideWhenUsed/>
    <w:rsid w:val="0031370A"/>
  </w:style>
  <w:style w:type="numbering" w:customStyle="1" w:styleId="NoList2913">
    <w:name w:val="No List2913"/>
    <w:next w:val="NoList"/>
    <w:uiPriority w:val="99"/>
    <w:semiHidden/>
    <w:unhideWhenUsed/>
    <w:rsid w:val="0031370A"/>
  </w:style>
  <w:style w:type="numbering" w:customStyle="1" w:styleId="NoList12113">
    <w:name w:val="No List12113"/>
    <w:next w:val="NoList"/>
    <w:uiPriority w:val="99"/>
    <w:semiHidden/>
    <w:unhideWhenUsed/>
    <w:rsid w:val="0031370A"/>
  </w:style>
  <w:style w:type="numbering" w:customStyle="1" w:styleId="NoList21113">
    <w:name w:val="No List21113"/>
    <w:next w:val="NoList"/>
    <w:uiPriority w:val="99"/>
    <w:semiHidden/>
    <w:unhideWhenUsed/>
    <w:rsid w:val="0031370A"/>
  </w:style>
  <w:style w:type="numbering" w:customStyle="1" w:styleId="NoList13113">
    <w:name w:val="No List13113"/>
    <w:next w:val="NoList"/>
    <w:uiPriority w:val="99"/>
    <w:semiHidden/>
    <w:unhideWhenUsed/>
    <w:rsid w:val="0031370A"/>
  </w:style>
  <w:style w:type="numbering" w:customStyle="1" w:styleId="NoList22113">
    <w:name w:val="No List22113"/>
    <w:next w:val="NoList"/>
    <w:uiPriority w:val="99"/>
    <w:semiHidden/>
    <w:unhideWhenUsed/>
    <w:rsid w:val="0031370A"/>
  </w:style>
  <w:style w:type="numbering" w:customStyle="1" w:styleId="NoList5113">
    <w:name w:val="No List5113"/>
    <w:next w:val="NoList"/>
    <w:uiPriority w:val="99"/>
    <w:semiHidden/>
    <w:unhideWhenUsed/>
    <w:rsid w:val="0031370A"/>
  </w:style>
  <w:style w:type="numbering" w:customStyle="1" w:styleId="NoList14113">
    <w:name w:val="No List14113"/>
    <w:next w:val="NoList"/>
    <w:uiPriority w:val="99"/>
    <w:semiHidden/>
    <w:unhideWhenUsed/>
    <w:rsid w:val="0031370A"/>
  </w:style>
  <w:style w:type="numbering" w:customStyle="1" w:styleId="NoList23113">
    <w:name w:val="No List23113"/>
    <w:next w:val="NoList"/>
    <w:uiPriority w:val="99"/>
    <w:semiHidden/>
    <w:unhideWhenUsed/>
    <w:rsid w:val="0031370A"/>
  </w:style>
  <w:style w:type="numbering" w:customStyle="1" w:styleId="NoList6113">
    <w:name w:val="No List6113"/>
    <w:next w:val="NoList"/>
    <w:uiPriority w:val="99"/>
    <w:semiHidden/>
    <w:unhideWhenUsed/>
    <w:rsid w:val="0031370A"/>
  </w:style>
  <w:style w:type="numbering" w:customStyle="1" w:styleId="NoList15113">
    <w:name w:val="No List15113"/>
    <w:next w:val="NoList"/>
    <w:uiPriority w:val="99"/>
    <w:semiHidden/>
    <w:unhideWhenUsed/>
    <w:rsid w:val="0031370A"/>
  </w:style>
  <w:style w:type="numbering" w:customStyle="1" w:styleId="NoList24113">
    <w:name w:val="No List24113"/>
    <w:next w:val="NoList"/>
    <w:uiPriority w:val="99"/>
    <w:semiHidden/>
    <w:unhideWhenUsed/>
    <w:rsid w:val="0031370A"/>
  </w:style>
  <w:style w:type="numbering" w:customStyle="1" w:styleId="NoList7113">
    <w:name w:val="No List7113"/>
    <w:next w:val="NoList"/>
    <w:uiPriority w:val="99"/>
    <w:semiHidden/>
    <w:unhideWhenUsed/>
    <w:rsid w:val="0031370A"/>
  </w:style>
  <w:style w:type="numbering" w:customStyle="1" w:styleId="NoList16113">
    <w:name w:val="No List16113"/>
    <w:next w:val="NoList"/>
    <w:uiPriority w:val="99"/>
    <w:semiHidden/>
    <w:unhideWhenUsed/>
    <w:rsid w:val="0031370A"/>
  </w:style>
  <w:style w:type="numbering" w:customStyle="1" w:styleId="NoList25113">
    <w:name w:val="No List25113"/>
    <w:next w:val="NoList"/>
    <w:uiPriority w:val="99"/>
    <w:semiHidden/>
    <w:unhideWhenUsed/>
    <w:rsid w:val="0031370A"/>
  </w:style>
  <w:style w:type="numbering" w:customStyle="1" w:styleId="NoList8113">
    <w:name w:val="No List8113"/>
    <w:next w:val="NoList"/>
    <w:uiPriority w:val="99"/>
    <w:semiHidden/>
    <w:unhideWhenUsed/>
    <w:rsid w:val="0031370A"/>
  </w:style>
  <w:style w:type="numbering" w:customStyle="1" w:styleId="NoList17113">
    <w:name w:val="No List17113"/>
    <w:next w:val="NoList"/>
    <w:uiPriority w:val="99"/>
    <w:semiHidden/>
    <w:unhideWhenUsed/>
    <w:rsid w:val="0031370A"/>
  </w:style>
  <w:style w:type="numbering" w:customStyle="1" w:styleId="NoList26113">
    <w:name w:val="No List26113"/>
    <w:next w:val="NoList"/>
    <w:uiPriority w:val="99"/>
    <w:semiHidden/>
    <w:unhideWhenUsed/>
    <w:rsid w:val="0031370A"/>
  </w:style>
  <w:style w:type="numbering" w:customStyle="1" w:styleId="NoList9113">
    <w:name w:val="No List9113"/>
    <w:next w:val="NoList"/>
    <w:uiPriority w:val="99"/>
    <w:semiHidden/>
    <w:unhideWhenUsed/>
    <w:rsid w:val="0031370A"/>
  </w:style>
  <w:style w:type="numbering" w:customStyle="1" w:styleId="NoList18113">
    <w:name w:val="No List18113"/>
    <w:next w:val="NoList"/>
    <w:uiPriority w:val="99"/>
    <w:semiHidden/>
    <w:unhideWhenUsed/>
    <w:rsid w:val="0031370A"/>
  </w:style>
  <w:style w:type="numbering" w:customStyle="1" w:styleId="NoList27113">
    <w:name w:val="No List27113"/>
    <w:next w:val="NoList"/>
    <w:uiPriority w:val="99"/>
    <w:semiHidden/>
    <w:unhideWhenUsed/>
    <w:rsid w:val="0031370A"/>
  </w:style>
  <w:style w:type="numbering" w:customStyle="1" w:styleId="NoList10113">
    <w:name w:val="No List10113"/>
    <w:next w:val="NoList"/>
    <w:uiPriority w:val="99"/>
    <w:semiHidden/>
    <w:unhideWhenUsed/>
    <w:rsid w:val="0031370A"/>
  </w:style>
  <w:style w:type="numbering" w:customStyle="1" w:styleId="NoList19113">
    <w:name w:val="No List19113"/>
    <w:next w:val="NoList"/>
    <w:uiPriority w:val="99"/>
    <w:semiHidden/>
    <w:unhideWhenUsed/>
    <w:rsid w:val="0031370A"/>
  </w:style>
  <w:style w:type="numbering" w:customStyle="1" w:styleId="NoList28113">
    <w:name w:val="No List28113"/>
    <w:next w:val="NoList"/>
    <w:uiPriority w:val="99"/>
    <w:semiHidden/>
    <w:unhideWhenUsed/>
    <w:rsid w:val="0031370A"/>
  </w:style>
  <w:style w:type="numbering" w:customStyle="1" w:styleId="NoList3011">
    <w:name w:val="No List3011"/>
    <w:next w:val="NoList"/>
    <w:uiPriority w:val="99"/>
    <w:semiHidden/>
    <w:unhideWhenUsed/>
    <w:rsid w:val="0031370A"/>
  </w:style>
  <w:style w:type="numbering" w:customStyle="1" w:styleId="NoList11311">
    <w:name w:val="No List11311"/>
    <w:next w:val="NoList"/>
    <w:uiPriority w:val="99"/>
    <w:semiHidden/>
    <w:rsid w:val="0031370A"/>
  </w:style>
  <w:style w:type="numbering" w:customStyle="1" w:styleId="NoList11411">
    <w:name w:val="No List11411"/>
    <w:next w:val="NoList"/>
    <w:uiPriority w:val="99"/>
    <w:semiHidden/>
    <w:rsid w:val="0031370A"/>
  </w:style>
  <w:style w:type="numbering" w:customStyle="1" w:styleId="NoList21011">
    <w:name w:val="No List21011"/>
    <w:next w:val="NoList"/>
    <w:uiPriority w:val="99"/>
    <w:semiHidden/>
    <w:rsid w:val="0031370A"/>
  </w:style>
  <w:style w:type="numbering" w:customStyle="1" w:styleId="NoList3211">
    <w:name w:val="No List3211"/>
    <w:next w:val="NoList"/>
    <w:uiPriority w:val="99"/>
    <w:semiHidden/>
    <w:unhideWhenUsed/>
    <w:rsid w:val="0031370A"/>
  </w:style>
  <w:style w:type="numbering" w:customStyle="1" w:styleId="NoList4211">
    <w:name w:val="No List4211"/>
    <w:next w:val="NoList"/>
    <w:uiPriority w:val="99"/>
    <w:semiHidden/>
    <w:unhideWhenUsed/>
    <w:rsid w:val="0031370A"/>
  </w:style>
  <w:style w:type="numbering" w:customStyle="1" w:styleId="NoList5211">
    <w:name w:val="No List5211"/>
    <w:next w:val="NoList"/>
    <w:uiPriority w:val="99"/>
    <w:semiHidden/>
    <w:rsid w:val="0031370A"/>
  </w:style>
  <w:style w:type="numbering" w:customStyle="1" w:styleId="NoList12211">
    <w:name w:val="No List12211"/>
    <w:next w:val="NoList"/>
    <w:uiPriority w:val="99"/>
    <w:semiHidden/>
    <w:unhideWhenUsed/>
    <w:rsid w:val="0031370A"/>
  </w:style>
  <w:style w:type="numbering" w:customStyle="1" w:styleId="NoList111211">
    <w:name w:val="No List111211"/>
    <w:next w:val="NoList"/>
    <w:uiPriority w:val="99"/>
    <w:semiHidden/>
    <w:rsid w:val="0031370A"/>
  </w:style>
  <w:style w:type="numbering" w:customStyle="1" w:styleId="NoList111122">
    <w:name w:val="No List111122"/>
    <w:next w:val="NoList"/>
    <w:semiHidden/>
    <w:rsid w:val="0031370A"/>
  </w:style>
  <w:style w:type="numbering" w:customStyle="1" w:styleId="NoList21211">
    <w:name w:val="No List21211"/>
    <w:next w:val="NoList"/>
    <w:uiPriority w:val="99"/>
    <w:semiHidden/>
    <w:rsid w:val="0031370A"/>
  </w:style>
  <w:style w:type="numbering" w:customStyle="1" w:styleId="NoList31111">
    <w:name w:val="No List31111"/>
    <w:next w:val="NoList"/>
    <w:uiPriority w:val="99"/>
    <w:semiHidden/>
    <w:unhideWhenUsed/>
    <w:rsid w:val="0031370A"/>
  </w:style>
  <w:style w:type="numbering" w:customStyle="1" w:styleId="NoList41111">
    <w:name w:val="No List41111"/>
    <w:next w:val="NoList"/>
    <w:uiPriority w:val="99"/>
    <w:semiHidden/>
    <w:unhideWhenUsed/>
    <w:rsid w:val="0031370A"/>
  </w:style>
  <w:style w:type="numbering" w:customStyle="1" w:styleId="NoList6211">
    <w:name w:val="No List6211"/>
    <w:next w:val="NoList"/>
    <w:uiPriority w:val="99"/>
    <w:semiHidden/>
    <w:unhideWhenUsed/>
    <w:rsid w:val="0031370A"/>
  </w:style>
  <w:style w:type="numbering" w:customStyle="1" w:styleId="NoList13211">
    <w:name w:val="No List13211"/>
    <w:next w:val="NoList"/>
    <w:uiPriority w:val="99"/>
    <w:semiHidden/>
    <w:unhideWhenUsed/>
    <w:rsid w:val="0031370A"/>
  </w:style>
  <w:style w:type="numbering" w:customStyle="1" w:styleId="NoList7211">
    <w:name w:val="No List7211"/>
    <w:next w:val="NoList"/>
    <w:uiPriority w:val="99"/>
    <w:semiHidden/>
    <w:unhideWhenUsed/>
    <w:rsid w:val="0031370A"/>
  </w:style>
  <w:style w:type="numbering" w:customStyle="1" w:styleId="NoList14211">
    <w:name w:val="No List14211"/>
    <w:next w:val="NoList"/>
    <w:uiPriority w:val="99"/>
    <w:semiHidden/>
    <w:unhideWhenUsed/>
    <w:rsid w:val="0031370A"/>
  </w:style>
  <w:style w:type="numbering" w:customStyle="1" w:styleId="NoList22211">
    <w:name w:val="No List22211"/>
    <w:next w:val="NoList"/>
    <w:uiPriority w:val="99"/>
    <w:semiHidden/>
    <w:unhideWhenUsed/>
    <w:rsid w:val="0031370A"/>
  </w:style>
  <w:style w:type="numbering" w:customStyle="1" w:styleId="NoList23211">
    <w:name w:val="No List23211"/>
    <w:next w:val="NoList"/>
    <w:uiPriority w:val="99"/>
    <w:semiHidden/>
    <w:unhideWhenUsed/>
    <w:rsid w:val="0031370A"/>
  </w:style>
  <w:style w:type="numbering" w:customStyle="1" w:styleId="NoList15211">
    <w:name w:val="No List15211"/>
    <w:next w:val="NoList"/>
    <w:uiPriority w:val="99"/>
    <w:semiHidden/>
    <w:unhideWhenUsed/>
    <w:rsid w:val="0031370A"/>
  </w:style>
  <w:style w:type="numbering" w:customStyle="1" w:styleId="NoList24211">
    <w:name w:val="No List24211"/>
    <w:next w:val="NoList"/>
    <w:uiPriority w:val="99"/>
    <w:semiHidden/>
    <w:unhideWhenUsed/>
    <w:rsid w:val="0031370A"/>
  </w:style>
  <w:style w:type="numbering" w:customStyle="1" w:styleId="NoList16211">
    <w:name w:val="No List16211"/>
    <w:next w:val="NoList"/>
    <w:uiPriority w:val="99"/>
    <w:semiHidden/>
    <w:unhideWhenUsed/>
    <w:rsid w:val="0031370A"/>
  </w:style>
  <w:style w:type="numbering" w:customStyle="1" w:styleId="NoList25211">
    <w:name w:val="No List25211"/>
    <w:next w:val="NoList"/>
    <w:uiPriority w:val="99"/>
    <w:semiHidden/>
    <w:unhideWhenUsed/>
    <w:rsid w:val="0031370A"/>
  </w:style>
  <w:style w:type="numbering" w:customStyle="1" w:styleId="NoList8211">
    <w:name w:val="No List8211"/>
    <w:next w:val="NoList"/>
    <w:uiPriority w:val="99"/>
    <w:semiHidden/>
    <w:unhideWhenUsed/>
    <w:rsid w:val="0031370A"/>
  </w:style>
  <w:style w:type="numbering" w:customStyle="1" w:styleId="NoList17211">
    <w:name w:val="No List17211"/>
    <w:next w:val="NoList"/>
    <w:uiPriority w:val="99"/>
    <w:semiHidden/>
    <w:unhideWhenUsed/>
    <w:rsid w:val="0031370A"/>
  </w:style>
  <w:style w:type="numbering" w:customStyle="1" w:styleId="NoList26211">
    <w:name w:val="No List26211"/>
    <w:next w:val="NoList"/>
    <w:uiPriority w:val="99"/>
    <w:semiHidden/>
    <w:unhideWhenUsed/>
    <w:rsid w:val="0031370A"/>
  </w:style>
  <w:style w:type="numbering" w:customStyle="1" w:styleId="NoList9211">
    <w:name w:val="No List9211"/>
    <w:next w:val="NoList"/>
    <w:uiPriority w:val="99"/>
    <w:semiHidden/>
    <w:unhideWhenUsed/>
    <w:rsid w:val="0031370A"/>
  </w:style>
  <w:style w:type="numbering" w:customStyle="1" w:styleId="NoList18211">
    <w:name w:val="No List18211"/>
    <w:next w:val="NoList"/>
    <w:uiPriority w:val="99"/>
    <w:semiHidden/>
    <w:unhideWhenUsed/>
    <w:rsid w:val="0031370A"/>
  </w:style>
  <w:style w:type="numbering" w:customStyle="1" w:styleId="NoList27211">
    <w:name w:val="No List27211"/>
    <w:next w:val="NoList"/>
    <w:uiPriority w:val="99"/>
    <w:semiHidden/>
    <w:unhideWhenUsed/>
    <w:rsid w:val="0031370A"/>
  </w:style>
  <w:style w:type="numbering" w:customStyle="1" w:styleId="NoList10211">
    <w:name w:val="No List10211"/>
    <w:next w:val="NoList"/>
    <w:uiPriority w:val="99"/>
    <w:semiHidden/>
    <w:unhideWhenUsed/>
    <w:rsid w:val="0031370A"/>
  </w:style>
  <w:style w:type="numbering" w:customStyle="1" w:styleId="NoList19211">
    <w:name w:val="No List19211"/>
    <w:next w:val="NoList"/>
    <w:uiPriority w:val="99"/>
    <w:semiHidden/>
    <w:unhideWhenUsed/>
    <w:rsid w:val="0031370A"/>
  </w:style>
  <w:style w:type="numbering" w:customStyle="1" w:styleId="NoList28211">
    <w:name w:val="No List28211"/>
    <w:next w:val="NoList"/>
    <w:uiPriority w:val="99"/>
    <w:semiHidden/>
    <w:unhideWhenUsed/>
    <w:rsid w:val="0031370A"/>
  </w:style>
  <w:style w:type="numbering" w:customStyle="1" w:styleId="NoList20111">
    <w:name w:val="No List20111"/>
    <w:next w:val="NoList"/>
    <w:uiPriority w:val="99"/>
    <w:semiHidden/>
    <w:unhideWhenUsed/>
    <w:rsid w:val="0031370A"/>
  </w:style>
  <w:style w:type="numbering" w:customStyle="1" w:styleId="NoList110111">
    <w:name w:val="No List110111"/>
    <w:next w:val="NoList"/>
    <w:uiPriority w:val="99"/>
    <w:semiHidden/>
    <w:unhideWhenUsed/>
    <w:rsid w:val="0031370A"/>
  </w:style>
  <w:style w:type="numbering" w:customStyle="1" w:styleId="NoList112111">
    <w:name w:val="No List112111"/>
    <w:next w:val="NoList"/>
    <w:uiPriority w:val="99"/>
    <w:semiHidden/>
    <w:unhideWhenUsed/>
    <w:rsid w:val="0031370A"/>
  </w:style>
  <w:style w:type="numbering" w:customStyle="1" w:styleId="NoList29111">
    <w:name w:val="No List29111"/>
    <w:next w:val="NoList"/>
    <w:uiPriority w:val="99"/>
    <w:semiHidden/>
    <w:unhideWhenUsed/>
    <w:rsid w:val="0031370A"/>
  </w:style>
  <w:style w:type="numbering" w:customStyle="1" w:styleId="NoList121111">
    <w:name w:val="No List121111"/>
    <w:next w:val="NoList"/>
    <w:uiPriority w:val="99"/>
    <w:semiHidden/>
    <w:unhideWhenUsed/>
    <w:rsid w:val="0031370A"/>
  </w:style>
  <w:style w:type="numbering" w:customStyle="1" w:styleId="NoList211111">
    <w:name w:val="No List211111"/>
    <w:next w:val="NoList"/>
    <w:uiPriority w:val="99"/>
    <w:semiHidden/>
    <w:unhideWhenUsed/>
    <w:rsid w:val="0031370A"/>
  </w:style>
  <w:style w:type="numbering" w:customStyle="1" w:styleId="NoList131111">
    <w:name w:val="No List131111"/>
    <w:next w:val="NoList"/>
    <w:uiPriority w:val="99"/>
    <w:semiHidden/>
    <w:unhideWhenUsed/>
    <w:rsid w:val="0031370A"/>
  </w:style>
  <w:style w:type="numbering" w:customStyle="1" w:styleId="NoList221111">
    <w:name w:val="No List221111"/>
    <w:next w:val="NoList"/>
    <w:uiPriority w:val="99"/>
    <w:semiHidden/>
    <w:unhideWhenUsed/>
    <w:rsid w:val="0031370A"/>
  </w:style>
  <w:style w:type="numbering" w:customStyle="1" w:styleId="NoList51111">
    <w:name w:val="No List51111"/>
    <w:next w:val="NoList"/>
    <w:uiPriority w:val="99"/>
    <w:semiHidden/>
    <w:unhideWhenUsed/>
    <w:rsid w:val="0031370A"/>
  </w:style>
  <w:style w:type="numbering" w:customStyle="1" w:styleId="NoList141111">
    <w:name w:val="No List141111"/>
    <w:next w:val="NoList"/>
    <w:uiPriority w:val="99"/>
    <w:semiHidden/>
    <w:unhideWhenUsed/>
    <w:rsid w:val="0031370A"/>
  </w:style>
  <w:style w:type="numbering" w:customStyle="1" w:styleId="NoList231111">
    <w:name w:val="No List231111"/>
    <w:next w:val="NoList"/>
    <w:uiPriority w:val="99"/>
    <w:semiHidden/>
    <w:unhideWhenUsed/>
    <w:rsid w:val="0031370A"/>
  </w:style>
  <w:style w:type="numbering" w:customStyle="1" w:styleId="NoList61111">
    <w:name w:val="No List61111"/>
    <w:next w:val="NoList"/>
    <w:uiPriority w:val="99"/>
    <w:semiHidden/>
    <w:unhideWhenUsed/>
    <w:rsid w:val="0031370A"/>
  </w:style>
  <w:style w:type="numbering" w:customStyle="1" w:styleId="NoList151111">
    <w:name w:val="No List151111"/>
    <w:next w:val="NoList"/>
    <w:uiPriority w:val="99"/>
    <w:semiHidden/>
    <w:unhideWhenUsed/>
    <w:rsid w:val="0031370A"/>
  </w:style>
  <w:style w:type="numbering" w:customStyle="1" w:styleId="NoList241111">
    <w:name w:val="No List241111"/>
    <w:next w:val="NoList"/>
    <w:uiPriority w:val="99"/>
    <w:semiHidden/>
    <w:unhideWhenUsed/>
    <w:rsid w:val="0031370A"/>
  </w:style>
  <w:style w:type="numbering" w:customStyle="1" w:styleId="NoList71111">
    <w:name w:val="No List71111"/>
    <w:next w:val="NoList"/>
    <w:uiPriority w:val="99"/>
    <w:semiHidden/>
    <w:unhideWhenUsed/>
    <w:rsid w:val="0031370A"/>
  </w:style>
  <w:style w:type="numbering" w:customStyle="1" w:styleId="NoList161111">
    <w:name w:val="No List161111"/>
    <w:next w:val="NoList"/>
    <w:uiPriority w:val="99"/>
    <w:semiHidden/>
    <w:unhideWhenUsed/>
    <w:rsid w:val="0031370A"/>
  </w:style>
  <w:style w:type="numbering" w:customStyle="1" w:styleId="NoList251111">
    <w:name w:val="No List251111"/>
    <w:next w:val="NoList"/>
    <w:uiPriority w:val="99"/>
    <w:semiHidden/>
    <w:unhideWhenUsed/>
    <w:rsid w:val="0031370A"/>
  </w:style>
  <w:style w:type="numbering" w:customStyle="1" w:styleId="NoList81111">
    <w:name w:val="No List81111"/>
    <w:next w:val="NoList"/>
    <w:uiPriority w:val="99"/>
    <w:semiHidden/>
    <w:unhideWhenUsed/>
    <w:rsid w:val="0031370A"/>
  </w:style>
  <w:style w:type="numbering" w:customStyle="1" w:styleId="NoList171111">
    <w:name w:val="No List171111"/>
    <w:next w:val="NoList"/>
    <w:uiPriority w:val="99"/>
    <w:semiHidden/>
    <w:unhideWhenUsed/>
    <w:rsid w:val="0031370A"/>
  </w:style>
  <w:style w:type="numbering" w:customStyle="1" w:styleId="NoList261111">
    <w:name w:val="No List261111"/>
    <w:next w:val="NoList"/>
    <w:uiPriority w:val="99"/>
    <w:semiHidden/>
    <w:unhideWhenUsed/>
    <w:rsid w:val="0031370A"/>
  </w:style>
  <w:style w:type="numbering" w:customStyle="1" w:styleId="NoList91111">
    <w:name w:val="No List91111"/>
    <w:next w:val="NoList"/>
    <w:uiPriority w:val="99"/>
    <w:semiHidden/>
    <w:unhideWhenUsed/>
    <w:rsid w:val="0031370A"/>
  </w:style>
  <w:style w:type="numbering" w:customStyle="1" w:styleId="NoList181111">
    <w:name w:val="No List181111"/>
    <w:next w:val="NoList"/>
    <w:uiPriority w:val="99"/>
    <w:semiHidden/>
    <w:unhideWhenUsed/>
    <w:rsid w:val="0031370A"/>
  </w:style>
  <w:style w:type="numbering" w:customStyle="1" w:styleId="NoList271111">
    <w:name w:val="No List271111"/>
    <w:next w:val="NoList"/>
    <w:uiPriority w:val="99"/>
    <w:semiHidden/>
    <w:unhideWhenUsed/>
    <w:rsid w:val="0031370A"/>
  </w:style>
  <w:style w:type="numbering" w:customStyle="1" w:styleId="NoList101111">
    <w:name w:val="No List101111"/>
    <w:next w:val="NoList"/>
    <w:uiPriority w:val="99"/>
    <w:semiHidden/>
    <w:unhideWhenUsed/>
    <w:rsid w:val="0031370A"/>
  </w:style>
  <w:style w:type="numbering" w:customStyle="1" w:styleId="NoList191111">
    <w:name w:val="No List191111"/>
    <w:next w:val="NoList"/>
    <w:uiPriority w:val="99"/>
    <w:semiHidden/>
    <w:unhideWhenUsed/>
    <w:rsid w:val="0031370A"/>
  </w:style>
  <w:style w:type="numbering" w:customStyle="1" w:styleId="NoList281111">
    <w:name w:val="No List281111"/>
    <w:next w:val="NoList"/>
    <w:uiPriority w:val="99"/>
    <w:semiHidden/>
    <w:unhideWhenUsed/>
    <w:rsid w:val="0031370A"/>
  </w:style>
  <w:style w:type="numbering" w:customStyle="1" w:styleId="NoList332">
    <w:name w:val="No List332"/>
    <w:next w:val="NoList"/>
    <w:uiPriority w:val="99"/>
    <w:semiHidden/>
    <w:unhideWhenUsed/>
    <w:rsid w:val="0031370A"/>
  </w:style>
  <w:style w:type="numbering" w:customStyle="1" w:styleId="NoList1152">
    <w:name w:val="No List1152"/>
    <w:next w:val="NoList"/>
    <w:uiPriority w:val="99"/>
    <w:semiHidden/>
    <w:rsid w:val="0031370A"/>
  </w:style>
  <w:style w:type="numbering" w:customStyle="1" w:styleId="NoList1162">
    <w:name w:val="No List1162"/>
    <w:next w:val="NoList"/>
    <w:uiPriority w:val="99"/>
    <w:semiHidden/>
    <w:rsid w:val="0031370A"/>
  </w:style>
  <w:style w:type="numbering" w:customStyle="1" w:styleId="NoList2132">
    <w:name w:val="No List2132"/>
    <w:next w:val="NoList"/>
    <w:uiPriority w:val="99"/>
    <w:semiHidden/>
    <w:rsid w:val="0031370A"/>
  </w:style>
  <w:style w:type="numbering" w:customStyle="1" w:styleId="NoList342">
    <w:name w:val="No List342"/>
    <w:next w:val="NoList"/>
    <w:uiPriority w:val="99"/>
    <w:semiHidden/>
    <w:unhideWhenUsed/>
    <w:rsid w:val="0031370A"/>
  </w:style>
  <w:style w:type="numbering" w:customStyle="1" w:styleId="NoList432">
    <w:name w:val="No List432"/>
    <w:next w:val="NoList"/>
    <w:uiPriority w:val="99"/>
    <w:semiHidden/>
    <w:unhideWhenUsed/>
    <w:rsid w:val="0031370A"/>
  </w:style>
  <w:style w:type="numbering" w:customStyle="1" w:styleId="NoList532">
    <w:name w:val="No List532"/>
    <w:next w:val="NoList"/>
    <w:uiPriority w:val="99"/>
    <w:semiHidden/>
    <w:rsid w:val="0031370A"/>
  </w:style>
  <w:style w:type="numbering" w:customStyle="1" w:styleId="NoList1232">
    <w:name w:val="No List1232"/>
    <w:next w:val="NoList"/>
    <w:uiPriority w:val="99"/>
    <w:semiHidden/>
    <w:unhideWhenUsed/>
    <w:rsid w:val="0031370A"/>
  </w:style>
  <w:style w:type="numbering" w:customStyle="1" w:styleId="NoList11132">
    <w:name w:val="No List11132"/>
    <w:next w:val="NoList"/>
    <w:uiPriority w:val="99"/>
    <w:semiHidden/>
    <w:rsid w:val="0031370A"/>
  </w:style>
  <w:style w:type="numbering" w:customStyle="1" w:styleId="NoList111132">
    <w:name w:val="No List111132"/>
    <w:next w:val="NoList"/>
    <w:semiHidden/>
    <w:rsid w:val="0031370A"/>
  </w:style>
  <w:style w:type="numbering" w:customStyle="1" w:styleId="NoList2142">
    <w:name w:val="No List2142"/>
    <w:next w:val="NoList"/>
    <w:uiPriority w:val="99"/>
    <w:semiHidden/>
    <w:rsid w:val="0031370A"/>
  </w:style>
  <w:style w:type="numbering" w:customStyle="1" w:styleId="NoList3122">
    <w:name w:val="No List3122"/>
    <w:next w:val="NoList"/>
    <w:uiPriority w:val="99"/>
    <w:semiHidden/>
    <w:unhideWhenUsed/>
    <w:rsid w:val="0031370A"/>
  </w:style>
  <w:style w:type="numbering" w:customStyle="1" w:styleId="NoList4122">
    <w:name w:val="No List4122"/>
    <w:next w:val="NoList"/>
    <w:uiPriority w:val="99"/>
    <w:semiHidden/>
    <w:unhideWhenUsed/>
    <w:rsid w:val="0031370A"/>
  </w:style>
  <w:style w:type="numbering" w:customStyle="1" w:styleId="NoList632">
    <w:name w:val="No List632"/>
    <w:next w:val="NoList"/>
    <w:uiPriority w:val="99"/>
    <w:semiHidden/>
    <w:unhideWhenUsed/>
    <w:rsid w:val="0031370A"/>
  </w:style>
  <w:style w:type="numbering" w:customStyle="1" w:styleId="NoList1332">
    <w:name w:val="No List1332"/>
    <w:next w:val="NoList"/>
    <w:uiPriority w:val="99"/>
    <w:semiHidden/>
    <w:unhideWhenUsed/>
    <w:rsid w:val="0031370A"/>
  </w:style>
  <w:style w:type="numbering" w:customStyle="1" w:styleId="NoList732">
    <w:name w:val="No List732"/>
    <w:next w:val="NoList"/>
    <w:uiPriority w:val="99"/>
    <w:semiHidden/>
    <w:unhideWhenUsed/>
    <w:rsid w:val="0031370A"/>
  </w:style>
  <w:style w:type="numbering" w:customStyle="1" w:styleId="NoList1432">
    <w:name w:val="No List1432"/>
    <w:next w:val="NoList"/>
    <w:uiPriority w:val="99"/>
    <w:semiHidden/>
    <w:unhideWhenUsed/>
    <w:rsid w:val="0031370A"/>
  </w:style>
  <w:style w:type="numbering" w:customStyle="1" w:styleId="NoList2232">
    <w:name w:val="No List2232"/>
    <w:next w:val="NoList"/>
    <w:uiPriority w:val="99"/>
    <w:semiHidden/>
    <w:unhideWhenUsed/>
    <w:rsid w:val="0031370A"/>
  </w:style>
  <w:style w:type="numbering" w:customStyle="1" w:styleId="NoList2332">
    <w:name w:val="No List2332"/>
    <w:next w:val="NoList"/>
    <w:uiPriority w:val="99"/>
    <w:semiHidden/>
    <w:unhideWhenUsed/>
    <w:rsid w:val="0031370A"/>
  </w:style>
  <w:style w:type="numbering" w:customStyle="1" w:styleId="NoList1532">
    <w:name w:val="No List1532"/>
    <w:next w:val="NoList"/>
    <w:uiPriority w:val="99"/>
    <w:semiHidden/>
    <w:unhideWhenUsed/>
    <w:rsid w:val="0031370A"/>
  </w:style>
  <w:style w:type="numbering" w:customStyle="1" w:styleId="NoList2432">
    <w:name w:val="No List2432"/>
    <w:next w:val="NoList"/>
    <w:uiPriority w:val="99"/>
    <w:semiHidden/>
    <w:unhideWhenUsed/>
    <w:rsid w:val="0031370A"/>
  </w:style>
  <w:style w:type="numbering" w:customStyle="1" w:styleId="NoList1632">
    <w:name w:val="No List1632"/>
    <w:next w:val="NoList"/>
    <w:uiPriority w:val="99"/>
    <w:semiHidden/>
    <w:unhideWhenUsed/>
    <w:rsid w:val="0031370A"/>
  </w:style>
  <w:style w:type="numbering" w:customStyle="1" w:styleId="NoList2532">
    <w:name w:val="No List2532"/>
    <w:next w:val="NoList"/>
    <w:uiPriority w:val="99"/>
    <w:semiHidden/>
    <w:unhideWhenUsed/>
    <w:rsid w:val="0031370A"/>
  </w:style>
  <w:style w:type="numbering" w:customStyle="1" w:styleId="NoList832">
    <w:name w:val="No List832"/>
    <w:next w:val="NoList"/>
    <w:uiPriority w:val="99"/>
    <w:semiHidden/>
    <w:unhideWhenUsed/>
    <w:rsid w:val="0031370A"/>
  </w:style>
  <w:style w:type="numbering" w:customStyle="1" w:styleId="NoList1732">
    <w:name w:val="No List1732"/>
    <w:next w:val="NoList"/>
    <w:uiPriority w:val="99"/>
    <w:semiHidden/>
    <w:unhideWhenUsed/>
    <w:rsid w:val="0031370A"/>
  </w:style>
  <w:style w:type="numbering" w:customStyle="1" w:styleId="NoList2632">
    <w:name w:val="No List2632"/>
    <w:next w:val="NoList"/>
    <w:uiPriority w:val="99"/>
    <w:semiHidden/>
    <w:unhideWhenUsed/>
    <w:rsid w:val="0031370A"/>
  </w:style>
  <w:style w:type="numbering" w:customStyle="1" w:styleId="NoList932">
    <w:name w:val="No List932"/>
    <w:next w:val="NoList"/>
    <w:uiPriority w:val="99"/>
    <w:semiHidden/>
    <w:unhideWhenUsed/>
    <w:rsid w:val="0031370A"/>
  </w:style>
  <w:style w:type="numbering" w:customStyle="1" w:styleId="NoList1832">
    <w:name w:val="No List1832"/>
    <w:next w:val="NoList"/>
    <w:uiPriority w:val="99"/>
    <w:semiHidden/>
    <w:unhideWhenUsed/>
    <w:rsid w:val="0031370A"/>
  </w:style>
  <w:style w:type="numbering" w:customStyle="1" w:styleId="NoList2732">
    <w:name w:val="No List2732"/>
    <w:next w:val="NoList"/>
    <w:uiPriority w:val="99"/>
    <w:semiHidden/>
    <w:unhideWhenUsed/>
    <w:rsid w:val="0031370A"/>
  </w:style>
  <w:style w:type="numbering" w:customStyle="1" w:styleId="NoList1032">
    <w:name w:val="No List1032"/>
    <w:next w:val="NoList"/>
    <w:uiPriority w:val="99"/>
    <w:semiHidden/>
    <w:unhideWhenUsed/>
    <w:rsid w:val="0031370A"/>
  </w:style>
  <w:style w:type="numbering" w:customStyle="1" w:styleId="NoList1932">
    <w:name w:val="No List1932"/>
    <w:next w:val="NoList"/>
    <w:uiPriority w:val="99"/>
    <w:semiHidden/>
    <w:unhideWhenUsed/>
    <w:rsid w:val="0031370A"/>
  </w:style>
  <w:style w:type="numbering" w:customStyle="1" w:styleId="NoList2832">
    <w:name w:val="No List2832"/>
    <w:next w:val="NoList"/>
    <w:uiPriority w:val="99"/>
    <w:semiHidden/>
    <w:unhideWhenUsed/>
    <w:rsid w:val="0031370A"/>
  </w:style>
  <w:style w:type="numbering" w:customStyle="1" w:styleId="NoList2022">
    <w:name w:val="No List2022"/>
    <w:next w:val="NoList"/>
    <w:uiPriority w:val="99"/>
    <w:semiHidden/>
    <w:unhideWhenUsed/>
    <w:rsid w:val="0031370A"/>
  </w:style>
  <w:style w:type="numbering" w:customStyle="1" w:styleId="NoList11022">
    <w:name w:val="No List11022"/>
    <w:next w:val="NoList"/>
    <w:uiPriority w:val="99"/>
    <w:semiHidden/>
    <w:unhideWhenUsed/>
    <w:rsid w:val="0031370A"/>
  </w:style>
  <w:style w:type="numbering" w:customStyle="1" w:styleId="NoList11222">
    <w:name w:val="No List11222"/>
    <w:next w:val="NoList"/>
    <w:uiPriority w:val="99"/>
    <w:semiHidden/>
    <w:unhideWhenUsed/>
    <w:rsid w:val="0031370A"/>
  </w:style>
  <w:style w:type="numbering" w:customStyle="1" w:styleId="NoList2922">
    <w:name w:val="No List2922"/>
    <w:next w:val="NoList"/>
    <w:uiPriority w:val="99"/>
    <w:semiHidden/>
    <w:unhideWhenUsed/>
    <w:rsid w:val="0031370A"/>
  </w:style>
  <w:style w:type="numbering" w:customStyle="1" w:styleId="NoList12122">
    <w:name w:val="No List12122"/>
    <w:next w:val="NoList"/>
    <w:uiPriority w:val="99"/>
    <w:semiHidden/>
    <w:unhideWhenUsed/>
    <w:rsid w:val="0031370A"/>
  </w:style>
  <w:style w:type="numbering" w:customStyle="1" w:styleId="NoList21122">
    <w:name w:val="No List21122"/>
    <w:next w:val="NoList"/>
    <w:uiPriority w:val="99"/>
    <w:semiHidden/>
    <w:unhideWhenUsed/>
    <w:rsid w:val="0031370A"/>
  </w:style>
  <w:style w:type="numbering" w:customStyle="1" w:styleId="NoList13122">
    <w:name w:val="No List13122"/>
    <w:next w:val="NoList"/>
    <w:uiPriority w:val="99"/>
    <w:semiHidden/>
    <w:unhideWhenUsed/>
    <w:rsid w:val="0031370A"/>
  </w:style>
  <w:style w:type="numbering" w:customStyle="1" w:styleId="NoList22122">
    <w:name w:val="No List22122"/>
    <w:next w:val="NoList"/>
    <w:uiPriority w:val="99"/>
    <w:semiHidden/>
    <w:unhideWhenUsed/>
    <w:rsid w:val="0031370A"/>
  </w:style>
  <w:style w:type="numbering" w:customStyle="1" w:styleId="NoList5122">
    <w:name w:val="No List5122"/>
    <w:next w:val="NoList"/>
    <w:uiPriority w:val="99"/>
    <w:semiHidden/>
    <w:unhideWhenUsed/>
    <w:rsid w:val="0031370A"/>
  </w:style>
  <w:style w:type="numbering" w:customStyle="1" w:styleId="NoList14122">
    <w:name w:val="No List14122"/>
    <w:next w:val="NoList"/>
    <w:uiPriority w:val="99"/>
    <w:semiHidden/>
    <w:unhideWhenUsed/>
    <w:rsid w:val="0031370A"/>
  </w:style>
  <w:style w:type="numbering" w:customStyle="1" w:styleId="NoList23122">
    <w:name w:val="No List23122"/>
    <w:next w:val="NoList"/>
    <w:uiPriority w:val="99"/>
    <w:semiHidden/>
    <w:unhideWhenUsed/>
    <w:rsid w:val="0031370A"/>
  </w:style>
  <w:style w:type="numbering" w:customStyle="1" w:styleId="NoList6122">
    <w:name w:val="No List6122"/>
    <w:next w:val="NoList"/>
    <w:uiPriority w:val="99"/>
    <w:semiHidden/>
    <w:unhideWhenUsed/>
    <w:rsid w:val="0031370A"/>
  </w:style>
  <w:style w:type="numbering" w:customStyle="1" w:styleId="NoList15122">
    <w:name w:val="No List15122"/>
    <w:next w:val="NoList"/>
    <w:uiPriority w:val="99"/>
    <w:semiHidden/>
    <w:unhideWhenUsed/>
    <w:rsid w:val="0031370A"/>
  </w:style>
  <w:style w:type="numbering" w:customStyle="1" w:styleId="NoList24122">
    <w:name w:val="No List24122"/>
    <w:next w:val="NoList"/>
    <w:uiPriority w:val="99"/>
    <w:semiHidden/>
    <w:unhideWhenUsed/>
    <w:rsid w:val="0031370A"/>
  </w:style>
  <w:style w:type="numbering" w:customStyle="1" w:styleId="NoList7122">
    <w:name w:val="No List7122"/>
    <w:next w:val="NoList"/>
    <w:uiPriority w:val="99"/>
    <w:semiHidden/>
    <w:unhideWhenUsed/>
    <w:rsid w:val="0031370A"/>
  </w:style>
  <w:style w:type="numbering" w:customStyle="1" w:styleId="NoList16122">
    <w:name w:val="No List16122"/>
    <w:next w:val="NoList"/>
    <w:uiPriority w:val="99"/>
    <w:semiHidden/>
    <w:unhideWhenUsed/>
    <w:rsid w:val="0031370A"/>
  </w:style>
  <w:style w:type="numbering" w:customStyle="1" w:styleId="NoList25122">
    <w:name w:val="No List25122"/>
    <w:next w:val="NoList"/>
    <w:uiPriority w:val="99"/>
    <w:semiHidden/>
    <w:unhideWhenUsed/>
    <w:rsid w:val="0031370A"/>
  </w:style>
  <w:style w:type="numbering" w:customStyle="1" w:styleId="NoList8122">
    <w:name w:val="No List8122"/>
    <w:next w:val="NoList"/>
    <w:uiPriority w:val="99"/>
    <w:semiHidden/>
    <w:unhideWhenUsed/>
    <w:rsid w:val="0031370A"/>
  </w:style>
  <w:style w:type="numbering" w:customStyle="1" w:styleId="NoList17122">
    <w:name w:val="No List17122"/>
    <w:next w:val="NoList"/>
    <w:uiPriority w:val="99"/>
    <w:semiHidden/>
    <w:unhideWhenUsed/>
    <w:rsid w:val="0031370A"/>
  </w:style>
  <w:style w:type="numbering" w:customStyle="1" w:styleId="NoList26122">
    <w:name w:val="No List26122"/>
    <w:next w:val="NoList"/>
    <w:uiPriority w:val="99"/>
    <w:semiHidden/>
    <w:unhideWhenUsed/>
    <w:rsid w:val="0031370A"/>
  </w:style>
  <w:style w:type="numbering" w:customStyle="1" w:styleId="NoList9122">
    <w:name w:val="No List9122"/>
    <w:next w:val="NoList"/>
    <w:uiPriority w:val="99"/>
    <w:semiHidden/>
    <w:unhideWhenUsed/>
    <w:rsid w:val="0031370A"/>
  </w:style>
  <w:style w:type="numbering" w:customStyle="1" w:styleId="NoList18122">
    <w:name w:val="No List18122"/>
    <w:next w:val="NoList"/>
    <w:uiPriority w:val="99"/>
    <w:semiHidden/>
    <w:unhideWhenUsed/>
    <w:rsid w:val="0031370A"/>
  </w:style>
  <w:style w:type="numbering" w:customStyle="1" w:styleId="NoList27122">
    <w:name w:val="No List27122"/>
    <w:next w:val="NoList"/>
    <w:uiPriority w:val="99"/>
    <w:semiHidden/>
    <w:unhideWhenUsed/>
    <w:rsid w:val="0031370A"/>
  </w:style>
  <w:style w:type="numbering" w:customStyle="1" w:styleId="NoList10122">
    <w:name w:val="No List10122"/>
    <w:next w:val="NoList"/>
    <w:uiPriority w:val="99"/>
    <w:semiHidden/>
    <w:unhideWhenUsed/>
    <w:rsid w:val="0031370A"/>
  </w:style>
  <w:style w:type="numbering" w:customStyle="1" w:styleId="NoList19122">
    <w:name w:val="No List19122"/>
    <w:next w:val="NoList"/>
    <w:uiPriority w:val="99"/>
    <w:semiHidden/>
    <w:unhideWhenUsed/>
    <w:rsid w:val="0031370A"/>
  </w:style>
  <w:style w:type="numbering" w:customStyle="1" w:styleId="NoList28122">
    <w:name w:val="No List28122"/>
    <w:next w:val="NoList"/>
    <w:uiPriority w:val="99"/>
    <w:semiHidden/>
    <w:unhideWhenUsed/>
    <w:rsid w:val="0031370A"/>
  </w:style>
  <w:style w:type="numbering" w:customStyle="1" w:styleId="NoList351">
    <w:name w:val="No List351"/>
    <w:next w:val="NoList"/>
    <w:uiPriority w:val="99"/>
    <w:semiHidden/>
    <w:unhideWhenUsed/>
    <w:rsid w:val="0031370A"/>
  </w:style>
  <w:style w:type="numbering" w:customStyle="1" w:styleId="NoList1171">
    <w:name w:val="No List1171"/>
    <w:next w:val="NoList"/>
    <w:uiPriority w:val="99"/>
    <w:semiHidden/>
    <w:unhideWhenUsed/>
    <w:rsid w:val="0031370A"/>
  </w:style>
  <w:style w:type="numbering" w:customStyle="1" w:styleId="NoList1181">
    <w:name w:val="No List1181"/>
    <w:next w:val="NoList"/>
    <w:uiPriority w:val="99"/>
    <w:semiHidden/>
    <w:rsid w:val="0031370A"/>
  </w:style>
  <w:style w:type="numbering" w:customStyle="1" w:styleId="NoList11141">
    <w:name w:val="No List11141"/>
    <w:next w:val="NoList"/>
    <w:uiPriority w:val="99"/>
    <w:semiHidden/>
    <w:rsid w:val="0031370A"/>
  </w:style>
  <w:style w:type="numbering" w:customStyle="1" w:styleId="NoList2151">
    <w:name w:val="No List2151"/>
    <w:next w:val="NoList"/>
    <w:uiPriority w:val="99"/>
    <w:semiHidden/>
    <w:rsid w:val="0031370A"/>
  </w:style>
  <w:style w:type="numbering" w:customStyle="1" w:styleId="NoList361">
    <w:name w:val="No List361"/>
    <w:next w:val="NoList"/>
    <w:uiPriority w:val="99"/>
    <w:semiHidden/>
    <w:unhideWhenUsed/>
    <w:rsid w:val="0031370A"/>
  </w:style>
  <w:style w:type="numbering" w:customStyle="1" w:styleId="NoList441">
    <w:name w:val="No List441"/>
    <w:next w:val="NoList"/>
    <w:uiPriority w:val="99"/>
    <w:semiHidden/>
    <w:unhideWhenUsed/>
    <w:rsid w:val="0031370A"/>
  </w:style>
  <w:style w:type="numbering" w:customStyle="1" w:styleId="NoList541">
    <w:name w:val="No List541"/>
    <w:next w:val="NoList"/>
    <w:uiPriority w:val="99"/>
    <w:semiHidden/>
    <w:rsid w:val="0031370A"/>
  </w:style>
  <w:style w:type="numbering" w:customStyle="1" w:styleId="NoList1241">
    <w:name w:val="No List1241"/>
    <w:next w:val="NoList"/>
    <w:uiPriority w:val="99"/>
    <w:semiHidden/>
    <w:unhideWhenUsed/>
    <w:rsid w:val="0031370A"/>
  </w:style>
  <w:style w:type="numbering" w:customStyle="1" w:styleId="NoList111141">
    <w:name w:val="No List111141"/>
    <w:next w:val="NoList"/>
    <w:uiPriority w:val="99"/>
    <w:semiHidden/>
    <w:rsid w:val="0031370A"/>
  </w:style>
  <w:style w:type="numbering" w:customStyle="1" w:styleId="NoList1111121">
    <w:name w:val="No List1111121"/>
    <w:next w:val="NoList"/>
    <w:semiHidden/>
    <w:rsid w:val="0031370A"/>
  </w:style>
  <w:style w:type="numbering" w:customStyle="1" w:styleId="NoList2161">
    <w:name w:val="No List2161"/>
    <w:next w:val="NoList"/>
    <w:uiPriority w:val="99"/>
    <w:semiHidden/>
    <w:rsid w:val="0031370A"/>
  </w:style>
  <w:style w:type="numbering" w:customStyle="1" w:styleId="NoList3131">
    <w:name w:val="No List3131"/>
    <w:next w:val="NoList"/>
    <w:uiPriority w:val="99"/>
    <w:semiHidden/>
    <w:unhideWhenUsed/>
    <w:rsid w:val="0031370A"/>
  </w:style>
  <w:style w:type="numbering" w:customStyle="1" w:styleId="NoList4131">
    <w:name w:val="No List4131"/>
    <w:next w:val="NoList"/>
    <w:uiPriority w:val="99"/>
    <w:semiHidden/>
    <w:unhideWhenUsed/>
    <w:rsid w:val="0031370A"/>
  </w:style>
  <w:style w:type="numbering" w:customStyle="1" w:styleId="NoList641">
    <w:name w:val="No List641"/>
    <w:next w:val="NoList"/>
    <w:uiPriority w:val="99"/>
    <w:semiHidden/>
    <w:unhideWhenUsed/>
    <w:rsid w:val="0031370A"/>
  </w:style>
  <w:style w:type="numbering" w:customStyle="1" w:styleId="NoList1341">
    <w:name w:val="No List1341"/>
    <w:next w:val="NoList"/>
    <w:uiPriority w:val="99"/>
    <w:semiHidden/>
    <w:unhideWhenUsed/>
    <w:rsid w:val="0031370A"/>
  </w:style>
  <w:style w:type="numbering" w:customStyle="1" w:styleId="NoList741">
    <w:name w:val="No List741"/>
    <w:next w:val="NoList"/>
    <w:uiPriority w:val="99"/>
    <w:semiHidden/>
    <w:unhideWhenUsed/>
    <w:rsid w:val="0031370A"/>
  </w:style>
  <w:style w:type="numbering" w:customStyle="1" w:styleId="NoList1441">
    <w:name w:val="No List1441"/>
    <w:next w:val="NoList"/>
    <w:uiPriority w:val="99"/>
    <w:semiHidden/>
    <w:unhideWhenUsed/>
    <w:rsid w:val="0031370A"/>
  </w:style>
  <w:style w:type="numbering" w:customStyle="1" w:styleId="NoList2241">
    <w:name w:val="No List2241"/>
    <w:next w:val="NoList"/>
    <w:uiPriority w:val="99"/>
    <w:semiHidden/>
    <w:unhideWhenUsed/>
    <w:rsid w:val="0031370A"/>
  </w:style>
  <w:style w:type="numbering" w:customStyle="1" w:styleId="NoList2341">
    <w:name w:val="No List2341"/>
    <w:next w:val="NoList"/>
    <w:uiPriority w:val="99"/>
    <w:semiHidden/>
    <w:unhideWhenUsed/>
    <w:rsid w:val="0031370A"/>
  </w:style>
  <w:style w:type="numbering" w:customStyle="1" w:styleId="NoList1541">
    <w:name w:val="No List1541"/>
    <w:next w:val="NoList"/>
    <w:uiPriority w:val="99"/>
    <w:semiHidden/>
    <w:unhideWhenUsed/>
    <w:rsid w:val="0031370A"/>
  </w:style>
  <w:style w:type="numbering" w:customStyle="1" w:styleId="NoList2441">
    <w:name w:val="No List2441"/>
    <w:next w:val="NoList"/>
    <w:uiPriority w:val="99"/>
    <w:semiHidden/>
    <w:unhideWhenUsed/>
    <w:rsid w:val="0031370A"/>
  </w:style>
  <w:style w:type="numbering" w:customStyle="1" w:styleId="NoList1641">
    <w:name w:val="No List1641"/>
    <w:next w:val="NoList"/>
    <w:uiPriority w:val="99"/>
    <w:semiHidden/>
    <w:unhideWhenUsed/>
    <w:rsid w:val="0031370A"/>
  </w:style>
  <w:style w:type="numbering" w:customStyle="1" w:styleId="NoList2541">
    <w:name w:val="No List2541"/>
    <w:next w:val="NoList"/>
    <w:uiPriority w:val="99"/>
    <w:semiHidden/>
    <w:unhideWhenUsed/>
    <w:rsid w:val="0031370A"/>
  </w:style>
  <w:style w:type="numbering" w:customStyle="1" w:styleId="NoList841">
    <w:name w:val="No List841"/>
    <w:next w:val="NoList"/>
    <w:uiPriority w:val="99"/>
    <w:semiHidden/>
    <w:unhideWhenUsed/>
    <w:rsid w:val="0031370A"/>
  </w:style>
  <w:style w:type="numbering" w:customStyle="1" w:styleId="NoList1741">
    <w:name w:val="No List1741"/>
    <w:next w:val="NoList"/>
    <w:uiPriority w:val="99"/>
    <w:semiHidden/>
    <w:unhideWhenUsed/>
    <w:rsid w:val="0031370A"/>
  </w:style>
  <w:style w:type="numbering" w:customStyle="1" w:styleId="NoList2641">
    <w:name w:val="No List2641"/>
    <w:next w:val="NoList"/>
    <w:uiPriority w:val="99"/>
    <w:semiHidden/>
    <w:unhideWhenUsed/>
    <w:rsid w:val="0031370A"/>
  </w:style>
  <w:style w:type="numbering" w:customStyle="1" w:styleId="NoList941">
    <w:name w:val="No List941"/>
    <w:next w:val="NoList"/>
    <w:uiPriority w:val="99"/>
    <w:semiHidden/>
    <w:unhideWhenUsed/>
    <w:rsid w:val="0031370A"/>
  </w:style>
  <w:style w:type="numbering" w:customStyle="1" w:styleId="NoList1841">
    <w:name w:val="No List1841"/>
    <w:next w:val="NoList"/>
    <w:uiPriority w:val="99"/>
    <w:semiHidden/>
    <w:unhideWhenUsed/>
    <w:rsid w:val="0031370A"/>
  </w:style>
  <w:style w:type="numbering" w:customStyle="1" w:styleId="NoList2741">
    <w:name w:val="No List2741"/>
    <w:next w:val="NoList"/>
    <w:uiPriority w:val="99"/>
    <w:semiHidden/>
    <w:unhideWhenUsed/>
    <w:rsid w:val="0031370A"/>
  </w:style>
  <w:style w:type="numbering" w:customStyle="1" w:styleId="NoList1041">
    <w:name w:val="No List1041"/>
    <w:next w:val="NoList"/>
    <w:uiPriority w:val="99"/>
    <w:semiHidden/>
    <w:unhideWhenUsed/>
    <w:rsid w:val="0031370A"/>
  </w:style>
  <w:style w:type="numbering" w:customStyle="1" w:styleId="NoList1941">
    <w:name w:val="No List1941"/>
    <w:next w:val="NoList"/>
    <w:uiPriority w:val="99"/>
    <w:semiHidden/>
    <w:unhideWhenUsed/>
    <w:rsid w:val="0031370A"/>
  </w:style>
  <w:style w:type="numbering" w:customStyle="1" w:styleId="NoList2841">
    <w:name w:val="No List2841"/>
    <w:next w:val="NoList"/>
    <w:uiPriority w:val="99"/>
    <w:semiHidden/>
    <w:unhideWhenUsed/>
    <w:rsid w:val="0031370A"/>
  </w:style>
  <w:style w:type="numbering" w:customStyle="1" w:styleId="NoList2031">
    <w:name w:val="No List2031"/>
    <w:next w:val="NoList"/>
    <w:uiPriority w:val="99"/>
    <w:semiHidden/>
    <w:unhideWhenUsed/>
    <w:rsid w:val="0031370A"/>
  </w:style>
  <w:style w:type="numbering" w:customStyle="1" w:styleId="NoList11031">
    <w:name w:val="No List11031"/>
    <w:next w:val="NoList"/>
    <w:uiPriority w:val="99"/>
    <w:semiHidden/>
    <w:unhideWhenUsed/>
    <w:rsid w:val="0031370A"/>
  </w:style>
  <w:style w:type="numbering" w:customStyle="1" w:styleId="NoList11231">
    <w:name w:val="No List11231"/>
    <w:next w:val="NoList"/>
    <w:uiPriority w:val="99"/>
    <w:semiHidden/>
    <w:unhideWhenUsed/>
    <w:rsid w:val="0031370A"/>
  </w:style>
  <w:style w:type="numbering" w:customStyle="1" w:styleId="NoList2931">
    <w:name w:val="No List2931"/>
    <w:next w:val="NoList"/>
    <w:uiPriority w:val="99"/>
    <w:semiHidden/>
    <w:unhideWhenUsed/>
    <w:rsid w:val="0031370A"/>
  </w:style>
  <w:style w:type="numbering" w:customStyle="1" w:styleId="NoList12131">
    <w:name w:val="No List12131"/>
    <w:next w:val="NoList"/>
    <w:uiPriority w:val="99"/>
    <w:semiHidden/>
    <w:unhideWhenUsed/>
    <w:rsid w:val="0031370A"/>
  </w:style>
  <w:style w:type="numbering" w:customStyle="1" w:styleId="NoList21131">
    <w:name w:val="No List21131"/>
    <w:next w:val="NoList"/>
    <w:uiPriority w:val="99"/>
    <w:semiHidden/>
    <w:unhideWhenUsed/>
    <w:rsid w:val="0031370A"/>
  </w:style>
  <w:style w:type="numbering" w:customStyle="1" w:styleId="NoList13131">
    <w:name w:val="No List13131"/>
    <w:next w:val="NoList"/>
    <w:uiPriority w:val="99"/>
    <w:semiHidden/>
    <w:unhideWhenUsed/>
    <w:rsid w:val="0031370A"/>
  </w:style>
  <w:style w:type="numbering" w:customStyle="1" w:styleId="NoList22131">
    <w:name w:val="No List22131"/>
    <w:next w:val="NoList"/>
    <w:uiPriority w:val="99"/>
    <w:semiHidden/>
    <w:unhideWhenUsed/>
    <w:rsid w:val="0031370A"/>
  </w:style>
  <w:style w:type="numbering" w:customStyle="1" w:styleId="NoList5131">
    <w:name w:val="No List5131"/>
    <w:next w:val="NoList"/>
    <w:uiPriority w:val="99"/>
    <w:semiHidden/>
    <w:unhideWhenUsed/>
    <w:rsid w:val="0031370A"/>
  </w:style>
  <w:style w:type="numbering" w:customStyle="1" w:styleId="NoList14131">
    <w:name w:val="No List14131"/>
    <w:next w:val="NoList"/>
    <w:uiPriority w:val="99"/>
    <w:semiHidden/>
    <w:unhideWhenUsed/>
    <w:rsid w:val="0031370A"/>
  </w:style>
  <w:style w:type="numbering" w:customStyle="1" w:styleId="NoList23131">
    <w:name w:val="No List23131"/>
    <w:next w:val="NoList"/>
    <w:uiPriority w:val="99"/>
    <w:semiHidden/>
    <w:unhideWhenUsed/>
    <w:rsid w:val="0031370A"/>
  </w:style>
  <w:style w:type="numbering" w:customStyle="1" w:styleId="NoList6131">
    <w:name w:val="No List6131"/>
    <w:next w:val="NoList"/>
    <w:uiPriority w:val="99"/>
    <w:semiHidden/>
    <w:unhideWhenUsed/>
    <w:rsid w:val="0031370A"/>
  </w:style>
  <w:style w:type="numbering" w:customStyle="1" w:styleId="NoList15131">
    <w:name w:val="No List15131"/>
    <w:next w:val="NoList"/>
    <w:uiPriority w:val="99"/>
    <w:semiHidden/>
    <w:unhideWhenUsed/>
    <w:rsid w:val="0031370A"/>
  </w:style>
  <w:style w:type="numbering" w:customStyle="1" w:styleId="NoList24131">
    <w:name w:val="No List24131"/>
    <w:next w:val="NoList"/>
    <w:uiPriority w:val="99"/>
    <w:semiHidden/>
    <w:unhideWhenUsed/>
    <w:rsid w:val="0031370A"/>
  </w:style>
  <w:style w:type="numbering" w:customStyle="1" w:styleId="NoList7131">
    <w:name w:val="No List7131"/>
    <w:next w:val="NoList"/>
    <w:uiPriority w:val="99"/>
    <w:semiHidden/>
    <w:unhideWhenUsed/>
    <w:rsid w:val="0031370A"/>
  </w:style>
  <w:style w:type="numbering" w:customStyle="1" w:styleId="NoList16131">
    <w:name w:val="No List16131"/>
    <w:next w:val="NoList"/>
    <w:uiPriority w:val="99"/>
    <w:semiHidden/>
    <w:unhideWhenUsed/>
    <w:rsid w:val="0031370A"/>
  </w:style>
  <w:style w:type="numbering" w:customStyle="1" w:styleId="NoList25131">
    <w:name w:val="No List25131"/>
    <w:next w:val="NoList"/>
    <w:uiPriority w:val="99"/>
    <w:semiHidden/>
    <w:unhideWhenUsed/>
    <w:rsid w:val="0031370A"/>
  </w:style>
  <w:style w:type="numbering" w:customStyle="1" w:styleId="NoList8131">
    <w:name w:val="No List8131"/>
    <w:next w:val="NoList"/>
    <w:uiPriority w:val="99"/>
    <w:semiHidden/>
    <w:unhideWhenUsed/>
    <w:rsid w:val="0031370A"/>
  </w:style>
  <w:style w:type="numbering" w:customStyle="1" w:styleId="NoList17131">
    <w:name w:val="No List17131"/>
    <w:next w:val="NoList"/>
    <w:uiPriority w:val="99"/>
    <w:semiHidden/>
    <w:unhideWhenUsed/>
    <w:rsid w:val="0031370A"/>
  </w:style>
  <w:style w:type="numbering" w:customStyle="1" w:styleId="NoList26131">
    <w:name w:val="No List26131"/>
    <w:next w:val="NoList"/>
    <w:uiPriority w:val="99"/>
    <w:semiHidden/>
    <w:unhideWhenUsed/>
    <w:rsid w:val="0031370A"/>
  </w:style>
  <w:style w:type="numbering" w:customStyle="1" w:styleId="NoList9131">
    <w:name w:val="No List9131"/>
    <w:next w:val="NoList"/>
    <w:uiPriority w:val="99"/>
    <w:semiHidden/>
    <w:unhideWhenUsed/>
    <w:rsid w:val="0031370A"/>
  </w:style>
  <w:style w:type="numbering" w:customStyle="1" w:styleId="NoList18131">
    <w:name w:val="No List18131"/>
    <w:next w:val="NoList"/>
    <w:uiPriority w:val="99"/>
    <w:semiHidden/>
    <w:unhideWhenUsed/>
    <w:rsid w:val="0031370A"/>
  </w:style>
  <w:style w:type="numbering" w:customStyle="1" w:styleId="NoList27131">
    <w:name w:val="No List27131"/>
    <w:next w:val="NoList"/>
    <w:uiPriority w:val="99"/>
    <w:semiHidden/>
    <w:unhideWhenUsed/>
    <w:rsid w:val="0031370A"/>
  </w:style>
  <w:style w:type="numbering" w:customStyle="1" w:styleId="NoList10131">
    <w:name w:val="No List10131"/>
    <w:next w:val="NoList"/>
    <w:uiPriority w:val="99"/>
    <w:semiHidden/>
    <w:unhideWhenUsed/>
    <w:rsid w:val="0031370A"/>
  </w:style>
  <w:style w:type="numbering" w:customStyle="1" w:styleId="NoList19131">
    <w:name w:val="No List19131"/>
    <w:next w:val="NoList"/>
    <w:uiPriority w:val="99"/>
    <w:semiHidden/>
    <w:unhideWhenUsed/>
    <w:rsid w:val="0031370A"/>
  </w:style>
  <w:style w:type="numbering" w:customStyle="1" w:styleId="NoList28131">
    <w:name w:val="No List28131"/>
    <w:next w:val="NoList"/>
    <w:uiPriority w:val="99"/>
    <w:semiHidden/>
    <w:unhideWhenUsed/>
    <w:rsid w:val="0031370A"/>
  </w:style>
  <w:style w:type="numbering" w:customStyle="1" w:styleId="NoList3021">
    <w:name w:val="No List3021"/>
    <w:next w:val="NoList"/>
    <w:uiPriority w:val="99"/>
    <w:semiHidden/>
    <w:unhideWhenUsed/>
    <w:rsid w:val="0031370A"/>
  </w:style>
  <w:style w:type="numbering" w:customStyle="1" w:styleId="NoList11321">
    <w:name w:val="No List11321"/>
    <w:next w:val="NoList"/>
    <w:uiPriority w:val="99"/>
    <w:semiHidden/>
    <w:rsid w:val="0031370A"/>
  </w:style>
  <w:style w:type="numbering" w:customStyle="1" w:styleId="NoList11421">
    <w:name w:val="No List11421"/>
    <w:next w:val="NoList"/>
    <w:uiPriority w:val="99"/>
    <w:semiHidden/>
    <w:rsid w:val="0031370A"/>
  </w:style>
  <w:style w:type="numbering" w:customStyle="1" w:styleId="NoList21021">
    <w:name w:val="No List21021"/>
    <w:next w:val="NoList"/>
    <w:uiPriority w:val="99"/>
    <w:semiHidden/>
    <w:rsid w:val="0031370A"/>
  </w:style>
  <w:style w:type="numbering" w:customStyle="1" w:styleId="NoList3221">
    <w:name w:val="No List3221"/>
    <w:next w:val="NoList"/>
    <w:uiPriority w:val="99"/>
    <w:semiHidden/>
    <w:unhideWhenUsed/>
    <w:rsid w:val="0031370A"/>
  </w:style>
  <w:style w:type="numbering" w:customStyle="1" w:styleId="NoList4221">
    <w:name w:val="No List4221"/>
    <w:next w:val="NoList"/>
    <w:uiPriority w:val="99"/>
    <w:semiHidden/>
    <w:unhideWhenUsed/>
    <w:rsid w:val="0031370A"/>
  </w:style>
  <w:style w:type="numbering" w:customStyle="1" w:styleId="NoList5221">
    <w:name w:val="No List5221"/>
    <w:next w:val="NoList"/>
    <w:uiPriority w:val="99"/>
    <w:semiHidden/>
    <w:rsid w:val="0031370A"/>
  </w:style>
  <w:style w:type="numbering" w:customStyle="1" w:styleId="NoList12221">
    <w:name w:val="No List12221"/>
    <w:next w:val="NoList"/>
    <w:uiPriority w:val="99"/>
    <w:semiHidden/>
    <w:unhideWhenUsed/>
    <w:rsid w:val="0031370A"/>
  </w:style>
  <w:style w:type="numbering" w:customStyle="1" w:styleId="NoList111221">
    <w:name w:val="No List111221"/>
    <w:next w:val="NoList"/>
    <w:uiPriority w:val="99"/>
    <w:semiHidden/>
    <w:rsid w:val="0031370A"/>
  </w:style>
  <w:style w:type="numbering" w:customStyle="1" w:styleId="NoList1111211">
    <w:name w:val="No List1111211"/>
    <w:next w:val="NoList"/>
    <w:semiHidden/>
    <w:rsid w:val="0031370A"/>
  </w:style>
  <w:style w:type="numbering" w:customStyle="1" w:styleId="NoList21221">
    <w:name w:val="No List21221"/>
    <w:next w:val="NoList"/>
    <w:uiPriority w:val="99"/>
    <w:semiHidden/>
    <w:rsid w:val="0031370A"/>
  </w:style>
  <w:style w:type="numbering" w:customStyle="1" w:styleId="NoList31121">
    <w:name w:val="No List31121"/>
    <w:next w:val="NoList"/>
    <w:uiPriority w:val="99"/>
    <w:semiHidden/>
    <w:unhideWhenUsed/>
    <w:rsid w:val="0031370A"/>
  </w:style>
  <w:style w:type="numbering" w:customStyle="1" w:styleId="NoList41121">
    <w:name w:val="No List41121"/>
    <w:next w:val="NoList"/>
    <w:uiPriority w:val="99"/>
    <w:semiHidden/>
    <w:unhideWhenUsed/>
    <w:rsid w:val="0031370A"/>
  </w:style>
  <w:style w:type="numbering" w:customStyle="1" w:styleId="NoList6221">
    <w:name w:val="No List6221"/>
    <w:next w:val="NoList"/>
    <w:uiPriority w:val="99"/>
    <w:semiHidden/>
    <w:unhideWhenUsed/>
    <w:rsid w:val="0031370A"/>
  </w:style>
  <w:style w:type="numbering" w:customStyle="1" w:styleId="NoList13221">
    <w:name w:val="No List13221"/>
    <w:next w:val="NoList"/>
    <w:uiPriority w:val="99"/>
    <w:semiHidden/>
    <w:unhideWhenUsed/>
    <w:rsid w:val="0031370A"/>
  </w:style>
  <w:style w:type="numbering" w:customStyle="1" w:styleId="NoList7221">
    <w:name w:val="No List7221"/>
    <w:next w:val="NoList"/>
    <w:uiPriority w:val="99"/>
    <w:semiHidden/>
    <w:unhideWhenUsed/>
    <w:rsid w:val="0031370A"/>
  </w:style>
  <w:style w:type="numbering" w:customStyle="1" w:styleId="NoList14221">
    <w:name w:val="No List14221"/>
    <w:next w:val="NoList"/>
    <w:uiPriority w:val="99"/>
    <w:semiHidden/>
    <w:unhideWhenUsed/>
    <w:rsid w:val="0031370A"/>
  </w:style>
  <w:style w:type="numbering" w:customStyle="1" w:styleId="NoList22221">
    <w:name w:val="No List22221"/>
    <w:next w:val="NoList"/>
    <w:uiPriority w:val="99"/>
    <w:semiHidden/>
    <w:unhideWhenUsed/>
    <w:rsid w:val="0031370A"/>
  </w:style>
  <w:style w:type="numbering" w:customStyle="1" w:styleId="NoList23221">
    <w:name w:val="No List23221"/>
    <w:next w:val="NoList"/>
    <w:uiPriority w:val="99"/>
    <w:semiHidden/>
    <w:unhideWhenUsed/>
    <w:rsid w:val="0031370A"/>
  </w:style>
  <w:style w:type="numbering" w:customStyle="1" w:styleId="NoList15221">
    <w:name w:val="No List15221"/>
    <w:next w:val="NoList"/>
    <w:uiPriority w:val="99"/>
    <w:semiHidden/>
    <w:unhideWhenUsed/>
    <w:rsid w:val="0031370A"/>
  </w:style>
  <w:style w:type="numbering" w:customStyle="1" w:styleId="NoList24221">
    <w:name w:val="No List24221"/>
    <w:next w:val="NoList"/>
    <w:uiPriority w:val="99"/>
    <w:semiHidden/>
    <w:unhideWhenUsed/>
    <w:rsid w:val="0031370A"/>
  </w:style>
  <w:style w:type="numbering" w:customStyle="1" w:styleId="NoList16221">
    <w:name w:val="No List16221"/>
    <w:next w:val="NoList"/>
    <w:uiPriority w:val="99"/>
    <w:semiHidden/>
    <w:unhideWhenUsed/>
    <w:rsid w:val="0031370A"/>
  </w:style>
  <w:style w:type="numbering" w:customStyle="1" w:styleId="NoList25221">
    <w:name w:val="No List25221"/>
    <w:next w:val="NoList"/>
    <w:uiPriority w:val="99"/>
    <w:semiHidden/>
    <w:unhideWhenUsed/>
    <w:rsid w:val="0031370A"/>
  </w:style>
  <w:style w:type="numbering" w:customStyle="1" w:styleId="NoList8221">
    <w:name w:val="No List8221"/>
    <w:next w:val="NoList"/>
    <w:uiPriority w:val="99"/>
    <w:semiHidden/>
    <w:unhideWhenUsed/>
    <w:rsid w:val="0031370A"/>
  </w:style>
  <w:style w:type="numbering" w:customStyle="1" w:styleId="NoList17221">
    <w:name w:val="No List17221"/>
    <w:next w:val="NoList"/>
    <w:uiPriority w:val="99"/>
    <w:semiHidden/>
    <w:unhideWhenUsed/>
    <w:rsid w:val="0031370A"/>
  </w:style>
  <w:style w:type="numbering" w:customStyle="1" w:styleId="NoList26221">
    <w:name w:val="No List26221"/>
    <w:next w:val="NoList"/>
    <w:uiPriority w:val="99"/>
    <w:semiHidden/>
    <w:unhideWhenUsed/>
    <w:rsid w:val="0031370A"/>
  </w:style>
  <w:style w:type="numbering" w:customStyle="1" w:styleId="NoList9221">
    <w:name w:val="No List9221"/>
    <w:next w:val="NoList"/>
    <w:uiPriority w:val="99"/>
    <w:semiHidden/>
    <w:unhideWhenUsed/>
    <w:rsid w:val="0031370A"/>
  </w:style>
  <w:style w:type="numbering" w:customStyle="1" w:styleId="NoList18221">
    <w:name w:val="No List18221"/>
    <w:next w:val="NoList"/>
    <w:uiPriority w:val="99"/>
    <w:semiHidden/>
    <w:unhideWhenUsed/>
    <w:rsid w:val="0031370A"/>
  </w:style>
  <w:style w:type="numbering" w:customStyle="1" w:styleId="NoList27221">
    <w:name w:val="No List27221"/>
    <w:next w:val="NoList"/>
    <w:uiPriority w:val="99"/>
    <w:semiHidden/>
    <w:unhideWhenUsed/>
    <w:rsid w:val="0031370A"/>
  </w:style>
  <w:style w:type="numbering" w:customStyle="1" w:styleId="NoList10221">
    <w:name w:val="No List10221"/>
    <w:next w:val="NoList"/>
    <w:uiPriority w:val="99"/>
    <w:semiHidden/>
    <w:unhideWhenUsed/>
    <w:rsid w:val="0031370A"/>
  </w:style>
  <w:style w:type="numbering" w:customStyle="1" w:styleId="NoList19221">
    <w:name w:val="No List19221"/>
    <w:next w:val="NoList"/>
    <w:uiPriority w:val="99"/>
    <w:semiHidden/>
    <w:unhideWhenUsed/>
    <w:rsid w:val="0031370A"/>
  </w:style>
  <w:style w:type="numbering" w:customStyle="1" w:styleId="NoList28221">
    <w:name w:val="No List28221"/>
    <w:next w:val="NoList"/>
    <w:uiPriority w:val="99"/>
    <w:semiHidden/>
    <w:unhideWhenUsed/>
    <w:rsid w:val="0031370A"/>
  </w:style>
  <w:style w:type="numbering" w:customStyle="1" w:styleId="NoList20121">
    <w:name w:val="No List20121"/>
    <w:next w:val="NoList"/>
    <w:uiPriority w:val="99"/>
    <w:semiHidden/>
    <w:unhideWhenUsed/>
    <w:rsid w:val="0031370A"/>
  </w:style>
  <w:style w:type="numbering" w:customStyle="1" w:styleId="NoList110121">
    <w:name w:val="No List110121"/>
    <w:next w:val="NoList"/>
    <w:uiPriority w:val="99"/>
    <w:semiHidden/>
    <w:unhideWhenUsed/>
    <w:rsid w:val="0031370A"/>
  </w:style>
  <w:style w:type="numbering" w:customStyle="1" w:styleId="NoList112121">
    <w:name w:val="No List112121"/>
    <w:next w:val="NoList"/>
    <w:uiPriority w:val="99"/>
    <w:semiHidden/>
    <w:unhideWhenUsed/>
    <w:rsid w:val="0031370A"/>
  </w:style>
  <w:style w:type="numbering" w:customStyle="1" w:styleId="NoList29121">
    <w:name w:val="No List29121"/>
    <w:next w:val="NoList"/>
    <w:uiPriority w:val="99"/>
    <w:semiHidden/>
    <w:unhideWhenUsed/>
    <w:rsid w:val="0031370A"/>
  </w:style>
  <w:style w:type="numbering" w:customStyle="1" w:styleId="NoList121121">
    <w:name w:val="No List121121"/>
    <w:next w:val="NoList"/>
    <w:uiPriority w:val="99"/>
    <w:semiHidden/>
    <w:unhideWhenUsed/>
    <w:rsid w:val="0031370A"/>
  </w:style>
  <w:style w:type="numbering" w:customStyle="1" w:styleId="NoList211121">
    <w:name w:val="No List211121"/>
    <w:next w:val="NoList"/>
    <w:uiPriority w:val="99"/>
    <w:semiHidden/>
    <w:unhideWhenUsed/>
    <w:rsid w:val="0031370A"/>
  </w:style>
  <w:style w:type="numbering" w:customStyle="1" w:styleId="NoList131121">
    <w:name w:val="No List131121"/>
    <w:next w:val="NoList"/>
    <w:uiPriority w:val="99"/>
    <w:semiHidden/>
    <w:unhideWhenUsed/>
    <w:rsid w:val="0031370A"/>
  </w:style>
  <w:style w:type="numbering" w:customStyle="1" w:styleId="NoList221121">
    <w:name w:val="No List221121"/>
    <w:next w:val="NoList"/>
    <w:uiPriority w:val="99"/>
    <w:semiHidden/>
    <w:unhideWhenUsed/>
    <w:rsid w:val="0031370A"/>
  </w:style>
  <w:style w:type="numbering" w:customStyle="1" w:styleId="NoList51121">
    <w:name w:val="No List51121"/>
    <w:next w:val="NoList"/>
    <w:uiPriority w:val="99"/>
    <w:semiHidden/>
    <w:unhideWhenUsed/>
    <w:rsid w:val="0031370A"/>
  </w:style>
  <w:style w:type="numbering" w:customStyle="1" w:styleId="NoList141121">
    <w:name w:val="No List141121"/>
    <w:next w:val="NoList"/>
    <w:uiPriority w:val="99"/>
    <w:semiHidden/>
    <w:unhideWhenUsed/>
    <w:rsid w:val="0031370A"/>
  </w:style>
  <w:style w:type="numbering" w:customStyle="1" w:styleId="NoList231121">
    <w:name w:val="No List231121"/>
    <w:next w:val="NoList"/>
    <w:uiPriority w:val="99"/>
    <w:semiHidden/>
    <w:unhideWhenUsed/>
    <w:rsid w:val="0031370A"/>
  </w:style>
  <w:style w:type="numbering" w:customStyle="1" w:styleId="NoList61121">
    <w:name w:val="No List61121"/>
    <w:next w:val="NoList"/>
    <w:uiPriority w:val="99"/>
    <w:semiHidden/>
    <w:unhideWhenUsed/>
    <w:rsid w:val="0031370A"/>
  </w:style>
  <w:style w:type="numbering" w:customStyle="1" w:styleId="NoList151121">
    <w:name w:val="No List151121"/>
    <w:next w:val="NoList"/>
    <w:uiPriority w:val="99"/>
    <w:semiHidden/>
    <w:unhideWhenUsed/>
    <w:rsid w:val="0031370A"/>
  </w:style>
  <w:style w:type="numbering" w:customStyle="1" w:styleId="NoList241121">
    <w:name w:val="No List241121"/>
    <w:next w:val="NoList"/>
    <w:uiPriority w:val="99"/>
    <w:semiHidden/>
    <w:unhideWhenUsed/>
    <w:rsid w:val="0031370A"/>
  </w:style>
  <w:style w:type="numbering" w:customStyle="1" w:styleId="NoList71121">
    <w:name w:val="No List71121"/>
    <w:next w:val="NoList"/>
    <w:uiPriority w:val="99"/>
    <w:semiHidden/>
    <w:unhideWhenUsed/>
    <w:rsid w:val="0031370A"/>
  </w:style>
  <w:style w:type="numbering" w:customStyle="1" w:styleId="NoList161121">
    <w:name w:val="No List161121"/>
    <w:next w:val="NoList"/>
    <w:uiPriority w:val="99"/>
    <w:semiHidden/>
    <w:unhideWhenUsed/>
    <w:rsid w:val="0031370A"/>
  </w:style>
  <w:style w:type="numbering" w:customStyle="1" w:styleId="NoList251121">
    <w:name w:val="No List251121"/>
    <w:next w:val="NoList"/>
    <w:uiPriority w:val="99"/>
    <w:semiHidden/>
    <w:unhideWhenUsed/>
    <w:rsid w:val="0031370A"/>
  </w:style>
  <w:style w:type="numbering" w:customStyle="1" w:styleId="NoList81121">
    <w:name w:val="No List81121"/>
    <w:next w:val="NoList"/>
    <w:uiPriority w:val="99"/>
    <w:semiHidden/>
    <w:unhideWhenUsed/>
    <w:rsid w:val="0031370A"/>
  </w:style>
  <w:style w:type="numbering" w:customStyle="1" w:styleId="NoList171121">
    <w:name w:val="No List171121"/>
    <w:next w:val="NoList"/>
    <w:uiPriority w:val="99"/>
    <w:semiHidden/>
    <w:unhideWhenUsed/>
    <w:rsid w:val="0031370A"/>
  </w:style>
  <w:style w:type="numbering" w:customStyle="1" w:styleId="NoList261121">
    <w:name w:val="No List261121"/>
    <w:next w:val="NoList"/>
    <w:uiPriority w:val="99"/>
    <w:semiHidden/>
    <w:unhideWhenUsed/>
    <w:rsid w:val="0031370A"/>
  </w:style>
  <w:style w:type="numbering" w:customStyle="1" w:styleId="NoList91121">
    <w:name w:val="No List91121"/>
    <w:next w:val="NoList"/>
    <w:uiPriority w:val="99"/>
    <w:semiHidden/>
    <w:unhideWhenUsed/>
    <w:rsid w:val="0031370A"/>
  </w:style>
  <w:style w:type="numbering" w:customStyle="1" w:styleId="NoList181121">
    <w:name w:val="No List181121"/>
    <w:next w:val="NoList"/>
    <w:uiPriority w:val="99"/>
    <w:semiHidden/>
    <w:unhideWhenUsed/>
    <w:rsid w:val="0031370A"/>
  </w:style>
  <w:style w:type="numbering" w:customStyle="1" w:styleId="NoList271121">
    <w:name w:val="No List271121"/>
    <w:next w:val="NoList"/>
    <w:uiPriority w:val="99"/>
    <w:semiHidden/>
    <w:unhideWhenUsed/>
    <w:rsid w:val="0031370A"/>
  </w:style>
  <w:style w:type="numbering" w:customStyle="1" w:styleId="NoList101121">
    <w:name w:val="No List101121"/>
    <w:next w:val="NoList"/>
    <w:uiPriority w:val="99"/>
    <w:semiHidden/>
    <w:unhideWhenUsed/>
    <w:rsid w:val="0031370A"/>
  </w:style>
  <w:style w:type="numbering" w:customStyle="1" w:styleId="NoList191121">
    <w:name w:val="No List191121"/>
    <w:next w:val="NoList"/>
    <w:uiPriority w:val="99"/>
    <w:semiHidden/>
    <w:unhideWhenUsed/>
    <w:rsid w:val="0031370A"/>
  </w:style>
  <w:style w:type="numbering" w:customStyle="1" w:styleId="NoList281121">
    <w:name w:val="No List281121"/>
    <w:next w:val="NoList"/>
    <w:uiPriority w:val="99"/>
    <w:semiHidden/>
    <w:unhideWhenUsed/>
    <w:rsid w:val="0031370A"/>
  </w:style>
  <w:style w:type="numbering" w:customStyle="1" w:styleId="NoList3311">
    <w:name w:val="No List3311"/>
    <w:next w:val="NoList"/>
    <w:uiPriority w:val="99"/>
    <w:semiHidden/>
    <w:unhideWhenUsed/>
    <w:rsid w:val="0031370A"/>
  </w:style>
  <w:style w:type="numbering" w:customStyle="1" w:styleId="NoList11511">
    <w:name w:val="No List11511"/>
    <w:next w:val="NoList"/>
    <w:uiPriority w:val="99"/>
    <w:semiHidden/>
    <w:rsid w:val="0031370A"/>
  </w:style>
  <w:style w:type="numbering" w:customStyle="1" w:styleId="NoList11611">
    <w:name w:val="No List11611"/>
    <w:next w:val="NoList"/>
    <w:uiPriority w:val="99"/>
    <w:semiHidden/>
    <w:rsid w:val="0031370A"/>
  </w:style>
  <w:style w:type="numbering" w:customStyle="1" w:styleId="NoList21311">
    <w:name w:val="No List21311"/>
    <w:next w:val="NoList"/>
    <w:uiPriority w:val="99"/>
    <w:semiHidden/>
    <w:rsid w:val="0031370A"/>
  </w:style>
  <w:style w:type="numbering" w:customStyle="1" w:styleId="NoList3411">
    <w:name w:val="No List3411"/>
    <w:next w:val="NoList"/>
    <w:uiPriority w:val="99"/>
    <w:semiHidden/>
    <w:unhideWhenUsed/>
    <w:rsid w:val="0031370A"/>
  </w:style>
  <w:style w:type="numbering" w:customStyle="1" w:styleId="NoList4311">
    <w:name w:val="No List4311"/>
    <w:next w:val="NoList"/>
    <w:uiPriority w:val="99"/>
    <w:semiHidden/>
    <w:unhideWhenUsed/>
    <w:rsid w:val="0031370A"/>
  </w:style>
  <w:style w:type="numbering" w:customStyle="1" w:styleId="NoList5311">
    <w:name w:val="No List5311"/>
    <w:next w:val="NoList"/>
    <w:uiPriority w:val="99"/>
    <w:semiHidden/>
    <w:rsid w:val="0031370A"/>
  </w:style>
  <w:style w:type="numbering" w:customStyle="1" w:styleId="NoList12311">
    <w:name w:val="No List12311"/>
    <w:next w:val="NoList"/>
    <w:uiPriority w:val="99"/>
    <w:semiHidden/>
    <w:unhideWhenUsed/>
    <w:rsid w:val="0031370A"/>
  </w:style>
  <w:style w:type="numbering" w:customStyle="1" w:styleId="NoList111311">
    <w:name w:val="No List111311"/>
    <w:next w:val="NoList"/>
    <w:uiPriority w:val="99"/>
    <w:semiHidden/>
    <w:rsid w:val="0031370A"/>
  </w:style>
  <w:style w:type="numbering" w:customStyle="1" w:styleId="NoList1111311">
    <w:name w:val="No List1111311"/>
    <w:next w:val="NoList"/>
    <w:semiHidden/>
    <w:rsid w:val="0031370A"/>
  </w:style>
  <w:style w:type="numbering" w:customStyle="1" w:styleId="NoList21411">
    <w:name w:val="No List21411"/>
    <w:next w:val="NoList"/>
    <w:uiPriority w:val="99"/>
    <w:semiHidden/>
    <w:rsid w:val="0031370A"/>
  </w:style>
  <w:style w:type="numbering" w:customStyle="1" w:styleId="NoList31211">
    <w:name w:val="No List31211"/>
    <w:next w:val="NoList"/>
    <w:uiPriority w:val="99"/>
    <w:semiHidden/>
    <w:unhideWhenUsed/>
    <w:rsid w:val="0031370A"/>
  </w:style>
  <w:style w:type="numbering" w:customStyle="1" w:styleId="NoList41211">
    <w:name w:val="No List41211"/>
    <w:next w:val="NoList"/>
    <w:uiPriority w:val="99"/>
    <w:semiHidden/>
    <w:unhideWhenUsed/>
    <w:rsid w:val="0031370A"/>
  </w:style>
  <w:style w:type="numbering" w:customStyle="1" w:styleId="NoList6311">
    <w:name w:val="No List6311"/>
    <w:next w:val="NoList"/>
    <w:uiPriority w:val="99"/>
    <w:semiHidden/>
    <w:unhideWhenUsed/>
    <w:rsid w:val="0031370A"/>
  </w:style>
  <w:style w:type="numbering" w:customStyle="1" w:styleId="NoList13311">
    <w:name w:val="No List13311"/>
    <w:next w:val="NoList"/>
    <w:uiPriority w:val="99"/>
    <w:semiHidden/>
    <w:unhideWhenUsed/>
    <w:rsid w:val="0031370A"/>
  </w:style>
  <w:style w:type="numbering" w:customStyle="1" w:styleId="NoList7311">
    <w:name w:val="No List7311"/>
    <w:next w:val="NoList"/>
    <w:uiPriority w:val="99"/>
    <w:semiHidden/>
    <w:unhideWhenUsed/>
    <w:rsid w:val="0031370A"/>
  </w:style>
  <w:style w:type="numbering" w:customStyle="1" w:styleId="NoList14311">
    <w:name w:val="No List14311"/>
    <w:next w:val="NoList"/>
    <w:uiPriority w:val="99"/>
    <w:semiHidden/>
    <w:unhideWhenUsed/>
    <w:rsid w:val="0031370A"/>
  </w:style>
  <w:style w:type="numbering" w:customStyle="1" w:styleId="NoList22311">
    <w:name w:val="No List22311"/>
    <w:next w:val="NoList"/>
    <w:uiPriority w:val="99"/>
    <w:semiHidden/>
    <w:unhideWhenUsed/>
    <w:rsid w:val="0031370A"/>
  </w:style>
  <w:style w:type="numbering" w:customStyle="1" w:styleId="NoList23311">
    <w:name w:val="No List23311"/>
    <w:next w:val="NoList"/>
    <w:uiPriority w:val="99"/>
    <w:semiHidden/>
    <w:unhideWhenUsed/>
    <w:rsid w:val="0031370A"/>
  </w:style>
  <w:style w:type="numbering" w:customStyle="1" w:styleId="NoList15311">
    <w:name w:val="No List15311"/>
    <w:next w:val="NoList"/>
    <w:uiPriority w:val="99"/>
    <w:semiHidden/>
    <w:unhideWhenUsed/>
    <w:rsid w:val="0031370A"/>
  </w:style>
  <w:style w:type="numbering" w:customStyle="1" w:styleId="NoList24311">
    <w:name w:val="No List24311"/>
    <w:next w:val="NoList"/>
    <w:uiPriority w:val="99"/>
    <w:semiHidden/>
    <w:unhideWhenUsed/>
    <w:rsid w:val="0031370A"/>
  </w:style>
  <w:style w:type="numbering" w:customStyle="1" w:styleId="NoList16311">
    <w:name w:val="No List16311"/>
    <w:next w:val="NoList"/>
    <w:uiPriority w:val="99"/>
    <w:semiHidden/>
    <w:unhideWhenUsed/>
    <w:rsid w:val="0031370A"/>
  </w:style>
  <w:style w:type="numbering" w:customStyle="1" w:styleId="NoList25311">
    <w:name w:val="No List25311"/>
    <w:next w:val="NoList"/>
    <w:uiPriority w:val="99"/>
    <w:semiHidden/>
    <w:unhideWhenUsed/>
    <w:rsid w:val="0031370A"/>
  </w:style>
  <w:style w:type="numbering" w:customStyle="1" w:styleId="NoList8311">
    <w:name w:val="No List8311"/>
    <w:next w:val="NoList"/>
    <w:uiPriority w:val="99"/>
    <w:semiHidden/>
    <w:unhideWhenUsed/>
    <w:rsid w:val="0031370A"/>
  </w:style>
  <w:style w:type="numbering" w:customStyle="1" w:styleId="NoList17311">
    <w:name w:val="No List17311"/>
    <w:next w:val="NoList"/>
    <w:uiPriority w:val="99"/>
    <w:semiHidden/>
    <w:unhideWhenUsed/>
    <w:rsid w:val="0031370A"/>
  </w:style>
  <w:style w:type="numbering" w:customStyle="1" w:styleId="NoList26311">
    <w:name w:val="No List26311"/>
    <w:next w:val="NoList"/>
    <w:uiPriority w:val="99"/>
    <w:semiHidden/>
    <w:unhideWhenUsed/>
    <w:rsid w:val="0031370A"/>
  </w:style>
  <w:style w:type="numbering" w:customStyle="1" w:styleId="NoList9311">
    <w:name w:val="No List9311"/>
    <w:next w:val="NoList"/>
    <w:uiPriority w:val="99"/>
    <w:semiHidden/>
    <w:unhideWhenUsed/>
    <w:rsid w:val="0031370A"/>
  </w:style>
  <w:style w:type="numbering" w:customStyle="1" w:styleId="NoList18311">
    <w:name w:val="No List18311"/>
    <w:next w:val="NoList"/>
    <w:uiPriority w:val="99"/>
    <w:semiHidden/>
    <w:unhideWhenUsed/>
    <w:rsid w:val="0031370A"/>
  </w:style>
  <w:style w:type="numbering" w:customStyle="1" w:styleId="NoList27311">
    <w:name w:val="No List27311"/>
    <w:next w:val="NoList"/>
    <w:uiPriority w:val="99"/>
    <w:semiHidden/>
    <w:unhideWhenUsed/>
    <w:rsid w:val="0031370A"/>
  </w:style>
  <w:style w:type="numbering" w:customStyle="1" w:styleId="NoList10311">
    <w:name w:val="No List10311"/>
    <w:next w:val="NoList"/>
    <w:uiPriority w:val="99"/>
    <w:semiHidden/>
    <w:unhideWhenUsed/>
    <w:rsid w:val="0031370A"/>
  </w:style>
  <w:style w:type="numbering" w:customStyle="1" w:styleId="NoList19311">
    <w:name w:val="No List19311"/>
    <w:next w:val="NoList"/>
    <w:uiPriority w:val="99"/>
    <w:semiHidden/>
    <w:unhideWhenUsed/>
    <w:rsid w:val="0031370A"/>
  </w:style>
  <w:style w:type="numbering" w:customStyle="1" w:styleId="NoList28311">
    <w:name w:val="No List28311"/>
    <w:next w:val="NoList"/>
    <w:uiPriority w:val="99"/>
    <w:semiHidden/>
    <w:unhideWhenUsed/>
    <w:rsid w:val="0031370A"/>
  </w:style>
  <w:style w:type="numbering" w:customStyle="1" w:styleId="NoList20211">
    <w:name w:val="No List20211"/>
    <w:next w:val="NoList"/>
    <w:uiPriority w:val="99"/>
    <w:semiHidden/>
    <w:unhideWhenUsed/>
    <w:rsid w:val="0031370A"/>
  </w:style>
  <w:style w:type="numbering" w:customStyle="1" w:styleId="NoList110211">
    <w:name w:val="No List110211"/>
    <w:next w:val="NoList"/>
    <w:uiPriority w:val="99"/>
    <w:semiHidden/>
    <w:unhideWhenUsed/>
    <w:rsid w:val="0031370A"/>
  </w:style>
  <w:style w:type="numbering" w:customStyle="1" w:styleId="NoList112211">
    <w:name w:val="No List112211"/>
    <w:next w:val="NoList"/>
    <w:uiPriority w:val="99"/>
    <w:semiHidden/>
    <w:unhideWhenUsed/>
    <w:rsid w:val="0031370A"/>
  </w:style>
  <w:style w:type="numbering" w:customStyle="1" w:styleId="NoList29211">
    <w:name w:val="No List29211"/>
    <w:next w:val="NoList"/>
    <w:uiPriority w:val="99"/>
    <w:semiHidden/>
    <w:unhideWhenUsed/>
    <w:rsid w:val="0031370A"/>
  </w:style>
  <w:style w:type="numbering" w:customStyle="1" w:styleId="NoList121211">
    <w:name w:val="No List121211"/>
    <w:next w:val="NoList"/>
    <w:uiPriority w:val="99"/>
    <w:semiHidden/>
    <w:unhideWhenUsed/>
    <w:rsid w:val="0031370A"/>
  </w:style>
  <w:style w:type="numbering" w:customStyle="1" w:styleId="NoList211211">
    <w:name w:val="No List211211"/>
    <w:next w:val="NoList"/>
    <w:uiPriority w:val="99"/>
    <w:semiHidden/>
    <w:unhideWhenUsed/>
    <w:rsid w:val="0031370A"/>
  </w:style>
  <w:style w:type="numbering" w:customStyle="1" w:styleId="NoList131211">
    <w:name w:val="No List131211"/>
    <w:next w:val="NoList"/>
    <w:uiPriority w:val="99"/>
    <w:semiHidden/>
    <w:unhideWhenUsed/>
    <w:rsid w:val="0031370A"/>
  </w:style>
  <w:style w:type="numbering" w:customStyle="1" w:styleId="NoList221211">
    <w:name w:val="No List221211"/>
    <w:next w:val="NoList"/>
    <w:uiPriority w:val="99"/>
    <w:semiHidden/>
    <w:unhideWhenUsed/>
    <w:rsid w:val="0031370A"/>
  </w:style>
  <w:style w:type="numbering" w:customStyle="1" w:styleId="NoList51211">
    <w:name w:val="No List51211"/>
    <w:next w:val="NoList"/>
    <w:uiPriority w:val="99"/>
    <w:semiHidden/>
    <w:unhideWhenUsed/>
    <w:rsid w:val="0031370A"/>
  </w:style>
  <w:style w:type="numbering" w:customStyle="1" w:styleId="NoList141211">
    <w:name w:val="No List141211"/>
    <w:next w:val="NoList"/>
    <w:uiPriority w:val="99"/>
    <w:semiHidden/>
    <w:unhideWhenUsed/>
    <w:rsid w:val="0031370A"/>
  </w:style>
  <w:style w:type="numbering" w:customStyle="1" w:styleId="NoList231211">
    <w:name w:val="No List231211"/>
    <w:next w:val="NoList"/>
    <w:uiPriority w:val="99"/>
    <w:semiHidden/>
    <w:unhideWhenUsed/>
    <w:rsid w:val="0031370A"/>
  </w:style>
  <w:style w:type="numbering" w:customStyle="1" w:styleId="NoList61211">
    <w:name w:val="No List61211"/>
    <w:next w:val="NoList"/>
    <w:uiPriority w:val="99"/>
    <w:semiHidden/>
    <w:unhideWhenUsed/>
    <w:rsid w:val="0031370A"/>
  </w:style>
  <w:style w:type="numbering" w:customStyle="1" w:styleId="NoList151211">
    <w:name w:val="No List151211"/>
    <w:next w:val="NoList"/>
    <w:uiPriority w:val="99"/>
    <w:semiHidden/>
    <w:unhideWhenUsed/>
    <w:rsid w:val="0031370A"/>
  </w:style>
  <w:style w:type="numbering" w:customStyle="1" w:styleId="NoList241211">
    <w:name w:val="No List241211"/>
    <w:next w:val="NoList"/>
    <w:uiPriority w:val="99"/>
    <w:semiHidden/>
    <w:unhideWhenUsed/>
    <w:rsid w:val="0031370A"/>
  </w:style>
  <w:style w:type="numbering" w:customStyle="1" w:styleId="NoList71211">
    <w:name w:val="No List71211"/>
    <w:next w:val="NoList"/>
    <w:uiPriority w:val="99"/>
    <w:semiHidden/>
    <w:unhideWhenUsed/>
    <w:rsid w:val="0031370A"/>
  </w:style>
  <w:style w:type="numbering" w:customStyle="1" w:styleId="NoList161211">
    <w:name w:val="No List161211"/>
    <w:next w:val="NoList"/>
    <w:uiPriority w:val="99"/>
    <w:semiHidden/>
    <w:unhideWhenUsed/>
    <w:rsid w:val="0031370A"/>
  </w:style>
  <w:style w:type="numbering" w:customStyle="1" w:styleId="NoList251211">
    <w:name w:val="No List251211"/>
    <w:next w:val="NoList"/>
    <w:uiPriority w:val="99"/>
    <w:semiHidden/>
    <w:unhideWhenUsed/>
    <w:rsid w:val="0031370A"/>
  </w:style>
  <w:style w:type="numbering" w:customStyle="1" w:styleId="NoList81211">
    <w:name w:val="No List81211"/>
    <w:next w:val="NoList"/>
    <w:uiPriority w:val="99"/>
    <w:semiHidden/>
    <w:unhideWhenUsed/>
    <w:rsid w:val="0031370A"/>
  </w:style>
  <w:style w:type="numbering" w:customStyle="1" w:styleId="NoList171211">
    <w:name w:val="No List171211"/>
    <w:next w:val="NoList"/>
    <w:uiPriority w:val="99"/>
    <w:semiHidden/>
    <w:unhideWhenUsed/>
    <w:rsid w:val="0031370A"/>
  </w:style>
  <w:style w:type="numbering" w:customStyle="1" w:styleId="NoList261211">
    <w:name w:val="No List261211"/>
    <w:next w:val="NoList"/>
    <w:uiPriority w:val="99"/>
    <w:semiHidden/>
    <w:unhideWhenUsed/>
    <w:rsid w:val="0031370A"/>
  </w:style>
  <w:style w:type="numbering" w:customStyle="1" w:styleId="NoList91211">
    <w:name w:val="No List91211"/>
    <w:next w:val="NoList"/>
    <w:uiPriority w:val="99"/>
    <w:semiHidden/>
    <w:unhideWhenUsed/>
    <w:rsid w:val="0031370A"/>
  </w:style>
  <w:style w:type="numbering" w:customStyle="1" w:styleId="NoList181211">
    <w:name w:val="No List181211"/>
    <w:next w:val="NoList"/>
    <w:uiPriority w:val="99"/>
    <w:semiHidden/>
    <w:unhideWhenUsed/>
    <w:rsid w:val="0031370A"/>
  </w:style>
  <w:style w:type="numbering" w:customStyle="1" w:styleId="NoList271211">
    <w:name w:val="No List271211"/>
    <w:next w:val="NoList"/>
    <w:uiPriority w:val="99"/>
    <w:semiHidden/>
    <w:unhideWhenUsed/>
    <w:rsid w:val="0031370A"/>
  </w:style>
  <w:style w:type="numbering" w:customStyle="1" w:styleId="NoList101211">
    <w:name w:val="No List101211"/>
    <w:next w:val="NoList"/>
    <w:uiPriority w:val="99"/>
    <w:semiHidden/>
    <w:unhideWhenUsed/>
    <w:rsid w:val="0031370A"/>
  </w:style>
  <w:style w:type="numbering" w:customStyle="1" w:styleId="NoList191211">
    <w:name w:val="No List191211"/>
    <w:next w:val="NoList"/>
    <w:uiPriority w:val="99"/>
    <w:semiHidden/>
    <w:unhideWhenUsed/>
    <w:rsid w:val="0031370A"/>
  </w:style>
  <w:style w:type="numbering" w:customStyle="1" w:styleId="NoList281211">
    <w:name w:val="No List281211"/>
    <w:next w:val="NoList"/>
    <w:uiPriority w:val="99"/>
    <w:semiHidden/>
    <w:unhideWhenUsed/>
    <w:rsid w:val="0031370A"/>
  </w:style>
  <w:style w:type="character" w:customStyle="1" w:styleId="normaltextrun">
    <w:name w:val="normaltextrun"/>
    <w:uiPriority w:val="1"/>
    <w:rsid w:val="000903AE"/>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8.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eader" Target="header2.xml"/><Relationship Id="rId25"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2.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L:\my%20documents\msoffice\templates\Regi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FA021-C03F-4691-8961-C317933EB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Register.dot</Template>
  <TotalTime>4</TotalTime>
  <Pages>126</Pages>
  <Words>111518</Words>
  <Characters>618930</Characters>
  <Application>Microsoft Office Word</Application>
  <DocSecurity>8</DocSecurity>
  <Lines>19965</Lines>
  <Paragraphs>11413</Paragraphs>
  <ScaleCrop>false</ScaleCrop>
  <HeadingPairs>
    <vt:vector size="2" baseType="variant">
      <vt:variant>
        <vt:lpstr>Title</vt:lpstr>
      </vt:variant>
      <vt:variant>
        <vt:i4>1</vt:i4>
      </vt:variant>
    </vt:vector>
  </HeadingPairs>
  <TitlesOfParts>
    <vt:vector size="1" baseType="lpstr">
      <vt:lpstr/>
    </vt:vector>
  </TitlesOfParts>
  <Company>Division of Administration</Company>
  <LinksUpToDate>false</LinksUpToDate>
  <CharactersWithSpaces>719035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Trantham</dc:creator>
  <cp:keywords/>
  <dc:description/>
  <cp:lastModifiedBy>Andrea Trantham</cp:lastModifiedBy>
  <cp:revision>3</cp:revision>
  <dcterms:created xsi:type="dcterms:W3CDTF">2026-02-18T19:09:00Z</dcterms:created>
  <dcterms:modified xsi:type="dcterms:W3CDTF">2026-02-18T20:11:00Z</dcterms:modified>
</cp:coreProperties>
</file>